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36"/>
          <w:szCs w:val="36"/>
          <w:lang w:eastAsia="zh-CN"/>
        </w:rPr>
      </w:pPr>
      <w:r>
        <w:rPr>
          <w:rFonts w:hint="eastAsia" w:ascii="黑体" w:hAnsi="黑体" w:eastAsia="黑体" w:cs="黑体"/>
          <w:b/>
          <w:bCs/>
          <w:sz w:val="36"/>
          <w:szCs w:val="36"/>
        </w:rPr>
        <w:t>禹州市消防救援大队神垕消防站改造工程项目</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default"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采购编号：YZCG-T20210</w:t>
      </w:r>
      <w:r>
        <w:rPr>
          <w:rFonts w:hint="eastAsia" w:asciiTheme="majorEastAsia" w:hAnsiTheme="majorEastAsia" w:eastAsiaTheme="majorEastAsia" w:cstheme="majorEastAsia"/>
          <w:b/>
          <w:bCs/>
          <w:sz w:val="36"/>
          <w:szCs w:val="36"/>
          <w:lang w:val="en-US" w:eastAsia="zh-CN"/>
        </w:rPr>
        <w:t>63</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采购单位：禹州市消防救援大队</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十二</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0"/>
        </w:numPr>
        <w:jc w:val="center"/>
      </w:pPr>
      <w:r>
        <w:rPr>
          <w:rFonts w:hint="eastAsia" w:cs="宋体" w:asciiTheme="majorEastAsia" w:hAnsiTheme="majorEastAsia" w:eastAsiaTheme="majorEastAsia"/>
          <w:b/>
          <w:kern w:val="0"/>
          <w:sz w:val="32"/>
          <w:szCs w:val="32"/>
          <w:lang w:eastAsia="zh-CN"/>
        </w:rPr>
        <w:t>第一章</w:t>
      </w:r>
      <w:r>
        <w:rPr>
          <w:rFonts w:hint="eastAsia" w:cs="宋体" w:asciiTheme="majorEastAsia" w:hAnsiTheme="majorEastAsia" w:eastAsiaTheme="majorEastAsia"/>
          <w:b/>
          <w:kern w:val="0"/>
          <w:sz w:val="32"/>
          <w:szCs w:val="32"/>
          <w:lang w:val="en-US" w:eastAsia="zh-CN"/>
        </w:rPr>
        <w:t xml:space="preserve"> </w:t>
      </w:r>
      <w:r>
        <w:rPr>
          <w:rFonts w:hint="eastAsia" w:cs="宋体" w:asciiTheme="majorEastAsia" w:hAnsiTheme="majorEastAsia" w:eastAsiaTheme="majorEastAsia"/>
          <w:b/>
          <w:kern w:val="0"/>
          <w:sz w:val="32"/>
          <w:szCs w:val="32"/>
        </w:rPr>
        <w:t>谈判邀请</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禹州市政府采购中心受禹州市消防救援大队的委托，就“禹州市消防救援大队神垕消防站改造工程项目（不见面开标）”进行竞争性谈判，欢迎合格的投标人前来投标。</w:t>
      </w:r>
    </w:p>
    <w:p>
      <w:pPr>
        <w:spacing w:line="500" w:lineRule="atLeast"/>
        <w:ind w:firstLine="422" w:firstLineChars="200"/>
        <w:jc w:val="left"/>
        <w:rPr>
          <w:rFonts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一、项目基本情况</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1、采购人：禹州市消防救援大队</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2、项目名称：禹州市消防救援大队神垕消防站改造工程项目（不见面开标）</w:t>
      </w:r>
    </w:p>
    <w:p>
      <w:pPr>
        <w:spacing w:line="500" w:lineRule="atLeast"/>
        <w:ind w:firstLine="420" w:firstLineChars="200"/>
        <w:jc w:val="left"/>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color w:val="000000"/>
          <w:szCs w:val="21"/>
          <w:shd w:val="clear" w:color="auto" w:fill="FFFFFF"/>
        </w:rPr>
        <w:t>3、采购编号：YZCG-T2021</w:t>
      </w:r>
      <w:r>
        <w:rPr>
          <w:rFonts w:hint="eastAsia" w:cs="仿宋_GB2312" w:asciiTheme="minorEastAsia" w:hAnsiTheme="minorEastAsia"/>
          <w:color w:val="000000"/>
          <w:szCs w:val="21"/>
          <w:shd w:val="clear" w:color="auto" w:fill="FFFFFF"/>
          <w:lang w:val="en-US" w:eastAsia="zh-CN"/>
        </w:rPr>
        <w:t>063</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4、项目需求：神垕消防站改造工程（详见谈判文件）</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5、合同履约期限：以签订合同为准</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6、采购预算：187.252596万元</w:t>
      </w:r>
    </w:p>
    <w:p>
      <w:pPr>
        <w:spacing w:line="500" w:lineRule="atLeast"/>
        <w:ind w:firstLine="422" w:firstLineChars="200"/>
        <w:jc w:val="left"/>
        <w:rPr>
          <w:rFonts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二、需要落实的政府采购政策</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本项目落实节约能源、保护环境、扶持不发达地区和少数民族地区、促进中小企业、监狱企业发展等政府采购政策。</w:t>
      </w:r>
    </w:p>
    <w:p>
      <w:pPr>
        <w:spacing w:line="500" w:lineRule="atLeast"/>
        <w:ind w:firstLine="422" w:firstLineChars="200"/>
        <w:jc w:val="left"/>
        <w:rPr>
          <w:rFonts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三、供应商资格要求</w:t>
      </w:r>
    </w:p>
    <w:p>
      <w:pPr>
        <w:spacing w:line="500" w:lineRule="atLeast"/>
        <w:ind w:firstLine="420" w:firstLineChars="200"/>
        <w:jc w:val="left"/>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1、符合《政府采购法》第二十二条之规定；</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2、投标商具有建筑工程总承包三级及以上资质；拟派项目经理具有相关专业二级及以上建造师资格证书；</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3、本项目不接受联合体投标。</w:t>
      </w:r>
    </w:p>
    <w:p>
      <w:pPr>
        <w:spacing w:line="500" w:lineRule="atLeast"/>
        <w:ind w:firstLine="422" w:firstLineChars="200"/>
        <w:jc w:val="left"/>
        <w:rPr>
          <w:rFonts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四、获取谈判文件的方式</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（一）持CA数字认证证书，登录《全国公共资源交易平台（河南省·许昌市）》“系统用户注册”入口</w:t>
      </w:r>
      <w:r>
        <w:fldChar w:fldCharType="begin"/>
      </w:r>
      <w:r>
        <w:instrText xml:space="preserve"> HYPERLINK "（一）持CA数字认证证书，登录《全国公共资源交易平台（河南省·许昌市）》" </w:instrText>
      </w:r>
      <w:r>
        <w:fldChar w:fldCharType="separate"/>
      </w:r>
      <w:r>
        <w:rPr>
          <w:rFonts w:hint="eastAsia" w:cs="仿宋_GB2312" w:asciiTheme="minorEastAsia" w:hAnsiTheme="minorEastAsia"/>
          <w:color w:val="000000"/>
          <w:szCs w:val="21"/>
          <w:shd w:val="clear" w:color="auto" w:fill="FFFFFF"/>
        </w:rPr>
        <w:t>http://ggzy.xuchang.gov.cn:8088/ggzy/eps/public/RegistAllJcxx.html）</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进行免费注册登记（详见“常见问题解答-诚信库网上注册相关资料下载”）；</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（二）在谈判响应截止时间前均可登录《全国公共资源交易平台（河南省·许昌市）》“投标人/供应商登录”入口</w:t>
      </w:r>
      <w:r>
        <w:fldChar w:fldCharType="begin"/>
      </w:r>
      <w:r>
        <w:instrText xml:space="preserve"> HYPERLINK "（一）持CA数字认证证书，登录《全国公共资源交易平台（河南省·许昌市）》" </w:instrText>
      </w:r>
      <w: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自行免费下载竞争性谈判文件（详见“常见问题解答-交易系统操作手册”）。</w:t>
      </w:r>
    </w:p>
    <w:p>
      <w:pPr>
        <w:spacing w:line="500" w:lineRule="atLeast"/>
        <w:ind w:firstLine="422" w:firstLineChars="200"/>
        <w:jc w:val="left"/>
        <w:rPr>
          <w:rFonts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五、响应文件提交截止时间及谈判响应截止时间、谈判时间</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 xml:space="preserve">1、响应文件提交截止时间及谈判响应截止时间、谈判时间：2021年 </w:t>
      </w:r>
      <w:r>
        <w:rPr>
          <w:rFonts w:hint="eastAsia" w:cs="仿宋_GB2312" w:asciiTheme="minorEastAsia" w:hAnsiTheme="minorEastAsia"/>
          <w:color w:val="000000"/>
          <w:szCs w:val="21"/>
          <w:shd w:val="clear" w:color="auto" w:fill="FFFFFF"/>
          <w:lang w:val="en-US" w:eastAsia="zh-CN"/>
        </w:rPr>
        <w:t>12</w:t>
      </w:r>
      <w:r>
        <w:rPr>
          <w:rFonts w:hint="eastAsia" w:cs="仿宋_GB2312" w:asciiTheme="minorEastAsia" w:hAnsiTheme="minorEastAsia"/>
          <w:color w:val="000000"/>
          <w:szCs w:val="21"/>
          <w:shd w:val="clear" w:color="auto" w:fill="FFFFFF"/>
        </w:rPr>
        <w:t xml:space="preserve"> 月</w:t>
      </w:r>
      <w:r>
        <w:rPr>
          <w:rFonts w:hint="eastAsia" w:cs="仿宋_GB2312" w:asciiTheme="minorEastAsia" w:hAnsiTheme="minorEastAsia"/>
          <w:color w:val="000000"/>
          <w:szCs w:val="21"/>
          <w:shd w:val="clear" w:color="auto" w:fill="FFFFFF"/>
          <w:lang w:val="en-US" w:eastAsia="zh-CN"/>
        </w:rPr>
        <w:t>13</w:t>
      </w:r>
      <w:r>
        <w:rPr>
          <w:rFonts w:hint="eastAsia" w:cs="仿宋_GB2312" w:asciiTheme="minorEastAsia" w:hAnsiTheme="minorEastAsia"/>
          <w:color w:val="000000"/>
          <w:szCs w:val="21"/>
          <w:shd w:val="clear" w:color="auto" w:fill="FFFFFF"/>
        </w:rPr>
        <w:t xml:space="preserve">  日  </w:t>
      </w:r>
      <w:r>
        <w:rPr>
          <w:rFonts w:hint="eastAsia" w:cs="仿宋_GB2312" w:asciiTheme="minorEastAsia" w:hAnsiTheme="minorEastAsia"/>
          <w:color w:val="000000"/>
          <w:szCs w:val="21"/>
          <w:shd w:val="clear" w:color="auto" w:fill="FFFFFF"/>
          <w:lang w:val="en-US" w:eastAsia="zh-CN"/>
        </w:rPr>
        <w:t>10:30</w:t>
      </w:r>
      <w:r>
        <w:rPr>
          <w:rFonts w:hint="eastAsia" w:cs="仿宋_GB2312" w:asciiTheme="minorEastAsia" w:hAnsiTheme="minorEastAsia"/>
          <w:color w:val="000000"/>
          <w:szCs w:val="21"/>
          <w:shd w:val="clear" w:color="auto" w:fill="FFFFFF"/>
        </w:rPr>
        <w:t xml:space="preserve">  （北京时间），逾期送达或不符合规定的响应文件恕不接受。</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2、响应文件开启时间：同响应文件提交截止时间。</w:t>
      </w:r>
    </w:p>
    <w:p>
      <w:pPr>
        <w:spacing w:line="500" w:lineRule="atLeast"/>
        <w:ind w:firstLine="422" w:firstLineChars="200"/>
        <w:jc w:val="left"/>
        <w:rPr>
          <w:rFonts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六、谈判响应文件开启</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（一）谈判响应文件开启地点：禹州市公共资源交易中心九楼第一开标室。（本项目采用远程不见面谈判，供应商无须到达现场）。</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 本项目为全流程电子化交易项目，供应商须提交电子响应文件。</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1、加密电子响应文件（.file格式）须在响应文件提交截止时间（谈判响应截止时间）前通过《全国公共资源交易平台(河南省▪许昌市)》公共资源交易系统成功上传。</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3、不见面开标大厅登录：供应商使用CA数字证书登录全国公共资源交易平台（河南省·许昌市）——进入公共资源交易系统</w:t>
      </w:r>
      <w:r>
        <w:fldChar w:fldCharType="begin"/>
      </w:r>
      <w:r>
        <w:instrText xml:space="preserve"> HYPERLINK "（一）持CA数字认证证书，登录《全国公共资源交易平台（河南省·许昌市）》" </w:instrText>
      </w:r>
      <w: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——点击“项目信息——项目名称”——在系统操作导航栏点击“开标——不见面开标大厅”。</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七、本次谈判公告同时在《中国政府采购网》、《河南省政府采购网》、《全国公共资源交易平台（河南省·许昌市）》发布等。</w:t>
      </w:r>
    </w:p>
    <w:p>
      <w:pPr>
        <w:spacing w:line="500" w:lineRule="atLeast"/>
        <w:ind w:firstLine="422" w:firstLineChars="200"/>
        <w:jc w:val="left"/>
        <w:rPr>
          <w:rFonts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八、代理机构及采购单位地址、联系人、联系电话</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（一）代理机构：禹州市政府采购中心</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地址：禹州市行政服务中心楼911房间</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联系人：侯女士    联系电话：0374-2077111</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（二）采购单位：禹州市消防救援大队</w:t>
      </w:r>
    </w:p>
    <w:p>
      <w:pPr>
        <w:spacing w:line="500" w:lineRule="atLeast"/>
        <w:ind w:firstLine="420" w:firstLineChars="2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（三）地址：禹州市颍北消防站</w:t>
      </w:r>
    </w:p>
    <w:p>
      <w:pPr>
        <w:spacing w:line="500" w:lineRule="atLeast"/>
        <w:ind w:firstLine="630" w:firstLineChars="3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联系人：席先生    联系电话：18737431387</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一、本项目需实现的功能或者目标：</w:t>
      </w:r>
    </w:p>
    <w:p>
      <w:pPr>
        <w:widowControl/>
        <w:shd w:val="clear" w:color="auto" w:fill="FFFFFF"/>
        <w:spacing w:line="360" w:lineRule="auto"/>
        <w:ind w:firstLine="420" w:firstLineChars="200"/>
        <w:contextualSpacing/>
        <w:jc w:val="left"/>
        <w:rPr>
          <w:rFonts w:hint="eastAsia" w:cs="黑体" w:asciiTheme="minorEastAsia" w:hAnsiTheme="minorEastAsia"/>
          <w:bCs/>
          <w:color w:val="000000"/>
          <w:sz w:val="21"/>
          <w:szCs w:val="21"/>
          <w:shd w:val="clear" w:color="auto" w:fill="FFFFFF"/>
          <w:lang w:val="en-US" w:eastAsia="zh-CN"/>
        </w:rPr>
      </w:pPr>
      <w:r>
        <w:rPr>
          <w:rFonts w:hint="eastAsia" w:cs="黑体" w:asciiTheme="minorEastAsia" w:hAnsiTheme="minorEastAsia"/>
          <w:bCs/>
          <w:color w:val="000000"/>
          <w:sz w:val="21"/>
          <w:szCs w:val="21"/>
          <w:shd w:val="clear" w:color="auto" w:fill="FFFFFF"/>
          <w:lang w:val="en-US" w:eastAsia="zh-CN"/>
        </w:rPr>
        <w:t>围绕上级要求，满足现阶段消防队伍硬性锻炼及居住条件，各项目必须严格建设，确保各项功能实现。</w:t>
      </w:r>
    </w:p>
    <w:p>
      <w:pPr>
        <w:widowControl/>
        <w:shd w:val="clear" w:color="auto" w:fill="FFFFFF"/>
        <w:spacing w:line="360" w:lineRule="auto"/>
        <w:ind w:firstLine="211" w:firstLineChars="100"/>
        <w:contextualSpacing/>
        <w:jc w:val="left"/>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二、</w:t>
      </w:r>
      <w:r>
        <w:rPr>
          <w:rFonts w:hint="eastAsia" w:cs="黑体" w:asciiTheme="minorEastAsia" w:hAnsiTheme="minorEastAsia"/>
          <w:b/>
          <w:bCs/>
          <w:color w:val="000000"/>
          <w:sz w:val="21"/>
          <w:szCs w:val="21"/>
          <w:shd w:val="clear" w:color="auto" w:fill="FFFFFF"/>
          <w:lang w:eastAsia="zh-CN"/>
        </w:rPr>
        <w:t>项目概况</w:t>
      </w:r>
      <w:r>
        <w:rPr>
          <w:rFonts w:hint="eastAsia" w:cs="黑体" w:asciiTheme="minorEastAsia" w:hAnsiTheme="minorEastAsia"/>
          <w:b/>
          <w:bCs/>
          <w:color w:val="000000"/>
          <w:sz w:val="21"/>
          <w:szCs w:val="21"/>
          <w:shd w:val="clear" w:color="auto" w:fill="FFFFFF"/>
        </w:rPr>
        <w:t>：</w:t>
      </w:r>
    </w:p>
    <w:p>
      <w:pPr>
        <w:spacing w:line="360" w:lineRule="auto"/>
        <w:ind w:firstLine="420" w:firstLineChars="200"/>
        <w:contextualSpacing/>
        <w:rPr>
          <w:rFonts w:hint="eastAsia" w:cs="宋体" w:asciiTheme="minorEastAsia" w:hAnsiTheme="minorEastAsia" w:eastAsiaTheme="minorEastAsia"/>
          <w:bCs/>
          <w:color w:val="000000"/>
          <w:kern w:val="0"/>
          <w:sz w:val="21"/>
          <w:szCs w:val="21"/>
          <w:lang w:val="en-US" w:eastAsia="zh-CN"/>
        </w:rPr>
      </w:pPr>
      <w:r>
        <w:rPr>
          <w:rFonts w:hint="eastAsia" w:cs="仿宋_GB2312" w:asciiTheme="minorEastAsia" w:hAnsiTheme="minorEastAsia"/>
          <w:color w:val="000000"/>
          <w:szCs w:val="21"/>
          <w:shd w:val="clear" w:color="auto" w:fill="FFFFFF"/>
          <w:lang w:eastAsia="zh-CN"/>
        </w:rPr>
        <w:t>本项目工程地址位于禹州市神垕镇消防站院内，共地上三层半，地下一层，内容包括装饰装修、土建等工程，面积约为</w:t>
      </w:r>
      <w:r>
        <w:rPr>
          <w:rFonts w:hint="eastAsia" w:cs="仿宋_GB2312" w:asciiTheme="minorEastAsia" w:hAnsiTheme="minorEastAsia"/>
          <w:color w:val="000000"/>
          <w:szCs w:val="21"/>
          <w:shd w:val="clear" w:color="auto" w:fill="FFFFFF"/>
          <w:lang w:val="en-US" w:eastAsia="zh-CN"/>
        </w:rPr>
        <w:t>1500平方。</w:t>
      </w:r>
      <w:r>
        <w:rPr>
          <w:rFonts w:hint="eastAsia" w:cs="宋体" w:asciiTheme="minorEastAsia" w:hAnsiTheme="minorEastAsia"/>
          <w:bCs/>
          <w:color w:val="000000"/>
          <w:kern w:val="0"/>
          <w:sz w:val="21"/>
          <w:szCs w:val="21"/>
          <w:lang w:val="en-US" w:eastAsia="zh-CN"/>
        </w:rPr>
        <w:t>详见工程量清单和图纸。</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三、采购标的执行标准：</w:t>
      </w:r>
      <w:r>
        <w:rPr>
          <w:rFonts w:hint="eastAsia" w:cs="宋体" w:asciiTheme="minorEastAsia" w:hAnsiTheme="minorEastAsia"/>
          <w:color w:val="000000"/>
          <w:kern w:val="0"/>
          <w:sz w:val="21"/>
          <w:szCs w:val="21"/>
          <w:lang w:val="zh-CN"/>
        </w:rPr>
        <w:t>执行国家相关标准</w:t>
      </w:r>
      <w:r>
        <w:rPr>
          <w:rFonts w:hint="eastAsia" w:cs="宋体" w:asciiTheme="minorEastAsia" w:hAnsiTheme="minorEastAsia"/>
          <w:b/>
          <w:color w:val="000000"/>
          <w:kern w:val="0"/>
          <w:sz w:val="21"/>
          <w:szCs w:val="21"/>
          <w:lang w:val="zh-CN"/>
        </w:rPr>
        <w:t>。</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四、服务标准、期限、效率等要求：</w:t>
      </w:r>
    </w:p>
    <w:p>
      <w:pPr>
        <w:spacing w:line="360" w:lineRule="auto"/>
        <w:ind w:firstLine="210" w:firstLineChars="100"/>
        <w:contextualSpacing/>
        <w:rPr>
          <w:rFonts w:cs="宋体" w:asciiTheme="minorEastAsia" w:hAnsiTheme="minorEastAsia"/>
          <w:bCs/>
          <w:color w:val="000000"/>
          <w:kern w:val="0"/>
          <w:sz w:val="21"/>
          <w:szCs w:val="21"/>
          <w:lang w:val="zh-CN"/>
        </w:rPr>
      </w:pPr>
      <w:r>
        <w:rPr>
          <w:rFonts w:hint="eastAsia" w:cs="宋体" w:asciiTheme="minorEastAsia" w:hAnsiTheme="minorEastAsia"/>
          <w:bCs/>
          <w:color w:val="000000"/>
          <w:kern w:val="0"/>
          <w:sz w:val="21"/>
          <w:szCs w:val="21"/>
          <w:lang w:val="zh-CN"/>
        </w:rPr>
        <w:t>1、按时保质保量完成工程任务。</w:t>
      </w:r>
    </w:p>
    <w:p>
      <w:pPr>
        <w:spacing w:line="360" w:lineRule="auto"/>
        <w:ind w:firstLine="210" w:firstLineChars="100"/>
        <w:contextualSpacing/>
        <w:rPr>
          <w:rFonts w:cs="仿宋_GB2312" w:asciiTheme="minorEastAsia" w:hAnsiTheme="minorEastAsia"/>
          <w:bCs/>
          <w:sz w:val="21"/>
          <w:szCs w:val="21"/>
          <w:lang w:val="zh-CN"/>
        </w:rPr>
      </w:pPr>
      <w:r>
        <w:rPr>
          <w:rFonts w:hint="eastAsia" w:cs="宋体" w:asciiTheme="minorEastAsia" w:hAnsiTheme="minorEastAsia"/>
          <w:bCs/>
          <w:color w:val="000000"/>
          <w:kern w:val="0"/>
          <w:sz w:val="21"/>
          <w:szCs w:val="21"/>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五、采购标的的其他技术、服务等要求</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1、以上要求为最低要求，投标商不得低于以上要求，否则为无效响应文件。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2、投标商须有合理的施工方案，否则为无效响应文件。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3、投标人应就该项目完整投标（报价含运输费、税费等综合费用），否则为无效响应文件。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22" w:firstLineChars="200"/>
        <w:contextualSpacing/>
        <w:jc w:val="left"/>
        <w:rPr>
          <w:rFonts w:ascii="楷体" w:hAnsi="楷体" w:eastAsia="楷体" w:cs="宋体"/>
          <w:color w:val="000000"/>
          <w:kern w:val="0"/>
          <w:sz w:val="21"/>
          <w:szCs w:val="21"/>
          <w:lang w:val="zh-CN"/>
        </w:rPr>
      </w:pPr>
      <w:r>
        <w:rPr>
          <w:rFonts w:hint="eastAsia" w:cs="宋体" w:asciiTheme="minorEastAsia" w:hAnsiTheme="minorEastAsia"/>
          <w:b/>
          <w:color w:val="000000"/>
          <w:kern w:val="0"/>
          <w:sz w:val="21"/>
          <w:szCs w:val="21"/>
          <w:lang w:val="zh-CN"/>
        </w:rPr>
        <w:t>六、验收标准</w:t>
      </w:r>
    </w:p>
    <w:p>
      <w:pPr>
        <w:pStyle w:val="21"/>
        <w:widowControl/>
        <w:shd w:val="clear" w:color="auto" w:fill="FFFFFF"/>
        <w:spacing w:line="360" w:lineRule="auto"/>
        <w:ind w:firstLine="42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pStyle w:val="21"/>
        <w:widowControl/>
        <w:shd w:val="clear" w:color="auto" w:fill="FFFFFF"/>
        <w:spacing w:line="360" w:lineRule="auto"/>
        <w:ind w:firstLine="420"/>
        <w:contextualSpacing/>
        <w:jc w:val="left"/>
        <w:rPr>
          <w:rFonts w:ascii="宋体" w:cs="宋体"/>
          <w:sz w:val="21"/>
          <w:szCs w:val="21"/>
          <w:lang w:val="zh-CN"/>
        </w:rPr>
      </w:pPr>
      <w:r>
        <w:rPr>
          <w:rFonts w:hint="eastAsia" w:ascii="宋体" w:cs="宋体"/>
          <w:sz w:val="21"/>
          <w:szCs w:val="21"/>
          <w:lang w:val="zh-CN"/>
        </w:rPr>
        <w:t>1、按照采购标的相关国家标准规范验收；</w:t>
      </w:r>
    </w:p>
    <w:p>
      <w:pPr>
        <w:wordWrap w:val="0"/>
        <w:topLinePunct/>
        <w:spacing w:line="360" w:lineRule="auto"/>
        <w:ind w:firstLine="420" w:firstLineChars="200"/>
        <w:rPr>
          <w:rFonts w:cs="宋体" w:asciiTheme="minorEastAsia" w:hAnsiTheme="minorEastAsia"/>
          <w:color w:val="000000"/>
          <w:kern w:val="0"/>
          <w:sz w:val="21"/>
          <w:szCs w:val="21"/>
          <w:lang w:val="zh-CN"/>
        </w:rPr>
      </w:pPr>
      <w:r>
        <w:rPr>
          <w:rFonts w:hint="eastAsia" w:ascii="宋体" w:cs="宋体"/>
          <w:sz w:val="21"/>
          <w:szCs w:val="21"/>
          <w:lang w:val="zh-CN"/>
        </w:rPr>
        <w:t>2、按照谈判文件要求、投标文件响应和承诺验收。</w:t>
      </w:r>
    </w:p>
    <w:p>
      <w:pPr>
        <w:widowControl/>
        <w:shd w:val="clear" w:color="auto" w:fill="FFFFFF"/>
        <w:spacing w:line="360" w:lineRule="auto"/>
        <w:ind w:firstLine="422" w:firstLineChars="200"/>
        <w:contextualSpacing/>
        <w:jc w:val="left"/>
        <w:rPr>
          <w:rFonts w:hint="eastAsia" w:cs="宋体" w:asciiTheme="minorEastAsia" w:hAnsiTheme="minorEastAsia"/>
          <w:b/>
          <w:color w:val="000000"/>
          <w:kern w:val="0"/>
          <w:sz w:val="21"/>
          <w:szCs w:val="21"/>
          <w:lang w:val="en-US" w:eastAsia="zh-CN"/>
        </w:rPr>
      </w:pPr>
      <w:r>
        <w:rPr>
          <w:rFonts w:hint="eastAsia" w:cs="宋体" w:asciiTheme="minorEastAsia" w:hAnsiTheme="minorEastAsia"/>
          <w:b/>
          <w:color w:val="000000"/>
          <w:kern w:val="0"/>
          <w:sz w:val="21"/>
          <w:szCs w:val="21"/>
          <w:lang w:val="zh-CN"/>
        </w:rPr>
        <w:t>七、资金支付</w:t>
      </w:r>
      <w:r>
        <w:rPr>
          <w:rFonts w:hint="eastAsia" w:cs="宋体" w:asciiTheme="minorEastAsia" w:hAnsiTheme="minorEastAsia"/>
          <w:b/>
          <w:color w:val="000000"/>
          <w:kern w:val="0"/>
          <w:sz w:val="21"/>
          <w:szCs w:val="21"/>
          <w:lang w:val="en-US" w:eastAsia="zh-CN"/>
        </w:rPr>
        <w:t xml:space="preserve">: </w:t>
      </w:r>
    </w:p>
    <w:p>
      <w:pPr>
        <w:widowControl/>
        <w:shd w:val="clear" w:color="auto" w:fill="FFFFFF"/>
        <w:spacing w:line="360" w:lineRule="auto"/>
        <w:ind w:firstLine="422" w:firstLineChars="200"/>
        <w:contextualSpacing/>
        <w:jc w:val="left"/>
        <w:rPr>
          <w:rFonts w:cs="宋体" w:asciiTheme="minorEastAsia" w:hAnsiTheme="minorEastAsia"/>
          <w:color w:val="000000"/>
          <w:kern w:val="0"/>
          <w:sz w:val="21"/>
          <w:szCs w:val="21"/>
          <w:lang w:val="zh-CN"/>
        </w:rPr>
      </w:pPr>
      <w:r>
        <w:rPr>
          <w:rFonts w:hint="eastAsia" w:cs="宋体" w:asciiTheme="minorEastAsia" w:hAnsiTheme="minorEastAsia"/>
          <w:b/>
          <w:color w:val="000000"/>
          <w:kern w:val="0"/>
          <w:sz w:val="21"/>
          <w:szCs w:val="21"/>
          <w:lang w:val="en-US" w:eastAsia="zh-CN"/>
        </w:rPr>
        <w:t xml:space="preserve">  </w:t>
      </w:r>
      <w:r>
        <w:rPr>
          <w:rFonts w:hint="eastAsia" w:cs="宋体" w:asciiTheme="minorEastAsia" w:hAnsiTheme="minorEastAsia"/>
          <w:color w:val="000000"/>
          <w:kern w:val="0"/>
          <w:sz w:val="21"/>
          <w:szCs w:val="21"/>
          <w:lang w:val="zh-CN"/>
        </w:rPr>
        <w:t>1、支付方式：财政支付</w:t>
      </w:r>
    </w:p>
    <w:p>
      <w:pPr>
        <w:widowControl/>
        <w:shd w:val="clear" w:color="auto" w:fill="FFFFFF"/>
        <w:spacing w:line="360" w:lineRule="auto"/>
        <w:ind w:firstLine="630" w:firstLineChars="30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2、支付时间及条件：以签订合同为准。</w:t>
      </w: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spacing w:line="500" w:lineRule="atLeast"/>
              <w:jc w:val="left"/>
              <w:rPr>
                <w:rFonts w:cs="仿宋_GB2312" w:asciiTheme="minorEastAsia" w:hAnsiTheme="minorEastAsia"/>
                <w:szCs w:val="21"/>
              </w:rPr>
            </w:pPr>
            <w:r>
              <w:rPr>
                <w:rFonts w:hint="eastAsia" w:cs="仿宋_GB2312" w:asciiTheme="minorEastAsia" w:hAnsiTheme="minorEastAsia"/>
                <w:szCs w:val="21"/>
              </w:rPr>
              <w:t>项目名称：</w:t>
            </w:r>
            <w:r>
              <w:rPr>
                <w:rFonts w:hint="eastAsia" w:cs="仿宋_GB2312" w:asciiTheme="minorEastAsia" w:hAnsiTheme="minorEastAsia"/>
                <w:color w:val="000000"/>
                <w:szCs w:val="21"/>
                <w:shd w:val="clear" w:color="auto" w:fill="FFFFFF"/>
              </w:rPr>
              <w:t>禹州市消防救援大队神垕消防站改造工程项目（不见面开标）</w:t>
            </w:r>
          </w:p>
          <w:p>
            <w:pPr>
              <w:autoSpaceDE w:val="0"/>
              <w:autoSpaceDN w:val="0"/>
              <w:adjustRightInd w:val="0"/>
              <w:spacing w:line="360" w:lineRule="auto"/>
              <w:jc w:val="left"/>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szCs w:val="21"/>
              </w:rPr>
              <w:t>采购编号：YZCG-T2021</w:t>
            </w:r>
            <w:r>
              <w:rPr>
                <w:rFonts w:hint="eastAsia" w:cs="仿宋_GB2312" w:asciiTheme="minorEastAsia" w:hAnsiTheme="minorEastAsia"/>
                <w:szCs w:val="21"/>
                <w:lang w:val="en-US" w:eastAsia="zh-CN"/>
              </w:rPr>
              <w:t>063</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采购单位：禹州市消防救援大队</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地址：禹州市颍北消防站</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联系人：席先生    联系电话：18737431387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spacing w:line="500" w:lineRule="atLeast"/>
              <w:jc w:val="left"/>
              <w:rPr>
                <w:rFonts w:hint="eastAsia" w:eastAsiaTheme="minorEastAsia"/>
                <w:lang w:eastAsia="zh-CN"/>
              </w:rPr>
            </w:pPr>
            <w:r>
              <w:rPr>
                <w:rFonts w:hint="eastAsia"/>
              </w:rPr>
              <w:t>6、</w:t>
            </w:r>
            <w:r>
              <w:rPr>
                <w:rFonts w:hint="eastAsia" w:cs="仿宋_GB2312" w:asciiTheme="minorEastAsia" w:hAnsiTheme="minorEastAsia"/>
                <w:color w:val="000000"/>
                <w:szCs w:val="21"/>
                <w:shd w:val="clear" w:color="auto" w:fill="FFFFFF"/>
              </w:rPr>
              <w:t>投标商具有建筑工程总承包三级及以上资质；拟派项目经理具有相关专业二级及以上建造师资格证书</w:t>
            </w:r>
            <w:r>
              <w:rPr>
                <w:rFonts w:hint="eastAsia" w:cs="仿宋_GB2312" w:asciiTheme="minorEastAsia" w:hAnsiTheme="minorEastAsia"/>
                <w:color w:val="000000"/>
                <w:szCs w:val="21"/>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仿宋_GB2312" w:asciiTheme="minorEastAsia" w:hAnsiTheme="minorEastAsia"/>
                <w:b/>
                <w:bCs/>
                <w:color w:val="000000"/>
                <w:szCs w:val="21"/>
                <w:shd w:val="clear" w:color="auto" w:fill="FFFFFF"/>
              </w:rPr>
              <w:t>187.252596</w:t>
            </w:r>
            <w:r>
              <w:rPr>
                <w:rFonts w:hint="eastAsia" w:cs="仿宋_GB2312" w:asciiTheme="minorEastAsia" w:hAnsiTheme="minorEastAsia"/>
                <w:b/>
                <w:bCs/>
                <w:color w:val="000000"/>
                <w:szCs w:val="21"/>
                <w:shd w:val="clear" w:color="auto" w:fill="FFFFFF"/>
                <w:lang w:val="en-US" w:eastAsia="zh-CN"/>
              </w:rPr>
              <w:t xml:space="preserve"> </w:t>
            </w:r>
            <w:r>
              <w:rPr>
                <w:rFonts w:hint="eastAsia" w:cs="仿宋_GB2312" w:asciiTheme="minorEastAsia" w:hAnsiTheme="minorEastAsia"/>
                <w:b/>
                <w:bCs/>
                <w:color w:val="000000"/>
                <w:szCs w:val="21"/>
                <w:shd w:val="clear" w:color="auto" w:fill="FFFFFF"/>
                <w:lang w:val="en-US"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12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13</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 xml:space="preserve"> 10 </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w:t>
            </w:r>
            <w:r>
              <w:rPr>
                <w:rFonts w:hint="eastAsia" w:cs="仿宋_GB2312" w:asciiTheme="minorEastAsia" w:hAnsiTheme="minorEastAsia"/>
                <w:color w:val="000000"/>
                <w:szCs w:val="21"/>
                <w:lang w:eastAsia="zh-CN"/>
              </w:rPr>
              <w:t>一</w:t>
            </w:r>
            <w:r>
              <w:rPr>
                <w:rFonts w:hint="eastAsia" w:cs="仿宋_GB2312" w:asciiTheme="minorEastAsia" w:hAnsiTheme="minorEastAsia"/>
                <w:color w:val="000000"/>
                <w:szCs w:val="21"/>
              </w:rPr>
              <w:t>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9"/>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27"/>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28"/>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28"/>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28"/>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2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1"/>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1"/>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29"/>
        </w:numPr>
        <w:autoSpaceDE w:val="0"/>
        <w:autoSpaceDN w:val="0"/>
        <w:spacing w:line="360" w:lineRule="auto"/>
        <w:ind w:firstLineChars="0"/>
        <w:contextualSpacing/>
        <w:rPr>
          <w:rFonts w:ascii="ˎ̥" w:hAnsi="ˎ̥"/>
          <w:vanish/>
        </w:rPr>
      </w:pP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2"/>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2"/>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2"/>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3"/>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3"/>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4"/>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9"/>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9"/>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4"/>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3"/>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3"/>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1"/>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1"/>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1"/>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1"/>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6"/>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3"/>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3"/>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3"/>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48"/>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49"/>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49"/>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0"/>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0"/>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1"/>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1"/>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6"/>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2"/>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rPr>
                <w:rFonts w:hint="eastAsia" w:cs="仿宋_GB2312" w:asciiTheme="minorEastAsia" w:hAnsiTheme="minorEastAsia"/>
                <w:color w:val="000000"/>
                <w:szCs w:val="21"/>
                <w:shd w:val="clear" w:color="auto" w:fill="FFFFFF"/>
              </w:rPr>
              <w:t>投标商具有建筑工程总承包三级及以上资质；拟派项目经理具有相关专业二级及以上建造师资格证书</w:t>
            </w:r>
            <w:r>
              <w:rPr>
                <w:rFonts w:hint="eastAsia" w:cs="仿宋_GB2312" w:asciiTheme="minorEastAsia" w:hAnsiTheme="minorEastAsia"/>
                <w:color w:val="000000"/>
                <w:szCs w:val="21"/>
                <w:shd w:val="clear" w:color="auto" w:fill="FFFFFF"/>
                <w:lang w:eastAsia="zh-CN"/>
              </w:rPr>
              <w:t>。</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41"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7">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1">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2">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3">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4">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5">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6">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8">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0">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1">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2">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3">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4">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7">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28">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9">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0">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1">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2">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3">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4">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5">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6">
    <w:nsid w:val="59F817E8"/>
    <w:multiLevelType w:val="singleLevel"/>
    <w:tmpl w:val="59F817E8"/>
    <w:lvl w:ilvl="0" w:tentative="0">
      <w:start w:val="1"/>
      <w:numFmt w:val="chineseCounting"/>
      <w:pStyle w:val="58"/>
      <w:suff w:val="nothing"/>
      <w:lvlText w:val="%1、"/>
      <w:lvlJc w:val="left"/>
    </w:lvl>
  </w:abstractNum>
  <w:abstractNum w:abstractNumId="37">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8">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0">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1">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2">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3">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5">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6">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7">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8">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49">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1">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2">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0"/>
  </w:num>
  <w:num w:numId="2">
    <w:abstractNumId w:val="1"/>
  </w:num>
  <w:num w:numId="3">
    <w:abstractNumId w:val="36"/>
  </w:num>
  <w:num w:numId="4">
    <w:abstractNumId w:val="14"/>
  </w:num>
  <w:num w:numId="5">
    <w:abstractNumId w:val="15"/>
  </w:num>
  <w:num w:numId="6">
    <w:abstractNumId w:val="42"/>
  </w:num>
  <w:num w:numId="7">
    <w:abstractNumId w:val="51"/>
  </w:num>
  <w:num w:numId="8">
    <w:abstractNumId w:val="50"/>
  </w:num>
  <w:num w:numId="9">
    <w:abstractNumId w:val="41"/>
  </w:num>
  <w:num w:numId="10">
    <w:abstractNumId w:val="21"/>
  </w:num>
  <w:num w:numId="11">
    <w:abstractNumId w:val="16"/>
  </w:num>
  <w:num w:numId="12">
    <w:abstractNumId w:val="44"/>
  </w:num>
  <w:num w:numId="13">
    <w:abstractNumId w:val="38"/>
  </w:num>
  <w:num w:numId="14">
    <w:abstractNumId w:val="49"/>
  </w:num>
  <w:num w:numId="15">
    <w:abstractNumId w:val="32"/>
  </w:num>
  <w:num w:numId="16">
    <w:abstractNumId w:val="11"/>
  </w:num>
  <w:num w:numId="17">
    <w:abstractNumId w:val="35"/>
  </w:num>
  <w:num w:numId="18">
    <w:abstractNumId w:val="4"/>
  </w:num>
  <w:num w:numId="19">
    <w:abstractNumId w:val="20"/>
  </w:num>
  <w:num w:numId="20">
    <w:abstractNumId w:val="33"/>
  </w:num>
  <w:num w:numId="21">
    <w:abstractNumId w:val="3"/>
  </w:num>
  <w:num w:numId="22">
    <w:abstractNumId w:val="46"/>
  </w:num>
  <w:num w:numId="23">
    <w:abstractNumId w:val="10"/>
  </w:num>
  <w:num w:numId="24">
    <w:abstractNumId w:val="24"/>
  </w:num>
  <w:num w:numId="25">
    <w:abstractNumId w:val="28"/>
  </w:num>
  <w:num w:numId="26">
    <w:abstractNumId w:val="17"/>
  </w:num>
  <w:num w:numId="27">
    <w:abstractNumId w:val="37"/>
  </w:num>
  <w:num w:numId="28">
    <w:abstractNumId w:val="22"/>
  </w:num>
  <w:num w:numId="29">
    <w:abstractNumId w:val="45"/>
  </w:num>
  <w:num w:numId="30">
    <w:abstractNumId w:val="29"/>
  </w:num>
  <w:num w:numId="31">
    <w:abstractNumId w:val="48"/>
  </w:num>
  <w:num w:numId="32">
    <w:abstractNumId w:val="12"/>
  </w:num>
  <w:num w:numId="33">
    <w:abstractNumId w:val="2"/>
  </w:num>
  <w:num w:numId="34">
    <w:abstractNumId w:val="8"/>
  </w:num>
  <w:num w:numId="35">
    <w:abstractNumId w:val="5"/>
  </w:num>
  <w:num w:numId="36">
    <w:abstractNumId w:val="26"/>
  </w:num>
  <w:num w:numId="37">
    <w:abstractNumId w:val="13"/>
  </w:num>
  <w:num w:numId="38">
    <w:abstractNumId w:val="43"/>
  </w:num>
  <w:num w:numId="39">
    <w:abstractNumId w:val="27"/>
  </w:num>
  <w:num w:numId="40">
    <w:abstractNumId w:val="52"/>
  </w:num>
  <w:num w:numId="41">
    <w:abstractNumId w:val="25"/>
  </w:num>
  <w:num w:numId="42">
    <w:abstractNumId w:val="47"/>
  </w:num>
  <w:num w:numId="43">
    <w:abstractNumId w:val="34"/>
  </w:num>
  <w:num w:numId="44">
    <w:abstractNumId w:val="18"/>
  </w:num>
  <w:num w:numId="45">
    <w:abstractNumId w:val="23"/>
  </w:num>
  <w:num w:numId="46">
    <w:abstractNumId w:val="30"/>
  </w:num>
  <w:num w:numId="47">
    <w:abstractNumId w:val="40"/>
  </w:num>
  <w:num w:numId="48">
    <w:abstractNumId w:val="39"/>
  </w:num>
  <w:num w:numId="49">
    <w:abstractNumId w:val="9"/>
  </w:num>
  <w:num w:numId="50">
    <w:abstractNumId w:val="31"/>
  </w:num>
  <w:num w:numId="51">
    <w:abstractNumId w:val="6"/>
  </w:num>
  <w:num w:numId="52">
    <w:abstractNumId w:val="19"/>
  </w:num>
  <w:num w:numId="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3143798"/>
    <w:rsid w:val="033C2776"/>
    <w:rsid w:val="05530CA4"/>
    <w:rsid w:val="07733ED3"/>
    <w:rsid w:val="079A26F9"/>
    <w:rsid w:val="09AB0EC6"/>
    <w:rsid w:val="0A5E0893"/>
    <w:rsid w:val="0AC20EFE"/>
    <w:rsid w:val="0BA8098F"/>
    <w:rsid w:val="0BAA380B"/>
    <w:rsid w:val="0C654F86"/>
    <w:rsid w:val="0CBA3508"/>
    <w:rsid w:val="0E0A39B3"/>
    <w:rsid w:val="0F384AE3"/>
    <w:rsid w:val="0F5E7F49"/>
    <w:rsid w:val="10AA2D8E"/>
    <w:rsid w:val="10EC69EF"/>
    <w:rsid w:val="13706DBD"/>
    <w:rsid w:val="14382F65"/>
    <w:rsid w:val="15717E0F"/>
    <w:rsid w:val="163B6699"/>
    <w:rsid w:val="167C5DA8"/>
    <w:rsid w:val="16C7431F"/>
    <w:rsid w:val="16E22333"/>
    <w:rsid w:val="17A45782"/>
    <w:rsid w:val="18491992"/>
    <w:rsid w:val="18AB354E"/>
    <w:rsid w:val="1B2551C4"/>
    <w:rsid w:val="1C2373CC"/>
    <w:rsid w:val="1C7D4BDF"/>
    <w:rsid w:val="1D3D2567"/>
    <w:rsid w:val="1D6B0E9D"/>
    <w:rsid w:val="1DCD0BAA"/>
    <w:rsid w:val="1DE978C4"/>
    <w:rsid w:val="1F30656E"/>
    <w:rsid w:val="20392292"/>
    <w:rsid w:val="23103A2A"/>
    <w:rsid w:val="24E915BF"/>
    <w:rsid w:val="252B4B09"/>
    <w:rsid w:val="27821D05"/>
    <w:rsid w:val="28177265"/>
    <w:rsid w:val="284941DC"/>
    <w:rsid w:val="28F40FD5"/>
    <w:rsid w:val="29C90220"/>
    <w:rsid w:val="2A3E4A00"/>
    <w:rsid w:val="2A9B65A1"/>
    <w:rsid w:val="2AA71F8F"/>
    <w:rsid w:val="2DC366C6"/>
    <w:rsid w:val="2E2F517B"/>
    <w:rsid w:val="2E520B79"/>
    <w:rsid w:val="301A7EDF"/>
    <w:rsid w:val="30267D1D"/>
    <w:rsid w:val="305D07A0"/>
    <w:rsid w:val="306C2972"/>
    <w:rsid w:val="31D6672E"/>
    <w:rsid w:val="32046262"/>
    <w:rsid w:val="32493792"/>
    <w:rsid w:val="332B43CF"/>
    <w:rsid w:val="341F7893"/>
    <w:rsid w:val="34AE374B"/>
    <w:rsid w:val="34DC1B13"/>
    <w:rsid w:val="356204C3"/>
    <w:rsid w:val="35AD3EF5"/>
    <w:rsid w:val="36846318"/>
    <w:rsid w:val="371619FA"/>
    <w:rsid w:val="37914F3F"/>
    <w:rsid w:val="37C7232D"/>
    <w:rsid w:val="38302A77"/>
    <w:rsid w:val="3877632B"/>
    <w:rsid w:val="39BF7846"/>
    <w:rsid w:val="3AB0548E"/>
    <w:rsid w:val="3B2D1E32"/>
    <w:rsid w:val="3BFD4EEA"/>
    <w:rsid w:val="3E842A65"/>
    <w:rsid w:val="40381E59"/>
    <w:rsid w:val="40611DA0"/>
    <w:rsid w:val="406E3222"/>
    <w:rsid w:val="40777B71"/>
    <w:rsid w:val="40AC3AB1"/>
    <w:rsid w:val="415917F1"/>
    <w:rsid w:val="417325FA"/>
    <w:rsid w:val="41E424CB"/>
    <w:rsid w:val="424F6CA5"/>
    <w:rsid w:val="431A2901"/>
    <w:rsid w:val="437A7903"/>
    <w:rsid w:val="44496FA8"/>
    <w:rsid w:val="44572AAB"/>
    <w:rsid w:val="44EC0FE3"/>
    <w:rsid w:val="454D157F"/>
    <w:rsid w:val="463F0F4B"/>
    <w:rsid w:val="476A0E41"/>
    <w:rsid w:val="482309D4"/>
    <w:rsid w:val="48E5193B"/>
    <w:rsid w:val="4C250876"/>
    <w:rsid w:val="4D4C2A70"/>
    <w:rsid w:val="4D6F2CBC"/>
    <w:rsid w:val="4D9366C1"/>
    <w:rsid w:val="4EC76DE4"/>
    <w:rsid w:val="5491686D"/>
    <w:rsid w:val="550C0202"/>
    <w:rsid w:val="563D389F"/>
    <w:rsid w:val="565407D2"/>
    <w:rsid w:val="59EF4F0E"/>
    <w:rsid w:val="5BE53D67"/>
    <w:rsid w:val="5C1A310E"/>
    <w:rsid w:val="5E493F00"/>
    <w:rsid w:val="5FCA2E7D"/>
    <w:rsid w:val="610D7391"/>
    <w:rsid w:val="62B34F85"/>
    <w:rsid w:val="65333682"/>
    <w:rsid w:val="653B07C0"/>
    <w:rsid w:val="66A36C22"/>
    <w:rsid w:val="67D6072A"/>
    <w:rsid w:val="6B073D21"/>
    <w:rsid w:val="6CEE0A8E"/>
    <w:rsid w:val="6D622276"/>
    <w:rsid w:val="6FE144D1"/>
    <w:rsid w:val="70A46938"/>
    <w:rsid w:val="70E001E3"/>
    <w:rsid w:val="725310CC"/>
    <w:rsid w:val="72827E86"/>
    <w:rsid w:val="73E17BFA"/>
    <w:rsid w:val="748365FF"/>
    <w:rsid w:val="77AF50AB"/>
    <w:rsid w:val="780462FC"/>
    <w:rsid w:val="780B3F55"/>
    <w:rsid w:val="781B03FC"/>
    <w:rsid w:val="78475811"/>
    <w:rsid w:val="7BA52072"/>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4</TotalTime>
  <ScaleCrop>false</ScaleCrop>
  <LinksUpToDate>false</LinksUpToDate>
  <CharactersWithSpaces>34400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2021-12-07T01:18:12Z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43A4FDFEB91C4C45AFBF9CCB54E20A7C</vt:lpwstr>
  </property>
</Properties>
</file>