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宋体" w:hAnsi="宋体" w:eastAsia="宋体" w:cs="宋体"/>
          <w:b/>
          <w:snapToGrid w:val="0"/>
          <w:kern w:val="0"/>
          <w:sz w:val="32"/>
          <w:szCs w:val="32"/>
        </w:rPr>
      </w:pPr>
      <w:r>
        <w:rPr>
          <w:rFonts w:hint="eastAsia" w:ascii="宋体" w:hAnsi="宋体" w:cs="宋体"/>
          <w:b/>
          <w:snapToGrid w:val="0"/>
          <w:kern w:val="0"/>
          <w:sz w:val="32"/>
          <w:szCs w:val="32"/>
          <w:lang w:eastAsia="zh-CN"/>
        </w:rPr>
        <w:t>报价</w:t>
      </w:r>
      <w:r>
        <w:rPr>
          <w:rFonts w:hint="eastAsia" w:ascii="宋体" w:hAnsi="宋体" w:eastAsia="宋体" w:cs="宋体"/>
          <w:b/>
          <w:snapToGrid w:val="0"/>
          <w:kern w:val="0"/>
          <w:sz w:val="32"/>
          <w:szCs w:val="32"/>
        </w:rPr>
        <w:t>一览表</w:t>
      </w:r>
    </w:p>
    <w:tbl>
      <w:tblPr>
        <w:tblStyle w:val="4"/>
        <w:tblpPr w:leftFromText="180" w:rightFromText="180" w:vertAnchor="text" w:horzAnchor="page" w:tblpXSpec="center" w:tblpY="32"/>
        <w:tblOverlap w:val="never"/>
        <w:tblW w:w="9700" w:type="dxa"/>
        <w:tblInd w:w="0" w:type="dxa"/>
        <w:tblLayout w:type="fixed"/>
        <w:tblCellMar>
          <w:top w:w="0" w:type="dxa"/>
          <w:left w:w="108" w:type="dxa"/>
          <w:bottom w:w="0" w:type="dxa"/>
          <w:right w:w="108" w:type="dxa"/>
        </w:tblCellMar>
      </w:tblPr>
      <w:tblGrid>
        <w:gridCol w:w="1908"/>
        <w:gridCol w:w="1341"/>
        <w:gridCol w:w="2524"/>
        <w:gridCol w:w="1571"/>
        <w:gridCol w:w="2356"/>
      </w:tblGrid>
      <w:tr>
        <w:tblPrEx>
          <w:tblCellMar>
            <w:top w:w="0" w:type="dxa"/>
            <w:left w:w="108" w:type="dxa"/>
            <w:bottom w:w="0" w:type="dxa"/>
            <w:right w:w="108" w:type="dxa"/>
          </w:tblCellMar>
        </w:tblPrEx>
        <w:trPr>
          <w:trHeight w:val="1069" w:hRule="atLeast"/>
        </w:trPr>
        <w:tc>
          <w:tcPr>
            <w:tcW w:w="190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项目名称</w:t>
            </w:r>
          </w:p>
        </w:tc>
        <w:tc>
          <w:tcPr>
            <w:tcW w:w="13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sz w:val="24"/>
                <w:szCs w:val="24"/>
                <w:lang w:val="zh-CN"/>
              </w:rPr>
            </w:pPr>
            <w:r>
              <w:rPr>
                <w:rFonts w:hint="eastAsia" w:ascii="宋体" w:hAnsi="宋体" w:eastAsia="宋体" w:cs="宋体"/>
                <w:sz w:val="24"/>
                <w:szCs w:val="24"/>
              </w:rPr>
              <w:t>投标人名称</w:t>
            </w:r>
          </w:p>
        </w:tc>
        <w:tc>
          <w:tcPr>
            <w:tcW w:w="252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投标报价（元）</w:t>
            </w:r>
          </w:p>
        </w:tc>
        <w:tc>
          <w:tcPr>
            <w:tcW w:w="157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交货期（天）</w:t>
            </w:r>
          </w:p>
        </w:tc>
        <w:tc>
          <w:tcPr>
            <w:tcW w:w="235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投标有效期（天）</w:t>
            </w:r>
          </w:p>
        </w:tc>
      </w:tr>
      <w:tr>
        <w:tblPrEx>
          <w:tblCellMar>
            <w:top w:w="0" w:type="dxa"/>
            <w:left w:w="108" w:type="dxa"/>
            <w:bottom w:w="0" w:type="dxa"/>
            <w:right w:w="108" w:type="dxa"/>
          </w:tblCellMar>
        </w:tblPrEx>
        <w:trPr>
          <w:trHeight w:val="2192" w:hRule="atLeast"/>
        </w:trPr>
        <w:tc>
          <w:tcPr>
            <w:tcW w:w="19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rFonts w:hint="eastAsia" w:ascii="宋体" w:hAnsi="宋体" w:eastAsia="宋体" w:cs="宋体"/>
                <w:sz w:val="24"/>
              </w:rPr>
            </w:pPr>
            <w:r>
              <w:rPr>
                <w:rFonts w:hint="eastAsia" w:ascii="宋体" w:hAnsi="宋体" w:eastAsia="宋体" w:cs="宋体"/>
                <w:sz w:val="24"/>
              </w:rPr>
              <w:t>鄢陵县教师周转房生活设施设备采购项目项目名称第一标段</w:t>
            </w: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rFonts w:hint="eastAsia" w:ascii="宋体" w:hAnsi="宋体" w:eastAsia="宋体" w:cs="宋体"/>
                <w:sz w:val="24"/>
                <w:szCs w:val="24"/>
                <w:lang w:val="zh-CN"/>
              </w:rPr>
            </w:pPr>
            <w:r>
              <w:rPr>
                <w:rFonts w:hint="eastAsia" w:ascii="宋体" w:hAnsi="宋体" w:eastAsia="宋体" w:cs="宋体"/>
                <w:sz w:val="24"/>
                <w:szCs w:val="24"/>
                <w:lang w:val="zh-CN"/>
              </w:rPr>
              <w:t>许昌尚尚居建筑材料有限公司</w:t>
            </w:r>
          </w:p>
        </w:tc>
        <w:tc>
          <w:tcPr>
            <w:tcW w:w="25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rFonts w:hint="eastAsia" w:ascii="宋体" w:hAnsi="宋体" w:eastAsia="宋体" w:cs="宋体"/>
                <w:sz w:val="24"/>
                <w:szCs w:val="24"/>
                <w:lang w:val="zh-CN"/>
              </w:rPr>
            </w:pPr>
            <w:r>
              <w:rPr>
                <w:rFonts w:hint="eastAsia" w:ascii="宋体" w:hAnsi="宋体" w:eastAsia="宋体" w:cs="宋体"/>
                <w:sz w:val="24"/>
                <w:szCs w:val="24"/>
                <w:lang w:val="zh-CN"/>
              </w:rPr>
              <w:t xml:space="preserve">大写：壹佰陆拾万零叁仟捌佰元整    </w:t>
            </w:r>
          </w:p>
          <w:p>
            <w:pPr>
              <w:autoSpaceDE w:val="0"/>
              <w:autoSpaceDN w:val="0"/>
              <w:adjustRightInd w:val="0"/>
              <w:spacing w:line="480" w:lineRule="exact"/>
              <w:jc w:val="both"/>
              <w:rPr>
                <w:rFonts w:hint="eastAsia" w:ascii="宋体" w:hAnsi="宋体" w:eastAsia="宋体" w:cs="宋体"/>
                <w:sz w:val="24"/>
                <w:szCs w:val="24"/>
                <w:lang w:val="zh-CN"/>
              </w:rPr>
            </w:pPr>
            <w:r>
              <w:rPr>
                <w:rFonts w:hint="eastAsia" w:ascii="宋体" w:hAnsi="宋体" w:eastAsia="宋体" w:cs="宋体"/>
                <w:sz w:val="24"/>
                <w:szCs w:val="24"/>
                <w:lang w:val="zh-CN"/>
              </w:rPr>
              <w:t>小写：</w:t>
            </w:r>
            <w:r>
              <w:rPr>
                <w:rFonts w:hint="eastAsia" w:ascii="宋体" w:hAnsi="宋体" w:eastAsia="宋体" w:cs="宋体"/>
                <w:sz w:val="24"/>
                <w:szCs w:val="24"/>
                <w:lang w:val="en-US" w:eastAsia="zh-CN"/>
              </w:rPr>
              <w:t>1603800.00</w:t>
            </w:r>
          </w:p>
        </w:tc>
        <w:tc>
          <w:tcPr>
            <w:tcW w:w="15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rFonts w:hint="eastAsia" w:ascii="宋体" w:hAnsi="宋体" w:eastAsia="宋体" w:cs="宋体"/>
                <w:sz w:val="24"/>
                <w:lang w:val="en-US" w:eastAsia="zh-CN"/>
              </w:rPr>
            </w:pPr>
            <w:r>
              <w:rPr>
                <w:rFonts w:hint="eastAsia" w:ascii="宋体" w:hAnsi="宋体" w:eastAsia="宋体" w:cs="宋体"/>
                <w:sz w:val="24"/>
                <w:lang w:val="en-US" w:eastAsia="zh-CN"/>
              </w:rPr>
              <w:t>签订合同后30日历天</w:t>
            </w:r>
          </w:p>
        </w:tc>
        <w:tc>
          <w:tcPr>
            <w:tcW w:w="2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hint="eastAsia" w:ascii="宋体" w:hAnsi="宋体" w:eastAsia="宋体" w:cs="宋体"/>
                <w:sz w:val="24"/>
                <w:lang w:val="zh-CN"/>
              </w:rPr>
            </w:pPr>
            <w:r>
              <w:rPr>
                <w:rFonts w:hint="eastAsia" w:ascii="宋体" w:hAnsi="宋体" w:eastAsia="宋体" w:cs="宋体"/>
                <w:sz w:val="24"/>
                <w:lang w:val="zh-CN"/>
              </w:rPr>
              <w:t>60天（自提交投标文件的截止之日起算）</w:t>
            </w:r>
          </w:p>
        </w:tc>
      </w:tr>
    </w:tbl>
    <w:p>
      <w:pPr>
        <w:spacing w:line="300" w:lineRule="exact"/>
        <w:rPr>
          <w:rFonts w:hint="eastAsia" w:ascii="宋体" w:hAnsi="宋体" w:eastAsia="宋体" w:cs="宋体"/>
          <w:sz w:val="24"/>
          <w:szCs w:val="24"/>
        </w:rPr>
      </w:pPr>
    </w:p>
    <w:p>
      <w:pPr>
        <w:snapToGrid w:val="0"/>
        <w:spacing w:before="50" w:afterLines="50"/>
        <w:jc w:val="left"/>
        <w:rPr>
          <w:rFonts w:hint="eastAsia" w:ascii="宋体" w:hAnsi="宋体" w:eastAsia="宋体" w:cs="宋体"/>
          <w:color w:val="000000"/>
          <w:sz w:val="24"/>
          <w:szCs w:val="24"/>
        </w:rPr>
      </w:pP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注：本表为本次招标的所有货物及服务的总报价是货物</w:t>
      </w:r>
      <w:r>
        <w:rPr>
          <w:rFonts w:hint="eastAsia" w:ascii="宋体" w:hAnsi="宋体" w:eastAsia="宋体" w:cs="宋体"/>
          <w:color w:val="000000"/>
          <w:sz w:val="24"/>
          <w:szCs w:val="24"/>
          <w:shd w:val="clear" w:color="auto" w:fill="FFFFFF"/>
        </w:rPr>
        <w:t>交付使用前的全部费用，</w:t>
      </w:r>
      <w:r>
        <w:rPr>
          <w:rFonts w:hint="eastAsia" w:ascii="宋体" w:hAnsi="宋体" w:eastAsia="宋体" w:cs="宋体"/>
          <w:sz w:val="24"/>
          <w:szCs w:val="24"/>
        </w:rPr>
        <w:t xml:space="preserve"> </w:t>
      </w:r>
    </w:p>
    <w:p>
      <w:pPr>
        <w:autoSpaceDE w:val="0"/>
        <w:autoSpaceDN w:val="0"/>
        <w:adjustRightInd w:val="0"/>
        <w:spacing w:line="480" w:lineRule="auto"/>
        <w:rPr>
          <w:rFonts w:hint="eastAsia" w:ascii="宋体" w:hAnsi="宋体" w:eastAsia="宋体" w:cs="宋体"/>
          <w:sz w:val="24"/>
          <w:szCs w:val="24"/>
          <w:lang w:val="zh-CN"/>
        </w:rPr>
      </w:pPr>
    </w:p>
    <w:p>
      <w:pPr>
        <w:autoSpaceDE w:val="0"/>
        <w:autoSpaceDN w:val="0"/>
        <w:adjustRightInd w:val="0"/>
        <w:spacing w:line="480" w:lineRule="auto"/>
        <w:ind w:left="0" w:leftChars="0" w:firstLine="3780" w:firstLineChars="1575"/>
        <w:rPr>
          <w:rFonts w:hint="eastAsia" w:ascii="宋体" w:hAnsi="宋体" w:eastAsia="宋体" w:cs="宋体"/>
          <w:sz w:val="24"/>
          <w:szCs w:val="24"/>
          <w:lang w:val="zh-CN"/>
        </w:rPr>
      </w:pPr>
    </w:p>
    <w:p>
      <w:pPr>
        <w:autoSpaceDE w:val="0"/>
        <w:autoSpaceDN w:val="0"/>
        <w:adjustRightInd w:val="0"/>
        <w:spacing w:line="480" w:lineRule="auto"/>
        <w:ind w:left="0" w:leftChars="0" w:firstLine="3780" w:firstLineChars="1575"/>
        <w:rPr>
          <w:rFonts w:hint="eastAsia" w:ascii="宋体" w:hAnsi="宋体" w:eastAsia="宋体" w:cs="宋体"/>
          <w:sz w:val="24"/>
          <w:szCs w:val="24"/>
          <w:lang w:val="zh-CN"/>
        </w:rPr>
      </w:pPr>
    </w:p>
    <w:p>
      <w:pPr>
        <w:autoSpaceDE w:val="0"/>
        <w:autoSpaceDN w:val="0"/>
        <w:adjustRightInd w:val="0"/>
        <w:spacing w:line="480" w:lineRule="auto"/>
        <w:ind w:left="0" w:leftChars="0" w:firstLine="3780" w:firstLineChars="1575"/>
        <w:rPr>
          <w:rFonts w:hint="eastAsia" w:ascii="宋体" w:hAnsi="宋体" w:eastAsia="宋体" w:cs="宋体"/>
          <w:sz w:val="24"/>
          <w:szCs w:val="24"/>
          <w:lang w:val="zh-CN"/>
        </w:rPr>
      </w:pPr>
    </w:p>
    <w:p>
      <w:r>
        <w:br w:type="page"/>
      </w:r>
    </w:p>
    <w:p>
      <w:pPr>
        <w:autoSpaceDE w:val="0"/>
        <w:autoSpaceDN w:val="0"/>
        <w:adjustRightInd w:val="0"/>
        <w:spacing w:line="360" w:lineRule="auto"/>
        <w:jc w:val="center"/>
        <w:outlineLvl w:val="0"/>
        <w:rPr>
          <w:rFonts w:hint="eastAsia" w:ascii="宋体" w:hAnsi="宋体" w:eastAsia="宋体" w:cs="宋体"/>
          <w:b/>
          <w:snapToGrid w:val="0"/>
          <w:kern w:val="0"/>
          <w:sz w:val="32"/>
          <w:szCs w:val="32"/>
        </w:rPr>
      </w:pPr>
      <w:r>
        <w:rPr>
          <w:rFonts w:hint="eastAsia" w:ascii="宋体" w:hAnsi="宋体" w:eastAsia="宋体" w:cs="宋体"/>
          <w:b/>
          <w:snapToGrid w:val="0"/>
          <w:kern w:val="0"/>
          <w:sz w:val="32"/>
          <w:szCs w:val="32"/>
        </w:rPr>
        <w:t>投标分项报价一览表</w:t>
      </w:r>
    </w:p>
    <w:p>
      <w:pPr>
        <w:rPr>
          <w:rFonts w:hint="eastAsia" w:ascii="宋体" w:hAnsi="宋体" w:eastAsia="宋体" w:cs="宋体"/>
          <w:sz w:val="24"/>
          <w:szCs w:val="24"/>
        </w:rPr>
      </w:pPr>
    </w:p>
    <w:tbl>
      <w:tblPr>
        <w:tblStyle w:val="4"/>
        <w:tblW w:w="10040" w:type="dxa"/>
        <w:jc w:val="center"/>
        <w:tblLayout w:type="fixed"/>
        <w:tblCellMar>
          <w:top w:w="0" w:type="dxa"/>
          <w:left w:w="108" w:type="dxa"/>
          <w:bottom w:w="0" w:type="dxa"/>
          <w:right w:w="108" w:type="dxa"/>
        </w:tblCellMar>
      </w:tblPr>
      <w:tblGrid>
        <w:gridCol w:w="555"/>
        <w:gridCol w:w="613"/>
        <w:gridCol w:w="546"/>
        <w:gridCol w:w="722"/>
        <w:gridCol w:w="2769"/>
        <w:gridCol w:w="518"/>
        <w:gridCol w:w="791"/>
        <w:gridCol w:w="927"/>
        <w:gridCol w:w="873"/>
        <w:gridCol w:w="1726"/>
      </w:tblGrid>
      <w:tr>
        <w:tblPrEx>
          <w:tblCellMar>
            <w:top w:w="0" w:type="dxa"/>
            <w:left w:w="108" w:type="dxa"/>
            <w:bottom w:w="0" w:type="dxa"/>
            <w:right w:w="108" w:type="dxa"/>
          </w:tblCellMar>
        </w:tblPrEx>
        <w:trPr>
          <w:trHeight w:val="984" w:hRule="atLeast"/>
          <w:jc w:val="center"/>
        </w:trPr>
        <w:tc>
          <w:tcPr>
            <w:tcW w:w="55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序号</w:t>
            </w:r>
          </w:p>
        </w:tc>
        <w:tc>
          <w:tcPr>
            <w:tcW w:w="61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名称</w:t>
            </w:r>
          </w:p>
        </w:tc>
        <w:tc>
          <w:tcPr>
            <w:tcW w:w="54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品牌</w:t>
            </w:r>
          </w:p>
        </w:tc>
        <w:tc>
          <w:tcPr>
            <w:tcW w:w="72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规格</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型号</w:t>
            </w:r>
          </w:p>
        </w:tc>
        <w:tc>
          <w:tcPr>
            <w:tcW w:w="276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技术</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参数</w:t>
            </w:r>
          </w:p>
        </w:tc>
        <w:tc>
          <w:tcPr>
            <w:tcW w:w="5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单 位</w:t>
            </w:r>
          </w:p>
        </w:tc>
        <w:tc>
          <w:tcPr>
            <w:tcW w:w="79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数 量</w:t>
            </w:r>
          </w:p>
        </w:tc>
        <w:tc>
          <w:tcPr>
            <w:tcW w:w="92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单价</w:t>
            </w:r>
          </w:p>
        </w:tc>
        <w:tc>
          <w:tcPr>
            <w:tcW w:w="87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总价</w:t>
            </w:r>
          </w:p>
        </w:tc>
        <w:tc>
          <w:tcPr>
            <w:tcW w:w="172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产地及</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厂家</w:t>
            </w:r>
          </w:p>
        </w:tc>
      </w:tr>
      <w:tr>
        <w:tblPrEx>
          <w:tblCellMar>
            <w:top w:w="0" w:type="dxa"/>
            <w:left w:w="108" w:type="dxa"/>
            <w:bottom w:w="0" w:type="dxa"/>
            <w:right w:w="108" w:type="dxa"/>
          </w:tblCellMar>
        </w:tblPrEx>
        <w:trPr>
          <w:trHeight w:val="3225"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2"/>
                <w:szCs w:val="22"/>
              </w:rPr>
              <w:t>1</w:t>
            </w:r>
          </w:p>
        </w:tc>
        <w:tc>
          <w:tcPr>
            <w:tcW w:w="61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snapToGrid/>
              <w:ind w:left="0" w:leftChars="0"/>
              <w:jc w:val="center"/>
              <w:textAlignment w:val="center"/>
              <w:rPr>
                <w:rFonts w:hint="eastAsia" w:ascii="宋体" w:hAnsi="宋体" w:eastAsia="宋体" w:cs="宋体"/>
                <w:sz w:val="21"/>
                <w:szCs w:val="21"/>
                <w:lang w:eastAsia="zh-CN"/>
              </w:rPr>
            </w:pPr>
            <w:r>
              <w:rPr>
                <w:rFonts w:hint="eastAsia" w:ascii="宋体" w:hAnsi="宋体" w:eastAsia="宋体" w:cs="宋体"/>
                <w:i w:val="0"/>
                <w:color w:val="000000"/>
                <w:kern w:val="0"/>
                <w:sz w:val="22"/>
                <w:szCs w:val="22"/>
                <w:u w:val="none"/>
                <w:lang w:val="en-US" w:eastAsia="zh-CN" w:bidi="ar"/>
              </w:rPr>
              <w:t>电热水器</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snapToGrid/>
              <w:ind w:left="0" w:leftChars="0"/>
              <w:jc w:val="center"/>
              <w:textAlignment w:val="center"/>
              <w:rPr>
                <w:rFonts w:hint="eastAsia" w:ascii="宋体" w:hAnsi="宋体" w:eastAsia="宋体" w:cs="宋体"/>
                <w:sz w:val="21"/>
                <w:szCs w:val="21"/>
                <w:lang w:eastAsia="zh-CN"/>
              </w:rPr>
            </w:pPr>
            <w:r>
              <w:rPr>
                <w:rFonts w:hint="eastAsia" w:ascii="宋体" w:hAnsi="宋体" w:eastAsia="宋体" w:cs="宋体"/>
                <w:sz w:val="22"/>
                <w:szCs w:val="22"/>
                <w:lang w:eastAsia="zh-CN"/>
              </w:rPr>
              <w:t>美的</w:t>
            </w:r>
          </w:p>
        </w:tc>
        <w:tc>
          <w:tcPr>
            <w:tcW w:w="7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2"/>
                <w:szCs w:val="22"/>
                <w:lang w:val="en-US" w:eastAsia="zh-CN"/>
              </w:rPr>
              <w:t>F60-21A4(I)</w:t>
            </w:r>
          </w:p>
        </w:tc>
        <w:tc>
          <w:tcPr>
            <w:tcW w:w="2769" w:type="dxa"/>
            <w:tcBorders>
              <w:top w:val="single" w:color="auto" w:sz="6" w:space="0"/>
              <w:left w:val="single" w:color="auto" w:sz="6" w:space="0"/>
              <w:bottom w:val="single" w:color="auto" w:sz="6" w:space="0"/>
              <w:right w:val="single" w:color="auto" w:sz="6" w:space="0"/>
            </w:tcBorders>
            <w:vAlign w:val="center"/>
          </w:tcPr>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1、款式：横式能量</w:t>
            </w:r>
          </w:p>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2、等级：不低于2级    </w:t>
            </w:r>
          </w:p>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3、容积（L）60,</w:t>
            </w:r>
          </w:p>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4、额度电压（V/Hz）220/50 </w:t>
            </w:r>
          </w:p>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5、加热功率（W)2000   </w:t>
            </w:r>
          </w:p>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6、额度压力（MPa)0.8 </w:t>
            </w:r>
          </w:p>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7、加热方式：单管</w:t>
            </w:r>
          </w:p>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8、最高温度（℃ ）75</w:t>
            </w:r>
          </w:p>
          <w:p>
            <w:pPr>
              <w:rPr>
                <w:rFonts w:hint="eastAsia" w:ascii="宋体" w:hAnsi="宋体" w:eastAsia="宋体" w:cs="宋体"/>
                <w:b w:val="0"/>
                <w:bCs w:val="0"/>
                <w:kern w:val="0"/>
                <w:sz w:val="21"/>
                <w:szCs w:val="21"/>
              </w:rPr>
            </w:pPr>
            <w:r>
              <w:rPr>
                <w:rFonts w:hint="eastAsia" w:ascii="宋体" w:hAnsi="宋体" w:eastAsia="宋体" w:cs="宋体"/>
                <w:b w:val="0"/>
                <w:bCs w:val="0"/>
                <w:sz w:val="21"/>
                <w:szCs w:val="21"/>
              </w:rPr>
              <w:t>9、电线要求≥1.5</w:t>
            </w:r>
            <w:r>
              <w:rPr>
                <w:rFonts w:hint="eastAsia" w:ascii="宋体" w:hAnsi="宋体" w:eastAsia="宋体" w:cs="宋体"/>
                <w:b w:val="0"/>
                <w:bCs w:val="0"/>
                <w:kern w:val="0"/>
                <w:sz w:val="21"/>
                <w:szCs w:val="21"/>
              </w:rPr>
              <w:t>mm²</w:t>
            </w:r>
          </w:p>
          <w:p>
            <w:pPr>
              <w:spacing w:line="320" w:lineRule="exact"/>
              <w:rPr>
                <w:rFonts w:hint="eastAsia" w:ascii="宋体" w:hAnsi="宋体" w:eastAsia="宋体" w:cs="宋体"/>
                <w:sz w:val="21"/>
                <w:szCs w:val="21"/>
              </w:rPr>
            </w:pPr>
            <w:r>
              <w:rPr>
                <w:rFonts w:hint="eastAsia" w:ascii="宋体" w:hAnsi="宋体" w:eastAsia="宋体" w:cs="宋体"/>
                <w:b w:val="0"/>
                <w:bCs w:val="0"/>
                <w:sz w:val="21"/>
                <w:szCs w:val="21"/>
              </w:rPr>
              <w:t>10、空气开关≥16A</w:t>
            </w:r>
          </w:p>
        </w:tc>
        <w:tc>
          <w:tcPr>
            <w:tcW w:w="51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snapToGrid/>
              <w:ind w:left="0" w:leftChars="0"/>
              <w:jc w:val="center"/>
              <w:textAlignment w:val="center"/>
              <w:rPr>
                <w:rFonts w:hint="eastAsia" w:ascii="宋体" w:hAnsi="宋体" w:eastAsia="宋体" w:cs="宋体"/>
                <w:sz w:val="21"/>
                <w:szCs w:val="21"/>
                <w:lang w:val="en-US" w:eastAsia="zh-CN"/>
              </w:rPr>
            </w:pPr>
            <w:r>
              <w:rPr>
                <w:rFonts w:hint="eastAsia" w:ascii="宋体" w:hAnsi="宋体" w:eastAsia="宋体" w:cs="宋体"/>
                <w:sz w:val="22"/>
                <w:szCs w:val="22"/>
                <w:lang w:val="en-US" w:eastAsia="zh-CN"/>
              </w:rPr>
              <w:t>套</w:t>
            </w:r>
          </w:p>
        </w:tc>
        <w:tc>
          <w:tcPr>
            <w:tcW w:w="7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bidi w:val="0"/>
              <w:snapToGrid/>
              <w:ind w:left="0" w:leftChars="0"/>
              <w:jc w:val="center"/>
              <w:textAlignment w:val="center"/>
              <w:rPr>
                <w:rFonts w:hint="eastAsia" w:ascii="宋体" w:hAnsi="宋体" w:eastAsia="宋体" w:cs="宋体"/>
                <w:sz w:val="21"/>
                <w:szCs w:val="21"/>
                <w:lang w:val="en-US"/>
              </w:rPr>
            </w:pPr>
            <w:r>
              <w:rPr>
                <w:rFonts w:hint="eastAsia" w:ascii="宋体" w:hAnsi="宋体" w:eastAsia="宋体" w:cs="宋体"/>
                <w:i w:val="0"/>
                <w:color w:val="000000"/>
                <w:kern w:val="0"/>
                <w:sz w:val="22"/>
                <w:szCs w:val="22"/>
                <w:u w:val="none"/>
                <w:lang w:val="en-US" w:eastAsia="zh-CN" w:bidi="ar"/>
              </w:rPr>
              <w:t>540</w:t>
            </w:r>
          </w:p>
        </w:tc>
        <w:tc>
          <w:tcPr>
            <w:tcW w:w="92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1000</w:t>
            </w:r>
          </w:p>
        </w:tc>
        <w:tc>
          <w:tcPr>
            <w:tcW w:w="87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540000</w:t>
            </w:r>
          </w:p>
        </w:tc>
        <w:tc>
          <w:tcPr>
            <w:tcW w:w="17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2"/>
                <w:szCs w:val="22"/>
                <w:lang w:val="en-US" w:eastAsia="zh-CN"/>
              </w:rPr>
              <w:t>安徽省羌湖市经济技术开发区万春东路/</w:t>
            </w:r>
            <w:r>
              <w:rPr>
                <w:rFonts w:hint="eastAsia" w:ascii="宋体" w:hAnsi="宋体" w:eastAsia="宋体" w:cs="宋体"/>
                <w:sz w:val="22"/>
                <w:szCs w:val="22"/>
                <w:lang w:eastAsia="zh-CN"/>
              </w:rPr>
              <w:t>羌湖美的厨卫电器制造有限公司</w:t>
            </w:r>
          </w:p>
        </w:tc>
      </w:tr>
      <w:tr>
        <w:tblPrEx>
          <w:tblCellMar>
            <w:top w:w="0" w:type="dxa"/>
            <w:left w:w="108" w:type="dxa"/>
            <w:bottom w:w="0" w:type="dxa"/>
            <w:right w:w="108" w:type="dxa"/>
          </w:tblCellMar>
        </w:tblPrEx>
        <w:trPr>
          <w:trHeight w:val="1822"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1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抽油烟机</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鑫淇</w:t>
            </w:r>
          </w:p>
        </w:tc>
        <w:tc>
          <w:tcPr>
            <w:tcW w:w="7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CXW-150   230W  220V~50HZ</w:t>
            </w:r>
          </w:p>
        </w:tc>
        <w:tc>
          <w:tcPr>
            <w:tcW w:w="2769" w:type="dxa"/>
            <w:tcBorders>
              <w:top w:val="single" w:color="auto" w:sz="6" w:space="0"/>
              <w:left w:val="single" w:color="auto" w:sz="6" w:space="0"/>
              <w:bottom w:val="single" w:color="auto" w:sz="6" w:space="0"/>
              <w:right w:val="single" w:color="auto" w:sz="6" w:space="0"/>
            </w:tcBorders>
            <w:vAlign w:val="center"/>
          </w:tcPr>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1、产品类型：侧吸  </w:t>
            </w:r>
          </w:p>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2、标称风压：230Pa </w:t>
            </w:r>
          </w:p>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3、最大风压：≥300Pa  </w:t>
            </w:r>
          </w:p>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4、噪音：52dB(A) </w:t>
            </w:r>
          </w:p>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5、电机输入功率：200W  </w:t>
            </w:r>
          </w:p>
          <w:p>
            <w:pPr>
              <w:spacing w:line="320" w:lineRule="exact"/>
              <w:rPr>
                <w:rFonts w:hint="eastAsia" w:ascii="宋体" w:hAnsi="宋体" w:eastAsia="宋体" w:cs="宋体"/>
                <w:sz w:val="21"/>
                <w:szCs w:val="21"/>
              </w:rPr>
            </w:pPr>
            <w:r>
              <w:rPr>
                <w:rFonts w:hint="eastAsia" w:ascii="宋体" w:hAnsi="宋体" w:eastAsia="宋体" w:cs="宋体"/>
                <w:b w:val="0"/>
                <w:bCs w:val="0"/>
                <w:sz w:val="21"/>
                <w:szCs w:val="21"/>
              </w:rPr>
              <w:t>6、产品电压：220V</w:t>
            </w:r>
          </w:p>
        </w:tc>
        <w:tc>
          <w:tcPr>
            <w:tcW w:w="5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79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540套</w:t>
            </w:r>
          </w:p>
        </w:tc>
        <w:tc>
          <w:tcPr>
            <w:tcW w:w="92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1170</w:t>
            </w:r>
          </w:p>
        </w:tc>
        <w:tc>
          <w:tcPr>
            <w:tcW w:w="87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631800</w:t>
            </w:r>
          </w:p>
        </w:tc>
        <w:tc>
          <w:tcPr>
            <w:tcW w:w="17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中山市东凤镇和泰村和泰工业园置业路14号之一/中山市鑫淇电器有限公司</w:t>
            </w:r>
          </w:p>
        </w:tc>
      </w:tr>
      <w:tr>
        <w:tblPrEx>
          <w:tblCellMar>
            <w:top w:w="0" w:type="dxa"/>
            <w:left w:w="108" w:type="dxa"/>
            <w:bottom w:w="0" w:type="dxa"/>
            <w:right w:w="108" w:type="dxa"/>
          </w:tblCellMar>
        </w:tblPrEx>
        <w:trPr>
          <w:trHeight w:val="1462"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1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液化气灶</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樱宝</w:t>
            </w:r>
          </w:p>
        </w:tc>
        <w:tc>
          <w:tcPr>
            <w:tcW w:w="7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JZY-A</w:t>
            </w:r>
          </w:p>
        </w:tc>
        <w:tc>
          <w:tcPr>
            <w:tcW w:w="2769" w:type="dxa"/>
            <w:tcBorders>
              <w:top w:val="single" w:color="auto" w:sz="6" w:space="0"/>
              <w:left w:val="single" w:color="auto" w:sz="6" w:space="0"/>
              <w:bottom w:val="single" w:color="auto" w:sz="6" w:space="0"/>
              <w:right w:val="single" w:color="auto" w:sz="6" w:space="0"/>
            </w:tcBorders>
            <w:vAlign w:val="center"/>
          </w:tcPr>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1、产品类型：单灶燃气灶 </w:t>
            </w:r>
          </w:p>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2、安装类型：嵌入式</w:t>
            </w:r>
          </w:p>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3、热负荷：4.1KW </w:t>
            </w:r>
          </w:p>
          <w:p>
            <w:pPr>
              <w:spacing w:line="320" w:lineRule="exact"/>
              <w:rPr>
                <w:rFonts w:hint="eastAsia" w:ascii="宋体" w:hAnsi="宋体" w:eastAsia="宋体" w:cs="宋体"/>
                <w:sz w:val="21"/>
                <w:szCs w:val="21"/>
              </w:rPr>
            </w:pPr>
            <w:r>
              <w:rPr>
                <w:rFonts w:hint="eastAsia" w:ascii="宋体" w:hAnsi="宋体" w:eastAsia="宋体" w:cs="宋体"/>
                <w:b w:val="0"/>
                <w:bCs w:val="0"/>
                <w:sz w:val="21"/>
                <w:szCs w:val="21"/>
              </w:rPr>
              <w:t xml:space="preserve">4、保护装置：熄火保护装置 </w:t>
            </w:r>
          </w:p>
        </w:tc>
        <w:tc>
          <w:tcPr>
            <w:tcW w:w="5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套</w:t>
            </w:r>
          </w:p>
        </w:tc>
        <w:tc>
          <w:tcPr>
            <w:tcW w:w="79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540套</w:t>
            </w:r>
          </w:p>
        </w:tc>
        <w:tc>
          <w:tcPr>
            <w:tcW w:w="92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520</w:t>
            </w:r>
          </w:p>
        </w:tc>
        <w:tc>
          <w:tcPr>
            <w:tcW w:w="87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280800</w:t>
            </w:r>
          </w:p>
        </w:tc>
        <w:tc>
          <w:tcPr>
            <w:tcW w:w="17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中山市东凤镇吉昌村东阜四路57号四层之一/中山市樱宝电器有限公司</w:t>
            </w:r>
          </w:p>
        </w:tc>
      </w:tr>
      <w:tr>
        <w:tblPrEx>
          <w:tblCellMar>
            <w:top w:w="0" w:type="dxa"/>
            <w:left w:w="108" w:type="dxa"/>
            <w:bottom w:w="0" w:type="dxa"/>
            <w:right w:w="108" w:type="dxa"/>
          </w:tblCellMar>
        </w:tblPrEx>
        <w:trPr>
          <w:trHeight w:val="1944"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61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液化气罐</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樱宝</w:t>
            </w:r>
          </w:p>
        </w:tc>
        <w:tc>
          <w:tcPr>
            <w:tcW w:w="722" w:type="dxa"/>
            <w:tcBorders>
              <w:top w:val="single" w:color="auto" w:sz="6" w:space="0"/>
              <w:left w:val="single" w:color="auto" w:sz="6" w:space="0"/>
              <w:bottom w:val="single" w:color="auto" w:sz="6" w:space="0"/>
              <w:right w:val="single" w:color="auto" w:sz="6" w:space="0"/>
            </w:tcBorders>
            <w:vAlign w:val="center"/>
          </w:tcPr>
          <w:p>
            <w:pPr>
              <w:pStyle w:val="2"/>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2769" w:type="dxa"/>
            <w:tcBorders>
              <w:top w:val="single" w:color="auto" w:sz="6" w:space="0"/>
              <w:left w:val="single" w:color="auto" w:sz="6" w:space="0"/>
              <w:bottom w:val="single" w:color="auto" w:sz="6" w:space="0"/>
              <w:right w:val="single" w:color="auto" w:sz="6" w:space="0"/>
            </w:tcBorders>
            <w:vAlign w:val="center"/>
          </w:tcPr>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1、公称容积:(≥23.5L)  </w:t>
            </w:r>
          </w:p>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2、钢瓶材质：HP295   </w:t>
            </w:r>
          </w:p>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3、设计壁厚:（3mm)  </w:t>
            </w:r>
          </w:p>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4、最大充装量:（Kg≥9.8 )</w:t>
            </w:r>
          </w:p>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5、钢瓶重量（Kg）：13 </w:t>
            </w:r>
          </w:p>
          <w:p>
            <w:pPr>
              <w:spacing w:line="320" w:lineRule="exact"/>
              <w:rPr>
                <w:rFonts w:hint="eastAsia" w:ascii="宋体" w:hAnsi="宋体" w:eastAsia="宋体" w:cs="宋体"/>
                <w:sz w:val="21"/>
                <w:szCs w:val="21"/>
              </w:rPr>
            </w:pPr>
            <w:r>
              <w:rPr>
                <w:rFonts w:hint="eastAsia" w:ascii="宋体" w:hAnsi="宋体" w:eastAsia="宋体" w:cs="宋体"/>
                <w:b w:val="0"/>
                <w:bCs w:val="0"/>
                <w:sz w:val="21"/>
                <w:szCs w:val="21"/>
              </w:rPr>
              <w:t>6、钢瓶高度：≥526㎜</w:t>
            </w:r>
          </w:p>
        </w:tc>
        <w:tc>
          <w:tcPr>
            <w:tcW w:w="5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套</w:t>
            </w:r>
          </w:p>
        </w:tc>
        <w:tc>
          <w:tcPr>
            <w:tcW w:w="79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540套</w:t>
            </w:r>
          </w:p>
        </w:tc>
        <w:tc>
          <w:tcPr>
            <w:tcW w:w="92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280</w:t>
            </w:r>
          </w:p>
        </w:tc>
        <w:tc>
          <w:tcPr>
            <w:tcW w:w="87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151200</w:t>
            </w:r>
          </w:p>
        </w:tc>
        <w:tc>
          <w:tcPr>
            <w:tcW w:w="172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中山市东凤镇吉昌村东阜四路57号四层之一/中山市樱宝电器有限公司</w:t>
            </w:r>
          </w:p>
        </w:tc>
      </w:tr>
      <w:tr>
        <w:tblPrEx>
          <w:tblCellMar>
            <w:top w:w="0" w:type="dxa"/>
            <w:left w:w="108" w:type="dxa"/>
            <w:bottom w:w="0" w:type="dxa"/>
            <w:right w:w="108" w:type="dxa"/>
          </w:tblCellMar>
        </w:tblPrEx>
        <w:trPr>
          <w:trHeight w:val="725" w:hRule="atLeast"/>
          <w:jc w:val="center"/>
        </w:trPr>
        <w:tc>
          <w:tcPr>
            <w:tcW w:w="11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合</w:t>
            </w:r>
            <w:r>
              <w:rPr>
                <w:rFonts w:hint="eastAsia" w:ascii="宋体" w:hAnsi="宋体" w:eastAsia="宋体" w:cs="宋体"/>
                <w:sz w:val="21"/>
                <w:szCs w:val="21"/>
              </w:rPr>
              <w:t xml:space="preserve">  </w:t>
            </w:r>
            <w:r>
              <w:rPr>
                <w:rFonts w:hint="eastAsia" w:ascii="宋体" w:hAnsi="宋体" w:eastAsia="宋体" w:cs="宋体"/>
                <w:sz w:val="21"/>
                <w:szCs w:val="21"/>
                <w:lang w:val="zh-CN"/>
              </w:rPr>
              <w:t>计</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sz w:val="21"/>
                <w:szCs w:val="21"/>
                <w:lang w:val="zh-CN"/>
              </w:rPr>
            </w:pPr>
          </w:p>
        </w:tc>
        <w:tc>
          <w:tcPr>
            <w:tcW w:w="8326"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rPr>
              <w:t>大写：壹佰陆拾万零叁仟捌佰元整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zh-CN"/>
              </w:rPr>
              <w:t>小写：</w:t>
            </w:r>
            <w:r>
              <w:rPr>
                <w:rFonts w:hint="eastAsia" w:ascii="宋体" w:hAnsi="宋体" w:eastAsia="宋体" w:cs="宋体"/>
                <w:sz w:val="21"/>
                <w:szCs w:val="21"/>
                <w:lang w:val="en-US" w:eastAsia="zh-CN"/>
              </w:rPr>
              <w:t>1603800.00</w:t>
            </w:r>
          </w:p>
        </w:tc>
      </w:tr>
    </w:tbl>
    <w:p>
      <w:pPr>
        <w:autoSpaceDE w:val="0"/>
        <w:autoSpaceDN w:val="0"/>
        <w:adjustRightInd w:val="0"/>
        <w:spacing w:line="480" w:lineRule="auto"/>
        <w:rPr>
          <w:rFonts w:hint="eastAsia" w:ascii="宋体" w:hAnsi="宋体" w:eastAsia="宋体" w:cs="宋体"/>
          <w:sz w:val="24"/>
          <w:szCs w:val="24"/>
          <w:lang w:val="zh-CN"/>
        </w:rPr>
      </w:pPr>
    </w:p>
    <w:p>
      <w:r>
        <w:br w:type="page"/>
      </w:r>
    </w:p>
    <w:p>
      <w:pPr>
        <w:keepNext w:val="0"/>
        <w:keepLines w:val="0"/>
        <w:pageBreakBefore w:val="0"/>
        <w:widowControl/>
        <w:kinsoku/>
        <w:overflowPunct/>
        <w:bidi w:val="0"/>
        <w:snapToGrid/>
        <w:spacing w:line="540" w:lineRule="exact"/>
        <w:ind w:right="0"/>
        <w:jc w:val="center"/>
        <w:textAlignment w:val="auto"/>
        <w:rPr>
          <w:rFonts w:hint="eastAsia" w:ascii="宋体" w:hAnsi="宋体" w:eastAsia="宋体" w:cs="宋体"/>
          <w:b/>
          <w:bCs/>
          <w:sz w:val="30"/>
          <w:szCs w:val="30"/>
        </w:rPr>
      </w:pPr>
      <w:r>
        <w:rPr>
          <w:rFonts w:hint="eastAsia" w:ascii="宋体" w:hAnsi="宋体" w:eastAsia="宋体" w:cs="宋体"/>
          <w:b/>
          <w:bCs/>
          <w:color w:val="000000"/>
          <w:sz w:val="30"/>
          <w:szCs w:val="30"/>
        </w:rPr>
        <w:t>服务承诺</w:t>
      </w:r>
    </w:p>
    <w:p>
      <w:pPr>
        <w:keepNext w:val="0"/>
        <w:keepLines w:val="0"/>
        <w:pageBreakBefore w:val="0"/>
        <w:kinsoku/>
        <w:overflowPunct/>
        <w:autoSpaceDE w:val="0"/>
        <w:autoSpaceDN w:val="0"/>
        <w:bidi w:val="0"/>
        <w:adjustRightInd w:val="0"/>
        <w:snapToGrid/>
        <w:spacing w:line="540" w:lineRule="exact"/>
        <w:ind w:right="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keepNext w:val="0"/>
        <w:keepLines w:val="0"/>
        <w:pageBreakBefore w:val="0"/>
        <w:widowControl w:val="0"/>
        <w:kinsoku/>
        <w:wordWrap/>
        <w:overflowPunct/>
        <w:topLinePunct w:val="0"/>
        <w:autoSpaceDE w:val="0"/>
        <w:autoSpaceDN w:val="0"/>
        <w:bidi w:val="0"/>
        <w:adjustRightInd w:val="0"/>
        <w:snapToGrid/>
        <w:spacing w:line="540" w:lineRule="exact"/>
        <w:ind w:right="0"/>
        <w:jc w:val="center"/>
        <w:textAlignment w:val="auto"/>
        <w:rPr>
          <w:rFonts w:hint="eastAsia" w:ascii="宋体" w:hAnsi="宋体" w:eastAsia="宋体" w:cs="宋体"/>
          <w:b/>
          <w:bCs/>
          <w:color w:val="000000"/>
          <w:sz w:val="30"/>
          <w:szCs w:val="30"/>
        </w:rPr>
      </w:pPr>
      <w:r>
        <w:rPr>
          <w:rFonts w:hint="eastAsia" w:ascii="宋体" w:hAnsi="宋体" w:eastAsia="宋体" w:cs="宋体"/>
          <w:b/>
          <w:bCs/>
          <w:color w:val="000000"/>
          <w:sz w:val="30"/>
          <w:szCs w:val="30"/>
        </w:rPr>
        <w:t>服务承诺</w:t>
      </w:r>
    </w:p>
    <w:p>
      <w:pPr>
        <w:keepNext w:val="0"/>
        <w:keepLines w:val="0"/>
        <w:pageBreakBefore w:val="0"/>
        <w:widowControl w:val="0"/>
        <w:kinsoku/>
        <w:wordWrap/>
        <w:overflowPunct/>
        <w:topLinePunct w:val="0"/>
        <w:autoSpaceDE w:val="0"/>
        <w:autoSpaceDN w:val="0"/>
        <w:bidi w:val="0"/>
        <w:adjustRightInd w:val="0"/>
        <w:snapToGrid/>
        <w:spacing w:line="540" w:lineRule="exact"/>
        <w:ind w:right="0" w:firstLine="480" w:firstLineChars="200"/>
        <w:jc w:val="both"/>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一、服务承诺书和保障措施</w:t>
      </w:r>
    </w:p>
    <w:p>
      <w:pPr>
        <w:keepNext w:val="0"/>
        <w:keepLines w:val="0"/>
        <w:pageBreakBefore w:val="0"/>
        <w:widowControl w:val="0"/>
        <w:kinsoku/>
        <w:wordWrap/>
        <w:overflowPunct/>
        <w:topLinePunct w:val="0"/>
        <w:autoSpaceDE w:val="0"/>
        <w:autoSpaceDN w:val="0"/>
        <w:bidi w:val="0"/>
        <w:adjustRightInd w:val="0"/>
        <w:snapToGrid/>
        <w:spacing w:line="540" w:lineRule="exact"/>
        <w:ind w:right="0" w:firstLine="480" w:firstLineChars="200"/>
        <w:jc w:val="both"/>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我公司本着诚实守信的原则，全力为客户服务的宗旨，针对本项目特作如下售后服务承诺和保障措施：</w:t>
      </w:r>
    </w:p>
    <w:p>
      <w:pPr>
        <w:keepNext w:val="0"/>
        <w:keepLines w:val="0"/>
        <w:pageBreakBefore w:val="0"/>
        <w:widowControl w:val="0"/>
        <w:kinsoku/>
        <w:wordWrap/>
        <w:overflowPunct/>
        <w:topLinePunct w:val="0"/>
        <w:autoSpaceDE w:val="0"/>
        <w:autoSpaceDN w:val="0"/>
        <w:bidi w:val="0"/>
        <w:adjustRightInd w:val="0"/>
        <w:snapToGrid/>
        <w:spacing w:line="540" w:lineRule="exact"/>
        <w:ind w:right="0" w:firstLine="480" w:firstLineChars="200"/>
        <w:jc w:val="both"/>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一、如我公司中标，我公司承诺按谈判文件的要求完成本项目的工作。</w:t>
      </w:r>
    </w:p>
    <w:p>
      <w:pPr>
        <w:keepNext w:val="0"/>
        <w:keepLines w:val="0"/>
        <w:pageBreakBefore w:val="0"/>
        <w:widowControl w:val="0"/>
        <w:kinsoku/>
        <w:wordWrap/>
        <w:overflowPunct/>
        <w:topLinePunct w:val="0"/>
        <w:autoSpaceDE w:val="0"/>
        <w:autoSpaceDN w:val="0"/>
        <w:bidi w:val="0"/>
        <w:adjustRightInd w:val="0"/>
        <w:snapToGrid/>
        <w:spacing w:line="540" w:lineRule="exact"/>
        <w:ind w:right="0" w:firstLine="480" w:firstLineChars="200"/>
        <w:jc w:val="both"/>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二、我公司明确承诺保修时间：经双方验收合格之日起所有产品全部免费维修1年，终身维护保养。</w:t>
      </w:r>
    </w:p>
    <w:p>
      <w:pPr>
        <w:keepNext w:val="0"/>
        <w:keepLines w:val="0"/>
        <w:pageBreakBefore w:val="0"/>
        <w:widowControl w:val="0"/>
        <w:kinsoku/>
        <w:wordWrap/>
        <w:overflowPunct/>
        <w:topLinePunct w:val="0"/>
        <w:autoSpaceDE w:val="0"/>
        <w:autoSpaceDN w:val="0"/>
        <w:bidi w:val="0"/>
        <w:adjustRightInd w:val="0"/>
        <w:snapToGrid/>
        <w:spacing w:line="540" w:lineRule="exact"/>
        <w:ind w:right="0" w:firstLine="480" w:firstLineChars="200"/>
        <w:jc w:val="both"/>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三、货物到达生产现场后，我方接到买方通知后2小时内前往现场组织安装、调试，达到正常运行要求，保证买方正常使用。所需的费用包括在投标总价格中。我方就设备的安装、调试、操作、维修、保养等对买方维修技术人员进行培训。设备安装调试完毕后，我方对买方操作人员进行现场培训，直至买方的技术人员能独立操作，同时能完成一般常见故障的维修工作。</w:t>
      </w:r>
    </w:p>
    <w:p>
      <w:pPr>
        <w:keepNext w:val="0"/>
        <w:keepLines w:val="0"/>
        <w:pageBreakBefore w:val="0"/>
        <w:widowControl w:val="0"/>
        <w:kinsoku/>
        <w:wordWrap/>
        <w:overflowPunct/>
        <w:topLinePunct w:val="0"/>
        <w:autoSpaceDE w:val="0"/>
        <w:autoSpaceDN w:val="0"/>
        <w:bidi w:val="0"/>
        <w:adjustRightInd w:val="0"/>
        <w:snapToGrid/>
        <w:spacing w:line="540" w:lineRule="exact"/>
        <w:ind w:right="0" w:firstLine="480" w:firstLineChars="200"/>
        <w:jc w:val="both"/>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四、售后服务响应时间：我公司提供的维修服务电话在接到用户紧急服务要求后，根据客户故障性质采取2分钟内响应，8小时到场维修并排除故障、若在1天内未修复，我司将提供同等档次产品设备供客户使用，保障客户设备正常使用。</w:t>
      </w:r>
    </w:p>
    <w:p>
      <w:pPr>
        <w:keepNext w:val="0"/>
        <w:keepLines w:val="0"/>
        <w:pageBreakBefore w:val="0"/>
        <w:widowControl w:val="0"/>
        <w:kinsoku/>
        <w:wordWrap/>
        <w:overflowPunct/>
        <w:topLinePunct w:val="0"/>
        <w:autoSpaceDE w:val="0"/>
        <w:autoSpaceDN w:val="0"/>
        <w:bidi w:val="0"/>
        <w:adjustRightInd w:val="0"/>
        <w:snapToGrid/>
        <w:spacing w:line="540" w:lineRule="exact"/>
        <w:ind w:right="0" w:firstLine="480" w:firstLineChars="200"/>
        <w:jc w:val="both"/>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五、我司备件送达期限：在设备的使用寿命期内，我方保证不超过3天。</w:t>
      </w:r>
    </w:p>
    <w:p>
      <w:pPr>
        <w:keepNext w:val="0"/>
        <w:keepLines w:val="0"/>
        <w:pageBreakBefore w:val="0"/>
        <w:widowControl w:val="0"/>
        <w:kinsoku/>
        <w:wordWrap/>
        <w:overflowPunct/>
        <w:topLinePunct w:val="0"/>
        <w:autoSpaceDE w:val="0"/>
        <w:autoSpaceDN w:val="0"/>
        <w:bidi w:val="0"/>
        <w:adjustRightInd w:val="0"/>
        <w:snapToGrid/>
        <w:spacing w:line="540" w:lineRule="exact"/>
        <w:ind w:right="0" w:firstLine="480" w:firstLineChars="200"/>
        <w:jc w:val="both"/>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六、我司承诺在设备质保期后，我司向用户提供及时的、优质的、价格优惠的技术服务和备品备件供应。</w:t>
      </w:r>
    </w:p>
    <w:p>
      <w:pPr>
        <w:keepNext w:val="0"/>
        <w:keepLines w:val="0"/>
        <w:pageBreakBefore w:val="0"/>
        <w:widowControl w:val="0"/>
        <w:kinsoku/>
        <w:wordWrap/>
        <w:overflowPunct/>
        <w:topLinePunct w:val="0"/>
        <w:autoSpaceDE w:val="0"/>
        <w:autoSpaceDN w:val="0"/>
        <w:bidi w:val="0"/>
        <w:adjustRightInd w:val="0"/>
        <w:snapToGrid/>
        <w:spacing w:line="540" w:lineRule="exact"/>
        <w:ind w:right="0" w:firstLine="480" w:firstLineChars="200"/>
        <w:jc w:val="both"/>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七、专业化的技术队伍实行365天24小时对应制服务，验收完毕专人在现场跟踪服务7天；费用由我方承担。</w:t>
      </w:r>
    </w:p>
    <w:p>
      <w:pPr>
        <w:keepNext w:val="0"/>
        <w:keepLines w:val="0"/>
        <w:pageBreakBefore w:val="0"/>
        <w:widowControl w:val="0"/>
        <w:kinsoku/>
        <w:wordWrap/>
        <w:overflowPunct/>
        <w:topLinePunct w:val="0"/>
        <w:autoSpaceDE w:val="0"/>
        <w:autoSpaceDN w:val="0"/>
        <w:bidi w:val="0"/>
        <w:adjustRightInd w:val="0"/>
        <w:snapToGrid/>
        <w:spacing w:line="540" w:lineRule="exact"/>
        <w:ind w:right="0" w:firstLine="480" w:firstLineChars="200"/>
        <w:jc w:val="both"/>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八、在质保期内，提供二个月进行一次上门全面维护保养计划。</w:t>
      </w:r>
    </w:p>
    <w:p>
      <w:pPr>
        <w:keepNext w:val="0"/>
        <w:keepLines w:val="0"/>
        <w:pageBreakBefore w:val="0"/>
        <w:widowControl w:val="0"/>
        <w:kinsoku/>
        <w:wordWrap/>
        <w:overflowPunct/>
        <w:topLinePunct w:val="0"/>
        <w:autoSpaceDE w:val="0"/>
        <w:autoSpaceDN w:val="0"/>
        <w:bidi w:val="0"/>
        <w:adjustRightInd w:val="0"/>
        <w:snapToGrid/>
        <w:spacing w:line="540" w:lineRule="exact"/>
        <w:ind w:right="0" w:firstLine="480" w:firstLineChars="200"/>
        <w:jc w:val="both"/>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九、强大的售后服务体系对公司客户的产品进行质量跟踪服务，并为客户的设备保养进行电脑建档，以保障客户在正常的工作时间内一切设备正常运转。</w:t>
      </w:r>
    </w:p>
    <w:p>
      <w:pPr>
        <w:keepNext w:val="0"/>
        <w:keepLines w:val="0"/>
        <w:pageBreakBefore w:val="0"/>
        <w:widowControl w:val="0"/>
        <w:kinsoku/>
        <w:wordWrap/>
        <w:overflowPunct/>
        <w:topLinePunct w:val="0"/>
        <w:autoSpaceDE w:val="0"/>
        <w:autoSpaceDN w:val="0"/>
        <w:bidi w:val="0"/>
        <w:adjustRightInd w:val="0"/>
        <w:snapToGrid/>
        <w:spacing w:line="540" w:lineRule="exact"/>
        <w:ind w:right="0" w:firstLine="480" w:firstLineChars="200"/>
        <w:jc w:val="both"/>
        <w:textAlignment w:val="auto"/>
        <w:rPr>
          <w:rFonts w:hint="eastAsia" w:ascii="宋体" w:hAnsi="宋体" w:eastAsia="宋体" w:cs="宋体"/>
          <w:b/>
          <w:bCs/>
          <w:sz w:val="32"/>
          <w:szCs w:val="32"/>
          <w:lang w:val="zh-CN"/>
        </w:rPr>
      </w:pPr>
      <w:r>
        <w:rPr>
          <w:rFonts w:hint="eastAsia" w:ascii="宋体" w:hAnsi="宋体" w:eastAsia="宋体" w:cs="宋体"/>
          <w:b w:val="0"/>
          <w:bCs w:val="0"/>
          <w:sz w:val="24"/>
          <w:szCs w:val="24"/>
          <w:lang w:val="zh-CN"/>
        </w:rPr>
        <w:t>十、保修期内，工程所出现的安装质量问题，本公司已严格执行国际ISO9001标准“服务程序”，提供无偿保修服务。对超出保修期或保修范围的服务要求，公司组织专业维修人员，在8小时内赶到现场进行处理，实行工程质量责任终身制</w:t>
      </w:r>
      <w:r>
        <w:rPr>
          <w:rFonts w:hint="eastAsia" w:ascii="宋体" w:hAnsi="宋体" w:eastAsia="宋体" w:cs="宋体"/>
          <w:b/>
          <w:bCs/>
          <w:sz w:val="32"/>
          <w:szCs w:val="32"/>
          <w:lang w:val="zh-CN"/>
        </w:rPr>
        <w:t>。</w:t>
      </w:r>
    </w:p>
    <w:p>
      <w:pPr>
        <w:keepNext w:val="0"/>
        <w:keepLines w:val="0"/>
        <w:pageBreakBefore w:val="0"/>
        <w:kinsoku/>
        <w:wordWrap w:val="0"/>
        <w:overflowPunct/>
        <w:topLinePunct/>
        <w:autoSpaceDE w:val="0"/>
        <w:autoSpaceDN w:val="0"/>
        <w:bidi w:val="0"/>
        <w:adjustRightInd w:val="0"/>
        <w:snapToGrid/>
        <w:spacing w:line="540" w:lineRule="exact"/>
        <w:ind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十一、</w:t>
      </w:r>
      <w:r>
        <w:rPr>
          <w:rFonts w:hint="eastAsia" w:ascii="宋体" w:hAnsi="宋体" w:eastAsia="宋体" w:cs="宋体"/>
          <w:color w:val="000000"/>
          <w:kern w:val="0"/>
          <w:sz w:val="24"/>
          <w:szCs w:val="24"/>
        </w:rPr>
        <w:t>其他要求</w:t>
      </w:r>
    </w:p>
    <w:p>
      <w:pPr>
        <w:keepNext w:val="0"/>
        <w:keepLines w:val="0"/>
        <w:pageBreakBefore w:val="0"/>
        <w:kinsoku/>
        <w:wordWrap w:val="0"/>
        <w:overflowPunct/>
        <w:topLinePunct/>
        <w:autoSpaceDE w:val="0"/>
        <w:autoSpaceDN w:val="0"/>
        <w:bidi w:val="0"/>
        <w:adjustRightInd w:val="0"/>
        <w:snapToGrid/>
        <w:spacing w:line="540" w:lineRule="exact"/>
        <w:ind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我公司在投标文件中提供</w:t>
      </w:r>
      <w:r>
        <w:rPr>
          <w:rFonts w:hint="eastAsia" w:ascii="宋体" w:hAnsi="宋体" w:eastAsia="宋体" w:cs="宋体"/>
          <w:color w:val="000000"/>
          <w:kern w:val="0"/>
          <w:sz w:val="24"/>
          <w:szCs w:val="24"/>
        </w:rPr>
        <w:t>投标产品的厂家、产地、品牌、型号、详细参数。</w:t>
      </w:r>
    </w:p>
    <w:p>
      <w:pPr>
        <w:keepNext w:val="0"/>
        <w:keepLines w:val="0"/>
        <w:pageBreakBefore w:val="0"/>
        <w:kinsoku/>
        <w:wordWrap w:val="0"/>
        <w:overflowPunct/>
        <w:topLinePunct/>
        <w:autoSpaceDE w:val="0"/>
        <w:autoSpaceDN w:val="0"/>
        <w:bidi w:val="0"/>
        <w:adjustRightInd w:val="0"/>
        <w:snapToGrid/>
        <w:spacing w:line="540" w:lineRule="exact"/>
        <w:ind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我公司</w:t>
      </w:r>
      <w:r>
        <w:rPr>
          <w:rFonts w:hint="eastAsia" w:ascii="宋体" w:hAnsi="宋体" w:eastAsia="宋体" w:cs="宋体"/>
          <w:color w:val="000000"/>
          <w:kern w:val="0"/>
          <w:sz w:val="24"/>
          <w:szCs w:val="24"/>
        </w:rPr>
        <w:t>应该项目完整投标。</w:t>
      </w:r>
    </w:p>
    <w:p>
      <w:pPr>
        <w:keepNext w:val="0"/>
        <w:keepLines w:val="0"/>
        <w:pageBreakBefore w:val="0"/>
        <w:kinsoku/>
        <w:wordWrap w:val="0"/>
        <w:overflowPunct/>
        <w:topLinePunct/>
        <w:autoSpaceDE w:val="0"/>
        <w:autoSpaceDN w:val="0"/>
        <w:bidi w:val="0"/>
        <w:adjustRightInd w:val="0"/>
        <w:snapToGrid/>
        <w:spacing w:line="540" w:lineRule="exact"/>
        <w:ind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eastAsia="zh-CN"/>
        </w:rPr>
        <w:t>我公司</w:t>
      </w:r>
      <w:r>
        <w:rPr>
          <w:rFonts w:hint="eastAsia" w:ascii="宋体" w:hAnsi="宋体" w:eastAsia="宋体" w:cs="宋体"/>
          <w:color w:val="000000"/>
          <w:kern w:val="0"/>
          <w:sz w:val="24"/>
          <w:szCs w:val="24"/>
        </w:rPr>
        <w:t>投标产品不低于</w:t>
      </w:r>
      <w:r>
        <w:rPr>
          <w:rFonts w:hint="eastAsia" w:ascii="宋体" w:hAnsi="宋体" w:eastAsia="宋体" w:cs="宋体"/>
          <w:color w:val="000000"/>
          <w:kern w:val="0"/>
          <w:sz w:val="24"/>
          <w:szCs w:val="24"/>
          <w:lang w:eastAsia="zh-CN"/>
        </w:rPr>
        <w:t>招标文件</w:t>
      </w:r>
      <w:r>
        <w:rPr>
          <w:rFonts w:hint="eastAsia" w:ascii="宋体" w:hAnsi="宋体" w:eastAsia="宋体" w:cs="宋体"/>
          <w:color w:val="000000"/>
          <w:kern w:val="0"/>
          <w:sz w:val="24"/>
          <w:szCs w:val="24"/>
        </w:rPr>
        <w:t>最低要求。</w:t>
      </w:r>
    </w:p>
    <w:p>
      <w:pPr>
        <w:keepNext w:val="0"/>
        <w:keepLines w:val="0"/>
        <w:pageBreakBefore w:val="0"/>
        <w:kinsoku/>
        <w:wordWrap w:val="0"/>
        <w:overflowPunct/>
        <w:topLinePunct/>
        <w:autoSpaceDE w:val="0"/>
        <w:autoSpaceDN w:val="0"/>
        <w:bidi w:val="0"/>
        <w:adjustRightInd w:val="0"/>
        <w:snapToGrid/>
        <w:spacing w:line="540" w:lineRule="exact"/>
        <w:ind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eastAsia="zh-CN"/>
        </w:rPr>
        <w:t>我公司</w:t>
      </w:r>
      <w:r>
        <w:rPr>
          <w:rFonts w:hint="eastAsia" w:ascii="宋体" w:hAnsi="宋体" w:eastAsia="宋体" w:cs="宋体"/>
          <w:color w:val="000000"/>
          <w:kern w:val="0"/>
          <w:sz w:val="24"/>
          <w:szCs w:val="24"/>
        </w:rPr>
        <w:t>所投产品属于“中国强制性产品认证”（3C认证）范围内,承诺采用《中华人民共和国实施强制性产品认证的产品目录》并在有效期内的产品，在投标文件中提供“所投产品符合国家强制性要求承诺。</w:t>
      </w:r>
    </w:p>
    <w:p>
      <w:pPr>
        <w:keepNext w:val="0"/>
        <w:keepLines w:val="0"/>
        <w:pageBreakBefore w:val="0"/>
        <w:kinsoku/>
        <w:wordWrap w:val="0"/>
        <w:overflowPunct/>
        <w:topLinePunct/>
        <w:autoSpaceDE w:val="0"/>
        <w:autoSpaceDN w:val="0"/>
        <w:bidi w:val="0"/>
        <w:adjustRightInd w:val="0"/>
        <w:snapToGrid/>
        <w:spacing w:line="540" w:lineRule="exact"/>
        <w:ind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5、专利权：</w:t>
      </w:r>
      <w:r>
        <w:rPr>
          <w:rFonts w:hint="eastAsia" w:ascii="宋体" w:hAnsi="宋体" w:eastAsia="宋体" w:cs="宋体"/>
          <w:color w:val="000000"/>
          <w:kern w:val="0"/>
          <w:sz w:val="24"/>
          <w:szCs w:val="24"/>
          <w:lang w:eastAsia="zh-CN"/>
        </w:rPr>
        <w:t>我公司</w:t>
      </w:r>
      <w:r>
        <w:rPr>
          <w:rFonts w:hint="eastAsia" w:ascii="宋体" w:hAnsi="宋体" w:eastAsia="宋体" w:cs="宋体"/>
          <w:color w:val="000000"/>
          <w:kern w:val="0"/>
          <w:sz w:val="24"/>
          <w:szCs w:val="24"/>
        </w:rPr>
        <w:t>保证用户在使用该货物或其任何一部分时不受第三方提出侵犯其专利权、商标权和工业设计权等的起诉。</w:t>
      </w:r>
    </w:p>
    <w:p>
      <w:pPr>
        <w:keepNext w:val="0"/>
        <w:keepLines w:val="0"/>
        <w:pageBreakBefore w:val="0"/>
        <w:kinsoku/>
        <w:wordWrap w:val="0"/>
        <w:overflowPunct/>
        <w:topLinePunct/>
        <w:autoSpaceDE w:val="0"/>
        <w:autoSpaceDN w:val="0"/>
        <w:bidi w:val="0"/>
        <w:adjustRightInd w:val="0"/>
        <w:snapToGrid/>
        <w:spacing w:line="540" w:lineRule="exact"/>
        <w:ind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本项目需实现的功能或者目标</w:t>
      </w:r>
    </w:p>
    <w:p>
      <w:pPr>
        <w:keepNext w:val="0"/>
        <w:keepLines w:val="0"/>
        <w:pageBreakBefore w:val="0"/>
        <w:kinsoku/>
        <w:wordWrap w:val="0"/>
        <w:overflowPunct/>
        <w:topLinePunct/>
        <w:autoSpaceDE w:val="0"/>
        <w:autoSpaceDN w:val="0"/>
        <w:bidi w:val="0"/>
        <w:adjustRightInd w:val="0"/>
        <w:snapToGrid/>
        <w:spacing w:line="540" w:lineRule="exact"/>
        <w:ind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本项目为解决教师生活条件需求需购置教师周转房生活设施设备540套。</w:t>
      </w:r>
    </w:p>
    <w:p>
      <w:pPr>
        <w:keepNext w:val="0"/>
        <w:keepLines w:val="0"/>
        <w:pageBreakBefore w:val="0"/>
        <w:kinsoku/>
        <w:wordWrap w:val="0"/>
        <w:overflowPunct/>
        <w:topLinePunct/>
        <w:autoSpaceDE w:val="0"/>
        <w:autoSpaceDN w:val="0"/>
        <w:bidi w:val="0"/>
        <w:adjustRightInd w:val="0"/>
        <w:snapToGrid/>
        <w:spacing w:line="540" w:lineRule="exact"/>
        <w:ind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验收标准</w:t>
      </w:r>
    </w:p>
    <w:p>
      <w:pPr>
        <w:keepNext w:val="0"/>
        <w:keepLines w:val="0"/>
        <w:pageBreakBefore w:val="0"/>
        <w:kinsoku/>
        <w:wordWrap w:val="0"/>
        <w:overflowPunct/>
        <w:topLinePunct/>
        <w:autoSpaceDE w:val="0"/>
        <w:autoSpaceDN w:val="0"/>
        <w:bidi w:val="0"/>
        <w:adjustRightInd w:val="0"/>
        <w:snapToGrid/>
        <w:spacing w:line="540" w:lineRule="exact"/>
        <w:ind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kinsoku/>
        <w:wordWrap w:val="0"/>
        <w:overflowPunct/>
        <w:topLinePunct/>
        <w:autoSpaceDE w:val="0"/>
        <w:autoSpaceDN w:val="0"/>
        <w:bidi w:val="0"/>
        <w:adjustRightInd w:val="0"/>
        <w:snapToGrid/>
        <w:spacing w:line="540" w:lineRule="exact"/>
        <w:ind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2、按照招标文件要求、投标文件响应和承诺验收。</w:t>
      </w:r>
    </w:p>
    <w:p>
      <w:pPr>
        <w:keepNext w:val="0"/>
        <w:keepLines w:val="0"/>
        <w:pageBreakBefore w:val="0"/>
        <w:kinsoku/>
        <w:wordWrap w:val="0"/>
        <w:overflowPunct/>
        <w:topLinePunct/>
        <w:autoSpaceDE w:val="0"/>
        <w:autoSpaceDN w:val="0"/>
        <w:bidi w:val="0"/>
        <w:adjustRightInd w:val="0"/>
        <w:snapToGrid/>
        <w:spacing w:line="540" w:lineRule="exact"/>
        <w:ind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3、按照国家及行业相关标准验收。</w:t>
      </w:r>
    </w:p>
    <w:p>
      <w:pPr>
        <w:pStyle w:val="2"/>
        <w:ind w:left="0" w:leftChars="0" w:firstLine="0" w:firstLineChars="0"/>
      </w:pPr>
      <w:r>
        <w:rPr>
          <w:rFonts w:hint="eastAsia" w:ascii="宋体" w:hAnsi="宋体" w:eastAsia="宋体" w:cs="宋体"/>
          <w:color w:val="000000"/>
          <w:kern w:val="0"/>
          <w:sz w:val="24"/>
          <w:szCs w:val="24"/>
        </w:rPr>
        <w:t>4、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43"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112C4"/>
    <w:rsid w:val="0A5112C4"/>
    <w:rsid w:val="52830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3">
    <w:name w:val="Plain Text"/>
    <w:basedOn w:val="1"/>
    <w:qFormat/>
    <w:uiPriority w:val="0"/>
    <w:rPr>
      <w:rFonts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2021-12-01T03:33:00Z</dcterms:created>
  <dc:creator>Liu</dc:creator>
  <cp:lastModifiedBy>Liu</cp:lastModifiedBy>
  <dcterms:modified xsi:type="dcterms:W3CDTF">2021-12-01T03:39:37Z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A96164A6D6874CFC844F269AFD754B38</vt:lpwstr>
  </property>
</Properties>
</file>