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486" w:rsidRDefault="00E45486" w:rsidP="00FA4A9F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禹州市文化广电和旅游局</w:t>
      </w:r>
    </w:p>
    <w:p w:rsidR="008E6DF8" w:rsidRPr="00E45486" w:rsidRDefault="00E45486" w:rsidP="00E45486">
      <w:pPr>
        <w:jc w:val="center"/>
        <w:rPr>
          <w:rFonts w:ascii="黑体" w:eastAsia="黑体" w:hAnsi="黑体" w:cs="黑体"/>
          <w:b/>
          <w:bCs/>
          <w:sz w:val="36"/>
          <w:szCs w:val="36"/>
        </w:rPr>
      </w:pPr>
      <w:r>
        <w:rPr>
          <w:rFonts w:ascii="黑体" w:eastAsia="黑体" w:hAnsi="黑体" w:cs="黑体" w:hint="eastAsia"/>
          <w:b/>
          <w:bCs/>
          <w:sz w:val="36"/>
          <w:szCs w:val="36"/>
        </w:rPr>
        <w:t>广电文化中心大楼物业费</w:t>
      </w:r>
      <w:r w:rsidR="00FA4A9F" w:rsidRPr="007D0DDF">
        <w:rPr>
          <w:rFonts w:ascii="黑体" w:eastAsia="黑体" w:hAnsi="黑体" w:cs="黑体" w:hint="eastAsia"/>
          <w:b/>
          <w:bCs/>
          <w:sz w:val="36"/>
          <w:szCs w:val="36"/>
        </w:rPr>
        <w:t>项目</w:t>
      </w:r>
      <w:r w:rsidR="008543C2">
        <w:rPr>
          <w:rFonts w:ascii="黑体" w:eastAsia="黑体" w:hAnsi="黑体" w:cs="宋体" w:hint="eastAsia"/>
          <w:b/>
          <w:color w:val="000000"/>
          <w:sz w:val="36"/>
          <w:szCs w:val="36"/>
        </w:rPr>
        <w:t>（不见面开标）</w:t>
      </w:r>
    </w:p>
    <w:p w:rsidR="008E6DF8" w:rsidRDefault="008543C2" w:rsidP="00E45486">
      <w:pPr>
        <w:pStyle w:val="1"/>
        <w:ind w:firstLineChars="813" w:firstLine="2938"/>
        <w:rPr>
          <w:rFonts w:ascii="黑体" w:eastAsia="黑体" w:hAnsi="黑体" w:cs="宋体"/>
          <w:b/>
          <w:color w:val="000000"/>
          <w:sz w:val="36"/>
          <w:szCs w:val="36"/>
        </w:rPr>
      </w:pPr>
      <w:r>
        <w:rPr>
          <w:rFonts w:ascii="黑体" w:eastAsia="黑体" w:hAnsi="黑体" w:cs="宋体" w:hint="eastAsia"/>
          <w:b/>
          <w:color w:val="000000"/>
          <w:sz w:val="36"/>
          <w:szCs w:val="36"/>
        </w:rPr>
        <w:t>招  标  公  告</w:t>
      </w:r>
    </w:p>
    <w:p w:rsidR="00E45486" w:rsidRPr="00E45486" w:rsidRDefault="00E45486" w:rsidP="00E45486">
      <w:pPr>
        <w:pStyle w:val="5"/>
      </w:pPr>
    </w:p>
    <w:p w:rsidR="008E6DF8" w:rsidRDefault="008543C2" w:rsidP="00E45486">
      <w:pPr>
        <w:spacing w:line="360" w:lineRule="auto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禹州市政府采购中心受</w:t>
      </w:r>
      <w:r w:rsidR="00E45486">
        <w:rPr>
          <w:rFonts w:asciiTheme="majorEastAsia" w:eastAsiaTheme="majorEastAsia" w:hAnsiTheme="majorEastAsia" w:cs="仿宋" w:hint="eastAsia"/>
          <w:szCs w:val="21"/>
        </w:rPr>
        <w:t>禹州市文化广电和旅游局</w:t>
      </w:r>
      <w:r>
        <w:rPr>
          <w:rFonts w:asciiTheme="majorEastAsia" w:eastAsiaTheme="majorEastAsia" w:hAnsiTheme="majorEastAsia" w:cs="仿宋" w:hint="eastAsia"/>
          <w:szCs w:val="21"/>
        </w:rPr>
        <w:t>的委托，就“</w:t>
      </w:r>
      <w:r w:rsidR="00E45486" w:rsidRPr="00E45486">
        <w:rPr>
          <w:rFonts w:asciiTheme="majorEastAsia" w:eastAsiaTheme="majorEastAsia" w:hAnsiTheme="majorEastAsia" w:cs="仿宋" w:hint="eastAsia"/>
          <w:szCs w:val="21"/>
        </w:rPr>
        <w:t>禹州市文化广电和旅游局广电文化中心大楼物业费项目</w:t>
      </w:r>
      <w:r>
        <w:rPr>
          <w:rFonts w:asciiTheme="majorEastAsia" w:eastAsiaTheme="majorEastAsia" w:hAnsiTheme="majorEastAsia" w:cs="仿宋" w:hint="eastAsia"/>
          <w:szCs w:val="21"/>
        </w:rPr>
        <w:t>（不见面开标）”进行公开招标，欢迎合格的投标人前来投标。</w:t>
      </w:r>
    </w:p>
    <w:p w:rsidR="008E6DF8" w:rsidRPr="00FA4A9F" w:rsidRDefault="008543C2">
      <w:pPr>
        <w:widowControl/>
        <w:numPr>
          <w:ilvl w:val="0"/>
          <w:numId w:val="1"/>
        </w:numPr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szCs w:val="21"/>
        </w:rPr>
        <w:t>项目基本情况</w:t>
      </w:r>
    </w:p>
    <w:p w:rsidR="00EE455F" w:rsidRPr="008A69DB" w:rsidRDefault="008543C2" w:rsidP="008A69DB">
      <w:pPr>
        <w:pStyle w:val="a5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Theme="majorEastAsia" w:eastAsiaTheme="majorEastAsia" w:hAnsiTheme="majorEastAsia" w:cs="仿宋"/>
          <w:szCs w:val="21"/>
        </w:rPr>
      </w:pPr>
      <w:r w:rsidRPr="008A69DB">
        <w:rPr>
          <w:rFonts w:asciiTheme="majorEastAsia" w:eastAsiaTheme="majorEastAsia" w:hAnsiTheme="majorEastAsia" w:cs="仿宋" w:hint="eastAsia"/>
          <w:szCs w:val="21"/>
        </w:rPr>
        <w:t>采购人：</w:t>
      </w:r>
      <w:r w:rsidR="00FA4A9F" w:rsidRPr="008A69DB">
        <w:rPr>
          <w:rFonts w:asciiTheme="majorEastAsia" w:eastAsiaTheme="majorEastAsia" w:hAnsiTheme="majorEastAsia" w:cs="仿宋"/>
          <w:szCs w:val="21"/>
        </w:rPr>
        <w:t xml:space="preserve"> </w:t>
      </w:r>
      <w:r w:rsidR="00EE455F" w:rsidRPr="008A69DB">
        <w:rPr>
          <w:rFonts w:asciiTheme="majorEastAsia" w:eastAsiaTheme="majorEastAsia" w:hAnsiTheme="majorEastAsia" w:cs="仿宋" w:hint="eastAsia"/>
          <w:szCs w:val="21"/>
        </w:rPr>
        <w:t>禹州市文化广电</w:t>
      </w:r>
      <w:r w:rsidR="00E45486" w:rsidRPr="008A69DB">
        <w:rPr>
          <w:rFonts w:asciiTheme="majorEastAsia" w:eastAsiaTheme="majorEastAsia" w:hAnsiTheme="majorEastAsia" w:cs="仿宋" w:hint="eastAsia"/>
          <w:szCs w:val="21"/>
        </w:rPr>
        <w:t>和</w:t>
      </w:r>
      <w:r w:rsidR="00EE455F" w:rsidRPr="008A69DB">
        <w:rPr>
          <w:rFonts w:asciiTheme="majorEastAsia" w:eastAsiaTheme="majorEastAsia" w:hAnsiTheme="majorEastAsia" w:cs="仿宋" w:hint="eastAsia"/>
          <w:szCs w:val="21"/>
        </w:rPr>
        <w:t>旅游局</w:t>
      </w:r>
    </w:p>
    <w:p w:rsidR="008E6DF8" w:rsidRPr="008A69DB" w:rsidRDefault="008543C2" w:rsidP="008A69DB">
      <w:pPr>
        <w:pStyle w:val="a5"/>
        <w:widowControl/>
        <w:numPr>
          <w:ilvl w:val="0"/>
          <w:numId w:val="2"/>
        </w:numPr>
        <w:shd w:val="clear" w:color="auto" w:fill="FFFFFF"/>
        <w:spacing w:line="440" w:lineRule="exact"/>
        <w:ind w:firstLineChars="0"/>
        <w:jc w:val="left"/>
        <w:rPr>
          <w:rFonts w:asciiTheme="majorEastAsia" w:eastAsiaTheme="majorEastAsia" w:hAnsiTheme="majorEastAsia" w:cs="仿宋"/>
          <w:szCs w:val="21"/>
        </w:rPr>
      </w:pPr>
      <w:r w:rsidRPr="008A69DB">
        <w:rPr>
          <w:rFonts w:asciiTheme="majorEastAsia" w:eastAsiaTheme="majorEastAsia" w:hAnsiTheme="majorEastAsia" w:cs="仿宋" w:hint="eastAsia"/>
          <w:szCs w:val="21"/>
        </w:rPr>
        <w:t>项目名称：</w:t>
      </w:r>
      <w:r w:rsidR="00E45486" w:rsidRPr="00E45486">
        <w:rPr>
          <w:rFonts w:asciiTheme="majorEastAsia" w:eastAsiaTheme="majorEastAsia" w:hAnsiTheme="majorEastAsia" w:cs="仿宋" w:hint="eastAsia"/>
          <w:szCs w:val="21"/>
        </w:rPr>
        <w:t>禹州市文化广电和旅游局广电文化中心大楼物业费项目</w:t>
      </w:r>
      <w:r w:rsidRPr="008A69DB">
        <w:rPr>
          <w:rFonts w:asciiTheme="majorEastAsia" w:eastAsiaTheme="majorEastAsia" w:hAnsiTheme="majorEastAsia" w:cs="仿宋" w:hint="eastAsia"/>
          <w:szCs w:val="21"/>
        </w:rPr>
        <w:t>（不见面开标）</w:t>
      </w:r>
    </w:p>
    <w:p w:rsidR="008E6DF8" w:rsidRDefault="008543C2">
      <w:pPr>
        <w:pStyle w:val="a5"/>
        <w:widowControl/>
        <w:shd w:val="clear" w:color="auto" w:fill="FFFFFF"/>
        <w:spacing w:line="440" w:lineRule="exact"/>
        <w:ind w:leftChars="57" w:left="120" w:firstLineChars="150" w:firstLine="315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3、采购编号：</w:t>
      </w:r>
      <w:r>
        <w:rPr>
          <w:rFonts w:asciiTheme="majorEastAsia" w:eastAsiaTheme="majorEastAsia" w:hAnsiTheme="majorEastAsia" w:cs="仿宋" w:hint="eastAsia"/>
          <w:szCs w:val="21"/>
        </w:rPr>
        <w:t>YZCG-G2021</w:t>
      </w:r>
      <w:r w:rsidR="00EF6E05">
        <w:rPr>
          <w:rFonts w:asciiTheme="majorEastAsia" w:eastAsiaTheme="majorEastAsia" w:hAnsiTheme="majorEastAsia" w:cs="仿宋" w:hint="eastAsia"/>
          <w:szCs w:val="21"/>
        </w:rPr>
        <w:t>0</w:t>
      </w:r>
      <w:r w:rsidR="00E45486">
        <w:rPr>
          <w:rFonts w:asciiTheme="majorEastAsia" w:eastAsiaTheme="majorEastAsia" w:hAnsiTheme="majorEastAsia" w:cs="仿宋" w:hint="eastAsia"/>
          <w:szCs w:val="21"/>
        </w:rPr>
        <w:t>60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4、项目需求：</w:t>
      </w:r>
      <w:r w:rsidR="00E45486" w:rsidRPr="00E45486">
        <w:rPr>
          <w:rFonts w:asciiTheme="majorEastAsia" w:eastAsiaTheme="majorEastAsia" w:hAnsiTheme="majorEastAsia" w:cs="仿宋" w:hint="eastAsia"/>
          <w:szCs w:val="21"/>
        </w:rPr>
        <w:t>广电文化中心大楼物业费</w:t>
      </w:r>
      <w:r>
        <w:rPr>
          <w:rFonts w:asciiTheme="majorEastAsia" w:eastAsiaTheme="majorEastAsia" w:hAnsiTheme="majorEastAsia" w:cs="仿宋" w:hint="eastAsia"/>
          <w:szCs w:val="21"/>
        </w:rPr>
        <w:t>（详见招标文件）</w:t>
      </w:r>
    </w:p>
    <w:p w:rsidR="008E6DF8" w:rsidRDefault="008543C2" w:rsidP="00EF6E05">
      <w:pPr>
        <w:pStyle w:val="1"/>
        <w:ind w:firstLineChars="250" w:firstLine="525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5、合同履约期限：合同签订后一年。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6、采购预算：</w:t>
      </w:r>
      <w:r w:rsidR="00FA4A9F">
        <w:rPr>
          <w:rFonts w:asciiTheme="majorEastAsia" w:eastAsiaTheme="majorEastAsia" w:hAnsiTheme="majorEastAsia" w:cs="仿宋" w:hint="eastAsia"/>
          <w:szCs w:val="21"/>
        </w:rPr>
        <w:t>10</w:t>
      </w:r>
      <w:r w:rsidR="00E45486">
        <w:rPr>
          <w:rFonts w:asciiTheme="majorEastAsia" w:eastAsiaTheme="majorEastAsia" w:hAnsiTheme="majorEastAsia" w:cs="仿宋" w:hint="eastAsia"/>
          <w:szCs w:val="21"/>
        </w:rPr>
        <w:t>9</w:t>
      </w:r>
      <w:r w:rsidR="00FA4A9F">
        <w:rPr>
          <w:rFonts w:asciiTheme="majorEastAsia" w:eastAsiaTheme="majorEastAsia" w:hAnsiTheme="majorEastAsia" w:cs="仿宋" w:hint="eastAsia"/>
          <w:szCs w:val="21"/>
        </w:rPr>
        <w:t>.</w:t>
      </w:r>
      <w:r w:rsidR="00E45486">
        <w:rPr>
          <w:rFonts w:asciiTheme="majorEastAsia" w:eastAsiaTheme="majorEastAsia" w:hAnsiTheme="majorEastAsia" w:cs="仿宋" w:hint="eastAsia"/>
          <w:szCs w:val="21"/>
        </w:rPr>
        <w:t>99</w:t>
      </w:r>
      <w:r>
        <w:rPr>
          <w:rFonts w:asciiTheme="majorEastAsia" w:eastAsiaTheme="majorEastAsia" w:hAnsiTheme="majorEastAsia" w:cs="仿宋" w:hint="eastAsia"/>
          <w:szCs w:val="21"/>
        </w:rPr>
        <w:t>万元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7、最高限价：</w:t>
      </w:r>
      <w:r w:rsidR="00E45486">
        <w:rPr>
          <w:rFonts w:asciiTheme="majorEastAsia" w:eastAsiaTheme="majorEastAsia" w:hAnsiTheme="majorEastAsia" w:cs="仿宋" w:hint="eastAsia"/>
          <w:szCs w:val="21"/>
        </w:rPr>
        <w:t>109.99</w:t>
      </w:r>
      <w:r>
        <w:rPr>
          <w:rFonts w:asciiTheme="majorEastAsia" w:eastAsiaTheme="majorEastAsia" w:hAnsiTheme="majorEastAsia" w:cs="仿宋" w:hint="eastAsia"/>
          <w:szCs w:val="21"/>
        </w:rPr>
        <w:t>万元；</w:t>
      </w:r>
      <w:bookmarkStart w:id="0" w:name="_GoBack"/>
      <w:bookmarkEnd w:id="0"/>
    </w:p>
    <w:p w:rsidR="008E6DF8" w:rsidRDefault="008543C2">
      <w:pPr>
        <w:widowControl/>
        <w:shd w:val="clear" w:color="auto" w:fill="FFFFFF"/>
        <w:spacing w:line="440" w:lineRule="exact"/>
        <w:ind w:firstLineChars="147" w:firstLine="31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二、需要落实的政府采购政策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本项目落实节约能源、保护环境、扶持不发达地区和少数民族地区、促进中小企业、监狱企业发展等政府采购政策。</w:t>
      </w:r>
    </w:p>
    <w:p w:rsidR="008E6DF8" w:rsidRDefault="008543C2">
      <w:pPr>
        <w:widowControl/>
        <w:shd w:val="clear" w:color="auto" w:fill="FFFFFF"/>
        <w:spacing w:line="440" w:lineRule="exact"/>
        <w:ind w:firstLineChars="100" w:firstLine="211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三、供应商资格要求</w:t>
      </w:r>
    </w:p>
    <w:p w:rsidR="008E6DF8" w:rsidRDefault="008543C2">
      <w:pPr>
        <w:widowControl/>
        <w:numPr>
          <w:ilvl w:val="0"/>
          <w:numId w:val="3"/>
        </w:numPr>
        <w:shd w:val="clear" w:color="auto" w:fill="FFFFFF"/>
        <w:spacing w:line="440" w:lineRule="exact"/>
        <w:ind w:firstLineChars="200" w:firstLine="42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符合《政府采购法》第二十二条之规定；</w:t>
      </w:r>
    </w:p>
    <w:p w:rsidR="008E6DF8" w:rsidRDefault="008543C2">
      <w:pPr>
        <w:widowControl/>
        <w:shd w:val="clear" w:color="auto" w:fill="FFFFFF"/>
        <w:spacing w:line="440" w:lineRule="exact"/>
        <w:ind w:left="480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2、本项目不接受联合体投标。</w:t>
      </w:r>
    </w:p>
    <w:p w:rsidR="008E6DF8" w:rsidRDefault="008543C2">
      <w:pPr>
        <w:widowControl/>
        <w:shd w:val="clear" w:color="auto" w:fill="FFFFFF"/>
        <w:spacing w:line="440" w:lineRule="exact"/>
        <w:ind w:firstLine="482"/>
        <w:jc w:val="left"/>
        <w:rPr>
          <w:rFonts w:asciiTheme="majorEastAsia" w:eastAsiaTheme="majorEastAsia" w:hAnsiTheme="majorEastAsia" w:cs="仿宋"/>
          <w:b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color w:val="000000"/>
          <w:kern w:val="0"/>
          <w:szCs w:val="21"/>
        </w:rPr>
        <w:t>四、获取招标文件的方式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（一）持CA数字认证证书，登录《全国公共资源交易平台（河南省·许昌市）》“系统用户注册”入口</w:t>
      </w:r>
      <w:hyperlink r:id="rId8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http://ggzy.xuchang.gov.cn:8088/ggzy/eps/public/RegistAllJcxx.html）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进行免费注册登记（详见“常见问题解答-诚信库网上注册相关资料下载”）；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（二）在招标响应截止时间前均可登录《全国公共资源交易平台（河南省·许昌市）》“投标人/供应商登录”入口</w:t>
      </w:r>
      <w:hyperlink r:id="rId9" w:history="1">
        <w:r>
          <w:rPr>
            <w:rFonts w:asciiTheme="majorEastAsia" w:eastAsiaTheme="majorEastAsia" w:hAnsiTheme="majorEastAsia" w:cs="仿宋" w:hint="eastAsia"/>
            <w:sz w:val="21"/>
            <w:szCs w:val="21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sz w:val="21"/>
          <w:szCs w:val="21"/>
        </w:rPr>
        <w:t>自行下载招标文件（详见“常见问题解答-交易系统操作手册”）。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szCs w:val="21"/>
        </w:rPr>
      </w:pPr>
      <w:r>
        <w:rPr>
          <w:rFonts w:asciiTheme="majorEastAsia" w:eastAsiaTheme="majorEastAsia" w:hAnsiTheme="majorEastAsia" w:cs="仿宋" w:hint="eastAsia"/>
          <w:b/>
          <w:szCs w:val="21"/>
        </w:rPr>
        <w:t>五、投标文件提交截止时间及开标时间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lastRenderedPageBreak/>
        <w:t>1、投标文件提交截止时间及开标时间：2021年</w:t>
      </w:r>
      <w:r w:rsidR="00E45486">
        <w:rPr>
          <w:rFonts w:asciiTheme="majorEastAsia" w:eastAsiaTheme="majorEastAsia" w:hAnsiTheme="majorEastAsia" w:cs="仿宋" w:hint="eastAsia"/>
          <w:szCs w:val="21"/>
        </w:rPr>
        <w:t>12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E71C2E">
        <w:rPr>
          <w:rFonts w:asciiTheme="majorEastAsia" w:eastAsiaTheme="majorEastAsia" w:hAnsiTheme="majorEastAsia" w:cs="仿宋" w:hint="eastAsia"/>
          <w:szCs w:val="21"/>
        </w:rPr>
        <w:t>22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  <w:r w:rsidR="00E45486">
        <w:rPr>
          <w:rFonts w:asciiTheme="majorEastAsia" w:eastAsiaTheme="majorEastAsia" w:hAnsiTheme="majorEastAsia" w:cs="仿宋" w:hint="eastAsia"/>
          <w:szCs w:val="21"/>
        </w:rPr>
        <w:t xml:space="preserve"> </w:t>
      </w:r>
      <w:r w:rsidR="00E71C2E">
        <w:rPr>
          <w:rFonts w:asciiTheme="majorEastAsia" w:eastAsiaTheme="majorEastAsia" w:hAnsiTheme="majorEastAsia" w:cs="仿宋" w:hint="eastAsia"/>
          <w:szCs w:val="21"/>
        </w:rPr>
        <w:t>8：30</w:t>
      </w:r>
      <w:r w:rsidR="00E45486">
        <w:rPr>
          <w:rFonts w:asciiTheme="majorEastAsia" w:eastAsiaTheme="majorEastAsia" w:hAnsiTheme="majorEastAsia" w:cs="仿宋" w:hint="eastAsia"/>
          <w:szCs w:val="21"/>
        </w:rPr>
        <w:t xml:space="preserve"> </w:t>
      </w:r>
      <w:r>
        <w:rPr>
          <w:rFonts w:asciiTheme="majorEastAsia" w:eastAsiaTheme="majorEastAsia" w:hAnsiTheme="majorEastAsia" w:cs="仿宋" w:hint="eastAsia"/>
          <w:szCs w:val="21"/>
        </w:rPr>
        <w:t>（北京时间），逾期送达或不符合规定的响应文件恕不接受。</w:t>
      </w:r>
    </w:p>
    <w:p w:rsidR="008E6DF8" w:rsidRDefault="008543C2">
      <w:pPr>
        <w:spacing w:line="440" w:lineRule="exact"/>
        <w:ind w:firstLine="640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szCs w:val="21"/>
        </w:rPr>
        <w:t>2、投标文件开启时间：同投标文件提交截止时间。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六、投标响应文件开启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（一）投标文件开启地点：禹州市公共资源交易中心九楼第二开标室。（本项目采用远程不见面开标，供应商无须到达现场）。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sz w:val="21"/>
          <w:szCs w:val="21"/>
        </w:rPr>
        <w:t>（二）本项目为全流程电子化交易项目，供应商须提交电子投标文件。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1、加密电子投标文件（.file格式）须在投标文件提交截止时间（投标截止时间）前通过《全国公共资源交易平台(河南省▪许昌市)》公共资源交易系统成功上传。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2、投标截止时间前，供应商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应登录不见面开标大厅，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按照投标截止时间准时参加线上投标文件开启，在系统规定时间内对电子投标文件进行远程解密，未在规定时间内解密或因供应商原因解密失败的，其投标文件将被拒绝。</w:t>
      </w:r>
    </w:p>
    <w:p w:rsidR="008E6DF8" w:rsidRDefault="008543C2">
      <w:pPr>
        <w:pStyle w:val="a3"/>
        <w:widowControl/>
        <w:shd w:val="clear" w:color="auto" w:fill="FFFFFF"/>
        <w:spacing w:line="440" w:lineRule="exact"/>
        <w:ind w:firstLine="420"/>
        <w:contextualSpacing/>
        <w:jc w:val="left"/>
        <w:rPr>
          <w:rFonts w:asciiTheme="majorEastAsia" w:eastAsiaTheme="majorEastAsia" w:hAnsiTheme="majorEastAsia" w:cs="仿宋"/>
          <w:color w:val="000000"/>
          <w:sz w:val="21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sz w:val="21"/>
          <w:szCs w:val="21"/>
        </w:rPr>
        <w:t>3、不见面开标大厅登录：供应商</w:t>
      </w:r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使用CA数字证书登录全国公共资源交易平台（河南省·许昌市）——进入公共资源交易系统</w:t>
      </w:r>
      <w:hyperlink r:id="rId10" w:history="1">
        <w:r>
          <w:rPr>
            <w:rStyle w:val="a4"/>
            <w:rFonts w:asciiTheme="majorEastAsia" w:eastAsiaTheme="majorEastAsia" w:hAnsiTheme="majorEastAsia" w:cs="仿宋" w:hint="eastAsia"/>
            <w:color w:val="000000"/>
            <w:sz w:val="21"/>
            <w:szCs w:val="21"/>
            <w:shd w:val="clear" w:color="auto" w:fill="FFFFFF"/>
          </w:rPr>
          <w:t>（http://ggzy.xuchang.gov.cn:8088/ggzy/）</w:t>
        </w:r>
      </w:hyperlink>
      <w:r>
        <w:rPr>
          <w:rFonts w:asciiTheme="majorEastAsia" w:eastAsiaTheme="majorEastAsia" w:hAnsiTheme="majorEastAsia" w:cs="仿宋" w:hint="eastAsia"/>
          <w:color w:val="000000"/>
          <w:sz w:val="21"/>
          <w:szCs w:val="21"/>
          <w:shd w:val="clear" w:color="auto" w:fill="FFFFFF"/>
        </w:rPr>
        <w:t>——点击“项目信息——项目名称”——在系统操作导航栏点击“开标——不见面开标大厅”。</w:t>
      </w:r>
    </w:p>
    <w:p w:rsidR="008E6DF8" w:rsidRDefault="008543C2">
      <w:pPr>
        <w:widowControl/>
        <w:shd w:val="clear" w:color="auto" w:fill="FFFFFF"/>
        <w:spacing w:line="440" w:lineRule="exact"/>
        <w:ind w:firstLineChars="200" w:firstLine="422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七、本次招标公告同时在《中国政府采购网》、《河南省政府采购网》、《全国公共资源交易平台（河南省·许昌市）》发布等。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b/>
          <w:bCs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b/>
          <w:bCs/>
          <w:color w:val="000000"/>
          <w:kern w:val="0"/>
          <w:szCs w:val="21"/>
        </w:rPr>
        <w:t>八、代理机构及采购单位地址、联系人、联系电话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（一）代理机构：禹州市政府采购中心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地址：禹州市行政服务中心楼917房间</w:t>
      </w:r>
    </w:p>
    <w:p w:rsidR="008E6DF8" w:rsidRDefault="008543C2">
      <w:pPr>
        <w:widowControl/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color w:val="000000"/>
          <w:kern w:val="0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联系人：侯女士    联系电话：0374-2077111</w:t>
      </w:r>
    </w:p>
    <w:p w:rsid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采购单位：</w:t>
      </w:r>
      <w:r w:rsidR="00FA4A9F"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E45486">
        <w:rPr>
          <w:rFonts w:asciiTheme="majorEastAsia" w:eastAsiaTheme="majorEastAsia" w:hAnsiTheme="majorEastAsia" w:cs="仿宋" w:hint="eastAsia"/>
          <w:szCs w:val="21"/>
        </w:rPr>
        <w:t>文化广电和旅游局</w:t>
      </w:r>
    </w:p>
    <w:p w:rsidR="008E6DF8" w:rsidRPr="00FA4A9F" w:rsidRDefault="008543C2" w:rsidP="00FA4A9F">
      <w:pPr>
        <w:widowControl/>
        <w:numPr>
          <w:ilvl w:val="0"/>
          <w:numId w:val="4"/>
        </w:numPr>
        <w:shd w:val="clear" w:color="auto" w:fill="FFFFFF"/>
        <w:spacing w:line="440" w:lineRule="exact"/>
        <w:ind w:firstLine="641"/>
        <w:jc w:val="left"/>
        <w:rPr>
          <w:rFonts w:asciiTheme="majorEastAsia" w:eastAsiaTheme="majorEastAsia" w:hAnsiTheme="majorEastAsia" w:cs="仿宋"/>
          <w:szCs w:val="21"/>
        </w:rPr>
      </w:pPr>
      <w:r w:rsidRP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地址：</w:t>
      </w:r>
      <w:r w:rsidRPr="00FA4A9F">
        <w:rPr>
          <w:rFonts w:asciiTheme="majorEastAsia" w:eastAsiaTheme="majorEastAsia" w:hAnsiTheme="majorEastAsia" w:cs="仿宋" w:hint="eastAsia"/>
          <w:szCs w:val="21"/>
        </w:rPr>
        <w:t>禹州市</w:t>
      </w:r>
      <w:r w:rsidR="00FA4A9F">
        <w:rPr>
          <w:rFonts w:asciiTheme="majorEastAsia" w:eastAsiaTheme="majorEastAsia" w:hAnsiTheme="majorEastAsia" w:cs="仿宋" w:hint="eastAsia"/>
          <w:szCs w:val="21"/>
        </w:rPr>
        <w:t>禹王大道</w:t>
      </w:r>
      <w:r w:rsidR="00E45486">
        <w:rPr>
          <w:rFonts w:asciiTheme="majorEastAsia" w:eastAsiaTheme="majorEastAsia" w:hAnsiTheme="majorEastAsia" w:cs="仿宋" w:hint="eastAsia"/>
          <w:szCs w:val="21"/>
        </w:rPr>
        <w:t>东段</w:t>
      </w:r>
    </w:p>
    <w:p w:rsidR="008E6DF8" w:rsidRDefault="008543C2">
      <w:pPr>
        <w:widowControl/>
        <w:shd w:val="clear" w:color="auto" w:fill="FFFFFF"/>
        <w:spacing w:line="440" w:lineRule="exact"/>
        <w:ind w:firstLineChars="400" w:firstLine="840"/>
        <w:jc w:val="left"/>
        <w:rPr>
          <w:rFonts w:asciiTheme="majorEastAsia" w:eastAsiaTheme="majorEastAsia" w:hAnsiTheme="majorEastAsia" w:cs="仿宋"/>
          <w:szCs w:val="21"/>
        </w:rPr>
      </w:pP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联系人：</w:t>
      </w:r>
      <w:r w:rsidR="00E45486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刘</w:t>
      </w:r>
      <w:r w:rsidR="00FA4A9F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先生      </w:t>
      </w:r>
      <w:r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 xml:space="preserve"> 联系电话：</w:t>
      </w:r>
      <w:r w:rsidR="00E45486">
        <w:rPr>
          <w:rFonts w:asciiTheme="majorEastAsia" w:eastAsiaTheme="majorEastAsia" w:hAnsiTheme="majorEastAsia" w:cs="仿宋" w:hint="eastAsia"/>
          <w:color w:val="000000"/>
          <w:kern w:val="0"/>
          <w:szCs w:val="21"/>
        </w:rPr>
        <w:t>13598992371</w:t>
      </w:r>
    </w:p>
    <w:p w:rsidR="008E6DF8" w:rsidRDefault="008E6DF8">
      <w:pPr>
        <w:shd w:val="clear" w:color="auto" w:fill="FFFFFF"/>
        <w:spacing w:line="360" w:lineRule="auto"/>
        <w:ind w:firstLineChars="200" w:firstLine="420"/>
        <w:rPr>
          <w:rFonts w:asciiTheme="majorEastAsia" w:eastAsiaTheme="majorEastAsia" w:hAnsiTheme="majorEastAsia" w:cs="仿宋"/>
          <w:szCs w:val="21"/>
        </w:rPr>
      </w:pPr>
    </w:p>
    <w:p w:rsidR="008E6DF8" w:rsidRDefault="00195431" w:rsidP="00195431">
      <w:pPr>
        <w:ind w:firstLineChars="2850" w:firstLine="5985"/>
      </w:pPr>
      <w:r>
        <w:rPr>
          <w:rFonts w:asciiTheme="majorEastAsia" w:eastAsiaTheme="majorEastAsia" w:hAnsiTheme="majorEastAsia" w:cs="仿宋" w:hint="eastAsia"/>
          <w:szCs w:val="21"/>
        </w:rPr>
        <w:t>2021年</w:t>
      </w:r>
      <w:r w:rsidR="00E45486">
        <w:rPr>
          <w:rFonts w:asciiTheme="majorEastAsia" w:eastAsiaTheme="majorEastAsia" w:hAnsiTheme="majorEastAsia" w:cs="仿宋" w:hint="eastAsia"/>
          <w:szCs w:val="21"/>
        </w:rPr>
        <w:t xml:space="preserve"> </w:t>
      </w:r>
      <w:r w:rsidR="00E71C2E">
        <w:rPr>
          <w:rFonts w:asciiTheme="majorEastAsia" w:eastAsiaTheme="majorEastAsia" w:hAnsiTheme="majorEastAsia" w:cs="仿宋" w:hint="eastAsia"/>
          <w:szCs w:val="21"/>
        </w:rPr>
        <w:t>12</w:t>
      </w:r>
      <w:r>
        <w:rPr>
          <w:rFonts w:asciiTheme="majorEastAsia" w:eastAsiaTheme="majorEastAsia" w:hAnsiTheme="majorEastAsia" w:cs="仿宋" w:hint="eastAsia"/>
          <w:szCs w:val="21"/>
        </w:rPr>
        <w:t>月</w:t>
      </w:r>
      <w:r w:rsidR="003E3335">
        <w:rPr>
          <w:rFonts w:asciiTheme="majorEastAsia" w:eastAsiaTheme="majorEastAsia" w:hAnsiTheme="majorEastAsia" w:cs="仿宋" w:hint="eastAsia"/>
          <w:szCs w:val="21"/>
        </w:rPr>
        <w:t>2</w:t>
      </w:r>
      <w:r>
        <w:rPr>
          <w:rFonts w:asciiTheme="majorEastAsia" w:eastAsiaTheme="majorEastAsia" w:hAnsiTheme="majorEastAsia" w:cs="仿宋" w:hint="eastAsia"/>
          <w:szCs w:val="21"/>
        </w:rPr>
        <w:t>日</w:t>
      </w:r>
    </w:p>
    <w:sectPr w:rsidR="008E6DF8" w:rsidSect="008E6DF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50B8" w:rsidRDefault="001650B8" w:rsidP="00EF6E05">
      <w:r>
        <w:separator/>
      </w:r>
    </w:p>
  </w:endnote>
  <w:endnote w:type="continuationSeparator" w:id="1">
    <w:p w:rsidR="001650B8" w:rsidRDefault="001650B8" w:rsidP="00EF6E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50B8" w:rsidRDefault="001650B8" w:rsidP="00EF6E05">
      <w:r>
        <w:separator/>
      </w:r>
    </w:p>
  </w:footnote>
  <w:footnote w:type="continuationSeparator" w:id="1">
    <w:p w:rsidR="001650B8" w:rsidRDefault="001650B8" w:rsidP="00EF6E0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499552F"/>
    <w:multiLevelType w:val="singleLevel"/>
    <w:tmpl w:val="3090766A"/>
    <w:lvl w:ilvl="0">
      <w:start w:val="1"/>
      <w:numFmt w:val="decimal"/>
      <w:suff w:val="nothing"/>
      <w:lvlText w:val="%1、"/>
      <w:lvlJc w:val="left"/>
      <w:pPr>
        <w:ind w:left="481" w:firstLine="0"/>
      </w:pPr>
      <w:rPr>
        <w:rFonts w:asciiTheme="majorEastAsia" w:eastAsiaTheme="majorEastAsia" w:hAnsiTheme="majorEastAsia" w:cs="仿宋"/>
      </w:rPr>
    </w:lvl>
  </w:abstractNum>
  <w:abstractNum w:abstractNumId="1">
    <w:nsid w:val="B336EA58"/>
    <w:multiLevelType w:val="singleLevel"/>
    <w:tmpl w:val="B336EA58"/>
    <w:lvl w:ilvl="0">
      <w:start w:val="2"/>
      <w:numFmt w:val="chineseCounting"/>
      <w:suff w:val="nothing"/>
      <w:lvlText w:val="（%1）"/>
      <w:lvlJc w:val="left"/>
      <w:rPr>
        <w:rFonts w:hint="eastAsia"/>
      </w:rPr>
    </w:lvl>
  </w:abstractNum>
  <w:abstractNum w:abstractNumId="2">
    <w:nsid w:val="5A051E9E"/>
    <w:multiLevelType w:val="singleLevel"/>
    <w:tmpl w:val="5A051E9E"/>
    <w:lvl w:ilvl="0">
      <w:start w:val="1"/>
      <w:numFmt w:val="chineseCounting"/>
      <w:suff w:val="nothing"/>
      <w:lvlText w:val="%1、"/>
      <w:lvlJc w:val="left"/>
    </w:lvl>
  </w:abstractNum>
  <w:abstractNum w:abstractNumId="3">
    <w:nsid w:val="654E26F6"/>
    <w:multiLevelType w:val="singleLevel"/>
    <w:tmpl w:val="654E26F6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6AB7423C"/>
    <w:rsid w:val="00062199"/>
    <w:rsid w:val="00111633"/>
    <w:rsid w:val="00157544"/>
    <w:rsid w:val="001650B8"/>
    <w:rsid w:val="00195431"/>
    <w:rsid w:val="001E1084"/>
    <w:rsid w:val="00254A61"/>
    <w:rsid w:val="00354904"/>
    <w:rsid w:val="003E3335"/>
    <w:rsid w:val="00404525"/>
    <w:rsid w:val="0058281B"/>
    <w:rsid w:val="00822B6F"/>
    <w:rsid w:val="008543C2"/>
    <w:rsid w:val="008A69DB"/>
    <w:rsid w:val="008E6DF8"/>
    <w:rsid w:val="00904531"/>
    <w:rsid w:val="00937F78"/>
    <w:rsid w:val="00A93DF0"/>
    <w:rsid w:val="00B33608"/>
    <w:rsid w:val="00B96B4F"/>
    <w:rsid w:val="00BA343F"/>
    <w:rsid w:val="00BB7927"/>
    <w:rsid w:val="00C46E9D"/>
    <w:rsid w:val="00CB7623"/>
    <w:rsid w:val="00CD30FC"/>
    <w:rsid w:val="00E45486"/>
    <w:rsid w:val="00E71C2E"/>
    <w:rsid w:val="00EE455F"/>
    <w:rsid w:val="00EF6E05"/>
    <w:rsid w:val="00F60A36"/>
    <w:rsid w:val="00FA4A9F"/>
    <w:rsid w:val="358C2C0F"/>
    <w:rsid w:val="6AB742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5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nhideWhenUsed="1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1"/>
    <w:qFormat/>
    <w:rsid w:val="008E6DF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next w:val="5"/>
    <w:qFormat/>
    <w:rsid w:val="008E6DF8"/>
    <w:pPr>
      <w:ind w:firstLineChars="200" w:firstLine="420"/>
    </w:pPr>
  </w:style>
  <w:style w:type="paragraph" w:styleId="5">
    <w:name w:val="index 5"/>
    <w:basedOn w:val="a"/>
    <w:next w:val="a"/>
    <w:qFormat/>
    <w:rsid w:val="008E6DF8"/>
    <w:pPr>
      <w:ind w:left="1680"/>
    </w:pPr>
    <w:rPr>
      <w:rFonts w:ascii="Calibri" w:eastAsia="宋体" w:hAnsi="Calibri" w:cs="Times New Roman"/>
    </w:rPr>
  </w:style>
  <w:style w:type="paragraph" w:styleId="a3">
    <w:name w:val="Normal (Web)"/>
    <w:basedOn w:val="a"/>
    <w:uiPriority w:val="99"/>
    <w:qFormat/>
    <w:rsid w:val="008E6DF8"/>
    <w:rPr>
      <w:rFonts w:ascii="Calibri" w:eastAsia="宋体" w:hAnsi="Calibri" w:cs="Times New Roman"/>
      <w:sz w:val="24"/>
      <w:szCs w:val="24"/>
    </w:rPr>
  </w:style>
  <w:style w:type="character" w:styleId="a4">
    <w:name w:val="Hyperlink"/>
    <w:basedOn w:val="a0"/>
    <w:unhideWhenUsed/>
    <w:qFormat/>
    <w:rsid w:val="008E6DF8"/>
    <w:rPr>
      <w:color w:val="0000FF"/>
      <w:u w:val="single"/>
    </w:rPr>
  </w:style>
  <w:style w:type="paragraph" w:styleId="a5">
    <w:name w:val="List Paragraph"/>
    <w:basedOn w:val="a"/>
    <w:uiPriority w:val="99"/>
    <w:unhideWhenUsed/>
    <w:qFormat/>
    <w:rsid w:val="008E6DF8"/>
    <w:pPr>
      <w:ind w:firstLineChars="200" w:firstLine="420"/>
    </w:pPr>
  </w:style>
  <w:style w:type="paragraph" w:styleId="a6">
    <w:name w:val="header"/>
    <w:basedOn w:val="a"/>
    <w:link w:val="Char"/>
    <w:rsid w:val="00EF6E0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EF6E0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Char0"/>
    <w:rsid w:val="00EF6E0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rsid w:val="00EF6E0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Relationship Id="rId4" Type="http://schemas.openxmlformats.org/officeDocument/2006/relationships/settings" Target="settings.xml"/><Relationship Id="rId9" Type="http://schemas.openxmlformats.org/officeDocument/2006/relationships/hyperlink" Target="&#65288;&#19968;&#65289;&#25345;CA&#25968;&#23383;&#35748;&#35777;&#35777;&#20070;&#65292;&#30331;&#24405;&#12298;&#20840;&#22269;&#20844;&#20849;&#36164;&#28304;&#20132;&#26131;&#24179;&#21488;&#65288;&#27827;&#21335;&#30465;&#183;&#35768;&#26124;&#24066;&#65289;&#12299;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234</Words>
  <Characters>1337</Characters>
  <Application>Microsoft Office Word</Application>
  <DocSecurity>0</DocSecurity>
  <Lines>11</Lines>
  <Paragraphs>3</Paragraphs>
  <ScaleCrop>false</ScaleCrop>
  <Company/>
  <LinksUpToDate>false</LinksUpToDate>
  <CharactersWithSpaces>1568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禹州市公共资源交易中心:侯英红</cp:lastModifiedBy>
  <cp:revision>13</cp:revision>
  <cp:lastPrinted>2021-04-30T01:03:00Z</cp:lastPrinted>
  <dcterms:created xsi:type="dcterms:W3CDTF">2021-04-18T02:23:00Z</dcterms:created>
  <dcterms:modified xsi:type="dcterms:W3CDTF">2021-12-02T03:35:00Z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