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45" w:rsidRDefault="00D26AB4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长葛市人民医院采购数字化乳腺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DR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机项目（不见面开标）</w:t>
      </w:r>
    </w:p>
    <w:p w:rsidR="003A2F45" w:rsidRDefault="00D26AB4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评标报告</w:t>
      </w:r>
    </w:p>
    <w:p w:rsidR="003A2F45" w:rsidRDefault="00D26AB4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一、项目概况：</w:t>
      </w:r>
    </w:p>
    <w:p w:rsidR="003A2F45" w:rsidRDefault="00D26AB4">
      <w:pPr>
        <w:widowControl/>
        <w:shd w:val="clear" w:color="auto" w:fill="FFFFFF"/>
        <w:ind w:firstLine="643"/>
        <w:jc w:val="left"/>
        <w:rPr>
          <w:rFonts w:ascii="楷体" w:eastAsia="楷体" w:hAnsi="楷体" w:cs="Arial"/>
          <w:color w:val="000000"/>
          <w:kern w:val="0"/>
          <w:sz w:val="32"/>
          <w:szCs w:val="32"/>
        </w:rPr>
      </w:pP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1.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项目名称：长葛市人民医院采购数字化乳腺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DR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机项目（不见面开标）</w:t>
      </w:r>
    </w:p>
    <w:p w:rsidR="003A2F45" w:rsidRDefault="00D26AB4">
      <w:pPr>
        <w:widowControl/>
        <w:shd w:val="clear" w:color="auto" w:fill="FFFFFF"/>
        <w:ind w:firstLine="643"/>
        <w:jc w:val="left"/>
        <w:rPr>
          <w:rFonts w:ascii="楷体" w:eastAsia="楷体" w:hAnsi="楷体" w:cs="Arial"/>
          <w:color w:val="000000"/>
          <w:kern w:val="0"/>
          <w:sz w:val="32"/>
          <w:szCs w:val="32"/>
        </w:rPr>
      </w:pP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2.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项目编号：长招采公字【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2021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】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044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号</w:t>
      </w:r>
    </w:p>
    <w:p w:rsidR="003A2F45" w:rsidRDefault="00D26AB4">
      <w:pPr>
        <w:widowControl/>
        <w:shd w:val="clear" w:color="auto" w:fill="FFFFFF"/>
        <w:ind w:firstLine="643"/>
        <w:jc w:val="left"/>
        <w:rPr>
          <w:rFonts w:ascii="楷体" w:eastAsia="楷体" w:hAnsi="楷体" w:cs="Arial"/>
          <w:color w:val="000000"/>
          <w:kern w:val="0"/>
          <w:sz w:val="32"/>
          <w:szCs w:val="32"/>
        </w:rPr>
      </w:pP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3.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招标公告发布日期：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2021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年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11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月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08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日</w:t>
      </w:r>
    </w:p>
    <w:p w:rsidR="003A2F45" w:rsidRDefault="00D26AB4">
      <w:pPr>
        <w:widowControl/>
        <w:shd w:val="clear" w:color="auto" w:fill="FFFFFF"/>
        <w:ind w:firstLine="643"/>
        <w:jc w:val="left"/>
        <w:rPr>
          <w:rFonts w:ascii="楷体" w:eastAsia="楷体" w:hAnsi="楷体" w:cs="Arial"/>
          <w:color w:val="000000"/>
          <w:kern w:val="0"/>
          <w:sz w:val="32"/>
          <w:szCs w:val="32"/>
        </w:rPr>
      </w:pP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4.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变更公告发布日期：无</w:t>
      </w:r>
    </w:p>
    <w:p w:rsidR="003A2F45" w:rsidRDefault="00D26AB4">
      <w:pPr>
        <w:widowControl/>
        <w:shd w:val="clear" w:color="auto" w:fill="FFFFFF"/>
        <w:ind w:firstLine="643"/>
        <w:jc w:val="left"/>
        <w:rPr>
          <w:rFonts w:ascii="楷体" w:eastAsia="楷体" w:hAnsi="楷体" w:cs="Arial"/>
          <w:color w:val="000000"/>
          <w:kern w:val="0"/>
          <w:sz w:val="32"/>
          <w:szCs w:val="32"/>
        </w:rPr>
      </w:pP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5.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开标日期：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2021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年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11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月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30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日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8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时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30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分</w:t>
      </w:r>
    </w:p>
    <w:p w:rsidR="003A2F45" w:rsidRDefault="00D26AB4">
      <w:pPr>
        <w:widowControl/>
        <w:shd w:val="clear" w:color="auto" w:fill="FFFFFF"/>
        <w:ind w:firstLine="643"/>
        <w:jc w:val="left"/>
        <w:rPr>
          <w:rFonts w:ascii="楷体" w:eastAsia="楷体" w:hAnsi="楷体" w:cs="Arial"/>
          <w:color w:val="000000"/>
          <w:kern w:val="0"/>
          <w:sz w:val="32"/>
          <w:szCs w:val="32"/>
        </w:rPr>
      </w:pP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6.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采购方式：公开招标</w:t>
      </w:r>
    </w:p>
    <w:p w:rsidR="003A2F45" w:rsidRDefault="00D26AB4">
      <w:pPr>
        <w:widowControl/>
        <w:shd w:val="clear" w:color="auto" w:fill="FFFFFF"/>
        <w:ind w:firstLine="643"/>
        <w:jc w:val="left"/>
        <w:rPr>
          <w:rFonts w:ascii="楷体" w:eastAsia="楷体" w:hAnsi="楷体" w:cs="Arial"/>
          <w:color w:val="000000"/>
          <w:kern w:val="0"/>
          <w:sz w:val="32"/>
          <w:szCs w:val="32"/>
        </w:rPr>
      </w:pP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7.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最高限价：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2480000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元。</w:t>
      </w:r>
    </w:p>
    <w:p w:rsidR="003A2F45" w:rsidRDefault="00D26AB4">
      <w:pPr>
        <w:widowControl/>
        <w:shd w:val="clear" w:color="auto" w:fill="FFFFFF"/>
        <w:ind w:firstLine="643"/>
        <w:jc w:val="left"/>
        <w:rPr>
          <w:rFonts w:ascii="楷体" w:eastAsia="楷体" w:hAnsi="楷体" w:cs="Arial"/>
          <w:color w:val="000000"/>
          <w:kern w:val="0"/>
          <w:sz w:val="32"/>
          <w:szCs w:val="32"/>
        </w:rPr>
      </w:pP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8.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评标办法：综合评分法</w:t>
      </w:r>
    </w:p>
    <w:p w:rsidR="003A2F45" w:rsidRDefault="00D26AB4">
      <w:pPr>
        <w:widowControl/>
        <w:shd w:val="clear" w:color="auto" w:fill="FFFFFF"/>
        <w:ind w:firstLine="643"/>
        <w:jc w:val="left"/>
        <w:rPr>
          <w:rFonts w:ascii="楷体" w:eastAsia="楷体" w:hAnsi="楷体" w:cs="Arial"/>
          <w:color w:val="000000"/>
          <w:kern w:val="0"/>
          <w:sz w:val="32"/>
          <w:szCs w:val="32"/>
        </w:rPr>
      </w:pP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9.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资格审查方式：资格后审</w:t>
      </w:r>
    </w:p>
    <w:p w:rsidR="003A2F45" w:rsidRDefault="00D26AB4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二、开标记录及投标报价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1"/>
        <w:gridCol w:w="5505"/>
        <w:gridCol w:w="2096"/>
      </w:tblGrid>
      <w:tr w:rsidR="003A2F45">
        <w:trPr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供应商名称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投标报价（元）</w:t>
            </w:r>
          </w:p>
        </w:tc>
      </w:tr>
      <w:tr w:rsidR="003A2F45">
        <w:trPr>
          <w:jc w:val="center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河南西美医疗器械有限公司</w:t>
            </w:r>
          </w:p>
          <w:p w:rsidR="003A2F45" w:rsidRDefault="003A2F4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2478700.00</w:t>
            </w:r>
          </w:p>
          <w:p w:rsidR="003A2F45" w:rsidRDefault="003A2F4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2F45">
        <w:trPr>
          <w:jc w:val="center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河南运诺医疗设备有限公司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2479500.00</w:t>
            </w:r>
          </w:p>
          <w:p w:rsidR="003A2F45" w:rsidRDefault="003A2F4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2F45">
        <w:trPr>
          <w:jc w:val="center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河南炎卫医疗科技有限公司</w:t>
            </w:r>
          </w:p>
          <w:p w:rsidR="003A2F45" w:rsidRDefault="003A2F4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2476000.00</w:t>
            </w:r>
          </w:p>
          <w:p w:rsidR="003A2F45" w:rsidRDefault="003A2F4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A2F45" w:rsidRDefault="00D26AB4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三、资格审查</w:t>
      </w:r>
    </w:p>
    <w:p w:rsidR="00D26AB4" w:rsidRDefault="00D26AB4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</w:p>
    <w:p w:rsidR="003A2F45" w:rsidRDefault="00D26AB4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资格性评审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2"/>
        <w:gridCol w:w="2202"/>
        <w:gridCol w:w="2391"/>
        <w:gridCol w:w="2967"/>
      </w:tblGrid>
      <w:tr w:rsidR="003A2F45">
        <w:trPr>
          <w:jc w:val="center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ind w:firstLine="6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通过资格性评审的供应商名称</w:t>
            </w:r>
          </w:p>
        </w:tc>
      </w:tr>
      <w:tr w:rsidR="003A2F45">
        <w:trPr>
          <w:jc w:val="center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河南西美医疗器械有限公司</w:t>
            </w:r>
          </w:p>
          <w:p w:rsidR="003A2F45" w:rsidRDefault="003A2F4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2F45">
        <w:trPr>
          <w:jc w:val="center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河南运诺医疗设备有限公司</w:t>
            </w:r>
          </w:p>
        </w:tc>
      </w:tr>
      <w:tr w:rsidR="003A2F45">
        <w:trPr>
          <w:jc w:val="center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河南炎卫医疗科技有限公司</w:t>
            </w:r>
          </w:p>
          <w:p w:rsidR="003A2F45" w:rsidRDefault="003A2F4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2F45">
        <w:trPr>
          <w:trHeight w:val="470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ind w:firstLine="6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未通过资格审查的供应商</w:t>
            </w:r>
          </w:p>
        </w:tc>
      </w:tr>
      <w:tr w:rsidR="003A2F45">
        <w:trPr>
          <w:jc w:val="center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供应商名称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未通过原因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采购文件相应条款</w:t>
            </w:r>
          </w:p>
        </w:tc>
      </w:tr>
      <w:tr w:rsidR="003A2F45">
        <w:trPr>
          <w:jc w:val="center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3A2F4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3A2F4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A2F45" w:rsidRDefault="00D26AB4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四、评审情况</w:t>
      </w:r>
    </w:p>
    <w:p w:rsidR="003A2F45" w:rsidRDefault="00D26AB4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（一）符合性评审</w:t>
      </w:r>
    </w:p>
    <w:p w:rsidR="003A2F45" w:rsidRDefault="00D26AB4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投标文件制作硬件特征码雷同性分析及判定结果：供应商电子投标文件制作硬件特征码均不雷同，可以进行下步评审</w:t>
      </w:r>
    </w:p>
    <w:p w:rsidR="003A2F45" w:rsidRDefault="003A2F45" w:rsidP="003A2F45">
      <w:pPr>
        <w:pStyle w:val="a0"/>
        <w:ind w:firstLine="320"/>
        <w:rPr>
          <w:rFonts w:ascii="仿宋" w:eastAsia="仿宋" w:hAnsi="仿宋" w:cs="Arial"/>
          <w:color w:val="000000"/>
          <w:sz w:val="32"/>
          <w:szCs w:val="32"/>
        </w:rPr>
      </w:pPr>
    </w:p>
    <w:p w:rsidR="003A2F45" w:rsidRDefault="003A2F45">
      <w:pPr>
        <w:pStyle w:val="2"/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0"/>
        <w:gridCol w:w="2410"/>
        <w:gridCol w:w="2410"/>
        <w:gridCol w:w="2412"/>
      </w:tblGrid>
      <w:tr w:rsidR="003A2F45">
        <w:trPr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2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ind w:firstLine="6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通过符合性评审的供应商名称</w:t>
            </w:r>
          </w:p>
        </w:tc>
      </w:tr>
      <w:tr w:rsidR="003A2F45">
        <w:trPr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河南西美医疗器械有限公司</w:t>
            </w:r>
          </w:p>
          <w:p w:rsidR="003A2F45" w:rsidRDefault="003A2F4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2F45">
        <w:trPr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河南运诺医疗设备有限公司</w:t>
            </w:r>
          </w:p>
        </w:tc>
      </w:tr>
      <w:tr w:rsidR="003A2F45">
        <w:trPr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河南炎卫医疗科技有限公司</w:t>
            </w:r>
          </w:p>
          <w:p w:rsidR="003A2F45" w:rsidRDefault="003A2F4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2F45">
        <w:trPr>
          <w:jc w:val="center"/>
        </w:trPr>
        <w:tc>
          <w:tcPr>
            <w:tcW w:w="85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未通过符合性评审的供应商</w:t>
            </w:r>
          </w:p>
        </w:tc>
      </w:tr>
      <w:tr w:rsidR="003A2F45">
        <w:trPr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供应商名称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未通过原因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采购文件相应条款</w:t>
            </w:r>
          </w:p>
        </w:tc>
      </w:tr>
      <w:tr w:rsidR="003A2F45">
        <w:trPr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河南西美医疗器械有限公司</w:t>
            </w:r>
          </w:p>
          <w:p w:rsidR="003A2F45" w:rsidRDefault="003A2F4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开标一览表、未按招标文件要求签字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第六章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资格审查与评审二、评审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）投标无效情形</w:t>
            </w:r>
            <w:r>
              <w:rPr>
                <w:rFonts w:ascii="宋体" w:hAnsi="宋体" w:cs="仿宋_GB2312" w:hint="eastAsia"/>
                <w:color w:val="000000"/>
                <w:szCs w:val="21"/>
                <w:lang w:val="zh-CN"/>
              </w:rPr>
              <w:t>2</w:t>
            </w:r>
            <w:r>
              <w:rPr>
                <w:rFonts w:ascii="宋体" w:hAnsi="宋体" w:cs="仿宋_GB2312" w:hint="eastAsia"/>
                <w:color w:val="000000"/>
                <w:szCs w:val="21"/>
                <w:lang w:val="zh-CN"/>
              </w:rPr>
              <w:t>）符合性审查资料未按招标文件要求签署、盖章的</w:t>
            </w:r>
          </w:p>
          <w:p w:rsidR="003A2F45" w:rsidRDefault="003A2F4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A2F45" w:rsidRDefault="003A2F4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A2F45">
        <w:trPr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河南运诺医疗设备有限公司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投标函不完整，无投标有效期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供应商须知</w:t>
            </w:r>
          </w:p>
          <w:p w:rsidR="003A2F45" w:rsidRDefault="00D26AB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三、投标文件的编制</w:t>
            </w:r>
          </w:p>
          <w:p w:rsidR="003A2F45" w:rsidRDefault="00D26AB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14.1</w:t>
            </w:r>
          </w:p>
        </w:tc>
      </w:tr>
      <w:tr w:rsidR="003A2F45">
        <w:trPr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45" w:rsidRDefault="00D26A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河南炎卫医疗科技有限公司</w:t>
            </w:r>
          </w:p>
          <w:p w:rsidR="003A2F45" w:rsidRDefault="003A2F4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开标一览表、未按招标文件要求签字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45" w:rsidRDefault="00D26AB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第六章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资格审查与评审二、评审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）投标无效情形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）符合性审查资料未按招标文件要求签署、盖章的</w:t>
            </w:r>
          </w:p>
          <w:p w:rsidR="003A2F45" w:rsidRDefault="003A2F4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3A2F45" w:rsidRDefault="00D26AB4">
      <w:pPr>
        <w:widowControl/>
        <w:shd w:val="clear" w:color="auto" w:fill="FFFFFF"/>
        <w:spacing w:line="330" w:lineRule="atLeast"/>
        <w:ind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五、符合性审查通过的投标人不足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家，该项目废标。</w:t>
      </w:r>
    </w:p>
    <w:p w:rsidR="003A2F45" w:rsidRDefault="00D26AB4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六、投标人根据评标委员会要求进行的澄清、说明或者补正：无</w:t>
      </w:r>
    </w:p>
    <w:p w:rsidR="003A2F45" w:rsidRDefault="00D26AB4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七、是否存在评标委员会成员更换：无</w:t>
      </w:r>
    </w:p>
    <w:p w:rsidR="003A2F45" w:rsidRDefault="00D26AB4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八、招标文件（见附件）</w:t>
      </w:r>
    </w:p>
    <w:p w:rsidR="003A2F45" w:rsidRDefault="00D26AB4">
      <w:pPr>
        <w:widowControl/>
        <w:shd w:val="clear" w:color="auto" w:fill="FFFFFF"/>
        <w:spacing w:line="330" w:lineRule="atLeast"/>
        <w:ind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九、评标委员会成员名单：</w:t>
      </w:r>
    </w:p>
    <w:p w:rsidR="003A2F45" w:rsidRDefault="00D26AB4">
      <w:pPr>
        <w:widowControl/>
        <w:shd w:val="clear" w:color="auto" w:fill="FFFFFF"/>
        <w:spacing w:line="330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（评委会主任）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武宇辉、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（采购人代表）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窦国胜、吕永霞、张红民、刘富强。</w:t>
      </w:r>
    </w:p>
    <w:p w:rsidR="003A2F45" w:rsidRDefault="00D26AB4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评标小组主任签字：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3A2F45" w:rsidRDefault="00D26AB4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评标小组成员签字：</w:t>
      </w:r>
      <w:r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3A2F45" w:rsidRDefault="00D26AB4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2021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11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30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3A2F45" w:rsidRDefault="003A2F45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3A2F45" w:rsidSect="003A2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AB4" w:rsidRDefault="00D26AB4" w:rsidP="00D26AB4">
      <w:r>
        <w:separator/>
      </w:r>
    </w:p>
  </w:endnote>
  <w:endnote w:type="continuationSeparator" w:id="0">
    <w:p w:rsidR="00D26AB4" w:rsidRDefault="00D26AB4" w:rsidP="00D26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AB4" w:rsidRDefault="00D26AB4" w:rsidP="00D26AB4">
      <w:r>
        <w:separator/>
      </w:r>
    </w:p>
  </w:footnote>
  <w:footnote w:type="continuationSeparator" w:id="0">
    <w:p w:rsidR="00D26AB4" w:rsidRDefault="00D26AB4" w:rsidP="00D26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F3210"/>
    <w:rsid w:val="00074469"/>
    <w:rsid w:val="0012431E"/>
    <w:rsid w:val="003A2F45"/>
    <w:rsid w:val="003C5050"/>
    <w:rsid w:val="004F648D"/>
    <w:rsid w:val="005E2A84"/>
    <w:rsid w:val="005F0F5A"/>
    <w:rsid w:val="005F57C4"/>
    <w:rsid w:val="006070CD"/>
    <w:rsid w:val="007F63AB"/>
    <w:rsid w:val="00812A90"/>
    <w:rsid w:val="00B10319"/>
    <w:rsid w:val="00B70FBE"/>
    <w:rsid w:val="00BF3210"/>
    <w:rsid w:val="00C7702E"/>
    <w:rsid w:val="00D26AB4"/>
    <w:rsid w:val="00DC491B"/>
    <w:rsid w:val="00E479B6"/>
    <w:rsid w:val="00EB2449"/>
    <w:rsid w:val="00EB6246"/>
    <w:rsid w:val="00FA5D4D"/>
    <w:rsid w:val="0275193A"/>
    <w:rsid w:val="0C084EF4"/>
    <w:rsid w:val="31571304"/>
    <w:rsid w:val="31D72FF9"/>
    <w:rsid w:val="3B076D0D"/>
    <w:rsid w:val="3F054DFE"/>
    <w:rsid w:val="404F340B"/>
    <w:rsid w:val="466A3001"/>
    <w:rsid w:val="55EF43BF"/>
    <w:rsid w:val="5BB32D6C"/>
    <w:rsid w:val="5D12779B"/>
    <w:rsid w:val="68F630E6"/>
    <w:rsid w:val="7374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qFormat="1"/>
    <w:lsdException w:name="Body Text Indent" w:semiHidden="0" w:uiPriority="0" w:qFormat="1"/>
    <w:lsdException w:name="Subtitle" w:semiHidden="0" w:uiPriority="11" w:unhideWhenUsed="0" w:qFormat="1"/>
    <w:lsdException w:name="Date" w:semiHidden="0" w:unhideWhenUsed="0" w:qFormat="1"/>
    <w:lsdException w:name="Body Text First Indent" w:semiHidden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A2F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uiPriority w:val="99"/>
    <w:unhideWhenUsed/>
    <w:qFormat/>
    <w:rsid w:val="003A2F45"/>
    <w:pPr>
      <w:spacing w:before="100" w:beforeAutospacing="1"/>
      <w:ind w:firstLineChars="100" w:firstLine="420"/>
    </w:pPr>
    <w:rPr>
      <w:rFonts w:ascii="宋体" w:hAnsi="Times New Roman" w:cs="宋体"/>
      <w:kern w:val="0"/>
      <w:sz w:val="34"/>
      <w:szCs w:val="34"/>
    </w:rPr>
  </w:style>
  <w:style w:type="paragraph" w:styleId="a4">
    <w:name w:val="Body Text"/>
    <w:basedOn w:val="a"/>
    <w:uiPriority w:val="99"/>
    <w:unhideWhenUsed/>
    <w:qFormat/>
    <w:rsid w:val="003A2F45"/>
    <w:pPr>
      <w:spacing w:after="120"/>
    </w:pPr>
  </w:style>
  <w:style w:type="paragraph" w:styleId="2">
    <w:name w:val="Body Text First Indent 2"/>
    <w:basedOn w:val="a5"/>
    <w:next w:val="a6"/>
    <w:qFormat/>
    <w:rsid w:val="003A2F45"/>
    <w:pPr>
      <w:ind w:firstLineChars="200" w:firstLine="420"/>
    </w:pPr>
    <w:rPr>
      <w:rFonts w:ascii="Times New Roman" w:hAnsi="Times New Roman"/>
    </w:rPr>
  </w:style>
  <w:style w:type="paragraph" w:styleId="a5">
    <w:name w:val="Body Text Indent"/>
    <w:basedOn w:val="a"/>
    <w:unhideWhenUsed/>
    <w:qFormat/>
    <w:rsid w:val="003A2F45"/>
    <w:pPr>
      <w:spacing w:after="120"/>
      <w:ind w:leftChars="200" w:left="420"/>
    </w:pPr>
  </w:style>
  <w:style w:type="paragraph" w:styleId="a6">
    <w:name w:val="Date"/>
    <w:basedOn w:val="a"/>
    <w:next w:val="a"/>
    <w:uiPriority w:val="99"/>
    <w:qFormat/>
    <w:rsid w:val="003A2F45"/>
    <w:pPr>
      <w:ind w:leftChars="2500" w:left="100"/>
    </w:pPr>
  </w:style>
  <w:style w:type="paragraph" w:styleId="a7">
    <w:name w:val="footer"/>
    <w:basedOn w:val="a"/>
    <w:link w:val="Char"/>
    <w:uiPriority w:val="99"/>
    <w:semiHidden/>
    <w:unhideWhenUsed/>
    <w:rsid w:val="003A2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3A2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1"/>
    <w:uiPriority w:val="99"/>
    <w:semiHidden/>
    <w:unhideWhenUsed/>
    <w:rsid w:val="003A2F45"/>
    <w:rPr>
      <w:color w:val="000000"/>
      <w:u w:val="none"/>
    </w:rPr>
  </w:style>
  <w:style w:type="character" w:customStyle="1" w:styleId="Char0">
    <w:name w:val="页眉 Char"/>
    <w:basedOn w:val="a1"/>
    <w:link w:val="a8"/>
    <w:uiPriority w:val="99"/>
    <w:semiHidden/>
    <w:rsid w:val="003A2F45"/>
    <w:rPr>
      <w:sz w:val="18"/>
      <w:szCs w:val="18"/>
    </w:rPr>
  </w:style>
  <w:style w:type="character" w:customStyle="1" w:styleId="Char">
    <w:name w:val="页脚 Char"/>
    <w:basedOn w:val="a1"/>
    <w:link w:val="a7"/>
    <w:uiPriority w:val="99"/>
    <w:semiHidden/>
    <w:rsid w:val="003A2F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河南英华咨询有限公司:郭周亚</dc:creator>
  <cp:lastModifiedBy>河南英华咨询有限公司:郭周亚</cp:lastModifiedBy>
  <cp:revision>16</cp:revision>
  <cp:lastPrinted>2021-11-30T06:23:00Z</cp:lastPrinted>
  <dcterms:created xsi:type="dcterms:W3CDTF">2021-11-08T07:34:00Z</dcterms:created>
  <dcterms:modified xsi:type="dcterms:W3CDTF">2021-12-01T00:30:00Z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B2C7ADAE336544C2AB38B3BDC0B1EA00</vt:lpwstr>
  </property>
</Properties>
</file>