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4C6" w:rsidRDefault="00A124C6" w:rsidP="00083128">
      <w:pPr>
        <w:spacing w:line="450" w:lineRule="exact"/>
      </w:pPr>
    </w:p>
    <w:p w:rsidR="00A124C6" w:rsidRDefault="00A124C6" w:rsidP="00083128">
      <w:pPr>
        <w:pStyle w:val="a0"/>
        <w:spacing w:line="450" w:lineRule="exact"/>
        <w:ind w:firstLineChars="450" w:firstLine="1260"/>
        <w:rPr>
          <w:rFonts w:ascii="微软雅黑" w:eastAsia="微软雅黑" w:hAnsi="微软雅黑" w:cs="微软雅黑"/>
          <w:color w:val="000000"/>
          <w:sz w:val="28"/>
          <w:lang w:bidi="ar"/>
        </w:rPr>
      </w:pPr>
      <w:r w:rsidRPr="00A124C6">
        <w:rPr>
          <w:rFonts w:ascii="微软雅黑" w:eastAsia="微软雅黑" w:hAnsi="微软雅黑" w:cs="微软雅黑" w:hint="eastAsia"/>
          <w:color w:val="000000"/>
          <w:sz w:val="28"/>
          <w:lang w:bidi="ar"/>
        </w:rPr>
        <w:t>禹州市应急管理局购置补充应急救援物资装备项目</w:t>
      </w:r>
    </w:p>
    <w:p w:rsidR="00A124C6" w:rsidRPr="00A124C6" w:rsidRDefault="006C0754" w:rsidP="006C0754">
      <w:pPr>
        <w:pStyle w:val="a0"/>
        <w:spacing w:line="450" w:lineRule="exact"/>
        <w:ind w:firstLineChars="700" w:firstLine="1960"/>
        <w:rPr>
          <w:sz w:val="36"/>
        </w:rPr>
      </w:pPr>
      <w:r w:rsidRPr="006C0754">
        <w:rPr>
          <w:rFonts w:ascii="微软雅黑" w:eastAsia="微软雅黑" w:hAnsi="微软雅黑" w:cs="微软雅黑" w:hint="eastAsia"/>
          <w:color w:val="000000"/>
          <w:sz w:val="28"/>
          <w:lang w:bidi="ar"/>
        </w:rPr>
        <w:t>（不见面开标）</w:t>
      </w:r>
      <w:r w:rsidR="00A124C6" w:rsidRPr="00A124C6">
        <w:rPr>
          <w:rFonts w:ascii="微软雅黑" w:eastAsia="微软雅黑" w:hAnsi="微软雅黑" w:cs="微软雅黑" w:hint="eastAsia"/>
          <w:color w:val="000000"/>
          <w:sz w:val="28"/>
          <w:lang w:bidi="ar"/>
        </w:rPr>
        <w:t>竞争性</w:t>
      </w:r>
      <w:r w:rsidR="00A124C6" w:rsidRPr="00A124C6">
        <w:rPr>
          <w:rFonts w:ascii="微软雅黑" w:eastAsia="微软雅黑" w:hAnsi="微软雅黑" w:cs="微软雅黑"/>
          <w:color w:val="000000"/>
          <w:sz w:val="28"/>
          <w:lang w:bidi="ar"/>
        </w:rPr>
        <w:t>谈判公告</w:t>
      </w:r>
    </w:p>
    <w:tbl>
      <w:tblPr>
        <w:tblW w:w="5259" w:type="pct"/>
        <w:tblCellSpacing w:w="15" w:type="dxa"/>
        <w:tblInd w:w="-435" w:type="dxa"/>
        <w:tblCellMar>
          <w:top w:w="15" w:type="dxa"/>
          <w:left w:w="15" w:type="dxa"/>
          <w:bottom w:w="15" w:type="dxa"/>
          <w:right w:w="15" w:type="dxa"/>
        </w:tblCellMar>
        <w:tblLook w:val="04A0" w:firstRow="1" w:lastRow="0" w:firstColumn="1" w:lastColumn="0" w:noHBand="0" w:noVBand="1"/>
      </w:tblPr>
      <w:tblGrid>
        <w:gridCol w:w="53"/>
        <w:gridCol w:w="8523"/>
        <w:gridCol w:w="144"/>
        <w:gridCol w:w="30"/>
        <w:gridCol w:w="81"/>
      </w:tblGrid>
      <w:tr w:rsidR="00EA0AB7" w:rsidTr="00A124C6">
        <w:trPr>
          <w:gridAfter w:val="1"/>
          <w:tblCellSpacing w:w="15" w:type="dxa"/>
        </w:trPr>
        <w:tc>
          <w:tcPr>
            <w:tcW w:w="0" w:type="auto"/>
            <w:gridSpan w:val="4"/>
            <w:shd w:val="clear" w:color="auto" w:fill="auto"/>
            <w:vAlign w:val="center"/>
          </w:tcPr>
          <w:p w:rsidR="00EA0AB7" w:rsidRDefault="00C11EE3" w:rsidP="00083128">
            <w:pPr>
              <w:pStyle w:val="a7"/>
              <w:widowControl/>
              <w:spacing w:line="450" w:lineRule="exact"/>
            </w:pPr>
            <w:r>
              <w:rPr>
                <w:rFonts w:ascii="微软雅黑" w:eastAsia="微软雅黑" w:hAnsi="微软雅黑" w:cs="微软雅黑"/>
                <w:color w:val="000000"/>
              </w:rPr>
              <w:t>项目概况</w:t>
            </w:r>
          </w:p>
          <w:p w:rsidR="00EA0AB7" w:rsidRDefault="00C11EE3" w:rsidP="00083128">
            <w:pPr>
              <w:pStyle w:val="a7"/>
              <w:widowControl/>
              <w:spacing w:line="450" w:lineRule="exact"/>
              <w:ind w:firstLineChars="200" w:firstLine="480"/>
            </w:pPr>
            <w:r>
              <w:rPr>
                <w:rFonts w:ascii="微软雅黑" w:eastAsia="微软雅黑" w:hAnsi="微软雅黑" w:cs="微软雅黑" w:hint="eastAsia"/>
                <w:color w:val="000000"/>
              </w:rPr>
              <w:t>禹州市应急管理局购置补充应急救援物资装备项目招标项目的潜在投标人应在在谈判响应截止时间前均可登录《全国公共资源交易平台（河南省·许昌市）》“投标人/供应商登录”入口（http://ggzy.xuchang.gov.cn:8088/ggzy/）自行免费下载获取招标文件，并于2021年12月08日8时30分（北京时间）前递交响应文件。</w:t>
            </w:r>
          </w:p>
        </w:tc>
      </w:tr>
      <w:tr w:rsidR="00EA0AB7" w:rsidTr="00A124C6">
        <w:trPr>
          <w:gridAfter w:val="1"/>
          <w:tblCellSpacing w:w="15" w:type="dxa"/>
        </w:trPr>
        <w:tc>
          <w:tcPr>
            <w:tcW w:w="0" w:type="auto"/>
            <w:gridSpan w:val="4"/>
            <w:shd w:val="clear" w:color="auto" w:fill="auto"/>
            <w:vAlign w:val="center"/>
          </w:tcPr>
          <w:p w:rsidR="00EA0AB7" w:rsidRDefault="00C11EE3" w:rsidP="00083128">
            <w:pPr>
              <w:widowControl/>
              <w:spacing w:line="450" w:lineRule="exact"/>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一、项目基本情况</w:t>
            </w:r>
          </w:p>
        </w:tc>
      </w:tr>
      <w:tr w:rsidR="00EA0AB7" w:rsidTr="00A124C6">
        <w:trPr>
          <w:gridAfter w:val="1"/>
          <w:tblCellSpacing w:w="15" w:type="dxa"/>
        </w:trPr>
        <w:tc>
          <w:tcPr>
            <w:tcW w:w="0" w:type="auto"/>
            <w:gridSpan w:val="4"/>
            <w:shd w:val="clear" w:color="auto" w:fill="auto"/>
            <w:vAlign w:val="center"/>
          </w:tcPr>
          <w:p w:rsidR="00EA0AB7" w:rsidRDefault="00C11EE3" w:rsidP="00083128">
            <w:pPr>
              <w:widowControl/>
              <w:spacing w:line="450" w:lineRule="exact"/>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1、项目编号：禹财竞谈-2021-140</w:t>
            </w:r>
          </w:p>
        </w:tc>
      </w:tr>
      <w:tr w:rsidR="00EA0AB7" w:rsidTr="00A124C6">
        <w:trPr>
          <w:gridAfter w:val="1"/>
          <w:tblCellSpacing w:w="15" w:type="dxa"/>
        </w:trPr>
        <w:tc>
          <w:tcPr>
            <w:tcW w:w="0" w:type="auto"/>
            <w:gridSpan w:val="4"/>
            <w:shd w:val="clear" w:color="auto" w:fill="auto"/>
            <w:vAlign w:val="center"/>
          </w:tcPr>
          <w:p w:rsidR="00EA0AB7" w:rsidRDefault="00C11EE3" w:rsidP="00083128">
            <w:pPr>
              <w:widowControl/>
              <w:spacing w:line="450" w:lineRule="exact"/>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2、项目名称：</w:t>
            </w:r>
            <w:r w:rsidR="006C0754">
              <w:rPr>
                <w:rFonts w:ascii="微软雅黑" w:eastAsia="微软雅黑" w:hAnsi="微软雅黑" w:cs="微软雅黑" w:hint="eastAsia"/>
                <w:color w:val="000000"/>
                <w:kern w:val="0"/>
                <w:sz w:val="24"/>
                <w:lang w:bidi="ar"/>
              </w:rPr>
              <w:t>禹州市应急管理局购置补充应急救援物资装备项目</w:t>
            </w:r>
          </w:p>
        </w:tc>
      </w:tr>
      <w:tr w:rsidR="00EA0AB7" w:rsidTr="00A124C6">
        <w:trPr>
          <w:gridAfter w:val="1"/>
          <w:tblCellSpacing w:w="15" w:type="dxa"/>
        </w:trPr>
        <w:tc>
          <w:tcPr>
            <w:tcW w:w="0" w:type="auto"/>
            <w:gridSpan w:val="4"/>
            <w:shd w:val="clear" w:color="auto" w:fill="auto"/>
            <w:vAlign w:val="center"/>
          </w:tcPr>
          <w:p w:rsidR="00EA0AB7" w:rsidRDefault="00C11EE3" w:rsidP="00083128">
            <w:pPr>
              <w:widowControl/>
              <w:spacing w:line="450" w:lineRule="exact"/>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3、采购方式：竞争性谈判</w:t>
            </w:r>
          </w:p>
        </w:tc>
      </w:tr>
      <w:tr w:rsidR="00EA0AB7" w:rsidTr="00A124C6">
        <w:trPr>
          <w:gridAfter w:val="1"/>
          <w:tblCellSpacing w:w="15" w:type="dxa"/>
        </w:trPr>
        <w:tc>
          <w:tcPr>
            <w:tcW w:w="0" w:type="auto"/>
            <w:gridSpan w:val="4"/>
            <w:shd w:val="clear" w:color="auto" w:fill="auto"/>
            <w:vAlign w:val="center"/>
          </w:tcPr>
          <w:p w:rsidR="00EA0AB7" w:rsidRDefault="00C11EE3" w:rsidP="00083128">
            <w:pPr>
              <w:widowControl/>
              <w:spacing w:line="450" w:lineRule="exact"/>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4、预算金额：</w:t>
            </w:r>
            <w:r w:rsidRPr="007910F7">
              <w:rPr>
                <w:rFonts w:ascii="微软雅黑" w:eastAsia="微软雅黑" w:hAnsi="微软雅黑" w:cs="微软雅黑" w:hint="eastAsia"/>
                <w:color w:val="000000"/>
                <w:kern w:val="0"/>
                <w:sz w:val="24"/>
                <w:lang w:bidi="ar"/>
              </w:rPr>
              <w:t>1998350.00</w:t>
            </w:r>
            <w:r>
              <w:rPr>
                <w:rFonts w:ascii="微软雅黑" w:eastAsia="微软雅黑" w:hAnsi="微软雅黑" w:cs="微软雅黑" w:hint="eastAsia"/>
                <w:color w:val="000000"/>
                <w:kern w:val="0"/>
                <w:sz w:val="24"/>
                <w:lang w:bidi="ar"/>
              </w:rPr>
              <w:t>元</w:t>
            </w:r>
          </w:p>
        </w:tc>
      </w:tr>
      <w:tr w:rsidR="00EA0AB7" w:rsidTr="00A124C6">
        <w:trPr>
          <w:gridAfter w:val="1"/>
          <w:tblCellSpacing w:w="15" w:type="dxa"/>
        </w:trPr>
        <w:tc>
          <w:tcPr>
            <w:tcW w:w="0" w:type="auto"/>
            <w:gridSpan w:val="4"/>
            <w:shd w:val="clear" w:color="auto" w:fill="auto"/>
            <w:vAlign w:val="center"/>
          </w:tcPr>
          <w:p w:rsidR="00EA0AB7" w:rsidRDefault="00C11EE3" w:rsidP="00083128">
            <w:pPr>
              <w:widowControl/>
              <w:spacing w:line="450" w:lineRule="exact"/>
              <w:ind w:firstLineChars="150" w:firstLine="360"/>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 xml:space="preserve">最高限价：1998350.00元 </w:t>
            </w:r>
          </w:p>
        </w:tc>
      </w:tr>
      <w:tr w:rsidR="00EA0AB7" w:rsidTr="00A124C6">
        <w:trPr>
          <w:tblCellSpacing w:w="15" w:type="dxa"/>
        </w:trPr>
        <w:tc>
          <w:tcPr>
            <w:tcW w:w="0" w:type="auto"/>
            <w:gridSpan w:val="5"/>
            <w:shd w:val="clear" w:color="auto" w:fill="auto"/>
            <w:vAlign w:val="center"/>
          </w:tcPr>
          <w:tbl>
            <w:tblPr>
              <w:tblW w:w="9078" w:type="dxa"/>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351"/>
              <w:gridCol w:w="1782"/>
              <w:gridCol w:w="2695"/>
              <w:gridCol w:w="1416"/>
              <w:gridCol w:w="2834"/>
            </w:tblGrid>
            <w:tr w:rsidR="00EA0AB7" w:rsidTr="00FE1418">
              <w:trPr>
                <w:trHeight w:val="1010"/>
                <w:tblCellSpacing w:w="0" w:type="dxa"/>
              </w:trPr>
              <w:tc>
                <w:tcPr>
                  <w:tcW w:w="193" w:type="pct"/>
                  <w:shd w:val="clear" w:color="auto" w:fill="auto"/>
                  <w:vAlign w:val="center"/>
                </w:tcPr>
                <w:p w:rsidR="00EA0AB7" w:rsidRDefault="00C11EE3" w:rsidP="00083128">
                  <w:pPr>
                    <w:widowControl/>
                    <w:spacing w:line="450" w:lineRule="exact"/>
                    <w:jc w:val="center"/>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序号</w:t>
                  </w:r>
                </w:p>
              </w:tc>
              <w:tc>
                <w:tcPr>
                  <w:tcW w:w="981" w:type="pct"/>
                  <w:shd w:val="clear" w:color="auto" w:fill="auto"/>
                  <w:vAlign w:val="center"/>
                </w:tcPr>
                <w:p w:rsidR="00EA0AB7" w:rsidRDefault="00C11EE3" w:rsidP="00083128">
                  <w:pPr>
                    <w:widowControl/>
                    <w:spacing w:line="450" w:lineRule="exact"/>
                    <w:jc w:val="center"/>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包号</w:t>
                  </w:r>
                </w:p>
              </w:tc>
              <w:tc>
                <w:tcPr>
                  <w:tcW w:w="1484" w:type="pct"/>
                  <w:shd w:val="clear" w:color="auto" w:fill="auto"/>
                  <w:vAlign w:val="center"/>
                </w:tcPr>
                <w:p w:rsidR="00EA0AB7" w:rsidRDefault="00C11EE3" w:rsidP="00083128">
                  <w:pPr>
                    <w:widowControl/>
                    <w:spacing w:line="450" w:lineRule="exact"/>
                    <w:jc w:val="center"/>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包名称</w:t>
                  </w:r>
                </w:p>
              </w:tc>
              <w:tc>
                <w:tcPr>
                  <w:tcW w:w="780" w:type="pct"/>
                  <w:shd w:val="clear" w:color="auto" w:fill="auto"/>
                  <w:vAlign w:val="center"/>
                </w:tcPr>
                <w:p w:rsidR="00EA0AB7" w:rsidRDefault="00C11EE3" w:rsidP="00083128">
                  <w:pPr>
                    <w:widowControl/>
                    <w:spacing w:line="450" w:lineRule="exact"/>
                    <w:jc w:val="center"/>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包预算（元）</w:t>
                  </w:r>
                </w:p>
              </w:tc>
              <w:tc>
                <w:tcPr>
                  <w:tcW w:w="1561" w:type="pct"/>
                  <w:shd w:val="clear" w:color="auto" w:fill="auto"/>
                  <w:vAlign w:val="center"/>
                </w:tcPr>
                <w:p w:rsidR="00EA0AB7" w:rsidRDefault="00C11EE3" w:rsidP="00083128">
                  <w:pPr>
                    <w:widowControl/>
                    <w:spacing w:line="450" w:lineRule="exact"/>
                    <w:jc w:val="center"/>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包最高限价（元）</w:t>
                  </w:r>
                </w:p>
              </w:tc>
            </w:tr>
            <w:tr w:rsidR="00EA0AB7" w:rsidTr="00FE1418">
              <w:trPr>
                <w:tblCellSpacing w:w="0" w:type="dxa"/>
              </w:trPr>
              <w:tc>
                <w:tcPr>
                  <w:tcW w:w="193" w:type="pct"/>
                  <w:shd w:val="clear" w:color="auto" w:fill="auto"/>
                  <w:vAlign w:val="center"/>
                </w:tcPr>
                <w:p w:rsidR="00EA0AB7" w:rsidRDefault="00C11EE3" w:rsidP="00083128">
                  <w:pPr>
                    <w:widowControl/>
                    <w:spacing w:line="450" w:lineRule="exact"/>
                    <w:jc w:val="center"/>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1</w:t>
                  </w:r>
                </w:p>
              </w:tc>
              <w:tc>
                <w:tcPr>
                  <w:tcW w:w="981" w:type="pct"/>
                  <w:shd w:val="clear" w:color="auto" w:fill="auto"/>
                  <w:vAlign w:val="center"/>
                </w:tcPr>
                <w:p w:rsidR="00EA0AB7" w:rsidRPr="00054A8F" w:rsidRDefault="00C11EE3" w:rsidP="00083128">
                  <w:pPr>
                    <w:spacing w:line="450" w:lineRule="exact"/>
                    <w:ind w:firstLineChars="50" w:firstLine="105"/>
                    <w:rPr>
                      <w:rFonts w:ascii="微软雅黑" w:eastAsia="微软雅黑" w:hAnsi="微软雅黑" w:cs="微软雅黑"/>
                      <w:b/>
                      <w:color w:val="000000"/>
                    </w:rPr>
                  </w:pPr>
                  <w:r w:rsidRPr="00054A8F">
                    <w:rPr>
                      <w:rFonts w:ascii="宋体" w:eastAsia="宋体" w:hAnsi="宋体" w:cs="宋体" w:hint="eastAsia"/>
                      <w:b/>
                      <w:szCs w:val="21"/>
                      <w:shd w:val="clear" w:color="auto" w:fill="FFFFFF"/>
                    </w:rPr>
                    <w:t xml:space="preserve">YZCG-DLT2021128 </w:t>
                  </w:r>
                  <w:r w:rsidRPr="00054A8F">
                    <w:rPr>
                      <w:rFonts w:ascii="微软雅黑" w:eastAsia="微软雅黑" w:hAnsi="微软雅黑" w:cs="微软雅黑" w:hint="eastAsia"/>
                      <w:b/>
                      <w:color w:val="000000"/>
                    </w:rPr>
                    <w:t xml:space="preserve"> </w:t>
                  </w:r>
                </w:p>
              </w:tc>
              <w:tc>
                <w:tcPr>
                  <w:tcW w:w="1484" w:type="pct"/>
                  <w:shd w:val="clear" w:color="auto" w:fill="auto"/>
                  <w:vAlign w:val="center"/>
                </w:tcPr>
                <w:p w:rsidR="00EA0AB7" w:rsidRPr="00054A8F" w:rsidRDefault="00C11EE3" w:rsidP="00083128">
                  <w:pPr>
                    <w:widowControl/>
                    <w:spacing w:line="450" w:lineRule="exact"/>
                    <w:jc w:val="center"/>
                    <w:rPr>
                      <w:rFonts w:ascii="微软雅黑" w:eastAsia="微软雅黑" w:hAnsi="微软雅黑" w:cs="微软雅黑"/>
                      <w:b/>
                      <w:color w:val="000000"/>
                    </w:rPr>
                  </w:pPr>
                  <w:r w:rsidRPr="00054A8F">
                    <w:rPr>
                      <w:rFonts w:ascii="宋体" w:eastAsia="宋体" w:hAnsi="宋体" w:cs="宋体" w:hint="eastAsia"/>
                      <w:b/>
                      <w:szCs w:val="21"/>
                      <w:shd w:val="clear" w:color="auto" w:fill="FFFFFF"/>
                    </w:rPr>
                    <w:t>禹州市应急管理局购置补充应急救援物资装备项目</w:t>
                  </w:r>
                </w:p>
              </w:tc>
              <w:tc>
                <w:tcPr>
                  <w:tcW w:w="780" w:type="pct"/>
                  <w:shd w:val="clear" w:color="auto" w:fill="auto"/>
                  <w:vAlign w:val="center"/>
                </w:tcPr>
                <w:p w:rsidR="00EA0AB7" w:rsidRPr="00054A8F" w:rsidRDefault="00C11EE3" w:rsidP="00083128">
                  <w:pPr>
                    <w:widowControl/>
                    <w:spacing w:line="450" w:lineRule="exact"/>
                    <w:jc w:val="center"/>
                    <w:rPr>
                      <w:rFonts w:ascii="微软雅黑" w:eastAsia="微软雅黑" w:hAnsi="微软雅黑" w:cs="微软雅黑"/>
                      <w:b/>
                      <w:color w:val="000000"/>
                    </w:rPr>
                  </w:pPr>
                  <w:r w:rsidRPr="00054A8F">
                    <w:rPr>
                      <w:rFonts w:ascii="宋体" w:eastAsia="宋体" w:hAnsi="宋体" w:cs="宋体" w:hint="eastAsia"/>
                      <w:b/>
                      <w:sz w:val="24"/>
                      <w:shd w:val="clear" w:color="auto" w:fill="FFFFFF"/>
                    </w:rPr>
                    <w:t>1998350.00</w:t>
                  </w:r>
                </w:p>
              </w:tc>
              <w:tc>
                <w:tcPr>
                  <w:tcW w:w="1561" w:type="pct"/>
                  <w:shd w:val="clear" w:color="auto" w:fill="auto"/>
                  <w:vAlign w:val="center"/>
                </w:tcPr>
                <w:p w:rsidR="00EA0AB7" w:rsidRPr="00054A8F" w:rsidRDefault="00C11EE3" w:rsidP="00083128">
                  <w:pPr>
                    <w:widowControl/>
                    <w:spacing w:line="450" w:lineRule="exact"/>
                    <w:jc w:val="center"/>
                    <w:rPr>
                      <w:rFonts w:ascii="微软雅黑" w:eastAsia="微软雅黑" w:hAnsi="微软雅黑" w:cs="微软雅黑"/>
                      <w:b/>
                      <w:color w:val="000000"/>
                    </w:rPr>
                  </w:pPr>
                  <w:r w:rsidRPr="00054A8F">
                    <w:rPr>
                      <w:rFonts w:ascii="宋体" w:eastAsia="宋体" w:hAnsi="宋体" w:cs="宋体" w:hint="eastAsia"/>
                      <w:b/>
                      <w:sz w:val="24"/>
                      <w:shd w:val="clear" w:color="auto" w:fill="FFFFFF"/>
                    </w:rPr>
                    <w:t>1998350.00</w:t>
                  </w:r>
                </w:p>
              </w:tc>
            </w:tr>
          </w:tbl>
          <w:p w:rsidR="00EA0AB7" w:rsidRDefault="00EA0AB7" w:rsidP="00083128">
            <w:pPr>
              <w:spacing w:line="450" w:lineRule="exact"/>
              <w:jc w:val="center"/>
              <w:rPr>
                <w:rFonts w:ascii="微软雅黑" w:eastAsia="微软雅黑" w:hAnsi="微软雅黑" w:cs="微软雅黑"/>
                <w:color w:val="000000"/>
              </w:rPr>
            </w:pPr>
          </w:p>
        </w:tc>
      </w:tr>
      <w:tr w:rsidR="00EA0AB7" w:rsidTr="00A124C6">
        <w:trPr>
          <w:tblCellSpacing w:w="15" w:type="dxa"/>
        </w:trPr>
        <w:tc>
          <w:tcPr>
            <w:tcW w:w="0" w:type="auto"/>
            <w:gridSpan w:val="4"/>
            <w:shd w:val="clear" w:color="auto" w:fill="auto"/>
            <w:vAlign w:val="center"/>
          </w:tcPr>
          <w:p w:rsidR="00EA0AB7" w:rsidRDefault="00C11EE3" w:rsidP="00083128">
            <w:pPr>
              <w:widowControl/>
              <w:spacing w:line="450" w:lineRule="exact"/>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5、采购需求（包括但不限于标的的名称、数量、简要技术需求或服务要求等）</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Pr="00D11E79" w:rsidRDefault="00C11EE3" w:rsidP="00083128">
            <w:pPr>
              <w:widowControl/>
              <w:spacing w:line="450" w:lineRule="exact"/>
              <w:ind w:firstLineChars="150" w:firstLine="360"/>
              <w:jc w:val="left"/>
              <w:rPr>
                <w:rFonts w:ascii="微软雅黑" w:eastAsia="微软雅黑" w:hAnsi="微软雅黑" w:cs="微软雅黑"/>
                <w:color w:val="000000"/>
                <w:kern w:val="0"/>
                <w:sz w:val="24"/>
                <w:lang w:bidi="ar"/>
              </w:rPr>
            </w:pPr>
            <w:r w:rsidRPr="00D11E79">
              <w:rPr>
                <w:rFonts w:ascii="微软雅黑" w:eastAsia="微软雅黑" w:hAnsi="微软雅黑" w:cs="微软雅黑" w:hint="eastAsia"/>
                <w:color w:val="000000"/>
                <w:kern w:val="0"/>
                <w:sz w:val="24"/>
                <w:lang w:bidi="ar"/>
              </w:rPr>
              <w:t>禹州市应急管理局购置补充应急救援物资装备项目（详见谈判文件 ）</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083128">
            <w:pPr>
              <w:spacing w:line="450" w:lineRule="exac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6、合同履行期限：</w:t>
            </w:r>
            <w:r w:rsidRPr="00C11EE3">
              <w:rPr>
                <w:rFonts w:ascii="微软雅黑" w:eastAsia="微软雅黑" w:hAnsi="微软雅黑" w:cs="微软雅黑" w:hint="eastAsia"/>
                <w:color w:val="000000"/>
                <w:kern w:val="0"/>
                <w:sz w:val="24"/>
                <w:lang w:bidi="ar"/>
              </w:rPr>
              <w:t>签订合同后15日内完成</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083128">
            <w:pPr>
              <w:widowControl/>
              <w:spacing w:line="450" w:lineRule="exact"/>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7、本项目是否接受联合体投标：否</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083128">
            <w:pPr>
              <w:widowControl/>
              <w:spacing w:line="450" w:lineRule="exact"/>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8、是否接受进口产品：否</w:t>
            </w:r>
            <w:bookmarkStart w:id="0" w:name="_GoBack"/>
            <w:bookmarkEnd w:id="0"/>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083128">
            <w:pPr>
              <w:widowControl/>
              <w:spacing w:line="450" w:lineRule="exact"/>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二、申请人资格要求：</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083128">
            <w:pPr>
              <w:widowControl/>
              <w:spacing w:line="450" w:lineRule="exact"/>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1、满足《中华人民共和国政府采购法》第二十二条规定；</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083128">
            <w:pPr>
              <w:widowControl/>
              <w:spacing w:line="450" w:lineRule="exact"/>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2、落实政府采购政策满足的资格要求：</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RPr="00773E47" w:rsidTr="00A124C6">
        <w:trPr>
          <w:tblCellSpacing w:w="15" w:type="dxa"/>
        </w:trPr>
        <w:tc>
          <w:tcPr>
            <w:tcW w:w="0" w:type="auto"/>
            <w:gridSpan w:val="4"/>
            <w:shd w:val="clear" w:color="auto" w:fill="auto"/>
            <w:vAlign w:val="center"/>
          </w:tcPr>
          <w:p w:rsidR="00EA0AB7" w:rsidRPr="00773E47" w:rsidRDefault="00C11EE3" w:rsidP="00083128">
            <w:pPr>
              <w:widowControl/>
              <w:spacing w:line="450" w:lineRule="exact"/>
              <w:ind w:firstLineChars="150" w:firstLine="360"/>
              <w:jc w:val="left"/>
              <w:rPr>
                <w:rFonts w:ascii="微软雅黑" w:eastAsia="微软雅黑" w:hAnsi="微软雅黑" w:cs="微软雅黑"/>
                <w:color w:val="000000"/>
                <w:kern w:val="0"/>
                <w:sz w:val="24"/>
                <w:lang w:bidi="ar"/>
              </w:rPr>
            </w:pPr>
            <w:r w:rsidRPr="00773E47">
              <w:rPr>
                <w:rFonts w:ascii="微软雅黑" w:eastAsia="微软雅黑" w:hAnsi="微软雅黑" w:cs="微软雅黑" w:hint="eastAsia"/>
                <w:color w:val="000000"/>
                <w:kern w:val="0"/>
                <w:sz w:val="24"/>
                <w:lang w:bidi="ar"/>
              </w:rPr>
              <w:lastRenderedPageBreak/>
              <w:t>本项目落实节约能源、保护环境、扶持不发达地区和少数民族地区、促进中小企业、监狱企业发展等政府采购政策。</w:t>
            </w:r>
          </w:p>
        </w:tc>
        <w:tc>
          <w:tcPr>
            <w:tcW w:w="0" w:type="auto"/>
            <w:shd w:val="clear" w:color="auto" w:fill="auto"/>
            <w:vAlign w:val="center"/>
          </w:tcPr>
          <w:p w:rsidR="00EA0AB7" w:rsidRPr="00773E47" w:rsidRDefault="00EA0AB7" w:rsidP="00083128">
            <w:pPr>
              <w:spacing w:line="450" w:lineRule="exact"/>
              <w:rPr>
                <w:rFonts w:ascii="微软雅黑" w:eastAsia="微软雅黑" w:hAnsi="微软雅黑" w:cs="微软雅黑"/>
                <w:color w:val="000000"/>
                <w:kern w:val="0"/>
                <w:sz w:val="24"/>
                <w:lang w:bidi="ar"/>
              </w:rPr>
            </w:pPr>
          </w:p>
        </w:tc>
      </w:tr>
      <w:tr w:rsidR="00EA0AB7" w:rsidTr="00A124C6">
        <w:trPr>
          <w:tblCellSpacing w:w="15" w:type="dxa"/>
        </w:trPr>
        <w:tc>
          <w:tcPr>
            <w:tcW w:w="0" w:type="auto"/>
            <w:gridSpan w:val="4"/>
            <w:shd w:val="clear" w:color="auto" w:fill="auto"/>
            <w:vAlign w:val="center"/>
          </w:tcPr>
          <w:p w:rsidR="00EA0AB7" w:rsidRDefault="00C11EE3" w:rsidP="00083128">
            <w:pPr>
              <w:widowControl/>
              <w:spacing w:line="450" w:lineRule="exact"/>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3、本项目的特定资格要求</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RPr="00773E47" w:rsidTr="00A124C6">
        <w:trPr>
          <w:tblCellSpacing w:w="15" w:type="dxa"/>
        </w:trPr>
        <w:tc>
          <w:tcPr>
            <w:tcW w:w="0" w:type="auto"/>
            <w:gridSpan w:val="4"/>
            <w:shd w:val="clear" w:color="auto" w:fill="auto"/>
            <w:vAlign w:val="center"/>
          </w:tcPr>
          <w:p w:rsidR="00EA0AB7" w:rsidRPr="00773E47" w:rsidRDefault="00C11EE3" w:rsidP="00083128">
            <w:pPr>
              <w:spacing w:after="120" w:line="450" w:lineRule="exact"/>
              <w:ind w:firstLineChars="100" w:firstLine="240"/>
              <w:rPr>
                <w:rFonts w:ascii="微软雅黑" w:eastAsia="微软雅黑" w:hAnsi="微软雅黑" w:cs="微软雅黑"/>
                <w:color w:val="000000"/>
                <w:kern w:val="0"/>
                <w:sz w:val="24"/>
                <w:lang w:bidi="ar"/>
              </w:rPr>
            </w:pPr>
            <w:r w:rsidRPr="00773E47">
              <w:rPr>
                <w:rFonts w:ascii="微软雅黑" w:eastAsia="微软雅黑" w:hAnsi="微软雅黑" w:cs="微软雅黑" w:hint="eastAsia"/>
                <w:color w:val="000000"/>
                <w:kern w:val="0"/>
                <w:sz w:val="24"/>
                <w:lang w:bidi="ar"/>
              </w:rPr>
              <w:t>无</w:t>
            </w:r>
          </w:p>
        </w:tc>
        <w:tc>
          <w:tcPr>
            <w:tcW w:w="0" w:type="auto"/>
            <w:shd w:val="clear" w:color="auto" w:fill="auto"/>
            <w:vAlign w:val="center"/>
          </w:tcPr>
          <w:p w:rsidR="00EA0AB7" w:rsidRPr="00773E47" w:rsidRDefault="00EA0AB7" w:rsidP="00083128">
            <w:pPr>
              <w:spacing w:line="450" w:lineRule="exact"/>
              <w:rPr>
                <w:rFonts w:ascii="微软雅黑" w:eastAsia="微软雅黑" w:hAnsi="微软雅黑" w:cs="微软雅黑"/>
                <w:color w:val="000000"/>
                <w:kern w:val="0"/>
                <w:sz w:val="24"/>
                <w:lang w:bidi="ar"/>
              </w:rPr>
            </w:pPr>
          </w:p>
        </w:tc>
      </w:tr>
      <w:tr w:rsidR="00EA0AB7" w:rsidTr="00A124C6">
        <w:trPr>
          <w:tblCellSpacing w:w="15" w:type="dxa"/>
        </w:trPr>
        <w:tc>
          <w:tcPr>
            <w:tcW w:w="0" w:type="auto"/>
            <w:gridSpan w:val="4"/>
            <w:shd w:val="clear" w:color="auto" w:fill="auto"/>
            <w:vAlign w:val="center"/>
          </w:tcPr>
          <w:p w:rsidR="00EA0AB7" w:rsidRDefault="00C11EE3" w:rsidP="00083128">
            <w:pPr>
              <w:widowControl/>
              <w:spacing w:line="450" w:lineRule="exact"/>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三、获取采购文件</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083128">
            <w:pPr>
              <w:widowControl/>
              <w:spacing w:line="450" w:lineRule="exact"/>
              <w:ind w:firstLineChars="150" w:firstLine="360"/>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1.时间：2021年1</w:t>
            </w:r>
            <w:r w:rsidR="00D6626A">
              <w:rPr>
                <w:rFonts w:ascii="微软雅黑" w:eastAsia="微软雅黑" w:hAnsi="微软雅黑" w:cs="微软雅黑"/>
                <w:color w:val="000000"/>
                <w:kern w:val="0"/>
                <w:sz w:val="24"/>
                <w:lang w:bidi="ar"/>
              </w:rPr>
              <w:t>1</w:t>
            </w:r>
            <w:r>
              <w:rPr>
                <w:rFonts w:ascii="微软雅黑" w:eastAsia="微软雅黑" w:hAnsi="微软雅黑" w:cs="微软雅黑" w:hint="eastAsia"/>
                <w:color w:val="000000"/>
                <w:kern w:val="0"/>
                <w:sz w:val="24"/>
                <w:lang w:bidi="ar"/>
              </w:rPr>
              <w:t>月</w:t>
            </w:r>
            <w:r w:rsidR="00D6626A">
              <w:rPr>
                <w:rFonts w:ascii="微软雅黑" w:eastAsia="微软雅黑" w:hAnsi="微软雅黑" w:cs="微软雅黑"/>
                <w:color w:val="000000"/>
                <w:kern w:val="0"/>
                <w:sz w:val="24"/>
                <w:lang w:bidi="ar"/>
              </w:rPr>
              <w:t>30</w:t>
            </w:r>
            <w:r>
              <w:rPr>
                <w:rFonts w:ascii="微软雅黑" w:eastAsia="微软雅黑" w:hAnsi="微软雅黑" w:cs="微软雅黑" w:hint="eastAsia"/>
                <w:color w:val="000000"/>
                <w:kern w:val="0"/>
                <w:sz w:val="24"/>
                <w:lang w:bidi="ar"/>
              </w:rPr>
              <w:t>日 至 2021年12月08日，每天上午00:00至12:00，下午12:01至23:59（北京时间，法定节假日除外。）</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083128">
            <w:pPr>
              <w:widowControl/>
              <w:spacing w:line="450" w:lineRule="exact"/>
              <w:ind w:firstLineChars="100" w:firstLine="240"/>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2.地点：在谈判响应截止时间前均可登录《全国公共资源交易平台（河南省·许昌市）》“投标人/供应商登录”入口（http://ggzy.xuchang.gov.cn:8088/ggzy/）自行免费下载竞争性谈判文件（详见“常见问题解答-交易系统操作手册”）。</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083128">
            <w:pPr>
              <w:widowControl/>
              <w:spacing w:line="450" w:lineRule="exact"/>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3.方式：网上自行下载</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083128">
            <w:pPr>
              <w:widowControl/>
              <w:spacing w:line="450" w:lineRule="exact"/>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4.售价：0元</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083128">
            <w:pPr>
              <w:widowControl/>
              <w:spacing w:line="450" w:lineRule="exact"/>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四、响应文件提交</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083128">
            <w:pPr>
              <w:widowControl/>
              <w:spacing w:line="450" w:lineRule="exact"/>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1.时间：2021年12月08日8时30分（北京时间）</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083128">
            <w:pPr>
              <w:widowControl/>
              <w:spacing w:line="450" w:lineRule="exact"/>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2.地点：</w:t>
            </w:r>
            <w:r>
              <w:rPr>
                <w:rFonts w:ascii="微软雅黑" w:eastAsia="微软雅黑" w:hAnsi="微软雅黑" w:cs="微软雅黑"/>
                <w:color w:val="000000"/>
                <w:sz w:val="24"/>
              </w:rPr>
              <w:t>本项目采用网上响应，请符合响应条件的供应商使用CA数字证书加密上传响应文件。</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083128">
            <w:pPr>
              <w:widowControl/>
              <w:spacing w:line="450" w:lineRule="exact"/>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五、响应文件开启</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083128">
            <w:pPr>
              <w:widowControl/>
              <w:spacing w:line="450" w:lineRule="exact"/>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1.时间：2021年12月08日8时30分（北京时间）</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083128">
            <w:pPr>
              <w:widowControl/>
              <w:spacing w:line="450" w:lineRule="exact"/>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2.地点：</w:t>
            </w:r>
            <w:r>
              <w:rPr>
                <w:rFonts w:ascii="微软雅黑" w:eastAsia="微软雅黑" w:hAnsi="微软雅黑" w:cs="微软雅黑"/>
                <w:color w:val="000000"/>
                <w:sz w:val="24"/>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083128">
            <w:pPr>
              <w:widowControl/>
              <w:spacing w:line="450" w:lineRule="exact"/>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六、发布公告的媒介及招标公告期限</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083128">
            <w:pPr>
              <w:widowControl/>
              <w:spacing w:line="450" w:lineRule="exact"/>
              <w:ind w:firstLineChars="150" w:firstLine="360"/>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本次招标公告在《河南省政府采购网》、《许昌市政府采购网》、《全国公共资源交易平台（河南省·许昌市）》上发布。 招标公告期限为三个工作日。</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083128">
            <w:pPr>
              <w:widowControl/>
              <w:spacing w:line="450" w:lineRule="exact"/>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七、其他补充事宜</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AD7E5E">
            <w:pPr>
              <w:widowControl/>
              <w:spacing w:line="450" w:lineRule="exact"/>
              <w:ind w:firstLineChars="200" w:firstLine="480"/>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无</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083128">
            <w:pPr>
              <w:widowControl/>
              <w:spacing w:line="450" w:lineRule="exact"/>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lastRenderedPageBreak/>
              <w:t>八、凡对本次招标提出询问，请按照以下方式联系</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B31F34">
            <w:pPr>
              <w:widowControl/>
              <w:spacing w:line="450" w:lineRule="exact"/>
              <w:ind w:firstLineChars="50" w:firstLine="120"/>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1. 采购人信息</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B31F34">
            <w:pPr>
              <w:spacing w:line="450" w:lineRule="exact"/>
              <w:ind w:firstLineChars="150" w:firstLine="360"/>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名称：</w:t>
            </w:r>
            <w:r w:rsidRPr="00522FF9">
              <w:rPr>
                <w:rFonts w:ascii="宋体" w:eastAsia="宋体" w:hAnsi="宋体" w:cs="宋体" w:hint="eastAsia"/>
                <w:b/>
                <w:sz w:val="24"/>
                <w:shd w:val="clear" w:color="auto" w:fill="FFFFFF"/>
              </w:rPr>
              <w:t>禹州市应急管理局</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B31F34">
            <w:pPr>
              <w:widowControl/>
              <w:spacing w:line="450" w:lineRule="exact"/>
              <w:ind w:firstLineChars="150" w:firstLine="36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地址：</w:t>
            </w:r>
            <w:r w:rsidRPr="00522FF9">
              <w:rPr>
                <w:rFonts w:ascii="宋体" w:eastAsia="宋体" w:hAnsi="宋体" w:cs="宋体" w:hint="eastAsia"/>
                <w:b/>
                <w:sz w:val="24"/>
                <w:shd w:val="clear" w:color="auto" w:fill="FFFFFF"/>
              </w:rPr>
              <w:t xml:space="preserve">禹州市颍川路与行政北路交汇处 </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B31F34">
            <w:pPr>
              <w:widowControl/>
              <w:spacing w:line="450" w:lineRule="exact"/>
              <w:ind w:firstLineChars="150" w:firstLine="36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联系人：</w:t>
            </w:r>
            <w:r w:rsidRPr="00522FF9">
              <w:rPr>
                <w:rFonts w:ascii="宋体" w:eastAsia="宋体" w:hAnsi="宋体" w:cs="宋体" w:hint="eastAsia"/>
                <w:b/>
                <w:sz w:val="24"/>
                <w:shd w:val="clear" w:color="auto" w:fill="FFFFFF"/>
              </w:rPr>
              <w:t xml:space="preserve">贺先生 </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B31F34">
            <w:pPr>
              <w:widowControl/>
              <w:spacing w:line="450" w:lineRule="exact"/>
              <w:ind w:firstLineChars="150" w:firstLine="36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联系方式：</w:t>
            </w:r>
            <w:r w:rsidRPr="00522FF9">
              <w:rPr>
                <w:rFonts w:ascii="宋体" w:eastAsia="宋体" w:hAnsi="宋体" w:cs="宋体" w:hint="eastAsia"/>
                <w:b/>
                <w:sz w:val="24"/>
                <w:shd w:val="clear" w:color="auto" w:fill="FFFFFF"/>
              </w:rPr>
              <w:t xml:space="preserve">0374-8810069  </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B31F34">
            <w:pPr>
              <w:widowControl/>
              <w:spacing w:line="450" w:lineRule="exact"/>
              <w:ind w:firstLineChars="50" w:firstLine="12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2.采购代理机构信息（如有）</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B31F34">
            <w:pPr>
              <w:widowControl/>
              <w:spacing w:line="450" w:lineRule="exact"/>
              <w:ind w:firstLineChars="150" w:firstLine="36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名称：</w:t>
            </w:r>
            <w:r w:rsidRPr="00522FF9">
              <w:rPr>
                <w:rFonts w:ascii="宋体" w:eastAsia="宋体" w:hAnsi="宋体" w:cs="宋体" w:hint="eastAsia"/>
                <w:b/>
                <w:sz w:val="24"/>
                <w:shd w:val="clear" w:color="auto" w:fill="FFFFFF"/>
              </w:rPr>
              <w:t>河南呈祥工程咨询有限公司</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B31F34">
            <w:pPr>
              <w:widowControl/>
              <w:spacing w:line="450" w:lineRule="exact"/>
              <w:ind w:firstLineChars="150" w:firstLine="36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地址：</w:t>
            </w:r>
            <w:r w:rsidRPr="00522FF9">
              <w:rPr>
                <w:rFonts w:ascii="宋体" w:eastAsia="宋体" w:hAnsi="宋体" w:cs="宋体" w:hint="eastAsia"/>
                <w:b/>
                <w:sz w:val="24"/>
                <w:shd w:val="clear" w:color="auto" w:fill="FFFFFF"/>
              </w:rPr>
              <w:t xml:space="preserve">河南省平顶山市汝州市朝阳东路与云禅大道交叉口春禾国贸十楼1012 </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gridBefore w:val="1"/>
          <w:gridAfter w:val="2"/>
          <w:tblCellSpacing w:w="15" w:type="dxa"/>
        </w:trPr>
        <w:tc>
          <w:tcPr>
            <w:tcW w:w="0" w:type="auto"/>
            <w:shd w:val="clear" w:color="auto" w:fill="auto"/>
            <w:vAlign w:val="center"/>
          </w:tcPr>
          <w:p w:rsidR="00EA0AB7" w:rsidRDefault="00C11EE3" w:rsidP="00B31F34">
            <w:pPr>
              <w:widowControl/>
              <w:spacing w:line="450" w:lineRule="exact"/>
              <w:ind w:firstLineChars="150" w:firstLine="36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联系人：</w:t>
            </w:r>
            <w:r w:rsidRPr="00522FF9">
              <w:rPr>
                <w:rFonts w:ascii="宋体" w:eastAsia="宋体" w:hAnsi="宋体" w:cs="宋体" w:hint="eastAsia"/>
                <w:b/>
                <w:sz w:val="24"/>
                <w:shd w:val="clear" w:color="auto" w:fill="FFFFFF"/>
              </w:rPr>
              <w:t>漫女士</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gridBefore w:val="1"/>
          <w:gridAfter w:val="2"/>
          <w:tblCellSpacing w:w="15" w:type="dxa"/>
        </w:trPr>
        <w:tc>
          <w:tcPr>
            <w:tcW w:w="0" w:type="auto"/>
            <w:shd w:val="clear" w:color="auto" w:fill="auto"/>
            <w:vAlign w:val="center"/>
          </w:tcPr>
          <w:p w:rsidR="00EA0AB7" w:rsidRDefault="00C11EE3" w:rsidP="00B31F34">
            <w:pPr>
              <w:spacing w:line="450" w:lineRule="exact"/>
              <w:ind w:firstLineChars="150" w:firstLine="360"/>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联系方式：</w:t>
            </w:r>
            <w:r w:rsidRPr="00522FF9">
              <w:rPr>
                <w:rFonts w:ascii="宋体" w:eastAsia="宋体" w:hAnsi="宋体" w:cs="宋体" w:hint="eastAsia"/>
                <w:b/>
                <w:sz w:val="24"/>
                <w:shd w:val="clear" w:color="auto" w:fill="FFFFFF"/>
              </w:rPr>
              <w:t>0375-3320091</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B31F34">
            <w:pPr>
              <w:widowControl/>
              <w:spacing w:line="450" w:lineRule="exact"/>
              <w:ind w:firstLineChars="50" w:firstLine="12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3.项目联系方式</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B31F34">
            <w:pPr>
              <w:widowControl/>
              <w:spacing w:line="450" w:lineRule="exact"/>
              <w:ind w:firstLineChars="150" w:firstLine="36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项目联系人：</w:t>
            </w:r>
            <w:r w:rsidRPr="00522FF9">
              <w:rPr>
                <w:rFonts w:ascii="宋体" w:eastAsia="宋体" w:hAnsi="宋体" w:cs="宋体" w:hint="eastAsia"/>
                <w:b/>
                <w:sz w:val="24"/>
                <w:shd w:val="clear" w:color="auto" w:fill="FFFFFF"/>
              </w:rPr>
              <w:t>漫女士</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r w:rsidR="00EA0AB7" w:rsidTr="00A124C6">
        <w:trPr>
          <w:tblCellSpacing w:w="15" w:type="dxa"/>
        </w:trPr>
        <w:tc>
          <w:tcPr>
            <w:tcW w:w="0" w:type="auto"/>
            <w:gridSpan w:val="4"/>
            <w:shd w:val="clear" w:color="auto" w:fill="auto"/>
            <w:vAlign w:val="center"/>
          </w:tcPr>
          <w:p w:rsidR="00EA0AB7" w:rsidRDefault="00C11EE3" w:rsidP="00B31F34">
            <w:pPr>
              <w:widowControl/>
              <w:spacing w:line="450" w:lineRule="exact"/>
              <w:ind w:firstLineChars="150" w:firstLine="36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联系方式：</w:t>
            </w:r>
            <w:r w:rsidRPr="00522FF9">
              <w:rPr>
                <w:rFonts w:ascii="宋体" w:eastAsia="宋体" w:hAnsi="宋体" w:cs="宋体" w:hint="eastAsia"/>
                <w:b/>
                <w:sz w:val="24"/>
                <w:shd w:val="clear" w:color="auto" w:fill="FFFFFF"/>
              </w:rPr>
              <w:t>0375-3320091</w:t>
            </w:r>
          </w:p>
        </w:tc>
        <w:tc>
          <w:tcPr>
            <w:tcW w:w="0" w:type="auto"/>
            <w:shd w:val="clear" w:color="auto" w:fill="auto"/>
            <w:vAlign w:val="center"/>
          </w:tcPr>
          <w:p w:rsidR="00EA0AB7" w:rsidRDefault="00EA0AB7" w:rsidP="00083128">
            <w:pPr>
              <w:spacing w:line="450" w:lineRule="exact"/>
              <w:rPr>
                <w:rFonts w:ascii="微软雅黑" w:eastAsia="微软雅黑" w:hAnsi="微软雅黑" w:cs="微软雅黑"/>
                <w:color w:val="000000"/>
                <w:sz w:val="24"/>
              </w:rPr>
            </w:pPr>
          </w:p>
        </w:tc>
      </w:tr>
    </w:tbl>
    <w:p w:rsidR="00EA0AB7" w:rsidRDefault="00EA0AB7" w:rsidP="00083128">
      <w:pPr>
        <w:spacing w:line="450" w:lineRule="exact"/>
      </w:pPr>
    </w:p>
    <w:sectPr w:rsidR="00EA0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AB7"/>
    <w:rsid w:val="00054A8F"/>
    <w:rsid w:val="00083128"/>
    <w:rsid w:val="0028789A"/>
    <w:rsid w:val="00510B57"/>
    <w:rsid w:val="00522FF9"/>
    <w:rsid w:val="005E7E28"/>
    <w:rsid w:val="006C0754"/>
    <w:rsid w:val="00773E47"/>
    <w:rsid w:val="007910F7"/>
    <w:rsid w:val="007B4116"/>
    <w:rsid w:val="00A124C6"/>
    <w:rsid w:val="00AD7E5E"/>
    <w:rsid w:val="00B31F34"/>
    <w:rsid w:val="00C11EE3"/>
    <w:rsid w:val="00D11E79"/>
    <w:rsid w:val="00D6626A"/>
    <w:rsid w:val="00EA0AB7"/>
    <w:rsid w:val="00FE1418"/>
    <w:rsid w:val="13AA0FD5"/>
    <w:rsid w:val="37ED471D"/>
    <w:rsid w:val="3BBB4F60"/>
    <w:rsid w:val="3D5A5A94"/>
    <w:rsid w:val="4BD01131"/>
    <w:rsid w:val="60297589"/>
    <w:rsid w:val="60E14B5D"/>
    <w:rsid w:val="713675BD"/>
    <w:rsid w:val="787C0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24A702-5668-4A7F-8188-E39F48D8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unhideWhenUsed="1" w:qFormat="1"/>
    <w:lsdException w:name="Title" w:qFormat="1"/>
    <w:lsdException w:name="Default Paragraph Font" w:semiHidden="1"/>
    <w:lsdException w:name="Body Text" w:uiPriority="99" w:unhideWhenUsed="1" w:qFormat="1"/>
    <w:lsdException w:name="Body Text Indent"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pPr>
      <w:ind w:firstLineChars="100" w:firstLine="420"/>
    </w:pPr>
    <w:rPr>
      <w:rFonts w:ascii="宋体" w:eastAsia="宋体" w:hAnsi="Times New Roman" w:cs="Times New Roman"/>
      <w:kern w:val="0"/>
      <w:sz w:val="34"/>
      <w:szCs w:val="20"/>
    </w:rPr>
  </w:style>
  <w:style w:type="paragraph" w:styleId="a4">
    <w:name w:val="Body Text"/>
    <w:basedOn w:val="a"/>
    <w:next w:val="style4"/>
    <w:uiPriority w:val="99"/>
    <w:unhideWhenUsed/>
    <w:qFormat/>
    <w:pPr>
      <w:spacing w:after="120"/>
    </w:pPr>
  </w:style>
  <w:style w:type="paragraph" w:customStyle="1" w:styleId="style4">
    <w:name w:val="style4"/>
    <w:basedOn w:val="a"/>
    <w:next w:val="20"/>
    <w:qFormat/>
    <w:pPr>
      <w:widowControl/>
      <w:spacing w:before="280" w:after="280"/>
    </w:pPr>
    <w:rPr>
      <w:rFonts w:ascii="宋体" w:eastAsia="宋体" w:hAnsi="Times New Roman" w:cs="Times New Roman"/>
      <w:sz w:val="18"/>
    </w:rPr>
  </w:style>
  <w:style w:type="paragraph" w:customStyle="1" w:styleId="20">
    <w:name w:val="2"/>
    <w:next w:val="a"/>
    <w:qFormat/>
    <w:pPr>
      <w:widowControl w:val="0"/>
      <w:jc w:val="both"/>
    </w:pPr>
    <w:rPr>
      <w:sz w:val="21"/>
      <w:szCs w:val="22"/>
    </w:rPr>
  </w:style>
  <w:style w:type="paragraph" w:styleId="2">
    <w:name w:val="Body Text First Indent 2"/>
    <w:basedOn w:val="a5"/>
    <w:next w:val="a"/>
    <w:qFormat/>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5">
    <w:name w:val="Body Text Indent"/>
    <w:basedOn w:val="a"/>
    <w:next w:val="a6"/>
    <w:qFormat/>
    <w:pPr>
      <w:adjustRightInd w:val="0"/>
      <w:spacing w:after="120" w:line="360" w:lineRule="atLeast"/>
      <w:ind w:leftChars="200" w:left="420"/>
      <w:jc w:val="left"/>
      <w:textAlignment w:val="baseline"/>
    </w:pPr>
    <w:rPr>
      <w:kern w:val="0"/>
      <w:sz w:val="24"/>
      <w:szCs w:val="20"/>
    </w:rPr>
  </w:style>
  <w:style w:type="paragraph" w:styleId="a6">
    <w:name w:val="envelope return"/>
    <w:basedOn w:val="a"/>
    <w:uiPriority w:val="99"/>
    <w:unhideWhenUsed/>
    <w:qFormat/>
    <w:pPr>
      <w:snapToGrid w:val="0"/>
    </w:pPr>
    <w:rPr>
      <w:rFonts w:ascii="Arial" w:hAnsi="Arial"/>
    </w:rPr>
  </w:style>
  <w:style w:type="paragraph" w:styleId="a7">
    <w:name w:val="Normal (Web)"/>
    <w:basedOn w:val="a"/>
    <w:qFormat/>
    <w:rPr>
      <w:sz w:val="24"/>
    </w:rPr>
  </w:style>
  <w:style w:type="character" w:styleId="a8">
    <w:name w:val="FollowedHyperlink"/>
    <w:basedOn w:val="a1"/>
    <w:qFormat/>
    <w:rPr>
      <w:color w:val="000000"/>
      <w:u w:val="none"/>
    </w:rPr>
  </w:style>
  <w:style w:type="character" w:styleId="a9">
    <w:name w:val="Emphasis"/>
    <w:basedOn w:val="a1"/>
    <w:qFormat/>
  </w:style>
  <w:style w:type="character" w:styleId="aa">
    <w:name w:val="Hyperlink"/>
    <w:basedOn w:val="a1"/>
    <w:qFormat/>
    <w:rPr>
      <w:color w:val="000000"/>
      <w:u w:val="none"/>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hover">
    <w:name w:val="hover"/>
    <w:basedOn w:val="a1"/>
    <w:qFormat/>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CC0000"/>
    </w:rPr>
  </w:style>
  <w:style w:type="character" w:customStyle="1" w:styleId="red3">
    <w:name w:val="red3"/>
    <w:basedOn w:val="a1"/>
    <w:qFormat/>
    <w:rPr>
      <w:color w:val="FF0000"/>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blue">
    <w:name w:val="blue"/>
    <w:basedOn w:val="a1"/>
    <w:qFormat/>
    <w:rPr>
      <w:color w:val="0371C6"/>
      <w:sz w:val="21"/>
      <w:szCs w:val="21"/>
    </w:rPr>
  </w:style>
  <w:style w:type="character" w:customStyle="1" w:styleId="gb-jt">
    <w:name w:val="gb-jt"/>
    <w:basedOn w:val="a1"/>
    <w:qFormat/>
  </w:style>
  <w:style w:type="character" w:customStyle="1" w:styleId="right">
    <w:name w:val="right"/>
    <w:basedOn w:val="a1"/>
    <w:qFormat/>
    <w:rPr>
      <w:color w:val="999999"/>
      <w:sz w:val="18"/>
      <w:szCs w:val="18"/>
    </w:rPr>
  </w:style>
  <w:style w:type="character" w:customStyle="1" w:styleId="active4">
    <w:name w:val="active4"/>
    <w:basedOn w:val="a1"/>
    <w:qFormat/>
    <w:rPr>
      <w:color w:val="FFFFFF"/>
      <w:shd w:val="clear" w:color="auto" w:fill="2B7AFC"/>
    </w:rPr>
  </w:style>
  <w:style w:type="character" w:customStyle="1" w:styleId="hover25">
    <w:name w:val="hover25"/>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2014-10-29T12:08:00Z</dcterms:created>
  <dcterms:modified xsi:type="dcterms:W3CDTF">2021-11-30T01:13:00Z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