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宋体" w:hAnsi="宋体" w:eastAsia="宋体" w:cs="宋体"/>
          <w:b/>
          <w:bCs/>
          <w:color w:val="000000"/>
          <w:sz w:val="44"/>
          <w:szCs w:val="44"/>
        </w:rPr>
      </w:pPr>
      <w:bookmarkStart w:id="0" w:name="_Hlk37167609"/>
      <w:r>
        <w:rPr>
          <w:rFonts w:ascii="宋体" w:hAnsi="宋体" w:eastAsia="宋体" w:cs="宋体"/>
          <w:b/>
          <w:bCs/>
          <w:color w:val="000000"/>
          <w:sz w:val="44"/>
          <w:szCs w:val="44"/>
        </w:rPr>
        <w:t>禹州市人民政府办公室禹州市电子政务工作线路租赁与运维、机房安全项目</w:t>
      </w:r>
      <w:r>
        <w:rPr>
          <w:rFonts w:hint="eastAsia" w:ascii="宋体" w:hAnsi="宋体" w:eastAsia="宋体" w:cs="宋体"/>
          <w:b/>
          <w:bCs/>
          <w:color w:val="000000"/>
          <w:sz w:val="44"/>
          <w:szCs w:val="44"/>
        </w:rPr>
        <w:t>（不见面开标）</w:t>
      </w:r>
    </w:p>
    <w:bookmarkEnd w:id="0"/>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rPr>
          <w:rFonts w:ascii="宋体" w:hAnsi="宋体" w:eastAsia="宋体"/>
          <w:color w:val="000000"/>
        </w:rPr>
      </w:pPr>
    </w:p>
    <w:p>
      <w:pPr>
        <w:pStyle w:val="2"/>
      </w:pPr>
    </w:p>
    <w:p>
      <w:pPr>
        <w:rPr>
          <w:rFonts w:ascii="宋体" w:hAnsi="宋体" w:eastAsia="宋体"/>
          <w:color w:val="000000"/>
        </w:rPr>
      </w:pPr>
    </w:p>
    <w:p>
      <w:pPr>
        <w:jc w:val="center"/>
        <w:rPr>
          <w:rFonts w:ascii="宋体" w:hAnsi="宋体" w:eastAsia="宋体" w:cs="黑体"/>
          <w:b/>
          <w:color w:val="000000"/>
          <w:w w:val="90"/>
          <w:sz w:val="84"/>
          <w:szCs w:val="84"/>
        </w:rPr>
      </w:pPr>
      <w:r>
        <w:rPr>
          <w:rFonts w:hint="eastAsia" w:ascii="宋体" w:hAnsi="宋体" w:eastAsia="宋体" w:cs="黑体"/>
          <w:b/>
          <w:color w:val="000000"/>
          <w:w w:val="90"/>
          <w:sz w:val="84"/>
          <w:szCs w:val="84"/>
        </w:rPr>
        <w:t>招　标　文　件</w:t>
      </w: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pStyle w:val="2"/>
        <w:rPr>
          <w:rFonts w:ascii="宋体" w:hAnsi="宋体" w:eastAsia="宋体"/>
        </w:rPr>
      </w:pPr>
    </w:p>
    <w:p>
      <w:pPr>
        <w:rPr>
          <w:rFonts w:ascii="宋体" w:hAnsi="宋体" w:eastAsia="宋体"/>
          <w:color w:val="000000"/>
        </w:rPr>
      </w:pPr>
    </w:p>
    <w:p>
      <w:pPr>
        <w:pStyle w:val="2"/>
      </w:pPr>
    </w:p>
    <w:p>
      <w:pPr>
        <w:pStyle w:val="2"/>
      </w:pPr>
    </w:p>
    <w:p>
      <w:pPr>
        <w:rPr>
          <w:rFonts w:ascii="宋体" w:hAnsi="宋体" w:eastAsia="宋体"/>
          <w:color w:val="000000"/>
        </w:rPr>
      </w:pPr>
    </w:p>
    <w:p>
      <w:pPr>
        <w:adjustRightInd w:val="0"/>
        <w:snapToGrid w:val="0"/>
        <w:spacing w:line="480" w:lineRule="auto"/>
        <w:jc w:val="left"/>
        <w:rPr>
          <w:rFonts w:ascii="宋体" w:hAnsi="宋体" w:eastAsia="宋体" w:cs="宋体"/>
          <w:b/>
          <w:bCs/>
          <w:color w:val="000000"/>
          <w:sz w:val="32"/>
          <w:szCs w:val="32"/>
        </w:rPr>
      </w:pPr>
    </w:p>
    <w:p>
      <w:pPr>
        <w:adjustRightInd w:val="0"/>
        <w:snapToGrid w:val="0"/>
        <w:spacing w:line="480" w:lineRule="auto"/>
        <w:ind w:firstLine="643" w:firstLineChars="200"/>
        <w:jc w:val="left"/>
        <w:rPr>
          <w:rFonts w:ascii="宋体" w:hAnsi="宋体" w:eastAsia="宋体" w:cs="宋体"/>
          <w:color w:val="000000"/>
          <w:sz w:val="28"/>
        </w:rPr>
      </w:pPr>
      <w:r>
        <w:rPr>
          <w:rFonts w:hint="eastAsia" w:ascii="宋体" w:hAnsi="宋体" w:eastAsia="宋体" w:cs="宋体"/>
          <w:b/>
          <w:bCs/>
          <w:color w:val="000000"/>
          <w:sz w:val="32"/>
          <w:szCs w:val="32"/>
        </w:rPr>
        <w:t>项 目 编 号</w:t>
      </w:r>
      <w:r>
        <w:rPr>
          <w:rFonts w:hint="eastAsia" w:ascii="宋体" w:hAnsi="宋体" w:eastAsia="宋体" w:cs="宋体"/>
          <w:color w:val="000000"/>
          <w:sz w:val="32"/>
          <w:szCs w:val="32"/>
        </w:rPr>
        <w:t>：</w:t>
      </w:r>
      <w:r>
        <w:rPr>
          <w:rFonts w:ascii="宋体" w:hAnsi="宋体" w:eastAsia="宋体" w:cs="宋体"/>
          <w:color w:val="000000"/>
          <w:sz w:val="32"/>
          <w:szCs w:val="32"/>
        </w:rPr>
        <w:t xml:space="preserve">YZCG-DLG2021121   </w:t>
      </w:r>
    </w:p>
    <w:p>
      <w:pPr>
        <w:adjustRightInd w:val="0"/>
        <w:snapToGrid w:val="0"/>
        <w:spacing w:line="480" w:lineRule="auto"/>
        <w:ind w:firstLine="643" w:firstLineChars="200"/>
        <w:rPr>
          <w:rFonts w:ascii="宋体" w:hAnsi="宋体" w:eastAsia="宋体" w:cs="宋体"/>
          <w:color w:val="000000"/>
          <w:sz w:val="32"/>
          <w:szCs w:val="32"/>
        </w:rPr>
      </w:pPr>
      <w:r>
        <w:rPr>
          <w:rFonts w:hint="eastAsia" w:ascii="宋体" w:hAnsi="宋体" w:eastAsia="宋体" w:cs="宋体"/>
          <w:b/>
          <w:bCs/>
          <w:color w:val="000000"/>
          <w:sz w:val="32"/>
          <w:szCs w:val="32"/>
        </w:rPr>
        <w:t>采 购 单 位</w:t>
      </w:r>
      <w:r>
        <w:rPr>
          <w:rFonts w:hint="eastAsia" w:ascii="宋体" w:hAnsi="宋体" w:eastAsia="宋体" w:cs="宋体"/>
          <w:color w:val="000000"/>
          <w:sz w:val="32"/>
          <w:szCs w:val="32"/>
        </w:rPr>
        <w:t xml:space="preserve">： 禹州市人民政府办公室        </w:t>
      </w:r>
    </w:p>
    <w:p>
      <w:pPr>
        <w:adjustRightInd w:val="0"/>
        <w:snapToGrid w:val="0"/>
        <w:spacing w:line="480" w:lineRule="auto"/>
        <w:ind w:firstLine="643" w:firstLineChars="200"/>
        <w:rPr>
          <w:rFonts w:ascii="宋体" w:hAnsi="宋体" w:eastAsia="宋体" w:cs="宋体"/>
          <w:color w:val="000000"/>
          <w:sz w:val="32"/>
          <w:szCs w:val="32"/>
        </w:rPr>
      </w:pPr>
      <w:r>
        <w:rPr>
          <w:rFonts w:hint="eastAsia" w:ascii="宋体" w:hAnsi="宋体" w:eastAsia="宋体" w:cs="宋体"/>
          <w:b/>
          <w:bCs/>
          <w:color w:val="000000"/>
          <w:sz w:val="32"/>
          <w:szCs w:val="32"/>
        </w:rPr>
        <w:t>采购代理机构</w:t>
      </w:r>
      <w:r>
        <w:rPr>
          <w:rFonts w:hint="eastAsia" w:ascii="宋体" w:hAnsi="宋体" w:eastAsia="宋体" w:cs="宋体"/>
          <w:color w:val="000000"/>
          <w:sz w:val="32"/>
          <w:szCs w:val="32"/>
        </w:rPr>
        <w:t>：</w:t>
      </w:r>
      <w:bookmarkStart w:id="1" w:name="_Hlk85096566"/>
      <w:r>
        <w:rPr>
          <w:rFonts w:hint="eastAsia" w:ascii="宋体" w:hAnsi="宋体" w:eastAsia="宋体" w:cs="宋体"/>
          <w:sz w:val="32"/>
          <w:szCs w:val="32"/>
        </w:rPr>
        <w:t xml:space="preserve">陕西方得项目管理有限公司 </w:t>
      </w:r>
      <w:bookmarkEnd w:id="1"/>
    </w:p>
    <w:p>
      <w:pPr>
        <w:adjustRightInd w:val="0"/>
        <w:snapToGrid w:val="0"/>
        <w:spacing w:line="600" w:lineRule="auto"/>
        <w:jc w:val="center"/>
        <w:rPr>
          <w:rFonts w:ascii="宋体" w:hAnsi="宋体" w:eastAsia="宋体"/>
          <w:bCs/>
          <w:color w:val="000000"/>
          <w:kern w:val="36"/>
          <w:sz w:val="32"/>
          <w:szCs w:val="32"/>
        </w:rPr>
        <w:sectPr>
          <w:footerReference r:id="rId3" w:type="default"/>
          <w:footerReference r:id="rId4" w:type="even"/>
          <w:pgSz w:w="11907" w:h="16840"/>
          <w:pgMar w:top="1418" w:right="1418" w:bottom="1418" w:left="1418" w:header="907" w:footer="907" w:gutter="0"/>
          <w:pgNumType w:start="0"/>
          <w:cols w:space="720" w:num="1"/>
          <w:titlePg/>
          <w:docGrid w:linePitch="286" w:charSpace="0"/>
        </w:sectPr>
      </w:pPr>
      <w:r>
        <w:rPr>
          <w:rFonts w:hint="eastAsia" w:ascii="宋体" w:hAnsi="宋体" w:eastAsia="宋体"/>
          <w:color w:val="000000"/>
          <w:sz w:val="32"/>
          <w:szCs w:val="32"/>
        </w:rPr>
        <w:t>二零二一年十一月</w:t>
      </w:r>
    </w:p>
    <w:p>
      <w:pPr>
        <w:autoSpaceDE w:val="0"/>
        <w:autoSpaceDN w:val="0"/>
        <w:adjustRightInd w:val="0"/>
        <w:spacing w:line="700" w:lineRule="exact"/>
        <w:ind w:firstLine="551"/>
        <w:jc w:val="center"/>
        <w:rPr>
          <w:rFonts w:ascii="宋体" w:hAnsi="宋体" w:eastAsia="宋体" w:cs="黑体"/>
          <w:b/>
          <w:bCs/>
          <w:sz w:val="44"/>
          <w:szCs w:val="44"/>
          <w:lang w:val="zh-CN"/>
        </w:rPr>
      </w:pPr>
      <w:r>
        <w:rPr>
          <w:rFonts w:hint="eastAsia" w:ascii="宋体" w:hAnsi="宋体" w:eastAsia="宋体" w:cs="黑体"/>
          <w:b/>
          <w:bCs/>
          <w:sz w:val="44"/>
          <w:szCs w:val="44"/>
          <w:lang w:val="zh-CN"/>
        </w:rPr>
        <w:t>招标文件目录</w:t>
      </w:r>
    </w:p>
    <w:p>
      <w:pPr>
        <w:autoSpaceDE w:val="0"/>
        <w:autoSpaceDN w:val="0"/>
        <w:adjustRightInd w:val="0"/>
        <w:spacing w:line="700" w:lineRule="exact"/>
        <w:ind w:firstLine="551"/>
        <w:rPr>
          <w:rFonts w:ascii="宋体" w:hAnsi="宋体" w:eastAsia="宋体" w:cstheme="majorEastAsia"/>
          <w:b/>
          <w:bCs/>
          <w:sz w:val="32"/>
          <w:szCs w:val="32"/>
          <w:lang w:val="zh-CN"/>
        </w:rPr>
      </w:pPr>
      <w:r>
        <w:rPr>
          <w:rFonts w:hint="eastAsia" w:ascii="宋体" w:hAnsi="宋体" w:eastAsia="宋体" w:cstheme="majorEastAsia"/>
          <w:b/>
          <w:bCs/>
          <w:sz w:val="32"/>
          <w:szCs w:val="32"/>
          <w:lang w:val="zh-CN"/>
        </w:rPr>
        <w:t>第一章 投标邀请</w:t>
      </w:r>
    </w:p>
    <w:p>
      <w:pPr>
        <w:autoSpaceDE w:val="0"/>
        <w:autoSpaceDN w:val="0"/>
        <w:adjustRightInd w:val="0"/>
        <w:spacing w:line="700" w:lineRule="exact"/>
        <w:ind w:firstLine="551"/>
        <w:rPr>
          <w:rFonts w:ascii="宋体" w:hAnsi="宋体" w:eastAsia="宋体" w:cstheme="majorEastAsia"/>
          <w:b/>
          <w:bCs/>
          <w:sz w:val="32"/>
          <w:szCs w:val="32"/>
          <w:lang w:val="zh-CN"/>
        </w:rPr>
      </w:pPr>
      <w:r>
        <w:rPr>
          <w:rFonts w:hint="eastAsia" w:ascii="宋体" w:hAnsi="宋体" w:eastAsia="宋体" w:cstheme="majorEastAsia"/>
          <w:b/>
          <w:bCs/>
          <w:sz w:val="32"/>
          <w:szCs w:val="32"/>
          <w:lang w:val="zh-CN"/>
        </w:rPr>
        <w:t>第二章 项目需求</w:t>
      </w:r>
    </w:p>
    <w:p>
      <w:pPr>
        <w:autoSpaceDE w:val="0"/>
        <w:autoSpaceDN w:val="0"/>
        <w:adjustRightInd w:val="0"/>
        <w:spacing w:line="700" w:lineRule="exact"/>
        <w:ind w:firstLine="560"/>
        <w:rPr>
          <w:rFonts w:ascii="宋体" w:hAnsi="宋体" w:eastAsia="宋体" w:cstheme="majorEastAsia"/>
          <w:b/>
          <w:kern w:val="0"/>
          <w:sz w:val="32"/>
          <w:szCs w:val="32"/>
        </w:rPr>
      </w:pPr>
      <w:r>
        <w:rPr>
          <w:rFonts w:hint="eastAsia" w:ascii="宋体" w:hAnsi="宋体" w:eastAsia="宋体" w:cstheme="majorEastAsia"/>
          <w:b/>
          <w:bCs/>
          <w:sz w:val="32"/>
          <w:szCs w:val="32"/>
          <w:lang w:val="zh-CN"/>
        </w:rPr>
        <w:t xml:space="preserve">第三章 </w:t>
      </w:r>
      <w:r>
        <w:rPr>
          <w:rFonts w:hint="eastAsia" w:ascii="宋体" w:hAnsi="宋体" w:eastAsia="宋体" w:cstheme="majorEastAsia"/>
          <w:b/>
          <w:kern w:val="0"/>
          <w:sz w:val="32"/>
          <w:szCs w:val="32"/>
        </w:rPr>
        <w:t>投标人须知前附表</w:t>
      </w:r>
    </w:p>
    <w:p>
      <w:pPr>
        <w:autoSpaceDE w:val="0"/>
        <w:autoSpaceDN w:val="0"/>
        <w:adjustRightInd w:val="0"/>
        <w:spacing w:line="700" w:lineRule="exact"/>
        <w:ind w:firstLine="560"/>
        <w:rPr>
          <w:rFonts w:ascii="宋体" w:hAnsi="宋体" w:eastAsia="宋体" w:cstheme="majorEastAsia"/>
          <w:b/>
          <w:kern w:val="0"/>
          <w:sz w:val="32"/>
          <w:szCs w:val="32"/>
        </w:rPr>
      </w:pPr>
      <w:r>
        <w:rPr>
          <w:rFonts w:hint="eastAsia" w:ascii="宋体" w:hAnsi="宋体" w:eastAsia="宋体" w:cstheme="majorEastAsia"/>
          <w:b/>
          <w:bCs/>
          <w:sz w:val="32"/>
          <w:szCs w:val="32"/>
          <w:lang w:val="zh-CN"/>
        </w:rPr>
        <w:t xml:space="preserve">第四章 </w:t>
      </w:r>
      <w:r>
        <w:rPr>
          <w:rFonts w:hint="eastAsia" w:ascii="宋体" w:hAnsi="宋体" w:eastAsia="宋体" w:cstheme="majorEastAsia"/>
          <w:b/>
          <w:kern w:val="0"/>
          <w:sz w:val="32"/>
          <w:szCs w:val="32"/>
        </w:rPr>
        <w:t>投标人须知</w:t>
      </w:r>
    </w:p>
    <w:p>
      <w:pPr>
        <w:autoSpaceDE w:val="0"/>
        <w:autoSpaceDN w:val="0"/>
        <w:adjustRightInd w:val="0"/>
        <w:spacing w:line="700" w:lineRule="exact"/>
        <w:ind w:firstLine="560"/>
        <w:rPr>
          <w:rFonts w:ascii="宋体" w:hAnsi="宋体" w:eastAsia="宋体" w:cstheme="majorEastAsia"/>
          <w:sz w:val="32"/>
          <w:szCs w:val="32"/>
          <w:lang w:val="zh-CN"/>
        </w:rPr>
      </w:pPr>
      <w:r>
        <w:rPr>
          <w:rFonts w:hint="eastAsia" w:ascii="宋体" w:hAnsi="宋体" w:eastAsia="宋体" w:cstheme="majorEastAsia"/>
          <w:sz w:val="32"/>
          <w:szCs w:val="32"/>
          <w:lang w:val="zh-CN"/>
        </w:rPr>
        <w:t>一、概念释义</w:t>
      </w:r>
    </w:p>
    <w:p>
      <w:pPr>
        <w:autoSpaceDE w:val="0"/>
        <w:autoSpaceDN w:val="0"/>
        <w:adjustRightInd w:val="0"/>
        <w:spacing w:line="700" w:lineRule="exact"/>
        <w:ind w:firstLine="560"/>
        <w:rPr>
          <w:rFonts w:ascii="宋体" w:hAnsi="宋体" w:eastAsia="宋体" w:cstheme="majorEastAsia"/>
          <w:sz w:val="32"/>
          <w:szCs w:val="32"/>
          <w:lang w:val="zh-CN"/>
        </w:rPr>
      </w:pPr>
      <w:r>
        <w:rPr>
          <w:rFonts w:hint="eastAsia" w:ascii="宋体" w:hAnsi="宋体" w:eastAsia="宋体" w:cstheme="majorEastAsia"/>
          <w:sz w:val="32"/>
          <w:szCs w:val="32"/>
          <w:lang w:val="zh-CN"/>
        </w:rPr>
        <w:t>二、招标文件说明</w:t>
      </w:r>
    </w:p>
    <w:p>
      <w:pPr>
        <w:autoSpaceDE w:val="0"/>
        <w:autoSpaceDN w:val="0"/>
        <w:adjustRightInd w:val="0"/>
        <w:spacing w:line="700" w:lineRule="exact"/>
        <w:ind w:firstLine="560"/>
        <w:rPr>
          <w:rFonts w:ascii="宋体" w:hAnsi="宋体" w:eastAsia="宋体" w:cstheme="majorEastAsia"/>
          <w:sz w:val="32"/>
          <w:szCs w:val="32"/>
          <w:lang w:val="zh-CN"/>
        </w:rPr>
      </w:pPr>
      <w:r>
        <w:rPr>
          <w:rFonts w:hint="eastAsia" w:ascii="宋体" w:hAnsi="宋体" w:eastAsia="宋体" w:cstheme="majorEastAsia"/>
          <w:sz w:val="32"/>
          <w:szCs w:val="32"/>
          <w:lang w:val="zh-CN"/>
        </w:rPr>
        <w:t>三、投标文件的编制</w:t>
      </w:r>
    </w:p>
    <w:p>
      <w:pPr>
        <w:autoSpaceDE w:val="0"/>
        <w:autoSpaceDN w:val="0"/>
        <w:adjustRightInd w:val="0"/>
        <w:spacing w:line="700" w:lineRule="exact"/>
        <w:ind w:firstLine="560"/>
        <w:rPr>
          <w:rFonts w:ascii="宋体" w:hAnsi="宋体" w:eastAsia="宋体" w:cstheme="majorEastAsia"/>
          <w:sz w:val="32"/>
          <w:szCs w:val="32"/>
          <w:lang w:val="zh-CN"/>
        </w:rPr>
      </w:pPr>
      <w:r>
        <w:rPr>
          <w:rFonts w:hint="eastAsia" w:ascii="宋体" w:hAnsi="宋体" w:eastAsia="宋体" w:cstheme="majorEastAsia"/>
          <w:sz w:val="32"/>
          <w:szCs w:val="32"/>
          <w:lang w:val="zh-CN"/>
        </w:rPr>
        <w:t>四、投标文件的递交</w:t>
      </w:r>
    </w:p>
    <w:p>
      <w:pPr>
        <w:autoSpaceDE w:val="0"/>
        <w:autoSpaceDN w:val="0"/>
        <w:adjustRightInd w:val="0"/>
        <w:spacing w:line="700" w:lineRule="exact"/>
        <w:ind w:firstLine="560"/>
        <w:rPr>
          <w:rFonts w:ascii="宋体" w:hAnsi="宋体" w:eastAsia="宋体" w:cstheme="majorEastAsia"/>
          <w:sz w:val="32"/>
          <w:szCs w:val="32"/>
          <w:lang w:val="zh-CN"/>
        </w:rPr>
      </w:pPr>
      <w:r>
        <w:rPr>
          <w:rFonts w:hint="eastAsia" w:ascii="宋体" w:hAnsi="宋体" w:eastAsia="宋体" w:cstheme="majorEastAsia"/>
          <w:sz w:val="32"/>
          <w:szCs w:val="32"/>
          <w:lang w:val="zh-CN"/>
        </w:rPr>
        <w:t>五、开标和评标</w:t>
      </w:r>
    </w:p>
    <w:p>
      <w:pPr>
        <w:autoSpaceDE w:val="0"/>
        <w:autoSpaceDN w:val="0"/>
        <w:adjustRightInd w:val="0"/>
        <w:spacing w:line="700" w:lineRule="exact"/>
        <w:ind w:firstLine="551"/>
        <w:rPr>
          <w:rFonts w:ascii="宋体" w:hAnsi="宋体" w:eastAsia="宋体" w:cstheme="majorEastAsia"/>
          <w:b/>
          <w:bCs/>
          <w:sz w:val="32"/>
          <w:szCs w:val="32"/>
          <w:lang w:val="zh-CN"/>
        </w:rPr>
      </w:pPr>
      <w:r>
        <w:rPr>
          <w:rFonts w:hint="eastAsia" w:ascii="宋体" w:hAnsi="宋体" w:eastAsia="宋体" w:cstheme="majorEastAsia"/>
          <w:sz w:val="32"/>
          <w:szCs w:val="32"/>
          <w:lang w:val="zh-CN"/>
        </w:rPr>
        <w:t>六、定标和授予合同</w:t>
      </w:r>
    </w:p>
    <w:p>
      <w:pPr>
        <w:autoSpaceDE w:val="0"/>
        <w:autoSpaceDN w:val="0"/>
        <w:adjustRightInd w:val="0"/>
        <w:spacing w:line="700" w:lineRule="exact"/>
        <w:ind w:firstLine="551"/>
        <w:rPr>
          <w:rFonts w:ascii="宋体" w:hAnsi="宋体" w:eastAsia="宋体" w:cstheme="majorEastAsia"/>
          <w:b/>
          <w:bCs/>
          <w:sz w:val="32"/>
          <w:szCs w:val="32"/>
          <w:lang w:val="zh-CN"/>
        </w:rPr>
      </w:pPr>
      <w:r>
        <w:rPr>
          <w:rFonts w:hint="eastAsia" w:ascii="宋体" w:hAnsi="宋体" w:eastAsia="宋体" w:cstheme="majorEastAsia"/>
          <w:b/>
          <w:bCs/>
          <w:sz w:val="32"/>
          <w:szCs w:val="32"/>
          <w:lang w:val="zh-CN"/>
        </w:rPr>
        <w:t xml:space="preserve">第五章 </w:t>
      </w:r>
      <w:r>
        <w:rPr>
          <w:rFonts w:hint="eastAsia" w:ascii="宋体" w:hAnsi="宋体" w:eastAsia="宋体" w:cstheme="majorEastAsia"/>
          <w:b/>
          <w:kern w:val="0"/>
          <w:sz w:val="32"/>
          <w:szCs w:val="32"/>
        </w:rPr>
        <w:t>政府采购政策功能</w:t>
      </w:r>
    </w:p>
    <w:p>
      <w:pPr>
        <w:autoSpaceDE w:val="0"/>
        <w:autoSpaceDN w:val="0"/>
        <w:adjustRightInd w:val="0"/>
        <w:spacing w:line="700" w:lineRule="exact"/>
        <w:ind w:firstLine="551"/>
        <w:rPr>
          <w:rFonts w:ascii="宋体" w:hAnsi="宋体" w:eastAsia="宋体" w:cstheme="majorEastAsia"/>
          <w:b/>
          <w:bCs/>
          <w:sz w:val="32"/>
          <w:szCs w:val="32"/>
          <w:lang w:val="zh-CN"/>
        </w:rPr>
      </w:pPr>
      <w:r>
        <w:rPr>
          <w:rFonts w:hint="eastAsia" w:ascii="宋体" w:hAnsi="宋体" w:eastAsia="宋体" w:cstheme="majorEastAsia"/>
          <w:b/>
          <w:bCs/>
          <w:sz w:val="32"/>
          <w:szCs w:val="32"/>
          <w:lang w:val="zh-CN"/>
        </w:rPr>
        <w:t xml:space="preserve">第六章 </w:t>
      </w:r>
      <w:r>
        <w:rPr>
          <w:rFonts w:hint="eastAsia" w:ascii="宋体" w:hAnsi="宋体" w:eastAsia="宋体" w:cstheme="majorEastAsia"/>
          <w:b/>
          <w:kern w:val="0"/>
          <w:sz w:val="32"/>
          <w:szCs w:val="32"/>
        </w:rPr>
        <w:t>资格审查与评标</w:t>
      </w:r>
    </w:p>
    <w:p>
      <w:pPr>
        <w:autoSpaceDE w:val="0"/>
        <w:autoSpaceDN w:val="0"/>
        <w:adjustRightInd w:val="0"/>
        <w:spacing w:line="700" w:lineRule="exact"/>
        <w:ind w:firstLine="551"/>
        <w:outlineLvl w:val="0"/>
        <w:rPr>
          <w:rFonts w:ascii="宋体" w:hAnsi="宋体" w:eastAsia="宋体" w:cstheme="majorEastAsia"/>
          <w:b/>
          <w:bCs/>
          <w:sz w:val="32"/>
          <w:szCs w:val="32"/>
          <w:lang w:val="zh-CN"/>
        </w:rPr>
      </w:pPr>
      <w:r>
        <w:rPr>
          <w:rFonts w:hint="eastAsia" w:ascii="宋体" w:hAnsi="宋体" w:eastAsia="宋体" w:cstheme="majorEastAsia"/>
          <w:b/>
          <w:bCs/>
          <w:sz w:val="32"/>
          <w:szCs w:val="32"/>
          <w:lang w:val="zh-CN"/>
        </w:rPr>
        <w:t xml:space="preserve">第七章 </w:t>
      </w:r>
      <w:r>
        <w:rPr>
          <w:rFonts w:ascii="宋体" w:hAnsi="宋体" w:eastAsia="宋体" w:cstheme="majorEastAsia"/>
          <w:b/>
          <w:kern w:val="0"/>
          <w:sz w:val="32"/>
          <w:szCs w:val="32"/>
        </w:rPr>
        <w:t>拟签订的合同文本</w:t>
      </w:r>
    </w:p>
    <w:p>
      <w:pPr>
        <w:autoSpaceDE w:val="0"/>
        <w:autoSpaceDN w:val="0"/>
        <w:adjustRightInd w:val="0"/>
        <w:spacing w:line="700" w:lineRule="exact"/>
        <w:ind w:firstLine="551"/>
        <w:rPr>
          <w:rFonts w:ascii="宋体" w:hAnsi="宋体" w:eastAsia="宋体" w:cstheme="majorEastAsia"/>
          <w:b/>
          <w:kern w:val="0"/>
          <w:sz w:val="32"/>
          <w:szCs w:val="32"/>
        </w:rPr>
      </w:pPr>
      <w:r>
        <w:rPr>
          <w:rFonts w:hint="eastAsia" w:ascii="宋体" w:hAnsi="宋体" w:eastAsia="宋体" w:cstheme="majorEastAsia"/>
          <w:b/>
          <w:bCs/>
          <w:sz w:val="32"/>
          <w:szCs w:val="32"/>
          <w:lang w:val="zh-CN"/>
        </w:rPr>
        <w:t xml:space="preserve">第八章 </w:t>
      </w:r>
      <w:r>
        <w:rPr>
          <w:rFonts w:hint="eastAsia" w:ascii="宋体" w:hAnsi="宋体" w:eastAsia="宋体" w:cstheme="majorEastAsia"/>
          <w:b/>
          <w:kern w:val="0"/>
          <w:sz w:val="32"/>
          <w:szCs w:val="32"/>
        </w:rPr>
        <w:t>投标文件有关格式</w:t>
      </w:r>
    </w:p>
    <w:p>
      <w:pPr>
        <w:autoSpaceDE w:val="0"/>
        <w:autoSpaceDN w:val="0"/>
        <w:adjustRightInd w:val="0"/>
        <w:spacing w:line="700" w:lineRule="exact"/>
        <w:rPr>
          <w:rFonts w:ascii="宋体" w:hAnsi="宋体" w:eastAsia="宋体" w:cs="宋体"/>
          <w:b/>
          <w:kern w:val="0"/>
          <w:sz w:val="36"/>
          <w:szCs w:val="36"/>
        </w:rPr>
      </w:pPr>
    </w:p>
    <w:p>
      <w:pPr>
        <w:autoSpaceDE w:val="0"/>
        <w:autoSpaceDN w:val="0"/>
        <w:adjustRightInd w:val="0"/>
        <w:spacing w:line="700" w:lineRule="exact"/>
        <w:rPr>
          <w:rFonts w:ascii="宋体" w:hAnsi="宋体" w:eastAsia="宋体" w:cs="宋体"/>
          <w:b/>
          <w:kern w:val="0"/>
          <w:sz w:val="36"/>
          <w:szCs w:val="36"/>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2"/>
        <w:widowControl/>
        <w:numPr>
          <w:ilvl w:val="0"/>
          <w:numId w:val="7"/>
        </w:numPr>
        <w:shd w:val="clear" w:color="auto" w:fill="FFFFFF"/>
        <w:spacing w:line="315" w:lineRule="atLeast"/>
        <w:jc w:val="center"/>
        <w:rPr>
          <w:rFonts w:ascii="宋体" w:hAnsi="宋体" w:cs="仿宋"/>
          <w:b/>
          <w:bCs/>
          <w:sz w:val="44"/>
          <w:szCs w:val="44"/>
        </w:rPr>
      </w:pPr>
      <w:r>
        <w:rPr>
          <w:rFonts w:hint="eastAsia" w:ascii="宋体" w:hAnsi="宋体" w:cs="仿宋"/>
          <w:b/>
          <w:bCs/>
          <w:sz w:val="44"/>
          <w:szCs w:val="44"/>
        </w:rPr>
        <w:t>投标邀请</w:t>
      </w:r>
    </w:p>
    <w:p>
      <w:pPr>
        <w:spacing w:line="600" w:lineRule="exact"/>
        <w:jc w:val="center"/>
        <w:rPr>
          <w:rFonts w:ascii="宋体" w:hAnsi="宋体" w:eastAsia="宋体" w:cs="仿宋"/>
          <w:b/>
          <w:bCs/>
          <w:sz w:val="32"/>
          <w:szCs w:val="32"/>
        </w:rPr>
      </w:pPr>
      <w:bookmarkStart w:id="2" w:name="_Hlk86738153"/>
      <w:bookmarkStart w:id="3" w:name="_Hlk20646304"/>
      <w:bookmarkStart w:id="4" w:name="_Hlk23412151"/>
      <w:bookmarkStart w:id="5" w:name="_Hlk40949035"/>
      <w:bookmarkStart w:id="6" w:name="_Hlk78217998"/>
      <w:bookmarkStart w:id="7" w:name="_Hlk12871648"/>
      <w:bookmarkStart w:id="8" w:name="_Hlk83216109"/>
      <w:r>
        <w:rPr>
          <w:rFonts w:ascii="宋体" w:hAnsi="宋体" w:eastAsia="宋体" w:cs="仿宋"/>
          <w:b/>
          <w:bCs/>
          <w:sz w:val="30"/>
          <w:szCs w:val="30"/>
        </w:rPr>
        <w:t>禹州市人民政府办公室禹州市电子政务工作线路租赁与运维、机房安全项目</w:t>
      </w:r>
      <w:bookmarkEnd w:id="2"/>
      <w:r>
        <w:rPr>
          <w:rFonts w:ascii="宋体" w:hAnsi="宋体" w:eastAsia="宋体" w:cs="仿宋"/>
          <w:b/>
          <w:bCs/>
          <w:sz w:val="32"/>
          <w:szCs w:val="32"/>
        </w:rPr>
        <w:t>(不见面开标)</w:t>
      </w:r>
    </w:p>
    <w:p>
      <w:pPr>
        <w:spacing w:line="600" w:lineRule="exact"/>
        <w:jc w:val="center"/>
        <w:rPr>
          <w:rFonts w:ascii="宋体" w:hAnsi="宋体" w:eastAsia="宋体" w:cs="仿宋"/>
          <w:b/>
          <w:bCs/>
          <w:sz w:val="32"/>
          <w:szCs w:val="32"/>
        </w:rPr>
      </w:pPr>
      <w:r>
        <w:rPr>
          <w:rFonts w:hint="eastAsia" w:ascii="宋体" w:hAnsi="宋体" w:eastAsia="宋体" w:cs="仿宋"/>
          <w:b/>
          <w:bCs/>
          <w:sz w:val="32"/>
          <w:szCs w:val="32"/>
        </w:rPr>
        <w:t>招标公告</w:t>
      </w:r>
    </w:p>
    <w:p>
      <w:pPr>
        <w:autoSpaceDE w:val="0"/>
        <w:autoSpaceDN w:val="0"/>
        <w:adjustRightInd w:val="0"/>
        <w:spacing w:line="360" w:lineRule="auto"/>
        <w:ind w:firstLine="560"/>
        <w:rPr>
          <w:rFonts w:ascii="宋体" w:hAnsi="宋体" w:eastAsia="宋体" w:cs="仿宋_GB2312"/>
          <w:color w:val="000000"/>
          <w:szCs w:val="21"/>
        </w:rPr>
      </w:pPr>
      <w:r>
        <w:rPr>
          <w:rFonts w:hint="eastAsia" w:ascii="宋体" w:hAnsi="宋体" w:eastAsia="宋体" w:cs="仿宋_GB2312"/>
          <w:color w:val="000000"/>
          <w:szCs w:val="21"/>
        </w:rPr>
        <w:t>陕西方得项目管理有限公司受禹州市人民政府办公室的委托，就禹州市人民政府办公室禹州市电子政务工作线路租赁与运维、机房安全项目进行公开招标，欢迎合格投标人前来投标。</w:t>
      </w:r>
    </w:p>
    <w:p>
      <w:pPr>
        <w:autoSpaceDE w:val="0"/>
        <w:autoSpaceDN w:val="0"/>
        <w:adjustRightInd w:val="0"/>
        <w:spacing w:line="360" w:lineRule="auto"/>
        <w:rPr>
          <w:rFonts w:ascii="宋体" w:hAnsi="宋体" w:eastAsia="宋体" w:cs="仿宋_GB2312"/>
          <w:b/>
          <w:bCs/>
          <w:color w:val="000000"/>
          <w:szCs w:val="21"/>
        </w:rPr>
      </w:pPr>
      <w:r>
        <w:rPr>
          <w:rFonts w:hint="eastAsia" w:ascii="宋体" w:hAnsi="宋体" w:eastAsia="宋体" w:cs="仿宋_GB2312"/>
          <w:b/>
          <w:bCs/>
          <w:color w:val="000000"/>
          <w:szCs w:val="21"/>
        </w:rPr>
        <w:t>一、项目基本情况</w:t>
      </w:r>
    </w:p>
    <w:p>
      <w:pPr>
        <w:autoSpaceDE w:val="0"/>
        <w:autoSpaceDN w:val="0"/>
        <w:adjustRightInd w:val="0"/>
        <w:spacing w:line="360" w:lineRule="auto"/>
        <w:ind w:firstLine="560"/>
        <w:rPr>
          <w:rFonts w:ascii="宋体" w:hAnsi="宋体" w:eastAsia="宋体" w:cs="仿宋_GB2312"/>
          <w:color w:val="000000"/>
          <w:szCs w:val="21"/>
        </w:rPr>
      </w:pPr>
      <w:r>
        <w:rPr>
          <w:rFonts w:hint="eastAsia" w:ascii="宋体" w:hAnsi="宋体" w:eastAsia="宋体" w:cs="仿宋_GB2312"/>
          <w:color w:val="000000"/>
          <w:szCs w:val="21"/>
        </w:rPr>
        <w:t>1、采购人：</w:t>
      </w:r>
      <w:bookmarkStart w:id="9" w:name="_Hlk40946796"/>
      <w:r>
        <w:rPr>
          <w:rFonts w:hint="eastAsia" w:ascii="宋体" w:hAnsi="宋体" w:eastAsia="宋体" w:cs="仿宋_GB2312"/>
          <w:color w:val="000000"/>
          <w:szCs w:val="21"/>
        </w:rPr>
        <w:t>禹州市人民政府办公室；</w:t>
      </w:r>
      <w:bookmarkEnd w:id="9"/>
    </w:p>
    <w:p>
      <w:pPr>
        <w:autoSpaceDE w:val="0"/>
        <w:autoSpaceDN w:val="0"/>
        <w:adjustRightInd w:val="0"/>
        <w:spacing w:line="360" w:lineRule="auto"/>
        <w:ind w:firstLine="560"/>
        <w:rPr>
          <w:rFonts w:ascii="宋体" w:hAnsi="宋体" w:eastAsia="宋体" w:cs="仿宋_GB2312"/>
          <w:color w:val="000000"/>
          <w:szCs w:val="21"/>
        </w:rPr>
      </w:pPr>
      <w:r>
        <w:rPr>
          <w:rFonts w:hint="eastAsia" w:ascii="宋体" w:hAnsi="宋体" w:eastAsia="宋体" w:cs="仿宋_GB2312"/>
          <w:color w:val="000000"/>
          <w:szCs w:val="21"/>
        </w:rPr>
        <w:t>2、项目名称：禹州市人民政府办公室禹州市电子政务工作线路租赁与运维、机房安全项目</w:t>
      </w:r>
      <w:r>
        <w:rPr>
          <w:rFonts w:ascii="宋体" w:hAnsi="宋体" w:eastAsia="宋体" w:cs="仿宋_GB2312"/>
          <w:color w:val="000000"/>
          <w:szCs w:val="21"/>
        </w:rPr>
        <w:t>(不见面开标)</w:t>
      </w:r>
      <w:r>
        <w:rPr>
          <w:rFonts w:hint="eastAsia" w:ascii="宋体" w:hAnsi="宋体" w:eastAsia="宋体" w:cs="仿宋_GB2312"/>
          <w:color w:val="000000"/>
          <w:szCs w:val="21"/>
        </w:rPr>
        <w:t>；</w:t>
      </w:r>
    </w:p>
    <w:p>
      <w:pPr>
        <w:autoSpaceDE w:val="0"/>
        <w:autoSpaceDN w:val="0"/>
        <w:adjustRightInd w:val="0"/>
        <w:spacing w:line="360" w:lineRule="auto"/>
        <w:ind w:firstLine="560"/>
        <w:rPr>
          <w:rFonts w:ascii="宋体" w:hAnsi="宋体" w:eastAsia="宋体" w:cs="仿宋_GB2312"/>
          <w:szCs w:val="21"/>
        </w:rPr>
      </w:pPr>
      <w:r>
        <w:rPr>
          <w:rFonts w:hint="eastAsia" w:ascii="宋体" w:hAnsi="宋体" w:eastAsia="宋体" w:cs="仿宋_GB2312"/>
          <w:color w:val="000000"/>
          <w:szCs w:val="21"/>
        </w:rPr>
        <w:t>3、采购编号</w:t>
      </w:r>
      <w:r>
        <w:rPr>
          <w:rFonts w:hint="eastAsia" w:ascii="宋体" w:hAnsi="宋体" w:eastAsia="宋体" w:cs="仿宋_GB2312"/>
          <w:szCs w:val="21"/>
        </w:rPr>
        <w:t>：YZCG-DL</w:t>
      </w:r>
      <w:r>
        <w:rPr>
          <w:rFonts w:ascii="宋体" w:hAnsi="宋体" w:eastAsia="宋体" w:cs="仿宋_GB2312"/>
          <w:szCs w:val="21"/>
        </w:rPr>
        <w:t>G</w:t>
      </w:r>
      <w:r>
        <w:rPr>
          <w:rFonts w:hint="eastAsia" w:ascii="宋体" w:hAnsi="宋体" w:eastAsia="宋体" w:cs="仿宋_GB2312"/>
          <w:szCs w:val="21"/>
        </w:rPr>
        <w:t>20</w:t>
      </w:r>
      <w:r>
        <w:rPr>
          <w:rFonts w:ascii="宋体" w:hAnsi="宋体" w:eastAsia="宋体" w:cs="仿宋_GB2312"/>
          <w:szCs w:val="21"/>
        </w:rPr>
        <w:t>21121</w:t>
      </w:r>
      <w:r>
        <w:rPr>
          <w:rFonts w:hint="eastAsia" w:ascii="宋体" w:hAnsi="宋体" w:eastAsia="宋体" w:cs="仿宋_GB2312"/>
          <w:szCs w:val="21"/>
        </w:rPr>
        <w:t>；</w:t>
      </w:r>
    </w:p>
    <w:p>
      <w:pPr>
        <w:autoSpaceDE w:val="0"/>
        <w:autoSpaceDN w:val="0"/>
        <w:adjustRightInd w:val="0"/>
        <w:spacing w:line="360" w:lineRule="auto"/>
        <w:ind w:firstLine="560"/>
        <w:rPr>
          <w:rFonts w:ascii="宋体" w:hAnsi="宋体" w:eastAsia="宋体" w:cs="仿宋_GB2312"/>
          <w:szCs w:val="21"/>
        </w:rPr>
      </w:pPr>
      <w:r>
        <w:rPr>
          <w:rFonts w:hint="eastAsia" w:ascii="宋体" w:hAnsi="宋体" w:eastAsia="宋体" w:cs="仿宋_GB2312"/>
          <w:szCs w:val="21"/>
        </w:rPr>
        <w:t>4、项目需求：禹州市电子政务工作线路租赁与运维、机房安全（详见招标文件第二章项</w:t>
      </w:r>
    </w:p>
    <w:p>
      <w:pPr>
        <w:autoSpaceDE w:val="0"/>
        <w:autoSpaceDN w:val="0"/>
        <w:adjustRightInd w:val="0"/>
        <w:spacing w:line="360" w:lineRule="auto"/>
        <w:ind w:firstLine="1890" w:firstLineChars="900"/>
        <w:rPr>
          <w:rFonts w:ascii="宋体" w:hAnsi="宋体" w:eastAsia="宋体" w:cs="仿宋_GB2312"/>
          <w:szCs w:val="21"/>
        </w:rPr>
      </w:pPr>
      <w:r>
        <w:rPr>
          <w:rFonts w:hint="eastAsia" w:ascii="宋体" w:hAnsi="宋体" w:eastAsia="宋体" w:cs="仿宋_GB2312"/>
          <w:szCs w:val="21"/>
        </w:rPr>
        <w:t>目需求）；</w:t>
      </w:r>
    </w:p>
    <w:p>
      <w:pPr>
        <w:autoSpaceDE w:val="0"/>
        <w:autoSpaceDN w:val="0"/>
        <w:adjustRightInd w:val="0"/>
        <w:spacing w:line="360" w:lineRule="auto"/>
        <w:ind w:firstLine="560"/>
        <w:rPr>
          <w:rFonts w:ascii="宋体" w:hAnsi="宋体" w:eastAsia="宋体" w:cs="仿宋_GB2312"/>
          <w:color w:val="000000"/>
          <w:szCs w:val="21"/>
        </w:rPr>
      </w:pPr>
      <w:r>
        <w:rPr>
          <w:rFonts w:hint="eastAsia" w:ascii="宋体" w:hAnsi="宋体" w:eastAsia="宋体" w:cs="仿宋_GB2312"/>
          <w:color w:val="000000"/>
          <w:szCs w:val="21"/>
        </w:rPr>
        <w:t>5、采购预算（采购限价）：</w:t>
      </w:r>
      <w:bookmarkStart w:id="10" w:name="_Hlk19171515"/>
      <w:r>
        <w:rPr>
          <w:rFonts w:ascii="宋体" w:hAnsi="宋体" w:eastAsia="宋体" w:cs="仿宋_GB2312"/>
          <w:color w:val="000000"/>
          <w:szCs w:val="21"/>
        </w:rPr>
        <w:t xml:space="preserve"> 5330000元</w:t>
      </w:r>
      <w:r>
        <w:rPr>
          <w:rFonts w:hint="eastAsia" w:ascii="宋体" w:hAnsi="宋体" w:eastAsia="宋体" w:cs="仿宋_GB2312"/>
          <w:color w:val="000000"/>
          <w:szCs w:val="21"/>
        </w:rPr>
        <w:t>/年</w:t>
      </w:r>
      <w:r>
        <w:rPr>
          <w:rFonts w:ascii="宋体" w:hAnsi="宋体" w:eastAsia="宋体" w:cs="仿宋_GB2312"/>
          <w:color w:val="000000"/>
          <w:szCs w:val="21"/>
        </w:rPr>
        <w:t>。</w:t>
      </w:r>
    </w:p>
    <w:bookmarkEnd w:id="10"/>
    <w:p>
      <w:pPr>
        <w:autoSpaceDE w:val="0"/>
        <w:autoSpaceDN w:val="0"/>
        <w:adjustRightInd w:val="0"/>
        <w:spacing w:line="360" w:lineRule="auto"/>
        <w:ind w:firstLine="560"/>
        <w:rPr>
          <w:rFonts w:ascii="宋体" w:hAnsi="宋体" w:eastAsia="宋体" w:cs="仿宋_GB2312"/>
          <w:color w:val="C00000"/>
          <w:szCs w:val="21"/>
        </w:rPr>
      </w:pPr>
      <w:r>
        <w:rPr>
          <w:rFonts w:hint="eastAsia" w:ascii="宋体" w:hAnsi="宋体" w:eastAsia="宋体" w:cs="仿宋_GB2312"/>
          <w:color w:val="000000"/>
          <w:szCs w:val="21"/>
        </w:rPr>
        <w:t>6</w:t>
      </w:r>
      <w:r>
        <w:rPr>
          <w:rFonts w:hint="eastAsia" w:ascii="宋体" w:hAnsi="宋体" w:eastAsia="宋体" w:cs="仿宋_GB2312"/>
          <w:color w:val="000000" w:themeColor="text1"/>
          <w:szCs w:val="21"/>
        </w:rPr>
        <w:t>、服务期限：3年；</w:t>
      </w:r>
    </w:p>
    <w:p>
      <w:pPr>
        <w:pStyle w:val="2"/>
        <w:rPr>
          <w:rFonts w:ascii="宋体" w:hAnsi="宋体" w:eastAsia="宋体" w:cs="仿宋_GB2312"/>
          <w:b/>
          <w:bCs/>
          <w:color w:val="000000"/>
          <w:szCs w:val="21"/>
        </w:rPr>
      </w:pPr>
      <w:r>
        <w:rPr>
          <w:rFonts w:hint="eastAsia" w:ascii="宋体" w:hAnsi="宋体" w:eastAsia="宋体" w:cs="仿宋_GB2312"/>
          <w:b/>
          <w:bCs/>
          <w:color w:val="000000"/>
          <w:szCs w:val="21"/>
        </w:rPr>
        <w:t>二、需要落实的政府采购政策</w:t>
      </w:r>
    </w:p>
    <w:p>
      <w:pPr>
        <w:autoSpaceDE w:val="0"/>
        <w:autoSpaceDN w:val="0"/>
        <w:adjustRightInd w:val="0"/>
        <w:spacing w:line="360" w:lineRule="auto"/>
        <w:ind w:firstLine="560"/>
        <w:rPr>
          <w:rFonts w:ascii="宋体" w:hAnsi="宋体" w:eastAsia="宋体" w:cs="仿宋_GB2312"/>
          <w:color w:val="000000"/>
          <w:szCs w:val="21"/>
        </w:rPr>
      </w:pPr>
      <w:r>
        <w:rPr>
          <w:rFonts w:hint="eastAsia" w:ascii="宋体" w:hAnsi="宋体" w:eastAsia="宋体" w:cs="仿宋_GB2312"/>
          <w:color w:val="000000"/>
          <w:szCs w:val="21"/>
        </w:rPr>
        <w:t>本项目落实节约能源、保护环境、扶持不发达地区和少数民族地区、促进中小企业、监狱企业发展等政府采购政策（详见招标文件）。</w:t>
      </w:r>
    </w:p>
    <w:p>
      <w:pPr>
        <w:pStyle w:val="49"/>
        <w:numPr>
          <w:ilvl w:val="0"/>
          <w:numId w:val="8"/>
        </w:numPr>
        <w:autoSpaceDE w:val="0"/>
        <w:autoSpaceDN w:val="0"/>
        <w:adjustRightInd w:val="0"/>
        <w:spacing w:line="360" w:lineRule="auto"/>
        <w:ind w:firstLineChars="0"/>
        <w:rPr>
          <w:rFonts w:ascii="宋体" w:hAnsi="宋体" w:eastAsia="宋体" w:cs="仿宋_GB2312"/>
          <w:b/>
          <w:bCs/>
          <w:color w:val="000000"/>
          <w:szCs w:val="21"/>
        </w:rPr>
      </w:pPr>
      <w:r>
        <w:rPr>
          <w:rFonts w:hint="eastAsia" w:ascii="宋体" w:hAnsi="宋体" w:eastAsia="宋体" w:cs="仿宋_GB2312"/>
          <w:b/>
          <w:bCs/>
          <w:color w:val="000000"/>
          <w:szCs w:val="21"/>
        </w:rPr>
        <w:t>供应商资格要求：</w:t>
      </w:r>
    </w:p>
    <w:p>
      <w:pPr>
        <w:pStyle w:val="49"/>
        <w:autoSpaceDE w:val="0"/>
        <w:autoSpaceDN w:val="0"/>
        <w:adjustRightInd w:val="0"/>
        <w:spacing w:line="360" w:lineRule="auto"/>
        <w:ind w:left="240" w:firstLine="210" w:firstLineChars="100"/>
        <w:rPr>
          <w:rFonts w:ascii="宋体" w:hAnsi="宋体" w:eastAsia="宋体" w:cs="仿宋_GB2312"/>
          <w:b/>
          <w:color w:val="000000"/>
          <w:szCs w:val="21"/>
        </w:rPr>
      </w:pPr>
      <w:r>
        <w:rPr>
          <w:rFonts w:hint="eastAsia" w:ascii="宋体" w:hAnsi="宋体" w:eastAsia="宋体" w:cs="仿宋_GB2312"/>
          <w:color w:val="000000"/>
          <w:szCs w:val="21"/>
        </w:rPr>
        <w:t>1、符合《政府采购法》第二十二条之规定；具有独立法人资格。</w:t>
      </w:r>
    </w:p>
    <w:p>
      <w:pPr>
        <w:autoSpaceDE w:val="0"/>
        <w:autoSpaceDN w:val="0"/>
        <w:adjustRightInd w:val="0"/>
        <w:spacing w:line="360" w:lineRule="auto"/>
        <w:ind w:firstLine="420" w:firstLineChars="200"/>
        <w:rPr>
          <w:rFonts w:ascii="宋体" w:hAnsi="宋体" w:eastAsia="宋体" w:cs="仿宋_GB2312"/>
          <w:color w:val="000000"/>
          <w:szCs w:val="21"/>
        </w:rPr>
      </w:pPr>
      <w:r>
        <w:rPr>
          <w:rFonts w:ascii="宋体" w:hAnsi="宋体" w:eastAsia="宋体" w:cs="仿宋_GB2312"/>
          <w:color w:val="000000"/>
          <w:szCs w:val="21"/>
        </w:rPr>
        <w:t>2</w:t>
      </w:r>
      <w:r>
        <w:rPr>
          <w:rFonts w:hint="eastAsia" w:ascii="宋体" w:hAnsi="宋体" w:eastAsia="宋体" w:cs="仿宋_GB2312"/>
          <w:color w:val="000000"/>
          <w:szCs w:val="21"/>
        </w:rPr>
        <w:t>、本项目不接受联合体投标。</w:t>
      </w:r>
    </w:p>
    <w:p>
      <w:pPr>
        <w:autoSpaceDE w:val="0"/>
        <w:autoSpaceDN w:val="0"/>
        <w:adjustRightInd w:val="0"/>
        <w:spacing w:line="360" w:lineRule="auto"/>
        <w:rPr>
          <w:rFonts w:ascii="宋体" w:hAnsi="宋体" w:eastAsia="宋体" w:cs="仿宋_GB2312"/>
          <w:b/>
          <w:bCs/>
          <w:color w:val="000000"/>
          <w:szCs w:val="21"/>
        </w:rPr>
      </w:pPr>
      <w:r>
        <w:rPr>
          <w:rFonts w:hint="eastAsia" w:ascii="宋体" w:hAnsi="宋体" w:eastAsia="宋体" w:cs="仿宋_GB2312"/>
          <w:b/>
          <w:bCs/>
          <w:color w:val="000000"/>
          <w:szCs w:val="21"/>
        </w:rPr>
        <w:t>四、获取招标文件的方式</w:t>
      </w:r>
    </w:p>
    <w:p>
      <w:pPr>
        <w:widowControl/>
        <w:shd w:val="clear" w:color="auto" w:fill="FFFFFF"/>
        <w:tabs>
          <w:tab w:val="left" w:pos="5113"/>
        </w:tabs>
        <w:spacing w:line="360" w:lineRule="auto"/>
        <w:ind w:firstLine="420" w:firstLineChars="200"/>
        <w:rPr>
          <w:rFonts w:ascii="宋体" w:hAnsi="宋体" w:eastAsia="宋体" w:cs="仿宋_GB2312"/>
          <w:color w:val="000000"/>
          <w:szCs w:val="21"/>
        </w:rPr>
      </w:pPr>
      <w:r>
        <w:rPr>
          <w:rFonts w:hint="eastAsia" w:ascii="宋体" w:hAnsi="宋体" w:eastAsia="宋体" w:cs="仿宋_GB2312"/>
          <w:color w:val="000000"/>
          <w:szCs w:val="21"/>
        </w:rPr>
        <w:t>1、持CA数字认证证书，登录《全国公共资源交易平台（河南省·许昌市）》“系统用户注册”入口</w:t>
      </w:r>
      <w:r>
        <w:fldChar w:fldCharType="begin"/>
      </w:r>
      <w:r>
        <w:instrText xml:space="preserve"> HYPERLINK "file:///C:\\Users\\ZB001\\AppData\\Roaming\\Microsoft\\Word\\（一）持CA数字认证证书，登录《全国公共资源交易平台（河南省·许昌市）》" </w:instrText>
      </w:r>
      <w:r>
        <w:fldChar w:fldCharType="separate"/>
      </w:r>
      <w:r>
        <w:rPr>
          <w:rFonts w:ascii="宋体" w:hAnsi="宋体" w:eastAsia="宋体" w:cs="仿宋_GB2312"/>
          <w:color w:val="000000"/>
          <w:szCs w:val="21"/>
        </w:rPr>
        <w:t xml:space="preserve"> http://ggzy.xuchang.gov.cn/</w:t>
      </w:r>
      <w:r>
        <w:rPr>
          <w:rFonts w:hint="eastAsia" w:ascii="宋体" w:hAnsi="宋体" w:eastAsia="宋体" w:cs="仿宋_GB2312"/>
          <w:color w:val="000000"/>
          <w:szCs w:val="21"/>
        </w:rPr>
        <w:t>）</w:t>
      </w:r>
      <w:r>
        <w:rPr>
          <w:rFonts w:ascii="宋体" w:hAnsi="宋体" w:eastAsia="宋体" w:cs="仿宋_GB2312"/>
          <w:color w:val="000000"/>
          <w:szCs w:val="21"/>
        </w:rPr>
        <w:fldChar w:fldCharType="end"/>
      </w:r>
      <w:r>
        <w:rPr>
          <w:rFonts w:hint="eastAsia" w:ascii="宋体" w:hAnsi="宋体" w:eastAsia="宋体" w:cs="仿宋_GB2312"/>
          <w:color w:val="000000"/>
          <w:szCs w:val="21"/>
        </w:rPr>
        <w:t>进行免费注册登记（详见“常见问题解答-诚信库网上注册相关资料下载”）；</w:t>
      </w:r>
    </w:p>
    <w:p>
      <w:pPr>
        <w:autoSpaceDE w:val="0"/>
        <w:autoSpaceDN w:val="0"/>
        <w:adjustRightInd w:val="0"/>
        <w:spacing w:line="360" w:lineRule="auto"/>
        <w:ind w:firstLine="560"/>
        <w:rPr>
          <w:rFonts w:ascii="宋体" w:hAnsi="宋体" w:eastAsia="宋体" w:cs="仿宋_GB2312"/>
          <w:color w:val="000000"/>
          <w:szCs w:val="21"/>
        </w:rPr>
      </w:pPr>
      <w:r>
        <w:rPr>
          <w:rFonts w:hint="eastAsia" w:ascii="宋体" w:hAnsi="宋体" w:eastAsia="宋体" w:cs="仿宋_GB2312"/>
          <w:color w:val="000000"/>
          <w:szCs w:val="21"/>
        </w:rPr>
        <w:t>2、在招标响应截止时间前均可登录《全国公共资源交易平台（河南省·许昌市）》“投标人</w:t>
      </w:r>
      <w:r>
        <w:rPr>
          <w:rFonts w:ascii="宋体" w:hAnsi="宋体" w:eastAsia="宋体" w:cs="仿宋_GB2312"/>
          <w:color w:val="000000"/>
          <w:szCs w:val="21"/>
        </w:rPr>
        <w:t>/供应商登录”入口（http://ggzy.xuchang.gov.cn:8088/ggzy/）自行下载招标文件（详见“常见问题解答-交易系统操作手册”）。</w:t>
      </w:r>
    </w:p>
    <w:p>
      <w:pPr>
        <w:autoSpaceDE w:val="0"/>
        <w:autoSpaceDN w:val="0"/>
        <w:adjustRightInd w:val="0"/>
        <w:spacing w:line="360" w:lineRule="auto"/>
        <w:rPr>
          <w:rFonts w:ascii="宋体" w:hAnsi="宋体" w:eastAsia="宋体" w:cs="仿宋_GB2312"/>
          <w:b/>
          <w:bCs/>
          <w:color w:val="000000"/>
          <w:szCs w:val="21"/>
        </w:rPr>
      </w:pPr>
      <w:r>
        <w:rPr>
          <w:rFonts w:hint="eastAsia" w:ascii="宋体" w:hAnsi="宋体" w:eastAsia="宋体" w:cs="仿宋_GB2312"/>
          <w:b/>
          <w:bCs/>
          <w:color w:val="000000"/>
          <w:szCs w:val="21"/>
        </w:rPr>
        <w:t>五、投标文件提交截止时间及开标时间</w:t>
      </w:r>
    </w:p>
    <w:p>
      <w:pPr>
        <w:autoSpaceDE w:val="0"/>
        <w:autoSpaceDN w:val="0"/>
        <w:adjustRightInd w:val="0"/>
        <w:spacing w:line="360" w:lineRule="auto"/>
        <w:ind w:firstLine="560"/>
        <w:rPr>
          <w:rFonts w:ascii="宋体" w:hAnsi="宋体" w:eastAsia="宋体" w:cs="仿宋_GB2312"/>
          <w:color w:val="000000"/>
          <w:szCs w:val="21"/>
        </w:rPr>
      </w:pPr>
      <w:r>
        <w:rPr>
          <w:rFonts w:hint="eastAsia" w:ascii="宋体" w:hAnsi="宋体" w:eastAsia="宋体" w:cs="仿宋_GB2312"/>
          <w:color w:val="000000"/>
          <w:szCs w:val="21"/>
        </w:rPr>
        <w:t>1、投标文件提交截止时间及开标时间：</w:t>
      </w:r>
      <w:r>
        <w:rPr>
          <w:rFonts w:hint="eastAsia" w:ascii="宋体" w:hAnsi="宋体" w:eastAsia="宋体" w:cs="仿宋_GB2312"/>
          <w:color w:val="FF0000"/>
          <w:szCs w:val="21"/>
        </w:rPr>
        <w:t>20</w:t>
      </w:r>
      <w:r>
        <w:rPr>
          <w:rFonts w:ascii="宋体" w:hAnsi="宋体" w:eastAsia="宋体" w:cs="仿宋_GB2312"/>
          <w:color w:val="FF0000"/>
          <w:szCs w:val="21"/>
        </w:rPr>
        <w:t>21</w:t>
      </w:r>
      <w:r>
        <w:rPr>
          <w:rFonts w:hint="eastAsia" w:ascii="宋体" w:hAnsi="宋体" w:eastAsia="宋体" w:cs="仿宋_GB2312"/>
          <w:color w:val="FF0000"/>
          <w:szCs w:val="21"/>
        </w:rPr>
        <w:t>年</w:t>
      </w:r>
      <w:r>
        <w:rPr>
          <w:rFonts w:ascii="宋体" w:hAnsi="宋体" w:eastAsia="宋体" w:cs="仿宋_GB2312"/>
          <w:color w:val="FF0000"/>
          <w:szCs w:val="21"/>
        </w:rPr>
        <w:t>11</w:t>
      </w:r>
      <w:r>
        <w:rPr>
          <w:rFonts w:hint="eastAsia" w:ascii="宋体" w:hAnsi="宋体" w:eastAsia="宋体" w:cs="仿宋_GB2312"/>
          <w:color w:val="FF0000"/>
          <w:szCs w:val="21"/>
        </w:rPr>
        <w:t>月</w:t>
      </w:r>
      <w:r>
        <w:rPr>
          <w:rFonts w:ascii="宋体" w:hAnsi="宋体" w:eastAsia="宋体" w:cs="仿宋_GB2312"/>
          <w:color w:val="FF0000"/>
          <w:szCs w:val="21"/>
        </w:rPr>
        <w:t>26</w:t>
      </w:r>
      <w:r>
        <w:rPr>
          <w:rFonts w:hint="eastAsia" w:ascii="宋体" w:hAnsi="宋体" w:eastAsia="宋体" w:cs="仿宋_GB2312"/>
          <w:color w:val="FF0000"/>
          <w:szCs w:val="21"/>
        </w:rPr>
        <w:t>日上午</w:t>
      </w:r>
      <w:r>
        <w:rPr>
          <w:rFonts w:ascii="宋体" w:hAnsi="宋体" w:eastAsia="宋体" w:cs="仿宋_GB2312"/>
          <w:color w:val="FF0000"/>
          <w:szCs w:val="21"/>
        </w:rPr>
        <w:t xml:space="preserve">8 </w:t>
      </w:r>
      <w:r>
        <w:rPr>
          <w:rFonts w:hint="eastAsia" w:ascii="宋体" w:hAnsi="宋体" w:eastAsia="宋体" w:cs="仿宋_GB2312"/>
          <w:color w:val="FF0000"/>
          <w:szCs w:val="21"/>
        </w:rPr>
        <w:t>时</w:t>
      </w:r>
      <w:r>
        <w:rPr>
          <w:rFonts w:ascii="宋体" w:hAnsi="宋体" w:eastAsia="宋体" w:cs="仿宋_GB2312"/>
          <w:color w:val="FF0000"/>
          <w:szCs w:val="21"/>
        </w:rPr>
        <w:t>30</w:t>
      </w:r>
      <w:r>
        <w:rPr>
          <w:rFonts w:hint="eastAsia" w:ascii="宋体" w:hAnsi="宋体" w:eastAsia="宋体" w:cs="仿宋_GB2312"/>
          <w:color w:val="FF0000"/>
          <w:szCs w:val="21"/>
        </w:rPr>
        <w:t>分</w:t>
      </w:r>
      <w:r>
        <w:rPr>
          <w:rFonts w:hint="eastAsia" w:ascii="宋体" w:hAnsi="宋体" w:eastAsia="宋体" w:cs="仿宋_GB2312"/>
          <w:color w:val="000000"/>
          <w:szCs w:val="21"/>
        </w:rPr>
        <w:t>（北京时间），逾期送达或不符合规定的投标文件不予接受。</w:t>
      </w:r>
    </w:p>
    <w:p>
      <w:pPr>
        <w:pStyle w:val="2"/>
        <w:rPr>
          <w:rFonts w:ascii="宋体" w:hAnsi="宋体" w:eastAsia="宋体"/>
          <w:szCs w:val="21"/>
        </w:rPr>
      </w:pPr>
      <w:r>
        <w:rPr>
          <w:rFonts w:ascii="宋体" w:hAnsi="宋体" w:eastAsia="宋体" w:cs="仿宋_GB2312"/>
          <w:color w:val="000000"/>
          <w:szCs w:val="21"/>
        </w:rPr>
        <w:t xml:space="preserve">  2</w:t>
      </w:r>
      <w:r>
        <w:rPr>
          <w:rFonts w:hint="eastAsia" w:ascii="宋体" w:hAnsi="宋体" w:eastAsia="宋体" w:cs="仿宋_GB2312"/>
          <w:color w:val="000000"/>
          <w:szCs w:val="21"/>
        </w:rPr>
        <w:t>、投标文件开启时间：同投标文件提交截止时间。</w:t>
      </w:r>
    </w:p>
    <w:p>
      <w:pPr>
        <w:widowControl/>
        <w:shd w:val="clear" w:color="auto" w:fill="FFFFFF"/>
        <w:spacing w:line="440" w:lineRule="exact"/>
        <w:jc w:val="left"/>
        <w:rPr>
          <w:rFonts w:ascii="宋体" w:hAnsi="宋体" w:eastAsia="宋体" w:cs="仿宋_GB2312"/>
          <w:b/>
          <w:bCs/>
          <w:color w:val="000000"/>
          <w:szCs w:val="21"/>
        </w:rPr>
      </w:pPr>
      <w:r>
        <w:rPr>
          <w:rFonts w:hint="eastAsia" w:ascii="宋体" w:hAnsi="宋体" w:eastAsia="宋体" w:cs="仿宋_GB2312"/>
          <w:b/>
          <w:bCs/>
          <w:color w:val="000000"/>
          <w:szCs w:val="21"/>
        </w:rPr>
        <w:t>六、投标响应文件开启</w:t>
      </w:r>
    </w:p>
    <w:p>
      <w:pPr>
        <w:widowControl/>
        <w:shd w:val="clear" w:color="auto" w:fill="FFFFFF"/>
        <w:spacing w:line="440" w:lineRule="exact"/>
        <w:ind w:firstLine="420"/>
        <w:contextualSpacing/>
        <w:jc w:val="left"/>
        <w:rPr>
          <w:rFonts w:ascii="宋体" w:hAnsi="宋体" w:eastAsia="宋体" w:cs="仿宋_GB2312"/>
          <w:color w:val="000000"/>
          <w:szCs w:val="21"/>
        </w:rPr>
      </w:pPr>
      <w:r>
        <w:rPr>
          <w:rFonts w:hint="eastAsia" w:ascii="宋体" w:hAnsi="宋体" w:eastAsia="宋体" w:cs="仿宋_GB2312"/>
          <w:color w:val="000000"/>
          <w:szCs w:val="21"/>
        </w:rPr>
        <w:t>（一）投标文件开启地点</w:t>
      </w:r>
      <w:r>
        <w:rPr>
          <w:rFonts w:hint="eastAsia" w:ascii="宋体" w:hAnsi="宋体" w:eastAsia="宋体" w:cs="仿宋_GB2312"/>
          <w:szCs w:val="21"/>
        </w:rPr>
        <w:t>：</w:t>
      </w:r>
      <w:r>
        <w:rPr>
          <w:rFonts w:hint="eastAsia" w:ascii="宋体" w:hAnsi="宋体" w:eastAsia="宋体" w:cs="仿宋_GB2312"/>
          <w:color w:val="FF0000"/>
          <w:szCs w:val="21"/>
        </w:rPr>
        <w:t>禹州市公共资源交易中心九楼开标一室</w:t>
      </w:r>
      <w:r>
        <w:rPr>
          <w:rFonts w:hint="eastAsia" w:ascii="宋体" w:hAnsi="宋体" w:eastAsia="宋体" w:cs="仿宋_GB2312"/>
          <w:szCs w:val="21"/>
        </w:rPr>
        <w:t>。</w:t>
      </w:r>
      <w:r>
        <w:rPr>
          <w:rFonts w:hint="eastAsia" w:ascii="宋体" w:hAnsi="宋体" w:eastAsia="宋体" w:cs="仿宋_GB2312"/>
          <w:color w:val="000000"/>
          <w:szCs w:val="21"/>
        </w:rPr>
        <w:t>（本项目采用远程不见面开标，供应商无须到达现场）。</w:t>
      </w:r>
    </w:p>
    <w:p>
      <w:pPr>
        <w:widowControl/>
        <w:shd w:val="clear" w:color="auto" w:fill="FFFFFF"/>
        <w:spacing w:line="440" w:lineRule="exact"/>
        <w:ind w:firstLine="420"/>
        <w:contextualSpacing/>
        <w:jc w:val="left"/>
        <w:rPr>
          <w:rFonts w:ascii="宋体" w:hAnsi="宋体" w:eastAsia="宋体" w:cs="仿宋_GB2312"/>
          <w:color w:val="000000"/>
          <w:szCs w:val="21"/>
        </w:rPr>
      </w:pPr>
      <w:r>
        <w:rPr>
          <w:rFonts w:hint="eastAsia" w:ascii="宋体" w:hAnsi="宋体" w:eastAsia="宋体" w:cs="仿宋_GB2312"/>
          <w:color w:val="000000"/>
          <w:szCs w:val="21"/>
        </w:rPr>
        <w:t>（二）本项目为全流程电子化交易项目，供应商须提交电子投标文件。</w:t>
      </w:r>
    </w:p>
    <w:p>
      <w:pPr>
        <w:widowControl/>
        <w:shd w:val="clear" w:color="auto" w:fill="FFFFFF"/>
        <w:spacing w:line="440" w:lineRule="exact"/>
        <w:ind w:firstLine="420"/>
        <w:contextualSpacing/>
        <w:jc w:val="left"/>
        <w:rPr>
          <w:rFonts w:ascii="宋体" w:hAnsi="宋体" w:eastAsia="宋体" w:cs="仿宋_GB2312"/>
          <w:color w:val="000000"/>
          <w:szCs w:val="21"/>
        </w:rPr>
      </w:pPr>
      <w:r>
        <w:rPr>
          <w:rFonts w:hint="eastAsia" w:ascii="宋体" w:hAnsi="宋体" w:eastAsia="宋体" w:cs="仿宋_GB2312"/>
          <w:color w:val="000000"/>
          <w:szCs w:val="21"/>
        </w:rPr>
        <w:t>1、加密电子投标文件（.file格式）须在投标文件提交截止时间（投标截止时间）前通过《全国公共资源交易平台(河南省</w:t>
      </w:r>
      <w:r>
        <w:rPr>
          <w:rFonts w:ascii="Segoe UI Emoji" w:hAnsi="Segoe UI Emoji" w:eastAsia="宋体" w:cs="Segoe UI Emoji"/>
          <w:color w:val="000000"/>
          <w:szCs w:val="21"/>
        </w:rPr>
        <w:t>▪</w:t>
      </w:r>
      <w:r>
        <w:rPr>
          <w:rFonts w:hint="eastAsia" w:ascii="宋体" w:hAnsi="宋体" w:eastAsia="宋体" w:cs="仿宋_GB2312"/>
          <w:color w:val="000000"/>
          <w:szCs w:val="21"/>
        </w:rPr>
        <w:t>许昌市)》公共资源交易系统成功上传。</w:t>
      </w:r>
    </w:p>
    <w:p>
      <w:pPr>
        <w:widowControl/>
        <w:shd w:val="clear" w:color="auto" w:fill="FFFFFF"/>
        <w:spacing w:line="440" w:lineRule="exact"/>
        <w:ind w:firstLine="420"/>
        <w:contextualSpacing/>
        <w:jc w:val="left"/>
        <w:rPr>
          <w:rFonts w:ascii="宋体" w:hAnsi="宋体" w:eastAsia="宋体" w:cs="仿宋_GB2312"/>
          <w:color w:val="000000"/>
          <w:szCs w:val="21"/>
        </w:rPr>
      </w:pPr>
      <w:r>
        <w:rPr>
          <w:rFonts w:hint="eastAsia" w:ascii="宋体" w:hAnsi="宋体" w:eastAsia="宋体" w:cs="仿宋_GB2312"/>
          <w:color w:val="000000"/>
          <w:szCs w:val="21"/>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pPr>
        <w:widowControl/>
        <w:shd w:val="clear" w:color="auto" w:fill="FFFFFF"/>
        <w:spacing w:line="440" w:lineRule="exact"/>
        <w:ind w:firstLine="420"/>
        <w:contextualSpacing/>
        <w:jc w:val="left"/>
        <w:rPr>
          <w:rFonts w:ascii="宋体" w:hAnsi="宋体" w:eastAsia="宋体" w:cs="仿宋_GB2312"/>
          <w:color w:val="000000"/>
          <w:szCs w:val="21"/>
        </w:rPr>
      </w:pPr>
      <w:r>
        <w:rPr>
          <w:rFonts w:hint="eastAsia" w:ascii="宋体" w:hAnsi="宋体" w:eastAsia="宋体" w:cs="仿宋_GB2312"/>
          <w:color w:val="000000"/>
          <w:szCs w:val="21"/>
        </w:rPr>
        <w:t>3、不见面开标大厅登录：供应商使用CA数字证书登录全国公共资源交易平台（河南省·许昌市）——进入公共资源交易系统</w:t>
      </w:r>
      <w:r>
        <w:fldChar w:fldCharType="begin"/>
      </w:r>
      <w:r>
        <w:instrText xml:space="preserve"> HYPERLINK "file:///C:\\Users\\ZB001\\AppData\\Roaming\\Microsoft\\Word\\（一）持CA数字认证证书，登录《全国公共资源交易平台（河南省·许昌市）》" </w:instrText>
      </w:r>
      <w:r>
        <w:fldChar w:fldCharType="separate"/>
      </w:r>
      <w:r>
        <w:rPr>
          <w:rFonts w:hint="eastAsia" w:ascii="宋体" w:hAnsi="宋体" w:eastAsia="宋体" w:cs="仿宋_GB2312"/>
          <w:color w:val="000000"/>
          <w:szCs w:val="21"/>
        </w:rPr>
        <w:t>（http://ggzy.xuchang.gov.cn:8088/ggzy/）</w:t>
      </w:r>
      <w:r>
        <w:rPr>
          <w:rFonts w:ascii="宋体" w:hAnsi="宋体" w:eastAsia="宋体" w:cs="仿宋_GB2312"/>
          <w:color w:val="000000"/>
          <w:szCs w:val="21"/>
        </w:rPr>
        <w:fldChar w:fldCharType="end"/>
      </w:r>
      <w:r>
        <w:rPr>
          <w:rFonts w:hint="eastAsia" w:ascii="宋体" w:hAnsi="宋体" w:eastAsia="宋体" w:cs="仿宋_GB2312"/>
          <w:color w:val="000000"/>
          <w:szCs w:val="21"/>
        </w:rPr>
        <w:t>——点击“项目信息——项目名称”——在系统操作导航栏点击“开标——不见面开标大厅”。</w:t>
      </w:r>
    </w:p>
    <w:p>
      <w:pPr>
        <w:autoSpaceDE w:val="0"/>
        <w:autoSpaceDN w:val="0"/>
        <w:adjustRightInd w:val="0"/>
        <w:spacing w:line="360" w:lineRule="auto"/>
        <w:ind w:left="422" w:hanging="422" w:hangingChars="200"/>
        <w:rPr>
          <w:rFonts w:ascii="宋体" w:hAnsi="宋体" w:eastAsia="宋体" w:cs="仿宋_GB2312"/>
          <w:b/>
          <w:bCs/>
          <w:color w:val="000000"/>
          <w:szCs w:val="21"/>
        </w:rPr>
      </w:pPr>
      <w:r>
        <w:rPr>
          <w:rFonts w:hint="eastAsia" w:ascii="宋体" w:hAnsi="宋体" w:eastAsia="宋体" w:cs="仿宋_GB2312"/>
          <w:b/>
          <w:bCs/>
          <w:color w:val="000000"/>
          <w:szCs w:val="21"/>
        </w:rPr>
        <w:t>七、本次招标公告同时在《河南省政府采购网》、《中国政府采购网》、《全国公共资源交易平台（河南省•许昌市）》发布等。</w:t>
      </w:r>
    </w:p>
    <w:p>
      <w:pPr>
        <w:spacing w:after="120"/>
        <w:rPr>
          <w:rFonts w:ascii="宋体" w:hAnsi="宋体" w:eastAsia="宋体" w:cs="仿宋_GB2312"/>
          <w:b/>
          <w:bCs/>
          <w:color w:val="000000"/>
          <w:sz w:val="24"/>
          <w:szCs w:val="24"/>
        </w:rPr>
      </w:pPr>
      <w:r>
        <w:rPr>
          <w:rFonts w:hint="eastAsia" w:ascii="宋体" w:hAnsi="宋体" w:eastAsia="宋体" w:cs="仿宋_GB2312"/>
          <w:b/>
          <w:bCs/>
          <w:color w:val="000000"/>
          <w:sz w:val="24"/>
          <w:szCs w:val="24"/>
        </w:rPr>
        <w:t>八、公告期限</w:t>
      </w:r>
    </w:p>
    <w:p>
      <w:pPr>
        <w:spacing w:after="120"/>
        <w:ind w:firstLine="480" w:firstLineChars="200"/>
        <w:rPr>
          <w:rFonts w:ascii="宋体" w:hAnsi="宋体" w:cs="仿宋_GB2312"/>
          <w:color w:val="000000"/>
          <w:sz w:val="24"/>
        </w:rPr>
      </w:pPr>
      <w:r>
        <w:rPr>
          <w:rFonts w:hint="eastAsia" w:ascii="宋体" w:hAnsi="宋体" w:eastAsia="宋体" w:cs="仿宋_GB2312"/>
          <w:color w:val="000000"/>
          <w:sz w:val="24"/>
          <w:szCs w:val="24"/>
        </w:rPr>
        <w:t>本招标公告自发布之日起公告期限为5个工作日。</w:t>
      </w:r>
    </w:p>
    <w:p>
      <w:pPr>
        <w:pStyle w:val="2"/>
        <w:rPr>
          <w:rFonts w:ascii="宋体" w:hAnsi="宋体" w:eastAsia="宋体" w:cs="仿宋_GB2312"/>
          <w:b/>
          <w:bCs/>
          <w:color w:val="000000"/>
          <w:szCs w:val="21"/>
        </w:rPr>
      </w:pPr>
      <w:r>
        <w:rPr>
          <w:rFonts w:hint="eastAsia" w:ascii="宋体" w:hAnsi="宋体" w:eastAsia="宋体" w:cs="仿宋_GB2312"/>
          <w:b/>
          <w:bCs/>
          <w:color w:val="000000"/>
          <w:szCs w:val="21"/>
        </w:rPr>
        <w:t>九、代理机构及采购单位地址、联系人、联系电话</w:t>
      </w:r>
    </w:p>
    <w:p>
      <w:pPr>
        <w:spacing w:line="360" w:lineRule="auto"/>
        <w:ind w:firstLine="210" w:firstLineChars="100"/>
        <w:rPr>
          <w:rFonts w:ascii="宋体" w:hAnsi="宋体" w:eastAsia="宋体" w:cs="仿宋_GB2312"/>
          <w:color w:val="000000"/>
          <w:szCs w:val="21"/>
        </w:rPr>
      </w:pPr>
      <w:r>
        <w:rPr>
          <w:rFonts w:hint="eastAsia" w:ascii="宋体" w:hAnsi="宋体" w:eastAsia="宋体" w:cs="仿宋_GB2312"/>
          <w:color w:val="000000"/>
          <w:szCs w:val="21"/>
        </w:rPr>
        <w:t>采购单位：禹州市人民政府办公室</w:t>
      </w:r>
    </w:p>
    <w:p>
      <w:pPr>
        <w:spacing w:line="360" w:lineRule="auto"/>
        <w:ind w:firstLine="210" w:firstLineChars="100"/>
        <w:rPr>
          <w:rFonts w:ascii="宋体" w:hAnsi="宋体" w:eastAsia="宋体" w:cs="仿宋_GB2312"/>
          <w:color w:val="000000"/>
          <w:szCs w:val="21"/>
        </w:rPr>
      </w:pPr>
      <w:r>
        <w:rPr>
          <w:rFonts w:hint="eastAsia" w:ascii="宋体" w:hAnsi="宋体" w:eastAsia="宋体" w:cs="仿宋_GB2312"/>
          <w:color w:val="000000"/>
          <w:szCs w:val="21"/>
        </w:rPr>
        <w:t xml:space="preserve">地址：禹州市禹王大道东段 </w:t>
      </w:r>
    </w:p>
    <w:p>
      <w:pPr>
        <w:spacing w:line="360" w:lineRule="auto"/>
        <w:ind w:firstLine="210" w:firstLineChars="100"/>
        <w:rPr>
          <w:rFonts w:ascii="宋体" w:hAnsi="宋体" w:eastAsia="宋体" w:cs="仿宋_GB2312"/>
          <w:color w:val="000000"/>
          <w:szCs w:val="21"/>
        </w:rPr>
      </w:pPr>
      <w:r>
        <w:rPr>
          <w:rFonts w:hint="eastAsia" w:ascii="宋体" w:hAnsi="宋体" w:eastAsia="宋体" w:cs="仿宋_GB2312"/>
          <w:color w:val="000000"/>
          <w:szCs w:val="21"/>
        </w:rPr>
        <w:t xml:space="preserve">联系人：岳先生 </w:t>
      </w:r>
    </w:p>
    <w:p>
      <w:pPr>
        <w:spacing w:line="360" w:lineRule="auto"/>
        <w:ind w:firstLine="210" w:firstLineChars="100"/>
        <w:rPr>
          <w:rFonts w:ascii="宋体" w:hAnsi="宋体" w:eastAsia="宋体" w:cs="仿宋_GB2312"/>
          <w:color w:val="000000"/>
          <w:szCs w:val="21"/>
        </w:rPr>
      </w:pPr>
      <w:r>
        <w:rPr>
          <w:rFonts w:hint="eastAsia" w:ascii="宋体" w:hAnsi="宋体" w:eastAsia="宋体" w:cs="仿宋_GB2312"/>
          <w:color w:val="000000"/>
          <w:szCs w:val="21"/>
        </w:rPr>
        <w:t>联系电话：</w:t>
      </w:r>
      <w:r>
        <w:rPr>
          <w:rFonts w:ascii="宋体" w:hAnsi="宋体" w:eastAsia="宋体" w:cs="仿宋_GB2312"/>
          <w:color w:val="000000"/>
          <w:szCs w:val="21"/>
        </w:rPr>
        <w:t>15303996006</w:t>
      </w:r>
    </w:p>
    <w:p>
      <w:pPr>
        <w:spacing w:line="360" w:lineRule="auto"/>
        <w:ind w:firstLine="210" w:firstLineChars="100"/>
        <w:rPr>
          <w:rFonts w:ascii="宋体" w:hAnsi="宋体" w:eastAsia="宋体" w:cs="仿宋_GB2312"/>
          <w:color w:val="000000"/>
          <w:szCs w:val="21"/>
        </w:rPr>
      </w:pPr>
      <w:r>
        <w:rPr>
          <w:rFonts w:hint="eastAsia" w:ascii="宋体" w:hAnsi="宋体" w:eastAsia="宋体" w:cs="仿宋_GB2312"/>
          <w:color w:val="000000"/>
          <w:szCs w:val="21"/>
        </w:rPr>
        <w:t>代理机构：陕西方得项目管理有限公司</w:t>
      </w:r>
    </w:p>
    <w:p>
      <w:pPr>
        <w:spacing w:line="360" w:lineRule="auto"/>
        <w:ind w:firstLine="210" w:firstLineChars="100"/>
        <w:rPr>
          <w:rFonts w:ascii="宋体" w:hAnsi="宋体" w:eastAsia="宋体" w:cs="仿宋_GB2312"/>
          <w:color w:val="000000"/>
          <w:szCs w:val="21"/>
        </w:rPr>
      </w:pPr>
      <w:r>
        <w:rPr>
          <w:rFonts w:hint="eastAsia" w:ascii="宋体" w:hAnsi="宋体" w:eastAsia="宋体" w:cs="仿宋_GB2312"/>
          <w:color w:val="000000"/>
          <w:szCs w:val="21"/>
        </w:rPr>
        <w:t>地址：禹州市禹王广场东门</w:t>
      </w:r>
      <w:r>
        <w:rPr>
          <w:rFonts w:ascii="宋体" w:hAnsi="宋体" w:eastAsia="宋体" w:cs="仿宋_GB2312"/>
          <w:color w:val="000000"/>
          <w:szCs w:val="21"/>
        </w:rPr>
        <w:t>F6-327</w:t>
      </w:r>
    </w:p>
    <w:p>
      <w:pPr>
        <w:spacing w:line="360" w:lineRule="auto"/>
        <w:ind w:firstLine="210" w:firstLineChars="100"/>
        <w:rPr>
          <w:rFonts w:ascii="宋体" w:hAnsi="宋体" w:eastAsia="宋体" w:cs="仿宋_GB2312"/>
          <w:color w:val="000000"/>
          <w:szCs w:val="21"/>
        </w:rPr>
      </w:pPr>
      <w:r>
        <w:rPr>
          <w:rFonts w:hint="eastAsia" w:ascii="宋体" w:hAnsi="宋体" w:eastAsia="宋体" w:cs="仿宋_GB2312"/>
          <w:color w:val="000000"/>
          <w:szCs w:val="21"/>
        </w:rPr>
        <w:t>联系人：韩</w:t>
      </w:r>
      <w:r>
        <w:rPr>
          <w:rFonts w:ascii="宋体" w:hAnsi="宋体" w:eastAsia="宋体" w:cs="仿宋_GB2312"/>
          <w:color w:val="000000"/>
          <w:szCs w:val="21"/>
        </w:rPr>
        <w:t>女士</w:t>
      </w:r>
    </w:p>
    <w:p>
      <w:pPr>
        <w:spacing w:line="360" w:lineRule="auto"/>
        <w:ind w:firstLine="210" w:firstLineChars="100"/>
        <w:rPr>
          <w:rFonts w:ascii="宋体" w:hAnsi="宋体" w:eastAsia="宋体" w:cs="仿宋_GB2312"/>
          <w:color w:val="000000"/>
          <w:szCs w:val="21"/>
        </w:rPr>
      </w:pPr>
      <w:r>
        <w:rPr>
          <w:rFonts w:hint="eastAsia" w:ascii="宋体" w:hAnsi="宋体" w:eastAsia="宋体" w:cs="仿宋_GB2312"/>
          <w:color w:val="000000"/>
          <w:szCs w:val="21"/>
        </w:rPr>
        <w:t>联系电话：</w:t>
      </w:r>
      <w:r>
        <w:rPr>
          <w:rFonts w:ascii="宋体" w:hAnsi="宋体" w:eastAsia="宋体" w:cs="仿宋_GB2312"/>
          <w:color w:val="000000"/>
          <w:szCs w:val="21"/>
        </w:rPr>
        <w:t>18939113943</w:t>
      </w:r>
    </w:p>
    <w:p>
      <w:pPr>
        <w:spacing w:line="360" w:lineRule="auto"/>
        <w:ind w:firstLine="210" w:firstLineChars="100"/>
        <w:rPr>
          <w:rFonts w:ascii="宋体" w:hAnsi="宋体" w:eastAsia="宋体" w:cs="仿宋_GB2312"/>
          <w:color w:val="000000"/>
          <w:szCs w:val="21"/>
        </w:rPr>
      </w:pPr>
      <w:r>
        <w:rPr>
          <w:rFonts w:hint="eastAsia" w:ascii="宋体" w:hAnsi="宋体" w:eastAsia="宋体" w:cs="仿宋_GB2312"/>
          <w:color w:val="000000"/>
          <w:szCs w:val="21"/>
        </w:rPr>
        <w:t>监督单位：禹州市政府采购监督管理办公室</w:t>
      </w:r>
    </w:p>
    <w:bookmarkEnd w:id="3"/>
    <w:bookmarkEnd w:id="4"/>
    <w:p>
      <w:pPr>
        <w:spacing w:line="360" w:lineRule="auto"/>
        <w:jc w:val="left"/>
        <w:rPr>
          <w:rFonts w:ascii="宋体" w:hAnsi="宋体" w:eastAsia="宋体" w:cs="仿宋_GB2312"/>
          <w:color w:val="000000"/>
          <w:sz w:val="24"/>
          <w:szCs w:val="24"/>
        </w:rPr>
      </w:pPr>
      <w:r>
        <w:rPr>
          <w:rFonts w:hint="eastAsia" w:ascii="宋体" w:hAnsi="宋体" w:eastAsia="宋体" w:cs="宋体"/>
          <w:b/>
          <w:szCs w:val="21"/>
        </w:rPr>
        <w:t>温馨提示：</w:t>
      </w:r>
    </w:p>
    <w:p>
      <w:pPr>
        <w:spacing w:line="360" w:lineRule="auto"/>
        <w:ind w:firstLine="422" w:firstLineChars="200"/>
        <w:rPr>
          <w:rFonts w:ascii="宋体" w:hAnsi="宋体" w:eastAsia="宋体" w:cs="宋体"/>
          <w:b/>
          <w:szCs w:val="21"/>
        </w:rPr>
      </w:pPr>
      <w:r>
        <w:rPr>
          <w:rFonts w:hint="eastAsia" w:ascii="宋体" w:hAnsi="宋体" w:eastAsia="宋体" w:cs="宋体"/>
          <w:b/>
          <w:szCs w:val="21"/>
        </w:rPr>
        <w:t>本项目为全流程电子化交易项目，请认真阅读招标文件，并注意以下事项。</w:t>
      </w:r>
    </w:p>
    <w:p>
      <w:pPr>
        <w:tabs>
          <w:tab w:val="left" w:pos="7095"/>
        </w:tabs>
        <w:spacing w:line="360" w:lineRule="auto"/>
        <w:ind w:firstLine="422" w:firstLineChars="200"/>
        <w:rPr>
          <w:rFonts w:ascii="宋体" w:hAnsi="宋体" w:eastAsia="宋体" w:cs="宋体"/>
          <w:b/>
          <w:szCs w:val="21"/>
        </w:rPr>
      </w:pPr>
      <w:r>
        <w:rPr>
          <w:rFonts w:hint="eastAsia" w:ascii="宋体" w:hAnsi="宋体" w:eastAsia="宋体" w:cs="宋体"/>
          <w:b/>
          <w:szCs w:val="21"/>
        </w:rPr>
        <w:t>1.投标人应按招标文件规定编制、提交、解密电子投标文件。</w:t>
      </w:r>
    </w:p>
    <w:p>
      <w:pPr>
        <w:tabs>
          <w:tab w:val="left" w:pos="7095"/>
        </w:tabs>
        <w:spacing w:line="360" w:lineRule="auto"/>
        <w:ind w:firstLine="422" w:firstLineChars="200"/>
        <w:rPr>
          <w:rFonts w:ascii="宋体" w:hAnsi="宋体" w:eastAsia="宋体" w:cs="宋体"/>
          <w:b/>
          <w:szCs w:val="21"/>
        </w:rPr>
      </w:pPr>
      <w:r>
        <w:rPr>
          <w:rFonts w:hint="eastAsia" w:ascii="宋体" w:hAnsi="宋体" w:eastAsia="宋体" w:cs="宋体"/>
          <w:b/>
          <w:szCs w:val="21"/>
        </w:rPr>
        <w:t>2.电子文件下载、制作、提交期间和远程不见面开标（</w:t>
      </w:r>
      <w:r>
        <w:rPr>
          <w:rFonts w:hint="eastAsia" w:ascii="宋体" w:hAnsi="宋体" w:eastAsia="宋体" w:cs="宋体"/>
          <w:szCs w:val="21"/>
        </w:rPr>
        <w:t>电子投标文件的解密</w:t>
      </w:r>
      <w:r>
        <w:rPr>
          <w:rFonts w:hint="eastAsia" w:ascii="宋体" w:hAnsi="宋体" w:eastAsia="宋体" w:cs="宋体"/>
          <w:b/>
          <w:szCs w:val="21"/>
        </w:rPr>
        <w:t>）环节，投标人须使用同一个CA数字证书（证书须在有效期内并可正常使用）。</w:t>
      </w:r>
    </w:p>
    <w:p>
      <w:pPr>
        <w:tabs>
          <w:tab w:val="left" w:pos="7095"/>
        </w:tabs>
        <w:spacing w:line="360" w:lineRule="auto"/>
        <w:ind w:firstLine="422" w:firstLineChars="200"/>
        <w:rPr>
          <w:rFonts w:ascii="宋体" w:hAnsi="宋体" w:eastAsia="宋体" w:cs="宋体"/>
          <w:b/>
          <w:szCs w:val="21"/>
        </w:rPr>
      </w:pPr>
      <w:r>
        <w:rPr>
          <w:rFonts w:hint="eastAsia" w:ascii="宋体" w:hAnsi="宋体" w:eastAsia="宋体" w:cs="宋体"/>
          <w:b/>
          <w:szCs w:val="21"/>
        </w:rPr>
        <w:t>3.电子投标文件的制作</w:t>
      </w:r>
    </w:p>
    <w:p>
      <w:pPr>
        <w:tabs>
          <w:tab w:val="left" w:pos="7095"/>
        </w:tabs>
        <w:spacing w:line="360" w:lineRule="auto"/>
        <w:ind w:firstLine="420" w:firstLineChars="200"/>
        <w:rPr>
          <w:rFonts w:ascii="宋体" w:hAnsi="宋体" w:eastAsia="宋体" w:cs="宋体"/>
          <w:szCs w:val="21"/>
        </w:rPr>
      </w:pPr>
      <w:r>
        <w:rPr>
          <w:rFonts w:ascii="宋体" w:hAnsi="宋体" w:eastAsia="宋体" w:cs="宋体"/>
          <w:szCs w:val="21"/>
        </w:rPr>
        <w:t>3.1 投标人登录《全国公共资源交易平台(河南省</w:t>
      </w:r>
      <w:r>
        <w:rPr>
          <w:rFonts w:ascii="Segoe UI Emoji" w:hAnsi="Segoe UI Emoji" w:eastAsia="宋体" w:cs="Segoe UI Emoji"/>
          <w:szCs w:val="21"/>
        </w:rPr>
        <w:t>▪</w:t>
      </w:r>
      <w:r>
        <w:rPr>
          <w:rFonts w:ascii="宋体" w:hAnsi="宋体" w:eastAsia="宋体" w:cs="宋体"/>
          <w:szCs w:val="21"/>
        </w:rPr>
        <w:t>许昌市)》公共资源交易系统（http://ggzy.xuchang.gov.cn:8088/ggzy/）下载“许昌投标文件制作系统SEARUN 最新版本”，按招标文件要求制作电子投标文件。</w:t>
      </w:r>
    </w:p>
    <w:p>
      <w:pPr>
        <w:tabs>
          <w:tab w:val="left" w:pos="7095"/>
        </w:tabs>
        <w:spacing w:line="360" w:lineRule="auto"/>
        <w:ind w:firstLine="420" w:firstLineChars="200"/>
        <w:rPr>
          <w:rFonts w:ascii="宋体" w:hAnsi="宋体" w:eastAsia="宋体" w:cs="宋体"/>
          <w:szCs w:val="21"/>
        </w:rPr>
      </w:pPr>
      <w:r>
        <w:rPr>
          <w:rFonts w:hint="eastAsia" w:ascii="宋体" w:hAnsi="宋体" w:eastAsia="宋体" w:cs="宋体"/>
          <w:szCs w:val="21"/>
        </w:rPr>
        <w:t>电子投标文件的制作，参考《全国公共资源交易平台</w:t>
      </w:r>
      <w:r>
        <w:rPr>
          <w:rFonts w:ascii="宋体" w:hAnsi="宋体" w:eastAsia="宋体" w:cs="宋体"/>
          <w:szCs w:val="21"/>
        </w:rPr>
        <w:t>(河南省</w:t>
      </w:r>
      <w:r>
        <w:rPr>
          <w:rFonts w:ascii="Segoe UI Emoji" w:hAnsi="Segoe UI Emoji" w:eastAsia="宋体" w:cs="Segoe UI Emoji"/>
          <w:szCs w:val="21"/>
        </w:rPr>
        <w:t>▪</w:t>
      </w:r>
      <w:r>
        <w:rPr>
          <w:rFonts w:ascii="宋体" w:hAnsi="宋体" w:eastAsia="宋体" w:cs="宋体"/>
          <w:szCs w:val="21"/>
        </w:rPr>
        <w:t>许昌市)》公共资源交易系统——组件下载——交易系统操作手册（投标人、供应商）。</w:t>
      </w:r>
    </w:p>
    <w:p>
      <w:pPr>
        <w:tabs>
          <w:tab w:val="left" w:pos="7095"/>
        </w:tabs>
        <w:spacing w:line="360" w:lineRule="auto"/>
        <w:ind w:firstLine="420" w:firstLineChars="200"/>
        <w:rPr>
          <w:rFonts w:ascii="宋体" w:hAnsi="宋体" w:eastAsia="宋体" w:cs="宋体"/>
          <w:szCs w:val="21"/>
        </w:rPr>
      </w:pPr>
      <w:r>
        <w:rPr>
          <w:rFonts w:ascii="宋体" w:hAnsi="宋体" w:eastAsia="宋体" w:cs="宋体"/>
          <w:szCs w:val="21"/>
        </w:rPr>
        <w:t>3.2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rPr>
          <w:rFonts w:ascii="宋体" w:hAnsi="宋体" w:eastAsia="宋体" w:cs="宋体"/>
          <w:szCs w:val="21"/>
        </w:rPr>
      </w:pPr>
      <w:r>
        <w:rPr>
          <w:rFonts w:ascii="宋体" w:hAnsi="宋体" w:eastAsia="宋体" w:cs="宋体"/>
          <w:szCs w:val="21"/>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firstLine="420" w:firstLineChars="200"/>
        <w:rPr>
          <w:rFonts w:ascii="宋体" w:hAnsi="宋体" w:eastAsia="宋体" w:cs="宋体"/>
          <w:szCs w:val="21"/>
        </w:rPr>
      </w:pPr>
      <w:r>
        <w:rPr>
          <w:rFonts w:hint="eastAsia" w:ascii="宋体" w:hAnsi="宋体" w:eastAsia="宋体" w:cs="宋体"/>
          <w:szCs w:val="21"/>
        </w:rPr>
        <w:t>一个标段对应生成一个文件夹（</w:t>
      </w:r>
      <w:r>
        <w:rPr>
          <w:rFonts w:ascii="宋体" w:hAnsi="宋体" w:eastAsia="宋体" w:cs="宋体"/>
          <w:szCs w:val="21"/>
        </w:rPr>
        <w:t>xxxx项目xx标段）,其中后缀名为“.file”的文件用于电子投标使用。</w:t>
      </w:r>
    </w:p>
    <w:p>
      <w:pPr>
        <w:tabs>
          <w:tab w:val="left" w:pos="7095"/>
        </w:tabs>
        <w:spacing w:line="360" w:lineRule="auto"/>
        <w:ind w:firstLine="422" w:firstLineChars="200"/>
        <w:rPr>
          <w:rFonts w:ascii="宋体" w:hAnsi="宋体" w:eastAsia="宋体" w:cs="宋体"/>
          <w:b/>
          <w:szCs w:val="21"/>
        </w:rPr>
      </w:pPr>
      <w:r>
        <w:rPr>
          <w:rFonts w:hint="eastAsia" w:ascii="宋体" w:hAnsi="宋体" w:eastAsia="宋体" w:cs="宋体"/>
          <w:b/>
          <w:szCs w:val="21"/>
        </w:rPr>
        <w:t>4.加密电子投标文件的提交</w:t>
      </w:r>
    </w:p>
    <w:p>
      <w:pPr>
        <w:tabs>
          <w:tab w:val="left" w:pos="7095"/>
        </w:tabs>
        <w:spacing w:line="360" w:lineRule="auto"/>
        <w:rPr>
          <w:rFonts w:ascii="宋体" w:hAnsi="宋体" w:eastAsia="宋体" w:cs="宋体"/>
          <w:szCs w:val="21"/>
        </w:rPr>
      </w:pPr>
      <w:r>
        <w:rPr>
          <w:rFonts w:ascii="宋体" w:hAnsi="宋体" w:eastAsia="宋体" w:cs="宋体"/>
          <w:szCs w:val="21"/>
        </w:rPr>
        <w:t>4.1加密电子投标文件应按规定在投标截止时间（开标时间）之前成功提交至《全国公共资源交易平台(河南省</w:t>
      </w:r>
      <w:r>
        <w:rPr>
          <w:rFonts w:ascii="Segoe UI Emoji" w:hAnsi="Segoe UI Emoji" w:eastAsia="宋体" w:cs="Segoe UI Emoji"/>
          <w:szCs w:val="21"/>
        </w:rPr>
        <w:t>▪</w:t>
      </w:r>
      <w:r>
        <w:rPr>
          <w:rFonts w:ascii="宋体" w:hAnsi="宋体" w:eastAsia="宋体" w:cs="宋体"/>
          <w:szCs w:val="21"/>
        </w:rPr>
        <w:t>许昌市)》公共资源交易系统（http://ggzy.xuchang.gov.cn:8088/ggzy/）。</w:t>
      </w:r>
    </w:p>
    <w:p>
      <w:pPr>
        <w:tabs>
          <w:tab w:val="left" w:pos="7095"/>
        </w:tabs>
        <w:spacing w:line="360" w:lineRule="auto"/>
        <w:rPr>
          <w:rFonts w:ascii="宋体" w:hAnsi="宋体" w:eastAsia="宋体" w:cs="宋体"/>
          <w:szCs w:val="21"/>
        </w:rPr>
      </w:pPr>
      <w:r>
        <w:rPr>
          <w:rFonts w:hint="eastAsia" w:ascii="宋体" w:hAnsi="宋体" w:eastAsia="宋体" w:cs="宋体"/>
          <w:szCs w:val="21"/>
        </w:rPr>
        <w:t>投标人应充分考虑并预留技术处理和上传数据所需时间。</w:t>
      </w:r>
    </w:p>
    <w:p>
      <w:pPr>
        <w:tabs>
          <w:tab w:val="left" w:pos="7095"/>
        </w:tabs>
        <w:spacing w:line="360" w:lineRule="auto"/>
        <w:rPr>
          <w:rFonts w:ascii="宋体" w:hAnsi="宋体" w:eastAsia="宋体" w:cs="宋体"/>
          <w:szCs w:val="21"/>
        </w:rPr>
      </w:pPr>
      <w:r>
        <w:rPr>
          <w:rFonts w:ascii="宋体" w:hAnsi="宋体" w:eastAsia="宋体" w:cs="宋体"/>
          <w:szCs w:val="21"/>
        </w:rPr>
        <w:t>4.2 投标人对同一项目多个标段进行投标的，加密电子投标文件应按标段分别提交。</w:t>
      </w:r>
    </w:p>
    <w:p>
      <w:pPr>
        <w:tabs>
          <w:tab w:val="left" w:pos="7095"/>
        </w:tabs>
        <w:spacing w:line="360" w:lineRule="auto"/>
        <w:rPr>
          <w:rFonts w:ascii="宋体" w:hAnsi="宋体" w:eastAsia="宋体" w:cs="宋体"/>
          <w:szCs w:val="21"/>
        </w:rPr>
      </w:pPr>
      <w:r>
        <w:rPr>
          <w:rFonts w:ascii="宋体" w:hAnsi="宋体" w:eastAsia="宋体" w:cs="宋体"/>
          <w:szCs w:val="21"/>
        </w:rPr>
        <w:t>4.3 加密电子投标文件成功提交后，《全国公共资源交易平台(河南省.许昌市)》公共资源交易系统（http://ggzy.xuchang.gov.cn:8088/ggzy/）生成“投标文件提交回执单”。</w:t>
      </w:r>
    </w:p>
    <w:p>
      <w:pPr>
        <w:tabs>
          <w:tab w:val="left" w:pos="7095"/>
        </w:tabs>
        <w:spacing w:line="360" w:lineRule="auto"/>
        <w:rPr>
          <w:rFonts w:ascii="宋体" w:hAnsi="宋体" w:eastAsia="宋体" w:cs="宋体"/>
          <w:b/>
          <w:szCs w:val="21"/>
        </w:rPr>
      </w:pPr>
      <w:r>
        <w:rPr>
          <w:rFonts w:hint="eastAsia" w:ascii="宋体" w:hAnsi="宋体" w:eastAsia="宋体" w:cs="宋体"/>
          <w:b/>
          <w:szCs w:val="21"/>
        </w:rPr>
        <w:t>5.远程不见面开标（电子投标文件的解密）</w:t>
      </w:r>
    </w:p>
    <w:p>
      <w:pPr>
        <w:spacing w:line="360" w:lineRule="auto"/>
        <w:ind w:firstLine="420" w:firstLineChars="200"/>
        <w:rPr>
          <w:rFonts w:ascii="宋体" w:hAnsi="宋体" w:eastAsia="宋体" w:cs="宋体"/>
          <w:szCs w:val="21"/>
        </w:rPr>
      </w:pPr>
      <w:r>
        <w:rPr>
          <w:rFonts w:hint="eastAsia" w:ascii="宋体" w:hAnsi="宋体" w:eastAsia="宋体" w:cs="宋体"/>
          <w:szCs w:val="21"/>
        </w:rPr>
        <w:t>5.1 投标人应熟悉《许昌市不见面操作手册》，并提前设置不见面开标浏览器（设置流程详见《许昌市不见面操作手册》）。</w:t>
      </w:r>
    </w:p>
    <w:p>
      <w:pPr>
        <w:spacing w:line="360" w:lineRule="auto"/>
        <w:ind w:firstLine="420" w:firstLineChars="200"/>
        <w:rPr>
          <w:rFonts w:ascii="宋体" w:hAnsi="宋体" w:eastAsia="宋体" w:cs="宋体"/>
          <w:szCs w:val="21"/>
        </w:rPr>
      </w:pPr>
      <w:r>
        <w:rPr>
          <w:rFonts w:hint="eastAsia" w:ascii="宋体" w:hAnsi="宋体" w:eastAsia="宋体" w:cs="宋体"/>
          <w:szCs w:val="21"/>
        </w:rPr>
        <w:t>5.2 《许昌市不见面操作手册》下载路径：全国公共资源交易平台（河南省·许昌市）—“资料下载”栏目。</w:t>
      </w:r>
    </w:p>
    <w:p>
      <w:pPr>
        <w:spacing w:line="360" w:lineRule="auto"/>
        <w:ind w:firstLine="420" w:firstLineChars="200"/>
        <w:rPr>
          <w:rFonts w:ascii="宋体" w:hAnsi="宋体" w:eastAsia="宋体" w:cs="宋体"/>
          <w:szCs w:val="21"/>
        </w:rPr>
      </w:pPr>
      <w:r>
        <w:rPr>
          <w:rFonts w:hint="eastAsia" w:ascii="宋体" w:hAnsi="宋体" w:eastAsia="宋体" w:cs="宋体"/>
          <w:szCs w:val="21"/>
        </w:rPr>
        <w:t>5.3开标时间前投标人应登录本项目不见面开标大厅，按照招标文件确定的开标时间准时参加网上开标。</w:t>
      </w:r>
    </w:p>
    <w:p>
      <w:pPr>
        <w:spacing w:line="360" w:lineRule="auto"/>
        <w:ind w:firstLine="420" w:firstLineChars="200"/>
        <w:rPr>
          <w:rFonts w:ascii="宋体" w:hAnsi="宋体" w:eastAsia="宋体" w:cs="宋体"/>
          <w:szCs w:val="21"/>
        </w:rPr>
      </w:pPr>
      <w:r>
        <w:rPr>
          <w:rFonts w:hint="eastAsia" w:ascii="宋体" w:hAnsi="宋体" w:eastAsia="宋体" w:cs="宋体"/>
          <w:szCs w:val="21"/>
        </w:rPr>
        <w:t>5.4投标人对开标过程和开标记录如有疑义，可在本项目不见面开标大厅“文字互动”对话框或“新增质疑”处在线提出询问。</w:t>
      </w:r>
    </w:p>
    <w:p>
      <w:pPr>
        <w:spacing w:line="360" w:lineRule="auto"/>
        <w:ind w:firstLine="420" w:firstLineChars="200"/>
        <w:rPr>
          <w:rFonts w:ascii="宋体" w:hAnsi="宋体" w:eastAsia="宋体" w:cs="宋体"/>
          <w:szCs w:val="21"/>
        </w:rPr>
      </w:pPr>
      <w:r>
        <w:rPr>
          <w:rFonts w:hint="eastAsia" w:ascii="宋体" w:hAnsi="宋体" w:eastAsia="宋体" w:cs="宋体"/>
          <w:szCs w:val="21"/>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pPr>
        <w:spacing w:line="360" w:lineRule="auto"/>
        <w:ind w:firstLine="420" w:firstLineChars="200"/>
        <w:rPr>
          <w:rFonts w:ascii="宋体" w:hAnsi="宋体" w:eastAsia="宋体" w:cs="宋体"/>
          <w:szCs w:val="21"/>
        </w:rPr>
      </w:pPr>
      <w:r>
        <w:rPr>
          <w:rFonts w:hint="eastAsia" w:ascii="宋体" w:hAnsi="宋体" w:eastAsia="宋体" w:cs="宋体"/>
          <w:szCs w:val="21"/>
        </w:rPr>
        <w:t>5.6项目远程不见面开标活动结束时，投标人应在《开标记录表》上进行电子签章。投标人未签章的，视同认可开标结果。</w:t>
      </w:r>
    </w:p>
    <w:p>
      <w:pPr>
        <w:tabs>
          <w:tab w:val="left" w:pos="7095"/>
        </w:tabs>
        <w:spacing w:line="360" w:lineRule="auto"/>
        <w:ind w:firstLine="422" w:firstLineChars="200"/>
        <w:rPr>
          <w:rFonts w:ascii="宋体" w:hAnsi="宋体" w:eastAsia="宋体" w:cs="宋体"/>
          <w:b/>
          <w:szCs w:val="21"/>
        </w:rPr>
      </w:pPr>
      <w:r>
        <w:rPr>
          <w:rFonts w:hint="eastAsia" w:ascii="宋体" w:hAnsi="宋体" w:eastAsia="宋体" w:cs="宋体"/>
          <w:b/>
          <w:szCs w:val="21"/>
        </w:rPr>
        <w:t>6.评标依据</w:t>
      </w:r>
    </w:p>
    <w:bookmarkEnd w:id="5"/>
    <w:p>
      <w:pPr>
        <w:spacing w:line="380" w:lineRule="exact"/>
        <w:ind w:firstLine="420" w:firstLineChars="200"/>
        <w:rPr>
          <w:rFonts w:ascii="宋体" w:hAnsi="宋体" w:eastAsia="宋体" w:cs="宋体"/>
          <w:szCs w:val="21"/>
        </w:rPr>
      </w:pPr>
      <w:r>
        <w:rPr>
          <w:rFonts w:hint="eastAsia" w:ascii="宋体" w:hAnsi="宋体" w:eastAsia="宋体" w:cs="宋体"/>
          <w:szCs w:val="21"/>
        </w:rPr>
        <w:t>6.1全流程电子化交易（不见面开标）项目，评标委员会以成功上传、解密的电子投标文件为依据评审。</w:t>
      </w:r>
    </w:p>
    <w:p>
      <w:pPr>
        <w:spacing w:line="380" w:lineRule="exact"/>
        <w:ind w:firstLine="420" w:firstLineChars="200"/>
        <w:rPr>
          <w:rFonts w:ascii="宋体" w:hAnsi="宋体" w:eastAsia="宋体" w:cs="宋体"/>
          <w:szCs w:val="21"/>
        </w:rPr>
      </w:pPr>
      <w:r>
        <w:rPr>
          <w:rFonts w:hint="eastAsia" w:ascii="宋体" w:hAnsi="宋体" w:eastAsia="宋体" w:cs="宋体"/>
          <w:szCs w:val="21"/>
        </w:rPr>
        <w:t>6.2 评标期间，投标人应保持通讯手机畅通。评标委员会如要求投标人作出澄清、说明或者补正等，投标人应在评标委员会要求的评标期间合理的时间内通过电子邮件形式提供。</w:t>
      </w:r>
    </w:p>
    <w:p>
      <w:pPr>
        <w:spacing w:line="380" w:lineRule="exact"/>
        <w:ind w:firstLine="420" w:firstLineChars="200"/>
        <w:rPr>
          <w:rFonts w:ascii="宋体" w:hAnsi="宋体" w:eastAsia="宋体" w:cs="宋体"/>
          <w:szCs w:val="21"/>
        </w:rPr>
      </w:pPr>
      <w:r>
        <w:rPr>
          <w:rFonts w:hint="eastAsia" w:ascii="宋体" w:hAnsi="宋体" w:eastAsia="宋体" w:cs="宋体"/>
          <w:szCs w:val="21"/>
        </w:rPr>
        <w:t>投标人通过电子邮件提供的书面说明或相关证明材料应加盖公章，或者由法定代表人或其授权的代表签字。</w:t>
      </w:r>
    </w:p>
    <w:bookmarkEnd w:id="6"/>
    <w:bookmarkEnd w:id="7"/>
    <w:p>
      <w:pPr>
        <w:pStyle w:val="2"/>
        <w:rPr>
          <w:rFonts w:ascii="宋体" w:hAnsi="宋体" w:eastAsia="宋体"/>
        </w:rPr>
      </w:pPr>
    </w:p>
    <w:bookmarkEnd w:id="8"/>
    <w:p>
      <w:pPr>
        <w:jc w:val="center"/>
        <w:rPr>
          <w:rFonts w:ascii="宋体" w:hAnsi="宋体" w:eastAsia="宋体" w:cs="宋体"/>
          <w:b/>
          <w:kern w:val="0"/>
          <w:sz w:val="36"/>
          <w:szCs w:val="36"/>
        </w:rPr>
      </w:pPr>
    </w:p>
    <w:p>
      <w:pPr>
        <w:jc w:val="center"/>
        <w:rPr>
          <w:rFonts w:ascii="宋体" w:hAnsi="宋体" w:eastAsia="宋体" w:cs="宋体"/>
          <w:b/>
          <w:kern w:val="0"/>
          <w:sz w:val="36"/>
          <w:szCs w:val="36"/>
        </w:rPr>
      </w:pPr>
    </w:p>
    <w:p>
      <w:pPr>
        <w:jc w:val="center"/>
        <w:rPr>
          <w:rFonts w:ascii="宋体" w:hAnsi="宋体" w:eastAsia="宋体" w:cs="宋体"/>
          <w:b/>
          <w:kern w:val="0"/>
          <w:sz w:val="36"/>
          <w:szCs w:val="36"/>
        </w:rPr>
      </w:pPr>
    </w:p>
    <w:p>
      <w:pPr>
        <w:jc w:val="center"/>
        <w:rPr>
          <w:rFonts w:ascii="宋体" w:hAnsi="宋体" w:eastAsia="宋体" w:cs="宋体"/>
          <w:b/>
          <w:kern w:val="0"/>
          <w:sz w:val="36"/>
          <w:szCs w:val="36"/>
        </w:rPr>
      </w:pPr>
    </w:p>
    <w:p>
      <w:pPr>
        <w:jc w:val="center"/>
        <w:rPr>
          <w:rFonts w:ascii="宋体" w:hAnsi="宋体" w:eastAsia="宋体" w:cs="宋体"/>
          <w:b/>
          <w:kern w:val="0"/>
          <w:sz w:val="36"/>
          <w:szCs w:val="36"/>
        </w:rPr>
      </w:pPr>
    </w:p>
    <w:p>
      <w:pPr>
        <w:jc w:val="center"/>
        <w:rPr>
          <w:rFonts w:ascii="宋体" w:hAnsi="宋体" w:eastAsia="宋体" w:cs="宋体"/>
          <w:b/>
          <w:kern w:val="0"/>
          <w:sz w:val="36"/>
          <w:szCs w:val="36"/>
        </w:rPr>
      </w:pPr>
    </w:p>
    <w:p>
      <w:pPr>
        <w:jc w:val="center"/>
        <w:rPr>
          <w:rFonts w:ascii="宋体" w:hAnsi="宋体" w:eastAsia="宋体" w:cs="宋体"/>
          <w:b/>
          <w:kern w:val="0"/>
          <w:sz w:val="36"/>
          <w:szCs w:val="36"/>
        </w:rPr>
      </w:pPr>
    </w:p>
    <w:p>
      <w:pPr>
        <w:jc w:val="center"/>
        <w:rPr>
          <w:rFonts w:ascii="宋体" w:hAnsi="宋体" w:eastAsia="宋体" w:cs="宋体"/>
          <w:b/>
          <w:kern w:val="0"/>
          <w:sz w:val="36"/>
          <w:szCs w:val="36"/>
        </w:rPr>
      </w:pPr>
    </w:p>
    <w:p>
      <w:pPr>
        <w:jc w:val="center"/>
        <w:rPr>
          <w:rFonts w:ascii="宋体" w:hAnsi="宋体" w:eastAsia="宋体" w:cs="宋体"/>
          <w:b/>
          <w:kern w:val="0"/>
          <w:sz w:val="36"/>
          <w:szCs w:val="36"/>
        </w:rPr>
      </w:pPr>
    </w:p>
    <w:p>
      <w:pPr>
        <w:jc w:val="center"/>
        <w:rPr>
          <w:rFonts w:ascii="宋体" w:hAnsi="宋体" w:eastAsia="宋体" w:cs="宋体"/>
          <w:b/>
          <w:kern w:val="0"/>
          <w:sz w:val="36"/>
          <w:szCs w:val="36"/>
        </w:rPr>
      </w:pPr>
    </w:p>
    <w:p>
      <w:pPr>
        <w:jc w:val="center"/>
        <w:rPr>
          <w:rFonts w:ascii="宋体" w:hAnsi="宋体" w:eastAsia="宋体" w:cs="宋体"/>
          <w:b/>
          <w:kern w:val="0"/>
          <w:sz w:val="36"/>
          <w:szCs w:val="36"/>
        </w:rPr>
      </w:pPr>
    </w:p>
    <w:p>
      <w:pPr>
        <w:pStyle w:val="2"/>
      </w:pPr>
    </w:p>
    <w:p>
      <w:pPr>
        <w:pStyle w:val="2"/>
      </w:pPr>
    </w:p>
    <w:p>
      <w:pPr>
        <w:jc w:val="center"/>
        <w:rPr>
          <w:rFonts w:ascii="宋体" w:hAnsi="宋体" w:eastAsia="宋体" w:cs="宋体"/>
          <w:b/>
          <w:kern w:val="0"/>
          <w:sz w:val="32"/>
          <w:szCs w:val="32"/>
        </w:rPr>
      </w:pPr>
      <w:r>
        <w:rPr>
          <w:rFonts w:hint="eastAsia" w:ascii="宋体" w:hAnsi="宋体" w:eastAsia="宋体" w:cs="宋体"/>
          <w:b/>
          <w:kern w:val="0"/>
          <w:sz w:val="36"/>
          <w:szCs w:val="36"/>
        </w:rPr>
        <w:t>第二章  项目需求</w:t>
      </w:r>
    </w:p>
    <w:p>
      <w:pPr>
        <w:spacing w:line="480" w:lineRule="auto"/>
        <w:rPr>
          <w:rFonts w:ascii="宋体" w:hAnsi="宋体" w:eastAsia="宋体" w:cs="宋体"/>
          <w:b/>
          <w:sz w:val="24"/>
          <w:szCs w:val="24"/>
        </w:rPr>
      </w:pPr>
      <w:r>
        <w:rPr>
          <w:rFonts w:hint="eastAsia" w:ascii="宋体" w:hAnsi="宋体" w:eastAsia="宋体" w:cs="宋体"/>
          <w:b/>
          <w:sz w:val="24"/>
          <w:szCs w:val="24"/>
        </w:rPr>
        <w:t>一、项目概况：</w:t>
      </w:r>
    </w:p>
    <w:p>
      <w:pPr>
        <w:pStyle w:val="2"/>
        <w:spacing w:line="480" w:lineRule="auto"/>
        <w:ind w:firstLine="420" w:firstLineChars="200"/>
        <w:rPr>
          <w:rFonts w:ascii="宋体" w:hAnsi="宋体" w:eastAsia="宋体"/>
          <w:szCs w:val="21"/>
        </w:rPr>
      </w:pPr>
      <w:r>
        <w:rPr>
          <w:rFonts w:hint="eastAsia" w:ascii="宋体" w:hAnsi="宋体" w:eastAsia="宋体"/>
          <w:szCs w:val="21"/>
        </w:rPr>
        <w:t>保障我市电子政务工作正常运转，持续提升政府治理效能和公共服务水平。</w:t>
      </w:r>
    </w:p>
    <w:p>
      <w:pPr>
        <w:spacing w:line="360" w:lineRule="auto"/>
        <w:rPr>
          <w:rFonts w:ascii="宋体" w:hAnsi="宋体" w:eastAsia="宋体" w:cs="宋体"/>
          <w:b/>
          <w:kern w:val="0"/>
          <w:sz w:val="24"/>
          <w:szCs w:val="24"/>
        </w:rPr>
      </w:pPr>
      <w:r>
        <w:rPr>
          <w:rFonts w:hint="eastAsia" w:ascii="宋体" w:hAnsi="宋体" w:eastAsia="宋体"/>
          <w:b/>
          <w:sz w:val="24"/>
          <w:szCs w:val="24"/>
        </w:rPr>
        <w:t>二、</w:t>
      </w:r>
      <w:r>
        <w:rPr>
          <w:rFonts w:hint="eastAsia" w:ascii="宋体" w:hAnsi="宋体" w:eastAsia="宋体" w:cs="宋体"/>
          <w:b/>
          <w:kern w:val="0"/>
          <w:sz w:val="24"/>
          <w:szCs w:val="24"/>
        </w:rPr>
        <w:t>采购清单</w:t>
      </w:r>
    </w:p>
    <w:p>
      <w:pPr>
        <w:pStyle w:val="2"/>
        <w:rPr>
          <w:rFonts w:ascii="宋体" w:hAnsi="宋体" w:eastAsia="宋体"/>
          <w:szCs w:val="21"/>
        </w:rPr>
      </w:pPr>
    </w:p>
    <w:tbl>
      <w:tblPr>
        <w:tblStyle w:val="26"/>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45"/>
        <w:gridCol w:w="1370"/>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gridSpan w:val="2"/>
            <w:vAlign w:val="center"/>
          </w:tcPr>
          <w:p>
            <w:pPr>
              <w:autoSpaceDE w:val="0"/>
              <w:autoSpaceDN w:val="0"/>
              <w:adjustRightInd w:val="0"/>
              <w:spacing w:line="440" w:lineRule="exact"/>
              <w:jc w:val="center"/>
              <w:rPr>
                <w:rFonts w:ascii="宋体" w:hAnsi="宋体" w:eastAsia="宋体" w:cs="黑体"/>
                <w:b/>
                <w:snapToGrid w:val="0"/>
                <w:color w:val="000000" w:themeColor="text1"/>
                <w:spacing w:val="8"/>
                <w:kern w:val="0"/>
                <w:szCs w:val="21"/>
              </w:rPr>
            </w:pPr>
            <w:r>
              <w:rPr>
                <w:rFonts w:hint="eastAsia" w:ascii="宋体" w:hAnsi="宋体" w:eastAsia="宋体" w:cs="黑体"/>
                <w:b/>
                <w:snapToGrid w:val="0"/>
                <w:color w:val="000000" w:themeColor="text1"/>
                <w:spacing w:val="8"/>
                <w:kern w:val="0"/>
                <w:szCs w:val="21"/>
              </w:rPr>
              <w:t>序号</w:t>
            </w:r>
          </w:p>
        </w:tc>
        <w:tc>
          <w:tcPr>
            <w:tcW w:w="1370" w:type="dxa"/>
            <w:vAlign w:val="center"/>
          </w:tcPr>
          <w:p>
            <w:pPr>
              <w:autoSpaceDE w:val="0"/>
              <w:autoSpaceDN w:val="0"/>
              <w:adjustRightInd w:val="0"/>
              <w:spacing w:line="440" w:lineRule="exact"/>
              <w:jc w:val="center"/>
              <w:rPr>
                <w:rFonts w:ascii="宋体" w:hAnsi="宋体" w:eastAsia="宋体" w:cs="黑体"/>
                <w:b/>
                <w:snapToGrid w:val="0"/>
                <w:color w:val="000000" w:themeColor="text1"/>
                <w:spacing w:val="8"/>
                <w:kern w:val="0"/>
                <w:szCs w:val="21"/>
              </w:rPr>
            </w:pPr>
            <w:r>
              <w:rPr>
                <w:rFonts w:hint="eastAsia" w:ascii="宋体" w:hAnsi="宋体" w:eastAsia="宋体" w:cs="黑体"/>
                <w:b/>
                <w:snapToGrid w:val="0"/>
                <w:color w:val="000000" w:themeColor="text1"/>
                <w:spacing w:val="8"/>
                <w:kern w:val="0"/>
                <w:szCs w:val="21"/>
              </w:rPr>
              <w:t>名称</w:t>
            </w:r>
          </w:p>
        </w:tc>
        <w:tc>
          <w:tcPr>
            <w:tcW w:w="6942" w:type="dxa"/>
            <w:vAlign w:val="center"/>
          </w:tcPr>
          <w:p>
            <w:pPr>
              <w:autoSpaceDE w:val="0"/>
              <w:autoSpaceDN w:val="0"/>
              <w:adjustRightInd w:val="0"/>
              <w:spacing w:line="440" w:lineRule="exact"/>
              <w:jc w:val="center"/>
              <w:rPr>
                <w:rFonts w:ascii="宋体" w:hAnsi="宋体" w:eastAsia="宋体" w:cs="黑体"/>
                <w:b/>
                <w:snapToGrid w:val="0"/>
                <w:color w:val="000000" w:themeColor="text1"/>
                <w:spacing w:val="8"/>
                <w:kern w:val="0"/>
                <w:szCs w:val="21"/>
              </w:rPr>
            </w:pPr>
            <w:r>
              <w:rPr>
                <w:rFonts w:hint="eastAsia" w:ascii="宋体" w:hAnsi="宋体" w:eastAsia="宋体" w:cs="黑体"/>
                <w:b/>
                <w:snapToGrid w:val="0"/>
                <w:color w:val="000000" w:themeColor="text1"/>
                <w:spacing w:val="8"/>
                <w:kern w:val="0"/>
                <w:szCs w:val="21"/>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gridSpan w:val="2"/>
            <w:vAlign w:val="center"/>
          </w:tcPr>
          <w:p>
            <w:pPr>
              <w:autoSpaceDE w:val="0"/>
              <w:autoSpaceDN w:val="0"/>
              <w:adjustRightInd w:val="0"/>
              <w:spacing w:line="440" w:lineRule="exact"/>
              <w:jc w:val="left"/>
              <w:rPr>
                <w:rFonts w:ascii="宋体" w:hAnsi="宋体" w:eastAsia="宋体" w:cs="仿宋_GB2312"/>
                <w:bCs/>
                <w:snapToGrid w:val="0"/>
                <w:color w:val="000000" w:themeColor="text1"/>
                <w:spacing w:val="8"/>
                <w:kern w:val="0"/>
                <w:szCs w:val="21"/>
              </w:rPr>
            </w:pPr>
            <w:r>
              <w:rPr>
                <w:rFonts w:hint="eastAsia" w:ascii="宋体" w:hAnsi="宋体" w:eastAsia="宋体" w:cs="仿宋_GB2312"/>
                <w:bCs/>
                <w:snapToGrid w:val="0"/>
                <w:color w:val="000000" w:themeColor="text1"/>
                <w:spacing w:val="8"/>
                <w:kern w:val="0"/>
                <w:szCs w:val="21"/>
              </w:rPr>
              <w:t>1</w:t>
            </w:r>
          </w:p>
        </w:tc>
        <w:tc>
          <w:tcPr>
            <w:tcW w:w="1370" w:type="dxa"/>
            <w:vAlign w:val="center"/>
          </w:tcPr>
          <w:p>
            <w:pPr>
              <w:autoSpaceDE w:val="0"/>
              <w:autoSpaceDN w:val="0"/>
              <w:adjustRightInd w:val="0"/>
              <w:spacing w:line="440" w:lineRule="exact"/>
              <w:jc w:val="left"/>
              <w:rPr>
                <w:rFonts w:ascii="宋体" w:hAnsi="宋体" w:eastAsia="宋体" w:cs="仿宋_GB2312"/>
                <w:b/>
                <w:snapToGrid w:val="0"/>
                <w:color w:val="000000" w:themeColor="text1"/>
                <w:spacing w:val="8"/>
                <w:kern w:val="0"/>
                <w:szCs w:val="21"/>
              </w:rPr>
            </w:pPr>
            <w:r>
              <w:rPr>
                <w:rFonts w:hint="eastAsia" w:ascii="宋体" w:hAnsi="宋体" w:eastAsia="宋体" w:cs="仿宋_GB2312"/>
                <w:snapToGrid w:val="0"/>
                <w:color w:val="000000" w:themeColor="text1"/>
                <w:spacing w:val="8"/>
                <w:kern w:val="0"/>
                <w:szCs w:val="21"/>
              </w:rPr>
              <w:t>电子政务外网运维</w:t>
            </w:r>
          </w:p>
        </w:tc>
        <w:tc>
          <w:tcPr>
            <w:tcW w:w="6942" w:type="dxa"/>
            <w:vAlign w:val="center"/>
          </w:tcPr>
          <w:p>
            <w:pPr>
              <w:autoSpaceDE w:val="0"/>
              <w:autoSpaceDN w:val="0"/>
              <w:adjustRightInd w:val="0"/>
              <w:spacing w:line="440" w:lineRule="exact"/>
              <w:ind w:firstLine="452" w:firstLineChars="200"/>
              <w:rPr>
                <w:rFonts w:ascii="宋体" w:hAnsi="宋体" w:eastAsia="宋体" w:cs="仿宋_GB2312"/>
                <w:snapToGrid w:val="0"/>
                <w:color w:val="000000" w:themeColor="text1"/>
                <w:spacing w:val="8"/>
                <w:kern w:val="0"/>
                <w:szCs w:val="21"/>
              </w:rPr>
            </w:pPr>
            <w:r>
              <w:rPr>
                <w:rFonts w:hint="eastAsia" w:ascii="宋体" w:hAnsi="宋体" w:eastAsia="宋体" w:cs="仿宋_GB2312"/>
                <w:snapToGrid w:val="0"/>
                <w:color w:val="000000" w:themeColor="text1"/>
                <w:spacing w:val="8"/>
                <w:kern w:val="0"/>
                <w:szCs w:val="21"/>
              </w:rPr>
              <w:t>1、</w:t>
            </w:r>
            <w:r>
              <w:rPr>
                <w:rFonts w:hint="eastAsia" w:ascii="宋体" w:hAnsi="宋体" w:eastAsia="宋体" w:cs="仿宋_GB2312"/>
                <w:bCs/>
                <w:color w:val="000000"/>
                <w:kern w:val="0"/>
                <w:szCs w:val="21"/>
              </w:rPr>
              <w:t>对全市电子政务外网进行全面维护服务，包括软件、维护、培训和安全等方面的工作，保证系统长期稳定运行。</w:t>
            </w:r>
          </w:p>
          <w:p>
            <w:pPr>
              <w:autoSpaceDE w:val="0"/>
              <w:autoSpaceDN w:val="0"/>
              <w:adjustRightInd w:val="0"/>
              <w:spacing w:line="440" w:lineRule="exact"/>
              <w:ind w:firstLine="452" w:firstLineChars="200"/>
              <w:rPr>
                <w:rFonts w:ascii="宋体" w:hAnsi="宋体" w:eastAsia="宋体" w:cs="仿宋_GB2312"/>
                <w:snapToGrid w:val="0"/>
                <w:color w:val="000000" w:themeColor="text1"/>
                <w:spacing w:val="8"/>
                <w:kern w:val="0"/>
                <w:szCs w:val="21"/>
              </w:rPr>
            </w:pPr>
            <w:r>
              <w:rPr>
                <w:rFonts w:hint="eastAsia" w:ascii="宋体" w:hAnsi="宋体" w:eastAsia="宋体" w:cs="仿宋_GB2312"/>
                <w:snapToGrid w:val="0"/>
                <w:color w:val="000000" w:themeColor="text1"/>
                <w:spacing w:val="8"/>
                <w:kern w:val="0"/>
                <w:szCs w:val="21"/>
              </w:rPr>
              <w:t>2、监测、维护由政府建设管理的电子政务外网的运行情况，处理日常出现的问题，包括网络安全、专网调整、网络调整及接入、设备调试、系统升级以及终端系统问题等，及时处理故障及日常技术问题咨询、解决。对</w:t>
            </w:r>
            <w:r>
              <w:rPr>
                <w:rFonts w:hint="eastAsia" w:ascii="宋体" w:hAnsi="宋体" w:eastAsia="宋体" w:cs="仿宋_GB2312"/>
                <w:bCs/>
                <w:color w:val="000000"/>
                <w:kern w:val="0"/>
                <w:szCs w:val="21"/>
              </w:rPr>
              <w:t>可能发生的故障，制定预防方案，制定和实施故障处理预案。</w:t>
            </w:r>
          </w:p>
          <w:p>
            <w:pPr>
              <w:autoSpaceDE w:val="0"/>
              <w:autoSpaceDN w:val="0"/>
              <w:adjustRightInd w:val="0"/>
              <w:spacing w:line="440" w:lineRule="exact"/>
              <w:ind w:firstLine="452" w:firstLineChars="200"/>
              <w:rPr>
                <w:rFonts w:ascii="宋体" w:hAnsi="宋体" w:eastAsia="宋体" w:cs="仿宋_GB2312"/>
                <w:snapToGrid w:val="0"/>
                <w:color w:val="000000" w:themeColor="text1"/>
                <w:spacing w:val="8"/>
                <w:kern w:val="0"/>
                <w:szCs w:val="21"/>
              </w:rPr>
            </w:pPr>
            <w:r>
              <w:rPr>
                <w:rFonts w:hint="eastAsia" w:ascii="宋体" w:hAnsi="宋体" w:eastAsia="宋体" w:cs="仿宋_GB2312"/>
                <w:snapToGrid w:val="0"/>
                <w:color w:val="000000" w:themeColor="text1"/>
                <w:spacing w:val="8"/>
                <w:kern w:val="0"/>
                <w:szCs w:val="21"/>
              </w:rPr>
              <w:t>3、对相关人员进行培训。协助制定相关规章制度、建设规划等。对网络的整体和局部进行优化调整的有关需求提供指导咨询，并按确定的方案进行实施，达到满意。</w:t>
            </w:r>
          </w:p>
          <w:p>
            <w:pPr>
              <w:pStyle w:val="2"/>
              <w:spacing w:after="0" w:line="440" w:lineRule="exact"/>
              <w:ind w:firstLine="452" w:firstLineChars="200"/>
              <w:rPr>
                <w:rFonts w:ascii="宋体" w:hAnsi="宋体" w:eastAsia="宋体" w:cs="仿宋_GB2312"/>
                <w:snapToGrid w:val="0"/>
                <w:color w:val="000000" w:themeColor="text1"/>
                <w:spacing w:val="8"/>
                <w:kern w:val="0"/>
                <w:szCs w:val="21"/>
              </w:rPr>
            </w:pPr>
            <w:r>
              <w:rPr>
                <w:rFonts w:hint="eastAsia" w:ascii="宋体" w:hAnsi="宋体" w:eastAsia="宋体" w:cs="仿宋_GB2312"/>
                <w:snapToGrid w:val="0"/>
                <w:color w:val="000000" w:themeColor="text1"/>
                <w:spacing w:val="8"/>
                <w:kern w:val="0"/>
                <w:szCs w:val="21"/>
              </w:rPr>
              <w:t>4、</w:t>
            </w:r>
            <w:r>
              <w:rPr>
                <w:rFonts w:ascii="宋体" w:hAnsi="宋体" w:eastAsia="宋体" w:cs="仿宋_GB2312"/>
                <w:snapToGrid w:val="0"/>
                <w:color w:val="000000" w:themeColor="text1"/>
                <w:spacing w:val="8"/>
                <w:kern w:val="0"/>
                <w:szCs w:val="21"/>
              </w:rPr>
              <w:t>提供</w:t>
            </w:r>
            <w:r>
              <w:rPr>
                <w:rFonts w:hint="eastAsia" w:ascii="宋体" w:hAnsi="宋体" w:eastAsia="宋体" w:cs="仿宋_GB2312"/>
                <w:snapToGrid w:val="0"/>
                <w:color w:val="000000" w:themeColor="text1"/>
                <w:spacing w:val="8"/>
                <w:kern w:val="0"/>
                <w:szCs w:val="21"/>
              </w:rPr>
              <w:t>电子政务外网网络设备网络优化、工程割接配合、问题处理、巡检服务等网络</w:t>
            </w:r>
            <w:r>
              <w:rPr>
                <w:rFonts w:ascii="宋体" w:hAnsi="宋体" w:eastAsia="宋体" w:cs="仿宋_GB2312"/>
                <w:snapToGrid w:val="0"/>
                <w:color w:val="000000" w:themeColor="text1"/>
                <w:spacing w:val="8"/>
                <w:kern w:val="0"/>
                <w:szCs w:val="21"/>
              </w:rPr>
              <w:t>运维服务。</w:t>
            </w:r>
          </w:p>
          <w:p>
            <w:pPr>
              <w:autoSpaceDE w:val="0"/>
              <w:autoSpaceDN w:val="0"/>
              <w:adjustRightInd w:val="0"/>
              <w:spacing w:line="440" w:lineRule="exact"/>
              <w:ind w:firstLine="452" w:firstLineChars="200"/>
              <w:rPr>
                <w:rFonts w:ascii="宋体" w:hAnsi="宋体" w:eastAsia="宋体" w:cs="仿宋_GB2312"/>
                <w:snapToGrid w:val="0"/>
                <w:color w:val="000000" w:themeColor="text1"/>
                <w:spacing w:val="8"/>
                <w:kern w:val="0"/>
                <w:szCs w:val="21"/>
              </w:rPr>
            </w:pPr>
            <w:r>
              <w:rPr>
                <w:rFonts w:hint="eastAsia" w:ascii="宋体" w:hAnsi="宋体" w:eastAsia="宋体" w:cs="仿宋_GB2312"/>
                <w:snapToGrid w:val="0"/>
                <w:color w:val="000000" w:themeColor="text1"/>
                <w:spacing w:val="8"/>
                <w:kern w:val="0"/>
                <w:szCs w:val="21"/>
              </w:rPr>
              <w:t>5、临时交办的其他任务。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gridSpan w:val="2"/>
            <w:vAlign w:val="center"/>
          </w:tcPr>
          <w:p>
            <w:pPr>
              <w:autoSpaceDE w:val="0"/>
              <w:autoSpaceDN w:val="0"/>
              <w:adjustRightInd w:val="0"/>
              <w:spacing w:line="440" w:lineRule="exact"/>
              <w:jc w:val="left"/>
              <w:rPr>
                <w:rFonts w:ascii="宋体" w:hAnsi="宋体" w:eastAsia="宋体" w:cs="仿宋_GB2312"/>
                <w:snapToGrid w:val="0"/>
                <w:color w:val="000000" w:themeColor="text1"/>
                <w:spacing w:val="8"/>
                <w:kern w:val="0"/>
                <w:szCs w:val="21"/>
              </w:rPr>
            </w:pPr>
            <w:r>
              <w:rPr>
                <w:rFonts w:hint="eastAsia" w:ascii="宋体" w:hAnsi="宋体" w:eastAsia="宋体" w:cs="仿宋_GB2312"/>
                <w:snapToGrid w:val="0"/>
                <w:color w:val="000000" w:themeColor="text1"/>
                <w:spacing w:val="8"/>
                <w:kern w:val="0"/>
                <w:szCs w:val="21"/>
              </w:rPr>
              <w:t>2</w:t>
            </w:r>
          </w:p>
        </w:tc>
        <w:tc>
          <w:tcPr>
            <w:tcW w:w="1370" w:type="dxa"/>
            <w:vAlign w:val="center"/>
          </w:tcPr>
          <w:p>
            <w:pPr>
              <w:autoSpaceDE w:val="0"/>
              <w:autoSpaceDN w:val="0"/>
              <w:adjustRightInd w:val="0"/>
              <w:spacing w:line="440" w:lineRule="exact"/>
              <w:jc w:val="left"/>
              <w:rPr>
                <w:rFonts w:ascii="宋体" w:hAnsi="宋体" w:eastAsia="宋体" w:cs="仿宋_GB2312"/>
                <w:snapToGrid w:val="0"/>
                <w:color w:val="000000" w:themeColor="text1"/>
                <w:spacing w:val="8"/>
                <w:kern w:val="0"/>
                <w:szCs w:val="21"/>
              </w:rPr>
            </w:pPr>
            <w:r>
              <w:rPr>
                <w:rFonts w:hint="eastAsia" w:ascii="宋体" w:hAnsi="宋体" w:eastAsia="宋体" w:cs="仿宋_GB2312"/>
                <w:snapToGrid w:val="0"/>
                <w:color w:val="000000" w:themeColor="text1"/>
                <w:spacing w:val="8"/>
                <w:kern w:val="0"/>
                <w:szCs w:val="21"/>
              </w:rPr>
              <w:t>1000M互联网线路</w:t>
            </w:r>
          </w:p>
        </w:tc>
        <w:tc>
          <w:tcPr>
            <w:tcW w:w="6942" w:type="dxa"/>
            <w:vAlign w:val="center"/>
          </w:tcPr>
          <w:p>
            <w:pPr>
              <w:autoSpaceDE w:val="0"/>
              <w:autoSpaceDN w:val="0"/>
              <w:adjustRightInd w:val="0"/>
              <w:spacing w:line="440" w:lineRule="exact"/>
              <w:jc w:val="left"/>
              <w:rPr>
                <w:rFonts w:ascii="宋体" w:hAnsi="宋体" w:eastAsia="宋体" w:cs="仿宋_GB2312"/>
                <w:snapToGrid w:val="0"/>
                <w:color w:val="000000" w:themeColor="text1"/>
                <w:spacing w:val="8"/>
                <w:kern w:val="0"/>
                <w:szCs w:val="21"/>
              </w:rPr>
            </w:pPr>
            <w:r>
              <w:rPr>
                <w:rFonts w:hint="eastAsia" w:ascii="宋体" w:hAnsi="宋体" w:eastAsia="宋体" w:cs="仿宋_GB2312"/>
                <w:snapToGrid w:val="0"/>
                <w:color w:val="000000" w:themeColor="text1"/>
                <w:spacing w:val="8"/>
                <w:kern w:val="0"/>
                <w:szCs w:val="21"/>
              </w:rPr>
              <w:t>根据招标方需求购买2主1备的1000M互联网固定IP线路。</w:t>
            </w:r>
            <w:r>
              <w:rPr>
                <w:rFonts w:hint="eastAsia" w:ascii="宋体" w:hAnsi="宋体" w:eastAsia="宋体" w:cs="仿宋_GB2312"/>
                <w:snapToGrid w:val="0"/>
                <w:spacing w:val="8"/>
                <w:kern w:val="0"/>
                <w:szCs w:val="21"/>
              </w:rPr>
              <w:t>需提供网络运营商合作协议。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gridSpan w:val="2"/>
            <w:vAlign w:val="center"/>
          </w:tcPr>
          <w:p>
            <w:pPr>
              <w:autoSpaceDE w:val="0"/>
              <w:autoSpaceDN w:val="0"/>
              <w:adjustRightInd w:val="0"/>
              <w:spacing w:line="440" w:lineRule="exact"/>
              <w:jc w:val="left"/>
              <w:rPr>
                <w:rFonts w:ascii="宋体" w:hAnsi="宋体" w:eastAsia="宋体" w:cs="仿宋_GB2312"/>
                <w:snapToGrid w:val="0"/>
                <w:color w:val="000000" w:themeColor="text1"/>
                <w:spacing w:val="8"/>
                <w:kern w:val="0"/>
                <w:szCs w:val="21"/>
              </w:rPr>
            </w:pPr>
            <w:r>
              <w:rPr>
                <w:rFonts w:hint="eastAsia" w:ascii="宋体" w:hAnsi="宋体" w:eastAsia="宋体" w:cs="仿宋_GB2312"/>
                <w:snapToGrid w:val="0"/>
                <w:color w:val="000000" w:themeColor="text1"/>
                <w:spacing w:val="8"/>
                <w:kern w:val="0"/>
                <w:szCs w:val="21"/>
              </w:rPr>
              <w:t>3</w:t>
            </w:r>
          </w:p>
        </w:tc>
        <w:tc>
          <w:tcPr>
            <w:tcW w:w="1370" w:type="dxa"/>
            <w:vAlign w:val="center"/>
          </w:tcPr>
          <w:p>
            <w:pPr>
              <w:autoSpaceDE w:val="0"/>
              <w:autoSpaceDN w:val="0"/>
              <w:adjustRightInd w:val="0"/>
              <w:spacing w:line="440" w:lineRule="exact"/>
              <w:jc w:val="left"/>
              <w:rPr>
                <w:rFonts w:ascii="宋体" w:hAnsi="宋体" w:eastAsia="宋体" w:cs="仿宋_GB2312"/>
                <w:snapToGrid w:val="0"/>
                <w:color w:val="000000" w:themeColor="text1"/>
                <w:spacing w:val="8"/>
                <w:kern w:val="0"/>
                <w:szCs w:val="21"/>
              </w:rPr>
            </w:pPr>
            <w:r>
              <w:rPr>
                <w:rFonts w:hint="eastAsia" w:ascii="宋体" w:hAnsi="宋体" w:eastAsia="宋体" w:cs="仿宋_GB2312"/>
                <w:snapToGrid w:val="0"/>
                <w:color w:val="000000" w:themeColor="text1"/>
                <w:spacing w:val="8"/>
                <w:kern w:val="0"/>
                <w:szCs w:val="21"/>
              </w:rPr>
              <w:t>全市电子政务外网线路租赁</w:t>
            </w:r>
          </w:p>
        </w:tc>
        <w:tc>
          <w:tcPr>
            <w:tcW w:w="6942" w:type="dxa"/>
            <w:vAlign w:val="center"/>
          </w:tcPr>
          <w:p>
            <w:pPr>
              <w:autoSpaceDE w:val="0"/>
              <w:autoSpaceDN w:val="0"/>
              <w:adjustRightInd w:val="0"/>
              <w:spacing w:line="440" w:lineRule="exact"/>
              <w:jc w:val="left"/>
              <w:rPr>
                <w:rFonts w:ascii="宋体" w:hAnsi="宋体" w:eastAsia="宋体" w:cs="仿宋_GB2312"/>
                <w:snapToGrid w:val="0"/>
                <w:color w:val="000000" w:themeColor="text1"/>
                <w:spacing w:val="8"/>
                <w:kern w:val="0"/>
                <w:szCs w:val="21"/>
              </w:rPr>
            </w:pPr>
            <w:r>
              <w:rPr>
                <w:rFonts w:hint="eastAsia" w:ascii="宋体" w:hAnsi="宋体" w:eastAsia="宋体" w:cs="仿宋_GB2312"/>
                <w:snapToGrid w:val="0"/>
                <w:color w:val="000000" w:themeColor="text1"/>
                <w:spacing w:val="8"/>
                <w:kern w:val="0"/>
                <w:szCs w:val="21"/>
              </w:rPr>
              <w:t>全市所有电子政务网使用单位政务外网线路</w:t>
            </w:r>
            <w:r>
              <w:rPr>
                <w:rFonts w:hint="eastAsia" w:ascii="宋体" w:hAnsi="宋体" w:eastAsia="宋体" w:cs="仿宋_GB2312"/>
                <w:snapToGrid w:val="0"/>
                <w:spacing w:val="8"/>
                <w:kern w:val="0"/>
                <w:szCs w:val="21"/>
              </w:rPr>
              <w:t>租赁（具体租赁信息咨询采购人，以免超出预算）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gridSpan w:val="2"/>
            <w:vAlign w:val="center"/>
          </w:tcPr>
          <w:p>
            <w:pPr>
              <w:autoSpaceDE w:val="0"/>
              <w:autoSpaceDN w:val="0"/>
              <w:adjustRightInd w:val="0"/>
              <w:spacing w:line="440" w:lineRule="exact"/>
              <w:jc w:val="left"/>
              <w:rPr>
                <w:rFonts w:ascii="宋体" w:hAnsi="宋体" w:eastAsia="宋体" w:cs="仿宋_GB2312"/>
                <w:snapToGrid w:val="0"/>
                <w:color w:val="000000" w:themeColor="text1"/>
                <w:spacing w:val="8"/>
                <w:kern w:val="0"/>
                <w:szCs w:val="21"/>
              </w:rPr>
            </w:pPr>
            <w:r>
              <w:rPr>
                <w:rFonts w:hint="eastAsia" w:ascii="宋体" w:hAnsi="宋体" w:eastAsia="宋体" w:cs="仿宋_GB2312"/>
                <w:snapToGrid w:val="0"/>
                <w:color w:val="000000" w:themeColor="text1"/>
                <w:spacing w:val="8"/>
                <w:kern w:val="0"/>
                <w:szCs w:val="21"/>
              </w:rPr>
              <w:t>4</w:t>
            </w:r>
          </w:p>
        </w:tc>
        <w:tc>
          <w:tcPr>
            <w:tcW w:w="1370" w:type="dxa"/>
            <w:vAlign w:val="center"/>
          </w:tcPr>
          <w:p>
            <w:pPr>
              <w:autoSpaceDE w:val="0"/>
              <w:autoSpaceDN w:val="0"/>
              <w:adjustRightInd w:val="0"/>
              <w:spacing w:line="440" w:lineRule="exact"/>
              <w:jc w:val="left"/>
              <w:rPr>
                <w:rFonts w:ascii="宋体" w:hAnsi="宋体" w:eastAsia="宋体" w:cs="仿宋_GB2312"/>
                <w:snapToGrid w:val="0"/>
                <w:color w:val="000000" w:themeColor="text1"/>
                <w:spacing w:val="8"/>
                <w:kern w:val="0"/>
                <w:szCs w:val="21"/>
              </w:rPr>
            </w:pPr>
            <w:r>
              <w:rPr>
                <w:rFonts w:hint="eastAsia" w:ascii="宋体" w:hAnsi="宋体" w:eastAsia="宋体" w:cs="仿宋_GB2312"/>
                <w:snapToGrid w:val="0"/>
                <w:color w:val="000000" w:themeColor="text1"/>
                <w:spacing w:val="8"/>
                <w:kern w:val="0"/>
                <w:szCs w:val="21"/>
              </w:rPr>
              <w:t>试点村线路维护</w:t>
            </w:r>
          </w:p>
        </w:tc>
        <w:tc>
          <w:tcPr>
            <w:tcW w:w="6942" w:type="dxa"/>
            <w:vAlign w:val="center"/>
          </w:tcPr>
          <w:p>
            <w:pPr>
              <w:autoSpaceDE w:val="0"/>
              <w:autoSpaceDN w:val="0"/>
              <w:adjustRightInd w:val="0"/>
              <w:spacing w:line="440" w:lineRule="exact"/>
              <w:jc w:val="left"/>
              <w:rPr>
                <w:rFonts w:ascii="宋体" w:hAnsi="宋体" w:eastAsia="宋体" w:cs="仿宋_GB2312"/>
                <w:snapToGrid w:val="0"/>
                <w:color w:val="000000" w:themeColor="text1"/>
                <w:spacing w:val="8"/>
                <w:kern w:val="0"/>
                <w:szCs w:val="21"/>
              </w:rPr>
            </w:pPr>
            <w:r>
              <w:rPr>
                <w:rFonts w:hint="eastAsia" w:ascii="宋体" w:hAnsi="宋体" w:eastAsia="宋体" w:cs="仿宋_GB2312"/>
                <w:snapToGrid w:val="0"/>
                <w:color w:val="000000" w:themeColor="text1"/>
                <w:spacing w:val="8"/>
                <w:kern w:val="0"/>
                <w:szCs w:val="21"/>
              </w:rPr>
              <w:t>试点村线路维护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gridSpan w:val="2"/>
            <w:vAlign w:val="center"/>
          </w:tcPr>
          <w:p>
            <w:pPr>
              <w:autoSpaceDE w:val="0"/>
              <w:autoSpaceDN w:val="0"/>
              <w:adjustRightInd w:val="0"/>
              <w:spacing w:line="440" w:lineRule="exact"/>
              <w:jc w:val="left"/>
              <w:rPr>
                <w:rFonts w:ascii="宋体" w:hAnsi="宋体" w:eastAsia="宋体" w:cs="仿宋_GB2312"/>
                <w:snapToGrid w:val="0"/>
                <w:color w:val="000000" w:themeColor="text1"/>
                <w:spacing w:val="8"/>
                <w:kern w:val="0"/>
                <w:szCs w:val="21"/>
              </w:rPr>
            </w:pPr>
            <w:r>
              <w:rPr>
                <w:rFonts w:hint="eastAsia" w:ascii="宋体" w:hAnsi="宋体" w:eastAsia="宋体" w:cs="仿宋_GB2312"/>
                <w:snapToGrid w:val="0"/>
                <w:color w:val="000000" w:themeColor="text1"/>
                <w:spacing w:val="8"/>
                <w:kern w:val="0"/>
                <w:szCs w:val="21"/>
              </w:rPr>
              <w:t>5</w:t>
            </w:r>
          </w:p>
        </w:tc>
        <w:tc>
          <w:tcPr>
            <w:tcW w:w="1370" w:type="dxa"/>
            <w:vAlign w:val="center"/>
          </w:tcPr>
          <w:p>
            <w:pPr>
              <w:autoSpaceDE w:val="0"/>
              <w:autoSpaceDN w:val="0"/>
              <w:adjustRightInd w:val="0"/>
              <w:spacing w:line="440" w:lineRule="exact"/>
              <w:jc w:val="left"/>
              <w:rPr>
                <w:rFonts w:ascii="宋体" w:hAnsi="宋体" w:eastAsia="宋体" w:cs="仿宋_GB2312"/>
                <w:snapToGrid w:val="0"/>
                <w:color w:val="000000" w:themeColor="text1"/>
                <w:spacing w:val="8"/>
                <w:kern w:val="0"/>
                <w:szCs w:val="21"/>
              </w:rPr>
            </w:pPr>
            <w:r>
              <w:rPr>
                <w:rFonts w:hint="eastAsia" w:ascii="宋体" w:hAnsi="宋体" w:eastAsia="宋体" w:cs="仿宋_GB2312"/>
                <w:snapToGrid w:val="0"/>
                <w:color w:val="000000" w:themeColor="text1"/>
                <w:spacing w:val="8"/>
                <w:kern w:val="0"/>
                <w:szCs w:val="21"/>
              </w:rPr>
              <w:t>线路改造</w:t>
            </w:r>
          </w:p>
        </w:tc>
        <w:tc>
          <w:tcPr>
            <w:tcW w:w="6942" w:type="dxa"/>
            <w:vAlign w:val="center"/>
          </w:tcPr>
          <w:p>
            <w:pPr>
              <w:autoSpaceDE w:val="0"/>
              <w:autoSpaceDN w:val="0"/>
              <w:adjustRightInd w:val="0"/>
              <w:spacing w:line="440" w:lineRule="exact"/>
              <w:jc w:val="left"/>
              <w:rPr>
                <w:rFonts w:ascii="宋体" w:hAnsi="宋体" w:eastAsia="宋体" w:cs="仿宋_GB2312"/>
                <w:snapToGrid w:val="0"/>
                <w:color w:val="000000" w:themeColor="text1"/>
                <w:spacing w:val="8"/>
                <w:kern w:val="0"/>
                <w:szCs w:val="21"/>
              </w:rPr>
            </w:pPr>
            <w:r>
              <w:rPr>
                <w:rFonts w:hint="eastAsia" w:ascii="宋体" w:hAnsi="宋体" w:eastAsia="宋体" w:cs="仿宋_GB2312"/>
                <w:snapToGrid w:val="0"/>
                <w:color w:val="000000" w:themeColor="text1"/>
                <w:spacing w:val="8"/>
                <w:kern w:val="0"/>
                <w:szCs w:val="21"/>
              </w:rPr>
              <w:t>两栋办公大楼内的线路进行改造及维护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gridSpan w:val="2"/>
            <w:vAlign w:val="center"/>
          </w:tcPr>
          <w:p>
            <w:pPr>
              <w:autoSpaceDE w:val="0"/>
              <w:autoSpaceDN w:val="0"/>
              <w:adjustRightInd w:val="0"/>
              <w:spacing w:line="440" w:lineRule="exact"/>
              <w:jc w:val="left"/>
              <w:rPr>
                <w:rFonts w:ascii="宋体" w:hAnsi="宋体" w:eastAsia="宋体" w:cs="仿宋_GB2312"/>
                <w:snapToGrid w:val="0"/>
                <w:color w:val="000000" w:themeColor="text1"/>
                <w:spacing w:val="8"/>
                <w:kern w:val="0"/>
                <w:szCs w:val="21"/>
              </w:rPr>
            </w:pPr>
            <w:r>
              <w:rPr>
                <w:rFonts w:hint="eastAsia" w:ascii="宋体" w:hAnsi="宋体" w:eastAsia="宋体" w:cs="仿宋_GB2312"/>
                <w:snapToGrid w:val="0"/>
                <w:color w:val="000000" w:themeColor="text1"/>
                <w:spacing w:val="8"/>
                <w:kern w:val="0"/>
                <w:szCs w:val="21"/>
              </w:rPr>
              <w:t>6</w:t>
            </w:r>
          </w:p>
        </w:tc>
        <w:tc>
          <w:tcPr>
            <w:tcW w:w="1370" w:type="dxa"/>
            <w:vAlign w:val="center"/>
          </w:tcPr>
          <w:p>
            <w:pPr>
              <w:autoSpaceDE w:val="0"/>
              <w:autoSpaceDN w:val="0"/>
              <w:adjustRightInd w:val="0"/>
              <w:spacing w:line="440" w:lineRule="exact"/>
              <w:jc w:val="left"/>
              <w:rPr>
                <w:rFonts w:ascii="宋体" w:hAnsi="宋体" w:eastAsia="宋体" w:cs="仿宋_GB2312"/>
                <w:snapToGrid w:val="0"/>
                <w:color w:val="000000" w:themeColor="text1"/>
                <w:spacing w:val="8"/>
                <w:kern w:val="0"/>
                <w:szCs w:val="21"/>
              </w:rPr>
            </w:pPr>
            <w:r>
              <w:rPr>
                <w:rFonts w:hint="eastAsia" w:ascii="宋体" w:hAnsi="宋体" w:eastAsia="宋体" w:cs="仿宋_GB2312"/>
                <w:snapToGrid w:val="0"/>
                <w:color w:val="000000" w:themeColor="text1"/>
                <w:spacing w:val="8"/>
                <w:kern w:val="0"/>
                <w:szCs w:val="21"/>
              </w:rPr>
              <w:t>视频会议系统的线路租赁、维护</w:t>
            </w:r>
          </w:p>
        </w:tc>
        <w:tc>
          <w:tcPr>
            <w:tcW w:w="6942" w:type="dxa"/>
            <w:vAlign w:val="center"/>
          </w:tcPr>
          <w:p>
            <w:pPr>
              <w:autoSpaceDE w:val="0"/>
              <w:autoSpaceDN w:val="0"/>
              <w:adjustRightInd w:val="0"/>
              <w:spacing w:line="440" w:lineRule="exact"/>
              <w:jc w:val="left"/>
              <w:rPr>
                <w:rFonts w:ascii="宋体" w:hAnsi="宋体" w:eastAsia="宋体" w:cs="仿宋_GB2312"/>
                <w:snapToGrid w:val="0"/>
                <w:color w:val="000000" w:themeColor="text1"/>
                <w:spacing w:val="8"/>
                <w:kern w:val="0"/>
                <w:szCs w:val="21"/>
              </w:rPr>
            </w:pPr>
            <w:r>
              <w:rPr>
                <w:rFonts w:hint="eastAsia" w:ascii="宋体" w:hAnsi="宋体" w:eastAsia="宋体" w:cs="仿宋_GB2312"/>
                <w:snapToGrid w:val="0"/>
                <w:color w:val="000000" w:themeColor="text1"/>
                <w:spacing w:val="8"/>
                <w:kern w:val="0"/>
                <w:szCs w:val="21"/>
              </w:rPr>
              <w:t>视频会议系统的线路租赁、维护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gridSpan w:val="2"/>
            <w:vAlign w:val="center"/>
          </w:tcPr>
          <w:p>
            <w:pPr>
              <w:autoSpaceDE w:val="0"/>
              <w:autoSpaceDN w:val="0"/>
              <w:adjustRightInd w:val="0"/>
              <w:spacing w:line="440" w:lineRule="exact"/>
              <w:jc w:val="left"/>
              <w:rPr>
                <w:rFonts w:ascii="宋体" w:hAnsi="宋体" w:eastAsia="宋体" w:cs="仿宋_GB2312"/>
                <w:snapToGrid w:val="0"/>
                <w:color w:val="000000" w:themeColor="text1"/>
                <w:spacing w:val="8"/>
                <w:kern w:val="0"/>
                <w:szCs w:val="21"/>
              </w:rPr>
            </w:pPr>
            <w:r>
              <w:rPr>
                <w:rFonts w:hint="eastAsia" w:ascii="宋体" w:hAnsi="宋体" w:eastAsia="宋体" w:cs="仿宋_GB2312"/>
                <w:snapToGrid w:val="0"/>
                <w:color w:val="000000" w:themeColor="text1"/>
                <w:spacing w:val="8"/>
                <w:kern w:val="0"/>
                <w:szCs w:val="21"/>
              </w:rPr>
              <w:t>7</w:t>
            </w:r>
          </w:p>
        </w:tc>
        <w:tc>
          <w:tcPr>
            <w:tcW w:w="1370" w:type="dxa"/>
            <w:vAlign w:val="center"/>
          </w:tcPr>
          <w:p>
            <w:pPr>
              <w:autoSpaceDE w:val="0"/>
              <w:autoSpaceDN w:val="0"/>
              <w:adjustRightInd w:val="0"/>
              <w:spacing w:line="440" w:lineRule="exact"/>
              <w:jc w:val="left"/>
              <w:rPr>
                <w:rFonts w:ascii="宋体" w:hAnsi="宋体" w:eastAsia="宋体" w:cs="仿宋_GB2312"/>
                <w:snapToGrid w:val="0"/>
                <w:color w:val="000000" w:themeColor="text1"/>
                <w:spacing w:val="8"/>
                <w:kern w:val="0"/>
                <w:szCs w:val="21"/>
              </w:rPr>
            </w:pPr>
            <w:r>
              <w:rPr>
                <w:rFonts w:hint="eastAsia" w:ascii="宋体" w:hAnsi="宋体" w:eastAsia="宋体" w:cs="仿宋_GB2312"/>
                <w:snapToGrid w:val="0"/>
                <w:color w:val="000000" w:themeColor="text1"/>
                <w:spacing w:val="8"/>
                <w:kern w:val="0"/>
                <w:szCs w:val="21"/>
              </w:rPr>
              <w:t>网络安全设备升级</w:t>
            </w:r>
          </w:p>
        </w:tc>
        <w:tc>
          <w:tcPr>
            <w:tcW w:w="6942" w:type="dxa"/>
            <w:vAlign w:val="center"/>
          </w:tcPr>
          <w:p>
            <w:pPr>
              <w:autoSpaceDE w:val="0"/>
              <w:autoSpaceDN w:val="0"/>
              <w:adjustRightInd w:val="0"/>
              <w:spacing w:line="440" w:lineRule="exact"/>
              <w:jc w:val="left"/>
              <w:rPr>
                <w:rFonts w:ascii="宋体" w:hAnsi="宋体" w:eastAsia="宋体" w:cs="仿宋_GB2312"/>
                <w:snapToGrid w:val="0"/>
                <w:color w:val="000000" w:themeColor="text1"/>
                <w:spacing w:val="8"/>
                <w:kern w:val="0"/>
                <w:szCs w:val="21"/>
              </w:rPr>
            </w:pPr>
            <w:r>
              <w:rPr>
                <w:rFonts w:hint="eastAsia" w:ascii="宋体" w:hAnsi="宋体" w:eastAsia="宋体" w:cs="仿宋_GB2312"/>
                <w:snapToGrid w:val="0"/>
                <w:color w:val="000000" w:themeColor="text1"/>
                <w:spacing w:val="8"/>
                <w:kern w:val="0"/>
                <w:szCs w:val="21"/>
              </w:rPr>
              <w:t>对电子政务外网所有使用单位网络安全设备升级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gridSpan w:val="2"/>
            <w:vAlign w:val="center"/>
          </w:tcPr>
          <w:p>
            <w:pPr>
              <w:autoSpaceDE w:val="0"/>
              <w:autoSpaceDN w:val="0"/>
              <w:adjustRightInd w:val="0"/>
              <w:spacing w:line="440" w:lineRule="exact"/>
              <w:jc w:val="left"/>
              <w:rPr>
                <w:rFonts w:ascii="宋体" w:hAnsi="宋体" w:eastAsia="宋体" w:cs="仿宋_GB2312"/>
                <w:snapToGrid w:val="0"/>
                <w:color w:val="000000" w:themeColor="text1"/>
                <w:spacing w:val="8"/>
                <w:kern w:val="0"/>
                <w:szCs w:val="21"/>
              </w:rPr>
            </w:pPr>
            <w:r>
              <w:rPr>
                <w:rFonts w:hint="eastAsia" w:ascii="宋体" w:hAnsi="宋体" w:eastAsia="宋体" w:cs="仿宋_GB2312"/>
                <w:snapToGrid w:val="0"/>
                <w:color w:val="000000" w:themeColor="text1"/>
                <w:spacing w:val="8"/>
                <w:kern w:val="0"/>
                <w:szCs w:val="21"/>
              </w:rPr>
              <w:t>8</w:t>
            </w:r>
          </w:p>
        </w:tc>
        <w:tc>
          <w:tcPr>
            <w:tcW w:w="1370" w:type="dxa"/>
            <w:vAlign w:val="center"/>
          </w:tcPr>
          <w:p>
            <w:pPr>
              <w:autoSpaceDE w:val="0"/>
              <w:autoSpaceDN w:val="0"/>
              <w:adjustRightInd w:val="0"/>
              <w:spacing w:line="440" w:lineRule="exact"/>
              <w:jc w:val="left"/>
              <w:rPr>
                <w:rFonts w:ascii="宋体" w:hAnsi="宋体" w:eastAsia="宋体" w:cs="仿宋_GB2312"/>
                <w:snapToGrid w:val="0"/>
                <w:color w:val="000000" w:themeColor="text1"/>
                <w:spacing w:val="8"/>
                <w:kern w:val="0"/>
                <w:szCs w:val="21"/>
              </w:rPr>
            </w:pPr>
            <w:r>
              <w:rPr>
                <w:rFonts w:hint="eastAsia" w:ascii="宋体" w:hAnsi="宋体" w:eastAsia="宋体" w:cs="仿宋_GB2312"/>
                <w:snapToGrid w:val="0"/>
                <w:color w:val="000000" w:themeColor="text1"/>
                <w:spacing w:val="8"/>
                <w:kern w:val="0"/>
                <w:szCs w:val="21"/>
              </w:rPr>
              <w:t>备用OLT设备（1套）</w:t>
            </w:r>
          </w:p>
        </w:tc>
        <w:tc>
          <w:tcPr>
            <w:tcW w:w="6942" w:type="dxa"/>
            <w:vAlign w:val="center"/>
          </w:tcPr>
          <w:p>
            <w:pPr>
              <w:autoSpaceDE w:val="0"/>
              <w:autoSpaceDN w:val="0"/>
              <w:adjustRightInd w:val="0"/>
              <w:spacing w:line="440" w:lineRule="exact"/>
              <w:jc w:val="left"/>
              <w:rPr>
                <w:rFonts w:ascii="宋体" w:hAnsi="宋体" w:eastAsia="宋体" w:cs="仿宋_GB2312"/>
                <w:snapToGrid w:val="0"/>
                <w:color w:val="000000" w:themeColor="text1"/>
                <w:spacing w:val="8"/>
                <w:kern w:val="0"/>
                <w:szCs w:val="21"/>
              </w:rPr>
            </w:pPr>
            <w:r>
              <w:rPr>
                <w:rFonts w:hint="eastAsia" w:ascii="宋体" w:hAnsi="宋体" w:eastAsia="宋体" w:cs="仿宋_GB2312"/>
                <w:snapToGrid w:val="0"/>
                <w:color w:val="000000" w:themeColor="text1"/>
                <w:spacing w:val="8"/>
                <w:kern w:val="0"/>
                <w:szCs w:val="21"/>
              </w:rPr>
              <w:t>GPON无源光接入设备</w:t>
            </w:r>
          </w:p>
          <w:p>
            <w:pPr>
              <w:autoSpaceDE w:val="0"/>
              <w:autoSpaceDN w:val="0"/>
              <w:adjustRightInd w:val="0"/>
              <w:spacing w:line="440" w:lineRule="exact"/>
              <w:jc w:val="left"/>
              <w:rPr>
                <w:rFonts w:ascii="宋体" w:hAnsi="宋体" w:eastAsia="宋体" w:cs="仿宋_GB2312"/>
                <w:snapToGrid w:val="0"/>
                <w:color w:val="000000" w:themeColor="text1"/>
                <w:spacing w:val="8"/>
                <w:kern w:val="0"/>
                <w:szCs w:val="21"/>
              </w:rPr>
            </w:pPr>
            <w:r>
              <w:rPr>
                <w:rFonts w:hint="eastAsia" w:ascii="宋体" w:hAnsi="宋体" w:eastAsia="宋体" w:cs="仿宋_GB2312"/>
                <w:snapToGrid w:val="0"/>
                <w:color w:val="000000" w:themeColor="text1"/>
                <w:spacing w:val="8"/>
                <w:kern w:val="0"/>
                <w:szCs w:val="21"/>
              </w:rPr>
              <w:t>最大板框数：不低于16框</w:t>
            </w:r>
          </w:p>
          <w:p>
            <w:pPr>
              <w:autoSpaceDE w:val="0"/>
              <w:autoSpaceDN w:val="0"/>
              <w:adjustRightInd w:val="0"/>
              <w:spacing w:line="440" w:lineRule="exact"/>
              <w:jc w:val="left"/>
              <w:rPr>
                <w:rFonts w:ascii="宋体" w:hAnsi="宋体" w:eastAsia="宋体" w:cs="仿宋_GB2312"/>
                <w:snapToGrid w:val="0"/>
                <w:color w:val="000000" w:themeColor="text1"/>
                <w:spacing w:val="8"/>
                <w:kern w:val="0"/>
                <w:szCs w:val="21"/>
              </w:rPr>
            </w:pPr>
            <w:r>
              <w:rPr>
                <w:rFonts w:hint="eastAsia" w:ascii="宋体" w:hAnsi="宋体" w:eastAsia="宋体" w:cs="仿宋_GB2312"/>
                <w:snapToGrid w:val="0"/>
                <w:color w:val="000000" w:themeColor="text1"/>
                <w:spacing w:val="8"/>
                <w:kern w:val="0"/>
                <w:szCs w:val="21"/>
              </w:rPr>
              <w:t>单框端口数：≥272×GPON</w:t>
            </w:r>
          </w:p>
          <w:p>
            <w:pPr>
              <w:autoSpaceDE w:val="0"/>
              <w:autoSpaceDN w:val="0"/>
              <w:adjustRightInd w:val="0"/>
              <w:spacing w:line="440" w:lineRule="exact"/>
              <w:jc w:val="left"/>
              <w:rPr>
                <w:rFonts w:ascii="宋体" w:hAnsi="宋体" w:eastAsia="宋体" w:cs="仿宋_GB2312"/>
                <w:snapToGrid w:val="0"/>
                <w:color w:val="000000" w:themeColor="text1"/>
                <w:spacing w:val="8"/>
                <w:kern w:val="0"/>
                <w:szCs w:val="21"/>
              </w:rPr>
            </w:pPr>
            <w:r>
              <w:rPr>
                <w:rFonts w:hint="eastAsia" w:ascii="宋体" w:hAnsi="宋体" w:eastAsia="宋体" w:cs="仿宋_GB2312"/>
                <w:snapToGrid w:val="0"/>
                <w:color w:val="000000" w:themeColor="text1"/>
                <w:spacing w:val="8"/>
                <w:kern w:val="0"/>
                <w:szCs w:val="21"/>
              </w:rPr>
              <w:t>主控板交换能力：大于或等于7Tbit/s</w:t>
            </w:r>
          </w:p>
          <w:p>
            <w:pPr>
              <w:autoSpaceDE w:val="0"/>
              <w:autoSpaceDN w:val="0"/>
              <w:adjustRightInd w:val="0"/>
              <w:spacing w:line="440" w:lineRule="exact"/>
              <w:jc w:val="left"/>
              <w:rPr>
                <w:rFonts w:ascii="宋体" w:hAnsi="宋体" w:eastAsia="宋体" w:cs="仿宋_GB2312"/>
                <w:snapToGrid w:val="0"/>
                <w:color w:val="000000" w:themeColor="text1"/>
                <w:spacing w:val="8"/>
                <w:kern w:val="0"/>
                <w:szCs w:val="21"/>
              </w:rPr>
            </w:pPr>
            <w:r>
              <w:rPr>
                <w:rFonts w:hint="eastAsia" w:ascii="宋体" w:hAnsi="宋体" w:eastAsia="宋体" w:cs="仿宋_GB2312"/>
                <w:snapToGrid w:val="0"/>
                <w:color w:val="000000" w:themeColor="text1"/>
                <w:spacing w:val="8"/>
                <w:kern w:val="0"/>
                <w:szCs w:val="21"/>
              </w:rPr>
              <w:t>工作温度：-40℃—+65℃(正常工作)</w:t>
            </w:r>
          </w:p>
          <w:p>
            <w:pPr>
              <w:autoSpaceDE w:val="0"/>
              <w:autoSpaceDN w:val="0"/>
              <w:adjustRightInd w:val="0"/>
              <w:spacing w:line="440" w:lineRule="exact"/>
              <w:jc w:val="left"/>
              <w:rPr>
                <w:rFonts w:ascii="宋体" w:hAnsi="宋体" w:eastAsia="宋体" w:cs="仿宋_GB2312"/>
                <w:snapToGrid w:val="0"/>
                <w:color w:val="000000" w:themeColor="text1"/>
                <w:spacing w:val="8"/>
                <w:kern w:val="0"/>
                <w:szCs w:val="21"/>
              </w:rPr>
            </w:pPr>
            <w:r>
              <w:rPr>
                <w:rFonts w:hint="eastAsia" w:ascii="宋体" w:hAnsi="宋体" w:eastAsia="宋体" w:cs="仿宋_GB2312"/>
                <w:snapToGrid w:val="0"/>
                <w:color w:val="000000" w:themeColor="text1"/>
                <w:spacing w:val="8"/>
                <w:kern w:val="0"/>
                <w:szCs w:val="21"/>
              </w:rPr>
              <w:t>工作电压：-38.4—-72V直流供电</w:t>
            </w:r>
          </w:p>
          <w:p>
            <w:pPr>
              <w:autoSpaceDE w:val="0"/>
              <w:autoSpaceDN w:val="0"/>
              <w:adjustRightInd w:val="0"/>
              <w:spacing w:line="440" w:lineRule="exact"/>
              <w:jc w:val="left"/>
              <w:rPr>
                <w:rFonts w:ascii="宋体" w:hAnsi="宋体" w:eastAsia="宋体" w:cs="仿宋_GB2312"/>
                <w:snapToGrid w:val="0"/>
                <w:color w:val="000000" w:themeColor="text1"/>
                <w:spacing w:val="8"/>
                <w:kern w:val="0"/>
                <w:szCs w:val="21"/>
              </w:rPr>
            </w:pPr>
            <w:r>
              <w:rPr>
                <w:rFonts w:hint="eastAsia" w:ascii="宋体" w:hAnsi="宋体" w:eastAsia="宋体" w:cs="仿宋_GB2312"/>
                <w:snapToGrid w:val="0"/>
                <w:color w:val="000000" w:themeColor="text1"/>
                <w:spacing w:val="8"/>
                <w:kern w:val="0"/>
                <w:szCs w:val="21"/>
              </w:rPr>
              <w:t>二层特性：VLAN+MAC转发, SVLAN+CVLAN转发, PPPoE+, DHCP option82</w:t>
            </w:r>
          </w:p>
          <w:p>
            <w:pPr>
              <w:autoSpaceDE w:val="0"/>
              <w:autoSpaceDN w:val="0"/>
              <w:adjustRightInd w:val="0"/>
              <w:spacing w:line="440" w:lineRule="exact"/>
              <w:jc w:val="left"/>
              <w:rPr>
                <w:rFonts w:ascii="宋体" w:hAnsi="宋体" w:eastAsia="宋体" w:cs="仿宋_GB2312"/>
                <w:snapToGrid w:val="0"/>
                <w:color w:val="000000" w:themeColor="text1"/>
                <w:spacing w:val="8"/>
                <w:kern w:val="0"/>
                <w:szCs w:val="21"/>
              </w:rPr>
            </w:pPr>
            <w:r>
              <w:rPr>
                <w:rFonts w:hint="eastAsia" w:ascii="宋体" w:hAnsi="宋体" w:eastAsia="宋体" w:cs="仿宋_GB2312"/>
                <w:snapToGrid w:val="0"/>
                <w:color w:val="000000" w:themeColor="text1"/>
                <w:spacing w:val="8"/>
                <w:kern w:val="0"/>
                <w:szCs w:val="21"/>
              </w:rPr>
              <w:t>三层特性：静态路由, RIP, OSFP/OSPFv3, IS-IS, BGP/BGP4+, ARP, DHCP 中继, VRF</w:t>
            </w:r>
          </w:p>
          <w:p>
            <w:pPr>
              <w:autoSpaceDE w:val="0"/>
              <w:autoSpaceDN w:val="0"/>
              <w:adjustRightInd w:val="0"/>
              <w:spacing w:line="440" w:lineRule="exact"/>
              <w:jc w:val="left"/>
              <w:rPr>
                <w:rFonts w:ascii="宋体" w:hAnsi="宋体" w:eastAsia="宋体" w:cs="仿宋_GB2312"/>
                <w:snapToGrid w:val="0"/>
                <w:color w:val="000000" w:themeColor="text1"/>
                <w:spacing w:val="8"/>
                <w:kern w:val="0"/>
                <w:szCs w:val="21"/>
              </w:rPr>
            </w:pPr>
            <w:r>
              <w:rPr>
                <w:rFonts w:hint="eastAsia" w:ascii="宋体" w:hAnsi="宋体" w:eastAsia="宋体" w:cs="仿宋_GB2312"/>
                <w:snapToGrid w:val="0"/>
                <w:color w:val="000000" w:themeColor="text1"/>
                <w:spacing w:val="8"/>
                <w:kern w:val="0"/>
                <w:szCs w:val="21"/>
              </w:rPr>
              <w:t>MPLS&amp;PWE3：LDP, RSVP-TE, MPLS OAM, tunnel 保护倒换, TDM/ETH PWE3, PW 保护倒换, MPLS BGP IP VPN</w:t>
            </w:r>
          </w:p>
          <w:p>
            <w:pPr>
              <w:autoSpaceDE w:val="0"/>
              <w:autoSpaceDN w:val="0"/>
              <w:adjustRightInd w:val="0"/>
              <w:spacing w:line="440" w:lineRule="exact"/>
              <w:jc w:val="left"/>
              <w:rPr>
                <w:rFonts w:ascii="宋体" w:hAnsi="宋体" w:eastAsia="宋体" w:cs="仿宋_GB2312"/>
                <w:snapToGrid w:val="0"/>
                <w:color w:val="000000" w:themeColor="text1"/>
                <w:spacing w:val="8"/>
                <w:kern w:val="0"/>
                <w:szCs w:val="21"/>
              </w:rPr>
            </w:pPr>
            <w:r>
              <w:rPr>
                <w:rFonts w:hint="eastAsia" w:ascii="宋体" w:hAnsi="宋体" w:eastAsia="宋体" w:cs="仿宋_GB2312"/>
                <w:snapToGrid w:val="0"/>
                <w:color w:val="000000" w:themeColor="text1"/>
                <w:spacing w:val="8"/>
                <w:kern w:val="0"/>
                <w:szCs w:val="21"/>
              </w:rPr>
              <w:t>IPv6 ：IPv4和IPv6双栈, IPv6二层和三层转发, DHCPv6中继</w:t>
            </w:r>
          </w:p>
          <w:p>
            <w:pPr>
              <w:autoSpaceDE w:val="0"/>
              <w:autoSpaceDN w:val="0"/>
              <w:adjustRightInd w:val="0"/>
              <w:spacing w:line="440" w:lineRule="exact"/>
              <w:jc w:val="left"/>
              <w:rPr>
                <w:rFonts w:ascii="宋体" w:hAnsi="宋体" w:eastAsia="宋体" w:cs="仿宋_GB2312"/>
                <w:snapToGrid w:val="0"/>
                <w:color w:val="000000" w:themeColor="text1"/>
                <w:spacing w:val="8"/>
                <w:kern w:val="0"/>
                <w:szCs w:val="21"/>
              </w:rPr>
            </w:pPr>
            <w:r>
              <w:rPr>
                <w:rFonts w:hint="eastAsia" w:ascii="宋体" w:hAnsi="宋体" w:eastAsia="宋体" w:cs="仿宋_GB2312"/>
                <w:snapToGrid w:val="0"/>
                <w:color w:val="000000" w:themeColor="text1"/>
                <w:spacing w:val="8"/>
                <w:kern w:val="0"/>
                <w:szCs w:val="21"/>
              </w:rPr>
              <w:t>组播：IGMPv2,IGMPv3,IGMP代理与侦听,基于VLAN的IPTV组播</w:t>
            </w:r>
          </w:p>
          <w:p>
            <w:pPr>
              <w:autoSpaceDE w:val="0"/>
              <w:autoSpaceDN w:val="0"/>
              <w:adjustRightInd w:val="0"/>
              <w:spacing w:line="440" w:lineRule="exact"/>
              <w:jc w:val="left"/>
              <w:rPr>
                <w:rFonts w:ascii="宋体" w:hAnsi="宋体" w:eastAsia="宋体" w:cs="仿宋_GB2312"/>
                <w:snapToGrid w:val="0"/>
                <w:color w:val="000000" w:themeColor="text1"/>
                <w:spacing w:val="8"/>
                <w:kern w:val="0"/>
                <w:szCs w:val="21"/>
              </w:rPr>
            </w:pPr>
            <w:r>
              <w:rPr>
                <w:rFonts w:hint="eastAsia" w:ascii="宋体" w:hAnsi="宋体" w:eastAsia="宋体" w:cs="仿宋_GB2312"/>
                <w:snapToGrid w:val="0"/>
                <w:color w:val="000000" w:themeColor="text1"/>
                <w:spacing w:val="8"/>
                <w:kern w:val="0"/>
                <w:szCs w:val="21"/>
              </w:rPr>
              <w:t>QoS：流量分类,优先级处理,基于trTCM的流量监管,HQoS,流量整形,WRED,PQ/WRR/PQ+WRR, ACL</w:t>
            </w:r>
          </w:p>
          <w:p>
            <w:pPr>
              <w:autoSpaceDE w:val="0"/>
              <w:autoSpaceDN w:val="0"/>
              <w:adjustRightInd w:val="0"/>
              <w:spacing w:line="440" w:lineRule="exact"/>
              <w:jc w:val="left"/>
              <w:rPr>
                <w:rFonts w:ascii="宋体" w:hAnsi="宋体" w:eastAsia="宋体" w:cs="仿宋_GB2312"/>
                <w:snapToGrid w:val="0"/>
                <w:color w:val="000000" w:themeColor="text1"/>
                <w:spacing w:val="8"/>
                <w:kern w:val="0"/>
                <w:szCs w:val="21"/>
              </w:rPr>
            </w:pPr>
            <w:r>
              <w:rPr>
                <w:rFonts w:hint="eastAsia" w:ascii="宋体" w:hAnsi="宋体" w:eastAsia="宋体" w:cs="仿宋_GB2312"/>
                <w:snapToGrid w:val="0"/>
                <w:color w:val="000000" w:themeColor="text1"/>
                <w:spacing w:val="8"/>
                <w:kern w:val="0"/>
                <w:szCs w:val="21"/>
              </w:rPr>
              <w:t>系统可靠性：GPON type B, type C保护；EPON type B, type D保护；XG-GPON与10G EPON type B保护；板内和板间LAG,MSTP。</w:t>
            </w:r>
          </w:p>
          <w:p>
            <w:pPr>
              <w:autoSpaceDE w:val="0"/>
              <w:autoSpaceDN w:val="0"/>
              <w:adjustRightInd w:val="0"/>
              <w:spacing w:line="440" w:lineRule="exact"/>
              <w:jc w:val="left"/>
              <w:rPr>
                <w:rFonts w:ascii="宋体" w:hAnsi="宋体" w:eastAsia="宋体" w:cs="仿宋_GB2312"/>
                <w:snapToGrid w:val="0"/>
                <w:color w:val="000000" w:themeColor="text1"/>
                <w:spacing w:val="8"/>
                <w:kern w:val="0"/>
                <w:szCs w:val="21"/>
              </w:rPr>
            </w:pPr>
            <w:r>
              <w:rPr>
                <w:rFonts w:hint="eastAsia" w:ascii="宋体" w:hAnsi="宋体" w:eastAsia="宋体" w:cs="仿宋_GB2312"/>
                <w:snapToGrid w:val="0"/>
                <w:color w:val="000000" w:themeColor="text1"/>
                <w:spacing w:val="8"/>
                <w:kern w:val="0"/>
                <w:szCs w:val="21"/>
              </w:rPr>
              <w:t>主控和业务单板升级不断业务</w:t>
            </w:r>
          </w:p>
          <w:p>
            <w:pPr>
              <w:autoSpaceDE w:val="0"/>
              <w:autoSpaceDN w:val="0"/>
              <w:adjustRightInd w:val="0"/>
              <w:spacing w:line="440" w:lineRule="exact"/>
              <w:jc w:val="left"/>
              <w:rPr>
                <w:rFonts w:ascii="宋体" w:hAnsi="宋体" w:eastAsia="宋体" w:cs="仿宋_GB2312"/>
                <w:snapToGrid w:val="0"/>
                <w:color w:val="000000" w:themeColor="text1"/>
                <w:spacing w:val="8"/>
                <w:kern w:val="0"/>
                <w:szCs w:val="21"/>
              </w:rPr>
            </w:pPr>
            <w:r>
              <w:rPr>
                <w:rFonts w:hint="eastAsia" w:ascii="宋体" w:hAnsi="宋体" w:eastAsia="宋体" w:cs="仿宋_GB2312"/>
                <w:snapToGrid w:val="0"/>
                <w:color w:val="000000" w:themeColor="text1"/>
                <w:spacing w:val="8"/>
                <w:kern w:val="0"/>
                <w:szCs w:val="21"/>
              </w:rPr>
              <w:t>GPON最大支持1:128分光比</w:t>
            </w:r>
          </w:p>
          <w:p>
            <w:pPr>
              <w:autoSpaceDE w:val="0"/>
              <w:autoSpaceDN w:val="0"/>
              <w:adjustRightInd w:val="0"/>
              <w:spacing w:line="440" w:lineRule="exact"/>
              <w:jc w:val="left"/>
              <w:rPr>
                <w:rFonts w:ascii="宋体" w:hAnsi="宋体" w:eastAsia="宋体" w:cs="仿宋_GB2312"/>
                <w:snapToGrid w:val="0"/>
                <w:color w:val="000000" w:themeColor="text1"/>
                <w:spacing w:val="8"/>
                <w:kern w:val="0"/>
                <w:szCs w:val="21"/>
              </w:rPr>
            </w:pPr>
            <w:r>
              <w:rPr>
                <w:rFonts w:hint="eastAsia" w:ascii="宋体" w:hAnsi="宋体" w:eastAsia="宋体" w:cs="仿宋_GB2312"/>
                <w:snapToGrid w:val="0"/>
                <w:color w:val="000000" w:themeColor="text1"/>
                <w:spacing w:val="8"/>
                <w:kern w:val="0"/>
                <w:szCs w:val="21"/>
              </w:rPr>
              <w:t>10GPON最大支持1:256分光比</w:t>
            </w:r>
          </w:p>
          <w:p>
            <w:pPr>
              <w:autoSpaceDE w:val="0"/>
              <w:autoSpaceDN w:val="0"/>
              <w:adjustRightInd w:val="0"/>
              <w:spacing w:line="440" w:lineRule="exact"/>
              <w:jc w:val="left"/>
              <w:rPr>
                <w:rFonts w:ascii="宋体" w:hAnsi="宋体" w:eastAsia="宋体" w:cs="仿宋_GB2312"/>
                <w:snapToGrid w:val="0"/>
                <w:color w:val="000000" w:themeColor="text1"/>
                <w:spacing w:val="8"/>
                <w:kern w:val="0"/>
                <w:szCs w:val="21"/>
              </w:rPr>
            </w:pPr>
            <w:r>
              <w:rPr>
                <w:rFonts w:hint="eastAsia" w:ascii="宋体" w:hAnsi="宋体" w:eastAsia="宋体" w:cs="仿宋_GB2312"/>
                <w:snapToGrid w:val="0"/>
                <w:color w:val="000000" w:themeColor="text1"/>
                <w:spacing w:val="8"/>
                <w:kern w:val="0"/>
                <w:szCs w:val="21"/>
              </w:rPr>
              <w:t>GPON大于或等于60km逻辑距离</w:t>
            </w:r>
          </w:p>
          <w:p>
            <w:pPr>
              <w:autoSpaceDE w:val="0"/>
              <w:autoSpaceDN w:val="0"/>
              <w:adjustRightInd w:val="0"/>
              <w:spacing w:line="440" w:lineRule="exact"/>
              <w:jc w:val="left"/>
              <w:rPr>
                <w:rFonts w:ascii="宋体" w:hAnsi="宋体" w:eastAsia="宋体" w:cs="仿宋_GB2312"/>
                <w:snapToGrid w:val="0"/>
                <w:color w:val="000000" w:themeColor="text1"/>
                <w:spacing w:val="8"/>
                <w:kern w:val="0"/>
                <w:szCs w:val="21"/>
              </w:rPr>
            </w:pPr>
            <w:r>
              <w:rPr>
                <w:rFonts w:hint="eastAsia" w:ascii="宋体" w:hAnsi="宋体" w:eastAsia="宋体" w:cs="仿宋_GB2312"/>
                <w:snapToGrid w:val="0"/>
                <w:color w:val="000000" w:themeColor="text1"/>
                <w:spacing w:val="8"/>
                <w:kern w:val="0"/>
                <w:szCs w:val="21"/>
              </w:rPr>
              <w:t>XG-PON大于或等于100km逻辑距离</w:t>
            </w:r>
          </w:p>
          <w:p>
            <w:pPr>
              <w:autoSpaceDE w:val="0"/>
              <w:autoSpaceDN w:val="0"/>
              <w:adjustRightInd w:val="0"/>
              <w:spacing w:line="440" w:lineRule="exact"/>
              <w:jc w:val="left"/>
              <w:rPr>
                <w:rFonts w:ascii="宋体" w:hAnsi="宋体" w:eastAsia="宋体" w:cs="仿宋_GB2312"/>
                <w:snapToGrid w:val="0"/>
                <w:color w:val="000000" w:themeColor="text1"/>
                <w:spacing w:val="8"/>
                <w:kern w:val="0"/>
                <w:szCs w:val="21"/>
              </w:rPr>
            </w:pPr>
            <w:r>
              <w:rPr>
                <w:rFonts w:hint="eastAsia" w:ascii="宋体" w:hAnsi="宋体" w:eastAsia="宋体" w:cs="仿宋_GB2312"/>
                <w:snapToGrid w:val="0"/>
                <w:color w:val="000000" w:themeColor="text1"/>
                <w:spacing w:val="8"/>
                <w:kern w:val="0"/>
                <w:szCs w:val="21"/>
              </w:rPr>
              <w:t>含三块业务板及光模块配齐</w:t>
            </w:r>
          </w:p>
          <w:p>
            <w:pPr>
              <w:autoSpaceDE w:val="0"/>
              <w:autoSpaceDN w:val="0"/>
              <w:adjustRightInd w:val="0"/>
              <w:spacing w:line="440" w:lineRule="exact"/>
              <w:jc w:val="left"/>
              <w:rPr>
                <w:rFonts w:ascii="宋体" w:hAnsi="宋体" w:eastAsia="宋体" w:cs="仿宋_GB2312"/>
                <w:snapToGrid w:val="0"/>
                <w:color w:val="000000" w:themeColor="text1"/>
                <w:spacing w:val="8"/>
                <w:kern w:val="0"/>
                <w:szCs w:val="21"/>
              </w:rPr>
            </w:pPr>
            <w:r>
              <w:rPr>
                <w:rFonts w:hint="eastAsia" w:ascii="宋体" w:hAnsi="宋体" w:eastAsia="宋体" w:cs="仿宋_GB2312"/>
                <w:snapToGrid w:val="0"/>
                <w:color w:val="000000" w:themeColor="text1"/>
                <w:spacing w:val="8"/>
                <w:kern w:val="0"/>
                <w:szCs w:val="21"/>
              </w:rPr>
              <w:t>进口为万兆光模块，要求最低4个进口，最低配备两块电源板及两块主控板。机架式OLT电源。</w:t>
            </w:r>
          </w:p>
          <w:p>
            <w:pPr>
              <w:autoSpaceDE w:val="0"/>
              <w:autoSpaceDN w:val="0"/>
              <w:adjustRightInd w:val="0"/>
              <w:spacing w:line="440" w:lineRule="exact"/>
              <w:jc w:val="left"/>
              <w:rPr>
                <w:rFonts w:ascii="宋体" w:hAnsi="宋体" w:eastAsia="宋体" w:cs="仿宋_GB2312"/>
                <w:snapToGrid w:val="0"/>
                <w:color w:val="000000" w:themeColor="text1"/>
                <w:spacing w:val="8"/>
                <w:kern w:val="0"/>
                <w:szCs w:val="21"/>
              </w:rPr>
            </w:pPr>
            <w:r>
              <w:rPr>
                <w:rFonts w:hint="eastAsia" w:ascii="宋体" w:hAnsi="宋体" w:eastAsia="宋体" w:cs="仿宋_GB2312"/>
                <w:snapToGrid w:val="0"/>
                <w:color w:val="000000" w:themeColor="text1"/>
                <w:spacing w:val="8"/>
                <w:kern w:val="0"/>
                <w:szCs w:val="21"/>
              </w:rPr>
              <w:t>OLT备用设备与现有使用设备对接，形成主备关系，参数与现有主设备一致。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autoSpaceDE w:val="0"/>
              <w:autoSpaceDN w:val="0"/>
              <w:adjustRightInd w:val="0"/>
              <w:spacing w:line="440" w:lineRule="exact"/>
              <w:jc w:val="left"/>
              <w:rPr>
                <w:rFonts w:ascii="宋体" w:hAnsi="宋体" w:eastAsia="宋体" w:cs="仿宋_GB2312"/>
                <w:snapToGrid w:val="0"/>
                <w:color w:val="000000" w:themeColor="text1"/>
                <w:spacing w:val="8"/>
                <w:kern w:val="0"/>
                <w:szCs w:val="21"/>
              </w:rPr>
            </w:pPr>
            <w:r>
              <w:rPr>
                <w:rFonts w:hint="eastAsia" w:ascii="宋体" w:hAnsi="宋体" w:eastAsia="宋体" w:cs="仿宋_GB2312"/>
                <w:snapToGrid w:val="0"/>
                <w:color w:val="000000" w:themeColor="text1"/>
                <w:spacing w:val="8"/>
                <w:kern w:val="0"/>
                <w:szCs w:val="21"/>
              </w:rPr>
              <w:t>9</w:t>
            </w:r>
          </w:p>
        </w:tc>
        <w:tc>
          <w:tcPr>
            <w:tcW w:w="1415" w:type="dxa"/>
            <w:gridSpan w:val="2"/>
            <w:vAlign w:val="center"/>
          </w:tcPr>
          <w:p>
            <w:pPr>
              <w:autoSpaceDE w:val="0"/>
              <w:autoSpaceDN w:val="0"/>
              <w:adjustRightInd w:val="0"/>
              <w:spacing w:line="440" w:lineRule="exact"/>
              <w:jc w:val="left"/>
              <w:rPr>
                <w:rFonts w:ascii="宋体" w:hAnsi="宋体" w:eastAsia="宋体" w:cs="仿宋_GB2312"/>
                <w:snapToGrid w:val="0"/>
                <w:color w:val="000000" w:themeColor="text1"/>
                <w:spacing w:val="8"/>
                <w:kern w:val="0"/>
                <w:szCs w:val="21"/>
              </w:rPr>
            </w:pPr>
            <w:r>
              <w:rPr>
                <w:rFonts w:hint="eastAsia" w:ascii="宋体" w:hAnsi="宋体" w:eastAsia="宋体" w:cs="仿宋_GB2312"/>
                <w:snapToGrid w:val="0"/>
                <w:color w:val="000000" w:themeColor="text1"/>
                <w:spacing w:val="8"/>
                <w:kern w:val="0"/>
                <w:szCs w:val="21"/>
              </w:rPr>
              <w:t>防火设备（2套）</w:t>
            </w:r>
          </w:p>
        </w:tc>
        <w:tc>
          <w:tcPr>
            <w:tcW w:w="6942" w:type="dxa"/>
            <w:vAlign w:val="center"/>
          </w:tcPr>
          <w:p>
            <w:pPr>
              <w:autoSpaceDE w:val="0"/>
              <w:autoSpaceDN w:val="0"/>
              <w:adjustRightInd w:val="0"/>
              <w:spacing w:line="440" w:lineRule="exact"/>
              <w:jc w:val="left"/>
              <w:rPr>
                <w:rFonts w:ascii="宋体" w:hAnsi="宋体" w:eastAsia="宋体" w:cs="仿宋_GB2312"/>
                <w:snapToGrid w:val="0"/>
                <w:color w:val="000000" w:themeColor="text1"/>
                <w:spacing w:val="8"/>
                <w:kern w:val="0"/>
                <w:szCs w:val="21"/>
              </w:rPr>
            </w:pPr>
            <w:r>
              <w:rPr>
                <w:rFonts w:hint="eastAsia" w:ascii="宋体" w:hAnsi="宋体" w:eastAsia="宋体" w:cs="仿宋_GB2312"/>
                <w:snapToGrid w:val="0"/>
                <w:color w:val="000000" w:themeColor="text1"/>
                <w:spacing w:val="8"/>
                <w:kern w:val="0"/>
                <w:szCs w:val="21"/>
              </w:rPr>
              <w:t>七氟丙烷药剂60公斤、120L无抒网灭火装置-核心机房、泄压口、点型光电感烟火灾探测器（天花）、点型感温火灾探测器（天花）、通用底座、火灾声光警报器、输入/输出模块、火灾报警控制系统软件、火灾报警控制器（联动型）、联网接口卡、气体灭火控制器/火灾报警控制器、气体释放警报控制器、紧急启停按钮、消防布线、报警设备管线及敷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autoSpaceDE w:val="0"/>
              <w:autoSpaceDN w:val="0"/>
              <w:adjustRightInd w:val="0"/>
              <w:spacing w:line="440" w:lineRule="exact"/>
              <w:jc w:val="left"/>
              <w:rPr>
                <w:rFonts w:ascii="宋体" w:hAnsi="宋体" w:eastAsia="宋体" w:cs="仿宋_GB2312"/>
                <w:snapToGrid w:val="0"/>
                <w:color w:val="000000" w:themeColor="text1"/>
                <w:spacing w:val="8"/>
                <w:kern w:val="0"/>
                <w:szCs w:val="21"/>
              </w:rPr>
            </w:pPr>
            <w:r>
              <w:rPr>
                <w:rFonts w:hint="eastAsia" w:ascii="宋体" w:hAnsi="宋体" w:eastAsia="宋体" w:cs="仿宋_GB2312"/>
                <w:snapToGrid w:val="0"/>
                <w:color w:val="000000" w:themeColor="text1"/>
                <w:spacing w:val="8"/>
                <w:kern w:val="0"/>
                <w:szCs w:val="21"/>
              </w:rPr>
              <w:t>1</w:t>
            </w:r>
            <w:r>
              <w:rPr>
                <w:rFonts w:ascii="宋体" w:hAnsi="宋体" w:eastAsia="宋体" w:cs="仿宋_GB2312"/>
                <w:snapToGrid w:val="0"/>
                <w:color w:val="000000" w:themeColor="text1"/>
                <w:spacing w:val="8"/>
                <w:kern w:val="0"/>
                <w:szCs w:val="21"/>
              </w:rPr>
              <w:t>0</w:t>
            </w:r>
          </w:p>
        </w:tc>
        <w:tc>
          <w:tcPr>
            <w:tcW w:w="1415" w:type="dxa"/>
            <w:gridSpan w:val="2"/>
            <w:vAlign w:val="center"/>
          </w:tcPr>
          <w:p>
            <w:pPr>
              <w:autoSpaceDE w:val="0"/>
              <w:autoSpaceDN w:val="0"/>
              <w:adjustRightInd w:val="0"/>
              <w:spacing w:line="440" w:lineRule="exact"/>
              <w:jc w:val="left"/>
              <w:rPr>
                <w:rFonts w:ascii="宋体" w:hAnsi="宋体" w:eastAsia="宋体" w:cs="仿宋_GB2312"/>
                <w:snapToGrid w:val="0"/>
                <w:color w:val="000000" w:themeColor="text1"/>
                <w:spacing w:val="8"/>
                <w:kern w:val="0"/>
                <w:szCs w:val="21"/>
              </w:rPr>
            </w:pPr>
            <w:r>
              <w:rPr>
                <w:rFonts w:hint="eastAsia" w:ascii="宋体" w:hAnsi="宋体" w:eastAsia="宋体" w:cs="仿宋_GB2312"/>
                <w:snapToGrid w:val="0"/>
                <w:spacing w:val="8"/>
                <w:kern w:val="0"/>
                <w:szCs w:val="21"/>
              </w:rPr>
              <w:t>备用电源（</w:t>
            </w:r>
            <w:r>
              <w:rPr>
                <w:rFonts w:hint="eastAsia" w:ascii="宋体" w:hAnsi="宋体" w:eastAsia="宋体" w:cs="仿宋_GB2312"/>
                <w:snapToGrid w:val="0"/>
                <w:color w:val="000000" w:themeColor="text1"/>
                <w:spacing w:val="8"/>
                <w:kern w:val="0"/>
                <w:szCs w:val="21"/>
              </w:rPr>
              <w:t>1套）</w:t>
            </w:r>
          </w:p>
        </w:tc>
        <w:tc>
          <w:tcPr>
            <w:tcW w:w="6942" w:type="dxa"/>
            <w:vAlign w:val="center"/>
          </w:tcPr>
          <w:p>
            <w:pPr>
              <w:pStyle w:val="87"/>
              <w:widowControl/>
              <w:numPr>
                <w:ilvl w:val="0"/>
                <w:numId w:val="9"/>
              </w:numPr>
              <w:spacing w:line="440" w:lineRule="exact"/>
              <w:ind w:firstLineChars="0"/>
              <w:rPr>
                <w:rFonts w:ascii="宋体" w:hAnsi="宋体" w:cs="仿宋_GB2312"/>
                <w:snapToGrid w:val="0"/>
                <w:color w:val="000000" w:themeColor="text1"/>
                <w:spacing w:val="8"/>
                <w:kern w:val="0"/>
                <w:szCs w:val="21"/>
              </w:rPr>
            </w:pPr>
            <w:r>
              <w:rPr>
                <w:rFonts w:hint="eastAsia" w:ascii="宋体" w:hAnsi="宋体" w:cs="仿宋_GB2312"/>
                <w:snapToGrid w:val="0"/>
                <w:color w:val="000000" w:themeColor="text1"/>
                <w:spacing w:val="8"/>
                <w:kern w:val="0"/>
                <w:szCs w:val="21"/>
              </w:rPr>
              <w:t>容量≥</w:t>
            </w:r>
            <w:r>
              <w:rPr>
                <w:rFonts w:ascii="宋体" w:hAnsi="宋体" w:cs="仿宋_GB2312"/>
                <w:snapToGrid w:val="0"/>
                <w:color w:val="000000" w:themeColor="text1"/>
                <w:spacing w:val="8"/>
                <w:kern w:val="0"/>
                <w:szCs w:val="21"/>
              </w:rPr>
              <w:t>30</w:t>
            </w:r>
            <w:r>
              <w:rPr>
                <w:rFonts w:hint="eastAsia" w:ascii="宋体" w:hAnsi="宋体" w:cs="仿宋_GB2312"/>
                <w:snapToGrid w:val="0"/>
                <w:color w:val="000000" w:themeColor="text1"/>
                <w:spacing w:val="8"/>
                <w:kern w:val="0"/>
                <w:szCs w:val="21"/>
              </w:rPr>
              <w:t>KVA，</w:t>
            </w:r>
            <w:r>
              <w:rPr>
                <w:rFonts w:hint="eastAsia" w:ascii="宋体" w:hAnsi="宋体" w:cs="仿宋_GB2312"/>
                <w:snapToGrid w:val="0"/>
                <w:spacing w:val="8"/>
                <w:kern w:val="0"/>
                <w:szCs w:val="21"/>
              </w:rPr>
              <w:t>备用电源</w:t>
            </w:r>
            <w:r>
              <w:rPr>
                <w:rFonts w:hint="eastAsia" w:ascii="宋体" w:hAnsi="宋体" w:cs="仿宋_GB2312"/>
                <w:snapToGrid w:val="0"/>
                <w:color w:val="000000" w:themeColor="text1"/>
                <w:spacing w:val="8"/>
                <w:kern w:val="0"/>
                <w:szCs w:val="21"/>
              </w:rPr>
              <w:t>制造商应是世界500强企业。</w:t>
            </w:r>
          </w:p>
          <w:p>
            <w:pPr>
              <w:pStyle w:val="87"/>
              <w:widowControl/>
              <w:numPr>
                <w:ilvl w:val="0"/>
                <w:numId w:val="9"/>
              </w:numPr>
              <w:spacing w:line="440" w:lineRule="exact"/>
              <w:ind w:firstLineChars="0"/>
              <w:rPr>
                <w:rFonts w:ascii="宋体" w:hAnsi="宋体" w:cs="仿宋_GB2312"/>
                <w:snapToGrid w:val="0"/>
                <w:color w:val="000000" w:themeColor="text1"/>
                <w:spacing w:val="8"/>
                <w:kern w:val="0"/>
                <w:szCs w:val="21"/>
              </w:rPr>
            </w:pPr>
            <w:r>
              <w:rPr>
                <w:rFonts w:ascii="宋体" w:hAnsi="宋体" w:cs="仿宋_GB2312"/>
                <w:snapToGrid w:val="0"/>
                <w:color w:val="000000" w:themeColor="text1"/>
                <w:spacing w:val="8"/>
                <w:kern w:val="0"/>
                <w:szCs w:val="21"/>
              </w:rPr>
              <w:t>30</w:t>
            </w:r>
            <w:r>
              <w:rPr>
                <w:rFonts w:hint="eastAsia" w:ascii="宋体" w:hAnsi="宋体" w:cs="仿宋_GB2312"/>
                <w:snapToGrid w:val="0"/>
                <w:color w:val="000000" w:themeColor="text1"/>
                <w:spacing w:val="8"/>
                <w:kern w:val="0"/>
                <w:szCs w:val="21"/>
              </w:rPr>
              <w:t>KVA</w:t>
            </w:r>
            <w:r>
              <w:rPr>
                <w:rFonts w:hint="eastAsia" w:ascii="宋体" w:hAnsi="宋体" w:cs="仿宋_GB2312"/>
                <w:snapToGrid w:val="0"/>
                <w:spacing w:val="8"/>
                <w:kern w:val="0"/>
                <w:szCs w:val="21"/>
              </w:rPr>
              <w:t>备用电源</w:t>
            </w:r>
            <w:r>
              <w:rPr>
                <w:rFonts w:hint="eastAsia" w:ascii="宋体" w:hAnsi="宋体" w:cs="仿宋_GB2312"/>
                <w:snapToGrid w:val="0"/>
                <w:color w:val="000000" w:themeColor="text1"/>
                <w:spacing w:val="8"/>
                <w:kern w:val="0"/>
                <w:szCs w:val="21"/>
              </w:rPr>
              <w:t>系统,由输入配电部分、输出配电部分、蓄电池组等组成，兼容机架塔式安装，可置于19英寸标准机架内,在线式双变化设备。</w:t>
            </w:r>
          </w:p>
          <w:p>
            <w:pPr>
              <w:pStyle w:val="87"/>
              <w:widowControl/>
              <w:numPr>
                <w:ilvl w:val="0"/>
                <w:numId w:val="9"/>
              </w:numPr>
              <w:spacing w:line="440" w:lineRule="exact"/>
              <w:ind w:firstLineChars="0"/>
              <w:rPr>
                <w:rFonts w:ascii="宋体" w:hAnsi="宋体" w:cs="仿宋_GB2312"/>
                <w:snapToGrid w:val="0"/>
                <w:color w:val="000000" w:themeColor="text1"/>
                <w:spacing w:val="8"/>
                <w:kern w:val="0"/>
                <w:szCs w:val="21"/>
              </w:rPr>
            </w:pPr>
            <w:r>
              <w:rPr>
                <w:rFonts w:hint="eastAsia" w:ascii="宋体" w:hAnsi="宋体" w:cs="仿宋_GB2312"/>
                <w:snapToGrid w:val="0"/>
                <w:color w:val="000000" w:themeColor="text1"/>
                <w:spacing w:val="8"/>
                <w:kern w:val="0"/>
                <w:szCs w:val="21"/>
              </w:rPr>
              <w:t>输入电压范围应不小于138V-485V；输入频率40Hz～70Hz；</w:t>
            </w:r>
          </w:p>
          <w:p>
            <w:pPr>
              <w:pStyle w:val="87"/>
              <w:widowControl/>
              <w:numPr>
                <w:ilvl w:val="0"/>
                <w:numId w:val="9"/>
              </w:numPr>
              <w:spacing w:line="440" w:lineRule="exact"/>
              <w:ind w:firstLineChars="0"/>
              <w:rPr>
                <w:rFonts w:ascii="宋体" w:hAnsi="宋体" w:cs="仿宋_GB2312"/>
                <w:snapToGrid w:val="0"/>
                <w:color w:val="000000" w:themeColor="text1"/>
                <w:spacing w:val="8"/>
                <w:kern w:val="0"/>
                <w:szCs w:val="21"/>
              </w:rPr>
            </w:pPr>
            <w:r>
              <w:rPr>
                <w:rFonts w:hint="eastAsia" w:ascii="宋体" w:hAnsi="宋体" w:cs="仿宋_GB2312"/>
                <w:snapToGrid w:val="0"/>
                <w:color w:val="000000" w:themeColor="text1"/>
                <w:spacing w:val="8"/>
                <w:kern w:val="0"/>
                <w:szCs w:val="21"/>
              </w:rPr>
              <w:t>输入功率因数应大于等于0.99；</w:t>
            </w:r>
            <w:bookmarkStart w:id="11" w:name="OLE_LINK1"/>
            <w:r>
              <w:rPr>
                <w:rFonts w:hint="eastAsia" w:ascii="宋体" w:hAnsi="宋体" w:cs="仿宋_GB2312"/>
                <w:snapToGrid w:val="0"/>
                <w:color w:val="000000" w:themeColor="text1"/>
                <w:spacing w:val="8"/>
                <w:kern w:val="0"/>
                <w:szCs w:val="21"/>
              </w:rPr>
              <w:t>*</w:t>
            </w:r>
            <w:bookmarkEnd w:id="11"/>
            <w:r>
              <w:rPr>
                <w:rFonts w:hint="eastAsia" w:ascii="宋体" w:hAnsi="宋体" w:cs="仿宋_GB2312"/>
                <w:snapToGrid w:val="0"/>
                <w:color w:val="000000" w:themeColor="text1"/>
                <w:spacing w:val="8"/>
                <w:kern w:val="0"/>
                <w:szCs w:val="21"/>
              </w:rPr>
              <w:t>输出功率因数1；</w:t>
            </w:r>
          </w:p>
          <w:p>
            <w:pPr>
              <w:pStyle w:val="87"/>
              <w:widowControl/>
              <w:numPr>
                <w:ilvl w:val="0"/>
                <w:numId w:val="9"/>
              </w:numPr>
              <w:spacing w:line="440" w:lineRule="exact"/>
              <w:ind w:firstLineChars="0"/>
              <w:rPr>
                <w:rFonts w:ascii="宋体" w:hAnsi="宋体" w:cs="仿宋_GB2312"/>
                <w:snapToGrid w:val="0"/>
                <w:color w:val="000000" w:themeColor="text1"/>
                <w:spacing w:val="8"/>
                <w:kern w:val="0"/>
                <w:szCs w:val="21"/>
              </w:rPr>
            </w:pPr>
            <w:r>
              <w:rPr>
                <w:rFonts w:hint="eastAsia" w:ascii="宋体" w:hAnsi="宋体" w:cs="仿宋_GB2312"/>
                <w:snapToGrid w:val="0"/>
                <w:color w:val="000000" w:themeColor="text1"/>
                <w:spacing w:val="8"/>
                <w:kern w:val="0"/>
                <w:szCs w:val="21"/>
              </w:rPr>
              <w:t>输出波形失真THDv＜1%；输出频率范围应不超出50±0.1Hz；</w:t>
            </w:r>
          </w:p>
          <w:p>
            <w:pPr>
              <w:pStyle w:val="87"/>
              <w:widowControl/>
              <w:numPr>
                <w:ilvl w:val="0"/>
                <w:numId w:val="9"/>
              </w:numPr>
              <w:spacing w:line="440" w:lineRule="exact"/>
              <w:ind w:firstLineChars="0"/>
              <w:rPr>
                <w:rFonts w:ascii="宋体" w:hAnsi="宋体" w:cs="仿宋_GB2312"/>
                <w:snapToGrid w:val="0"/>
                <w:color w:val="000000" w:themeColor="text1"/>
                <w:spacing w:val="8"/>
                <w:kern w:val="0"/>
                <w:szCs w:val="21"/>
              </w:rPr>
            </w:pPr>
            <w:r>
              <w:rPr>
                <w:rFonts w:hint="eastAsia" w:ascii="宋体" w:hAnsi="宋体" w:cs="仿宋_GB2312"/>
                <w:snapToGrid w:val="0"/>
                <w:color w:val="000000" w:themeColor="text1"/>
                <w:spacing w:val="8"/>
                <w:kern w:val="0"/>
                <w:szCs w:val="21"/>
              </w:rPr>
              <w:t>蓄电池组支持30-40节可调；</w:t>
            </w:r>
          </w:p>
          <w:p>
            <w:pPr>
              <w:pStyle w:val="87"/>
              <w:widowControl/>
              <w:numPr>
                <w:ilvl w:val="0"/>
                <w:numId w:val="9"/>
              </w:numPr>
              <w:spacing w:line="440" w:lineRule="exact"/>
              <w:ind w:firstLineChars="0"/>
              <w:rPr>
                <w:rFonts w:ascii="宋体" w:hAnsi="宋体" w:cs="仿宋_GB2312"/>
                <w:snapToGrid w:val="0"/>
                <w:color w:val="000000" w:themeColor="text1"/>
                <w:spacing w:val="8"/>
                <w:kern w:val="0"/>
                <w:szCs w:val="21"/>
              </w:rPr>
            </w:pPr>
            <w:r>
              <w:rPr>
                <w:rFonts w:hint="eastAsia" w:ascii="宋体" w:hAnsi="宋体" w:cs="仿宋_GB2312"/>
                <w:snapToGrid w:val="0"/>
                <w:color w:val="000000" w:themeColor="text1"/>
                <w:spacing w:val="8"/>
                <w:kern w:val="0"/>
                <w:szCs w:val="21"/>
              </w:rPr>
              <w:t>系统效率：≥95.7%；</w:t>
            </w:r>
          </w:p>
          <w:p>
            <w:pPr>
              <w:pStyle w:val="87"/>
              <w:widowControl/>
              <w:numPr>
                <w:ilvl w:val="0"/>
                <w:numId w:val="9"/>
              </w:numPr>
              <w:spacing w:line="440" w:lineRule="exact"/>
              <w:ind w:firstLineChars="0"/>
              <w:rPr>
                <w:rFonts w:ascii="宋体" w:hAnsi="宋体" w:cs="仿宋_GB2312"/>
                <w:snapToGrid w:val="0"/>
                <w:color w:val="000000" w:themeColor="text1"/>
                <w:spacing w:val="8"/>
                <w:kern w:val="0"/>
                <w:szCs w:val="21"/>
              </w:rPr>
            </w:pPr>
            <w:r>
              <w:rPr>
                <w:rFonts w:hint="eastAsia" w:ascii="宋体" w:hAnsi="宋体" w:cs="仿宋_GB2312"/>
                <w:snapToGrid w:val="0"/>
                <w:color w:val="000000" w:themeColor="text1"/>
                <w:spacing w:val="8"/>
                <w:kern w:val="0"/>
                <w:szCs w:val="21"/>
              </w:rPr>
              <w:t>系统性能：110%过载60min后转旁路，125%过载10min后转旁路，150%过载1min后转旁路，请投标方提供具体数据；通信功能，</w:t>
            </w:r>
            <w:r>
              <w:rPr>
                <w:rFonts w:hint="eastAsia" w:ascii="宋体" w:hAnsi="宋体" w:cs="仿宋_GB2312"/>
                <w:snapToGrid w:val="0"/>
                <w:spacing w:val="8"/>
                <w:kern w:val="0"/>
                <w:szCs w:val="21"/>
              </w:rPr>
              <w:t>备用电源</w:t>
            </w:r>
            <w:r>
              <w:rPr>
                <w:rFonts w:hint="eastAsia" w:ascii="宋体" w:hAnsi="宋体" w:cs="仿宋_GB2312"/>
                <w:snapToGrid w:val="0"/>
                <w:color w:val="000000" w:themeColor="text1"/>
                <w:spacing w:val="8"/>
                <w:kern w:val="0"/>
                <w:szCs w:val="21"/>
              </w:rPr>
              <w:t>设备应具备RS232或RS485/422、IP、USB标准通信接口，并提供与通信接口配套使用的通信线缆和各种告警信号输出端子；参数显示，</w:t>
            </w:r>
            <w:r>
              <w:rPr>
                <w:rFonts w:hint="eastAsia" w:ascii="宋体" w:hAnsi="宋体" w:cs="仿宋_GB2312"/>
                <w:snapToGrid w:val="0"/>
                <w:spacing w:val="8"/>
                <w:kern w:val="0"/>
                <w:szCs w:val="21"/>
              </w:rPr>
              <w:t>备用电源</w:t>
            </w:r>
            <w:r>
              <w:rPr>
                <w:rFonts w:hint="eastAsia" w:ascii="宋体" w:hAnsi="宋体" w:cs="仿宋_GB2312"/>
                <w:snapToGrid w:val="0"/>
                <w:color w:val="000000" w:themeColor="text1"/>
                <w:spacing w:val="8"/>
                <w:kern w:val="0"/>
                <w:szCs w:val="21"/>
              </w:rPr>
              <w:t>设备应能够采集和存储系统以下运行参数：主输入电压、旁路输入电压、输出电压、输出电流、输出频率、模块输出电流、蓄电池电压、充/放电电流；显示精度应符合YD/T 1363.1的要求；</w:t>
            </w:r>
          </w:p>
          <w:p>
            <w:pPr>
              <w:autoSpaceDE w:val="0"/>
              <w:autoSpaceDN w:val="0"/>
              <w:adjustRightInd w:val="0"/>
              <w:spacing w:line="440" w:lineRule="exact"/>
              <w:jc w:val="left"/>
              <w:rPr>
                <w:rFonts w:ascii="宋体" w:hAnsi="宋体" w:eastAsia="宋体" w:cs="仿宋_GB2312"/>
                <w:snapToGrid w:val="0"/>
                <w:color w:val="000000" w:themeColor="text1"/>
                <w:spacing w:val="8"/>
                <w:kern w:val="0"/>
                <w:szCs w:val="21"/>
              </w:rPr>
            </w:pPr>
            <w:r>
              <w:rPr>
                <w:rFonts w:ascii="宋体" w:hAnsi="宋体" w:eastAsia="宋体" w:cs="仿宋_GB2312"/>
                <w:snapToGrid w:val="0"/>
                <w:color w:val="000000" w:themeColor="text1"/>
                <w:spacing w:val="8"/>
                <w:kern w:val="0"/>
                <w:szCs w:val="21"/>
              </w:rPr>
              <w:t>9</w:t>
            </w:r>
            <w:r>
              <w:rPr>
                <w:rFonts w:hint="eastAsia" w:ascii="宋体" w:hAnsi="宋体" w:eastAsia="宋体" w:cs="仿宋_GB2312"/>
                <w:snapToGrid w:val="0"/>
                <w:color w:val="000000" w:themeColor="text1"/>
                <w:spacing w:val="8"/>
                <w:kern w:val="0"/>
                <w:szCs w:val="21"/>
              </w:rPr>
              <w:t>、配置32块12V100AH 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autoSpaceDE w:val="0"/>
              <w:autoSpaceDN w:val="0"/>
              <w:adjustRightInd w:val="0"/>
              <w:spacing w:line="440" w:lineRule="exact"/>
              <w:jc w:val="left"/>
              <w:rPr>
                <w:rFonts w:ascii="宋体" w:hAnsi="宋体" w:eastAsia="宋体" w:cs="仿宋_GB2312"/>
                <w:snapToGrid w:val="0"/>
                <w:color w:val="000000" w:themeColor="text1"/>
                <w:spacing w:val="8"/>
                <w:kern w:val="0"/>
                <w:szCs w:val="21"/>
              </w:rPr>
            </w:pPr>
            <w:r>
              <w:rPr>
                <w:rFonts w:hint="eastAsia" w:ascii="宋体" w:hAnsi="宋体" w:eastAsia="宋体" w:cs="仿宋_GB2312"/>
                <w:snapToGrid w:val="0"/>
                <w:color w:val="000000" w:themeColor="text1"/>
                <w:spacing w:val="8"/>
                <w:kern w:val="0"/>
                <w:szCs w:val="21"/>
              </w:rPr>
              <w:t>1</w:t>
            </w:r>
            <w:r>
              <w:rPr>
                <w:rFonts w:ascii="宋体" w:hAnsi="宋体" w:eastAsia="宋体" w:cs="仿宋_GB2312"/>
                <w:snapToGrid w:val="0"/>
                <w:color w:val="000000" w:themeColor="text1"/>
                <w:spacing w:val="8"/>
                <w:kern w:val="0"/>
                <w:szCs w:val="21"/>
              </w:rPr>
              <w:t>1</w:t>
            </w:r>
          </w:p>
        </w:tc>
        <w:tc>
          <w:tcPr>
            <w:tcW w:w="1415" w:type="dxa"/>
            <w:gridSpan w:val="2"/>
            <w:vAlign w:val="center"/>
          </w:tcPr>
          <w:p>
            <w:pPr>
              <w:autoSpaceDE w:val="0"/>
              <w:autoSpaceDN w:val="0"/>
              <w:adjustRightInd w:val="0"/>
              <w:spacing w:line="440" w:lineRule="exact"/>
              <w:jc w:val="left"/>
              <w:rPr>
                <w:rFonts w:ascii="宋体" w:hAnsi="宋体" w:eastAsia="宋体" w:cs="仿宋_GB2312"/>
                <w:snapToGrid w:val="0"/>
                <w:color w:val="000000" w:themeColor="text1"/>
                <w:spacing w:val="8"/>
                <w:kern w:val="0"/>
                <w:szCs w:val="21"/>
              </w:rPr>
            </w:pPr>
            <w:r>
              <w:rPr>
                <w:rFonts w:hint="eastAsia" w:ascii="宋体" w:hAnsi="宋体" w:eastAsia="宋体" w:cs="仿宋_GB2312"/>
                <w:snapToGrid w:val="0"/>
                <w:spacing w:val="8"/>
                <w:kern w:val="0"/>
                <w:szCs w:val="21"/>
              </w:rPr>
              <w:t>制冷设备</w:t>
            </w:r>
            <w:r>
              <w:rPr>
                <w:rFonts w:hint="eastAsia" w:ascii="宋体" w:hAnsi="宋体" w:eastAsia="宋体" w:cs="仿宋_GB2312"/>
                <w:snapToGrid w:val="0"/>
                <w:color w:val="000000" w:themeColor="text1"/>
                <w:spacing w:val="8"/>
                <w:kern w:val="0"/>
                <w:szCs w:val="21"/>
              </w:rPr>
              <w:t>（1套）</w:t>
            </w:r>
          </w:p>
        </w:tc>
        <w:tc>
          <w:tcPr>
            <w:tcW w:w="6942" w:type="dxa"/>
            <w:vAlign w:val="center"/>
          </w:tcPr>
          <w:p>
            <w:pPr>
              <w:autoSpaceDE w:val="0"/>
              <w:autoSpaceDN w:val="0"/>
              <w:adjustRightInd w:val="0"/>
              <w:spacing w:line="440" w:lineRule="exact"/>
              <w:jc w:val="left"/>
              <w:rPr>
                <w:rFonts w:ascii="宋体" w:hAnsi="宋体" w:eastAsia="宋体" w:cs="仿宋_GB2312"/>
                <w:snapToGrid w:val="0"/>
                <w:color w:val="000000" w:themeColor="text1"/>
                <w:spacing w:val="8"/>
                <w:kern w:val="0"/>
                <w:szCs w:val="21"/>
              </w:rPr>
            </w:pPr>
            <w:r>
              <w:rPr>
                <w:rFonts w:hint="eastAsia" w:ascii="宋体" w:hAnsi="宋体" w:eastAsia="宋体" w:cs="仿宋_GB2312"/>
                <w:snapToGrid w:val="0"/>
                <w:color w:val="000000" w:themeColor="text1"/>
                <w:spacing w:val="8"/>
                <w:kern w:val="0"/>
                <w:szCs w:val="21"/>
              </w:rPr>
              <w:t xml:space="preserve">制冷总冷量≥13KW、显冷量≥11.7KW 。 </w:t>
            </w:r>
          </w:p>
          <w:p>
            <w:pPr>
              <w:autoSpaceDE w:val="0"/>
              <w:autoSpaceDN w:val="0"/>
              <w:adjustRightInd w:val="0"/>
              <w:spacing w:line="440" w:lineRule="exact"/>
              <w:jc w:val="left"/>
              <w:rPr>
                <w:rFonts w:ascii="宋体" w:hAnsi="宋体" w:eastAsia="宋体" w:cs="仿宋_GB2312"/>
                <w:snapToGrid w:val="0"/>
                <w:color w:val="000000" w:themeColor="text1"/>
                <w:spacing w:val="8"/>
                <w:kern w:val="0"/>
                <w:szCs w:val="21"/>
              </w:rPr>
            </w:pPr>
            <w:r>
              <w:rPr>
                <w:rFonts w:hint="eastAsia" w:ascii="宋体" w:hAnsi="宋体" w:eastAsia="宋体" w:cs="仿宋_GB2312"/>
                <w:snapToGrid w:val="0"/>
                <w:color w:val="000000" w:themeColor="text1"/>
                <w:spacing w:val="8"/>
                <w:kern w:val="0"/>
                <w:szCs w:val="21"/>
              </w:rPr>
              <w:t>风量≥3100m</w:t>
            </w:r>
            <w:r>
              <w:rPr>
                <w:rFonts w:ascii="宋体" w:hAnsi="宋体" w:eastAsia="宋体" w:cs="Calibri"/>
                <w:snapToGrid w:val="0"/>
                <w:color w:val="000000" w:themeColor="text1"/>
                <w:spacing w:val="8"/>
                <w:kern w:val="0"/>
                <w:szCs w:val="21"/>
              </w:rPr>
              <w:t>³</w:t>
            </w:r>
            <w:r>
              <w:rPr>
                <w:rFonts w:hint="eastAsia" w:ascii="宋体" w:hAnsi="宋体" w:eastAsia="宋体" w:cs="仿宋_GB2312"/>
                <w:snapToGrid w:val="0"/>
                <w:color w:val="000000" w:themeColor="text1"/>
                <w:spacing w:val="8"/>
                <w:kern w:val="0"/>
                <w:szCs w:val="21"/>
              </w:rPr>
              <w:t xml:space="preserve">/h ,上送风。 </w:t>
            </w:r>
          </w:p>
          <w:p>
            <w:pPr>
              <w:autoSpaceDE w:val="0"/>
              <w:autoSpaceDN w:val="0"/>
              <w:adjustRightInd w:val="0"/>
              <w:spacing w:line="440" w:lineRule="exact"/>
              <w:jc w:val="left"/>
              <w:rPr>
                <w:rFonts w:ascii="宋体" w:hAnsi="宋体" w:eastAsia="宋体" w:cs="仿宋_GB2312"/>
                <w:snapToGrid w:val="0"/>
                <w:color w:val="000000" w:themeColor="text1"/>
                <w:spacing w:val="8"/>
                <w:kern w:val="0"/>
                <w:szCs w:val="21"/>
              </w:rPr>
            </w:pPr>
            <w:r>
              <w:rPr>
                <w:rFonts w:hint="eastAsia" w:ascii="宋体" w:hAnsi="宋体" w:eastAsia="宋体" w:cs="仿宋_GB2312"/>
                <w:snapToGrid w:val="0"/>
                <w:color w:val="000000" w:themeColor="text1"/>
                <w:spacing w:val="8"/>
                <w:kern w:val="0"/>
                <w:szCs w:val="21"/>
              </w:rPr>
              <w:t xml:space="preserve">加热量≥4KW，加湿量≥2kg/h。 </w:t>
            </w:r>
          </w:p>
        </w:tc>
      </w:tr>
    </w:tbl>
    <w:p>
      <w:pPr>
        <w:pStyle w:val="2"/>
        <w:rPr>
          <w:rFonts w:ascii="宋体" w:hAnsi="宋体" w:eastAsia="宋体"/>
          <w:color w:val="FF0000"/>
        </w:rPr>
      </w:pPr>
      <w:r>
        <w:rPr>
          <w:rFonts w:hint="eastAsia" w:ascii="宋体" w:hAnsi="宋体" w:eastAsia="宋体"/>
          <w:color w:val="FF0000"/>
        </w:rPr>
        <w:t>注：本采购清单中所列技术规格或主要参数为最低要求，不允许负偏离，否则为无效响应。</w:t>
      </w:r>
    </w:p>
    <w:p>
      <w:pPr>
        <w:pStyle w:val="49"/>
        <w:widowControl/>
        <w:numPr>
          <w:ilvl w:val="0"/>
          <w:numId w:val="10"/>
        </w:numPr>
        <w:shd w:val="clear" w:color="auto" w:fill="FFFFFF"/>
        <w:spacing w:line="360" w:lineRule="auto"/>
        <w:ind w:firstLineChars="0"/>
        <w:jc w:val="left"/>
        <w:rPr>
          <w:rFonts w:ascii="宋体" w:hAnsi="宋体" w:eastAsia="宋体" w:cs="黑体"/>
          <w:b/>
          <w:bCs/>
          <w:color w:val="000000"/>
          <w:sz w:val="24"/>
          <w:szCs w:val="24"/>
          <w:shd w:val="clear" w:color="auto" w:fill="FFFFFF"/>
        </w:rPr>
      </w:pPr>
      <w:r>
        <w:rPr>
          <w:rFonts w:hint="eastAsia" w:ascii="宋体" w:hAnsi="宋体" w:eastAsia="宋体" w:cs="黑体"/>
          <w:b/>
          <w:bCs/>
          <w:color w:val="000000"/>
          <w:sz w:val="24"/>
          <w:szCs w:val="24"/>
          <w:shd w:val="clear" w:color="auto" w:fill="FFFFFF"/>
        </w:rPr>
        <w:t>采购标的执行标准</w:t>
      </w:r>
    </w:p>
    <w:p>
      <w:pPr>
        <w:pStyle w:val="22"/>
        <w:widowControl/>
        <w:shd w:val="clear" w:color="auto" w:fill="FFFFFF"/>
        <w:spacing w:line="360" w:lineRule="auto"/>
        <w:jc w:val="left"/>
        <w:rPr>
          <w:rFonts w:ascii="宋体" w:hAnsi="宋体" w:cs="仿宋_GB2312"/>
          <w:sz w:val="21"/>
          <w:szCs w:val="21"/>
          <w:lang w:val="zh-CN"/>
        </w:rPr>
      </w:pPr>
      <w:r>
        <w:rPr>
          <w:rFonts w:hint="eastAsia" w:ascii="宋体" w:hAnsi="宋体" w:cs="仿宋_GB2312"/>
          <w:sz w:val="21"/>
          <w:szCs w:val="21"/>
          <w:lang w:val="zh-CN"/>
        </w:rPr>
        <w:t>执行国家相关标准。</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1、强制性产品认证</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2、信息安全产品强制性认证</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如投标人所投产品被列入《信息安全产品强制性认证目录》，投标人不能提供出此目录范畴外的替代品并须在投标文件中提供：</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（1）中国信息安全认证中心官网(http://www.isccc.gov.cn/index.shtml)产品查询结果截图并加盖投标人公章；</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（2）中国信息安全认证中心颁发的《中国国家信息安全产品认证证书》的原件扫描件(或图片)并加盖投标人公章。</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注:仅需提供序号（1）~（2）其中之一即可。</w:t>
      </w:r>
    </w:p>
    <w:p>
      <w:pPr>
        <w:widowControl/>
        <w:shd w:val="clear" w:color="auto" w:fill="FFFFFF"/>
        <w:spacing w:line="360" w:lineRule="auto"/>
        <w:ind w:firstLine="482" w:firstLineChars="200"/>
        <w:jc w:val="left"/>
        <w:rPr>
          <w:rFonts w:ascii="宋体" w:hAnsi="宋体" w:eastAsia="宋体" w:cs="黑体"/>
          <w:b/>
          <w:bCs/>
          <w:color w:val="000000"/>
          <w:sz w:val="24"/>
          <w:szCs w:val="24"/>
          <w:shd w:val="clear" w:color="auto" w:fill="FFFFFF"/>
        </w:rPr>
      </w:pPr>
      <w:r>
        <w:rPr>
          <w:rFonts w:hint="eastAsia" w:ascii="宋体" w:hAnsi="宋体" w:eastAsia="宋体" w:cs="黑体"/>
          <w:b/>
          <w:bCs/>
          <w:color w:val="000000"/>
          <w:sz w:val="24"/>
          <w:szCs w:val="24"/>
          <w:shd w:val="clear" w:color="auto" w:fill="FFFFFF"/>
        </w:rPr>
        <w:t>四、采购标的的其他技术、服务等要求</w:t>
      </w:r>
    </w:p>
    <w:p>
      <w:pPr>
        <w:autoSpaceDE w:val="0"/>
        <w:autoSpaceDN w:val="0"/>
        <w:adjustRightInd w:val="0"/>
        <w:spacing w:line="360" w:lineRule="auto"/>
        <w:ind w:firstLine="454" w:firstLineChars="200"/>
        <w:outlineLvl w:val="0"/>
        <w:rPr>
          <w:rFonts w:ascii="宋体" w:hAnsi="宋体" w:eastAsia="宋体" w:cs="仿宋_GB2312"/>
          <w:b/>
          <w:snapToGrid w:val="0"/>
          <w:color w:val="000000" w:themeColor="text1"/>
          <w:spacing w:val="8"/>
          <w:kern w:val="0"/>
          <w:szCs w:val="21"/>
        </w:rPr>
      </w:pPr>
      <w:r>
        <w:rPr>
          <w:rFonts w:hint="eastAsia" w:ascii="宋体" w:hAnsi="宋体" w:eastAsia="宋体" w:cs="仿宋_GB2312"/>
          <w:b/>
          <w:snapToGrid w:val="0"/>
          <w:color w:val="000000" w:themeColor="text1"/>
          <w:spacing w:val="8"/>
          <w:kern w:val="0"/>
          <w:szCs w:val="21"/>
        </w:rPr>
        <w:t>1、维护团队要求</w:t>
      </w:r>
    </w:p>
    <w:p>
      <w:pPr>
        <w:autoSpaceDE w:val="0"/>
        <w:autoSpaceDN w:val="0"/>
        <w:adjustRightInd w:val="0"/>
        <w:spacing w:line="360" w:lineRule="auto"/>
        <w:ind w:firstLine="452" w:firstLineChars="200"/>
        <w:rPr>
          <w:rFonts w:ascii="宋体" w:hAnsi="宋体" w:eastAsia="宋体" w:cs="仿宋_GB2312"/>
          <w:snapToGrid w:val="0"/>
          <w:color w:val="000000" w:themeColor="text1"/>
          <w:spacing w:val="8"/>
          <w:kern w:val="0"/>
          <w:szCs w:val="21"/>
        </w:rPr>
      </w:pPr>
      <w:r>
        <w:rPr>
          <w:rFonts w:ascii="宋体" w:hAnsi="宋体" w:eastAsia="宋体" w:cs="仿宋_GB2312"/>
          <w:snapToGrid w:val="0"/>
          <w:color w:val="000000" w:themeColor="text1"/>
          <w:spacing w:val="8"/>
          <w:kern w:val="0"/>
          <w:szCs w:val="21"/>
        </w:rPr>
        <w:t>1.1</w:t>
      </w:r>
      <w:r>
        <w:rPr>
          <w:rFonts w:hint="eastAsia" w:ascii="宋体" w:hAnsi="宋体" w:eastAsia="宋体" w:cs="仿宋_GB2312"/>
          <w:snapToGrid w:val="0"/>
          <w:color w:val="000000" w:themeColor="text1"/>
          <w:spacing w:val="8"/>
          <w:kern w:val="0"/>
          <w:szCs w:val="21"/>
        </w:rPr>
        <w:t>要求维护人员具有较高的网络技术维护水平及认真负责的工作态度。熟练掌握网络相关技术，能够处理常见的网络问题及故障。对各单位专网接入提供网络规划。</w:t>
      </w:r>
    </w:p>
    <w:p>
      <w:pPr>
        <w:autoSpaceDE w:val="0"/>
        <w:autoSpaceDN w:val="0"/>
        <w:adjustRightInd w:val="0"/>
        <w:spacing w:line="360" w:lineRule="auto"/>
        <w:ind w:firstLine="452" w:firstLineChars="200"/>
        <w:rPr>
          <w:rFonts w:ascii="宋体" w:hAnsi="宋体" w:eastAsia="宋体" w:cs="仿宋_GB2312"/>
          <w:snapToGrid w:val="0"/>
          <w:color w:val="000000" w:themeColor="text1"/>
          <w:spacing w:val="8"/>
          <w:kern w:val="0"/>
          <w:szCs w:val="21"/>
        </w:rPr>
      </w:pPr>
      <w:r>
        <w:rPr>
          <w:rFonts w:ascii="宋体" w:hAnsi="宋体" w:eastAsia="宋体" w:cs="仿宋_GB2312"/>
          <w:snapToGrid w:val="0"/>
          <w:color w:val="000000" w:themeColor="text1"/>
          <w:spacing w:val="8"/>
          <w:kern w:val="0"/>
          <w:szCs w:val="21"/>
        </w:rPr>
        <w:t>1.2</w:t>
      </w:r>
      <w:r>
        <w:rPr>
          <w:rFonts w:hint="eastAsia" w:ascii="宋体" w:hAnsi="宋体" w:eastAsia="宋体" w:cs="仿宋_GB2312"/>
          <w:snapToGrid w:val="0"/>
          <w:color w:val="000000" w:themeColor="text1"/>
          <w:spacing w:val="8"/>
          <w:kern w:val="0"/>
          <w:szCs w:val="21"/>
        </w:rPr>
        <w:t>要求具有相关专业较高技术水平的维护队伍，具有涵盖上述维护工作内容和技术要求所需要的专业技能，主要技术人员必须保持稳定，专职负责本项目工作。</w:t>
      </w:r>
    </w:p>
    <w:p>
      <w:pPr>
        <w:autoSpaceDE w:val="0"/>
        <w:autoSpaceDN w:val="0"/>
        <w:adjustRightInd w:val="0"/>
        <w:spacing w:line="360" w:lineRule="auto"/>
        <w:ind w:firstLine="454" w:firstLineChars="200"/>
        <w:outlineLvl w:val="0"/>
        <w:rPr>
          <w:rFonts w:ascii="宋体" w:hAnsi="宋体" w:eastAsia="宋体" w:cs="仿宋_GB2312"/>
          <w:b/>
          <w:snapToGrid w:val="0"/>
          <w:color w:val="000000" w:themeColor="text1"/>
          <w:spacing w:val="8"/>
          <w:kern w:val="0"/>
          <w:szCs w:val="21"/>
        </w:rPr>
      </w:pPr>
      <w:r>
        <w:rPr>
          <w:rFonts w:hint="eastAsia" w:ascii="宋体" w:hAnsi="宋体" w:eastAsia="宋体" w:cs="仿宋_GB2312"/>
          <w:b/>
          <w:snapToGrid w:val="0"/>
          <w:color w:val="000000" w:themeColor="text1"/>
          <w:spacing w:val="8"/>
          <w:kern w:val="0"/>
          <w:szCs w:val="21"/>
        </w:rPr>
        <w:t>2、维护服务方式</w:t>
      </w:r>
    </w:p>
    <w:p>
      <w:pPr>
        <w:autoSpaceDE w:val="0"/>
        <w:autoSpaceDN w:val="0"/>
        <w:adjustRightInd w:val="0"/>
        <w:spacing w:line="360" w:lineRule="auto"/>
        <w:ind w:firstLine="452" w:firstLineChars="200"/>
        <w:rPr>
          <w:rFonts w:ascii="宋体" w:hAnsi="宋体" w:eastAsia="宋体" w:cs="仿宋_GB2312"/>
          <w:snapToGrid w:val="0"/>
          <w:color w:val="000000" w:themeColor="text1"/>
          <w:spacing w:val="8"/>
          <w:kern w:val="0"/>
          <w:szCs w:val="21"/>
        </w:rPr>
      </w:pPr>
      <w:r>
        <w:rPr>
          <w:rFonts w:ascii="宋体" w:hAnsi="宋体" w:eastAsia="宋体" w:cs="仿宋_GB2312"/>
          <w:snapToGrid w:val="0"/>
          <w:color w:val="000000" w:themeColor="text1"/>
          <w:spacing w:val="8"/>
          <w:kern w:val="0"/>
          <w:szCs w:val="21"/>
        </w:rPr>
        <w:t>2.1</w:t>
      </w:r>
      <w:r>
        <w:rPr>
          <w:rFonts w:hint="eastAsia" w:ascii="宋体" w:hAnsi="宋体" w:eastAsia="宋体" w:cs="仿宋_GB2312"/>
          <w:snapToGrid w:val="0"/>
          <w:color w:val="000000" w:themeColor="text1"/>
          <w:spacing w:val="8"/>
          <w:kern w:val="0"/>
          <w:szCs w:val="21"/>
        </w:rPr>
        <w:t>驻场维护：日常不少于2人在现场7×24小时驻场进行日常维护；</w:t>
      </w:r>
    </w:p>
    <w:p>
      <w:pPr>
        <w:autoSpaceDE w:val="0"/>
        <w:autoSpaceDN w:val="0"/>
        <w:adjustRightInd w:val="0"/>
        <w:spacing w:line="360" w:lineRule="auto"/>
        <w:ind w:firstLine="452" w:firstLineChars="200"/>
        <w:rPr>
          <w:rFonts w:ascii="宋体" w:hAnsi="宋体" w:eastAsia="宋体" w:cs="仿宋_GB2312"/>
          <w:snapToGrid w:val="0"/>
          <w:color w:val="000000" w:themeColor="text1"/>
          <w:spacing w:val="8"/>
          <w:kern w:val="0"/>
          <w:szCs w:val="21"/>
        </w:rPr>
      </w:pPr>
      <w:r>
        <w:rPr>
          <w:rFonts w:ascii="宋体" w:hAnsi="宋体" w:eastAsia="宋体" w:cs="仿宋_GB2312"/>
          <w:snapToGrid w:val="0"/>
          <w:color w:val="000000" w:themeColor="text1"/>
          <w:spacing w:val="8"/>
          <w:kern w:val="0"/>
          <w:szCs w:val="21"/>
        </w:rPr>
        <w:t>2.2</w:t>
      </w:r>
      <w:r>
        <w:rPr>
          <w:rFonts w:hint="eastAsia" w:ascii="宋体" w:hAnsi="宋体" w:eastAsia="宋体" w:cs="仿宋_GB2312"/>
          <w:snapToGrid w:val="0"/>
          <w:color w:val="000000" w:themeColor="text1"/>
          <w:spacing w:val="8"/>
          <w:kern w:val="0"/>
          <w:szCs w:val="21"/>
        </w:rPr>
        <w:t>远程维护：其他专业技术人员利用网络或电话提供7×24小时远程在线技术支持。</w:t>
      </w:r>
    </w:p>
    <w:p>
      <w:pPr>
        <w:autoSpaceDE w:val="0"/>
        <w:autoSpaceDN w:val="0"/>
        <w:adjustRightInd w:val="0"/>
        <w:spacing w:line="360" w:lineRule="auto"/>
        <w:ind w:firstLine="454" w:firstLineChars="200"/>
        <w:outlineLvl w:val="0"/>
        <w:rPr>
          <w:rFonts w:ascii="宋体" w:hAnsi="宋体" w:eastAsia="宋体" w:cs="仿宋_GB2312"/>
          <w:b/>
          <w:snapToGrid w:val="0"/>
          <w:color w:val="000000" w:themeColor="text1"/>
          <w:spacing w:val="8"/>
          <w:kern w:val="0"/>
          <w:szCs w:val="21"/>
        </w:rPr>
      </w:pPr>
      <w:r>
        <w:rPr>
          <w:rFonts w:hint="eastAsia" w:ascii="宋体" w:hAnsi="宋体" w:eastAsia="宋体" w:cs="仿宋_GB2312"/>
          <w:b/>
          <w:snapToGrid w:val="0"/>
          <w:color w:val="000000" w:themeColor="text1"/>
          <w:spacing w:val="8"/>
          <w:kern w:val="0"/>
          <w:szCs w:val="21"/>
        </w:rPr>
        <w:t>3、维护计划</w:t>
      </w:r>
    </w:p>
    <w:p>
      <w:pPr>
        <w:autoSpaceDE w:val="0"/>
        <w:autoSpaceDN w:val="0"/>
        <w:adjustRightInd w:val="0"/>
        <w:spacing w:line="360" w:lineRule="auto"/>
        <w:ind w:firstLine="452" w:firstLineChars="200"/>
        <w:rPr>
          <w:rFonts w:ascii="宋体" w:hAnsi="宋体" w:eastAsia="宋体" w:cs="仿宋_GB2312"/>
          <w:snapToGrid w:val="0"/>
          <w:color w:val="000000" w:themeColor="text1"/>
          <w:spacing w:val="8"/>
          <w:kern w:val="0"/>
          <w:szCs w:val="21"/>
        </w:rPr>
      </w:pPr>
      <w:r>
        <w:rPr>
          <w:rFonts w:hint="eastAsia" w:ascii="宋体" w:hAnsi="宋体" w:eastAsia="宋体" w:cs="仿宋_GB2312"/>
          <w:snapToGrid w:val="0"/>
          <w:color w:val="000000" w:themeColor="text1"/>
          <w:spacing w:val="8"/>
          <w:kern w:val="0"/>
          <w:szCs w:val="21"/>
        </w:rPr>
        <w:t>制定切实可行的维护服务工作计划，并每月提供维护服务报告。</w:t>
      </w:r>
    </w:p>
    <w:p>
      <w:pPr>
        <w:autoSpaceDE w:val="0"/>
        <w:autoSpaceDN w:val="0"/>
        <w:adjustRightInd w:val="0"/>
        <w:spacing w:line="360" w:lineRule="auto"/>
        <w:ind w:firstLine="454" w:firstLineChars="200"/>
        <w:outlineLvl w:val="0"/>
        <w:rPr>
          <w:rFonts w:ascii="宋体" w:hAnsi="宋体" w:eastAsia="宋体" w:cs="仿宋_GB2312"/>
          <w:b/>
          <w:snapToGrid w:val="0"/>
          <w:color w:val="000000" w:themeColor="text1"/>
          <w:spacing w:val="8"/>
          <w:kern w:val="0"/>
          <w:szCs w:val="21"/>
        </w:rPr>
      </w:pPr>
      <w:r>
        <w:rPr>
          <w:rFonts w:hint="eastAsia" w:ascii="宋体" w:hAnsi="宋体" w:eastAsia="宋体" w:cs="仿宋_GB2312"/>
          <w:b/>
          <w:snapToGrid w:val="0"/>
          <w:color w:val="000000" w:themeColor="text1"/>
          <w:spacing w:val="8"/>
          <w:kern w:val="0"/>
          <w:szCs w:val="21"/>
        </w:rPr>
        <w:t>4、维护服务质量保证及措施</w:t>
      </w:r>
    </w:p>
    <w:p>
      <w:pPr>
        <w:autoSpaceDE w:val="0"/>
        <w:autoSpaceDN w:val="0"/>
        <w:adjustRightInd w:val="0"/>
        <w:spacing w:line="360" w:lineRule="auto"/>
        <w:ind w:firstLine="452" w:firstLineChars="200"/>
        <w:rPr>
          <w:rFonts w:ascii="宋体" w:hAnsi="宋体" w:eastAsia="宋体" w:cs="仿宋_GB2312"/>
          <w:snapToGrid w:val="0"/>
          <w:color w:val="000000" w:themeColor="text1"/>
          <w:spacing w:val="8"/>
          <w:kern w:val="0"/>
          <w:szCs w:val="21"/>
        </w:rPr>
      </w:pPr>
      <w:r>
        <w:rPr>
          <w:rFonts w:ascii="宋体" w:hAnsi="宋体" w:eastAsia="宋体" w:cs="仿宋_GB2312"/>
          <w:snapToGrid w:val="0"/>
          <w:color w:val="000000" w:themeColor="text1"/>
          <w:spacing w:val="8"/>
          <w:kern w:val="0"/>
          <w:szCs w:val="21"/>
        </w:rPr>
        <w:t>4.1</w:t>
      </w:r>
      <w:r>
        <w:rPr>
          <w:rFonts w:hint="eastAsia" w:ascii="宋体" w:hAnsi="宋体" w:eastAsia="宋体" w:cs="仿宋_GB2312"/>
          <w:snapToGrid w:val="0"/>
          <w:color w:val="000000" w:themeColor="text1"/>
          <w:spacing w:val="8"/>
          <w:kern w:val="0"/>
          <w:szCs w:val="21"/>
        </w:rPr>
        <w:t>维护队伍接受市政府和公司双重管理，服从采购人在特殊、应急情况下的调度。</w:t>
      </w:r>
    </w:p>
    <w:p>
      <w:pPr>
        <w:autoSpaceDE w:val="0"/>
        <w:autoSpaceDN w:val="0"/>
        <w:adjustRightInd w:val="0"/>
        <w:spacing w:line="360" w:lineRule="auto"/>
        <w:ind w:firstLine="452" w:firstLineChars="200"/>
        <w:rPr>
          <w:rFonts w:ascii="宋体" w:hAnsi="宋体" w:eastAsia="宋体" w:cs="仿宋_GB2312"/>
          <w:snapToGrid w:val="0"/>
          <w:color w:val="000000" w:themeColor="text1"/>
          <w:spacing w:val="8"/>
          <w:kern w:val="0"/>
          <w:szCs w:val="21"/>
        </w:rPr>
      </w:pPr>
      <w:r>
        <w:rPr>
          <w:rFonts w:ascii="宋体" w:hAnsi="宋体" w:eastAsia="宋体" w:cs="仿宋_GB2312"/>
          <w:snapToGrid w:val="0"/>
          <w:color w:val="000000" w:themeColor="text1"/>
          <w:spacing w:val="8"/>
          <w:kern w:val="0"/>
          <w:szCs w:val="21"/>
        </w:rPr>
        <w:t>4.2</w:t>
      </w:r>
      <w:r>
        <w:rPr>
          <w:rFonts w:hint="eastAsia" w:ascii="宋体" w:hAnsi="宋体" w:eastAsia="宋体" w:cs="仿宋_GB2312"/>
          <w:snapToGrid w:val="0"/>
          <w:color w:val="000000" w:themeColor="text1"/>
          <w:spacing w:val="8"/>
          <w:kern w:val="0"/>
          <w:szCs w:val="21"/>
        </w:rPr>
        <w:t>遇特殊任务需要增加相关专业及相应数量的技术人员时，应确保满足。</w:t>
      </w:r>
    </w:p>
    <w:p>
      <w:pPr>
        <w:autoSpaceDE w:val="0"/>
        <w:autoSpaceDN w:val="0"/>
        <w:adjustRightInd w:val="0"/>
        <w:spacing w:line="360" w:lineRule="auto"/>
        <w:ind w:firstLine="452" w:firstLineChars="200"/>
        <w:outlineLvl w:val="0"/>
        <w:rPr>
          <w:rFonts w:ascii="宋体" w:hAnsi="宋体" w:eastAsia="宋体" w:cs="仿宋_GB2312"/>
          <w:snapToGrid w:val="0"/>
          <w:color w:val="000000" w:themeColor="text1"/>
          <w:spacing w:val="8"/>
          <w:kern w:val="0"/>
          <w:szCs w:val="21"/>
        </w:rPr>
      </w:pPr>
      <w:r>
        <w:rPr>
          <w:rFonts w:ascii="宋体" w:hAnsi="宋体" w:eastAsia="宋体" w:cs="仿宋_GB2312"/>
          <w:snapToGrid w:val="0"/>
          <w:color w:val="000000" w:themeColor="text1"/>
          <w:spacing w:val="8"/>
          <w:kern w:val="0"/>
          <w:szCs w:val="21"/>
        </w:rPr>
        <w:t>4.3</w:t>
      </w:r>
      <w:r>
        <w:rPr>
          <w:rFonts w:hint="eastAsia" w:ascii="宋体" w:hAnsi="宋体" w:eastAsia="宋体" w:cs="仿宋_GB2312"/>
          <w:snapToGrid w:val="0"/>
          <w:color w:val="000000" w:themeColor="text1"/>
          <w:spacing w:val="8"/>
          <w:kern w:val="0"/>
          <w:szCs w:val="21"/>
        </w:rPr>
        <w:t>制定相关工作流程和工作制度。</w:t>
      </w:r>
    </w:p>
    <w:p>
      <w:pPr>
        <w:wordWrap w:val="0"/>
        <w:spacing w:line="360" w:lineRule="auto"/>
        <w:ind w:firstLine="452" w:firstLineChars="200"/>
        <w:rPr>
          <w:rFonts w:ascii="宋体" w:hAnsi="宋体" w:eastAsia="宋体" w:cs="仿宋_GB2312"/>
          <w:szCs w:val="21"/>
          <w:lang w:val="zh-CN"/>
        </w:rPr>
      </w:pPr>
      <w:r>
        <w:rPr>
          <w:rFonts w:ascii="宋体" w:hAnsi="宋体" w:eastAsia="宋体" w:cs="仿宋_GB2312"/>
          <w:snapToGrid w:val="0"/>
          <w:color w:val="000000" w:themeColor="text1"/>
          <w:spacing w:val="8"/>
          <w:kern w:val="0"/>
          <w:szCs w:val="21"/>
        </w:rPr>
        <w:t>4.4</w:t>
      </w:r>
      <w:r>
        <w:rPr>
          <w:rFonts w:hint="eastAsia" w:ascii="宋体" w:hAnsi="宋体" w:eastAsia="宋体" w:cs="仿宋_GB2312"/>
          <w:snapToGrid w:val="0"/>
          <w:color w:val="000000" w:themeColor="text1"/>
          <w:spacing w:val="8"/>
          <w:kern w:val="0"/>
          <w:szCs w:val="21"/>
        </w:rPr>
        <w:t>提供7×24小时响应服务，如遇紧急故障，半小时内到现场，一般问题2小时解决，复杂问题12小时内恢复业务，24小时内完全解决；</w:t>
      </w:r>
      <w:r>
        <w:rPr>
          <w:rFonts w:hint="eastAsia" w:ascii="宋体" w:hAnsi="宋体" w:eastAsia="宋体" w:cs="仿宋_GB2312"/>
          <w:szCs w:val="21"/>
          <w:lang w:val="zh-CN"/>
        </w:rPr>
        <w:t>投标人须明确负责人、联系人和联系电话。</w:t>
      </w:r>
    </w:p>
    <w:p>
      <w:pPr>
        <w:autoSpaceDE w:val="0"/>
        <w:autoSpaceDN w:val="0"/>
        <w:adjustRightInd w:val="0"/>
        <w:spacing w:line="360" w:lineRule="auto"/>
        <w:ind w:firstLine="452" w:firstLineChars="200"/>
        <w:rPr>
          <w:rFonts w:ascii="宋体" w:hAnsi="宋体" w:eastAsia="宋体" w:cs="仿宋_GB2312"/>
          <w:snapToGrid w:val="0"/>
          <w:color w:val="000000" w:themeColor="text1"/>
          <w:spacing w:val="8"/>
          <w:kern w:val="0"/>
          <w:szCs w:val="21"/>
        </w:rPr>
      </w:pPr>
      <w:r>
        <w:rPr>
          <w:rFonts w:ascii="宋体" w:hAnsi="宋体" w:eastAsia="宋体" w:cs="仿宋_GB2312"/>
          <w:snapToGrid w:val="0"/>
          <w:color w:val="000000" w:themeColor="text1"/>
          <w:spacing w:val="8"/>
          <w:kern w:val="0"/>
          <w:szCs w:val="21"/>
        </w:rPr>
        <w:t>4.5</w:t>
      </w:r>
      <w:r>
        <w:rPr>
          <w:rFonts w:hint="eastAsia" w:ascii="宋体" w:hAnsi="宋体" w:eastAsia="宋体" w:cs="仿宋_GB2312"/>
          <w:snapToGrid w:val="0"/>
          <w:color w:val="000000" w:themeColor="text1"/>
          <w:spacing w:val="8"/>
          <w:kern w:val="0"/>
          <w:szCs w:val="21"/>
        </w:rPr>
        <w:t>对维护质量定期进行用户满意度测评，要求满意度不低于90%。</w:t>
      </w:r>
    </w:p>
    <w:p>
      <w:pPr>
        <w:spacing w:line="360" w:lineRule="auto"/>
        <w:ind w:firstLine="452" w:firstLineChars="200"/>
        <w:rPr>
          <w:rFonts w:ascii="宋体" w:hAnsi="宋体" w:eastAsia="宋体" w:cs="仿宋_GB2312"/>
          <w:snapToGrid w:val="0"/>
          <w:color w:val="000000" w:themeColor="text1"/>
          <w:spacing w:val="8"/>
          <w:kern w:val="0"/>
          <w:szCs w:val="21"/>
        </w:rPr>
      </w:pPr>
      <w:r>
        <w:rPr>
          <w:rFonts w:ascii="宋体" w:hAnsi="宋体" w:eastAsia="宋体" w:cs="仿宋_GB2312"/>
          <w:snapToGrid w:val="0"/>
          <w:color w:val="000000" w:themeColor="text1"/>
          <w:spacing w:val="8"/>
          <w:kern w:val="0"/>
          <w:szCs w:val="21"/>
        </w:rPr>
        <w:t>4.6</w:t>
      </w:r>
      <w:r>
        <w:rPr>
          <w:rFonts w:hint="eastAsia" w:ascii="宋体" w:hAnsi="宋体" w:eastAsia="宋体" w:cs="仿宋_GB2312"/>
          <w:snapToGrid w:val="0"/>
          <w:color w:val="000000" w:themeColor="text1"/>
          <w:spacing w:val="8"/>
          <w:kern w:val="0"/>
          <w:szCs w:val="21"/>
        </w:rPr>
        <w:t>通过定期座谈了解用户需求和用户意见，制定相应改进措施。</w:t>
      </w:r>
    </w:p>
    <w:p>
      <w:pPr>
        <w:spacing w:line="360" w:lineRule="auto"/>
        <w:ind w:firstLine="452" w:firstLineChars="200"/>
        <w:rPr>
          <w:rFonts w:ascii="宋体" w:hAnsi="宋体" w:eastAsia="宋体" w:cs="仿宋_GB2312"/>
          <w:snapToGrid w:val="0"/>
          <w:color w:val="000000" w:themeColor="text1"/>
          <w:spacing w:val="8"/>
          <w:kern w:val="0"/>
          <w:szCs w:val="21"/>
        </w:rPr>
      </w:pPr>
      <w:r>
        <w:rPr>
          <w:rFonts w:ascii="宋体" w:hAnsi="宋体" w:eastAsia="宋体" w:cs="仿宋_GB2312"/>
          <w:snapToGrid w:val="0"/>
          <w:color w:val="000000" w:themeColor="text1"/>
          <w:spacing w:val="8"/>
          <w:kern w:val="0"/>
          <w:szCs w:val="21"/>
        </w:rPr>
        <w:t>4.7</w:t>
      </w:r>
      <w:r>
        <w:rPr>
          <w:rFonts w:hint="eastAsia" w:ascii="宋体" w:hAnsi="宋体" w:eastAsia="宋体" w:cs="仿宋_GB2312"/>
          <w:snapToGrid w:val="0"/>
          <w:color w:val="000000" w:themeColor="text1"/>
          <w:spacing w:val="8"/>
          <w:kern w:val="0"/>
          <w:szCs w:val="21"/>
        </w:rPr>
        <w:t>中标方自行购买网络维护所需软件及工具，费用自理。购买前需与采购人沟通，保证能够达到采购人需求。</w:t>
      </w:r>
    </w:p>
    <w:p>
      <w:pPr>
        <w:pStyle w:val="2"/>
        <w:spacing w:after="0" w:line="360" w:lineRule="auto"/>
        <w:ind w:firstLine="420" w:firstLineChars="200"/>
        <w:rPr>
          <w:rFonts w:ascii="宋体" w:hAnsi="宋体" w:eastAsia="宋体" w:cs="仿宋_GB2312"/>
          <w:szCs w:val="21"/>
        </w:rPr>
      </w:pPr>
      <w:r>
        <w:rPr>
          <w:rFonts w:ascii="宋体" w:hAnsi="宋体" w:eastAsia="宋体" w:cs="仿宋_GB2312"/>
          <w:szCs w:val="21"/>
        </w:rPr>
        <w:t>4.8</w:t>
      </w:r>
      <w:r>
        <w:rPr>
          <w:rFonts w:hint="eastAsia" w:ascii="宋体" w:hAnsi="宋体" w:eastAsia="宋体" w:cs="仿宋_GB2312"/>
          <w:szCs w:val="21"/>
        </w:rPr>
        <w:t>中标方采购互联网线路前需与采购人沟通，保证线路质量及带宽，允许后方能采购。</w:t>
      </w:r>
    </w:p>
    <w:p>
      <w:pPr>
        <w:pStyle w:val="2"/>
        <w:spacing w:after="0" w:line="360" w:lineRule="auto"/>
        <w:ind w:firstLine="420" w:firstLineChars="200"/>
        <w:rPr>
          <w:rFonts w:ascii="宋体" w:hAnsi="宋体" w:eastAsia="宋体" w:cs="仿宋_GB2312"/>
          <w:szCs w:val="21"/>
        </w:rPr>
      </w:pPr>
      <w:r>
        <w:rPr>
          <w:rFonts w:ascii="宋体" w:hAnsi="宋体" w:eastAsia="宋体" w:cs="仿宋_GB2312"/>
          <w:szCs w:val="21"/>
        </w:rPr>
        <w:t>4.9</w:t>
      </w:r>
      <w:r>
        <w:rPr>
          <w:rFonts w:hint="eastAsia" w:ascii="宋体" w:hAnsi="宋体" w:eastAsia="宋体" w:cs="仿宋_GB2312"/>
          <w:szCs w:val="21"/>
        </w:rPr>
        <w:t>中标方为采购人采购年度运维所需备品，费用单独结算。</w:t>
      </w:r>
    </w:p>
    <w:p>
      <w:pPr>
        <w:pStyle w:val="2"/>
        <w:spacing w:after="0" w:line="360" w:lineRule="auto"/>
        <w:ind w:firstLine="420" w:firstLineChars="200"/>
        <w:rPr>
          <w:rFonts w:hint="eastAsia" w:ascii="宋体" w:hAnsi="宋体" w:eastAsia="宋体" w:cs="仿宋_GB2312"/>
          <w:szCs w:val="21"/>
        </w:rPr>
      </w:pPr>
      <w:r>
        <w:rPr>
          <w:rFonts w:ascii="宋体" w:hAnsi="宋体" w:eastAsia="宋体" w:cs="仿宋_GB2312"/>
          <w:szCs w:val="21"/>
        </w:rPr>
        <w:t>4.10</w:t>
      </w:r>
      <w:bookmarkStart w:id="12" w:name="_Hlk86934201"/>
      <w:r>
        <w:rPr>
          <w:rFonts w:hint="eastAsia" w:ascii="宋体" w:hAnsi="宋体" w:eastAsia="宋体" w:cs="仿宋_GB2312"/>
          <w:szCs w:val="21"/>
        </w:rPr>
        <w:t>本项目线路租赁与运维服务，采购限价为4330</w:t>
      </w:r>
      <w:r>
        <w:rPr>
          <w:rFonts w:ascii="宋体" w:hAnsi="宋体" w:eastAsia="宋体" w:cs="仿宋_GB2312"/>
          <w:szCs w:val="21"/>
        </w:rPr>
        <w:t>000</w:t>
      </w:r>
      <w:r>
        <w:rPr>
          <w:rFonts w:hint="eastAsia" w:ascii="宋体" w:hAnsi="宋体" w:eastAsia="宋体" w:cs="仿宋_GB2312"/>
          <w:szCs w:val="21"/>
        </w:rPr>
        <w:t>元/年。</w:t>
      </w:r>
      <w:r>
        <w:rPr>
          <w:rFonts w:hint="eastAsia" w:ascii="宋体" w:hAnsi="宋体" w:eastAsia="宋体" w:cs="仿宋_GB2312"/>
          <w:color w:val="000000"/>
          <w:szCs w:val="21"/>
        </w:rPr>
        <w:t>设备采购限价为1000</w:t>
      </w:r>
      <w:r>
        <w:rPr>
          <w:rFonts w:ascii="宋体" w:hAnsi="宋体" w:eastAsia="宋体" w:cs="仿宋_GB2312"/>
          <w:color w:val="000000"/>
          <w:szCs w:val="21"/>
        </w:rPr>
        <w:t>000</w:t>
      </w:r>
      <w:r>
        <w:rPr>
          <w:rFonts w:hint="eastAsia" w:ascii="宋体" w:hAnsi="宋体" w:eastAsia="宋体" w:cs="仿宋_GB2312"/>
          <w:color w:val="000000"/>
          <w:szCs w:val="21"/>
        </w:rPr>
        <w:t>元。</w:t>
      </w:r>
      <w:bookmarkEnd w:id="12"/>
    </w:p>
    <w:p>
      <w:pPr>
        <w:autoSpaceDE w:val="0"/>
        <w:autoSpaceDN w:val="0"/>
        <w:adjustRightInd w:val="0"/>
        <w:spacing w:line="276" w:lineRule="auto"/>
        <w:jc w:val="left"/>
        <w:rPr>
          <w:rFonts w:ascii="宋体" w:hAnsi="宋体" w:eastAsia="宋体" w:cs="仿宋_GB2312"/>
          <w:b/>
          <w:sz w:val="24"/>
          <w:szCs w:val="24"/>
        </w:rPr>
      </w:pPr>
      <w:r>
        <w:rPr>
          <w:rFonts w:hint="eastAsia" w:ascii="宋体" w:hAnsi="宋体" w:eastAsia="宋体" w:cs="仿宋_GB2312"/>
          <w:b/>
          <w:sz w:val="24"/>
          <w:szCs w:val="24"/>
        </w:rPr>
        <w:t>五 、其他要求</w:t>
      </w:r>
    </w:p>
    <w:p>
      <w:pPr>
        <w:spacing w:line="360" w:lineRule="auto"/>
        <w:ind w:firstLine="420" w:firstLineChars="200"/>
        <w:jc w:val="left"/>
        <w:rPr>
          <w:rFonts w:ascii="宋体" w:hAnsi="宋体" w:eastAsia="宋体"/>
          <w:kern w:val="0"/>
          <w:szCs w:val="21"/>
          <w:lang w:val="zh-CN"/>
        </w:rPr>
      </w:pPr>
      <w:r>
        <w:rPr>
          <w:rFonts w:hint="eastAsia" w:ascii="宋体" w:hAnsi="宋体" w:eastAsia="宋体"/>
          <w:kern w:val="0"/>
          <w:szCs w:val="21"/>
        </w:rPr>
        <w:t>1</w:t>
      </w:r>
      <w:r>
        <w:rPr>
          <w:rFonts w:hint="eastAsia" w:ascii="宋体" w:hAnsi="宋体" w:eastAsia="宋体"/>
          <w:kern w:val="0"/>
          <w:szCs w:val="21"/>
          <w:lang w:val="zh-CN"/>
        </w:rPr>
        <w:t>、投标人应就该项目完整投标，否则为无效投标。</w:t>
      </w:r>
    </w:p>
    <w:p>
      <w:pPr>
        <w:spacing w:line="360" w:lineRule="auto"/>
        <w:ind w:firstLine="420" w:firstLineChars="200"/>
        <w:jc w:val="left"/>
        <w:rPr>
          <w:rFonts w:ascii="新宋体" w:hAnsi="新宋体" w:eastAsia="新宋体" w:cs="新宋体"/>
          <w:szCs w:val="21"/>
          <w:lang w:val="zh-CN"/>
        </w:rPr>
      </w:pPr>
      <w:r>
        <w:rPr>
          <w:rFonts w:hint="eastAsia" w:ascii="新宋体" w:hAnsi="新宋体" w:eastAsia="新宋体" w:cs="新宋体"/>
          <w:szCs w:val="21"/>
          <w:lang w:val="zh-CN"/>
        </w:rPr>
        <w:t>2、本招标文件所列需求为最低要求，投标人不得低于此要求，否则为无效投标。</w:t>
      </w:r>
    </w:p>
    <w:p>
      <w:pPr>
        <w:spacing w:line="360" w:lineRule="auto"/>
        <w:ind w:firstLine="420" w:firstLineChars="200"/>
        <w:rPr>
          <w:rFonts w:ascii="宋体" w:hAnsi="宋体" w:eastAsia="宋体"/>
          <w:kern w:val="0"/>
          <w:szCs w:val="21"/>
        </w:rPr>
      </w:pPr>
      <w:r>
        <w:rPr>
          <w:rFonts w:ascii="宋体" w:hAnsi="宋体" w:eastAsia="宋体"/>
          <w:kern w:val="0"/>
          <w:szCs w:val="21"/>
        </w:rPr>
        <w:t>3、由于电子政务外网的互联网出口主要传输采用了国家基础互联网运营商的物理链路，所以</w:t>
      </w:r>
      <w:r>
        <w:rPr>
          <w:rFonts w:hint="eastAsia" w:ascii="宋体" w:hAnsi="宋体" w:eastAsia="宋体"/>
          <w:kern w:val="0"/>
          <w:szCs w:val="21"/>
        </w:rPr>
        <w:t>供应商</w:t>
      </w:r>
      <w:r>
        <w:rPr>
          <w:rFonts w:ascii="宋体" w:hAnsi="宋体" w:eastAsia="宋体"/>
          <w:kern w:val="0"/>
          <w:szCs w:val="21"/>
        </w:rPr>
        <w:t>应有能力完成互联网线路的接入工作。</w:t>
      </w:r>
      <w:r>
        <w:rPr>
          <w:rFonts w:hint="eastAsia" w:ascii="宋体" w:hAnsi="宋体" w:eastAsia="宋体"/>
          <w:kern w:val="0"/>
          <w:szCs w:val="21"/>
        </w:rPr>
        <w:t>并对此项做出承诺，</w:t>
      </w:r>
      <w:r>
        <w:rPr>
          <w:rFonts w:hint="eastAsia" w:ascii="新宋体" w:hAnsi="新宋体" w:eastAsia="新宋体" w:cs="新宋体"/>
          <w:szCs w:val="21"/>
          <w:lang w:val="zh-CN"/>
        </w:rPr>
        <w:t>否则为无效投标。</w:t>
      </w:r>
    </w:p>
    <w:p>
      <w:pPr>
        <w:spacing w:line="360" w:lineRule="auto"/>
        <w:ind w:firstLine="420" w:firstLineChars="200"/>
        <w:rPr>
          <w:rFonts w:ascii="宋体" w:hAnsi="宋体" w:eastAsia="宋体"/>
          <w:kern w:val="0"/>
          <w:szCs w:val="21"/>
        </w:rPr>
      </w:pPr>
      <w:r>
        <w:rPr>
          <w:rFonts w:ascii="宋体" w:hAnsi="宋体" w:eastAsia="宋体"/>
          <w:kern w:val="0"/>
          <w:szCs w:val="21"/>
        </w:rPr>
        <w:t>4、由于电子政务外网与各单位的日常办公息息相关，因此</w:t>
      </w:r>
      <w:r>
        <w:rPr>
          <w:rFonts w:hint="eastAsia" w:ascii="宋体" w:hAnsi="宋体" w:eastAsia="宋体"/>
          <w:kern w:val="0"/>
          <w:szCs w:val="21"/>
        </w:rPr>
        <w:t>供应商应</w:t>
      </w:r>
      <w:r>
        <w:rPr>
          <w:rFonts w:ascii="宋体" w:hAnsi="宋体" w:eastAsia="宋体"/>
          <w:kern w:val="0"/>
          <w:szCs w:val="21"/>
        </w:rPr>
        <w:t>具有信息的安全保障能力。</w:t>
      </w:r>
      <w:r>
        <w:rPr>
          <w:rFonts w:hint="eastAsia" w:ascii="宋体" w:hAnsi="宋体" w:eastAsia="宋体"/>
          <w:kern w:val="0"/>
          <w:szCs w:val="21"/>
        </w:rPr>
        <w:t>并对此项做出承诺，</w:t>
      </w:r>
      <w:r>
        <w:rPr>
          <w:rFonts w:hint="eastAsia" w:ascii="新宋体" w:hAnsi="新宋体" w:eastAsia="新宋体" w:cs="新宋体"/>
          <w:szCs w:val="21"/>
          <w:lang w:val="zh-CN"/>
        </w:rPr>
        <w:t>否则为无效投标。</w:t>
      </w:r>
    </w:p>
    <w:p>
      <w:pPr>
        <w:spacing w:line="360" w:lineRule="auto"/>
        <w:ind w:firstLine="420" w:firstLineChars="200"/>
        <w:rPr>
          <w:rFonts w:ascii="宋体" w:hAnsi="宋体" w:eastAsia="宋体"/>
          <w:kern w:val="0"/>
          <w:szCs w:val="21"/>
        </w:rPr>
      </w:pPr>
      <w:r>
        <w:rPr>
          <w:rFonts w:ascii="宋体" w:hAnsi="宋体" w:eastAsia="宋体"/>
          <w:kern w:val="0"/>
          <w:szCs w:val="21"/>
        </w:rPr>
        <w:t>5、投标文件中须有详细的运维实施（技术）方案，方案中附电子政务外网网络拓扑图，并附对整个网络深刻理解的文字描述，否则为无效投标。</w:t>
      </w:r>
    </w:p>
    <w:p>
      <w:pPr>
        <w:wordWrap w:val="0"/>
        <w:spacing w:line="360" w:lineRule="auto"/>
        <w:ind w:firstLine="420" w:firstLineChars="200"/>
        <w:rPr>
          <w:rFonts w:hint="eastAsia" w:ascii="宋体" w:hAnsi="宋体" w:eastAsia="宋体" w:cs="仿宋_GB2312"/>
          <w:szCs w:val="21"/>
          <w:lang w:val="zh-CN"/>
        </w:rPr>
      </w:pPr>
      <w:r>
        <w:rPr>
          <w:rFonts w:hint="eastAsia" w:ascii="宋体" w:hAnsi="宋体" w:eastAsia="宋体" w:cs="仿宋_GB2312"/>
          <w:szCs w:val="21"/>
          <w:lang w:val="zh-CN"/>
        </w:rPr>
        <w:t>6、投标人须明确（采购清单中8、9、1</w:t>
      </w:r>
      <w:r>
        <w:rPr>
          <w:rFonts w:ascii="宋体" w:hAnsi="宋体" w:eastAsia="宋体" w:cs="仿宋_GB2312"/>
          <w:szCs w:val="21"/>
          <w:lang w:val="zh-CN"/>
        </w:rPr>
        <w:t>0</w:t>
      </w:r>
      <w:r>
        <w:rPr>
          <w:rFonts w:hint="eastAsia" w:ascii="宋体" w:hAnsi="宋体" w:eastAsia="宋体" w:cs="仿宋_GB2312"/>
          <w:szCs w:val="21"/>
          <w:lang w:val="zh-CN"/>
        </w:rPr>
        <w:t>、1</w:t>
      </w:r>
      <w:r>
        <w:rPr>
          <w:rFonts w:ascii="宋体" w:hAnsi="宋体" w:eastAsia="宋体" w:cs="仿宋_GB2312"/>
          <w:szCs w:val="21"/>
          <w:lang w:val="zh-CN"/>
        </w:rPr>
        <w:t>1</w:t>
      </w:r>
      <w:r>
        <w:rPr>
          <w:rFonts w:hint="eastAsia" w:ascii="宋体" w:hAnsi="宋体" w:eastAsia="宋体" w:cs="仿宋_GB2312"/>
          <w:szCs w:val="21"/>
          <w:lang w:val="zh-CN"/>
        </w:rPr>
        <w:t>项）投标产品的厂家、产地、品牌、型号、等参数，否则为无效投标;</w:t>
      </w:r>
    </w:p>
    <w:p>
      <w:pPr>
        <w:spacing w:line="520" w:lineRule="exact"/>
        <w:rPr>
          <w:rFonts w:ascii="宋体" w:hAnsi="宋体" w:eastAsia="宋体" w:cs="宋体"/>
          <w:b/>
          <w:sz w:val="24"/>
          <w:szCs w:val="24"/>
        </w:rPr>
      </w:pPr>
      <w:r>
        <w:rPr>
          <w:rFonts w:hint="eastAsia" w:ascii="宋体" w:hAnsi="宋体" w:eastAsia="宋体" w:cs="宋体"/>
          <w:b/>
          <w:sz w:val="24"/>
          <w:szCs w:val="24"/>
        </w:rPr>
        <w:t>六、</w:t>
      </w:r>
      <w:r>
        <w:rPr>
          <w:rFonts w:ascii="宋体" w:hAnsi="宋体" w:eastAsia="宋体" w:cs="宋体"/>
          <w:b/>
          <w:sz w:val="24"/>
          <w:szCs w:val="24"/>
        </w:rPr>
        <w:t>验收标准</w:t>
      </w:r>
    </w:p>
    <w:p>
      <w:pPr>
        <w:spacing w:line="360" w:lineRule="auto"/>
        <w:ind w:firstLine="210" w:firstLineChars="100"/>
        <w:rPr>
          <w:rFonts w:ascii="宋体" w:hAnsi="宋体" w:eastAsia="宋体"/>
          <w:kern w:val="0"/>
          <w:szCs w:val="21"/>
        </w:rPr>
      </w:pPr>
      <w:r>
        <w:rPr>
          <w:rFonts w:ascii="宋体" w:hAnsi="宋体" w:eastAsia="宋体" w:cs="仿宋_GB2312"/>
          <w:szCs w:val="21"/>
        </w:rPr>
        <w:t>1.</w:t>
      </w:r>
      <w:r>
        <w:rPr>
          <w:rFonts w:hint="eastAsia" w:ascii="宋体" w:hAnsi="宋体" w:eastAsia="宋体"/>
          <w:kern w:val="0"/>
          <w:szCs w:val="21"/>
        </w:rPr>
        <w:t xml:space="preserve"> 按照国家、行业、地方的相关标准，保证所维护设备正常运行，由采购人成立验收小组,按照采购合同的约定对中标人每月履约情况进行验收。验收时,按照采购合同的约定对每一项技术、服务、安全标准的履约情况进行确认。验收结束后,出具验收书,列明各项标准的验收情况、项目总体评价及扣除合同约定需扣除的款项,由验收双方共同签署。</w:t>
      </w:r>
    </w:p>
    <w:p>
      <w:pPr>
        <w:autoSpaceDE w:val="0"/>
        <w:autoSpaceDN w:val="0"/>
        <w:adjustRightInd w:val="0"/>
        <w:spacing w:line="360" w:lineRule="auto"/>
        <w:ind w:firstLine="210" w:firstLineChars="100"/>
        <w:jc w:val="left"/>
        <w:rPr>
          <w:rFonts w:ascii="宋体" w:hAnsi="宋体" w:eastAsia="宋体" w:cs="仿宋_GB2312"/>
          <w:szCs w:val="21"/>
        </w:rPr>
      </w:pPr>
      <w:r>
        <w:rPr>
          <w:rFonts w:ascii="宋体" w:hAnsi="宋体" w:eastAsia="宋体" w:cs="仿宋_GB2312"/>
          <w:szCs w:val="21"/>
        </w:rPr>
        <w:t>2.投标人应承诺完全响应招标文件要求，并承诺按招标人要求验收。</w:t>
      </w:r>
    </w:p>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宋体"/>
          <w:b/>
          <w:sz w:val="24"/>
          <w:szCs w:val="24"/>
        </w:rPr>
        <w:t>七</w:t>
      </w:r>
      <w:r>
        <w:rPr>
          <w:rFonts w:ascii="宋体" w:hAnsi="宋体" w:eastAsia="宋体" w:cs="宋体"/>
          <w:b/>
          <w:sz w:val="24"/>
          <w:szCs w:val="24"/>
        </w:rPr>
        <w:t>、资金支付</w:t>
      </w:r>
    </w:p>
    <w:p>
      <w:pPr>
        <w:autoSpaceDE w:val="0"/>
        <w:autoSpaceDN w:val="0"/>
        <w:adjustRightInd w:val="0"/>
        <w:spacing w:line="360" w:lineRule="auto"/>
        <w:jc w:val="left"/>
        <w:rPr>
          <w:rFonts w:ascii="宋体" w:hAnsi="宋体" w:eastAsia="宋体" w:cs="仿宋_GB2312"/>
          <w:szCs w:val="21"/>
        </w:rPr>
      </w:pPr>
      <w:r>
        <w:rPr>
          <w:rFonts w:ascii="宋体" w:hAnsi="宋体" w:eastAsia="宋体" w:cs="仿宋_GB2312"/>
          <w:szCs w:val="21"/>
        </w:rPr>
        <w:t>1.支付方式：</w:t>
      </w:r>
      <w:r>
        <w:rPr>
          <w:rFonts w:hint="eastAsia" w:ascii="宋体" w:hAnsi="宋体" w:eastAsia="宋体" w:cs="仿宋_GB2312"/>
          <w:szCs w:val="21"/>
        </w:rPr>
        <w:t>以签订合同内容为准。</w:t>
      </w:r>
    </w:p>
    <w:p>
      <w:pPr>
        <w:pStyle w:val="2"/>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hint="eastAsia" w:ascii="宋体" w:hAnsi="宋体" w:eastAsia="宋体"/>
        </w:rPr>
      </w:pPr>
    </w:p>
    <w:p>
      <w:pPr>
        <w:autoSpaceDE w:val="0"/>
        <w:autoSpaceDN w:val="0"/>
        <w:adjustRightInd w:val="0"/>
        <w:jc w:val="center"/>
        <w:rPr>
          <w:rFonts w:ascii="宋体" w:hAnsi="宋体" w:eastAsia="宋体" w:cs="宋体"/>
          <w:b/>
          <w:kern w:val="0"/>
          <w:sz w:val="36"/>
          <w:szCs w:val="36"/>
        </w:rPr>
      </w:pPr>
      <w:r>
        <w:rPr>
          <w:rFonts w:hint="eastAsia" w:ascii="宋体" w:hAnsi="宋体" w:eastAsia="宋体" w:cs="宋体"/>
          <w:b/>
          <w:kern w:val="0"/>
          <w:sz w:val="36"/>
          <w:szCs w:val="36"/>
        </w:rPr>
        <w:t>第三章   投标人须知前附表</w:t>
      </w:r>
    </w:p>
    <w:p>
      <w:pPr>
        <w:autoSpaceDE w:val="0"/>
        <w:autoSpaceDN w:val="0"/>
        <w:adjustRightInd w:val="0"/>
        <w:spacing w:line="360" w:lineRule="auto"/>
        <w:ind w:right="-11"/>
        <w:jc w:val="left"/>
        <w:rPr>
          <w:rFonts w:ascii="宋体" w:hAnsi="宋体" w:eastAsia="宋体" w:cs="宋体"/>
          <w:b/>
          <w:kern w:val="0"/>
          <w:szCs w:val="21"/>
        </w:rPr>
      </w:pPr>
      <w:r>
        <w:rPr>
          <w:rFonts w:hint="eastAsia" w:ascii="宋体" w:hAnsi="宋体" w:eastAsia="宋体" w:cs="微软雅黑"/>
          <w:b/>
          <w:color w:val="FF0000"/>
          <w:szCs w:val="21"/>
        </w:rPr>
        <w:t>招标文件中凡标有★条款均为实质性要求条款，投标文件须完全响应，未实质响应的，按照无效投标处理。</w:t>
      </w:r>
    </w:p>
    <w:tbl>
      <w:tblPr>
        <w:tblStyle w:val="2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61"/>
        <w:gridCol w:w="6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09" w:type="dxa"/>
            <w:vAlign w:val="center"/>
          </w:tcPr>
          <w:p>
            <w:pPr>
              <w:autoSpaceDE w:val="0"/>
              <w:autoSpaceDN w:val="0"/>
              <w:adjustRightInd w:val="0"/>
              <w:jc w:val="center"/>
              <w:rPr>
                <w:rFonts w:ascii="宋体" w:hAnsi="宋体" w:eastAsia="宋体" w:cs="仿宋_GB2312"/>
                <w:b/>
                <w:sz w:val="24"/>
                <w:szCs w:val="24"/>
              </w:rPr>
            </w:pPr>
            <w:r>
              <w:rPr>
                <w:rFonts w:hint="eastAsia" w:ascii="宋体" w:hAnsi="宋体" w:eastAsia="宋体" w:cs="仿宋_GB2312"/>
                <w:b/>
                <w:sz w:val="24"/>
                <w:szCs w:val="24"/>
              </w:rPr>
              <w:t>序号</w:t>
            </w:r>
          </w:p>
        </w:tc>
        <w:tc>
          <w:tcPr>
            <w:tcW w:w="2061" w:type="dxa"/>
            <w:vAlign w:val="center"/>
          </w:tcPr>
          <w:p>
            <w:pPr>
              <w:autoSpaceDE w:val="0"/>
              <w:autoSpaceDN w:val="0"/>
              <w:adjustRightInd w:val="0"/>
              <w:jc w:val="center"/>
              <w:rPr>
                <w:rFonts w:ascii="宋体" w:hAnsi="宋体" w:eastAsia="宋体" w:cs="仿宋_GB2312"/>
                <w:b/>
                <w:sz w:val="24"/>
                <w:szCs w:val="24"/>
              </w:rPr>
            </w:pPr>
            <w:r>
              <w:rPr>
                <w:rFonts w:hint="eastAsia" w:ascii="宋体" w:hAnsi="宋体" w:eastAsia="宋体" w:cs="仿宋_GB2312"/>
                <w:b/>
                <w:sz w:val="24"/>
                <w:szCs w:val="24"/>
              </w:rPr>
              <w:t>条款名称</w:t>
            </w:r>
          </w:p>
        </w:tc>
        <w:tc>
          <w:tcPr>
            <w:tcW w:w="6297" w:type="dxa"/>
            <w:vAlign w:val="center"/>
          </w:tcPr>
          <w:p>
            <w:pPr>
              <w:autoSpaceDE w:val="0"/>
              <w:autoSpaceDN w:val="0"/>
              <w:adjustRightInd w:val="0"/>
              <w:jc w:val="center"/>
              <w:rPr>
                <w:rFonts w:ascii="宋体" w:hAnsi="宋体" w:eastAsia="宋体" w:cs="仿宋_GB2312"/>
                <w:b/>
                <w:sz w:val="24"/>
                <w:szCs w:val="24"/>
              </w:rPr>
            </w:pPr>
            <w:r>
              <w:rPr>
                <w:rFonts w:hint="eastAsia" w:ascii="宋体" w:hAnsi="宋体" w:eastAsia="宋体" w:cs="仿宋_GB2312"/>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09" w:type="dxa"/>
            <w:vAlign w:val="center"/>
          </w:tcPr>
          <w:p>
            <w:pPr>
              <w:autoSpaceDE w:val="0"/>
              <w:autoSpaceDN w:val="0"/>
              <w:adjustRightInd w:val="0"/>
              <w:jc w:val="center"/>
              <w:rPr>
                <w:rFonts w:ascii="宋体" w:hAnsi="宋体" w:eastAsia="宋体" w:cs="黑体"/>
                <w:szCs w:val="21"/>
              </w:rPr>
            </w:pPr>
            <w:r>
              <w:rPr>
                <w:rFonts w:hint="eastAsia" w:ascii="宋体" w:hAnsi="宋体" w:eastAsia="宋体" w:cs="黑体"/>
                <w:szCs w:val="21"/>
              </w:rPr>
              <w:t>1</w:t>
            </w:r>
          </w:p>
        </w:tc>
        <w:tc>
          <w:tcPr>
            <w:tcW w:w="2061" w:type="dxa"/>
            <w:vAlign w:val="center"/>
          </w:tcPr>
          <w:p>
            <w:pPr>
              <w:autoSpaceDE w:val="0"/>
              <w:autoSpaceDN w:val="0"/>
              <w:adjustRightInd w:val="0"/>
              <w:jc w:val="center"/>
              <w:rPr>
                <w:rFonts w:ascii="宋体" w:hAnsi="宋体" w:eastAsia="宋体" w:cs="仿宋_GB2312"/>
                <w:szCs w:val="21"/>
              </w:rPr>
            </w:pPr>
            <w:r>
              <w:rPr>
                <w:rFonts w:hint="eastAsia" w:ascii="宋体" w:hAnsi="宋体" w:eastAsia="宋体" w:cs="仿宋_GB2312"/>
                <w:szCs w:val="21"/>
              </w:rPr>
              <w:t>采购项目</w:t>
            </w:r>
          </w:p>
        </w:tc>
        <w:tc>
          <w:tcPr>
            <w:tcW w:w="6297" w:type="dxa"/>
          </w:tcPr>
          <w:p>
            <w:pPr>
              <w:rPr>
                <w:rFonts w:ascii="宋体" w:hAnsi="宋体" w:eastAsia="宋体" w:cs="仿宋_GB2312"/>
                <w:color w:val="000000"/>
                <w:szCs w:val="21"/>
              </w:rPr>
            </w:pPr>
            <w:r>
              <w:rPr>
                <w:rFonts w:hint="eastAsia" w:ascii="宋体" w:hAnsi="宋体" w:eastAsia="宋体" w:cs="仿宋_GB2312"/>
                <w:szCs w:val="21"/>
              </w:rPr>
              <w:t>项目名称：</w:t>
            </w:r>
            <w:r>
              <w:rPr>
                <w:rFonts w:hint="eastAsia" w:ascii="宋体" w:hAnsi="宋体" w:eastAsia="宋体" w:cs="仿宋_GB2312"/>
                <w:color w:val="000000"/>
                <w:szCs w:val="21"/>
              </w:rPr>
              <w:t>禹州市人民政府办公室禹州市电子政务工作线路租赁与运维、机房安全项目</w:t>
            </w:r>
            <w:r>
              <w:rPr>
                <w:rFonts w:ascii="宋体" w:hAnsi="宋体" w:eastAsia="宋体" w:cs="仿宋_GB2312"/>
                <w:color w:val="000000"/>
                <w:szCs w:val="21"/>
              </w:rPr>
              <w:t>(不见面开标)</w:t>
            </w:r>
          </w:p>
          <w:p>
            <w:pPr>
              <w:rPr>
                <w:rFonts w:ascii="宋体" w:hAnsi="宋体" w:eastAsia="宋体" w:cs="仿宋_GB2312"/>
                <w:color w:val="000000"/>
                <w:szCs w:val="21"/>
              </w:rPr>
            </w:pPr>
            <w:r>
              <w:rPr>
                <w:rFonts w:hint="eastAsia" w:ascii="宋体" w:hAnsi="宋体" w:eastAsia="宋体" w:cs="仿宋_GB2312"/>
                <w:szCs w:val="21"/>
              </w:rPr>
              <w:t>项目编号：YZCG-DL</w:t>
            </w:r>
            <w:r>
              <w:rPr>
                <w:rFonts w:ascii="宋体" w:hAnsi="宋体" w:eastAsia="宋体" w:cs="仿宋_GB2312"/>
                <w:szCs w:val="21"/>
              </w:rPr>
              <w:t>G</w:t>
            </w:r>
            <w:r>
              <w:rPr>
                <w:rFonts w:hint="eastAsia" w:ascii="宋体" w:hAnsi="宋体" w:eastAsia="宋体" w:cs="仿宋_GB2312"/>
                <w:szCs w:val="21"/>
              </w:rPr>
              <w:t>20</w:t>
            </w:r>
            <w:r>
              <w:rPr>
                <w:rFonts w:ascii="宋体" w:hAnsi="宋体" w:eastAsia="宋体" w:cs="仿宋_GB2312"/>
                <w:szCs w:val="21"/>
              </w:rPr>
              <w:t>21121</w:t>
            </w:r>
            <w:r>
              <w:rPr>
                <w:rFonts w:hint="eastAsia" w:ascii="宋体" w:hAnsi="宋体" w:eastAsia="宋体" w:cs="仿宋_GB2312"/>
                <w:szCs w:val="21"/>
              </w:rPr>
              <w:t>；</w:t>
            </w:r>
          </w:p>
          <w:p>
            <w:pPr>
              <w:autoSpaceDE w:val="0"/>
              <w:autoSpaceDN w:val="0"/>
              <w:adjustRightInd w:val="0"/>
              <w:jc w:val="left"/>
              <w:rPr>
                <w:rFonts w:ascii="宋体" w:hAnsi="宋体" w:eastAsia="宋体" w:cs="仿宋_GB2312"/>
                <w:color w:val="000000"/>
                <w:szCs w:val="21"/>
              </w:rPr>
            </w:pPr>
            <w:r>
              <w:rPr>
                <w:rFonts w:hint="eastAsia" w:ascii="宋体" w:hAnsi="宋体" w:eastAsia="宋体" w:cs="仿宋_GB2312"/>
                <w:szCs w:val="21"/>
              </w:rPr>
              <w:t>项目内容：</w:t>
            </w:r>
            <w:r>
              <w:rPr>
                <w:rFonts w:hint="eastAsia" w:ascii="宋体" w:hAnsi="宋体" w:eastAsia="宋体" w:cs="仿宋_GB2312"/>
                <w:color w:val="000000"/>
                <w:szCs w:val="21"/>
              </w:rPr>
              <w:t>详见招标文件第二章项目需求；</w:t>
            </w:r>
          </w:p>
          <w:p>
            <w:pPr>
              <w:autoSpaceDE w:val="0"/>
              <w:autoSpaceDN w:val="0"/>
              <w:adjustRightInd w:val="0"/>
              <w:jc w:val="left"/>
              <w:rPr>
                <w:rFonts w:ascii="宋体" w:hAnsi="宋体" w:eastAsia="宋体" w:cs="仿宋_GB2312"/>
                <w:szCs w:val="21"/>
              </w:rPr>
            </w:pPr>
            <w:r>
              <w:rPr>
                <w:rFonts w:hint="eastAsia" w:ascii="宋体" w:hAnsi="宋体" w:eastAsia="宋体" w:cs="仿宋_GB2312"/>
                <w:szCs w:val="21"/>
              </w:rPr>
              <w:t>项目地址：禹州市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709" w:type="dxa"/>
            <w:vAlign w:val="center"/>
          </w:tcPr>
          <w:p>
            <w:pPr>
              <w:autoSpaceDE w:val="0"/>
              <w:autoSpaceDN w:val="0"/>
              <w:adjustRightInd w:val="0"/>
              <w:jc w:val="center"/>
              <w:rPr>
                <w:rFonts w:ascii="宋体" w:hAnsi="宋体" w:eastAsia="宋体" w:cs="TimesNewRomanPSMT"/>
                <w:szCs w:val="21"/>
              </w:rPr>
            </w:pPr>
            <w:r>
              <w:rPr>
                <w:rFonts w:hint="eastAsia" w:ascii="宋体" w:hAnsi="宋体" w:eastAsia="宋体" w:cs="TimesNewRomanPSMT"/>
                <w:szCs w:val="21"/>
              </w:rPr>
              <w:t>2</w:t>
            </w:r>
          </w:p>
        </w:tc>
        <w:tc>
          <w:tcPr>
            <w:tcW w:w="2061" w:type="dxa"/>
            <w:vAlign w:val="center"/>
          </w:tcPr>
          <w:p>
            <w:pPr>
              <w:autoSpaceDE w:val="0"/>
              <w:autoSpaceDN w:val="0"/>
              <w:adjustRightInd w:val="0"/>
              <w:jc w:val="center"/>
              <w:rPr>
                <w:rFonts w:ascii="宋体" w:hAnsi="宋体" w:eastAsia="宋体" w:cs="仿宋_GB2312"/>
                <w:szCs w:val="21"/>
              </w:rPr>
            </w:pPr>
            <w:r>
              <w:rPr>
                <w:rFonts w:hint="eastAsia" w:ascii="宋体" w:hAnsi="宋体" w:eastAsia="宋体" w:cs="仿宋_GB2312"/>
                <w:szCs w:val="21"/>
              </w:rPr>
              <w:t>采购人</w:t>
            </w:r>
          </w:p>
        </w:tc>
        <w:tc>
          <w:tcPr>
            <w:tcW w:w="6297" w:type="dxa"/>
            <w:vAlign w:val="center"/>
          </w:tcPr>
          <w:p>
            <w:pPr>
              <w:autoSpaceDE w:val="0"/>
              <w:autoSpaceDN w:val="0"/>
              <w:adjustRightInd w:val="0"/>
              <w:jc w:val="left"/>
              <w:rPr>
                <w:rFonts w:ascii="宋体" w:hAnsi="宋体" w:eastAsia="宋体" w:cs="仿宋_GB2312"/>
                <w:szCs w:val="21"/>
              </w:rPr>
            </w:pPr>
            <w:r>
              <w:rPr>
                <w:rFonts w:hint="eastAsia" w:ascii="宋体" w:hAnsi="宋体" w:eastAsia="宋体" w:cs="仿宋_GB2312"/>
                <w:szCs w:val="21"/>
              </w:rPr>
              <w:t>采购单位：禹州市人民政府办公室</w:t>
            </w:r>
          </w:p>
          <w:p>
            <w:pPr>
              <w:autoSpaceDE w:val="0"/>
              <w:autoSpaceDN w:val="0"/>
              <w:adjustRightInd w:val="0"/>
              <w:jc w:val="left"/>
              <w:rPr>
                <w:rFonts w:ascii="宋体" w:hAnsi="宋体" w:eastAsia="宋体" w:cs="仿宋_GB2312"/>
                <w:szCs w:val="21"/>
              </w:rPr>
            </w:pPr>
            <w:r>
              <w:rPr>
                <w:rFonts w:hint="eastAsia" w:ascii="宋体" w:hAnsi="宋体" w:eastAsia="宋体" w:cs="仿宋_GB2312"/>
                <w:szCs w:val="21"/>
              </w:rPr>
              <w:t>地址：禹州市禹王大道东段</w:t>
            </w:r>
          </w:p>
          <w:p>
            <w:pPr>
              <w:autoSpaceDE w:val="0"/>
              <w:autoSpaceDN w:val="0"/>
              <w:adjustRightInd w:val="0"/>
              <w:jc w:val="left"/>
              <w:rPr>
                <w:rFonts w:ascii="宋体" w:hAnsi="宋体" w:eastAsia="宋体" w:cs="仿宋_GB2312"/>
                <w:szCs w:val="21"/>
              </w:rPr>
            </w:pPr>
            <w:r>
              <w:rPr>
                <w:rFonts w:hint="eastAsia" w:ascii="宋体" w:hAnsi="宋体" w:eastAsia="宋体" w:cs="仿宋_GB2312"/>
                <w:szCs w:val="21"/>
              </w:rPr>
              <w:t>联系人：岳先生</w:t>
            </w:r>
          </w:p>
          <w:p>
            <w:pPr>
              <w:autoSpaceDE w:val="0"/>
              <w:autoSpaceDN w:val="0"/>
              <w:adjustRightInd w:val="0"/>
              <w:jc w:val="left"/>
              <w:rPr>
                <w:rFonts w:ascii="宋体" w:hAnsi="宋体" w:eastAsia="宋体" w:cs="仿宋_GB2312"/>
                <w:szCs w:val="21"/>
              </w:rPr>
            </w:pPr>
            <w:r>
              <w:rPr>
                <w:rFonts w:hint="eastAsia" w:ascii="宋体" w:hAnsi="宋体" w:eastAsia="宋体" w:cs="仿宋_GB2312"/>
                <w:szCs w:val="21"/>
              </w:rPr>
              <w:t>联系电话：</w:t>
            </w:r>
            <w:r>
              <w:rPr>
                <w:rFonts w:ascii="宋体" w:hAnsi="宋体" w:eastAsia="宋体" w:cs="仿宋_GB2312"/>
                <w:szCs w:val="21"/>
              </w:rPr>
              <w:t>15303996006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9" w:type="dxa"/>
            <w:vAlign w:val="center"/>
          </w:tcPr>
          <w:p>
            <w:pPr>
              <w:autoSpaceDE w:val="0"/>
              <w:autoSpaceDN w:val="0"/>
              <w:adjustRightInd w:val="0"/>
              <w:jc w:val="center"/>
              <w:rPr>
                <w:rFonts w:ascii="宋体" w:hAnsi="宋体" w:eastAsia="宋体" w:cs="黑体"/>
                <w:szCs w:val="21"/>
              </w:rPr>
            </w:pPr>
            <w:r>
              <w:rPr>
                <w:rFonts w:hint="eastAsia" w:ascii="宋体" w:hAnsi="宋体" w:eastAsia="宋体" w:cs="黑体"/>
                <w:szCs w:val="21"/>
              </w:rPr>
              <w:t>3</w:t>
            </w:r>
          </w:p>
        </w:tc>
        <w:tc>
          <w:tcPr>
            <w:tcW w:w="2061" w:type="dxa"/>
            <w:vAlign w:val="center"/>
          </w:tcPr>
          <w:p>
            <w:pPr>
              <w:autoSpaceDE w:val="0"/>
              <w:autoSpaceDN w:val="0"/>
              <w:adjustRightInd w:val="0"/>
              <w:jc w:val="center"/>
              <w:rPr>
                <w:rFonts w:ascii="宋体" w:hAnsi="宋体" w:eastAsia="宋体" w:cs="仿宋_GB2312"/>
                <w:szCs w:val="21"/>
              </w:rPr>
            </w:pPr>
            <w:r>
              <w:rPr>
                <w:rFonts w:hint="eastAsia" w:ascii="宋体" w:hAnsi="宋体" w:eastAsia="宋体" w:cs="仿宋_GB2312"/>
                <w:szCs w:val="21"/>
              </w:rPr>
              <w:t>代理机构</w:t>
            </w:r>
          </w:p>
        </w:tc>
        <w:tc>
          <w:tcPr>
            <w:tcW w:w="6297" w:type="dxa"/>
            <w:vAlign w:val="center"/>
          </w:tcPr>
          <w:p>
            <w:pPr>
              <w:autoSpaceDE w:val="0"/>
              <w:autoSpaceDN w:val="0"/>
              <w:adjustRightInd w:val="0"/>
              <w:jc w:val="left"/>
              <w:rPr>
                <w:rFonts w:ascii="宋体" w:hAnsi="宋体" w:eastAsia="宋体" w:cs="仿宋_GB2312"/>
                <w:szCs w:val="21"/>
              </w:rPr>
            </w:pPr>
            <w:r>
              <w:rPr>
                <w:rFonts w:hint="eastAsia" w:ascii="宋体" w:hAnsi="宋体" w:eastAsia="宋体" w:cs="仿宋_GB2312"/>
                <w:szCs w:val="21"/>
              </w:rPr>
              <w:t>代理机构：陕西方得</w:t>
            </w:r>
            <w:bookmarkStart w:id="30" w:name="_GoBack"/>
            <w:bookmarkEnd w:id="30"/>
            <w:r>
              <w:rPr>
                <w:rFonts w:hint="eastAsia" w:ascii="宋体" w:hAnsi="宋体" w:eastAsia="宋体" w:cs="仿宋_GB2312"/>
                <w:szCs w:val="21"/>
              </w:rPr>
              <w:t>项目管理有限公司</w:t>
            </w:r>
          </w:p>
          <w:p>
            <w:pPr>
              <w:autoSpaceDE w:val="0"/>
              <w:autoSpaceDN w:val="0"/>
              <w:adjustRightInd w:val="0"/>
              <w:jc w:val="left"/>
              <w:rPr>
                <w:rFonts w:ascii="宋体" w:hAnsi="宋体" w:eastAsia="宋体" w:cs="仿宋_GB2312"/>
                <w:szCs w:val="21"/>
              </w:rPr>
            </w:pPr>
            <w:r>
              <w:rPr>
                <w:rFonts w:hint="eastAsia" w:ascii="宋体" w:hAnsi="宋体" w:eastAsia="宋体" w:cs="仿宋_GB2312"/>
                <w:szCs w:val="21"/>
              </w:rPr>
              <w:t>地址：禹州市禹王广场东门</w:t>
            </w:r>
            <w:r>
              <w:rPr>
                <w:rFonts w:ascii="宋体" w:hAnsi="宋体" w:eastAsia="宋体" w:cs="仿宋_GB2312"/>
                <w:szCs w:val="21"/>
              </w:rPr>
              <w:t>F6-327</w:t>
            </w:r>
          </w:p>
          <w:p>
            <w:pPr>
              <w:autoSpaceDE w:val="0"/>
              <w:autoSpaceDN w:val="0"/>
              <w:adjustRightInd w:val="0"/>
              <w:jc w:val="left"/>
              <w:rPr>
                <w:rFonts w:ascii="宋体" w:hAnsi="宋体" w:eastAsia="宋体" w:cs="仿宋_GB2312"/>
                <w:szCs w:val="21"/>
              </w:rPr>
            </w:pPr>
            <w:r>
              <w:rPr>
                <w:rFonts w:hint="eastAsia" w:ascii="宋体" w:hAnsi="宋体" w:eastAsia="宋体" w:cs="仿宋_GB2312"/>
                <w:szCs w:val="21"/>
              </w:rPr>
              <w:t>联系人：韩女士</w:t>
            </w:r>
          </w:p>
          <w:p>
            <w:pPr>
              <w:autoSpaceDE w:val="0"/>
              <w:autoSpaceDN w:val="0"/>
              <w:adjustRightInd w:val="0"/>
              <w:jc w:val="left"/>
              <w:rPr>
                <w:rFonts w:ascii="宋体" w:hAnsi="宋体" w:eastAsia="宋体" w:cs="仿宋_GB2312"/>
                <w:szCs w:val="21"/>
              </w:rPr>
            </w:pPr>
            <w:r>
              <w:rPr>
                <w:rFonts w:hint="eastAsia" w:ascii="宋体" w:hAnsi="宋体" w:eastAsia="宋体" w:cs="仿宋_GB2312"/>
                <w:szCs w:val="21"/>
              </w:rPr>
              <w:t>联系电话：</w:t>
            </w:r>
            <w:r>
              <w:rPr>
                <w:rFonts w:ascii="宋体" w:hAnsi="宋体" w:eastAsia="宋体" w:cs="仿宋_GB2312"/>
                <w:szCs w:val="21"/>
              </w:rPr>
              <w:t>18939113943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9" w:type="dxa"/>
            <w:vAlign w:val="center"/>
          </w:tcPr>
          <w:p>
            <w:pPr>
              <w:autoSpaceDE w:val="0"/>
              <w:autoSpaceDN w:val="0"/>
              <w:adjustRightInd w:val="0"/>
              <w:jc w:val="center"/>
              <w:rPr>
                <w:rFonts w:ascii="宋体" w:hAnsi="宋体" w:eastAsia="宋体" w:cs="黑体"/>
                <w:szCs w:val="21"/>
              </w:rPr>
            </w:pPr>
            <w:r>
              <w:rPr>
                <w:rFonts w:hint="eastAsia" w:ascii="宋体" w:hAnsi="宋体" w:eastAsia="宋体" w:cs="黑体"/>
                <w:szCs w:val="21"/>
              </w:rPr>
              <w:t>4</w:t>
            </w:r>
          </w:p>
        </w:tc>
        <w:tc>
          <w:tcPr>
            <w:tcW w:w="2061" w:type="dxa"/>
            <w:vAlign w:val="center"/>
          </w:tcPr>
          <w:p>
            <w:pPr>
              <w:autoSpaceDE w:val="0"/>
              <w:autoSpaceDN w:val="0"/>
              <w:adjustRightInd w:val="0"/>
              <w:jc w:val="center"/>
              <w:rPr>
                <w:rFonts w:ascii="宋体" w:hAnsi="宋体" w:eastAsia="宋体" w:cs="仿宋_GB2312"/>
                <w:szCs w:val="21"/>
              </w:rPr>
            </w:pPr>
            <w:r>
              <w:rPr>
                <w:rFonts w:hint="eastAsia" w:ascii="宋体" w:hAnsi="宋体" w:eastAsia="宋体" w:cs="仿宋_GB2312"/>
                <w:szCs w:val="21"/>
              </w:rPr>
              <w:t>资金情况</w:t>
            </w:r>
          </w:p>
        </w:tc>
        <w:tc>
          <w:tcPr>
            <w:tcW w:w="6297" w:type="dxa"/>
            <w:vAlign w:val="center"/>
          </w:tcPr>
          <w:p>
            <w:pPr>
              <w:autoSpaceDE w:val="0"/>
              <w:autoSpaceDN w:val="0"/>
              <w:adjustRightInd w:val="0"/>
              <w:jc w:val="left"/>
              <w:rPr>
                <w:rFonts w:ascii="宋体" w:hAnsi="宋体" w:eastAsia="宋体" w:cs="仿宋_GB2312"/>
                <w:szCs w:val="21"/>
              </w:rPr>
            </w:pPr>
            <w:r>
              <w:rPr>
                <w:rFonts w:hint="eastAsia" w:ascii="宋体" w:hAnsi="宋体" w:eastAsia="宋体" w:cs="仿宋_GB2312"/>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autoSpaceDE w:val="0"/>
              <w:autoSpaceDN w:val="0"/>
              <w:adjustRightInd w:val="0"/>
              <w:jc w:val="center"/>
              <w:rPr>
                <w:rFonts w:ascii="宋体" w:hAnsi="宋体" w:eastAsia="宋体" w:cs="黑体"/>
                <w:szCs w:val="21"/>
              </w:rPr>
            </w:pPr>
            <w:r>
              <w:rPr>
                <w:rFonts w:hint="eastAsia" w:ascii="宋体" w:hAnsi="宋体" w:eastAsia="宋体" w:cs="黑体"/>
                <w:szCs w:val="21"/>
              </w:rPr>
              <w:t>5</w:t>
            </w:r>
          </w:p>
        </w:tc>
        <w:tc>
          <w:tcPr>
            <w:tcW w:w="2061" w:type="dxa"/>
            <w:vAlign w:val="center"/>
          </w:tcPr>
          <w:p>
            <w:pPr>
              <w:autoSpaceDE w:val="0"/>
              <w:autoSpaceDN w:val="0"/>
              <w:adjustRightInd w:val="0"/>
              <w:jc w:val="center"/>
              <w:rPr>
                <w:rFonts w:ascii="宋体" w:hAnsi="宋体" w:eastAsia="宋体" w:cs="仿宋_GB2312"/>
                <w:szCs w:val="21"/>
              </w:rPr>
            </w:pPr>
            <w:r>
              <w:rPr>
                <w:rFonts w:hint="eastAsia" w:ascii="宋体" w:hAnsi="宋体" w:eastAsia="宋体" w:cs="仿宋_GB2312"/>
                <w:szCs w:val="21"/>
              </w:rPr>
              <w:t>服务期限</w:t>
            </w:r>
          </w:p>
        </w:tc>
        <w:tc>
          <w:tcPr>
            <w:tcW w:w="6297" w:type="dxa"/>
            <w:vAlign w:val="center"/>
          </w:tcPr>
          <w:p>
            <w:pPr>
              <w:autoSpaceDE w:val="0"/>
              <w:autoSpaceDN w:val="0"/>
              <w:adjustRightInd w:val="0"/>
              <w:rPr>
                <w:rFonts w:ascii="宋体" w:hAnsi="宋体" w:eastAsia="宋体" w:cs="仿宋_GB2312"/>
                <w:szCs w:val="21"/>
              </w:rPr>
            </w:pPr>
            <w:r>
              <w:rPr>
                <w:rFonts w:hint="eastAsia" w:ascii="宋体" w:hAnsi="宋体" w:eastAsia="宋体" w:cs="仿宋_GB2312"/>
                <w:szCs w:val="21"/>
              </w:rPr>
              <w:t>3年</w:t>
            </w:r>
            <w:r>
              <w:rPr>
                <w:rFonts w:ascii="宋体" w:hAnsi="宋体" w:eastAsia="宋体"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09" w:type="dxa"/>
            <w:vAlign w:val="center"/>
          </w:tcPr>
          <w:p>
            <w:pPr>
              <w:autoSpaceDE w:val="0"/>
              <w:autoSpaceDN w:val="0"/>
              <w:adjustRightInd w:val="0"/>
              <w:jc w:val="center"/>
              <w:rPr>
                <w:rFonts w:ascii="宋体" w:hAnsi="宋体" w:eastAsia="宋体" w:cs="黑体"/>
                <w:szCs w:val="21"/>
              </w:rPr>
            </w:pPr>
            <w:r>
              <w:rPr>
                <w:rFonts w:hint="eastAsia" w:ascii="宋体" w:hAnsi="宋体" w:eastAsia="宋体" w:cs="黑体"/>
                <w:szCs w:val="21"/>
              </w:rPr>
              <w:t>6</w:t>
            </w:r>
          </w:p>
        </w:tc>
        <w:tc>
          <w:tcPr>
            <w:tcW w:w="2061" w:type="dxa"/>
            <w:vAlign w:val="center"/>
          </w:tcPr>
          <w:p>
            <w:pPr>
              <w:autoSpaceDE w:val="0"/>
              <w:autoSpaceDN w:val="0"/>
              <w:adjustRightInd w:val="0"/>
              <w:jc w:val="center"/>
              <w:rPr>
                <w:rFonts w:ascii="宋体" w:hAnsi="宋体" w:eastAsia="宋体" w:cs="仿宋_GB2312"/>
                <w:szCs w:val="21"/>
              </w:rPr>
            </w:pPr>
            <w:r>
              <w:rPr>
                <w:rFonts w:hint="eastAsia" w:ascii="宋体" w:hAnsi="宋体" w:eastAsia="宋体" w:cs="仿宋"/>
                <w:szCs w:val="21"/>
              </w:rPr>
              <w:t>质量要求</w:t>
            </w:r>
          </w:p>
        </w:tc>
        <w:tc>
          <w:tcPr>
            <w:tcW w:w="6297" w:type="dxa"/>
            <w:vAlign w:val="center"/>
          </w:tcPr>
          <w:p>
            <w:pPr>
              <w:autoSpaceDE w:val="0"/>
              <w:autoSpaceDN w:val="0"/>
              <w:adjustRightInd w:val="0"/>
              <w:rPr>
                <w:rFonts w:ascii="宋体" w:hAnsi="宋体" w:eastAsia="宋体" w:cs="仿宋_GB2312"/>
                <w:color w:val="000000"/>
                <w:szCs w:val="21"/>
              </w:rPr>
            </w:pPr>
            <w:r>
              <w:rPr>
                <w:rFonts w:hint="eastAsia" w:ascii="宋体" w:hAnsi="宋体" w:eastAsia="宋体" w:cs="仿宋"/>
                <w:kern w:val="0"/>
                <w:szCs w:val="21"/>
              </w:rPr>
              <w:t>达到相关采购项目的国家标准要求。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autoSpaceDE w:val="0"/>
              <w:autoSpaceDN w:val="0"/>
              <w:adjustRightInd w:val="0"/>
              <w:jc w:val="center"/>
              <w:rPr>
                <w:rFonts w:ascii="宋体" w:hAnsi="宋体" w:eastAsia="宋体" w:cs="黑体"/>
                <w:szCs w:val="21"/>
              </w:rPr>
            </w:pPr>
            <w:r>
              <w:rPr>
                <w:rFonts w:ascii="宋体" w:hAnsi="宋体" w:eastAsia="宋体" w:cs="黑体"/>
                <w:szCs w:val="21"/>
              </w:rPr>
              <w:t>7</w:t>
            </w:r>
          </w:p>
        </w:tc>
        <w:tc>
          <w:tcPr>
            <w:tcW w:w="2061" w:type="dxa"/>
            <w:vAlign w:val="center"/>
          </w:tcPr>
          <w:p>
            <w:pPr>
              <w:autoSpaceDE w:val="0"/>
              <w:autoSpaceDN w:val="0"/>
              <w:adjustRightInd w:val="0"/>
              <w:jc w:val="center"/>
              <w:rPr>
                <w:rFonts w:ascii="宋体" w:hAnsi="宋体" w:eastAsia="宋体" w:cs="仿宋"/>
                <w:szCs w:val="21"/>
              </w:rPr>
            </w:pPr>
            <w:r>
              <w:rPr>
                <w:rFonts w:hint="eastAsia" w:ascii="宋体" w:hAnsi="宋体" w:eastAsia="宋体" w:cs="微软雅黑"/>
                <w:b/>
                <w:color w:val="FF0000"/>
                <w:szCs w:val="21"/>
              </w:rPr>
              <w:t>★</w:t>
            </w:r>
            <w:r>
              <w:rPr>
                <w:rFonts w:hint="eastAsia" w:ascii="宋体" w:hAnsi="宋体" w:eastAsia="宋体" w:cs="仿宋"/>
                <w:szCs w:val="21"/>
              </w:rPr>
              <w:t>投标人资格</w:t>
            </w:r>
          </w:p>
        </w:tc>
        <w:tc>
          <w:tcPr>
            <w:tcW w:w="6297" w:type="dxa"/>
            <w:vAlign w:val="center"/>
          </w:tcPr>
          <w:p>
            <w:pPr>
              <w:autoSpaceDE w:val="0"/>
              <w:autoSpaceDN w:val="0"/>
              <w:adjustRightInd w:val="0"/>
              <w:ind w:right="-11"/>
              <w:rPr>
                <w:rFonts w:ascii="宋体" w:hAnsi="宋体" w:eastAsia="宋体" w:cs="宋体"/>
                <w:b/>
                <w:bCs/>
                <w:szCs w:val="21"/>
                <w:lang w:val="zh-CN"/>
              </w:rPr>
            </w:pPr>
            <w:r>
              <w:rPr>
                <w:rFonts w:hint="eastAsia" w:ascii="宋体" w:hAnsi="宋体" w:eastAsia="宋体" w:cs="宋体"/>
                <w:b/>
                <w:bCs/>
                <w:szCs w:val="21"/>
                <w:lang w:val="zh-CN"/>
              </w:rPr>
              <w:t>一、</w:t>
            </w:r>
            <w:r>
              <w:rPr>
                <w:rFonts w:ascii="宋体" w:hAnsi="宋体" w:eastAsia="宋体" w:cs="宋体"/>
                <w:b/>
                <w:bCs/>
                <w:szCs w:val="21"/>
                <w:lang w:val="zh-CN"/>
              </w:rPr>
              <w:t>法人或者其他组织的营业执照等证明文件，自然人的身份证明</w:t>
            </w:r>
          </w:p>
          <w:p>
            <w:pPr>
              <w:autoSpaceDE w:val="0"/>
              <w:autoSpaceDN w:val="0"/>
              <w:adjustRightInd w:val="0"/>
              <w:ind w:right="-11"/>
              <w:rPr>
                <w:rFonts w:ascii="宋体" w:hAnsi="宋体" w:eastAsia="宋体" w:cs="宋体"/>
                <w:bCs/>
                <w:szCs w:val="21"/>
                <w:lang w:val="zh-CN"/>
              </w:rPr>
            </w:pPr>
            <w:r>
              <w:rPr>
                <w:rFonts w:hint="eastAsia" w:ascii="宋体" w:hAnsi="宋体" w:eastAsia="宋体" w:cs="宋体"/>
                <w:bCs/>
                <w:szCs w:val="21"/>
                <w:lang w:val="zh-CN"/>
              </w:rPr>
              <w:t>1、企业法人营业执照或营业执照。（企业投标提供）</w:t>
            </w:r>
          </w:p>
          <w:p>
            <w:pPr>
              <w:autoSpaceDE w:val="0"/>
              <w:autoSpaceDN w:val="0"/>
              <w:adjustRightInd w:val="0"/>
              <w:ind w:right="-11"/>
              <w:rPr>
                <w:rFonts w:ascii="宋体" w:hAnsi="宋体" w:eastAsia="宋体" w:cs="宋体"/>
                <w:bCs/>
                <w:szCs w:val="21"/>
                <w:lang w:val="zh-CN"/>
              </w:rPr>
            </w:pPr>
            <w:r>
              <w:rPr>
                <w:rFonts w:hint="eastAsia" w:ascii="宋体" w:hAnsi="宋体" w:eastAsia="宋体" w:cs="宋体"/>
                <w:bCs/>
                <w:szCs w:val="21"/>
                <w:lang w:val="zh-CN"/>
              </w:rPr>
              <w:t>2、事业单位法人证书。（事业单位投标提供）</w:t>
            </w:r>
          </w:p>
          <w:p>
            <w:pPr>
              <w:autoSpaceDE w:val="0"/>
              <w:autoSpaceDN w:val="0"/>
              <w:adjustRightInd w:val="0"/>
              <w:ind w:right="-11"/>
              <w:rPr>
                <w:rFonts w:ascii="宋体" w:hAnsi="宋体" w:eastAsia="宋体" w:cs="宋体"/>
                <w:bCs/>
                <w:szCs w:val="21"/>
                <w:lang w:val="zh-CN"/>
              </w:rPr>
            </w:pPr>
            <w:r>
              <w:rPr>
                <w:rFonts w:hint="eastAsia" w:ascii="宋体" w:hAnsi="宋体" w:eastAsia="宋体" w:cs="宋体"/>
                <w:bCs/>
                <w:szCs w:val="21"/>
                <w:lang w:val="zh-CN"/>
              </w:rPr>
              <w:t>3、执业许可证。（非企业专业服务机构投标提供）</w:t>
            </w:r>
          </w:p>
          <w:p>
            <w:pPr>
              <w:autoSpaceDE w:val="0"/>
              <w:autoSpaceDN w:val="0"/>
              <w:adjustRightInd w:val="0"/>
              <w:ind w:right="-11"/>
              <w:rPr>
                <w:rFonts w:ascii="宋体" w:hAnsi="宋体" w:eastAsia="宋体" w:cs="宋体"/>
                <w:bCs/>
                <w:szCs w:val="21"/>
                <w:lang w:val="zh-CN"/>
              </w:rPr>
            </w:pPr>
            <w:r>
              <w:rPr>
                <w:rFonts w:hint="eastAsia" w:ascii="宋体" w:hAnsi="宋体" w:eastAsia="宋体" w:cs="宋体"/>
                <w:bCs/>
                <w:szCs w:val="21"/>
                <w:lang w:val="zh-CN"/>
              </w:rPr>
              <w:t>4、个体工商户营业执照。（个体工商户投标提供）</w:t>
            </w:r>
          </w:p>
          <w:p>
            <w:pPr>
              <w:autoSpaceDE w:val="0"/>
              <w:autoSpaceDN w:val="0"/>
              <w:adjustRightInd w:val="0"/>
              <w:jc w:val="left"/>
              <w:rPr>
                <w:rFonts w:ascii="宋体" w:hAnsi="宋体" w:eastAsia="宋体" w:cs="宋体"/>
                <w:bCs/>
                <w:szCs w:val="21"/>
                <w:lang w:val="zh-CN"/>
              </w:rPr>
            </w:pPr>
            <w:r>
              <w:rPr>
                <w:rFonts w:hint="eastAsia" w:ascii="宋体" w:hAnsi="宋体" w:eastAsia="宋体" w:cs="宋体"/>
                <w:bCs/>
                <w:szCs w:val="21"/>
                <w:lang w:val="zh-CN"/>
              </w:rPr>
              <w:t>5、自然人身份证明。（自然人投标提供）</w:t>
            </w:r>
          </w:p>
          <w:p>
            <w:pPr>
              <w:autoSpaceDE w:val="0"/>
              <w:autoSpaceDN w:val="0"/>
              <w:adjustRightInd w:val="0"/>
              <w:jc w:val="left"/>
              <w:rPr>
                <w:rFonts w:ascii="宋体" w:hAnsi="宋体" w:eastAsia="宋体" w:cs="宋体"/>
                <w:bCs/>
                <w:szCs w:val="21"/>
                <w:lang w:val="zh-CN"/>
              </w:rPr>
            </w:pPr>
            <w:r>
              <w:rPr>
                <w:rFonts w:hint="eastAsia" w:ascii="宋体" w:hAnsi="宋体" w:eastAsia="宋体" w:cs="宋体"/>
                <w:bCs/>
                <w:szCs w:val="21"/>
                <w:lang w:val="zh-CN"/>
              </w:rPr>
              <w:t>6、民办非企业单位登记证书。（民办非企业单位投标提供）</w:t>
            </w:r>
          </w:p>
          <w:p>
            <w:pPr>
              <w:autoSpaceDE w:val="0"/>
              <w:autoSpaceDN w:val="0"/>
              <w:adjustRightInd w:val="0"/>
              <w:jc w:val="left"/>
              <w:rPr>
                <w:rFonts w:ascii="宋体" w:hAnsi="宋体" w:eastAsia="宋体" w:cs="仿宋_GB2312"/>
                <w:b/>
                <w:szCs w:val="21"/>
              </w:rPr>
            </w:pPr>
            <w:r>
              <w:rPr>
                <w:rFonts w:hint="eastAsia" w:ascii="宋体" w:hAnsi="宋体" w:eastAsia="宋体" w:cs="仿宋_GB2312"/>
                <w:b/>
                <w:szCs w:val="21"/>
              </w:rPr>
              <w:t>二、财务状况报告相关材料</w:t>
            </w:r>
          </w:p>
          <w:p>
            <w:pPr>
              <w:rPr>
                <w:rFonts w:ascii="宋体" w:hAnsi="宋体" w:eastAsia="宋体"/>
                <w:bCs/>
                <w:szCs w:val="21"/>
              </w:rPr>
            </w:pPr>
            <w:r>
              <w:rPr>
                <w:rFonts w:hint="eastAsia" w:ascii="宋体" w:hAnsi="宋体" w:eastAsia="宋体"/>
                <w:bCs/>
                <w:szCs w:val="21"/>
              </w:rPr>
              <w:t>1、投标人是法人（法人包括企业法人、机关法人、事业单位法人和社会团体法人），提供本单位：</w:t>
            </w:r>
          </w:p>
          <w:p>
            <w:pPr>
              <w:rPr>
                <w:rFonts w:ascii="宋体" w:hAnsi="宋体" w:eastAsia="宋体"/>
                <w:bCs/>
                <w:szCs w:val="21"/>
              </w:rPr>
            </w:pPr>
            <w:r>
              <w:rPr>
                <w:rFonts w:hint="eastAsia" w:ascii="宋体" w:hAnsi="宋体" w:eastAsia="宋体"/>
                <w:bCs/>
                <w:color w:val="FF0000"/>
                <w:szCs w:val="21"/>
              </w:rPr>
              <w:t>①20</w:t>
            </w:r>
            <w:r>
              <w:rPr>
                <w:rFonts w:ascii="宋体" w:hAnsi="宋体" w:eastAsia="宋体"/>
                <w:bCs/>
                <w:color w:val="FF0000"/>
                <w:szCs w:val="21"/>
              </w:rPr>
              <w:t>19</w:t>
            </w:r>
            <w:r>
              <w:rPr>
                <w:rFonts w:hint="eastAsia" w:ascii="宋体" w:hAnsi="宋体" w:eastAsia="宋体"/>
                <w:bCs/>
                <w:color w:val="FF0000"/>
                <w:szCs w:val="21"/>
              </w:rPr>
              <w:t>年度或2</w:t>
            </w:r>
            <w:r>
              <w:rPr>
                <w:rFonts w:ascii="宋体" w:hAnsi="宋体" w:eastAsia="宋体"/>
                <w:bCs/>
                <w:color w:val="FF0000"/>
                <w:szCs w:val="21"/>
              </w:rPr>
              <w:t>020</w:t>
            </w:r>
            <w:r>
              <w:rPr>
                <w:rFonts w:hint="eastAsia" w:ascii="宋体" w:hAnsi="宋体" w:eastAsia="宋体"/>
                <w:bCs/>
                <w:color w:val="FF0000"/>
                <w:szCs w:val="21"/>
              </w:rPr>
              <w:t>年度经审计的财务报告</w:t>
            </w:r>
            <w:r>
              <w:rPr>
                <w:rFonts w:hint="eastAsia" w:ascii="宋体" w:hAnsi="宋体" w:eastAsia="宋体"/>
                <w:bCs/>
                <w:szCs w:val="21"/>
              </w:rPr>
              <w:t>；</w:t>
            </w:r>
          </w:p>
          <w:p>
            <w:pPr>
              <w:rPr>
                <w:rFonts w:ascii="宋体" w:hAnsi="宋体" w:eastAsia="宋体"/>
                <w:bCs/>
                <w:szCs w:val="21"/>
              </w:rPr>
            </w:pPr>
            <w:r>
              <w:rPr>
                <w:rFonts w:hint="eastAsia" w:ascii="宋体" w:hAnsi="宋体" w:eastAsia="宋体"/>
                <w:bCs/>
                <w:szCs w:val="21"/>
              </w:rPr>
              <w:t>②基本开户银行出具的资信证明；</w:t>
            </w:r>
          </w:p>
          <w:p>
            <w:pPr>
              <w:rPr>
                <w:rFonts w:ascii="宋体" w:hAnsi="宋体" w:eastAsia="宋体"/>
                <w:bCs/>
                <w:szCs w:val="21"/>
              </w:rPr>
            </w:pPr>
            <w:r>
              <w:rPr>
                <w:rFonts w:hint="eastAsia" w:ascii="宋体" w:hAnsi="宋体" w:eastAsia="宋体"/>
                <w:bCs/>
                <w:szCs w:val="21"/>
              </w:rPr>
              <w:t>③财政部门认可的政府采购专业担保机构的证明文件和担保机构出具的投标担保函。</w:t>
            </w:r>
          </w:p>
          <w:p>
            <w:pPr>
              <w:rPr>
                <w:rFonts w:ascii="宋体" w:hAnsi="宋体" w:eastAsia="宋体"/>
                <w:bCs/>
                <w:szCs w:val="21"/>
              </w:rPr>
            </w:pPr>
            <w:r>
              <w:rPr>
                <w:rFonts w:hint="eastAsia" w:ascii="宋体" w:hAnsi="宋体" w:eastAsia="宋体" w:cs="仿宋_GB2312"/>
                <w:szCs w:val="21"/>
                <w:lang w:val="zh-CN"/>
              </w:rPr>
              <w:t>注：仅需提供序号</w:t>
            </w:r>
            <w:r>
              <w:rPr>
                <w:rFonts w:hint="eastAsia" w:ascii="宋体" w:hAnsi="宋体" w:eastAsia="宋体"/>
                <w:color w:val="000000"/>
                <w:szCs w:val="21"/>
              </w:rPr>
              <w:t>①～③其中之一即可。</w:t>
            </w:r>
          </w:p>
          <w:p>
            <w:pPr>
              <w:rPr>
                <w:rFonts w:ascii="宋体" w:hAnsi="宋体" w:eastAsia="宋体"/>
                <w:bCs/>
                <w:szCs w:val="21"/>
              </w:rPr>
            </w:pPr>
            <w:r>
              <w:rPr>
                <w:rFonts w:hint="eastAsia" w:ascii="宋体" w:hAnsi="宋体" w:eastAsia="宋体"/>
                <w:bCs/>
                <w:szCs w:val="21"/>
              </w:rPr>
              <w:t>2、投标人（其他组织和自然人）提供本单位：</w:t>
            </w:r>
          </w:p>
          <w:p>
            <w:pPr>
              <w:rPr>
                <w:rFonts w:ascii="宋体" w:hAnsi="宋体" w:eastAsia="宋体"/>
                <w:bCs/>
                <w:szCs w:val="21"/>
              </w:rPr>
            </w:pPr>
            <w:r>
              <w:rPr>
                <w:rFonts w:hint="eastAsia" w:ascii="宋体" w:hAnsi="宋体" w:eastAsia="宋体"/>
                <w:bCs/>
                <w:szCs w:val="21"/>
              </w:rPr>
              <w:t>①20</w:t>
            </w:r>
            <w:r>
              <w:rPr>
                <w:rFonts w:ascii="宋体" w:hAnsi="宋体" w:eastAsia="宋体"/>
                <w:bCs/>
                <w:szCs w:val="21"/>
              </w:rPr>
              <w:t>19</w:t>
            </w:r>
            <w:r>
              <w:rPr>
                <w:rFonts w:hint="eastAsia" w:ascii="宋体" w:hAnsi="宋体" w:eastAsia="宋体"/>
                <w:bCs/>
                <w:szCs w:val="21"/>
              </w:rPr>
              <w:t>年度或2</w:t>
            </w:r>
            <w:r>
              <w:rPr>
                <w:rFonts w:ascii="宋体" w:hAnsi="宋体" w:eastAsia="宋体"/>
                <w:bCs/>
                <w:szCs w:val="21"/>
              </w:rPr>
              <w:t>020</w:t>
            </w:r>
            <w:r>
              <w:rPr>
                <w:rFonts w:hint="eastAsia" w:ascii="宋体" w:hAnsi="宋体" w:eastAsia="宋体"/>
                <w:bCs/>
                <w:szCs w:val="21"/>
              </w:rPr>
              <w:t>年度经审计的财务报告；</w:t>
            </w:r>
          </w:p>
          <w:p>
            <w:pPr>
              <w:rPr>
                <w:rFonts w:ascii="宋体" w:hAnsi="宋体" w:eastAsia="宋体"/>
                <w:bCs/>
                <w:szCs w:val="21"/>
              </w:rPr>
            </w:pPr>
            <w:r>
              <w:rPr>
                <w:rFonts w:hint="eastAsia" w:ascii="宋体" w:hAnsi="宋体" w:eastAsia="宋体"/>
                <w:bCs/>
                <w:szCs w:val="21"/>
              </w:rPr>
              <w:t>②银行出具的资信证明；</w:t>
            </w:r>
          </w:p>
          <w:p>
            <w:pPr>
              <w:rPr>
                <w:rFonts w:ascii="宋体" w:hAnsi="宋体" w:eastAsia="宋体"/>
                <w:bCs/>
                <w:szCs w:val="21"/>
              </w:rPr>
            </w:pPr>
            <w:r>
              <w:rPr>
                <w:rFonts w:hint="eastAsia" w:ascii="宋体" w:hAnsi="宋体" w:eastAsia="宋体"/>
                <w:bCs/>
                <w:szCs w:val="21"/>
              </w:rPr>
              <w:t>③财政部门认可的政府采购专业担保机构的证明文件和担保机构出具的投标担保函。</w:t>
            </w:r>
          </w:p>
          <w:p>
            <w:pPr>
              <w:autoSpaceDE w:val="0"/>
              <w:autoSpaceDN w:val="0"/>
              <w:adjustRightInd w:val="0"/>
              <w:ind w:right="-11"/>
              <w:rPr>
                <w:rFonts w:ascii="宋体" w:hAnsi="宋体" w:eastAsia="宋体" w:cs="宋体"/>
                <w:bCs/>
                <w:szCs w:val="21"/>
                <w:lang w:val="zh-CN"/>
              </w:rPr>
            </w:pPr>
            <w:r>
              <w:rPr>
                <w:rFonts w:hint="eastAsia" w:ascii="宋体" w:hAnsi="宋体" w:eastAsia="宋体" w:cs="仿宋_GB2312"/>
                <w:szCs w:val="21"/>
                <w:lang w:val="zh-CN"/>
              </w:rPr>
              <w:t>注：仅需提供序号</w:t>
            </w:r>
            <w:r>
              <w:rPr>
                <w:rFonts w:hint="eastAsia" w:ascii="宋体" w:hAnsi="宋体" w:eastAsia="宋体"/>
                <w:color w:val="000000"/>
                <w:szCs w:val="21"/>
              </w:rPr>
              <w:t>①～③其中之一即可。</w:t>
            </w:r>
          </w:p>
          <w:p>
            <w:pPr>
              <w:autoSpaceDE w:val="0"/>
              <w:autoSpaceDN w:val="0"/>
              <w:adjustRightInd w:val="0"/>
              <w:ind w:right="-11"/>
              <w:rPr>
                <w:rFonts w:ascii="宋体" w:hAnsi="宋体" w:eastAsia="宋体" w:cs="宋体"/>
                <w:bCs/>
                <w:szCs w:val="21"/>
                <w:lang w:val="zh-CN"/>
              </w:rPr>
            </w:pPr>
            <w:r>
              <w:rPr>
                <w:rFonts w:hint="eastAsia" w:ascii="宋体" w:hAnsi="宋体" w:eastAsia="宋体" w:cs="仿宋_GB2312"/>
                <w:b/>
                <w:szCs w:val="21"/>
              </w:rPr>
              <w:t>三、依法缴纳税收相关材料</w:t>
            </w:r>
          </w:p>
          <w:p>
            <w:pPr>
              <w:autoSpaceDE w:val="0"/>
              <w:autoSpaceDN w:val="0"/>
              <w:adjustRightInd w:val="0"/>
              <w:ind w:right="-11"/>
              <w:rPr>
                <w:rFonts w:ascii="宋体" w:hAnsi="宋体" w:eastAsia="宋体" w:cs="宋体"/>
                <w:bCs/>
                <w:szCs w:val="21"/>
                <w:lang w:val="zh-CN"/>
              </w:rPr>
            </w:pPr>
            <w:r>
              <w:rPr>
                <w:rFonts w:hint="eastAsia" w:ascii="宋体" w:hAnsi="宋体" w:eastAsia="宋体" w:cs="宋体"/>
                <w:bCs/>
                <w:szCs w:val="21"/>
                <w:lang w:val="zh-CN"/>
              </w:rPr>
              <w:t>参加本次政府采购项目投标截止时间前六个月内任意一个月缴纳税收凭据。（依法免税的投标人，应提供相应文件证明依法免税）</w:t>
            </w:r>
          </w:p>
          <w:p>
            <w:pPr>
              <w:autoSpaceDE w:val="0"/>
              <w:autoSpaceDN w:val="0"/>
              <w:adjustRightInd w:val="0"/>
              <w:ind w:right="-11"/>
              <w:rPr>
                <w:rFonts w:ascii="宋体" w:hAnsi="宋体" w:eastAsia="宋体" w:cs="宋体"/>
                <w:b/>
                <w:bCs/>
                <w:szCs w:val="21"/>
                <w:lang w:val="zh-CN"/>
              </w:rPr>
            </w:pPr>
            <w:r>
              <w:rPr>
                <w:rFonts w:hint="eastAsia" w:ascii="宋体" w:hAnsi="宋体" w:eastAsia="宋体" w:cs="宋体"/>
                <w:b/>
                <w:bCs/>
                <w:szCs w:val="21"/>
                <w:lang w:val="zh-CN"/>
              </w:rPr>
              <w:t>四、依法缴纳社会保障资金的证明材料</w:t>
            </w:r>
          </w:p>
          <w:p>
            <w:pPr>
              <w:autoSpaceDE w:val="0"/>
              <w:autoSpaceDN w:val="0"/>
              <w:adjustRightInd w:val="0"/>
              <w:ind w:right="-11"/>
              <w:rPr>
                <w:rFonts w:ascii="宋体" w:hAnsi="宋体" w:eastAsia="宋体" w:cs="宋体"/>
                <w:bCs/>
                <w:szCs w:val="21"/>
                <w:lang w:val="zh-CN"/>
              </w:rPr>
            </w:pPr>
            <w:r>
              <w:rPr>
                <w:rFonts w:hint="eastAsia" w:ascii="宋体" w:hAnsi="宋体" w:eastAsia="宋体" w:cs="宋体"/>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ind w:right="-11"/>
              <w:rPr>
                <w:rFonts w:ascii="宋体" w:hAnsi="宋体" w:eastAsia="宋体" w:cs="宋体"/>
                <w:b/>
                <w:bCs/>
                <w:szCs w:val="21"/>
                <w:lang w:val="zh-CN"/>
              </w:rPr>
            </w:pPr>
            <w:r>
              <w:rPr>
                <w:rFonts w:hint="eastAsia" w:ascii="宋体" w:hAnsi="宋体" w:eastAsia="宋体" w:cs="宋体"/>
                <w:b/>
                <w:bCs/>
                <w:szCs w:val="21"/>
                <w:lang w:val="zh-CN"/>
              </w:rPr>
              <w:t>五、履行合同所必须的设备和专业技术能力的证明材料</w:t>
            </w:r>
          </w:p>
          <w:p>
            <w:pPr>
              <w:autoSpaceDE w:val="0"/>
              <w:autoSpaceDN w:val="0"/>
              <w:adjustRightInd w:val="0"/>
              <w:jc w:val="left"/>
              <w:rPr>
                <w:rFonts w:ascii="宋体" w:hAnsi="宋体" w:eastAsia="宋体" w:cs="宋体"/>
                <w:bCs/>
                <w:szCs w:val="21"/>
                <w:lang w:val="zh-CN"/>
              </w:rPr>
            </w:pPr>
            <w:r>
              <w:rPr>
                <w:rFonts w:hint="eastAsia" w:ascii="宋体" w:hAnsi="宋体" w:eastAsia="宋体" w:cs="宋体"/>
                <w:bCs/>
                <w:szCs w:val="21"/>
                <w:lang w:val="zh-CN"/>
              </w:rPr>
              <w:t>1、相关设备的购置发票、专业技术人员职称证书、用工合同等；</w:t>
            </w:r>
          </w:p>
          <w:p>
            <w:pPr>
              <w:rPr>
                <w:rFonts w:ascii="宋体" w:hAnsi="宋体" w:eastAsia="宋体"/>
                <w:bCs/>
                <w:szCs w:val="21"/>
              </w:rPr>
            </w:pPr>
            <w:r>
              <w:rPr>
                <w:rFonts w:hint="eastAsia" w:ascii="宋体" w:hAnsi="宋体" w:eastAsia="宋体"/>
                <w:bCs/>
                <w:szCs w:val="21"/>
              </w:rPr>
              <w:t>2、投标人具备履行合同所必须的设备和专业技术能力承诺函或声明（承诺函或声明格式自拟）。</w:t>
            </w:r>
          </w:p>
          <w:p>
            <w:pPr>
              <w:autoSpaceDE w:val="0"/>
              <w:autoSpaceDN w:val="0"/>
              <w:adjustRightInd w:val="0"/>
              <w:ind w:right="-11"/>
              <w:rPr>
                <w:rFonts w:ascii="宋体" w:hAnsi="宋体" w:eastAsia="宋体"/>
                <w:color w:val="000000"/>
                <w:szCs w:val="21"/>
              </w:rPr>
            </w:pPr>
            <w:r>
              <w:rPr>
                <w:rFonts w:hint="eastAsia" w:ascii="宋体" w:hAnsi="宋体" w:eastAsia="宋体" w:cs="仿宋_GB2312"/>
                <w:szCs w:val="21"/>
                <w:lang w:val="zh-CN"/>
              </w:rPr>
              <w:t>注：仅需提供序号</w:t>
            </w:r>
            <w:r>
              <w:rPr>
                <w:rFonts w:hint="eastAsia" w:ascii="宋体" w:hAnsi="宋体" w:eastAsia="宋体"/>
                <w:color w:val="000000"/>
                <w:szCs w:val="21"/>
              </w:rPr>
              <w:t>1～2其中之一即可。</w:t>
            </w:r>
          </w:p>
          <w:p>
            <w:pPr>
              <w:autoSpaceDE w:val="0"/>
              <w:autoSpaceDN w:val="0"/>
              <w:adjustRightInd w:val="0"/>
              <w:ind w:right="-11"/>
              <w:rPr>
                <w:rFonts w:ascii="宋体" w:hAnsi="宋体" w:eastAsia="宋体" w:cs="宋体"/>
                <w:b/>
                <w:bCs/>
                <w:szCs w:val="21"/>
                <w:lang w:val="zh-CN"/>
              </w:rPr>
            </w:pPr>
            <w:r>
              <w:rPr>
                <w:rFonts w:hint="eastAsia" w:ascii="宋体" w:hAnsi="宋体" w:eastAsia="宋体" w:cs="宋体"/>
                <w:b/>
                <w:kern w:val="0"/>
                <w:szCs w:val="21"/>
              </w:rPr>
              <w:t>六、</w:t>
            </w:r>
            <w:r>
              <w:rPr>
                <w:rFonts w:ascii="宋体" w:hAnsi="宋体" w:eastAsia="宋体" w:cs="宋体"/>
                <w:b/>
                <w:bCs/>
                <w:szCs w:val="21"/>
                <w:lang w:val="zh-CN"/>
              </w:rPr>
              <w:t>参加政府采购活动前3年内在经营活动中没有重大违法记录的声明</w:t>
            </w:r>
          </w:p>
          <w:p>
            <w:pPr>
              <w:autoSpaceDE w:val="0"/>
              <w:autoSpaceDN w:val="0"/>
              <w:contextualSpacing/>
              <w:jc w:val="left"/>
              <w:rPr>
                <w:rFonts w:ascii="宋体" w:hAnsi="宋体" w:eastAsia="宋体" w:cs="宋体"/>
                <w:bCs/>
                <w:szCs w:val="21"/>
                <w:lang w:val="zh-CN"/>
              </w:rPr>
            </w:pPr>
            <w:r>
              <w:rPr>
                <w:rFonts w:hint="eastAsia" w:ascii="宋体" w:hAnsi="宋体" w:eastAsia="宋体" w:cs="宋体"/>
                <w:bCs/>
                <w:szCs w:val="21"/>
                <w:lang w:val="zh-CN"/>
              </w:rPr>
              <w:t>投标人“</w:t>
            </w:r>
            <w:r>
              <w:rPr>
                <w:rFonts w:ascii="宋体" w:hAnsi="宋体" w:eastAsia="宋体" w:cs="宋体"/>
                <w:bCs/>
                <w:szCs w:val="21"/>
                <w:lang w:val="zh-CN"/>
              </w:rPr>
              <w:t>参加政府采购活动前3年内在经营活动中没有重大违法记录的书面声明</w:t>
            </w:r>
            <w:r>
              <w:rPr>
                <w:rFonts w:hint="eastAsia" w:ascii="宋体" w:hAnsi="宋体" w:eastAsia="宋体" w:cs="宋体"/>
                <w:bCs/>
                <w:szCs w:val="21"/>
                <w:lang w:val="zh-CN"/>
              </w:rPr>
              <w:t>”。 重大违法记录，是指投标人因违法经营受到刑事处罚或者责令停产停业、吊销许可证或者执照、较大数额罚款等行政处罚。</w:t>
            </w:r>
          </w:p>
          <w:p>
            <w:pPr>
              <w:wordWrap w:val="0"/>
              <w:autoSpaceDE w:val="0"/>
              <w:autoSpaceDN w:val="0"/>
              <w:contextualSpacing/>
              <w:jc w:val="left"/>
              <w:rPr>
                <w:rFonts w:ascii="宋体" w:hAnsi="宋体" w:eastAsia="宋体" w:cs="宋体"/>
                <w:kern w:val="0"/>
                <w:szCs w:val="21"/>
              </w:rPr>
            </w:pPr>
            <w:r>
              <w:rPr>
                <w:rFonts w:hint="eastAsia" w:ascii="宋体" w:hAnsi="宋体" w:eastAsia="宋体" w:cs="宋体"/>
                <w:b/>
                <w:bCs/>
                <w:szCs w:val="21"/>
                <w:lang w:val="zh-CN"/>
              </w:rPr>
              <w:t>七、</w:t>
            </w:r>
            <w:r>
              <w:rPr>
                <w:rFonts w:ascii="宋体" w:hAnsi="宋体" w:eastAsia="宋体" w:cs="仿宋_GB2312"/>
                <w:b/>
                <w:color w:val="000000"/>
                <w:szCs w:val="21"/>
                <w:shd w:val="clear" w:color="auto" w:fill="FFFFFF"/>
              </w:rPr>
              <w:t>未被列入“信用中国”网站(www.creditchina.gov.cn)失信被执行人、重大税收违法案件当事人名单的投标人；</w:t>
            </w:r>
            <w:r>
              <w:rPr>
                <w:rFonts w:hint="eastAsia" w:ascii="宋体" w:hAnsi="宋体" w:eastAsia="宋体" w:cs="仿宋_GB2312"/>
                <w:b/>
                <w:color w:val="000000"/>
                <w:szCs w:val="21"/>
                <w:shd w:val="clear" w:color="auto" w:fill="FFFFFF"/>
              </w:rPr>
              <w:t>“</w:t>
            </w:r>
            <w:r>
              <w:rPr>
                <w:rFonts w:ascii="宋体" w:hAnsi="宋体" w:eastAsia="宋体" w:cs="仿宋_GB2312"/>
                <w:b/>
                <w:color w:val="000000"/>
                <w:szCs w:val="21"/>
                <w:shd w:val="clear" w:color="auto" w:fill="FFFFFF"/>
              </w:rPr>
              <w:t>中国政府采购网</w:t>
            </w:r>
            <w:r>
              <w:rPr>
                <w:rFonts w:hint="eastAsia" w:ascii="宋体" w:hAnsi="宋体" w:eastAsia="宋体" w:cs="仿宋_GB2312"/>
                <w:b/>
                <w:color w:val="000000"/>
                <w:szCs w:val="21"/>
                <w:shd w:val="clear" w:color="auto" w:fill="FFFFFF"/>
              </w:rPr>
              <w:t>”</w:t>
            </w:r>
            <w:r>
              <w:rPr>
                <w:rFonts w:ascii="宋体" w:hAnsi="宋体" w:eastAsia="宋体" w:cs="仿宋_GB2312"/>
                <w:b/>
                <w:color w:val="000000"/>
                <w:szCs w:val="21"/>
                <w:shd w:val="clear" w:color="auto" w:fill="FFFFFF"/>
              </w:rPr>
              <w:t xml:space="preserve"> (www.ccgp.gov.cn)政府采购严重违法失信行为记录名单的投标人</w:t>
            </w:r>
            <w:r>
              <w:rPr>
                <w:rFonts w:hint="eastAsia" w:ascii="宋体" w:hAnsi="宋体" w:eastAsia="宋体" w:cs="宋体"/>
                <w:b/>
                <w:bCs/>
                <w:szCs w:val="21"/>
                <w:lang w:val="zh-CN"/>
              </w:rPr>
              <w:t>；</w:t>
            </w:r>
            <w:r>
              <w:rPr>
                <w:rFonts w:hint="eastAsia" w:ascii="宋体" w:hAnsi="宋体" w:eastAsia="宋体" w:cs="仿宋_GB2312"/>
                <w:b/>
                <w:color w:val="000000"/>
                <w:szCs w:val="21"/>
                <w:shd w:val="clear" w:color="auto" w:fill="FFFFFF"/>
              </w:rPr>
              <w:t xml:space="preserve"> “中国社会组织公共服务平台”网站（</w:t>
            </w:r>
            <w:r>
              <w:rPr>
                <w:rFonts w:ascii="宋体" w:hAnsi="宋体" w:eastAsia="宋体" w:cs="仿宋_GB2312"/>
                <w:b/>
                <w:color w:val="000000"/>
                <w:szCs w:val="21"/>
                <w:shd w:val="clear" w:color="auto" w:fill="FFFFFF"/>
              </w:rPr>
              <w:t>www.chinanpo.gov.cn</w:t>
            </w:r>
            <w:r>
              <w:rPr>
                <w:rFonts w:hint="eastAsia" w:ascii="宋体" w:hAnsi="宋体" w:eastAsia="宋体" w:cs="仿宋_GB2312"/>
                <w:b/>
                <w:color w:val="000000"/>
                <w:szCs w:val="21"/>
                <w:shd w:val="clear" w:color="auto" w:fill="FFFFFF"/>
              </w:rPr>
              <w:t>）严重违法失信社会组织（</w:t>
            </w:r>
            <w:r>
              <w:rPr>
                <w:rFonts w:hint="eastAsia" w:ascii="宋体" w:hAnsi="宋体" w:eastAsia="宋体" w:cs="宋体"/>
                <w:kern w:val="0"/>
                <w:szCs w:val="21"/>
              </w:rPr>
              <w:t>联合体形式投标的，联合体成员存在不良信用记录，视同联合体存在不良信用记录）。</w:t>
            </w:r>
          </w:p>
          <w:p>
            <w:pPr>
              <w:rPr>
                <w:rFonts w:ascii="宋体" w:hAnsi="宋体" w:eastAsia="宋体" w:cs="宋体"/>
                <w:kern w:val="0"/>
                <w:szCs w:val="21"/>
              </w:rPr>
            </w:pPr>
            <w:r>
              <w:rPr>
                <w:rFonts w:hint="eastAsia" w:ascii="宋体" w:hAnsi="宋体" w:eastAsia="宋体" w:cs="宋体"/>
                <w:kern w:val="0"/>
                <w:szCs w:val="21"/>
              </w:rPr>
              <w:t>1、查询渠道：</w:t>
            </w:r>
          </w:p>
          <w:p>
            <w:pPr>
              <w:rPr>
                <w:rFonts w:ascii="宋体" w:hAnsi="宋体" w:eastAsia="宋体" w:cs="宋体"/>
                <w:kern w:val="0"/>
                <w:szCs w:val="21"/>
              </w:rPr>
            </w:pPr>
            <w:r>
              <w:rPr>
                <w:rFonts w:hint="eastAsia" w:ascii="宋体" w:hAnsi="宋体" w:eastAsia="宋体" w:cs="宋体"/>
                <w:kern w:val="0"/>
                <w:szCs w:val="21"/>
              </w:rPr>
              <w:t>①“信用中国”网站（</w:t>
            </w:r>
            <w:r>
              <w:fldChar w:fldCharType="begin"/>
            </w:r>
            <w:r>
              <w:instrText xml:space="preserve"> HYPERLINK "http://www.creditchina.gov.cn" </w:instrText>
            </w:r>
            <w:r>
              <w:fldChar w:fldCharType="separate"/>
            </w:r>
            <w:r>
              <w:rPr>
                <w:rFonts w:hint="eastAsia" w:ascii="宋体" w:hAnsi="宋体" w:eastAsia="宋体" w:cs="宋体"/>
                <w:kern w:val="0"/>
                <w:szCs w:val="21"/>
              </w:rPr>
              <w:t>www.creditchina.gov.cn</w:t>
            </w:r>
            <w:r>
              <w:rPr>
                <w:rFonts w:hint="eastAsia" w:ascii="宋体" w:hAnsi="宋体" w:eastAsia="宋体" w:cs="宋体"/>
                <w:kern w:val="0"/>
                <w:szCs w:val="21"/>
              </w:rPr>
              <w:fldChar w:fldCharType="end"/>
            </w:r>
            <w:r>
              <w:rPr>
                <w:rFonts w:hint="eastAsia" w:ascii="宋体" w:hAnsi="宋体" w:eastAsia="宋体" w:cs="宋体"/>
                <w:kern w:val="0"/>
                <w:szCs w:val="21"/>
              </w:rPr>
              <w:t>）</w:t>
            </w:r>
          </w:p>
          <w:p>
            <w:pPr>
              <w:rPr>
                <w:rFonts w:ascii="宋体" w:hAnsi="宋体" w:eastAsia="宋体" w:cs="宋体"/>
                <w:kern w:val="0"/>
                <w:szCs w:val="21"/>
              </w:rPr>
            </w:pPr>
            <w:r>
              <w:rPr>
                <w:rFonts w:hint="eastAsia" w:ascii="宋体" w:hAnsi="宋体" w:eastAsia="宋体" w:cs="宋体"/>
                <w:kern w:val="0"/>
                <w:szCs w:val="21"/>
              </w:rPr>
              <w:t>②“中国政府采购网”（www.ccgp.gov.cn）</w:t>
            </w:r>
          </w:p>
          <w:p>
            <w:pPr>
              <w:rPr>
                <w:rFonts w:ascii="宋体" w:hAnsi="宋体" w:eastAsia="宋体" w:cs="宋体"/>
                <w:kern w:val="0"/>
                <w:szCs w:val="21"/>
              </w:rPr>
            </w:pPr>
            <w:r>
              <w:rPr>
                <w:rFonts w:hint="eastAsia" w:ascii="宋体" w:hAnsi="宋体" w:eastAsia="宋体" w:cs="宋体"/>
                <w:kern w:val="0"/>
                <w:szCs w:val="21"/>
              </w:rPr>
              <w:t>③“中国社会组织公共服务平台”网站（</w:t>
            </w:r>
            <w:r>
              <w:rPr>
                <w:rFonts w:ascii="宋体" w:hAnsi="宋体" w:eastAsia="宋体" w:cs="宋体"/>
                <w:kern w:val="0"/>
                <w:szCs w:val="21"/>
              </w:rPr>
              <w:t>www.chinanpo.gov.cn</w:t>
            </w:r>
            <w:r>
              <w:rPr>
                <w:rFonts w:hint="eastAsia" w:ascii="宋体" w:hAnsi="宋体" w:eastAsia="宋体" w:cs="宋体"/>
                <w:kern w:val="0"/>
                <w:szCs w:val="21"/>
              </w:rPr>
              <w:t>）（仅查询社会组织）；</w:t>
            </w:r>
          </w:p>
          <w:p>
            <w:pPr>
              <w:autoSpaceDE w:val="0"/>
              <w:autoSpaceDN w:val="0"/>
              <w:contextualSpacing/>
              <w:rPr>
                <w:rFonts w:ascii="宋体" w:hAnsi="宋体" w:eastAsia="宋体" w:cs="宋体"/>
                <w:kern w:val="0"/>
                <w:szCs w:val="21"/>
              </w:rPr>
            </w:pPr>
            <w:r>
              <w:rPr>
                <w:rFonts w:hint="eastAsia" w:ascii="宋体" w:hAnsi="宋体" w:eastAsia="宋体" w:cs="宋体"/>
                <w:kern w:val="0"/>
                <w:szCs w:val="21"/>
              </w:rPr>
              <w:t>2、截止时间：同投标截止时间；</w:t>
            </w:r>
          </w:p>
          <w:p>
            <w:pPr>
              <w:autoSpaceDE w:val="0"/>
              <w:autoSpaceDN w:val="0"/>
              <w:contextualSpacing/>
              <w:rPr>
                <w:rFonts w:ascii="宋体" w:hAnsi="宋体" w:eastAsia="宋体" w:cs="宋体"/>
                <w:kern w:val="0"/>
                <w:szCs w:val="21"/>
              </w:rPr>
            </w:pPr>
            <w:r>
              <w:rPr>
                <w:rFonts w:hint="eastAsia" w:ascii="宋体" w:hAnsi="宋体" w:eastAsia="宋体" w:cs="宋体"/>
                <w:kern w:val="0"/>
                <w:szCs w:val="21"/>
              </w:rPr>
              <w:t>3、信用信息查询记录和证据留存具体方式：经采购人或评标委员会确认的查询结果网页截图作为查询记录和证据，与其他采购文件一并保存；</w:t>
            </w:r>
          </w:p>
          <w:p>
            <w:pPr>
              <w:autoSpaceDE w:val="0"/>
              <w:autoSpaceDN w:val="0"/>
              <w:contextualSpacing/>
              <w:rPr>
                <w:rFonts w:ascii="宋体" w:hAnsi="宋体" w:eastAsia="宋体" w:cs="宋体"/>
                <w:kern w:val="0"/>
                <w:szCs w:val="21"/>
              </w:rPr>
            </w:pPr>
            <w:r>
              <w:rPr>
                <w:rFonts w:hint="eastAsia" w:ascii="宋体" w:hAnsi="宋体" w:eastAsia="宋体" w:cs="宋体"/>
                <w:kern w:val="0"/>
                <w:szCs w:val="21"/>
              </w:rPr>
              <w:t>4、信用信息的使用原则：经采购人或评标委员会认定的被列入失信被执行人、重大税收违法案件当事人名单、</w:t>
            </w:r>
            <w:r>
              <w:rPr>
                <w:rFonts w:ascii="宋体" w:hAnsi="宋体" w:eastAsia="宋体" w:cs="仿宋_GB2312"/>
                <w:color w:val="000000"/>
                <w:szCs w:val="21"/>
                <w:shd w:val="clear" w:color="auto" w:fill="FFFFFF"/>
              </w:rPr>
              <w:t>政府采购严重违法失信行为记录名单</w:t>
            </w:r>
            <w:r>
              <w:rPr>
                <w:rFonts w:hint="eastAsia" w:ascii="宋体" w:hAnsi="宋体" w:eastAsia="宋体" w:cs="仿宋_GB2312"/>
                <w:color w:val="000000"/>
                <w:szCs w:val="21"/>
                <w:shd w:val="clear" w:color="auto" w:fill="FFFFFF"/>
              </w:rPr>
              <w:t>的投标人、</w:t>
            </w:r>
            <w:r>
              <w:rPr>
                <w:rFonts w:hint="eastAsia" w:ascii="宋体" w:hAnsi="宋体" w:eastAsia="宋体" w:cs="宋体"/>
                <w:kern w:val="0"/>
                <w:szCs w:val="21"/>
              </w:rPr>
              <w:t>严重违法失信社会组织，将拒绝其参与本次政府采购活动。</w:t>
            </w:r>
          </w:p>
          <w:p>
            <w:pPr>
              <w:autoSpaceDE w:val="0"/>
              <w:autoSpaceDN w:val="0"/>
              <w:contextualSpacing/>
              <w:rPr>
                <w:rFonts w:ascii="宋体" w:hAnsi="宋体" w:eastAsia="宋体" w:cs="仿宋"/>
                <w:szCs w:val="21"/>
              </w:rPr>
            </w:pPr>
            <w:r>
              <w:rPr>
                <w:rFonts w:hint="eastAsia" w:ascii="宋体" w:hAnsi="宋体" w:eastAsia="宋体" w:cs="宋体"/>
                <w:kern w:val="0"/>
                <w:szCs w:val="21"/>
              </w:rPr>
              <w:t>5、投标人不良信用记录以采购人查询结果为准，经采购人或评标委员会查询之后，网站信息发生的任何变更不再作为评审依据，投标人自行提供的与网站信息不一致的其他证明材料亦不作为评审依据。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jc w:val="center"/>
              <w:rPr>
                <w:rFonts w:ascii="宋体" w:hAnsi="宋体" w:eastAsia="宋体" w:cs="黑体"/>
                <w:szCs w:val="21"/>
              </w:rPr>
            </w:pPr>
            <w:r>
              <w:rPr>
                <w:rFonts w:ascii="宋体" w:hAnsi="宋体" w:eastAsia="宋体" w:cs="黑体"/>
                <w:szCs w:val="21"/>
              </w:rPr>
              <w:t>8</w:t>
            </w:r>
          </w:p>
        </w:tc>
        <w:tc>
          <w:tcPr>
            <w:tcW w:w="2061" w:type="dxa"/>
            <w:vAlign w:val="center"/>
          </w:tcPr>
          <w:p>
            <w:pPr>
              <w:autoSpaceDE w:val="0"/>
              <w:autoSpaceDN w:val="0"/>
              <w:adjustRightInd w:val="0"/>
              <w:jc w:val="center"/>
              <w:rPr>
                <w:rFonts w:ascii="宋体" w:hAnsi="宋体" w:eastAsia="宋体" w:cs="宋体"/>
                <w:bCs/>
                <w:szCs w:val="21"/>
                <w:lang w:val="zh-CN"/>
              </w:rPr>
            </w:pPr>
            <w:r>
              <w:rPr>
                <w:rFonts w:hint="eastAsia" w:ascii="宋体" w:hAnsi="宋体" w:eastAsia="宋体" w:cs="微软雅黑"/>
                <w:b/>
                <w:color w:val="FF0000"/>
                <w:szCs w:val="21"/>
              </w:rPr>
              <w:t>★</w:t>
            </w:r>
            <w:r>
              <w:rPr>
                <w:rFonts w:hint="eastAsia" w:ascii="宋体" w:hAnsi="宋体" w:eastAsia="宋体" w:cs="宋体"/>
                <w:bCs/>
                <w:szCs w:val="21"/>
                <w:lang w:val="zh-CN"/>
              </w:rPr>
              <w:t>联合体投标</w:t>
            </w:r>
          </w:p>
        </w:tc>
        <w:tc>
          <w:tcPr>
            <w:tcW w:w="6297" w:type="dxa"/>
            <w:vAlign w:val="center"/>
          </w:tcPr>
          <w:p>
            <w:pPr>
              <w:autoSpaceDE w:val="0"/>
              <w:autoSpaceDN w:val="0"/>
              <w:adjustRightInd w:val="0"/>
              <w:rPr>
                <w:rFonts w:ascii="宋体" w:hAnsi="宋体" w:eastAsia="宋体" w:cs="宋体"/>
                <w:kern w:val="0"/>
                <w:szCs w:val="21"/>
              </w:rPr>
            </w:pPr>
            <w:r>
              <w:rPr>
                <w:rFonts w:hint="eastAsia" w:ascii="宋体" w:hAnsi="宋体" w:eastAsia="宋体" w:cs="宋体"/>
                <w:kern w:val="0"/>
                <w:szCs w:val="21"/>
              </w:rPr>
              <w:t>本项目</w:t>
            </w:r>
            <w:r>
              <w:rPr>
                <w:rFonts w:ascii="宋体" w:hAnsi="宋体" w:eastAsia="宋体" w:cs="宋体"/>
                <w:b/>
                <w:color w:val="000000"/>
                <w:kern w:val="0"/>
                <w:szCs w:val="21"/>
                <w:lang w:val="zh-CN"/>
              </w:rPr>
              <w:fldChar w:fldCharType="begin"/>
            </w:r>
            <w:r>
              <w:rPr>
                <w:rFonts w:hint="eastAsia" w:ascii="宋体" w:hAnsi="宋体" w:eastAsia="宋体" w:cs="宋体"/>
                <w:b/>
                <w:color w:val="000000"/>
                <w:kern w:val="0"/>
                <w:szCs w:val="21"/>
                <w:lang w:val="zh-CN"/>
              </w:rPr>
              <w:instrText xml:space="preserve">eq \o\ac(□,</w:instrText>
            </w:r>
            <w:r>
              <w:rPr>
                <w:rFonts w:hint="eastAsia" w:ascii="宋体" w:hAnsi="宋体" w:eastAsia="宋体" w:cs="宋体"/>
                <w:b/>
                <w:color w:val="000000"/>
                <w:kern w:val="0"/>
                <w:position w:val="2"/>
                <w:szCs w:val="21"/>
                <w:lang w:val="zh-CN"/>
              </w:rPr>
              <w:instrText xml:space="preserve">√</w:instrText>
            </w:r>
            <w:r>
              <w:rPr>
                <w:rFonts w:hint="eastAsia" w:ascii="宋体" w:hAnsi="宋体" w:eastAsia="宋体" w:cs="宋体"/>
                <w:b/>
                <w:color w:val="000000"/>
                <w:kern w:val="0"/>
                <w:szCs w:val="21"/>
                <w:lang w:val="zh-CN"/>
              </w:rPr>
              <w:instrText xml:space="preserve">)</w:instrText>
            </w:r>
            <w:r>
              <w:rPr>
                <w:rFonts w:ascii="宋体" w:hAnsi="宋体" w:eastAsia="宋体" w:cs="宋体"/>
                <w:b/>
                <w:color w:val="000000"/>
                <w:kern w:val="0"/>
                <w:szCs w:val="21"/>
                <w:lang w:val="zh-CN"/>
              </w:rPr>
              <w:fldChar w:fldCharType="end"/>
            </w:r>
            <w:r>
              <w:rPr>
                <w:rFonts w:hint="eastAsia" w:ascii="宋体" w:hAnsi="宋体" w:eastAsia="宋体" w:cs="宋体"/>
                <w:kern w:val="0"/>
                <w:szCs w:val="21"/>
              </w:rPr>
              <w:t xml:space="preserve">不接受 </w:t>
            </w:r>
            <w:r>
              <w:rPr>
                <w:rFonts w:hint="eastAsia" w:ascii="宋体" w:hAnsi="宋体" w:eastAsia="宋体" w:cs="宋体"/>
                <w:bCs/>
                <w:szCs w:val="21"/>
                <w:lang w:val="zh-CN"/>
              </w:rPr>
              <w:t>□接受</w:t>
            </w:r>
            <w:r>
              <w:rPr>
                <w:rFonts w:hint="eastAsia" w:ascii="宋体" w:hAnsi="宋体" w:eastAsia="宋体" w:cs="宋体"/>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jc w:val="center"/>
              <w:rPr>
                <w:rFonts w:ascii="宋体" w:hAnsi="宋体" w:eastAsia="宋体" w:cs="黑体"/>
                <w:szCs w:val="21"/>
              </w:rPr>
            </w:pPr>
            <w:r>
              <w:rPr>
                <w:rFonts w:ascii="宋体" w:hAnsi="宋体" w:eastAsia="宋体" w:cs="黑体"/>
                <w:szCs w:val="21"/>
              </w:rPr>
              <w:t>9</w:t>
            </w:r>
          </w:p>
        </w:tc>
        <w:tc>
          <w:tcPr>
            <w:tcW w:w="2061" w:type="dxa"/>
            <w:vAlign w:val="center"/>
          </w:tcPr>
          <w:p>
            <w:pPr>
              <w:autoSpaceDE w:val="0"/>
              <w:autoSpaceDN w:val="0"/>
              <w:adjustRightInd w:val="0"/>
              <w:jc w:val="center"/>
              <w:rPr>
                <w:rFonts w:ascii="宋体" w:hAnsi="宋体" w:eastAsia="宋体" w:cs="宋体"/>
                <w:bCs/>
                <w:szCs w:val="21"/>
                <w:lang w:val="zh-CN"/>
              </w:rPr>
            </w:pPr>
            <w:r>
              <w:rPr>
                <w:rFonts w:hint="eastAsia" w:ascii="宋体" w:hAnsi="宋体" w:eastAsia="宋体" w:cs="微软雅黑"/>
                <w:b/>
                <w:color w:val="FF0000"/>
                <w:szCs w:val="21"/>
              </w:rPr>
              <w:t>★</w:t>
            </w:r>
            <w:r>
              <w:rPr>
                <w:rFonts w:hint="eastAsia" w:ascii="宋体" w:hAnsi="宋体" w:eastAsia="宋体" w:cs="宋体"/>
                <w:bCs/>
                <w:szCs w:val="21"/>
                <w:lang w:val="zh-CN"/>
              </w:rPr>
              <w:t>最高限价</w:t>
            </w:r>
          </w:p>
        </w:tc>
        <w:tc>
          <w:tcPr>
            <w:tcW w:w="6297" w:type="dxa"/>
            <w:vAlign w:val="center"/>
          </w:tcPr>
          <w:p>
            <w:pPr>
              <w:autoSpaceDE w:val="0"/>
              <w:autoSpaceDN w:val="0"/>
              <w:adjustRightInd w:val="0"/>
              <w:rPr>
                <w:rFonts w:ascii="宋体" w:hAnsi="宋体" w:eastAsia="宋体" w:cs="宋体"/>
                <w:bCs/>
                <w:szCs w:val="21"/>
                <w:lang w:val="zh-CN"/>
              </w:rPr>
            </w:pPr>
            <w:r>
              <w:rPr>
                <w:rFonts w:hint="eastAsia" w:ascii="宋体" w:hAnsi="宋体" w:eastAsia="宋体" w:cs="宋体"/>
                <w:bCs/>
                <w:szCs w:val="21"/>
                <w:lang w:val="zh-CN"/>
              </w:rPr>
              <w:t>本项目最高限价为</w:t>
            </w:r>
          </w:p>
          <w:p>
            <w:pPr>
              <w:autoSpaceDE w:val="0"/>
              <w:autoSpaceDN w:val="0"/>
              <w:adjustRightInd w:val="0"/>
              <w:rPr>
                <w:rFonts w:ascii="宋体" w:hAnsi="宋体" w:eastAsia="宋体" w:cs="宋体"/>
                <w:bCs/>
                <w:szCs w:val="21"/>
                <w:lang w:val="zh-CN"/>
              </w:rPr>
            </w:pPr>
            <w:r>
              <w:rPr>
                <w:rFonts w:hint="eastAsia" w:ascii="宋体" w:hAnsi="宋体" w:eastAsia="宋体" w:cs="宋体"/>
                <w:bCs/>
                <w:szCs w:val="21"/>
                <w:lang w:val="zh-CN"/>
              </w:rPr>
              <w:t>招标控制价（最高限价）：</w:t>
            </w:r>
            <w:bookmarkStart w:id="13" w:name="_Hlk25596104"/>
            <w:r>
              <w:rPr>
                <w:rFonts w:hint="eastAsia" w:ascii="宋体" w:hAnsi="宋体" w:eastAsia="宋体" w:cs="仿宋_GB2312"/>
                <w:color w:val="000000"/>
                <w:szCs w:val="21"/>
              </w:rPr>
              <w:t>5</w:t>
            </w:r>
            <w:r>
              <w:rPr>
                <w:rFonts w:ascii="宋体" w:hAnsi="宋体" w:eastAsia="宋体" w:cs="仿宋_GB2312"/>
                <w:color w:val="000000"/>
                <w:szCs w:val="21"/>
              </w:rPr>
              <w:t>330000.00</w:t>
            </w:r>
            <w:r>
              <w:rPr>
                <w:rFonts w:hint="eastAsia" w:ascii="宋体" w:hAnsi="宋体" w:eastAsia="宋体" w:cs="仿宋_GB2312"/>
                <w:color w:val="000000"/>
                <w:szCs w:val="21"/>
              </w:rPr>
              <w:t>元</w:t>
            </w:r>
            <w:r>
              <w:rPr>
                <w:rFonts w:ascii="宋体" w:hAnsi="宋体" w:eastAsia="宋体" w:cs="宋体"/>
                <w:bCs/>
                <w:szCs w:val="21"/>
                <w:lang w:val="zh-CN"/>
              </w:rPr>
              <w:t>；</w:t>
            </w:r>
          </w:p>
          <w:p>
            <w:pPr>
              <w:autoSpaceDE w:val="0"/>
              <w:autoSpaceDN w:val="0"/>
              <w:adjustRightInd w:val="0"/>
              <w:rPr>
                <w:rFonts w:ascii="宋体" w:hAnsi="宋体" w:eastAsia="宋体" w:cs="宋体"/>
                <w:bCs/>
                <w:szCs w:val="21"/>
                <w:lang w:val="zh-CN"/>
              </w:rPr>
            </w:pPr>
            <w:r>
              <w:rPr>
                <w:rFonts w:hint="eastAsia" w:ascii="宋体" w:hAnsi="宋体" w:eastAsia="宋体" w:cs="宋体"/>
                <w:bCs/>
                <w:szCs w:val="21"/>
                <w:lang w:val="zh-CN"/>
              </w:rPr>
              <w:t>投标人投标报价超出招标人发布的相应招标控制价的，投标无效。</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jc w:val="center"/>
              <w:rPr>
                <w:rFonts w:ascii="宋体" w:hAnsi="宋体" w:eastAsia="宋体" w:cs="黑体"/>
                <w:szCs w:val="21"/>
              </w:rPr>
            </w:pPr>
            <w:r>
              <w:rPr>
                <w:rFonts w:ascii="宋体" w:hAnsi="宋体" w:eastAsia="宋体" w:cs="黑体"/>
                <w:szCs w:val="21"/>
              </w:rPr>
              <w:t>10</w:t>
            </w:r>
          </w:p>
        </w:tc>
        <w:tc>
          <w:tcPr>
            <w:tcW w:w="2061" w:type="dxa"/>
            <w:vAlign w:val="center"/>
          </w:tcPr>
          <w:p>
            <w:pPr>
              <w:autoSpaceDE w:val="0"/>
              <w:autoSpaceDN w:val="0"/>
              <w:adjustRightInd w:val="0"/>
              <w:jc w:val="center"/>
              <w:rPr>
                <w:rFonts w:ascii="宋体" w:hAnsi="宋体" w:eastAsia="宋体" w:cs="宋体"/>
                <w:bCs/>
                <w:szCs w:val="21"/>
                <w:lang w:val="zh-CN"/>
              </w:rPr>
            </w:pPr>
            <w:r>
              <w:rPr>
                <w:rFonts w:ascii="宋体" w:hAnsi="宋体" w:eastAsia="宋体" w:cs="宋体"/>
                <w:bCs/>
                <w:szCs w:val="21"/>
                <w:lang w:val="zh-CN"/>
              </w:rPr>
              <w:t>现场考察</w:t>
            </w:r>
          </w:p>
        </w:tc>
        <w:tc>
          <w:tcPr>
            <w:tcW w:w="6297" w:type="dxa"/>
            <w:vAlign w:val="center"/>
          </w:tcPr>
          <w:p>
            <w:pPr>
              <w:autoSpaceDE w:val="0"/>
              <w:autoSpaceDN w:val="0"/>
              <w:adjustRightInd w:val="0"/>
              <w:rPr>
                <w:rFonts w:ascii="宋体" w:hAnsi="宋体" w:eastAsia="宋体" w:cs="宋体"/>
                <w:color w:val="000000"/>
                <w:kern w:val="0"/>
                <w:szCs w:val="21"/>
                <w:lang w:val="zh-CN"/>
              </w:rPr>
            </w:pPr>
            <w:r>
              <w:rPr>
                <w:rFonts w:ascii="宋体" w:hAnsi="宋体" w:eastAsia="宋体" w:cs="宋体"/>
                <w:b/>
                <w:color w:val="000000"/>
                <w:kern w:val="0"/>
                <w:szCs w:val="21"/>
                <w:lang w:val="zh-CN"/>
              </w:rPr>
              <w:fldChar w:fldCharType="begin"/>
            </w:r>
            <w:r>
              <w:rPr>
                <w:rFonts w:hint="eastAsia" w:ascii="宋体" w:hAnsi="宋体" w:eastAsia="宋体" w:cs="宋体"/>
                <w:b/>
                <w:color w:val="000000"/>
                <w:kern w:val="0"/>
                <w:szCs w:val="21"/>
                <w:lang w:val="zh-CN"/>
              </w:rPr>
              <w:instrText xml:space="preserve">eq \o\ac(□,</w:instrText>
            </w:r>
            <w:r>
              <w:rPr>
                <w:rFonts w:hint="eastAsia" w:ascii="宋体" w:hAnsi="宋体" w:eastAsia="宋体" w:cs="宋体"/>
                <w:b/>
                <w:color w:val="000000"/>
                <w:kern w:val="0"/>
                <w:position w:val="2"/>
                <w:szCs w:val="21"/>
                <w:lang w:val="zh-CN"/>
              </w:rPr>
              <w:instrText xml:space="preserve">√</w:instrText>
            </w:r>
            <w:r>
              <w:rPr>
                <w:rFonts w:hint="eastAsia" w:ascii="宋体" w:hAnsi="宋体" w:eastAsia="宋体" w:cs="宋体"/>
                <w:b/>
                <w:color w:val="000000"/>
                <w:kern w:val="0"/>
                <w:szCs w:val="21"/>
                <w:lang w:val="zh-CN"/>
              </w:rPr>
              <w:instrText xml:space="preserve">)</w:instrText>
            </w:r>
            <w:r>
              <w:rPr>
                <w:rFonts w:ascii="宋体" w:hAnsi="宋体" w:eastAsia="宋体" w:cs="宋体"/>
                <w:b/>
                <w:color w:val="000000"/>
                <w:kern w:val="0"/>
                <w:szCs w:val="21"/>
                <w:lang w:val="zh-CN"/>
              </w:rPr>
              <w:fldChar w:fldCharType="end"/>
            </w:r>
            <w:r>
              <w:rPr>
                <w:rFonts w:hint="eastAsia" w:ascii="宋体" w:hAnsi="宋体" w:eastAsia="宋体" w:cs="宋体"/>
                <w:bCs/>
                <w:szCs w:val="21"/>
                <w:lang w:val="zh-CN"/>
              </w:rPr>
              <w:t>不组织</w:t>
            </w:r>
          </w:p>
          <w:p>
            <w:pPr>
              <w:autoSpaceDE w:val="0"/>
              <w:autoSpaceDN w:val="0"/>
              <w:adjustRightInd w:val="0"/>
              <w:rPr>
                <w:rFonts w:ascii="宋体" w:hAnsi="宋体" w:eastAsia="宋体" w:cs="宋体"/>
                <w:bCs/>
                <w:szCs w:val="21"/>
                <w:lang w:val="zh-CN"/>
              </w:rPr>
            </w:pPr>
            <w:r>
              <w:rPr>
                <w:rFonts w:hint="eastAsia" w:ascii="宋体" w:hAnsi="宋体" w:eastAsia="宋体" w:cs="宋体"/>
                <w:b/>
                <w:bCs/>
                <w:szCs w:val="21"/>
                <w:lang w:val="zh-CN"/>
              </w:rPr>
              <w:t>□</w:t>
            </w:r>
            <w:r>
              <w:rPr>
                <w:rFonts w:hint="eastAsia" w:ascii="宋体" w:hAnsi="宋体" w:eastAsia="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9" w:type="dxa"/>
            <w:vAlign w:val="center"/>
          </w:tcPr>
          <w:p>
            <w:pPr>
              <w:autoSpaceDE w:val="0"/>
              <w:autoSpaceDN w:val="0"/>
              <w:adjustRightInd w:val="0"/>
              <w:jc w:val="center"/>
              <w:rPr>
                <w:rFonts w:ascii="宋体" w:hAnsi="宋体" w:eastAsia="宋体" w:cs="黑体"/>
                <w:szCs w:val="21"/>
              </w:rPr>
            </w:pPr>
            <w:r>
              <w:rPr>
                <w:rFonts w:ascii="宋体" w:hAnsi="宋体" w:eastAsia="宋体" w:cs="黑体"/>
                <w:szCs w:val="21"/>
              </w:rPr>
              <w:t>11</w:t>
            </w:r>
          </w:p>
        </w:tc>
        <w:tc>
          <w:tcPr>
            <w:tcW w:w="2061" w:type="dxa"/>
            <w:vAlign w:val="center"/>
          </w:tcPr>
          <w:p>
            <w:pPr>
              <w:autoSpaceDE w:val="0"/>
              <w:autoSpaceDN w:val="0"/>
              <w:adjustRightInd w:val="0"/>
              <w:jc w:val="center"/>
              <w:rPr>
                <w:rFonts w:ascii="宋体" w:hAnsi="宋体" w:eastAsia="宋体" w:cs="宋体"/>
                <w:bCs/>
                <w:szCs w:val="21"/>
                <w:lang w:val="zh-CN"/>
              </w:rPr>
            </w:pPr>
            <w:r>
              <w:rPr>
                <w:rFonts w:ascii="宋体" w:hAnsi="宋体" w:eastAsia="宋体" w:cs="宋体"/>
                <w:bCs/>
                <w:szCs w:val="21"/>
                <w:lang w:val="zh-CN"/>
              </w:rPr>
              <w:t>开标前答疑会</w:t>
            </w:r>
          </w:p>
        </w:tc>
        <w:tc>
          <w:tcPr>
            <w:tcW w:w="6297" w:type="dxa"/>
            <w:vAlign w:val="center"/>
          </w:tcPr>
          <w:p>
            <w:pPr>
              <w:autoSpaceDE w:val="0"/>
              <w:autoSpaceDN w:val="0"/>
              <w:adjustRightInd w:val="0"/>
              <w:rPr>
                <w:rFonts w:ascii="宋体" w:hAnsi="宋体" w:eastAsia="宋体" w:cs="宋体"/>
                <w:color w:val="000000"/>
                <w:kern w:val="0"/>
                <w:szCs w:val="21"/>
                <w:lang w:val="zh-CN"/>
              </w:rPr>
            </w:pPr>
            <w:r>
              <w:rPr>
                <w:rFonts w:ascii="宋体" w:hAnsi="宋体" w:eastAsia="宋体" w:cs="宋体"/>
                <w:b/>
                <w:color w:val="000000"/>
                <w:kern w:val="0"/>
                <w:szCs w:val="21"/>
                <w:lang w:val="zh-CN"/>
              </w:rPr>
              <w:fldChar w:fldCharType="begin"/>
            </w:r>
            <w:r>
              <w:rPr>
                <w:rFonts w:hint="eastAsia" w:ascii="宋体" w:hAnsi="宋体" w:eastAsia="宋体" w:cs="宋体"/>
                <w:b/>
                <w:color w:val="000000"/>
                <w:kern w:val="0"/>
                <w:szCs w:val="21"/>
                <w:lang w:val="zh-CN"/>
              </w:rPr>
              <w:instrText xml:space="preserve">eq \o\ac(□,</w:instrText>
            </w:r>
            <w:r>
              <w:rPr>
                <w:rFonts w:hint="eastAsia" w:ascii="宋体" w:hAnsi="宋体" w:eastAsia="宋体" w:cs="宋体"/>
                <w:b/>
                <w:color w:val="000000"/>
                <w:kern w:val="0"/>
                <w:position w:val="2"/>
                <w:szCs w:val="21"/>
                <w:lang w:val="zh-CN"/>
              </w:rPr>
              <w:instrText xml:space="preserve">√</w:instrText>
            </w:r>
            <w:r>
              <w:rPr>
                <w:rFonts w:hint="eastAsia" w:ascii="宋体" w:hAnsi="宋体" w:eastAsia="宋体" w:cs="宋体"/>
                <w:b/>
                <w:color w:val="000000"/>
                <w:kern w:val="0"/>
                <w:szCs w:val="21"/>
                <w:lang w:val="zh-CN"/>
              </w:rPr>
              <w:instrText xml:space="preserve">)</w:instrText>
            </w:r>
            <w:r>
              <w:rPr>
                <w:rFonts w:ascii="宋体" w:hAnsi="宋体" w:eastAsia="宋体" w:cs="宋体"/>
                <w:b/>
                <w:color w:val="000000"/>
                <w:kern w:val="0"/>
                <w:szCs w:val="21"/>
                <w:lang w:val="zh-CN"/>
              </w:rPr>
              <w:fldChar w:fldCharType="end"/>
            </w:r>
            <w:r>
              <w:rPr>
                <w:rFonts w:hint="eastAsia" w:ascii="宋体" w:hAnsi="宋体" w:eastAsia="宋体" w:cs="宋体"/>
                <w:bCs/>
                <w:szCs w:val="21"/>
                <w:lang w:val="zh-CN"/>
              </w:rPr>
              <w:t>不召开</w:t>
            </w:r>
          </w:p>
          <w:p>
            <w:pPr>
              <w:autoSpaceDE w:val="0"/>
              <w:autoSpaceDN w:val="0"/>
              <w:adjustRightInd w:val="0"/>
              <w:rPr>
                <w:rFonts w:ascii="宋体" w:hAnsi="宋体" w:eastAsia="宋体" w:cs="宋体"/>
                <w:bCs/>
                <w:szCs w:val="21"/>
                <w:lang w:val="zh-CN"/>
              </w:rPr>
            </w:pPr>
            <w:r>
              <w:rPr>
                <w:rFonts w:hint="eastAsia" w:ascii="宋体" w:hAnsi="宋体" w:eastAsia="宋体" w:cs="宋体"/>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jc w:val="center"/>
              <w:rPr>
                <w:rFonts w:ascii="宋体" w:hAnsi="宋体" w:eastAsia="宋体" w:cs="黑体"/>
                <w:szCs w:val="21"/>
              </w:rPr>
            </w:pPr>
            <w:r>
              <w:rPr>
                <w:rFonts w:ascii="宋体" w:hAnsi="宋体" w:eastAsia="宋体" w:cs="黑体"/>
                <w:szCs w:val="21"/>
              </w:rPr>
              <w:t>12</w:t>
            </w:r>
          </w:p>
        </w:tc>
        <w:tc>
          <w:tcPr>
            <w:tcW w:w="2061" w:type="dxa"/>
            <w:vAlign w:val="center"/>
          </w:tcPr>
          <w:p>
            <w:pPr>
              <w:autoSpaceDE w:val="0"/>
              <w:autoSpaceDN w:val="0"/>
              <w:adjustRightInd w:val="0"/>
              <w:jc w:val="center"/>
              <w:rPr>
                <w:rFonts w:ascii="宋体" w:hAnsi="宋体" w:eastAsia="宋体" w:cs="仿宋_GB2312"/>
                <w:szCs w:val="21"/>
              </w:rPr>
            </w:pPr>
            <w:r>
              <w:rPr>
                <w:rFonts w:hint="eastAsia" w:ascii="宋体" w:hAnsi="宋体" w:eastAsia="宋体" w:cs="仿宋_GB2312"/>
                <w:szCs w:val="21"/>
              </w:rPr>
              <w:t>进口产品参与</w:t>
            </w:r>
          </w:p>
        </w:tc>
        <w:tc>
          <w:tcPr>
            <w:tcW w:w="6297" w:type="dxa"/>
            <w:vAlign w:val="center"/>
          </w:tcPr>
          <w:p>
            <w:pPr>
              <w:autoSpaceDE w:val="0"/>
              <w:autoSpaceDN w:val="0"/>
              <w:adjustRightInd w:val="0"/>
              <w:rPr>
                <w:rFonts w:ascii="宋体" w:hAnsi="宋体" w:eastAsia="宋体"/>
                <w:szCs w:val="21"/>
              </w:rPr>
            </w:pPr>
            <w:r>
              <w:rPr>
                <w:rFonts w:hint="eastAsia" w:ascii="宋体" w:hAnsi="宋体" w:eastAsia="宋体" w:cs="宋体"/>
                <w:b/>
                <w:bCs/>
                <w:szCs w:val="21"/>
                <w:lang w:val="zh-CN"/>
              </w:rPr>
              <w:sym w:font="Wingdings 2" w:char="0052"/>
            </w:r>
            <w:r>
              <w:rPr>
                <w:rFonts w:hint="eastAsia" w:ascii="宋体" w:hAnsi="宋体" w:eastAsia="宋体" w:cs="宋体"/>
                <w:bCs/>
                <w:szCs w:val="21"/>
                <w:lang w:val="zh-CN"/>
              </w:rPr>
              <w:t xml:space="preserve">不允许    </w:t>
            </w:r>
            <w:r>
              <w:rPr>
                <w:rFonts w:ascii="宋体" w:hAnsi="宋体" w:eastAsia="宋体" w:cs="宋体"/>
                <w:b/>
                <w:color w:val="000000"/>
                <w:kern w:val="0"/>
                <w:szCs w:val="21"/>
                <w:lang w:val="zh-CN"/>
              </w:rPr>
              <w:fldChar w:fldCharType="begin"/>
            </w:r>
            <w:r>
              <w:rPr>
                <w:rFonts w:hint="eastAsia" w:ascii="宋体" w:hAnsi="宋体" w:eastAsia="宋体" w:cs="宋体"/>
                <w:b/>
                <w:color w:val="000000"/>
                <w:kern w:val="0"/>
                <w:szCs w:val="21"/>
                <w:lang w:val="zh-CN"/>
              </w:rPr>
              <w:instrText xml:space="preserve">eq \o\ac(□)</w:instrText>
            </w:r>
            <w:r>
              <w:rPr>
                <w:rFonts w:ascii="宋体" w:hAnsi="宋体" w:eastAsia="宋体" w:cs="宋体"/>
                <w:b/>
                <w:color w:val="000000"/>
                <w:kern w:val="0"/>
                <w:szCs w:val="21"/>
                <w:lang w:val="zh-CN"/>
              </w:rPr>
              <w:fldChar w:fldCharType="end"/>
            </w:r>
            <w:r>
              <w:rPr>
                <w:rFonts w:hint="eastAsia" w:ascii="宋体" w:hAnsi="宋体" w:eastAsia="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709" w:type="dxa"/>
            <w:vAlign w:val="center"/>
          </w:tcPr>
          <w:p>
            <w:pPr>
              <w:autoSpaceDE w:val="0"/>
              <w:autoSpaceDN w:val="0"/>
              <w:adjustRightInd w:val="0"/>
              <w:jc w:val="center"/>
              <w:rPr>
                <w:rFonts w:ascii="宋体" w:hAnsi="宋体" w:eastAsia="宋体" w:cs="黑体"/>
                <w:szCs w:val="21"/>
              </w:rPr>
            </w:pPr>
            <w:r>
              <w:rPr>
                <w:rFonts w:ascii="宋体" w:hAnsi="宋体" w:eastAsia="宋体" w:cs="黑体"/>
                <w:szCs w:val="21"/>
              </w:rPr>
              <w:t>13</w:t>
            </w:r>
          </w:p>
        </w:tc>
        <w:tc>
          <w:tcPr>
            <w:tcW w:w="2061" w:type="dxa"/>
            <w:vAlign w:val="center"/>
          </w:tcPr>
          <w:p>
            <w:pPr>
              <w:autoSpaceDE w:val="0"/>
              <w:autoSpaceDN w:val="0"/>
              <w:adjustRightInd w:val="0"/>
              <w:jc w:val="center"/>
              <w:rPr>
                <w:rFonts w:ascii="宋体" w:hAnsi="宋体" w:eastAsia="宋体" w:cs="仿宋_GB2312"/>
                <w:szCs w:val="21"/>
              </w:rPr>
            </w:pPr>
            <w:r>
              <w:rPr>
                <w:rFonts w:hint="eastAsia" w:ascii="宋体" w:hAnsi="宋体" w:eastAsia="宋体" w:cs="微软雅黑"/>
                <w:b/>
                <w:color w:val="FF0000"/>
                <w:szCs w:val="21"/>
              </w:rPr>
              <w:t>★</w:t>
            </w:r>
            <w:r>
              <w:rPr>
                <w:rFonts w:hint="eastAsia" w:ascii="宋体" w:hAnsi="宋体" w:eastAsia="宋体" w:cs="仿宋_GB2312"/>
                <w:szCs w:val="21"/>
              </w:rPr>
              <w:t>投标有效期</w:t>
            </w:r>
          </w:p>
        </w:tc>
        <w:tc>
          <w:tcPr>
            <w:tcW w:w="6297" w:type="dxa"/>
            <w:vAlign w:val="center"/>
          </w:tcPr>
          <w:p>
            <w:pPr>
              <w:autoSpaceDE w:val="0"/>
              <w:autoSpaceDN w:val="0"/>
              <w:adjustRightInd w:val="0"/>
              <w:rPr>
                <w:rFonts w:ascii="宋体" w:hAnsi="宋体" w:eastAsia="宋体" w:cs="宋体"/>
                <w:bCs/>
                <w:szCs w:val="21"/>
                <w:lang w:val="zh-CN"/>
              </w:rPr>
            </w:pPr>
            <w:r>
              <w:rPr>
                <w:rFonts w:hint="eastAsia" w:ascii="宋体" w:hAnsi="宋体" w:eastAsia="宋体" w:cs="宋体"/>
                <w:bCs/>
                <w:szCs w:val="21"/>
                <w:lang w:val="zh-CN"/>
              </w:rPr>
              <w:t>90天（自提交投标文件的截止之日起算）</w:t>
            </w:r>
          </w:p>
          <w:p>
            <w:pPr>
              <w:autoSpaceDE w:val="0"/>
              <w:autoSpaceDN w:val="0"/>
              <w:adjustRightInd w:val="0"/>
              <w:rPr>
                <w:rFonts w:ascii="宋体" w:hAnsi="宋体" w:eastAsia="宋体" w:cs="仿宋_GB2312"/>
                <w:szCs w:val="21"/>
              </w:rPr>
            </w:pPr>
            <w:r>
              <w:rPr>
                <w:rFonts w:ascii="宋体" w:hAnsi="宋体" w:eastAsia="宋体" w:cs="宋体"/>
                <w:bCs/>
                <w:szCs w:val="21"/>
                <w:lang w:val="zh-CN"/>
              </w:rPr>
              <w:t>中标</w:t>
            </w:r>
            <w:r>
              <w:rPr>
                <w:rFonts w:hint="eastAsia" w:ascii="宋体" w:hAnsi="宋体" w:eastAsia="宋体" w:cs="宋体"/>
                <w:bCs/>
                <w:szCs w:val="21"/>
                <w:lang w:val="zh-CN"/>
              </w:rPr>
              <w:t>人投标</w:t>
            </w:r>
            <w:r>
              <w:rPr>
                <w:rFonts w:ascii="宋体" w:hAnsi="宋体" w:eastAsia="宋体" w:cs="宋体"/>
                <w:bCs/>
                <w:szCs w:val="21"/>
                <w:lang w:val="zh-CN"/>
              </w:rPr>
              <w:t>有效期延</w:t>
            </w:r>
            <w:r>
              <w:rPr>
                <w:rFonts w:hint="eastAsia" w:ascii="宋体" w:hAnsi="宋体" w:eastAsia="宋体" w:cs="宋体"/>
                <w:bCs/>
                <w:szCs w:val="21"/>
                <w:lang w:val="zh-CN"/>
              </w:rPr>
              <w:t>至合同</w:t>
            </w:r>
            <w:r>
              <w:rPr>
                <w:rFonts w:ascii="宋体" w:hAnsi="宋体" w:eastAsia="宋体" w:cs="宋体"/>
                <w:bCs/>
                <w:szCs w:val="21"/>
                <w:lang w:val="zh-CN"/>
              </w:rPr>
              <w:t>验收之日</w:t>
            </w:r>
            <w:r>
              <w:rPr>
                <w:rFonts w:hint="eastAsia" w:ascii="宋体" w:hAnsi="宋体" w:eastAsia="宋体" w:cs="宋体"/>
                <w:bCs/>
                <w:szCs w:val="21"/>
                <w:lang w:val="zh-CN"/>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jc w:val="center"/>
              <w:rPr>
                <w:rFonts w:ascii="宋体" w:hAnsi="宋体" w:eastAsia="宋体" w:cs="黑体"/>
                <w:szCs w:val="21"/>
              </w:rPr>
            </w:pPr>
            <w:r>
              <w:rPr>
                <w:rFonts w:ascii="宋体" w:hAnsi="宋体" w:eastAsia="宋体" w:cs="黑体"/>
                <w:szCs w:val="21"/>
              </w:rPr>
              <w:t>14</w:t>
            </w:r>
          </w:p>
        </w:tc>
        <w:tc>
          <w:tcPr>
            <w:tcW w:w="2061" w:type="dxa"/>
            <w:vAlign w:val="center"/>
          </w:tcPr>
          <w:p>
            <w:pPr>
              <w:autoSpaceDE w:val="0"/>
              <w:autoSpaceDN w:val="0"/>
              <w:adjustRightInd w:val="0"/>
              <w:jc w:val="center"/>
              <w:rPr>
                <w:rFonts w:ascii="宋体" w:hAnsi="宋体" w:eastAsia="宋体" w:cs="宋体"/>
                <w:bCs/>
                <w:szCs w:val="21"/>
                <w:lang w:val="zh-CN"/>
              </w:rPr>
            </w:pPr>
            <w:r>
              <w:rPr>
                <w:rFonts w:ascii="宋体" w:hAnsi="宋体" w:eastAsia="宋体" w:cs="宋体"/>
                <w:bCs/>
                <w:szCs w:val="21"/>
                <w:lang w:val="zh-CN"/>
              </w:rPr>
              <w:t>中标人将本项目的非主体、非关键性工作分包</w:t>
            </w:r>
          </w:p>
        </w:tc>
        <w:tc>
          <w:tcPr>
            <w:tcW w:w="6297" w:type="dxa"/>
            <w:vAlign w:val="center"/>
          </w:tcPr>
          <w:p>
            <w:pPr>
              <w:autoSpaceDE w:val="0"/>
              <w:autoSpaceDN w:val="0"/>
              <w:adjustRightInd w:val="0"/>
              <w:rPr>
                <w:rFonts w:ascii="宋体" w:hAnsi="宋体" w:eastAsia="宋体" w:cs="仿宋_GB2312"/>
                <w:szCs w:val="21"/>
              </w:rPr>
            </w:pPr>
            <w:r>
              <w:rPr>
                <w:rFonts w:ascii="宋体" w:hAnsi="宋体" w:eastAsia="宋体" w:cs="宋体"/>
                <w:b/>
                <w:color w:val="000000"/>
                <w:kern w:val="0"/>
                <w:szCs w:val="21"/>
                <w:lang w:val="zh-CN"/>
              </w:rPr>
              <w:fldChar w:fldCharType="begin"/>
            </w:r>
            <w:r>
              <w:rPr>
                <w:rFonts w:hint="eastAsia" w:ascii="宋体" w:hAnsi="宋体" w:eastAsia="宋体" w:cs="宋体"/>
                <w:b/>
                <w:color w:val="000000"/>
                <w:kern w:val="0"/>
                <w:szCs w:val="21"/>
                <w:lang w:val="zh-CN"/>
              </w:rPr>
              <w:instrText xml:space="preserve">eq \o\ac(□,</w:instrText>
            </w:r>
            <w:r>
              <w:rPr>
                <w:rFonts w:hint="eastAsia" w:ascii="宋体" w:hAnsi="宋体" w:eastAsia="宋体" w:cs="宋体"/>
                <w:b/>
                <w:color w:val="000000"/>
                <w:kern w:val="0"/>
                <w:position w:val="2"/>
                <w:szCs w:val="21"/>
                <w:lang w:val="zh-CN"/>
              </w:rPr>
              <w:instrText xml:space="preserve">√</w:instrText>
            </w:r>
            <w:r>
              <w:rPr>
                <w:rFonts w:hint="eastAsia" w:ascii="宋体" w:hAnsi="宋体" w:eastAsia="宋体" w:cs="宋体"/>
                <w:b/>
                <w:color w:val="000000"/>
                <w:kern w:val="0"/>
                <w:szCs w:val="21"/>
                <w:lang w:val="zh-CN"/>
              </w:rPr>
              <w:instrText xml:space="preserve">)</w:instrText>
            </w:r>
            <w:r>
              <w:rPr>
                <w:rFonts w:ascii="宋体" w:hAnsi="宋体" w:eastAsia="宋体" w:cs="宋体"/>
                <w:b/>
                <w:color w:val="000000"/>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t>□</w:t>
            </w:r>
            <w:r>
              <w:rPr>
                <w:rFonts w:hint="eastAsia" w:ascii="宋体" w:hAnsi="宋体" w:eastAsia="宋体" w:cs="仿宋_GB2312"/>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jc w:val="center"/>
              <w:rPr>
                <w:rFonts w:ascii="宋体" w:hAnsi="宋体" w:eastAsia="宋体" w:cs="黑体"/>
                <w:szCs w:val="21"/>
              </w:rPr>
            </w:pPr>
            <w:r>
              <w:rPr>
                <w:rFonts w:ascii="宋体" w:hAnsi="宋体" w:eastAsia="宋体" w:cs="黑体"/>
                <w:szCs w:val="21"/>
              </w:rPr>
              <w:t>15</w:t>
            </w:r>
          </w:p>
        </w:tc>
        <w:tc>
          <w:tcPr>
            <w:tcW w:w="2061" w:type="dxa"/>
            <w:vAlign w:val="center"/>
          </w:tcPr>
          <w:p>
            <w:pPr>
              <w:autoSpaceDE w:val="0"/>
              <w:autoSpaceDN w:val="0"/>
              <w:adjustRightInd w:val="0"/>
              <w:jc w:val="center"/>
              <w:rPr>
                <w:rFonts w:ascii="宋体" w:hAnsi="宋体" w:eastAsia="宋体" w:cs="宋体"/>
                <w:bCs/>
                <w:szCs w:val="21"/>
                <w:lang w:val="zh-CN"/>
              </w:rPr>
            </w:pPr>
            <w:r>
              <w:rPr>
                <w:rFonts w:hint="eastAsia" w:ascii="宋体" w:hAnsi="宋体" w:eastAsia="宋体" w:cs="宋体"/>
                <w:bCs/>
                <w:szCs w:val="21"/>
                <w:lang w:val="zh-CN"/>
              </w:rPr>
              <w:t>投标截止及</w:t>
            </w:r>
          </w:p>
          <w:p>
            <w:pPr>
              <w:autoSpaceDE w:val="0"/>
              <w:autoSpaceDN w:val="0"/>
              <w:adjustRightInd w:val="0"/>
              <w:jc w:val="center"/>
              <w:rPr>
                <w:rFonts w:ascii="宋体" w:hAnsi="宋体" w:eastAsia="宋体" w:cs="宋体"/>
                <w:bCs/>
                <w:szCs w:val="21"/>
                <w:lang w:val="zh-CN"/>
              </w:rPr>
            </w:pPr>
            <w:r>
              <w:rPr>
                <w:rFonts w:hint="eastAsia" w:ascii="宋体" w:hAnsi="宋体" w:eastAsia="宋体" w:cs="宋体"/>
                <w:bCs/>
                <w:szCs w:val="21"/>
                <w:lang w:val="zh-CN"/>
              </w:rPr>
              <w:t>开标时间</w:t>
            </w:r>
          </w:p>
        </w:tc>
        <w:tc>
          <w:tcPr>
            <w:tcW w:w="6297" w:type="dxa"/>
            <w:vAlign w:val="center"/>
          </w:tcPr>
          <w:p>
            <w:pPr>
              <w:autoSpaceDE w:val="0"/>
              <w:autoSpaceDN w:val="0"/>
              <w:adjustRightInd w:val="0"/>
              <w:rPr>
                <w:rFonts w:ascii="宋体" w:hAnsi="宋体" w:eastAsia="宋体" w:cs="宋体"/>
                <w:b/>
                <w:bCs/>
                <w:szCs w:val="21"/>
                <w:lang w:val="zh-CN"/>
              </w:rPr>
            </w:pPr>
            <w:r>
              <w:rPr>
                <w:rFonts w:hint="eastAsia" w:ascii="宋体" w:hAnsi="宋体" w:eastAsia="宋体" w:cs="仿宋_GB2312"/>
                <w:b/>
                <w:szCs w:val="21"/>
              </w:rPr>
              <w:t>20</w:t>
            </w:r>
            <w:r>
              <w:rPr>
                <w:rFonts w:ascii="宋体" w:hAnsi="宋体" w:eastAsia="宋体" w:cs="仿宋_GB2312"/>
                <w:b/>
                <w:szCs w:val="21"/>
              </w:rPr>
              <w:t>21</w:t>
            </w:r>
            <w:r>
              <w:rPr>
                <w:rFonts w:hint="eastAsia" w:ascii="宋体" w:hAnsi="宋体" w:eastAsia="宋体" w:cs="仿宋_GB2312"/>
                <w:b/>
                <w:szCs w:val="21"/>
              </w:rPr>
              <w:t>年</w:t>
            </w:r>
            <w:r>
              <w:rPr>
                <w:rFonts w:ascii="宋体" w:hAnsi="宋体" w:eastAsia="宋体" w:cs="仿宋_GB2312"/>
                <w:b/>
                <w:szCs w:val="21"/>
              </w:rPr>
              <w:t>11</w:t>
            </w:r>
            <w:r>
              <w:rPr>
                <w:rFonts w:hint="eastAsia" w:ascii="宋体" w:hAnsi="宋体" w:eastAsia="宋体" w:cs="仿宋_GB2312"/>
                <w:b/>
                <w:szCs w:val="21"/>
              </w:rPr>
              <w:t>月</w:t>
            </w:r>
            <w:r>
              <w:rPr>
                <w:rFonts w:ascii="宋体" w:hAnsi="宋体" w:eastAsia="宋体" w:cs="仿宋_GB2312"/>
                <w:b/>
                <w:szCs w:val="21"/>
              </w:rPr>
              <w:t xml:space="preserve">26 </w:t>
            </w:r>
            <w:r>
              <w:rPr>
                <w:rFonts w:hint="eastAsia" w:ascii="宋体" w:hAnsi="宋体" w:eastAsia="宋体" w:cs="仿宋_GB2312"/>
                <w:b/>
                <w:szCs w:val="21"/>
              </w:rPr>
              <w:t>日上午</w:t>
            </w:r>
            <w:r>
              <w:rPr>
                <w:rFonts w:ascii="宋体" w:hAnsi="宋体" w:eastAsia="宋体" w:cs="仿宋_GB2312"/>
                <w:b/>
                <w:szCs w:val="21"/>
              </w:rPr>
              <w:t xml:space="preserve">8 </w:t>
            </w:r>
            <w:r>
              <w:rPr>
                <w:rFonts w:hint="eastAsia" w:ascii="宋体" w:hAnsi="宋体" w:eastAsia="宋体" w:cs="仿宋_GB2312"/>
                <w:b/>
                <w:szCs w:val="21"/>
              </w:rPr>
              <w:t>时</w:t>
            </w:r>
            <w:r>
              <w:rPr>
                <w:rFonts w:ascii="宋体" w:hAnsi="宋体" w:eastAsia="宋体" w:cs="仿宋_GB2312"/>
                <w:b/>
                <w:szCs w:val="21"/>
              </w:rPr>
              <w:t xml:space="preserve"> 30 </w:t>
            </w:r>
            <w:r>
              <w:rPr>
                <w:rFonts w:hint="eastAsia" w:ascii="宋体" w:hAnsi="宋体" w:eastAsia="宋体" w:cs="仿宋_GB2312"/>
                <w:b/>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jc w:val="center"/>
              <w:rPr>
                <w:rFonts w:ascii="宋体" w:hAnsi="宋体" w:eastAsia="宋体" w:cs="黑体"/>
                <w:szCs w:val="21"/>
              </w:rPr>
            </w:pPr>
            <w:r>
              <w:rPr>
                <w:rFonts w:ascii="宋体" w:hAnsi="宋体" w:eastAsia="宋体" w:cs="黑体"/>
                <w:szCs w:val="21"/>
              </w:rPr>
              <w:t>16</w:t>
            </w:r>
          </w:p>
        </w:tc>
        <w:tc>
          <w:tcPr>
            <w:tcW w:w="2061" w:type="dxa"/>
            <w:vAlign w:val="center"/>
          </w:tcPr>
          <w:p>
            <w:pPr>
              <w:autoSpaceDE w:val="0"/>
              <w:autoSpaceDN w:val="0"/>
              <w:adjustRightInd w:val="0"/>
              <w:jc w:val="center"/>
              <w:rPr>
                <w:rFonts w:ascii="宋体" w:hAnsi="宋体" w:eastAsia="宋体" w:cs="黑体"/>
                <w:szCs w:val="21"/>
              </w:rPr>
            </w:pPr>
            <w:r>
              <w:rPr>
                <w:rFonts w:hint="eastAsia" w:ascii="宋体" w:hAnsi="宋体" w:eastAsia="宋体" w:cs="黑体"/>
                <w:szCs w:val="21"/>
              </w:rPr>
              <w:t>递交投标文件</w:t>
            </w:r>
          </w:p>
          <w:p>
            <w:pPr>
              <w:autoSpaceDE w:val="0"/>
              <w:autoSpaceDN w:val="0"/>
              <w:adjustRightInd w:val="0"/>
              <w:jc w:val="center"/>
              <w:rPr>
                <w:rFonts w:ascii="宋体" w:hAnsi="宋体" w:eastAsia="宋体" w:cs="黑体"/>
                <w:szCs w:val="21"/>
              </w:rPr>
            </w:pPr>
            <w:r>
              <w:rPr>
                <w:rFonts w:hint="eastAsia" w:ascii="宋体" w:hAnsi="宋体" w:eastAsia="宋体" w:cs="黑体"/>
                <w:szCs w:val="21"/>
              </w:rPr>
              <w:t>及开标地点</w:t>
            </w:r>
          </w:p>
        </w:tc>
        <w:tc>
          <w:tcPr>
            <w:tcW w:w="6297" w:type="dxa"/>
            <w:vAlign w:val="center"/>
          </w:tcPr>
          <w:p>
            <w:pPr>
              <w:autoSpaceDE w:val="0"/>
              <w:autoSpaceDN w:val="0"/>
              <w:adjustRightInd w:val="0"/>
              <w:rPr>
                <w:rFonts w:ascii="宋体" w:hAnsi="宋体" w:eastAsia="宋体" w:cs="宋体"/>
                <w:bCs/>
                <w:szCs w:val="21"/>
              </w:rPr>
            </w:pPr>
            <w:r>
              <w:rPr>
                <w:rFonts w:hint="eastAsia" w:ascii="宋体" w:hAnsi="宋体" w:eastAsia="宋体" w:cs="宋体"/>
                <w:bCs/>
                <w:szCs w:val="21"/>
                <w:lang w:val="zh-CN"/>
              </w:rPr>
              <w:t>电子投标文件递交地点</w:t>
            </w:r>
            <w:r>
              <w:rPr>
                <w:rFonts w:hint="eastAsia" w:ascii="宋体" w:hAnsi="宋体" w:eastAsia="宋体" w:cs="宋体"/>
                <w:bCs/>
                <w:szCs w:val="21"/>
              </w:rPr>
              <w:t>：</w:t>
            </w:r>
            <w:r>
              <w:rPr>
                <w:rFonts w:hint="eastAsia" w:ascii="宋体" w:hAnsi="宋体" w:eastAsia="宋体" w:cs="宋体"/>
                <w:bCs/>
                <w:szCs w:val="21"/>
                <w:lang w:val="zh-CN"/>
              </w:rPr>
              <w:t>电子投标文件应按规定在投标截止时间</w:t>
            </w:r>
            <w:r>
              <w:rPr>
                <w:rFonts w:hint="eastAsia" w:ascii="宋体" w:hAnsi="宋体" w:eastAsia="宋体" w:cs="宋体"/>
                <w:bCs/>
                <w:szCs w:val="21"/>
              </w:rPr>
              <w:t>（</w:t>
            </w:r>
            <w:r>
              <w:rPr>
                <w:rFonts w:hint="eastAsia" w:ascii="宋体" w:hAnsi="宋体" w:eastAsia="宋体" w:cs="宋体"/>
                <w:bCs/>
                <w:szCs w:val="21"/>
                <w:lang w:val="zh-CN"/>
              </w:rPr>
              <w:t>开标时间</w:t>
            </w:r>
            <w:r>
              <w:rPr>
                <w:rFonts w:hint="eastAsia" w:ascii="宋体" w:hAnsi="宋体" w:eastAsia="宋体" w:cs="宋体"/>
                <w:bCs/>
                <w:szCs w:val="21"/>
              </w:rPr>
              <w:t>）</w:t>
            </w:r>
            <w:r>
              <w:rPr>
                <w:rFonts w:hint="eastAsia" w:ascii="宋体" w:hAnsi="宋体" w:eastAsia="宋体" w:cs="宋体"/>
                <w:bCs/>
                <w:szCs w:val="21"/>
                <w:lang w:val="zh-CN"/>
              </w:rPr>
              <w:t>之前成功提交至【全国公共资源交易平台</w:t>
            </w:r>
            <w:r>
              <w:rPr>
                <w:rFonts w:ascii="宋体" w:hAnsi="宋体" w:eastAsia="宋体" w:cs="宋体"/>
                <w:bCs/>
                <w:szCs w:val="21"/>
              </w:rPr>
              <w:t>(</w:t>
            </w:r>
            <w:r>
              <w:rPr>
                <w:rFonts w:ascii="宋体" w:hAnsi="宋体" w:eastAsia="宋体" w:cs="宋体"/>
                <w:bCs/>
                <w:szCs w:val="21"/>
                <w:lang w:val="zh-CN"/>
              </w:rPr>
              <w:t>河南省</w:t>
            </w:r>
            <w:r>
              <w:rPr>
                <w:rFonts w:ascii="Segoe UI Emoji" w:hAnsi="Segoe UI Emoji" w:eastAsia="宋体" w:cs="Segoe UI Emoji"/>
                <w:bCs/>
                <w:szCs w:val="21"/>
              </w:rPr>
              <w:t>▪</w:t>
            </w:r>
            <w:r>
              <w:rPr>
                <w:rFonts w:ascii="宋体" w:hAnsi="宋体" w:eastAsia="宋体" w:cs="宋体"/>
                <w:bCs/>
                <w:szCs w:val="21"/>
                <w:lang w:val="zh-CN"/>
              </w:rPr>
              <w:t>许昌市</w:t>
            </w:r>
            <w:r>
              <w:rPr>
                <w:rFonts w:ascii="宋体" w:hAnsi="宋体" w:eastAsia="宋体" w:cs="宋体"/>
                <w:bCs/>
                <w:szCs w:val="21"/>
              </w:rPr>
              <w:t>)</w:t>
            </w:r>
            <w:r>
              <w:rPr>
                <w:rFonts w:ascii="宋体" w:hAnsi="宋体" w:eastAsia="宋体" w:cs="宋体"/>
                <w:bCs/>
                <w:szCs w:val="21"/>
                <w:lang w:val="zh-CN"/>
              </w:rPr>
              <w:t>】公共资源交易系统</w:t>
            </w:r>
            <w:r>
              <w:rPr>
                <w:rFonts w:ascii="宋体" w:hAnsi="宋体" w:eastAsia="宋体" w:cs="宋体"/>
                <w:bCs/>
                <w:szCs w:val="21"/>
              </w:rPr>
              <w:t>（</w:t>
            </w:r>
            <w:r>
              <w:rPr>
                <w:rFonts w:ascii="宋体" w:hAnsi="宋体" w:eastAsia="宋体" w:cs="宋体"/>
                <w:bCs/>
                <w:szCs w:val="21"/>
                <w:u w:val="single"/>
              </w:rPr>
              <w:t>http://ggzy.xuchang.gov.cn/</w:t>
            </w:r>
            <w:r>
              <w:rPr>
                <w:rFonts w:ascii="宋体" w:hAnsi="宋体" w:eastAsia="宋体" w:cs="宋体"/>
                <w:bCs/>
                <w:szCs w:val="21"/>
              </w:rPr>
              <w:t>）</w:t>
            </w:r>
            <w:r>
              <w:rPr>
                <w:rFonts w:ascii="宋体" w:hAnsi="宋体" w:eastAsia="宋体" w:cs="宋体"/>
                <w:bCs/>
                <w:szCs w:val="21"/>
                <w:lang w:val="zh-CN"/>
              </w:rPr>
              <w:t>。</w:t>
            </w:r>
          </w:p>
          <w:p>
            <w:pPr>
              <w:autoSpaceDE w:val="0"/>
              <w:autoSpaceDN w:val="0"/>
              <w:adjustRightInd w:val="0"/>
              <w:rPr>
                <w:rFonts w:ascii="宋体" w:hAnsi="宋体" w:eastAsia="宋体" w:cs="宋体"/>
                <w:bCs/>
                <w:szCs w:val="21"/>
                <w:lang w:val="zh-CN"/>
              </w:rPr>
            </w:pPr>
            <w:r>
              <w:rPr>
                <w:rFonts w:hint="eastAsia" w:ascii="宋体" w:hAnsi="宋体" w:eastAsia="宋体" w:cs="宋体"/>
                <w:bCs/>
                <w:szCs w:val="21"/>
                <w:lang w:val="zh-CN"/>
              </w:rPr>
              <w:t>开</w:t>
            </w:r>
            <w:r>
              <w:rPr>
                <w:rFonts w:ascii="宋体" w:hAnsi="宋体" w:eastAsia="宋体" w:cs="宋体"/>
                <w:bCs/>
                <w:szCs w:val="21"/>
                <w:lang w:val="zh-CN"/>
              </w:rPr>
              <w:t>标地点：</w:t>
            </w:r>
            <w:r>
              <w:rPr>
                <w:rFonts w:hint="eastAsia" w:ascii="宋体" w:hAnsi="宋体" w:eastAsia="宋体" w:cs="宋体"/>
                <w:bCs/>
                <w:szCs w:val="21"/>
                <w:lang w:val="zh-CN"/>
              </w:rPr>
              <w:t>禹州市公共资源交易中心开标一室（地址：禹州市行政服务中心楼九楼）（本项目采用远程不见面开标，供应商无须到达现场）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jc w:val="center"/>
              <w:rPr>
                <w:rFonts w:ascii="宋体" w:hAnsi="宋体" w:eastAsia="宋体" w:cs="黑体"/>
                <w:szCs w:val="21"/>
              </w:rPr>
            </w:pPr>
            <w:r>
              <w:rPr>
                <w:rFonts w:ascii="宋体" w:hAnsi="宋体" w:eastAsia="宋体" w:cs="黑体"/>
                <w:szCs w:val="21"/>
              </w:rPr>
              <w:t>17</w:t>
            </w:r>
          </w:p>
        </w:tc>
        <w:tc>
          <w:tcPr>
            <w:tcW w:w="2061" w:type="dxa"/>
            <w:vAlign w:val="center"/>
          </w:tcPr>
          <w:p>
            <w:pPr>
              <w:autoSpaceDE w:val="0"/>
              <w:autoSpaceDN w:val="0"/>
              <w:adjustRightInd w:val="0"/>
              <w:jc w:val="center"/>
              <w:rPr>
                <w:rFonts w:ascii="宋体" w:hAnsi="宋体" w:eastAsia="宋体" w:cs="黑体"/>
                <w:szCs w:val="21"/>
              </w:rPr>
            </w:pPr>
            <w:r>
              <w:rPr>
                <w:rFonts w:hint="eastAsia" w:ascii="宋体" w:hAnsi="宋体" w:eastAsia="宋体" w:cs="黑体"/>
                <w:szCs w:val="21"/>
              </w:rPr>
              <w:t>投标保证金</w:t>
            </w:r>
          </w:p>
        </w:tc>
        <w:tc>
          <w:tcPr>
            <w:tcW w:w="6297" w:type="dxa"/>
            <w:vAlign w:val="center"/>
          </w:tcPr>
          <w:p>
            <w:pPr>
              <w:tabs>
                <w:tab w:val="left" w:pos="1260"/>
              </w:tabs>
              <w:autoSpaceDE w:val="0"/>
              <w:autoSpaceDN w:val="0"/>
              <w:adjustRightInd w:val="0"/>
              <w:contextualSpacing/>
              <w:rPr>
                <w:rFonts w:ascii="宋体" w:hAnsi="宋体" w:eastAsia="宋体" w:cs="宋体"/>
                <w:bCs/>
                <w:szCs w:val="21"/>
                <w:lang w:val="zh-CN"/>
              </w:rPr>
            </w:pPr>
            <w:r>
              <w:rPr>
                <w:rFonts w:hint="eastAsia" w:ascii="宋体" w:hAnsi="宋体" w:eastAsia="宋体" w:cs="宋体"/>
                <w:bCs/>
                <w:szCs w:val="21"/>
                <w:lang w:val="zh-CN"/>
              </w:rPr>
              <w:t>本项目不收取。</w:t>
            </w:r>
          </w:p>
          <w:p>
            <w:pPr>
              <w:tabs>
                <w:tab w:val="left" w:pos="1260"/>
              </w:tabs>
              <w:autoSpaceDE w:val="0"/>
              <w:autoSpaceDN w:val="0"/>
              <w:contextualSpacing/>
              <w:rPr>
                <w:rFonts w:ascii="宋体" w:hAnsi="宋体" w:eastAsia="宋体" w:cs="宋体"/>
                <w:bCs/>
                <w:szCs w:val="21"/>
                <w:lang w:val="zh-CN"/>
              </w:rPr>
            </w:pPr>
            <w:r>
              <w:rPr>
                <w:rFonts w:hint="eastAsia" w:ascii="宋体" w:hAnsi="宋体" w:eastAsia="宋体" w:cs="宋体"/>
                <w:bCs/>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09" w:type="dxa"/>
            <w:vAlign w:val="center"/>
          </w:tcPr>
          <w:p>
            <w:pPr>
              <w:autoSpaceDE w:val="0"/>
              <w:autoSpaceDN w:val="0"/>
              <w:adjustRightInd w:val="0"/>
              <w:jc w:val="center"/>
              <w:rPr>
                <w:rFonts w:ascii="宋体" w:hAnsi="宋体" w:eastAsia="宋体" w:cs="黑体"/>
                <w:szCs w:val="21"/>
              </w:rPr>
            </w:pPr>
            <w:r>
              <w:rPr>
                <w:rFonts w:ascii="宋体" w:hAnsi="宋体" w:eastAsia="宋体" w:cs="黑体"/>
                <w:szCs w:val="21"/>
              </w:rPr>
              <w:t>18</w:t>
            </w:r>
          </w:p>
        </w:tc>
        <w:tc>
          <w:tcPr>
            <w:tcW w:w="2061" w:type="dxa"/>
            <w:vAlign w:val="center"/>
          </w:tcPr>
          <w:p>
            <w:pPr>
              <w:autoSpaceDE w:val="0"/>
              <w:autoSpaceDN w:val="0"/>
              <w:adjustRightInd w:val="0"/>
              <w:jc w:val="center"/>
              <w:rPr>
                <w:rFonts w:ascii="宋体" w:hAnsi="宋体" w:eastAsia="宋体" w:cs="仿宋_GB2312"/>
                <w:szCs w:val="21"/>
              </w:rPr>
            </w:pPr>
            <w:r>
              <w:rPr>
                <w:rFonts w:hint="eastAsia" w:ascii="宋体" w:hAnsi="宋体" w:eastAsia="宋体" w:cs="仿宋_GB2312"/>
                <w:szCs w:val="21"/>
              </w:rPr>
              <w:t>公告发布</w:t>
            </w:r>
          </w:p>
        </w:tc>
        <w:tc>
          <w:tcPr>
            <w:tcW w:w="6297" w:type="dxa"/>
            <w:tcBorders>
              <w:top w:val="single" w:color="auto" w:sz="4" w:space="0"/>
            </w:tcBorders>
            <w:vAlign w:val="center"/>
          </w:tcPr>
          <w:p>
            <w:pPr>
              <w:autoSpaceDE w:val="0"/>
              <w:autoSpaceDN w:val="0"/>
              <w:adjustRightInd w:val="0"/>
              <w:rPr>
                <w:rFonts w:ascii="宋体" w:hAnsi="宋体" w:eastAsia="宋体" w:cs="宋体"/>
                <w:bCs/>
                <w:szCs w:val="21"/>
                <w:lang w:val="zh-CN"/>
              </w:rPr>
            </w:pPr>
            <w:r>
              <w:rPr>
                <w:rFonts w:hint="eastAsia" w:ascii="宋体" w:hAnsi="宋体" w:eastAsia="宋体" w:cs="宋体"/>
                <w:color w:val="000000"/>
                <w:szCs w:val="21"/>
              </w:rPr>
              <w:t>招标公告、中标公告、变更（更正）公告、现场勘察答复等相关信息同时在以下网站发布：《河南省政府采购网》、《中国政府采购网》、《全国公共资源交易平台（河南省·许昌市）》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jc w:val="center"/>
              <w:rPr>
                <w:rFonts w:ascii="宋体" w:hAnsi="宋体" w:eastAsia="宋体" w:cs="黑体"/>
                <w:szCs w:val="21"/>
              </w:rPr>
            </w:pPr>
            <w:r>
              <w:rPr>
                <w:rFonts w:ascii="宋体" w:hAnsi="宋体" w:eastAsia="宋体" w:cs="黑体"/>
                <w:szCs w:val="21"/>
              </w:rPr>
              <w:t>19</w:t>
            </w:r>
          </w:p>
        </w:tc>
        <w:tc>
          <w:tcPr>
            <w:tcW w:w="2061" w:type="dxa"/>
            <w:vAlign w:val="center"/>
          </w:tcPr>
          <w:p>
            <w:pPr>
              <w:autoSpaceDE w:val="0"/>
              <w:autoSpaceDN w:val="0"/>
              <w:adjustRightInd w:val="0"/>
              <w:jc w:val="center"/>
              <w:rPr>
                <w:rFonts w:ascii="宋体" w:hAnsi="宋体" w:eastAsia="宋体" w:cs="黑体"/>
                <w:szCs w:val="21"/>
              </w:rPr>
            </w:pPr>
            <w:r>
              <w:rPr>
                <w:rFonts w:hint="eastAsia" w:ascii="宋体" w:hAnsi="宋体" w:eastAsia="宋体" w:cs="仿宋_GB2312"/>
                <w:szCs w:val="21"/>
              </w:rPr>
              <w:t>采购人澄清或修改招标文件时间</w:t>
            </w:r>
          </w:p>
        </w:tc>
        <w:tc>
          <w:tcPr>
            <w:tcW w:w="6297" w:type="dxa"/>
            <w:vAlign w:val="center"/>
          </w:tcPr>
          <w:p>
            <w:pPr>
              <w:autoSpaceDE w:val="0"/>
              <w:autoSpaceDN w:val="0"/>
              <w:adjustRightInd w:val="0"/>
              <w:rPr>
                <w:rFonts w:ascii="宋体" w:hAnsi="宋体" w:eastAsia="宋体" w:cs="宋体"/>
                <w:bCs/>
                <w:szCs w:val="21"/>
                <w:lang w:val="zh-CN"/>
              </w:rPr>
            </w:pPr>
            <w:r>
              <w:rPr>
                <w:rFonts w:hint="eastAsia" w:ascii="宋体" w:hAnsi="宋体" w:eastAsia="宋体" w:cs="宋体"/>
                <w:bCs/>
                <w:szCs w:val="21"/>
                <w:lang w:val="zh-CN"/>
              </w:rPr>
              <w:t>投标截止时间15日前（</w:t>
            </w:r>
            <w:r>
              <w:rPr>
                <w:rFonts w:hint="eastAsia" w:ascii="宋体" w:hAnsi="宋体" w:eastAsia="宋体" w:cs="仿宋_GB2312"/>
                <w:szCs w:val="21"/>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09" w:type="dxa"/>
            <w:vAlign w:val="center"/>
          </w:tcPr>
          <w:p>
            <w:pPr>
              <w:autoSpaceDE w:val="0"/>
              <w:autoSpaceDN w:val="0"/>
              <w:adjustRightInd w:val="0"/>
              <w:jc w:val="center"/>
              <w:rPr>
                <w:rFonts w:ascii="宋体" w:hAnsi="宋体" w:eastAsia="宋体" w:cs="黑体"/>
                <w:szCs w:val="21"/>
              </w:rPr>
            </w:pPr>
            <w:r>
              <w:rPr>
                <w:rFonts w:ascii="宋体" w:hAnsi="宋体" w:eastAsia="宋体" w:cs="黑体"/>
                <w:szCs w:val="21"/>
              </w:rPr>
              <w:t>20</w:t>
            </w:r>
          </w:p>
        </w:tc>
        <w:tc>
          <w:tcPr>
            <w:tcW w:w="2061" w:type="dxa"/>
            <w:vAlign w:val="center"/>
          </w:tcPr>
          <w:p>
            <w:pPr>
              <w:autoSpaceDE w:val="0"/>
              <w:autoSpaceDN w:val="0"/>
              <w:adjustRightInd w:val="0"/>
              <w:jc w:val="center"/>
              <w:rPr>
                <w:rFonts w:ascii="宋体" w:hAnsi="宋体" w:eastAsia="宋体" w:cs="黑体"/>
                <w:szCs w:val="21"/>
              </w:rPr>
            </w:pPr>
            <w:r>
              <w:rPr>
                <w:rFonts w:hint="eastAsia" w:ascii="宋体" w:hAnsi="宋体" w:eastAsia="宋体" w:cs="黑体"/>
                <w:szCs w:val="21"/>
              </w:rPr>
              <w:t>投标人对采购文件质疑截止时间</w:t>
            </w:r>
          </w:p>
        </w:tc>
        <w:tc>
          <w:tcPr>
            <w:tcW w:w="6297" w:type="dxa"/>
            <w:vAlign w:val="center"/>
          </w:tcPr>
          <w:p>
            <w:pPr>
              <w:autoSpaceDE w:val="0"/>
              <w:autoSpaceDN w:val="0"/>
              <w:adjustRightInd w:val="0"/>
              <w:rPr>
                <w:rFonts w:ascii="宋体" w:hAnsi="宋体" w:eastAsia="宋体" w:cs="宋体"/>
                <w:bCs/>
                <w:szCs w:val="21"/>
                <w:lang w:val="zh-CN"/>
              </w:rPr>
            </w:pPr>
            <w:r>
              <w:rPr>
                <w:rFonts w:hint="eastAsia" w:ascii="宋体" w:hAnsi="宋体" w:eastAsia="宋体" w:cs="宋体"/>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jc w:val="center"/>
              <w:rPr>
                <w:rFonts w:ascii="宋体" w:hAnsi="宋体" w:eastAsia="宋体" w:cs="黑体"/>
                <w:szCs w:val="21"/>
              </w:rPr>
            </w:pPr>
            <w:r>
              <w:rPr>
                <w:rFonts w:ascii="宋体" w:hAnsi="宋体" w:eastAsia="宋体" w:cs="黑体"/>
                <w:szCs w:val="21"/>
              </w:rPr>
              <w:t>21</w:t>
            </w:r>
          </w:p>
        </w:tc>
        <w:tc>
          <w:tcPr>
            <w:tcW w:w="2061" w:type="dxa"/>
            <w:vAlign w:val="center"/>
          </w:tcPr>
          <w:p>
            <w:pPr>
              <w:autoSpaceDE w:val="0"/>
              <w:autoSpaceDN w:val="0"/>
              <w:adjustRightInd w:val="0"/>
              <w:jc w:val="center"/>
              <w:rPr>
                <w:rFonts w:ascii="宋体" w:hAnsi="宋体" w:eastAsia="宋体" w:cs="黑体"/>
                <w:szCs w:val="21"/>
              </w:rPr>
            </w:pPr>
            <w:r>
              <w:rPr>
                <w:rFonts w:hint="eastAsia" w:ascii="宋体" w:hAnsi="宋体" w:eastAsia="宋体" w:cs="黑体"/>
                <w:szCs w:val="21"/>
              </w:rPr>
              <w:t>投标文件份数</w:t>
            </w:r>
          </w:p>
        </w:tc>
        <w:tc>
          <w:tcPr>
            <w:tcW w:w="6297" w:type="dxa"/>
            <w:vAlign w:val="center"/>
          </w:tcPr>
          <w:p>
            <w:pPr>
              <w:autoSpaceDE w:val="0"/>
              <w:autoSpaceDN w:val="0"/>
              <w:adjustRightInd w:val="0"/>
              <w:rPr>
                <w:rFonts w:ascii="宋体" w:hAnsi="宋体" w:eastAsia="宋体" w:cs="宋体"/>
                <w:szCs w:val="21"/>
                <w:lang w:val="zh-CN"/>
              </w:rPr>
            </w:pPr>
            <w:r>
              <w:rPr>
                <w:rFonts w:hint="eastAsia" w:ascii="宋体" w:hAnsi="宋体" w:eastAsia="宋体"/>
                <w:szCs w:val="21"/>
              </w:rPr>
              <w:t>电子投标文件：成功上传至《全国公共资源交易平台（河南省·许昌市）》公共资源交易系统加密电子投标文件1份</w:t>
            </w:r>
            <w:r>
              <w:rPr>
                <w:rFonts w:hint="eastAsia" w:ascii="宋体" w:hAnsi="宋体" w:eastAsia="宋体" w:cs="宋体"/>
                <w:szCs w:val="21"/>
                <w:lang w:val="zh-CN"/>
              </w:rPr>
              <w:t>（文件格式为： XXX公司XXX项目编号.file）。</w:t>
            </w:r>
          </w:p>
          <w:p>
            <w:pPr>
              <w:autoSpaceDE w:val="0"/>
              <w:autoSpaceDN w:val="0"/>
              <w:adjustRightInd w:val="0"/>
              <w:rPr>
                <w:rFonts w:ascii="宋体" w:hAnsi="宋体" w:eastAsia="宋体" w:cs="宋体"/>
                <w:bCs/>
                <w:szCs w:val="21"/>
                <w:highlight w:val="lightGray"/>
                <w:lang w:val="zh-CN"/>
              </w:rPr>
            </w:pPr>
            <w:r>
              <w:rPr>
                <w:rFonts w:hint="eastAsia" w:ascii="宋体" w:hAnsi="宋体" w:eastAsia="宋体" w:cs="宋体"/>
                <w:b/>
                <w:szCs w:val="21"/>
              </w:rPr>
              <w:t>注:投标人提交的电子投标文件，必须是通过“许昌投标文件制作系统SEARUNV最新版本”制作，并经过签章和加密后生成的电子投标文件。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jc w:val="center"/>
              <w:rPr>
                <w:rFonts w:ascii="宋体" w:hAnsi="宋体" w:eastAsia="宋体" w:cs="黑体"/>
                <w:szCs w:val="21"/>
              </w:rPr>
            </w:pPr>
            <w:r>
              <w:rPr>
                <w:rFonts w:ascii="宋体" w:hAnsi="宋体" w:eastAsia="宋体" w:cs="黑体"/>
                <w:szCs w:val="21"/>
              </w:rPr>
              <w:t>22</w:t>
            </w:r>
          </w:p>
        </w:tc>
        <w:tc>
          <w:tcPr>
            <w:tcW w:w="2061" w:type="dxa"/>
            <w:vAlign w:val="center"/>
          </w:tcPr>
          <w:p>
            <w:pPr>
              <w:autoSpaceDE w:val="0"/>
              <w:autoSpaceDN w:val="0"/>
              <w:adjustRightInd w:val="0"/>
              <w:jc w:val="center"/>
              <w:rPr>
                <w:rFonts w:ascii="宋体" w:hAnsi="宋体" w:eastAsia="宋体" w:cs="黑体"/>
                <w:szCs w:val="21"/>
              </w:rPr>
            </w:pPr>
            <w:r>
              <w:rPr>
                <w:rFonts w:hint="eastAsia" w:ascii="宋体" w:hAnsi="宋体" w:eastAsia="宋体" w:cs="黑体"/>
                <w:szCs w:val="21"/>
              </w:rPr>
              <w:t>投标文件的</w:t>
            </w:r>
          </w:p>
          <w:p>
            <w:pPr>
              <w:autoSpaceDE w:val="0"/>
              <w:autoSpaceDN w:val="0"/>
              <w:adjustRightInd w:val="0"/>
              <w:jc w:val="center"/>
              <w:rPr>
                <w:rFonts w:ascii="宋体" w:hAnsi="宋体" w:eastAsia="宋体" w:cs="黑体"/>
                <w:szCs w:val="21"/>
              </w:rPr>
            </w:pPr>
            <w:r>
              <w:rPr>
                <w:rFonts w:hint="eastAsia" w:ascii="宋体" w:hAnsi="宋体" w:eastAsia="宋体" w:cs="黑体"/>
                <w:szCs w:val="21"/>
              </w:rPr>
              <w:t>签署盖章</w:t>
            </w:r>
          </w:p>
        </w:tc>
        <w:tc>
          <w:tcPr>
            <w:tcW w:w="6297" w:type="dxa"/>
            <w:vAlign w:val="center"/>
          </w:tcPr>
          <w:p>
            <w:pPr>
              <w:autoSpaceDE w:val="0"/>
              <w:autoSpaceDN w:val="0"/>
              <w:adjustRightInd w:val="0"/>
              <w:rPr>
                <w:rFonts w:ascii="宋体" w:hAnsi="宋体" w:eastAsia="宋体" w:cs="仿宋_GB2312"/>
                <w:szCs w:val="21"/>
                <w:highlight w:val="lightGray"/>
              </w:rPr>
            </w:pPr>
            <w:r>
              <w:rPr>
                <w:rFonts w:hint="eastAsia" w:ascii="宋体" w:hAnsi="宋体" w:eastAsia="宋体" w:cs="Times New Roman"/>
                <w:szCs w:val="21"/>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709" w:type="dxa"/>
            <w:vAlign w:val="center"/>
          </w:tcPr>
          <w:p>
            <w:pPr>
              <w:autoSpaceDE w:val="0"/>
              <w:autoSpaceDN w:val="0"/>
              <w:adjustRightInd w:val="0"/>
              <w:jc w:val="center"/>
              <w:rPr>
                <w:rFonts w:ascii="宋体" w:hAnsi="宋体" w:eastAsia="宋体" w:cs="黑体"/>
                <w:szCs w:val="21"/>
              </w:rPr>
            </w:pPr>
            <w:r>
              <w:rPr>
                <w:rFonts w:ascii="宋体" w:hAnsi="宋体" w:eastAsia="宋体" w:cs="黑体"/>
                <w:szCs w:val="21"/>
              </w:rPr>
              <w:t>23</w:t>
            </w:r>
          </w:p>
        </w:tc>
        <w:tc>
          <w:tcPr>
            <w:tcW w:w="2061" w:type="dxa"/>
            <w:vAlign w:val="center"/>
          </w:tcPr>
          <w:p>
            <w:pPr>
              <w:autoSpaceDE w:val="0"/>
              <w:autoSpaceDN w:val="0"/>
              <w:adjustRightInd w:val="0"/>
              <w:jc w:val="center"/>
              <w:rPr>
                <w:rFonts w:ascii="宋体" w:hAnsi="宋体" w:eastAsia="宋体" w:cs="黑体"/>
                <w:szCs w:val="21"/>
              </w:rPr>
            </w:pPr>
            <w:r>
              <w:rPr>
                <w:rFonts w:hint="eastAsia" w:ascii="宋体" w:hAnsi="宋体" w:eastAsia="宋体" w:cs="仿宋"/>
                <w:szCs w:val="21"/>
              </w:rPr>
              <w:t>本项目是否采用不见面开标</w:t>
            </w:r>
          </w:p>
        </w:tc>
        <w:tc>
          <w:tcPr>
            <w:tcW w:w="6297" w:type="dxa"/>
            <w:vAlign w:val="center"/>
          </w:tcPr>
          <w:p>
            <w:pPr>
              <w:autoSpaceDE w:val="0"/>
              <w:autoSpaceDN w:val="0"/>
              <w:adjustRightInd w:val="0"/>
              <w:rPr>
                <w:rFonts w:ascii="宋体" w:hAnsi="宋体" w:eastAsia="宋体"/>
                <w:b/>
                <w:szCs w:val="21"/>
              </w:rPr>
            </w:pPr>
            <w:r>
              <w:rPr>
                <w:rFonts w:hint="eastAsia" w:ascii="宋体" w:hAnsi="宋体" w:eastAsia="宋体" w:cs="宋体"/>
                <w:szCs w:val="21"/>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jc w:val="center"/>
              <w:rPr>
                <w:rFonts w:ascii="宋体" w:hAnsi="宋体" w:eastAsia="宋体" w:cs="TimesNewRomanPSMT"/>
                <w:szCs w:val="21"/>
              </w:rPr>
            </w:pPr>
            <w:r>
              <w:rPr>
                <w:rFonts w:ascii="宋体" w:hAnsi="宋体" w:eastAsia="宋体" w:cs="TimesNewRomanPSMT"/>
                <w:szCs w:val="21"/>
              </w:rPr>
              <w:t>24</w:t>
            </w:r>
          </w:p>
        </w:tc>
        <w:tc>
          <w:tcPr>
            <w:tcW w:w="2061" w:type="dxa"/>
            <w:vAlign w:val="center"/>
          </w:tcPr>
          <w:p>
            <w:pPr>
              <w:autoSpaceDE w:val="0"/>
              <w:autoSpaceDN w:val="0"/>
              <w:adjustRightInd w:val="0"/>
              <w:jc w:val="center"/>
              <w:rPr>
                <w:rFonts w:ascii="宋体" w:hAnsi="宋体" w:eastAsia="宋体" w:cs="仿宋_GB2312"/>
                <w:szCs w:val="21"/>
              </w:rPr>
            </w:pPr>
            <w:r>
              <w:rPr>
                <w:rFonts w:hint="eastAsia" w:ascii="宋体" w:hAnsi="宋体" w:eastAsia="宋体" w:cs="黑体"/>
                <w:szCs w:val="21"/>
              </w:rPr>
              <w:t>评标委员会组建</w:t>
            </w:r>
          </w:p>
        </w:tc>
        <w:tc>
          <w:tcPr>
            <w:tcW w:w="6297" w:type="dxa"/>
            <w:vAlign w:val="center"/>
          </w:tcPr>
          <w:p>
            <w:pPr>
              <w:autoSpaceDE w:val="0"/>
              <w:autoSpaceDN w:val="0"/>
              <w:adjustRightInd w:val="0"/>
              <w:rPr>
                <w:rFonts w:ascii="宋体" w:hAnsi="宋体" w:eastAsia="宋体" w:cs="宋体"/>
                <w:bCs/>
                <w:szCs w:val="21"/>
                <w:lang w:val="zh-CN"/>
              </w:rPr>
            </w:pPr>
            <w:r>
              <w:rPr>
                <w:rFonts w:hint="eastAsia" w:ascii="宋体" w:hAnsi="宋体" w:eastAsia="宋体" w:cs="仿宋_GB2312"/>
                <w:szCs w:val="21"/>
                <w:lang w:val="zh-CN"/>
              </w:rPr>
              <w:t>由采购人代表</w:t>
            </w:r>
            <w:r>
              <w:rPr>
                <w:rFonts w:ascii="宋体" w:hAnsi="宋体" w:eastAsia="宋体" w:cs="仿宋_GB2312"/>
                <w:szCs w:val="21"/>
                <w:lang w:val="zh-CN"/>
              </w:rPr>
              <w:t>1</w:t>
            </w:r>
            <w:r>
              <w:rPr>
                <w:rFonts w:hint="eastAsia" w:ascii="宋体" w:hAnsi="宋体" w:eastAsia="宋体" w:cs="仿宋_GB2312"/>
                <w:szCs w:val="21"/>
                <w:lang w:val="zh-CN"/>
              </w:rPr>
              <w:t>人和评审专家</w:t>
            </w:r>
            <w:r>
              <w:rPr>
                <w:rFonts w:ascii="宋体" w:hAnsi="宋体" w:eastAsia="宋体" w:cs="仿宋_GB2312"/>
                <w:szCs w:val="21"/>
                <w:lang w:val="zh-CN"/>
              </w:rPr>
              <w:t>4</w:t>
            </w:r>
            <w:r>
              <w:rPr>
                <w:rFonts w:hint="eastAsia" w:ascii="宋体" w:hAnsi="宋体" w:eastAsia="宋体" w:cs="仿宋_GB2312"/>
                <w:szCs w:val="21"/>
                <w:lang w:val="zh-CN"/>
              </w:rPr>
              <w:t>人共</w:t>
            </w:r>
            <w:r>
              <w:rPr>
                <w:rFonts w:ascii="宋体" w:hAnsi="宋体" w:eastAsia="宋体" w:cs="仿宋_GB2312"/>
                <w:szCs w:val="21"/>
                <w:lang w:val="zh-CN"/>
              </w:rPr>
              <w:t>5</w:t>
            </w:r>
            <w:r>
              <w:rPr>
                <w:rFonts w:hint="eastAsia" w:ascii="宋体" w:hAnsi="宋体" w:eastAsia="宋体" w:cs="仿宋_GB2312"/>
                <w:szCs w:val="21"/>
                <w:lang w:val="zh-CN"/>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jc w:val="center"/>
              <w:rPr>
                <w:rFonts w:ascii="宋体" w:hAnsi="宋体" w:eastAsia="宋体" w:cs="黑体"/>
                <w:szCs w:val="21"/>
              </w:rPr>
            </w:pPr>
            <w:r>
              <w:rPr>
                <w:rFonts w:ascii="宋体" w:hAnsi="宋体" w:eastAsia="宋体" w:cs="黑体"/>
                <w:szCs w:val="21"/>
              </w:rPr>
              <w:t>25</w:t>
            </w:r>
          </w:p>
        </w:tc>
        <w:tc>
          <w:tcPr>
            <w:tcW w:w="2061" w:type="dxa"/>
            <w:vAlign w:val="center"/>
          </w:tcPr>
          <w:p>
            <w:pPr>
              <w:autoSpaceDE w:val="0"/>
              <w:autoSpaceDN w:val="0"/>
              <w:adjustRightInd w:val="0"/>
              <w:jc w:val="center"/>
              <w:rPr>
                <w:rFonts w:ascii="宋体" w:hAnsi="宋体" w:eastAsia="宋体" w:cs="宋体"/>
                <w:bCs/>
                <w:color w:val="FF0000"/>
                <w:szCs w:val="21"/>
                <w:lang w:val="zh-CN"/>
              </w:rPr>
            </w:pPr>
            <w:r>
              <w:rPr>
                <w:rFonts w:hint="eastAsia" w:ascii="宋体" w:hAnsi="宋体" w:eastAsia="宋体" w:cs="仿宋_GB2312"/>
                <w:color w:val="FF0000"/>
                <w:szCs w:val="21"/>
              </w:rPr>
              <w:t>评标方法</w:t>
            </w:r>
          </w:p>
        </w:tc>
        <w:tc>
          <w:tcPr>
            <w:tcW w:w="6297" w:type="dxa"/>
            <w:vAlign w:val="center"/>
          </w:tcPr>
          <w:p>
            <w:pPr>
              <w:autoSpaceDE w:val="0"/>
              <w:autoSpaceDN w:val="0"/>
              <w:adjustRightInd w:val="0"/>
              <w:rPr>
                <w:rFonts w:ascii="宋体" w:hAnsi="宋体" w:eastAsia="宋体" w:cs="宋体"/>
                <w:bCs/>
                <w:color w:val="FF0000"/>
                <w:szCs w:val="21"/>
                <w:lang w:val="zh-CN"/>
              </w:rPr>
            </w:pPr>
            <w:r>
              <w:rPr>
                <w:rFonts w:ascii="宋体" w:hAnsi="宋体" w:eastAsia="宋体" w:cs="宋体"/>
                <w:b/>
                <w:color w:val="FF0000"/>
                <w:kern w:val="0"/>
                <w:szCs w:val="21"/>
                <w:lang w:val="zh-CN"/>
              </w:rPr>
              <w:fldChar w:fldCharType="begin"/>
            </w:r>
            <w:r>
              <w:rPr>
                <w:rFonts w:hint="eastAsia" w:ascii="宋体" w:hAnsi="宋体" w:eastAsia="宋体" w:cs="宋体"/>
                <w:b/>
                <w:color w:val="FF0000"/>
                <w:kern w:val="0"/>
                <w:szCs w:val="21"/>
                <w:lang w:val="zh-CN"/>
              </w:rPr>
              <w:instrText xml:space="preserve">eq \o\ac(□,</w:instrText>
            </w:r>
            <w:r>
              <w:rPr>
                <w:rFonts w:hint="eastAsia" w:ascii="宋体" w:hAnsi="宋体" w:eastAsia="宋体" w:cs="宋体"/>
                <w:b/>
                <w:color w:val="FF0000"/>
                <w:kern w:val="0"/>
                <w:position w:val="2"/>
                <w:szCs w:val="21"/>
                <w:lang w:val="zh-CN"/>
              </w:rPr>
              <w:instrText xml:space="preserve">√</w:instrText>
            </w:r>
            <w:r>
              <w:rPr>
                <w:rFonts w:hint="eastAsia" w:ascii="宋体" w:hAnsi="宋体" w:eastAsia="宋体" w:cs="宋体"/>
                <w:b/>
                <w:color w:val="FF0000"/>
                <w:kern w:val="0"/>
                <w:szCs w:val="21"/>
                <w:lang w:val="zh-CN"/>
              </w:rPr>
              <w:instrText xml:space="preserve">)</w:instrText>
            </w:r>
            <w:r>
              <w:rPr>
                <w:rFonts w:ascii="宋体" w:hAnsi="宋体" w:eastAsia="宋体" w:cs="宋体"/>
                <w:b/>
                <w:color w:val="FF0000"/>
                <w:kern w:val="0"/>
                <w:szCs w:val="21"/>
                <w:lang w:val="zh-CN"/>
              </w:rPr>
              <w:fldChar w:fldCharType="end"/>
            </w:r>
            <w:r>
              <w:rPr>
                <w:rFonts w:hint="eastAsia" w:ascii="宋体" w:hAnsi="宋体" w:eastAsia="宋体" w:cs="宋体"/>
                <w:bCs/>
                <w:color w:val="FF0000"/>
                <w:szCs w:val="21"/>
                <w:lang w:val="zh-CN"/>
              </w:rPr>
              <w:t>综合评分法</w:t>
            </w:r>
            <w:r>
              <w:rPr>
                <w:rFonts w:hint="eastAsia" w:ascii="宋体" w:hAnsi="宋体" w:eastAsia="宋体" w:cs="宋体"/>
                <w:b/>
                <w:bCs/>
                <w:color w:val="FF0000"/>
                <w:szCs w:val="21"/>
                <w:lang w:val="zh-CN"/>
              </w:rPr>
              <w:t>□</w:t>
            </w:r>
            <w:r>
              <w:rPr>
                <w:rFonts w:hint="eastAsia" w:ascii="宋体" w:hAnsi="宋体" w:eastAsia="宋体" w:cs="仿宋_GB2312"/>
                <w:color w:val="FF0000"/>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709" w:type="dxa"/>
            <w:vAlign w:val="center"/>
          </w:tcPr>
          <w:p>
            <w:pPr>
              <w:autoSpaceDE w:val="0"/>
              <w:autoSpaceDN w:val="0"/>
              <w:adjustRightInd w:val="0"/>
              <w:jc w:val="center"/>
              <w:rPr>
                <w:rFonts w:ascii="宋体" w:hAnsi="宋体" w:eastAsia="宋体" w:cs="黑体"/>
                <w:szCs w:val="21"/>
              </w:rPr>
            </w:pPr>
            <w:r>
              <w:rPr>
                <w:rFonts w:ascii="宋体" w:hAnsi="宋体" w:eastAsia="宋体" w:cs="黑体"/>
                <w:szCs w:val="21"/>
              </w:rPr>
              <w:t>26</w:t>
            </w:r>
          </w:p>
        </w:tc>
        <w:tc>
          <w:tcPr>
            <w:tcW w:w="2061" w:type="dxa"/>
            <w:vAlign w:val="center"/>
          </w:tcPr>
          <w:p>
            <w:pPr>
              <w:autoSpaceDE w:val="0"/>
              <w:autoSpaceDN w:val="0"/>
              <w:adjustRightInd w:val="0"/>
              <w:jc w:val="center"/>
              <w:rPr>
                <w:rFonts w:ascii="宋体" w:hAnsi="宋体" w:eastAsia="宋体" w:cs="宋体"/>
                <w:bCs/>
                <w:szCs w:val="21"/>
                <w:lang w:val="zh-CN"/>
              </w:rPr>
            </w:pPr>
            <w:r>
              <w:rPr>
                <w:rFonts w:hint="eastAsia" w:ascii="宋体" w:hAnsi="宋体" w:eastAsia="宋体" w:cs="宋体"/>
                <w:bCs/>
                <w:szCs w:val="21"/>
                <w:lang w:val="zh-CN"/>
              </w:rPr>
              <w:t>授权函</w:t>
            </w:r>
          </w:p>
        </w:tc>
        <w:tc>
          <w:tcPr>
            <w:tcW w:w="6297" w:type="dxa"/>
            <w:vAlign w:val="center"/>
          </w:tcPr>
          <w:p>
            <w:pPr>
              <w:autoSpaceDE w:val="0"/>
              <w:autoSpaceDN w:val="0"/>
              <w:adjustRightInd w:val="0"/>
              <w:rPr>
                <w:rFonts w:ascii="宋体" w:hAnsi="宋体" w:eastAsia="宋体" w:cs="宋体"/>
                <w:bCs/>
                <w:szCs w:val="21"/>
                <w:lang w:val="zh-CN"/>
              </w:rPr>
            </w:pPr>
            <w:r>
              <w:rPr>
                <w:rFonts w:hint="eastAsia" w:ascii="宋体" w:hAnsi="宋体" w:eastAsia="宋体" w:cs="仿宋_GB2312"/>
                <w:szCs w:val="21"/>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709" w:type="dxa"/>
            <w:vAlign w:val="center"/>
          </w:tcPr>
          <w:p>
            <w:pPr>
              <w:autoSpaceDE w:val="0"/>
              <w:autoSpaceDN w:val="0"/>
              <w:adjustRightInd w:val="0"/>
              <w:jc w:val="center"/>
              <w:rPr>
                <w:rFonts w:ascii="宋体" w:hAnsi="宋体" w:eastAsia="宋体" w:cs="黑体"/>
                <w:szCs w:val="21"/>
              </w:rPr>
            </w:pPr>
            <w:r>
              <w:rPr>
                <w:rFonts w:hint="eastAsia" w:ascii="宋体" w:hAnsi="宋体" w:eastAsia="宋体" w:cs="黑体"/>
                <w:szCs w:val="21"/>
              </w:rPr>
              <w:t>2</w:t>
            </w:r>
            <w:r>
              <w:rPr>
                <w:rFonts w:ascii="宋体" w:hAnsi="宋体" w:eastAsia="宋体" w:cs="黑体"/>
                <w:szCs w:val="21"/>
              </w:rPr>
              <w:t>7</w:t>
            </w:r>
          </w:p>
        </w:tc>
        <w:tc>
          <w:tcPr>
            <w:tcW w:w="2061" w:type="dxa"/>
            <w:vAlign w:val="center"/>
          </w:tcPr>
          <w:p>
            <w:pPr>
              <w:autoSpaceDE w:val="0"/>
              <w:autoSpaceDN w:val="0"/>
              <w:adjustRightInd w:val="0"/>
              <w:jc w:val="center"/>
              <w:rPr>
                <w:rFonts w:ascii="宋体" w:hAnsi="宋体" w:eastAsia="宋体" w:cs="宋体"/>
                <w:bCs/>
                <w:szCs w:val="21"/>
                <w:lang w:val="zh-CN"/>
              </w:rPr>
            </w:pPr>
            <w:r>
              <w:rPr>
                <w:rFonts w:hint="eastAsia" w:ascii="宋体" w:hAnsi="宋体" w:eastAsia="宋体" w:cs="宋体"/>
                <w:bCs/>
                <w:szCs w:val="21"/>
                <w:lang w:val="zh-CN"/>
              </w:rPr>
              <w:t>中小企业有关政策</w:t>
            </w:r>
          </w:p>
        </w:tc>
        <w:tc>
          <w:tcPr>
            <w:tcW w:w="6297" w:type="dxa"/>
            <w:vAlign w:val="center"/>
          </w:tcPr>
          <w:p>
            <w:pPr>
              <w:autoSpaceDE w:val="0"/>
              <w:autoSpaceDN w:val="0"/>
              <w:adjustRightInd w:val="0"/>
              <w:contextualSpacing/>
              <w:rPr>
                <w:rFonts w:ascii="宋体" w:hAnsi="宋体" w:eastAsia="宋体"/>
                <w:szCs w:val="21"/>
              </w:rPr>
            </w:pPr>
            <w:r>
              <w:rPr>
                <w:rFonts w:hint="eastAsia" w:ascii="宋体" w:hAnsi="宋体" w:eastAsia="宋体"/>
                <w:szCs w:val="21"/>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宋体" w:hAnsi="宋体" w:eastAsia="宋体"/>
                <w:szCs w:val="21"/>
              </w:rPr>
              <w:t>否则不得享受相关中小企业扶持政策。</w:t>
            </w:r>
          </w:p>
          <w:p>
            <w:pPr>
              <w:autoSpaceDE w:val="0"/>
              <w:autoSpaceDN w:val="0"/>
              <w:adjustRightInd w:val="0"/>
              <w:contextualSpacing/>
              <w:rPr>
                <w:rFonts w:ascii="宋体" w:hAnsi="宋体" w:eastAsia="宋体"/>
                <w:szCs w:val="21"/>
              </w:rPr>
            </w:pPr>
            <w:r>
              <w:rPr>
                <w:rFonts w:hint="eastAsia" w:ascii="宋体" w:hAnsi="宋体" w:eastAsia="宋体"/>
                <w:szCs w:val="21"/>
              </w:rPr>
              <w:t>2、本次</w:t>
            </w:r>
            <w:r>
              <w:rPr>
                <w:rFonts w:ascii="宋体" w:hAnsi="宋体" w:eastAsia="宋体"/>
                <w:szCs w:val="21"/>
              </w:rPr>
              <w:t>采购标的对应的中小企业划分标准所属行业</w:t>
            </w:r>
            <w:r>
              <w:rPr>
                <w:rFonts w:hint="eastAsia" w:ascii="宋体" w:hAnsi="宋体" w:eastAsia="宋体"/>
                <w:szCs w:val="21"/>
              </w:rPr>
              <w:t>：</w:t>
            </w:r>
          </w:p>
          <w:p>
            <w:pPr>
              <w:autoSpaceDE w:val="0"/>
              <w:autoSpaceDN w:val="0"/>
              <w:adjustRightInd w:val="0"/>
              <w:contextualSpacing/>
              <w:rPr>
                <w:rFonts w:ascii="宋体" w:hAnsi="宋体" w:eastAsia="宋体"/>
                <w:szCs w:val="21"/>
              </w:rPr>
            </w:pPr>
            <w:r>
              <w:rPr>
                <w:rFonts w:hint="eastAsia" w:ascii="宋体" w:hAnsi="宋体" w:eastAsia="宋体"/>
                <w:szCs w:val="21"/>
              </w:rPr>
              <w:t>3、根据财政部、工业和信息化部发布的《政府采购促进中小企业发展管理办法》（财库〔2020〕46号）规定，对小型和微型企业投标价格给予6 %（6%-10%）的扣除，用扣除后的价格参与评审。</w:t>
            </w:r>
          </w:p>
          <w:p>
            <w:pPr>
              <w:contextualSpacing/>
              <w:rPr>
                <w:rFonts w:ascii="宋体" w:hAnsi="宋体" w:eastAsia="宋体"/>
                <w:szCs w:val="21"/>
              </w:rPr>
            </w:pPr>
            <w:r>
              <w:rPr>
                <w:rFonts w:hint="eastAsia" w:ascii="宋体" w:hAnsi="宋体" w:eastAsia="宋体"/>
                <w:szCs w:val="21"/>
              </w:rPr>
              <w:t>4、</w:t>
            </w:r>
            <w:r>
              <w:rPr>
                <w:rFonts w:ascii="宋体" w:hAnsi="宋体" w:eastAsia="宋体"/>
                <w:szCs w:val="21"/>
              </w:rPr>
              <w:t>以联合体形式参加政府采购活动，联合体各方均为中小企业的，联合体视同中小企业。其中，联合体各方均为小微企业的，联合体视同小微企业。</w:t>
            </w:r>
          </w:p>
          <w:p>
            <w:pPr>
              <w:autoSpaceDE w:val="0"/>
              <w:autoSpaceDN w:val="0"/>
              <w:adjustRightInd w:val="0"/>
              <w:contextualSpacing/>
              <w:rPr>
                <w:rFonts w:ascii="宋体" w:hAnsi="宋体" w:eastAsia="宋体"/>
                <w:szCs w:val="21"/>
              </w:rPr>
            </w:pPr>
            <w:r>
              <w:rPr>
                <w:rFonts w:hint="eastAsia" w:ascii="宋体" w:hAnsi="宋体" w:eastAsia="宋体"/>
                <w:szCs w:val="21"/>
              </w:rPr>
              <w:t>5、</w:t>
            </w:r>
            <w:r>
              <w:rPr>
                <w:rFonts w:ascii="宋体" w:hAnsi="宋体" w:eastAsia="宋体"/>
                <w:szCs w:val="21"/>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w:t>
            </w:r>
            <w:r>
              <w:rPr>
                <w:rFonts w:hint="eastAsia" w:ascii="宋体" w:hAnsi="宋体" w:eastAsia="宋体"/>
                <w:szCs w:val="21"/>
              </w:rPr>
              <w:t>2</w:t>
            </w:r>
            <w:r>
              <w:rPr>
                <w:rFonts w:ascii="宋体" w:hAnsi="宋体" w:eastAsia="宋体"/>
                <w:szCs w:val="21"/>
              </w:rPr>
              <w:t>—</w:t>
            </w:r>
            <w:r>
              <w:rPr>
                <w:rFonts w:hint="eastAsia" w:ascii="宋体" w:hAnsi="宋体" w:eastAsia="宋体"/>
                <w:szCs w:val="21"/>
              </w:rPr>
              <w:t>3</w:t>
            </w:r>
            <w:r>
              <w:rPr>
                <w:rFonts w:ascii="宋体" w:hAnsi="宋体" w:eastAsia="宋体"/>
                <w:szCs w:val="21"/>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contextualSpacing/>
              <w:rPr>
                <w:rFonts w:ascii="宋体" w:hAnsi="宋体" w:eastAsia="宋体"/>
                <w:szCs w:val="21"/>
              </w:rPr>
            </w:pPr>
            <w:r>
              <w:rPr>
                <w:rFonts w:hint="eastAsia" w:ascii="宋体" w:hAnsi="宋体" w:eastAsia="宋体"/>
                <w:szCs w:val="21"/>
              </w:rPr>
              <w:t>6、提供由省级以上监狱管理局、戒毒管理局（含新疆生产建设兵团）出具的属于监狱企业证明文件的，视同为小型和微型企业。</w:t>
            </w:r>
          </w:p>
          <w:p>
            <w:pPr>
              <w:autoSpaceDE w:val="0"/>
              <w:autoSpaceDN w:val="0"/>
              <w:adjustRightInd w:val="0"/>
              <w:rPr>
                <w:rFonts w:ascii="宋体" w:hAnsi="宋体" w:eastAsia="宋体" w:cs="仿宋_GB2312"/>
                <w:szCs w:val="21"/>
                <w:lang w:val="zh-CN"/>
              </w:rPr>
            </w:pPr>
            <w:r>
              <w:rPr>
                <w:rFonts w:hint="eastAsia" w:ascii="宋体" w:hAnsi="宋体" w:eastAsia="宋体"/>
                <w:szCs w:val="21"/>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709" w:type="dxa"/>
            <w:vAlign w:val="center"/>
          </w:tcPr>
          <w:p>
            <w:pPr>
              <w:autoSpaceDE w:val="0"/>
              <w:autoSpaceDN w:val="0"/>
              <w:adjustRightInd w:val="0"/>
              <w:jc w:val="center"/>
              <w:rPr>
                <w:rFonts w:ascii="宋体" w:hAnsi="宋体" w:eastAsia="宋体" w:cs="黑体"/>
                <w:szCs w:val="21"/>
              </w:rPr>
            </w:pPr>
            <w:r>
              <w:rPr>
                <w:rFonts w:hint="eastAsia" w:ascii="宋体" w:hAnsi="宋体" w:eastAsia="宋体" w:cs="黑体"/>
                <w:szCs w:val="21"/>
              </w:rPr>
              <w:t>2</w:t>
            </w:r>
            <w:r>
              <w:rPr>
                <w:rFonts w:ascii="宋体" w:hAnsi="宋体" w:eastAsia="宋体" w:cs="黑体"/>
                <w:szCs w:val="21"/>
              </w:rPr>
              <w:t>8</w:t>
            </w:r>
          </w:p>
        </w:tc>
        <w:tc>
          <w:tcPr>
            <w:tcW w:w="2061" w:type="dxa"/>
            <w:vAlign w:val="center"/>
          </w:tcPr>
          <w:p>
            <w:pPr>
              <w:autoSpaceDE w:val="0"/>
              <w:autoSpaceDN w:val="0"/>
              <w:adjustRightInd w:val="0"/>
              <w:jc w:val="center"/>
              <w:rPr>
                <w:rFonts w:ascii="宋体" w:hAnsi="宋体" w:eastAsia="宋体" w:cs="宋体"/>
                <w:bCs/>
                <w:color w:val="FF0000"/>
                <w:szCs w:val="21"/>
                <w:lang w:val="zh-CN"/>
              </w:rPr>
            </w:pPr>
            <w:r>
              <w:rPr>
                <w:rFonts w:hint="eastAsia" w:ascii="宋体" w:hAnsi="宋体" w:eastAsia="宋体" w:cs="宋体"/>
                <w:bCs/>
                <w:szCs w:val="21"/>
                <w:lang w:val="zh-CN"/>
              </w:rPr>
              <w:t>节能环保要求</w:t>
            </w:r>
          </w:p>
        </w:tc>
        <w:tc>
          <w:tcPr>
            <w:tcW w:w="6297" w:type="dxa"/>
            <w:vAlign w:val="center"/>
          </w:tcPr>
          <w:p>
            <w:pPr>
              <w:autoSpaceDE w:val="0"/>
              <w:autoSpaceDN w:val="0"/>
              <w:adjustRightInd w:val="0"/>
              <w:contextualSpacing/>
              <w:rPr>
                <w:rFonts w:ascii="宋体" w:hAnsi="宋体" w:eastAsia="宋体"/>
                <w:color w:val="FF0000"/>
                <w:szCs w:val="21"/>
              </w:rPr>
            </w:pPr>
            <w:r>
              <w:rPr>
                <w:rFonts w:hint="eastAsia" w:ascii="宋体" w:hAnsi="宋体" w:eastAsia="宋体" w:cs="宋体"/>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709" w:type="dxa"/>
            <w:vAlign w:val="center"/>
          </w:tcPr>
          <w:p>
            <w:pPr>
              <w:autoSpaceDE w:val="0"/>
              <w:autoSpaceDN w:val="0"/>
              <w:adjustRightInd w:val="0"/>
              <w:jc w:val="center"/>
              <w:rPr>
                <w:rFonts w:ascii="宋体" w:hAnsi="宋体" w:eastAsia="宋体" w:cs="黑体"/>
                <w:szCs w:val="21"/>
              </w:rPr>
            </w:pPr>
            <w:r>
              <w:rPr>
                <w:rFonts w:hint="eastAsia" w:ascii="宋体" w:hAnsi="宋体" w:eastAsia="宋体" w:cs="黑体"/>
                <w:szCs w:val="21"/>
              </w:rPr>
              <w:t>2</w:t>
            </w:r>
            <w:r>
              <w:rPr>
                <w:rFonts w:ascii="宋体" w:hAnsi="宋体" w:eastAsia="宋体" w:cs="黑体"/>
                <w:szCs w:val="21"/>
              </w:rPr>
              <w:t>9</w:t>
            </w:r>
          </w:p>
        </w:tc>
        <w:tc>
          <w:tcPr>
            <w:tcW w:w="2061" w:type="dxa"/>
            <w:vAlign w:val="center"/>
          </w:tcPr>
          <w:p>
            <w:pPr>
              <w:autoSpaceDE w:val="0"/>
              <w:autoSpaceDN w:val="0"/>
              <w:adjustRightInd w:val="0"/>
              <w:jc w:val="center"/>
              <w:rPr>
                <w:rFonts w:ascii="宋体" w:hAnsi="宋体" w:eastAsia="宋体" w:cs="宋体"/>
                <w:bCs/>
                <w:szCs w:val="21"/>
                <w:lang w:val="zh-CN"/>
              </w:rPr>
            </w:pPr>
            <w:r>
              <w:rPr>
                <w:rFonts w:hint="eastAsia" w:ascii="宋体" w:hAnsi="宋体" w:eastAsia="宋体" w:cs="宋体"/>
                <w:bCs/>
                <w:szCs w:val="21"/>
                <w:lang w:val="zh-CN"/>
              </w:rPr>
              <w:t>信息安全要求</w:t>
            </w:r>
          </w:p>
        </w:tc>
        <w:tc>
          <w:tcPr>
            <w:tcW w:w="6297" w:type="dxa"/>
            <w:vAlign w:val="center"/>
          </w:tcPr>
          <w:p>
            <w:pPr>
              <w:autoSpaceDE w:val="0"/>
              <w:autoSpaceDN w:val="0"/>
              <w:adjustRightInd w:val="0"/>
              <w:contextualSpacing/>
              <w:rPr>
                <w:rFonts w:ascii="宋体" w:hAnsi="宋体" w:eastAsia="宋体" w:cs="宋体"/>
                <w:bCs/>
                <w:szCs w:val="21"/>
                <w:lang w:val="zh-CN"/>
              </w:rPr>
            </w:pPr>
            <w:r>
              <w:rPr>
                <w:rFonts w:hint="eastAsia" w:ascii="宋体" w:hAnsi="宋体" w:eastAsia="宋体" w:cs="宋体"/>
                <w:bCs/>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jc w:val="center"/>
              <w:rPr>
                <w:rFonts w:ascii="宋体" w:hAnsi="宋体" w:eastAsia="宋体" w:cs="黑体"/>
                <w:szCs w:val="21"/>
              </w:rPr>
            </w:pPr>
            <w:r>
              <w:rPr>
                <w:rFonts w:ascii="宋体" w:hAnsi="宋体" w:eastAsia="宋体" w:cs="黑体"/>
                <w:szCs w:val="21"/>
              </w:rPr>
              <w:t>30</w:t>
            </w:r>
          </w:p>
        </w:tc>
        <w:tc>
          <w:tcPr>
            <w:tcW w:w="2061" w:type="dxa"/>
            <w:vAlign w:val="center"/>
          </w:tcPr>
          <w:p>
            <w:pPr>
              <w:autoSpaceDE w:val="0"/>
              <w:autoSpaceDN w:val="0"/>
              <w:adjustRightInd w:val="0"/>
              <w:jc w:val="center"/>
              <w:rPr>
                <w:rFonts w:ascii="宋体" w:hAnsi="宋体" w:eastAsia="宋体" w:cs="宋体"/>
                <w:bCs/>
                <w:szCs w:val="21"/>
                <w:lang w:val="zh-CN"/>
              </w:rPr>
            </w:pPr>
            <w:r>
              <w:rPr>
                <w:rFonts w:hint="eastAsia" w:ascii="宋体" w:hAnsi="宋体" w:eastAsia="宋体" w:cs="宋体"/>
                <w:bCs/>
                <w:szCs w:val="21"/>
                <w:lang w:val="zh-CN"/>
              </w:rPr>
              <w:t>履约保证金</w:t>
            </w:r>
          </w:p>
        </w:tc>
        <w:tc>
          <w:tcPr>
            <w:tcW w:w="6297" w:type="dxa"/>
            <w:vAlign w:val="center"/>
          </w:tcPr>
          <w:p>
            <w:pPr>
              <w:autoSpaceDE w:val="0"/>
              <w:autoSpaceDN w:val="0"/>
              <w:adjustRightInd w:val="0"/>
              <w:rPr>
                <w:rFonts w:ascii="宋体" w:hAnsi="宋体" w:eastAsia="宋体" w:cs="宋体"/>
                <w:color w:val="000000"/>
                <w:kern w:val="0"/>
                <w:szCs w:val="21"/>
                <w:lang w:val="zh-CN"/>
              </w:rPr>
            </w:pPr>
            <w:r>
              <w:rPr>
                <w:rFonts w:ascii="宋体" w:hAnsi="宋体" w:eastAsia="宋体" w:cs="宋体"/>
                <w:b/>
                <w:color w:val="000000"/>
                <w:kern w:val="0"/>
                <w:szCs w:val="21"/>
                <w:lang w:val="zh-CN"/>
              </w:rPr>
              <w:fldChar w:fldCharType="begin"/>
            </w:r>
            <w:r>
              <w:rPr>
                <w:rFonts w:hint="eastAsia" w:ascii="宋体" w:hAnsi="宋体" w:eastAsia="宋体" w:cs="宋体"/>
                <w:b/>
                <w:color w:val="000000"/>
                <w:kern w:val="0"/>
                <w:szCs w:val="21"/>
                <w:lang w:val="zh-CN"/>
              </w:rPr>
              <w:instrText xml:space="preserve">eq \o\ac(□,</w:instrText>
            </w:r>
            <w:r>
              <w:rPr>
                <w:rFonts w:hint="eastAsia" w:ascii="宋体" w:hAnsi="宋体" w:eastAsia="宋体" w:cs="宋体"/>
                <w:b/>
                <w:color w:val="000000"/>
                <w:kern w:val="0"/>
                <w:position w:val="2"/>
                <w:szCs w:val="21"/>
                <w:lang w:val="zh-CN"/>
              </w:rPr>
              <w:instrText xml:space="preserve">√</w:instrText>
            </w:r>
            <w:r>
              <w:rPr>
                <w:rFonts w:hint="eastAsia" w:ascii="宋体" w:hAnsi="宋体" w:eastAsia="宋体" w:cs="宋体"/>
                <w:b/>
                <w:color w:val="000000"/>
                <w:kern w:val="0"/>
                <w:szCs w:val="21"/>
                <w:lang w:val="zh-CN"/>
              </w:rPr>
              <w:instrText xml:space="preserve">)</w:instrText>
            </w:r>
            <w:r>
              <w:rPr>
                <w:rFonts w:ascii="宋体" w:hAnsi="宋体" w:eastAsia="宋体" w:cs="宋体"/>
                <w:b/>
                <w:color w:val="000000"/>
                <w:kern w:val="0"/>
                <w:szCs w:val="21"/>
                <w:lang w:val="zh-CN"/>
              </w:rPr>
              <w:fldChar w:fldCharType="end"/>
            </w:r>
            <w:r>
              <w:rPr>
                <w:rFonts w:hint="eastAsia" w:ascii="宋体" w:hAnsi="宋体" w:eastAsia="宋体" w:cs="宋体"/>
                <w:bCs/>
                <w:szCs w:val="21"/>
                <w:lang w:val="zh-CN"/>
              </w:rPr>
              <w:t>无要求</w:t>
            </w:r>
          </w:p>
          <w:p>
            <w:pPr>
              <w:autoSpaceDE w:val="0"/>
              <w:autoSpaceDN w:val="0"/>
              <w:adjustRightInd w:val="0"/>
              <w:rPr>
                <w:rFonts w:ascii="宋体" w:hAnsi="宋体" w:eastAsia="宋体" w:cs="宋体"/>
                <w:bCs/>
                <w:szCs w:val="21"/>
                <w:lang w:val="zh-CN"/>
              </w:rPr>
            </w:pPr>
            <w:r>
              <w:rPr>
                <w:rFonts w:hint="eastAsia" w:ascii="宋体" w:hAnsi="宋体" w:eastAsia="宋体" w:cs="宋体"/>
                <w:b/>
                <w:bCs/>
                <w:szCs w:val="21"/>
                <w:lang w:val="zh-CN"/>
              </w:rPr>
              <w:t>□</w:t>
            </w:r>
            <w:r>
              <w:rPr>
                <w:rFonts w:hint="eastAsia" w:ascii="宋体" w:hAnsi="宋体" w:eastAsia="宋体" w:cs="宋体"/>
                <w:color w:val="333333"/>
                <w:szCs w:val="21"/>
              </w:rPr>
              <w:t>要求提交。履约保证金的数额为合同金额的10%以下。中标人以支票、汇票、本票或者金融机构、担保机构出具的保函等非现金形式向采购人提交。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709" w:type="dxa"/>
            <w:vAlign w:val="center"/>
          </w:tcPr>
          <w:p>
            <w:pPr>
              <w:autoSpaceDE w:val="0"/>
              <w:autoSpaceDN w:val="0"/>
              <w:adjustRightInd w:val="0"/>
              <w:jc w:val="center"/>
              <w:rPr>
                <w:rFonts w:ascii="宋体" w:hAnsi="宋体" w:eastAsia="宋体" w:cs="黑体"/>
                <w:szCs w:val="21"/>
              </w:rPr>
            </w:pPr>
            <w:r>
              <w:rPr>
                <w:rFonts w:ascii="宋体" w:hAnsi="宋体" w:eastAsia="宋体" w:cs="黑体"/>
                <w:szCs w:val="21"/>
              </w:rPr>
              <w:t>31</w:t>
            </w:r>
          </w:p>
        </w:tc>
        <w:tc>
          <w:tcPr>
            <w:tcW w:w="2061" w:type="dxa"/>
            <w:vAlign w:val="center"/>
          </w:tcPr>
          <w:p>
            <w:pPr>
              <w:autoSpaceDE w:val="0"/>
              <w:autoSpaceDN w:val="0"/>
              <w:adjustRightInd w:val="0"/>
              <w:jc w:val="center"/>
              <w:rPr>
                <w:rFonts w:ascii="宋体" w:hAnsi="宋体" w:eastAsia="宋体" w:cs="宋体"/>
                <w:bCs/>
                <w:szCs w:val="21"/>
                <w:lang w:val="zh-CN"/>
              </w:rPr>
            </w:pPr>
            <w:r>
              <w:rPr>
                <w:rFonts w:hint="eastAsia" w:ascii="宋体" w:hAnsi="宋体" w:eastAsia="宋体" w:cs="宋体"/>
                <w:bCs/>
                <w:szCs w:val="21"/>
                <w:lang w:val="zh-CN"/>
              </w:rPr>
              <w:t>代理服务费</w:t>
            </w:r>
          </w:p>
        </w:tc>
        <w:tc>
          <w:tcPr>
            <w:tcW w:w="6297" w:type="dxa"/>
            <w:vAlign w:val="center"/>
          </w:tcPr>
          <w:p>
            <w:pPr>
              <w:autoSpaceDE w:val="0"/>
              <w:autoSpaceDN w:val="0"/>
              <w:contextualSpacing/>
              <w:rPr>
                <w:rFonts w:ascii="宋体" w:hAnsi="宋体" w:eastAsia="宋体" w:cs="宋体"/>
                <w:bCs/>
                <w:szCs w:val="21"/>
                <w:lang w:val="zh-CN"/>
              </w:rPr>
            </w:pPr>
            <w:r>
              <w:rPr>
                <w:rFonts w:hint="eastAsia" w:ascii="宋体" w:hAnsi="宋体" w:eastAsia="宋体" w:cs="Times New Roman"/>
                <w:kern w:val="0"/>
                <w:szCs w:val="21"/>
              </w:rPr>
              <w:t>招标代理服务费由中标人支付，招标代理服务费根据《国家计委〈计价格〔2002〕1980号〉》及《国家发展改革委办公厅〈发改办价格〔2003〕857号〉》之有关规定内容收取。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jc w:val="center"/>
              <w:rPr>
                <w:rFonts w:ascii="宋体" w:hAnsi="宋体" w:eastAsia="宋体" w:cs="黑体"/>
                <w:szCs w:val="21"/>
              </w:rPr>
            </w:pPr>
            <w:r>
              <w:rPr>
                <w:rFonts w:ascii="宋体" w:hAnsi="宋体" w:eastAsia="宋体" w:cs="黑体"/>
                <w:szCs w:val="21"/>
              </w:rPr>
              <w:t>32</w:t>
            </w:r>
          </w:p>
        </w:tc>
        <w:tc>
          <w:tcPr>
            <w:tcW w:w="2061" w:type="dxa"/>
            <w:vAlign w:val="center"/>
          </w:tcPr>
          <w:p>
            <w:pPr>
              <w:autoSpaceDE w:val="0"/>
              <w:autoSpaceDN w:val="0"/>
              <w:adjustRightInd w:val="0"/>
              <w:jc w:val="center"/>
              <w:rPr>
                <w:rFonts w:ascii="宋体" w:hAnsi="宋体" w:eastAsia="宋体" w:cs="宋体"/>
                <w:bCs/>
                <w:szCs w:val="21"/>
                <w:lang w:val="zh-CN"/>
              </w:rPr>
            </w:pPr>
            <w:r>
              <w:rPr>
                <w:rFonts w:hint="eastAsia" w:ascii="宋体" w:hAnsi="宋体" w:eastAsia="宋体" w:cs="宋体"/>
                <w:bCs/>
                <w:szCs w:val="21"/>
                <w:lang w:val="zh-CN"/>
              </w:rPr>
              <w:t>中标通知书</w:t>
            </w:r>
          </w:p>
        </w:tc>
        <w:tc>
          <w:tcPr>
            <w:tcW w:w="6297" w:type="dxa"/>
            <w:vAlign w:val="center"/>
          </w:tcPr>
          <w:p>
            <w:pPr>
              <w:autoSpaceDE w:val="0"/>
              <w:autoSpaceDN w:val="0"/>
              <w:adjustRightInd w:val="0"/>
              <w:rPr>
                <w:rFonts w:ascii="宋体" w:hAnsi="宋体" w:eastAsia="宋体" w:cs="宋体"/>
                <w:bCs/>
                <w:szCs w:val="21"/>
                <w:lang w:val="zh-CN"/>
              </w:rPr>
            </w:pPr>
            <w:r>
              <w:rPr>
                <w:rFonts w:hint="eastAsia" w:ascii="宋体" w:hAnsi="宋体" w:eastAsia="宋体" w:cs="宋体"/>
                <w:bCs/>
                <w:szCs w:val="21"/>
                <w:lang w:val="zh-CN"/>
              </w:rPr>
              <w:t>1、招标代理机构在评标结果公示期满无异议后通知中标人领取中标通知书，特殊情况（特殊情况需书面申请延后领取中标通知书）外需在五个工作日内完成。由于中标人的原因逾期未领取中标通知书的将视为放弃中标，取消其中标资格并将按相关规定进行处理，招标代理机构不承担任何责任。</w:t>
            </w:r>
          </w:p>
          <w:p>
            <w:pPr>
              <w:pStyle w:val="2"/>
              <w:rPr>
                <w:rFonts w:ascii="宋体" w:hAnsi="宋体" w:eastAsia="宋体"/>
                <w:szCs w:val="21"/>
                <w:lang w:val="zh-CN"/>
              </w:rPr>
            </w:pPr>
            <w:r>
              <w:rPr>
                <w:rFonts w:hint="eastAsia" w:ascii="宋体" w:hAnsi="宋体" w:eastAsia="宋体" w:cs="宋体"/>
                <w:bCs/>
                <w:szCs w:val="21"/>
                <w:lang w:val="zh-CN"/>
              </w:rPr>
              <w:t>2、中标人在接到中标通知时，须向代理机构发送投标报价及分项报价一览表（包含主要中标标的的名称、规格型号、数量、单价、服务要求等）电子文档，并同时通知招标代理公司，</w:t>
            </w:r>
            <w:r>
              <w:rPr>
                <w:rFonts w:hint="eastAsia" w:ascii="宋体" w:hAnsi="宋体" w:eastAsia="宋体" w:cs="宋体"/>
                <w:color w:val="333333"/>
                <w:szCs w:val="21"/>
                <w:lang w:val="zh-CN"/>
              </w:rPr>
              <w:t>联系电话：</w:t>
            </w:r>
            <w:r>
              <w:rPr>
                <w:rFonts w:ascii="宋体" w:hAnsi="宋体" w:eastAsia="宋体" w:cs="宋体"/>
                <w:color w:val="333333"/>
                <w:szCs w:val="21"/>
                <w:lang w:val="zh-CN"/>
              </w:rPr>
              <w:t>18939113943</w:t>
            </w:r>
            <w:r>
              <w:rPr>
                <w:rFonts w:hint="eastAsia" w:ascii="宋体" w:hAnsi="宋体" w:eastAsia="宋体" w:cs="宋体"/>
                <w:color w:val="333333"/>
                <w:szCs w:val="21"/>
                <w:lang w:val="zh-CN"/>
              </w:rPr>
              <w:t>，邮箱：</w:t>
            </w:r>
            <w:r>
              <w:rPr>
                <w:rFonts w:ascii="宋体" w:hAnsi="宋体" w:eastAsia="宋体" w:cs="宋体"/>
                <w:color w:val="333333"/>
                <w:szCs w:val="21"/>
              </w:rPr>
              <w:t>fagndexuchang@126</w:t>
            </w:r>
            <w:r>
              <w:rPr>
                <w:rFonts w:hint="eastAsia" w:ascii="宋体" w:hAnsi="宋体" w:eastAsia="宋体" w:cs="宋体"/>
                <w:color w:val="333333"/>
                <w:szCs w:val="21"/>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jc w:val="center"/>
              <w:rPr>
                <w:rFonts w:ascii="宋体" w:hAnsi="宋体" w:eastAsia="宋体" w:cs="黑体"/>
                <w:szCs w:val="21"/>
              </w:rPr>
            </w:pPr>
            <w:r>
              <w:rPr>
                <w:rFonts w:ascii="宋体" w:hAnsi="宋体" w:eastAsia="宋体" w:cs="黑体"/>
                <w:szCs w:val="21"/>
              </w:rPr>
              <w:t>33</w:t>
            </w:r>
          </w:p>
        </w:tc>
        <w:tc>
          <w:tcPr>
            <w:tcW w:w="2061" w:type="dxa"/>
            <w:vAlign w:val="center"/>
          </w:tcPr>
          <w:p>
            <w:pPr>
              <w:autoSpaceDE w:val="0"/>
              <w:autoSpaceDN w:val="0"/>
              <w:adjustRightInd w:val="0"/>
              <w:jc w:val="center"/>
              <w:rPr>
                <w:rFonts w:ascii="宋体" w:hAnsi="宋体" w:eastAsia="宋体" w:cs="宋体"/>
                <w:bCs/>
                <w:szCs w:val="21"/>
                <w:lang w:val="zh-CN"/>
              </w:rPr>
            </w:pPr>
            <w:r>
              <w:rPr>
                <w:rFonts w:hint="eastAsia" w:ascii="宋体" w:hAnsi="宋体" w:eastAsia="宋体" w:cs="宋体"/>
                <w:bCs/>
                <w:szCs w:val="21"/>
                <w:lang w:val="zh-CN"/>
              </w:rPr>
              <w:t>电子化采购模式</w:t>
            </w:r>
          </w:p>
        </w:tc>
        <w:tc>
          <w:tcPr>
            <w:tcW w:w="6297" w:type="dxa"/>
            <w:vAlign w:val="center"/>
          </w:tcPr>
          <w:p>
            <w:pPr>
              <w:autoSpaceDE w:val="0"/>
              <w:autoSpaceDN w:val="0"/>
              <w:adjustRightInd w:val="0"/>
              <w:contextualSpacing/>
              <w:rPr>
                <w:rFonts w:ascii="宋体" w:hAnsi="宋体" w:eastAsia="宋体" w:cs="宋体"/>
                <w:bCs/>
                <w:szCs w:val="21"/>
                <w:lang w:val="zh-CN"/>
              </w:rPr>
            </w:pPr>
            <w:r>
              <w:rPr>
                <w:rFonts w:ascii="宋体" w:hAnsi="宋体" w:eastAsia="宋体" w:cs="宋体"/>
                <w:b/>
                <w:color w:val="000000"/>
                <w:kern w:val="0"/>
                <w:szCs w:val="21"/>
                <w:lang w:val="zh-CN"/>
              </w:rPr>
              <w:fldChar w:fldCharType="begin"/>
            </w:r>
            <w:r>
              <w:rPr>
                <w:rFonts w:hint="eastAsia" w:ascii="宋体" w:hAnsi="宋体" w:eastAsia="宋体" w:cs="宋体"/>
                <w:b/>
                <w:color w:val="000000"/>
                <w:kern w:val="0"/>
                <w:szCs w:val="21"/>
                <w:lang w:val="zh-CN"/>
              </w:rPr>
              <w:instrText xml:space="preserve">eq \o\ac(□,</w:instrText>
            </w:r>
            <w:r>
              <w:rPr>
                <w:rFonts w:hint="eastAsia" w:ascii="宋体" w:hAnsi="宋体" w:eastAsia="宋体" w:cs="宋体"/>
                <w:b/>
                <w:color w:val="000000"/>
                <w:kern w:val="0"/>
                <w:position w:val="2"/>
                <w:szCs w:val="21"/>
                <w:lang w:val="zh-CN"/>
              </w:rPr>
              <w:instrText xml:space="preserve">√</w:instrText>
            </w:r>
            <w:r>
              <w:rPr>
                <w:rFonts w:hint="eastAsia" w:ascii="宋体" w:hAnsi="宋体" w:eastAsia="宋体" w:cs="宋体"/>
                <w:b/>
                <w:color w:val="000000"/>
                <w:kern w:val="0"/>
                <w:szCs w:val="21"/>
                <w:lang w:val="zh-CN"/>
              </w:rPr>
              <w:instrText xml:space="preserve">)</w:instrText>
            </w:r>
            <w:r>
              <w:rPr>
                <w:rFonts w:ascii="宋体" w:hAnsi="宋体" w:eastAsia="宋体" w:cs="宋体"/>
                <w:b/>
                <w:color w:val="000000"/>
                <w:kern w:val="0"/>
                <w:szCs w:val="21"/>
                <w:lang w:val="zh-CN"/>
              </w:rPr>
              <w:fldChar w:fldCharType="end"/>
            </w:r>
            <w:r>
              <w:rPr>
                <w:rFonts w:hint="eastAsia" w:ascii="宋体" w:hAnsi="宋体" w:eastAsia="宋体" w:cs="宋体"/>
                <w:bCs/>
                <w:szCs w:val="21"/>
                <w:lang w:val="zh-CN"/>
              </w:rPr>
              <w:t>是。</w:t>
            </w:r>
            <w:r>
              <w:rPr>
                <w:rFonts w:hint="eastAsia" w:ascii="宋体" w:hAnsi="宋体" w:eastAsia="宋体" w:cs="宋体"/>
                <w:szCs w:val="21"/>
                <w:lang w:val="zh-CN"/>
              </w:rPr>
              <w:t>电子投标文件：成功上传至《全国公共资源交易平台（河南省·许昌市）》公共资源交易系统加密电子投标文件</w:t>
            </w:r>
            <w:r>
              <w:rPr>
                <w:rFonts w:ascii="宋体" w:hAnsi="宋体" w:eastAsia="宋体" w:cs="宋体"/>
                <w:szCs w:val="21"/>
                <w:lang w:val="zh-CN"/>
              </w:rPr>
              <w:t>1份（文件格式为：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709" w:type="dxa"/>
            <w:vAlign w:val="center"/>
          </w:tcPr>
          <w:p>
            <w:pPr>
              <w:autoSpaceDE w:val="0"/>
              <w:autoSpaceDN w:val="0"/>
              <w:adjustRightInd w:val="0"/>
              <w:jc w:val="center"/>
              <w:rPr>
                <w:rFonts w:ascii="宋体" w:hAnsi="宋体" w:eastAsia="宋体" w:cs="黑体"/>
                <w:szCs w:val="21"/>
              </w:rPr>
            </w:pPr>
            <w:r>
              <w:rPr>
                <w:rFonts w:ascii="宋体" w:hAnsi="宋体" w:eastAsia="宋体" w:cs="黑体"/>
                <w:szCs w:val="21"/>
              </w:rPr>
              <w:t>34</w:t>
            </w:r>
          </w:p>
        </w:tc>
        <w:tc>
          <w:tcPr>
            <w:tcW w:w="2061" w:type="dxa"/>
            <w:vAlign w:val="center"/>
          </w:tcPr>
          <w:p>
            <w:pPr>
              <w:autoSpaceDE w:val="0"/>
              <w:autoSpaceDN w:val="0"/>
              <w:adjustRightInd w:val="0"/>
              <w:jc w:val="center"/>
              <w:rPr>
                <w:rFonts w:ascii="宋体" w:hAnsi="宋体" w:eastAsia="宋体" w:cs="宋体"/>
                <w:bCs/>
                <w:szCs w:val="21"/>
                <w:lang w:val="zh-CN"/>
              </w:rPr>
            </w:pPr>
            <w:r>
              <w:rPr>
                <w:rFonts w:hint="eastAsia" w:ascii="宋体" w:hAnsi="宋体" w:eastAsia="宋体" w:cs="宋体"/>
                <w:bCs/>
                <w:szCs w:val="21"/>
                <w:lang w:val="zh-CN"/>
              </w:rPr>
              <w:t>投标人代表出席开标会及其他</w:t>
            </w:r>
          </w:p>
        </w:tc>
        <w:tc>
          <w:tcPr>
            <w:tcW w:w="6297" w:type="dxa"/>
            <w:vAlign w:val="center"/>
          </w:tcPr>
          <w:p>
            <w:pPr>
              <w:rPr>
                <w:rFonts w:ascii="宋体" w:hAnsi="宋体" w:eastAsia="宋体" w:cs="Times New Roman"/>
                <w:kern w:val="0"/>
                <w:szCs w:val="21"/>
              </w:rPr>
            </w:pPr>
            <w:r>
              <w:rPr>
                <w:rFonts w:hint="eastAsia" w:ascii="宋体" w:hAnsi="宋体" w:eastAsia="宋体" w:cs="宋体"/>
                <w:szCs w:val="21"/>
                <w:lang w:val="zh-CN"/>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3" w:hRule="atLeast"/>
          <w:jc w:val="center"/>
        </w:trPr>
        <w:tc>
          <w:tcPr>
            <w:tcW w:w="709" w:type="dxa"/>
            <w:vAlign w:val="center"/>
          </w:tcPr>
          <w:p>
            <w:pPr>
              <w:autoSpaceDE w:val="0"/>
              <w:autoSpaceDN w:val="0"/>
              <w:adjustRightInd w:val="0"/>
              <w:jc w:val="center"/>
              <w:rPr>
                <w:rFonts w:ascii="宋体" w:hAnsi="宋体" w:eastAsia="宋体" w:cs="黑体"/>
                <w:szCs w:val="21"/>
              </w:rPr>
            </w:pPr>
            <w:r>
              <w:rPr>
                <w:rFonts w:ascii="宋体" w:hAnsi="宋体" w:eastAsia="宋体" w:cs="黑体"/>
                <w:szCs w:val="21"/>
              </w:rPr>
              <w:t>35</w:t>
            </w:r>
          </w:p>
        </w:tc>
        <w:tc>
          <w:tcPr>
            <w:tcW w:w="2061" w:type="dxa"/>
            <w:vAlign w:val="center"/>
          </w:tcPr>
          <w:p>
            <w:pPr>
              <w:autoSpaceDE w:val="0"/>
              <w:autoSpaceDN w:val="0"/>
              <w:adjustRightInd w:val="0"/>
              <w:jc w:val="center"/>
              <w:rPr>
                <w:rFonts w:ascii="宋体" w:hAnsi="宋体" w:eastAsia="宋体" w:cs="宋体"/>
                <w:bCs/>
                <w:szCs w:val="21"/>
                <w:lang w:val="zh-CN"/>
              </w:rPr>
            </w:pPr>
            <w:r>
              <w:rPr>
                <w:rFonts w:hint="eastAsia" w:ascii="宋体" w:hAnsi="宋体" w:eastAsia="宋体" w:cs="宋体"/>
                <w:bCs/>
                <w:szCs w:val="21"/>
                <w:lang w:val="zh-CN"/>
              </w:rPr>
              <w:t>解释权</w:t>
            </w:r>
          </w:p>
        </w:tc>
        <w:tc>
          <w:tcPr>
            <w:tcW w:w="6297" w:type="dxa"/>
            <w:vAlign w:val="center"/>
          </w:tcPr>
          <w:p>
            <w:pPr>
              <w:rPr>
                <w:rFonts w:ascii="宋体" w:hAnsi="宋体" w:eastAsia="宋体" w:cs="宋体"/>
                <w:szCs w:val="21"/>
                <w:lang w:val="zh-CN"/>
              </w:rPr>
            </w:pPr>
            <w:r>
              <w:rPr>
                <w:rFonts w:hint="eastAsia" w:ascii="宋体" w:hAnsi="宋体" w:eastAsia="宋体" w:cs="宋体"/>
                <w:szCs w:val="21"/>
                <w:lang w:val="zh-CN"/>
              </w:rPr>
              <w:t>构成本招标文件的各个组成文件应互为解释，互为说明；</w:t>
            </w:r>
          </w:p>
          <w:p>
            <w:pPr>
              <w:rPr>
                <w:rFonts w:ascii="宋体" w:hAnsi="宋体" w:eastAsia="宋体" w:cs="宋体"/>
                <w:szCs w:val="21"/>
                <w:lang w:val="zh-CN"/>
              </w:rPr>
            </w:pPr>
            <w:r>
              <w:rPr>
                <w:rFonts w:ascii="宋体" w:hAnsi="宋体" w:eastAsia="宋体" w:cs="宋体"/>
                <w:szCs w:val="21"/>
                <w:lang w:val="zh-CN"/>
              </w:rPr>
              <w:t>1</w:t>
            </w:r>
            <w:r>
              <w:rPr>
                <w:rFonts w:hint="eastAsia" w:ascii="宋体" w:hAnsi="宋体" w:eastAsia="宋体" w:cs="宋体"/>
                <w:szCs w:val="21"/>
                <w:lang w:val="zh-CN"/>
              </w:rPr>
              <w:t>、除招标文件中有特别规定外，仅适用于招标投标阶段的规定，按招标公告（投标邀请书）、投标人须知、评标办法的先后顺序解释；</w:t>
            </w:r>
          </w:p>
          <w:p>
            <w:pPr>
              <w:rPr>
                <w:rFonts w:ascii="宋体" w:hAnsi="宋体" w:eastAsia="宋体" w:cs="宋体"/>
                <w:szCs w:val="21"/>
                <w:lang w:val="zh-CN"/>
              </w:rPr>
            </w:pPr>
            <w:r>
              <w:rPr>
                <w:rFonts w:ascii="宋体" w:hAnsi="宋体" w:eastAsia="宋体" w:cs="宋体"/>
                <w:szCs w:val="21"/>
                <w:lang w:val="zh-CN"/>
              </w:rPr>
              <w:t>3</w:t>
            </w:r>
            <w:r>
              <w:rPr>
                <w:rFonts w:hint="eastAsia" w:ascii="宋体" w:hAnsi="宋体" w:eastAsia="宋体" w:cs="宋体"/>
                <w:szCs w:val="21"/>
                <w:lang w:val="zh-CN"/>
              </w:rPr>
              <w:t>、同一组成文件中就同一事项的规定或约定不一致的，以编排顺序在后者为准；</w:t>
            </w:r>
          </w:p>
          <w:p>
            <w:pPr>
              <w:rPr>
                <w:rFonts w:ascii="宋体" w:hAnsi="宋体" w:eastAsia="宋体" w:cs="宋体"/>
                <w:szCs w:val="21"/>
                <w:lang w:val="zh-CN"/>
              </w:rPr>
            </w:pPr>
            <w:r>
              <w:rPr>
                <w:rFonts w:ascii="宋体" w:hAnsi="宋体" w:eastAsia="宋体" w:cs="宋体"/>
                <w:szCs w:val="21"/>
                <w:lang w:val="zh-CN"/>
              </w:rPr>
              <w:t>4</w:t>
            </w:r>
            <w:r>
              <w:rPr>
                <w:rFonts w:hint="eastAsia" w:ascii="宋体" w:hAnsi="宋体" w:eastAsia="宋体" w:cs="宋体"/>
                <w:szCs w:val="21"/>
                <w:lang w:val="zh-CN"/>
              </w:rPr>
              <w:t>、同一组成文件不同版本之间有不一致的，以形成时间在后者为准；</w:t>
            </w:r>
          </w:p>
          <w:p>
            <w:pPr>
              <w:autoSpaceDE w:val="0"/>
              <w:autoSpaceDN w:val="0"/>
              <w:adjustRightInd w:val="0"/>
              <w:contextualSpacing/>
              <w:rPr>
                <w:rFonts w:ascii="宋体" w:hAnsi="宋体" w:eastAsia="宋体" w:cs="宋体"/>
                <w:b/>
                <w:color w:val="000000"/>
                <w:kern w:val="0"/>
                <w:szCs w:val="21"/>
                <w:lang w:val="zh-CN"/>
              </w:rPr>
            </w:pPr>
            <w:r>
              <w:rPr>
                <w:rFonts w:hint="eastAsia" w:ascii="宋体" w:hAnsi="宋体" w:eastAsia="宋体" w:cs="宋体"/>
                <w:szCs w:val="21"/>
                <w:lang w:val="zh-CN"/>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jc w:val="center"/>
        </w:trPr>
        <w:tc>
          <w:tcPr>
            <w:tcW w:w="709" w:type="dxa"/>
            <w:vAlign w:val="center"/>
          </w:tcPr>
          <w:p>
            <w:pPr>
              <w:autoSpaceDE w:val="0"/>
              <w:autoSpaceDN w:val="0"/>
              <w:adjustRightInd w:val="0"/>
              <w:jc w:val="center"/>
              <w:rPr>
                <w:rFonts w:ascii="宋体" w:hAnsi="宋体" w:eastAsia="宋体" w:cs="黑体"/>
                <w:szCs w:val="21"/>
              </w:rPr>
            </w:pPr>
            <w:r>
              <w:rPr>
                <w:rFonts w:ascii="宋体" w:hAnsi="宋体" w:eastAsia="宋体" w:cs="黑体"/>
                <w:szCs w:val="21"/>
              </w:rPr>
              <w:t>36</w:t>
            </w:r>
          </w:p>
        </w:tc>
        <w:tc>
          <w:tcPr>
            <w:tcW w:w="2061" w:type="dxa"/>
            <w:vAlign w:val="center"/>
          </w:tcPr>
          <w:p>
            <w:pPr>
              <w:autoSpaceDE w:val="0"/>
              <w:autoSpaceDN w:val="0"/>
              <w:adjustRightInd w:val="0"/>
              <w:jc w:val="center"/>
              <w:rPr>
                <w:rFonts w:ascii="宋体" w:hAnsi="宋体" w:eastAsia="宋体" w:cs="宋体"/>
                <w:bCs/>
                <w:szCs w:val="21"/>
                <w:lang w:val="zh-CN"/>
              </w:rPr>
            </w:pPr>
            <w:r>
              <w:rPr>
                <w:rFonts w:hint="eastAsia" w:ascii="宋体" w:hAnsi="宋体" w:eastAsia="宋体" w:cs="宋体"/>
                <w:bCs/>
                <w:szCs w:val="21"/>
                <w:lang w:val="zh-CN"/>
              </w:rPr>
              <w:t>知识产权</w:t>
            </w:r>
          </w:p>
        </w:tc>
        <w:tc>
          <w:tcPr>
            <w:tcW w:w="6297" w:type="dxa"/>
            <w:vAlign w:val="center"/>
          </w:tcPr>
          <w:p>
            <w:pPr>
              <w:rPr>
                <w:rFonts w:ascii="宋体" w:hAnsi="宋体" w:eastAsia="宋体" w:cs="宋体"/>
                <w:szCs w:val="21"/>
                <w:lang w:val="zh-CN"/>
              </w:rPr>
            </w:pPr>
            <w:r>
              <w:rPr>
                <w:rFonts w:hint="eastAsia" w:ascii="宋体" w:hAnsi="宋体" w:eastAsia="宋体" w:cs="宋体"/>
                <w:szCs w:val="21"/>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09" w:type="dxa"/>
            <w:vAlign w:val="center"/>
          </w:tcPr>
          <w:p>
            <w:pPr>
              <w:autoSpaceDE w:val="0"/>
              <w:autoSpaceDN w:val="0"/>
              <w:adjustRightInd w:val="0"/>
              <w:jc w:val="center"/>
              <w:rPr>
                <w:rFonts w:ascii="宋体" w:hAnsi="宋体" w:eastAsia="宋体" w:cs="黑体"/>
                <w:szCs w:val="21"/>
              </w:rPr>
            </w:pPr>
            <w:r>
              <w:rPr>
                <w:rFonts w:ascii="宋体" w:hAnsi="宋体" w:eastAsia="宋体" w:cs="黑体"/>
                <w:szCs w:val="21"/>
              </w:rPr>
              <w:t>37</w:t>
            </w:r>
          </w:p>
        </w:tc>
        <w:tc>
          <w:tcPr>
            <w:tcW w:w="2061" w:type="dxa"/>
            <w:vAlign w:val="center"/>
          </w:tcPr>
          <w:p>
            <w:pPr>
              <w:autoSpaceDE w:val="0"/>
              <w:autoSpaceDN w:val="0"/>
              <w:adjustRightInd w:val="0"/>
              <w:jc w:val="center"/>
              <w:rPr>
                <w:rFonts w:ascii="宋体" w:hAnsi="宋体" w:eastAsia="宋体" w:cs="宋体"/>
                <w:bCs/>
                <w:szCs w:val="21"/>
                <w:lang w:val="zh-CN"/>
              </w:rPr>
            </w:pPr>
            <w:r>
              <w:rPr>
                <w:rFonts w:hint="eastAsia" w:ascii="宋体" w:hAnsi="宋体" w:eastAsia="宋体" w:cs="宋体"/>
                <w:bCs/>
                <w:szCs w:val="21"/>
                <w:lang w:val="zh-CN"/>
              </w:rPr>
              <w:t>投标费用</w:t>
            </w:r>
          </w:p>
        </w:tc>
        <w:tc>
          <w:tcPr>
            <w:tcW w:w="6297" w:type="dxa"/>
            <w:vAlign w:val="center"/>
          </w:tcPr>
          <w:p>
            <w:pPr>
              <w:rPr>
                <w:rFonts w:ascii="宋体" w:hAnsi="宋体" w:eastAsia="宋体" w:cs="宋体"/>
                <w:szCs w:val="21"/>
                <w:lang w:val="zh-CN"/>
              </w:rPr>
            </w:pPr>
            <w:r>
              <w:rPr>
                <w:rFonts w:hint="eastAsia" w:ascii="宋体" w:hAnsi="宋体" w:eastAsia="宋体" w:cs="宋体"/>
                <w:szCs w:val="21"/>
                <w:lang w:val="zh-CN"/>
              </w:rPr>
              <w:t>供应商应自行承担参加投标活动有关的全部费用，招标人和招招标代理机构在任何情况下均无义务和责任承担上述费用。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709" w:type="dxa"/>
            <w:vAlign w:val="center"/>
          </w:tcPr>
          <w:p>
            <w:pPr>
              <w:autoSpaceDE w:val="0"/>
              <w:autoSpaceDN w:val="0"/>
              <w:adjustRightInd w:val="0"/>
              <w:jc w:val="center"/>
              <w:rPr>
                <w:rFonts w:ascii="宋体" w:hAnsi="宋体" w:eastAsia="宋体" w:cs="黑体"/>
                <w:szCs w:val="21"/>
              </w:rPr>
            </w:pPr>
            <w:r>
              <w:rPr>
                <w:rFonts w:ascii="宋体" w:hAnsi="宋体" w:eastAsia="宋体" w:cs="黑体"/>
                <w:szCs w:val="21"/>
              </w:rPr>
              <w:t>38</w:t>
            </w:r>
          </w:p>
        </w:tc>
        <w:tc>
          <w:tcPr>
            <w:tcW w:w="2061" w:type="dxa"/>
            <w:vAlign w:val="center"/>
          </w:tcPr>
          <w:p>
            <w:pPr>
              <w:autoSpaceDE w:val="0"/>
              <w:autoSpaceDN w:val="0"/>
              <w:adjustRightInd w:val="0"/>
              <w:jc w:val="center"/>
              <w:rPr>
                <w:rFonts w:ascii="宋体" w:hAnsi="宋体" w:eastAsia="宋体" w:cs="宋体"/>
                <w:bCs/>
                <w:szCs w:val="21"/>
                <w:lang w:val="zh-CN"/>
              </w:rPr>
            </w:pPr>
            <w:r>
              <w:rPr>
                <w:rFonts w:hint="eastAsia" w:ascii="宋体" w:hAnsi="宋体" w:eastAsia="宋体" w:cs="宋体"/>
                <w:szCs w:val="21"/>
                <w:lang w:val="zh-CN"/>
              </w:rPr>
              <w:t>纪律和监督</w:t>
            </w:r>
          </w:p>
        </w:tc>
        <w:tc>
          <w:tcPr>
            <w:tcW w:w="6297" w:type="dxa"/>
            <w:vAlign w:val="center"/>
          </w:tcPr>
          <w:p>
            <w:pPr>
              <w:rPr>
                <w:rFonts w:ascii="宋体" w:hAnsi="宋体" w:eastAsia="宋体" w:cs="宋体"/>
                <w:szCs w:val="21"/>
                <w:lang w:val="zh-CN"/>
              </w:rPr>
            </w:pPr>
            <w:r>
              <w:rPr>
                <w:rFonts w:hint="eastAsia" w:ascii="宋体" w:hAnsi="宋体" w:eastAsia="宋体" w:cs="宋体"/>
                <w:szCs w:val="21"/>
                <w:lang w:val="zh-CN"/>
              </w:rPr>
              <w:t>采购人不得泄漏招标投标活动中应当保密的情况和资料，不得与供应商串通损害国家利益、社会公共利益或者他人合法权益。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09" w:type="dxa"/>
            <w:vAlign w:val="center"/>
          </w:tcPr>
          <w:p>
            <w:pPr>
              <w:autoSpaceDE w:val="0"/>
              <w:autoSpaceDN w:val="0"/>
              <w:adjustRightInd w:val="0"/>
              <w:jc w:val="center"/>
              <w:rPr>
                <w:rFonts w:ascii="宋体" w:hAnsi="宋体" w:eastAsia="宋体" w:cs="黑体"/>
                <w:szCs w:val="21"/>
              </w:rPr>
            </w:pPr>
            <w:r>
              <w:rPr>
                <w:rFonts w:ascii="宋体" w:hAnsi="宋体" w:eastAsia="宋体" w:cs="黑体"/>
                <w:szCs w:val="21"/>
              </w:rPr>
              <w:t>39</w:t>
            </w:r>
          </w:p>
        </w:tc>
        <w:tc>
          <w:tcPr>
            <w:tcW w:w="2061" w:type="dxa"/>
            <w:vAlign w:val="center"/>
          </w:tcPr>
          <w:p>
            <w:pPr>
              <w:autoSpaceDE w:val="0"/>
              <w:autoSpaceDN w:val="0"/>
              <w:adjustRightInd w:val="0"/>
              <w:jc w:val="center"/>
              <w:rPr>
                <w:rFonts w:ascii="宋体" w:hAnsi="宋体" w:eastAsia="宋体" w:cs="宋体"/>
                <w:bCs/>
                <w:szCs w:val="21"/>
                <w:lang w:val="zh-CN"/>
              </w:rPr>
            </w:pPr>
            <w:r>
              <w:rPr>
                <w:rFonts w:hint="eastAsia" w:ascii="宋体" w:hAnsi="宋体" w:eastAsia="宋体" w:cs="宋体"/>
                <w:bCs/>
                <w:szCs w:val="21"/>
                <w:lang w:val="zh-CN"/>
              </w:rPr>
              <w:t>投标文件的拒收</w:t>
            </w:r>
          </w:p>
        </w:tc>
        <w:tc>
          <w:tcPr>
            <w:tcW w:w="6297" w:type="dxa"/>
            <w:vAlign w:val="center"/>
          </w:tcPr>
          <w:p>
            <w:pPr>
              <w:autoSpaceDE w:val="0"/>
              <w:autoSpaceDN w:val="0"/>
              <w:adjustRightInd w:val="0"/>
              <w:contextualSpacing/>
              <w:rPr>
                <w:rFonts w:ascii="宋体" w:hAnsi="宋体" w:eastAsia="宋体" w:cs="宋体"/>
                <w:szCs w:val="21"/>
                <w:lang w:val="zh-CN"/>
              </w:rPr>
            </w:pPr>
            <w:r>
              <w:rPr>
                <w:rFonts w:hint="eastAsia" w:ascii="宋体" w:hAnsi="宋体" w:eastAsia="宋体" w:cs="宋体"/>
                <w:kern w:val="0"/>
                <w:szCs w:val="21"/>
              </w:rPr>
              <w:t>1</w:t>
            </w:r>
            <w:r>
              <w:rPr>
                <w:rFonts w:hint="eastAsia" w:ascii="宋体" w:hAnsi="宋体" w:eastAsia="宋体" w:cs="宋体"/>
                <w:szCs w:val="21"/>
                <w:lang w:val="zh-CN"/>
              </w:rPr>
              <w:t>、未成功上传的投标文件；</w:t>
            </w:r>
          </w:p>
          <w:p>
            <w:pPr>
              <w:autoSpaceDE w:val="0"/>
              <w:autoSpaceDN w:val="0"/>
              <w:adjustRightInd w:val="0"/>
              <w:contextualSpacing/>
              <w:rPr>
                <w:rFonts w:ascii="宋体" w:hAnsi="宋体" w:eastAsia="宋体" w:cs="宋体"/>
                <w:szCs w:val="21"/>
                <w:lang w:val="zh-CN"/>
              </w:rPr>
            </w:pPr>
            <w:r>
              <w:rPr>
                <w:rFonts w:hint="eastAsia" w:ascii="宋体" w:hAnsi="宋体" w:eastAsia="宋体" w:cs="宋体"/>
                <w:szCs w:val="21"/>
                <w:lang w:val="zh-CN"/>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709" w:type="dxa"/>
            <w:vAlign w:val="center"/>
          </w:tcPr>
          <w:p>
            <w:pPr>
              <w:autoSpaceDE w:val="0"/>
              <w:autoSpaceDN w:val="0"/>
              <w:adjustRightInd w:val="0"/>
              <w:jc w:val="center"/>
              <w:rPr>
                <w:rFonts w:ascii="宋体" w:hAnsi="宋体" w:eastAsia="宋体" w:cs="黑体"/>
                <w:szCs w:val="21"/>
              </w:rPr>
            </w:pPr>
            <w:r>
              <w:rPr>
                <w:rFonts w:ascii="宋体" w:hAnsi="宋体" w:eastAsia="宋体" w:cs="黑体"/>
                <w:szCs w:val="21"/>
              </w:rPr>
              <w:t>40</w:t>
            </w:r>
          </w:p>
        </w:tc>
        <w:tc>
          <w:tcPr>
            <w:tcW w:w="2061" w:type="dxa"/>
            <w:vAlign w:val="center"/>
          </w:tcPr>
          <w:p>
            <w:pPr>
              <w:autoSpaceDE w:val="0"/>
              <w:autoSpaceDN w:val="0"/>
              <w:adjustRightInd w:val="0"/>
              <w:jc w:val="center"/>
              <w:rPr>
                <w:rFonts w:ascii="宋体" w:hAnsi="宋体" w:eastAsia="宋体" w:cs="宋体"/>
                <w:bCs/>
                <w:szCs w:val="21"/>
                <w:lang w:val="zh-CN"/>
              </w:rPr>
            </w:pPr>
            <w:r>
              <w:rPr>
                <w:rFonts w:hint="eastAsia" w:ascii="宋体" w:hAnsi="宋体" w:eastAsia="宋体" w:cs="宋体"/>
                <w:szCs w:val="21"/>
                <w:lang w:val="zh-CN"/>
              </w:rPr>
              <w:t>特别提示</w:t>
            </w:r>
          </w:p>
        </w:tc>
        <w:tc>
          <w:tcPr>
            <w:tcW w:w="6297" w:type="dxa"/>
            <w:vAlign w:val="center"/>
          </w:tcPr>
          <w:p>
            <w:pPr>
              <w:autoSpaceDE w:val="0"/>
              <w:autoSpaceDN w:val="0"/>
              <w:adjustRightInd w:val="0"/>
              <w:contextualSpacing/>
              <w:rPr>
                <w:rFonts w:ascii="宋体" w:hAnsi="宋体" w:eastAsia="宋体" w:cs="宋体"/>
                <w:szCs w:val="21"/>
                <w:lang w:val="zh-CN"/>
              </w:rPr>
            </w:pPr>
            <w:r>
              <w:rPr>
                <w:rFonts w:hint="eastAsia" w:ascii="宋体" w:hAnsi="宋体" w:eastAsia="宋体" w:cs="宋体"/>
                <w:szCs w:val="21"/>
                <w:lang w:val="zh-CN"/>
              </w:rPr>
              <w:t>1、按照《关于推进全流程电子化交易和在线监管工作有关问题的通知》（许公管办[2019]3号）规定：</w:t>
            </w:r>
          </w:p>
          <w:p>
            <w:pPr>
              <w:autoSpaceDE w:val="0"/>
              <w:autoSpaceDN w:val="0"/>
              <w:adjustRightInd w:val="0"/>
              <w:contextualSpacing/>
              <w:rPr>
                <w:rFonts w:ascii="宋体" w:hAnsi="宋体" w:eastAsia="宋体" w:cs="宋体"/>
                <w:szCs w:val="21"/>
                <w:lang w:val="zh-CN"/>
              </w:rPr>
            </w:pPr>
            <w:r>
              <w:rPr>
                <w:rFonts w:hint="eastAsia" w:ascii="宋体" w:hAnsi="宋体" w:eastAsia="宋体" w:cs="宋体"/>
                <w:szCs w:val="21"/>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contextualSpacing/>
              <w:rPr>
                <w:rFonts w:ascii="宋体" w:hAnsi="宋体" w:eastAsia="宋体" w:cs="宋体"/>
                <w:szCs w:val="21"/>
                <w:lang w:val="zh-CN"/>
              </w:rPr>
            </w:pPr>
            <w:r>
              <w:rPr>
                <w:rFonts w:hint="eastAsia" w:ascii="宋体" w:hAnsi="宋体" w:eastAsia="宋体" w:cs="宋体"/>
                <w:szCs w:val="21"/>
                <w:lang w:val="zh-CN"/>
              </w:rPr>
              <w:t>评审专家应严格按照要求查看“硬件特征码” 相关信息并进行评审，在评审报告中显示“不同投标人电子投标文件制作硬件特征码”是否雷同的分析及判定结果。</w:t>
            </w:r>
          </w:p>
          <w:p>
            <w:pPr>
              <w:spacing w:after="156" w:afterLines="50"/>
              <w:rPr>
                <w:rFonts w:ascii="宋体" w:hAnsi="宋体" w:eastAsia="宋体" w:cs="Arial"/>
                <w:szCs w:val="21"/>
              </w:rPr>
            </w:pPr>
            <w:r>
              <w:rPr>
                <w:rFonts w:hint="eastAsia" w:ascii="宋体" w:hAnsi="宋体" w:eastAsia="宋体"/>
                <w:szCs w:val="21"/>
                <w:lang w:val="zh-CN"/>
              </w:rPr>
              <w:t>2、</w:t>
            </w:r>
            <w:r>
              <w:rPr>
                <w:rFonts w:hint="eastAsia" w:ascii="宋体" w:hAnsi="宋体" w:eastAsia="宋体" w:cs="Arial"/>
                <w:szCs w:val="21"/>
                <w:highlight w:val="white"/>
              </w:rPr>
              <w:t>投标人必须认真阅读招标文件中所有的事项、格式、条款和采购需求等。投标人没有按照招标文件要求提交全部资料，或者投标文件没有对招标文件在各方面做出实质性响应的可能导致其投标无效或被拒绝。</w:t>
            </w:r>
          </w:p>
          <w:p>
            <w:pPr>
              <w:autoSpaceDE w:val="0"/>
              <w:autoSpaceDN w:val="0"/>
              <w:jc w:val="left"/>
              <w:outlineLvl w:val="0"/>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、投标人需提前熟悉招标文件相关事项及《许昌市不见面开标操作手册》，并设置不见面开标浏览器（设置流程详见《许昌市不见面开标操作手册》）。</w:t>
            </w:r>
          </w:p>
          <w:p>
            <w:pPr>
              <w:autoSpaceDE w:val="0"/>
              <w:autoSpaceDN w:val="0"/>
              <w:jc w:val="left"/>
              <w:outlineLvl w:val="0"/>
              <w:rPr>
                <w:rFonts w:ascii="宋体" w:hAnsi="宋体" w:eastAsia="宋体" w:cs="宋体"/>
                <w:kern w:val="0"/>
                <w:szCs w:val="21"/>
              </w:rPr>
            </w:pPr>
            <w:r>
              <w:rPr>
                <w:rFonts w:ascii="宋体" w:hAnsi="宋体" w:eastAsia="宋体" w:cs="宋体"/>
                <w:kern w:val="0"/>
                <w:szCs w:val="21"/>
              </w:rPr>
              <w:t>4</w:t>
            </w:r>
            <w:r>
              <w:rPr>
                <w:rFonts w:hint="eastAsia" w:ascii="宋体" w:hAnsi="宋体" w:eastAsia="宋体" w:cs="宋体"/>
                <w:kern w:val="0"/>
                <w:szCs w:val="21"/>
              </w:rPr>
              <w:t>、投标人上传、解密投标文件需使用同一个CA数字证书，需确保用于解密的CA数字证书在有效期内、可正常使用，并在规定时间内完成电子投标文件解密。评标时仅以成功上传、解密的投标文件为准。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rPr>
                <w:rFonts w:ascii="宋体" w:hAnsi="宋体" w:eastAsia="宋体" w:cs="宋体"/>
                <w:kern w:val="0"/>
                <w:szCs w:val="21"/>
              </w:rPr>
            </w:pPr>
            <w:r>
              <w:rPr>
                <w:rFonts w:ascii="宋体" w:hAnsi="宋体" w:eastAsia="宋体" w:cs="宋体"/>
                <w:kern w:val="0"/>
                <w:szCs w:val="21"/>
              </w:rPr>
              <w:t>5</w:t>
            </w:r>
            <w:r>
              <w:rPr>
                <w:rFonts w:hint="eastAsia" w:ascii="宋体" w:hAnsi="宋体" w:eastAsia="宋体" w:cs="宋体"/>
                <w:kern w:val="0"/>
                <w:szCs w:val="21"/>
              </w:rPr>
              <w:t>、对开标过程有关内容有异议（质疑）的，投标人可在本项目的不见面开标大厅通过“文字互动”功能或“新增质疑”处提出异议（质疑），招标人（代理机构）及时进行线上答复。</w:t>
            </w:r>
          </w:p>
          <w:p>
            <w:pPr>
              <w:tabs>
                <w:tab w:val="left" w:pos="7095"/>
              </w:tabs>
              <w:ind w:firstLine="210" w:firstLineChars="100"/>
              <w:rPr>
                <w:rFonts w:ascii="宋体" w:hAnsi="宋体" w:eastAsia="宋体" w:cs="宋体"/>
                <w:kern w:val="0"/>
                <w:szCs w:val="21"/>
              </w:rPr>
            </w:pPr>
            <w:r>
              <w:rPr>
                <w:rFonts w:hint="eastAsia" w:ascii="宋体" w:hAnsi="宋体" w:eastAsia="宋体" w:cs="宋体"/>
                <w:kern w:val="0"/>
                <w:szCs w:val="21"/>
              </w:rPr>
              <w:t>不见面开标活动结束时，投标人应在《开标记录表》上进行电子签章，未进行电子签章的视为对开标结果无异议。</w:t>
            </w:r>
          </w:p>
          <w:p>
            <w:pPr>
              <w:autoSpaceDE w:val="0"/>
              <w:autoSpaceDN w:val="0"/>
              <w:adjustRightInd w:val="0"/>
              <w:contextualSpacing/>
              <w:rPr>
                <w:rFonts w:ascii="宋体" w:hAnsi="宋体" w:eastAsia="宋体" w:cs="宋体"/>
                <w:kern w:val="0"/>
                <w:szCs w:val="21"/>
              </w:rPr>
            </w:pPr>
            <w:r>
              <w:rPr>
                <w:rFonts w:ascii="宋体" w:hAnsi="宋体" w:eastAsia="宋体" w:cs="宋体"/>
                <w:kern w:val="0"/>
                <w:szCs w:val="21"/>
              </w:rPr>
              <w:t>6</w:t>
            </w:r>
            <w:r>
              <w:rPr>
                <w:rFonts w:hint="eastAsia" w:ascii="宋体" w:hAnsi="宋体" w:eastAsia="宋体" w:cs="宋体"/>
                <w:kern w:val="0"/>
                <w:szCs w:val="21"/>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pPr>
              <w:pStyle w:val="2"/>
              <w:rPr>
                <w:rFonts w:ascii="宋体" w:hAnsi="宋体" w:eastAsia="宋体" w:cs="宋体"/>
                <w:kern w:val="0"/>
                <w:szCs w:val="21"/>
              </w:rPr>
            </w:pPr>
            <w:r>
              <w:rPr>
                <w:rFonts w:ascii="宋体" w:hAnsi="宋体" w:eastAsia="宋体" w:cs="宋体"/>
                <w:kern w:val="0"/>
                <w:szCs w:val="21"/>
              </w:rPr>
              <w:t>7、项目编号以本项目招标文件项目编号为准。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067" w:type="dxa"/>
            <w:gridSpan w:val="3"/>
            <w:vAlign w:val="center"/>
          </w:tcPr>
          <w:p>
            <w:pPr>
              <w:autoSpaceDE w:val="0"/>
              <w:autoSpaceDN w:val="0"/>
              <w:adjustRightInd w:val="0"/>
              <w:contextualSpacing/>
              <w:rPr>
                <w:rFonts w:ascii="宋体" w:hAnsi="宋体" w:eastAsia="宋体" w:cs="宋体"/>
                <w:kern w:val="0"/>
                <w:szCs w:val="21"/>
              </w:rPr>
            </w:pPr>
            <w:r>
              <w:rPr>
                <w:rFonts w:hint="eastAsia" w:ascii="宋体" w:hAnsi="宋体" w:eastAsia="宋体" w:cs="仿宋"/>
                <w:position w:val="6"/>
                <w:szCs w:val="21"/>
              </w:rPr>
              <w:t>未尽事宜，按国家有关规定执行。</w:t>
            </w:r>
          </w:p>
        </w:tc>
      </w:tr>
    </w:tbl>
    <w:p>
      <w:pPr>
        <w:widowControl/>
        <w:jc w:val="center"/>
        <w:rPr>
          <w:rFonts w:ascii="宋体" w:hAnsi="宋体" w:eastAsia="宋体" w:cs="宋体"/>
          <w:b/>
          <w:kern w:val="0"/>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widowControl/>
        <w:jc w:val="center"/>
        <w:rPr>
          <w:rFonts w:ascii="宋体" w:hAnsi="宋体" w:eastAsia="宋体" w:cs="宋体"/>
          <w:b/>
          <w:kern w:val="0"/>
          <w:sz w:val="32"/>
          <w:szCs w:val="32"/>
        </w:rPr>
      </w:pPr>
      <w:r>
        <w:rPr>
          <w:rFonts w:hint="eastAsia" w:ascii="宋体" w:hAnsi="宋体" w:eastAsia="宋体" w:cs="宋体"/>
          <w:b/>
          <w:kern w:val="0"/>
          <w:sz w:val="32"/>
          <w:szCs w:val="32"/>
        </w:rPr>
        <w:t>第四章 投标人须知</w:t>
      </w:r>
    </w:p>
    <w:p>
      <w:pPr>
        <w:tabs>
          <w:tab w:val="left" w:pos="1260"/>
        </w:tabs>
        <w:autoSpaceDE w:val="0"/>
        <w:autoSpaceDN w:val="0"/>
        <w:adjustRightInd w:val="0"/>
        <w:spacing w:line="420" w:lineRule="exact"/>
        <w:contextualSpacing/>
        <w:rPr>
          <w:rFonts w:ascii="宋体" w:hAnsi="宋体" w:eastAsia="宋体" w:cs="宋体"/>
          <w:b/>
          <w:kern w:val="0"/>
          <w:szCs w:val="21"/>
        </w:rPr>
      </w:pPr>
      <w:r>
        <w:rPr>
          <w:rFonts w:hint="eastAsia" w:ascii="宋体" w:hAnsi="宋体" w:eastAsia="宋体" w:cs="宋体"/>
          <w:b/>
          <w:kern w:val="0"/>
          <w:szCs w:val="21"/>
        </w:rPr>
        <w:t>一、概念释义</w:t>
      </w:r>
    </w:p>
    <w:p>
      <w:pPr>
        <w:autoSpaceDE w:val="0"/>
        <w:autoSpaceDN w:val="0"/>
        <w:spacing w:line="420" w:lineRule="exact"/>
        <w:contextualSpacing/>
        <w:rPr>
          <w:rFonts w:ascii="宋体" w:hAnsi="宋体" w:eastAsia="宋体" w:cs="宋体"/>
          <w:b/>
          <w:kern w:val="0"/>
          <w:szCs w:val="21"/>
        </w:rPr>
      </w:pPr>
      <w:r>
        <w:rPr>
          <w:rFonts w:hint="eastAsia" w:ascii="宋体" w:hAnsi="宋体" w:eastAsia="宋体" w:cs="宋体"/>
          <w:b/>
          <w:kern w:val="0"/>
          <w:szCs w:val="21"/>
        </w:rPr>
        <w:t>1</w:t>
      </w:r>
      <w:r>
        <w:rPr>
          <w:rFonts w:ascii="宋体" w:hAnsi="宋体" w:eastAsia="宋体" w:cs="宋体"/>
          <w:b/>
          <w:kern w:val="0"/>
          <w:szCs w:val="21"/>
        </w:rPr>
        <w:t>.</w:t>
      </w:r>
      <w:r>
        <w:rPr>
          <w:rFonts w:hint="eastAsia" w:ascii="宋体" w:hAnsi="宋体" w:eastAsia="宋体" w:cs="宋体"/>
          <w:b/>
          <w:kern w:val="0"/>
          <w:szCs w:val="21"/>
        </w:rPr>
        <w:t>适用范围</w:t>
      </w:r>
    </w:p>
    <w:p>
      <w:pPr>
        <w:autoSpaceDE w:val="0"/>
        <w:autoSpaceDN w:val="0"/>
        <w:spacing w:line="420" w:lineRule="exact"/>
        <w:contextualSpacing/>
        <w:rPr>
          <w:rFonts w:ascii="宋体" w:hAnsi="宋体" w:eastAsia="宋体" w:cs="宋体"/>
          <w:kern w:val="0"/>
          <w:szCs w:val="21"/>
        </w:rPr>
      </w:pPr>
      <w:r>
        <w:rPr>
          <w:rFonts w:hint="eastAsia" w:ascii="宋体" w:hAnsi="宋体" w:eastAsia="宋体" w:cs="宋体"/>
          <w:kern w:val="0"/>
          <w:szCs w:val="21"/>
        </w:rPr>
        <w:t>1.1本招标文件仅适用于本次“投标邀请”中所述采购项目。</w:t>
      </w:r>
    </w:p>
    <w:p>
      <w:pPr>
        <w:autoSpaceDE w:val="0"/>
        <w:autoSpaceDN w:val="0"/>
        <w:spacing w:line="420" w:lineRule="exact"/>
        <w:contextualSpacing/>
        <w:rPr>
          <w:rFonts w:ascii="宋体" w:hAnsi="宋体" w:eastAsia="宋体" w:cs="宋体"/>
          <w:kern w:val="0"/>
          <w:szCs w:val="21"/>
        </w:rPr>
      </w:pPr>
      <w:r>
        <w:rPr>
          <w:rFonts w:hint="eastAsia" w:ascii="宋体" w:hAnsi="宋体" w:eastAsia="宋体" w:cs="宋体"/>
          <w:kern w:val="0"/>
          <w:szCs w:val="21"/>
        </w:rPr>
        <w:t>1.2本招标文件解释权属于“投标邀请”所述的采购人。</w:t>
      </w:r>
    </w:p>
    <w:p>
      <w:pPr>
        <w:autoSpaceDE w:val="0"/>
        <w:autoSpaceDN w:val="0"/>
        <w:spacing w:line="420" w:lineRule="exact"/>
        <w:contextualSpacing/>
        <w:rPr>
          <w:rFonts w:ascii="宋体" w:hAnsi="宋体" w:eastAsia="宋体" w:cs="宋体"/>
          <w:b/>
          <w:kern w:val="0"/>
          <w:szCs w:val="21"/>
        </w:rPr>
      </w:pPr>
      <w:r>
        <w:rPr>
          <w:rFonts w:ascii="宋体" w:hAnsi="宋体" w:eastAsia="宋体" w:cs="宋体"/>
          <w:b/>
          <w:kern w:val="0"/>
          <w:szCs w:val="21"/>
        </w:rPr>
        <w:t>2.</w:t>
      </w:r>
      <w:r>
        <w:rPr>
          <w:rFonts w:hint="eastAsia" w:ascii="宋体" w:hAnsi="宋体" w:eastAsia="宋体" w:cs="宋体"/>
          <w:b/>
          <w:kern w:val="0"/>
          <w:szCs w:val="21"/>
        </w:rPr>
        <w:t>定义</w:t>
      </w:r>
    </w:p>
    <w:p>
      <w:pPr>
        <w:autoSpaceDE w:val="0"/>
        <w:autoSpaceDN w:val="0"/>
        <w:spacing w:line="420" w:lineRule="exact"/>
        <w:contextualSpacing/>
        <w:rPr>
          <w:rFonts w:ascii="宋体" w:hAnsi="宋体" w:eastAsia="宋体" w:cs="宋体"/>
          <w:kern w:val="0"/>
          <w:szCs w:val="21"/>
        </w:rPr>
      </w:pPr>
      <w:r>
        <w:rPr>
          <w:rFonts w:ascii="宋体" w:hAnsi="宋体" w:eastAsia="宋体" w:cs="宋体"/>
          <w:kern w:val="0"/>
          <w:szCs w:val="21"/>
        </w:rPr>
        <w:t>2.1</w:t>
      </w:r>
      <w:r>
        <w:rPr>
          <w:rFonts w:hint="eastAsia" w:ascii="宋体" w:hAnsi="宋体" w:eastAsia="宋体" w:cs="宋体"/>
          <w:kern w:val="0"/>
          <w:szCs w:val="21"/>
        </w:rPr>
        <w:t>“采购项目”：“投标人须知前附表”中所述的采购项目。</w:t>
      </w:r>
    </w:p>
    <w:p>
      <w:pPr>
        <w:autoSpaceDE w:val="0"/>
        <w:autoSpaceDN w:val="0"/>
        <w:spacing w:line="420" w:lineRule="exact"/>
        <w:contextualSpacing/>
        <w:rPr>
          <w:rFonts w:ascii="宋体" w:hAnsi="宋体" w:eastAsia="宋体" w:cs="宋体"/>
          <w:kern w:val="0"/>
          <w:szCs w:val="21"/>
        </w:rPr>
      </w:pPr>
      <w:r>
        <w:rPr>
          <w:rFonts w:ascii="宋体" w:hAnsi="宋体" w:eastAsia="宋体" w:cs="宋体"/>
          <w:kern w:val="0"/>
          <w:szCs w:val="21"/>
        </w:rPr>
        <w:t>2.2</w:t>
      </w:r>
      <w:r>
        <w:rPr>
          <w:rFonts w:hint="eastAsia" w:ascii="宋体" w:hAnsi="宋体" w:eastAsia="宋体" w:cs="宋体"/>
          <w:kern w:val="0"/>
          <w:szCs w:val="21"/>
        </w:rPr>
        <w:t>“招标人”：“投标人须知前附表”中所述的组织本次招标的代理机构和采购人。</w:t>
      </w:r>
    </w:p>
    <w:p>
      <w:pPr>
        <w:autoSpaceDE w:val="0"/>
        <w:autoSpaceDN w:val="0"/>
        <w:spacing w:line="420" w:lineRule="exact"/>
        <w:contextualSpacing/>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.3</w:t>
      </w:r>
      <w:r>
        <w:rPr>
          <w:rFonts w:hint="eastAsia" w:ascii="宋体" w:hAnsi="宋体" w:eastAsia="宋体" w:cs="宋体"/>
          <w:kern w:val="0"/>
          <w:szCs w:val="21"/>
        </w:rPr>
        <w:t>“采购人”：是指依法进行政府采购的国家机关、事业单位、团体组织。采购人名称、地址、电话、联系人见“投标人须知前附表”。</w:t>
      </w:r>
    </w:p>
    <w:p>
      <w:pPr>
        <w:autoSpaceDE w:val="0"/>
        <w:autoSpaceDN w:val="0"/>
        <w:spacing w:line="420" w:lineRule="exact"/>
        <w:contextualSpacing/>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.4</w:t>
      </w:r>
      <w:r>
        <w:rPr>
          <w:rFonts w:hint="eastAsia" w:ascii="宋体" w:hAnsi="宋体" w:eastAsia="宋体" w:cs="宋体"/>
          <w:kern w:val="0"/>
          <w:szCs w:val="21"/>
        </w:rPr>
        <w:t>“代理机构”：接受采购人委托，代理采购项目的采购代理机构。代理机构名称、地址、 电话、联系人见“投标人须知前附表”。</w:t>
      </w:r>
    </w:p>
    <w:p>
      <w:pPr>
        <w:autoSpaceDE w:val="0"/>
        <w:autoSpaceDN w:val="0"/>
        <w:spacing w:line="420" w:lineRule="exact"/>
        <w:contextualSpacing/>
        <w:rPr>
          <w:rFonts w:ascii="宋体" w:hAnsi="宋体" w:eastAsia="宋体" w:cs="宋体"/>
          <w:kern w:val="0"/>
          <w:szCs w:val="21"/>
        </w:rPr>
      </w:pPr>
      <w:r>
        <w:rPr>
          <w:rFonts w:hint="eastAsia" w:ascii="宋体" w:hAnsi="宋体" w:eastAsia="宋体" w:cs="宋体"/>
          <w:kern w:val="0"/>
          <w:szCs w:val="21"/>
        </w:rPr>
        <w:t>采购代理机构及其分支机构不得在所代理的采购项目中投标或者代理投标，不得为所代理的采购项目的投标人参加本项目提供投标咨询。</w:t>
      </w:r>
    </w:p>
    <w:p>
      <w:pPr>
        <w:autoSpaceDE w:val="0"/>
        <w:autoSpaceDN w:val="0"/>
        <w:spacing w:line="420" w:lineRule="exact"/>
        <w:contextualSpacing/>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.5</w:t>
      </w:r>
      <w:r>
        <w:rPr>
          <w:rFonts w:hint="eastAsia" w:ascii="宋体" w:hAnsi="宋体" w:eastAsia="宋体" w:cs="宋体"/>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autoSpaceDE w:val="0"/>
        <w:autoSpaceDN w:val="0"/>
        <w:spacing w:line="420" w:lineRule="exact"/>
        <w:contextualSpacing/>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.6</w:t>
      </w:r>
      <w:r>
        <w:rPr>
          <w:rFonts w:hint="eastAsia" w:ascii="宋体" w:hAnsi="宋体" w:eastAsia="宋体" w:cs="宋体"/>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420" w:lineRule="exact"/>
        <w:contextualSpacing/>
        <w:rPr>
          <w:rFonts w:ascii="宋体" w:hAnsi="宋体" w:eastAsia="宋体" w:cs="宋体"/>
          <w:kern w:val="0"/>
          <w:szCs w:val="21"/>
        </w:rPr>
      </w:pPr>
      <w:r>
        <w:rPr>
          <w:rFonts w:ascii="宋体" w:hAnsi="宋体" w:eastAsia="宋体" w:cs="宋体"/>
          <w:kern w:val="0"/>
          <w:szCs w:val="21"/>
        </w:rPr>
        <w:t>2.7</w:t>
      </w:r>
      <w:r>
        <w:rPr>
          <w:rFonts w:hint="eastAsia" w:ascii="宋体" w:hAnsi="宋体" w:eastAsia="宋体" w:cs="宋体"/>
          <w:kern w:val="0"/>
          <w:szCs w:val="21"/>
        </w:rPr>
        <w:t>“进口产品”：是指通过中国海关报关验放进入中国境内且产自关境外的产品，包括已经进入中国境内的进口产品。详见《</w:t>
      </w:r>
      <w:r>
        <w:rPr>
          <w:rFonts w:ascii="宋体" w:hAnsi="宋体" w:eastAsia="宋体" w:cs="宋体"/>
          <w:kern w:val="0"/>
          <w:szCs w:val="21"/>
        </w:rPr>
        <w:t>关于政府采购进口产品管理有关问题的通知</w:t>
      </w:r>
      <w:r>
        <w:rPr>
          <w:rFonts w:hint="eastAsia" w:ascii="宋体" w:hAnsi="宋体" w:eastAsia="宋体" w:cs="宋体"/>
          <w:kern w:val="0"/>
          <w:szCs w:val="21"/>
        </w:rPr>
        <w:t>》(财库[2007]119号)、《关于政府采购进口产品管理有关问题的通知》（财办库［</w:t>
      </w:r>
      <w:r>
        <w:rPr>
          <w:rFonts w:ascii="宋体" w:hAnsi="宋体" w:eastAsia="宋体" w:cs="宋体"/>
          <w:kern w:val="0"/>
          <w:szCs w:val="21"/>
        </w:rPr>
        <w:t>2008</w:t>
      </w:r>
      <w:r>
        <w:rPr>
          <w:rFonts w:hint="eastAsia" w:ascii="宋体" w:hAnsi="宋体" w:eastAsia="宋体" w:cs="宋体"/>
          <w:kern w:val="0"/>
          <w:szCs w:val="21"/>
        </w:rPr>
        <w:t>］</w:t>
      </w:r>
      <w:r>
        <w:rPr>
          <w:rFonts w:ascii="宋体" w:hAnsi="宋体" w:eastAsia="宋体" w:cs="宋体"/>
          <w:kern w:val="0"/>
          <w:szCs w:val="21"/>
        </w:rPr>
        <w:t xml:space="preserve">248 </w:t>
      </w:r>
      <w:r>
        <w:rPr>
          <w:rFonts w:hint="eastAsia" w:ascii="宋体" w:hAnsi="宋体" w:eastAsia="宋体" w:cs="宋体"/>
          <w:kern w:val="0"/>
          <w:szCs w:val="21"/>
        </w:rPr>
        <w:t>号）。</w:t>
      </w:r>
    </w:p>
    <w:p>
      <w:pPr>
        <w:autoSpaceDE w:val="0"/>
        <w:autoSpaceDN w:val="0"/>
        <w:spacing w:line="420" w:lineRule="exact"/>
        <w:ind w:firstLine="210" w:firstLineChars="100"/>
        <w:contextualSpacing/>
        <w:rPr>
          <w:rFonts w:ascii="宋体" w:hAnsi="宋体" w:eastAsia="宋体" w:cs="宋体"/>
          <w:kern w:val="0"/>
          <w:szCs w:val="21"/>
        </w:rPr>
      </w:pPr>
      <w:r>
        <w:rPr>
          <w:rFonts w:hint="eastAsia" w:ascii="宋体" w:hAnsi="宋体" w:eastAsia="宋体" w:cs="宋体"/>
          <w:kern w:val="0"/>
          <w:szCs w:val="21"/>
        </w:rPr>
        <w:t>2.7.1 招标文件列明不允许或未列明允许进口产品参加投标的，均视为拒绝进口产品参加投标。</w:t>
      </w:r>
    </w:p>
    <w:p>
      <w:pPr>
        <w:autoSpaceDE w:val="0"/>
        <w:autoSpaceDN w:val="0"/>
        <w:spacing w:line="420" w:lineRule="exact"/>
        <w:ind w:firstLine="210" w:firstLineChars="100"/>
        <w:contextualSpacing/>
        <w:rPr>
          <w:rFonts w:ascii="宋体" w:hAnsi="宋体" w:eastAsia="宋体" w:cs="宋体"/>
          <w:kern w:val="0"/>
          <w:szCs w:val="21"/>
        </w:rPr>
      </w:pPr>
      <w:r>
        <w:rPr>
          <w:rFonts w:hint="eastAsia" w:ascii="宋体" w:hAnsi="宋体" w:eastAsia="宋体" w:cs="宋体"/>
          <w:kern w:val="0"/>
          <w:szCs w:val="21"/>
        </w:rPr>
        <w:t>2.7.2  如招标文件中已说明，经财政部门审核同意，允许部分或全部产品采购进口产品，投标人既可提供本国产品，也可以提供进口产品。</w:t>
      </w:r>
    </w:p>
    <w:p>
      <w:pPr>
        <w:autoSpaceDE w:val="0"/>
        <w:autoSpaceDN w:val="0"/>
        <w:spacing w:line="420" w:lineRule="exact"/>
        <w:ind w:firstLine="210" w:firstLineChars="100"/>
        <w:contextualSpacing/>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.8</w:t>
      </w:r>
      <w:r>
        <w:rPr>
          <w:rFonts w:hint="eastAsia" w:ascii="宋体" w:hAnsi="宋体" w:eastAsia="宋体" w:cs="宋体"/>
          <w:kern w:val="0"/>
          <w:szCs w:val="21"/>
        </w:rPr>
        <w:t>招标文件中凡标有“★”的条款均系实质性要求条款。</w:t>
      </w:r>
    </w:p>
    <w:p>
      <w:pPr>
        <w:autoSpaceDE w:val="0"/>
        <w:autoSpaceDN w:val="0"/>
        <w:spacing w:line="420" w:lineRule="exact"/>
        <w:contextualSpacing/>
        <w:rPr>
          <w:rFonts w:ascii="宋体" w:hAnsi="宋体" w:eastAsia="宋体" w:cs="宋体"/>
          <w:b/>
          <w:kern w:val="0"/>
          <w:szCs w:val="21"/>
        </w:rPr>
      </w:pPr>
      <w:r>
        <w:rPr>
          <w:rFonts w:hint="eastAsia" w:ascii="宋体" w:hAnsi="宋体" w:eastAsia="宋体" w:cs="宋体"/>
          <w:b/>
          <w:kern w:val="0"/>
          <w:szCs w:val="21"/>
        </w:rPr>
        <w:t>3.合格的投标人</w:t>
      </w:r>
    </w:p>
    <w:p>
      <w:pPr>
        <w:pStyle w:val="55"/>
        <w:numPr>
          <w:ilvl w:val="0"/>
          <w:numId w:val="0"/>
        </w:numPr>
        <w:tabs>
          <w:tab w:val="left" w:pos="0"/>
        </w:tabs>
        <w:adjustRightInd/>
        <w:spacing w:line="420" w:lineRule="exact"/>
        <w:contextualSpacing/>
        <w:rPr>
          <w:rFonts w:cs="宋体"/>
        </w:rPr>
      </w:pPr>
      <w:r>
        <w:rPr>
          <w:rFonts w:hint="eastAsia" w:cs="宋体"/>
        </w:rPr>
        <w:t>3.1在中华人民共和国境内注册，具有本项目生产、制造、供应或实施能力，符合、承认并承诺履行本招标文件各项规定的法人、其他组织或者自然人。</w:t>
      </w:r>
    </w:p>
    <w:p>
      <w:pPr>
        <w:spacing w:line="420" w:lineRule="exact"/>
        <w:contextualSpacing/>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2符合本项目“投标邀请”和“投标人须知前附表”中规定的合格投标人所必须具备的条件。</w:t>
      </w:r>
    </w:p>
    <w:p>
      <w:pPr>
        <w:spacing w:line="420" w:lineRule="exact"/>
        <w:rPr>
          <w:rFonts w:ascii="宋体" w:hAnsi="宋体" w:eastAsia="宋体" w:cs="宋体"/>
          <w:kern w:val="0"/>
          <w:szCs w:val="21"/>
        </w:rPr>
      </w:pPr>
      <w:r>
        <w:rPr>
          <w:rFonts w:ascii="宋体" w:hAnsi="宋体" w:eastAsia="宋体"/>
          <w:szCs w:val="21"/>
        </w:rPr>
        <w:t>3.</w:t>
      </w:r>
      <w:r>
        <w:rPr>
          <w:rFonts w:hint="eastAsia" w:ascii="宋体" w:hAnsi="宋体" w:eastAsia="宋体"/>
          <w:szCs w:val="21"/>
        </w:rPr>
        <w:t>3</w:t>
      </w:r>
      <w:r>
        <w:rPr>
          <w:rFonts w:hint="eastAsia" w:ascii="宋体" w:hAnsi="宋体" w:eastAsia="宋体" w:cs="宋体"/>
          <w:kern w:val="0"/>
          <w:szCs w:val="21"/>
        </w:rPr>
        <w:t>按照财政部《关于在政府采购活动中查询及使用信用记录有关问题的通知》（财库〔2016〕125号）要求，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spacing w:line="420" w:lineRule="exact"/>
        <w:ind w:firstLine="210" w:firstLineChars="100"/>
        <w:rPr>
          <w:rFonts w:ascii="宋体" w:hAnsi="宋体" w:eastAsia="宋体" w:cs="宋体"/>
          <w:kern w:val="0"/>
          <w:szCs w:val="21"/>
        </w:rPr>
      </w:pPr>
      <w:r>
        <w:rPr>
          <w:rFonts w:hint="eastAsia" w:ascii="宋体" w:hAnsi="宋体" w:eastAsia="宋体" w:cs="宋体"/>
          <w:kern w:val="0"/>
          <w:szCs w:val="21"/>
        </w:rPr>
        <w:t>（1）查询渠道：“信用中国”网站（www.creditchina.gov.cn）、“中国政府采购网”（www.ccgp.gov.cn）、“中国社会组织公共服务平台”网站（</w:t>
      </w:r>
      <w:r>
        <w:fldChar w:fldCharType="begin"/>
      </w:r>
      <w:r>
        <w:instrText xml:space="preserve"> HYPERLINK "http://www.chinanpo.gov.cn" </w:instrText>
      </w:r>
      <w:r>
        <w:fldChar w:fldCharType="separate"/>
      </w:r>
      <w:r>
        <w:rPr>
          <w:rFonts w:hint="eastAsia" w:ascii="宋体" w:hAnsi="宋体" w:eastAsia="宋体" w:cs="宋体"/>
          <w:kern w:val="0"/>
          <w:szCs w:val="21"/>
        </w:rPr>
        <w:t>www.chinanpo.gov.cn</w:t>
      </w:r>
      <w:r>
        <w:rPr>
          <w:rFonts w:hint="eastAsia" w:ascii="宋体" w:hAnsi="宋体" w:eastAsia="宋体" w:cs="宋体"/>
          <w:kern w:val="0"/>
          <w:szCs w:val="21"/>
        </w:rPr>
        <w:fldChar w:fldCharType="end"/>
      </w:r>
      <w:r>
        <w:rPr>
          <w:rFonts w:hint="eastAsia" w:ascii="宋体" w:hAnsi="宋体" w:eastAsia="宋体" w:cs="宋体"/>
          <w:kern w:val="0"/>
          <w:szCs w:val="21"/>
        </w:rPr>
        <w:t>）；</w:t>
      </w:r>
    </w:p>
    <w:p>
      <w:pPr>
        <w:spacing w:line="420" w:lineRule="exact"/>
        <w:ind w:firstLine="210" w:firstLineChars="100"/>
        <w:rPr>
          <w:rFonts w:ascii="宋体" w:hAnsi="宋体" w:eastAsia="宋体" w:cs="宋体"/>
          <w:kern w:val="0"/>
          <w:szCs w:val="21"/>
        </w:rPr>
      </w:pPr>
      <w:r>
        <w:rPr>
          <w:rFonts w:hint="eastAsia" w:ascii="宋体" w:hAnsi="宋体" w:eastAsia="宋体" w:cs="宋体"/>
          <w:kern w:val="0"/>
          <w:szCs w:val="21"/>
        </w:rPr>
        <w:t>（2）截止时间：同投标截止时间；</w:t>
      </w:r>
    </w:p>
    <w:p>
      <w:pPr>
        <w:spacing w:line="420" w:lineRule="exact"/>
        <w:ind w:firstLine="210" w:firstLineChars="100"/>
        <w:rPr>
          <w:rFonts w:ascii="宋体" w:hAnsi="宋体" w:eastAsia="宋体" w:cs="宋体"/>
          <w:kern w:val="0"/>
          <w:szCs w:val="21"/>
        </w:rPr>
      </w:pPr>
      <w:r>
        <w:rPr>
          <w:rFonts w:hint="eastAsia" w:ascii="宋体" w:hAnsi="宋体" w:eastAsia="宋体" w:cs="宋体"/>
          <w:kern w:val="0"/>
          <w:szCs w:val="21"/>
        </w:rPr>
        <w:t>（3）信用信息查询记录和证据留存具体方式：经采购人确认的查询结果网页截图作为查询记录和证据，与其他采购文件一并保存；</w:t>
      </w:r>
    </w:p>
    <w:p>
      <w:pPr>
        <w:spacing w:line="420" w:lineRule="exact"/>
        <w:ind w:firstLine="210" w:firstLineChars="100"/>
        <w:rPr>
          <w:rFonts w:ascii="宋体" w:hAnsi="宋体" w:eastAsia="宋体" w:cs="宋体"/>
          <w:kern w:val="0"/>
          <w:szCs w:val="21"/>
        </w:rPr>
      </w:pPr>
      <w:r>
        <w:rPr>
          <w:rFonts w:hint="eastAsia" w:ascii="宋体" w:hAnsi="宋体" w:eastAsia="宋体" w:cs="宋体"/>
          <w:kern w:val="0"/>
          <w:szCs w:val="21"/>
        </w:rPr>
        <w:t>（4）信用信息的使用原则：经采购人认定的被列入失信被执行人、重大税收违法案件当事人名单、政府采购严重违法失信行为记录名单的投标人、严重违法失信社会组织名单的社会组织，将拒绝其参与本次政府采购活动；</w:t>
      </w:r>
    </w:p>
    <w:p>
      <w:pPr>
        <w:spacing w:line="420" w:lineRule="exact"/>
        <w:ind w:firstLine="420" w:firstLineChars="200"/>
        <w:rPr>
          <w:rFonts w:ascii="宋体" w:hAnsi="宋体" w:eastAsia="宋体" w:cs="宋体"/>
          <w:kern w:val="0"/>
          <w:szCs w:val="21"/>
        </w:rPr>
      </w:pPr>
      <w:r>
        <w:rPr>
          <w:rFonts w:hint="eastAsia" w:ascii="宋体" w:hAnsi="宋体" w:eastAsia="宋体" w:cs="宋体"/>
          <w:kern w:val="0"/>
          <w:szCs w:val="21"/>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pPr>
        <w:spacing w:line="420" w:lineRule="exact"/>
        <w:ind w:firstLine="210" w:firstLineChars="100"/>
        <w:rPr>
          <w:rFonts w:ascii="宋体" w:hAnsi="宋体" w:eastAsia="宋体" w:cs="宋体"/>
          <w:kern w:val="0"/>
          <w:szCs w:val="21"/>
        </w:rPr>
      </w:pPr>
      <w:r>
        <w:rPr>
          <w:rFonts w:hint="eastAsia" w:ascii="宋体" w:hAnsi="宋体" w:eastAsia="宋体" w:cs="宋体"/>
          <w:kern w:val="0"/>
          <w:szCs w:val="21"/>
        </w:rPr>
        <w:t>3.4单位负责人为同一人或者存在直接控股、管理关系的不同供应商，不得同时参加本项目投标。违反规定的，相关投标均无效。</w:t>
      </w:r>
    </w:p>
    <w:p>
      <w:pPr>
        <w:spacing w:line="420" w:lineRule="exact"/>
        <w:ind w:firstLine="420" w:firstLineChars="200"/>
        <w:rPr>
          <w:rFonts w:ascii="宋体" w:hAnsi="宋体" w:eastAsia="宋体" w:cs="宋体"/>
          <w:kern w:val="0"/>
          <w:szCs w:val="21"/>
        </w:rPr>
      </w:pPr>
      <w:r>
        <w:rPr>
          <w:rFonts w:hint="eastAsia" w:ascii="宋体" w:hAnsi="宋体" w:eastAsia="宋体" w:cs="宋体"/>
          <w:kern w:val="0"/>
          <w:szCs w:val="21"/>
        </w:rPr>
        <w:t>3.5为采购项目提供整体设计、规范编制或者项目管理、监理、检测等服务的供应商，不得再参加该采购项目的其他采购活动。</w:t>
      </w:r>
    </w:p>
    <w:p>
      <w:pPr>
        <w:spacing w:line="420" w:lineRule="exact"/>
        <w:ind w:firstLine="420" w:firstLineChars="200"/>
        <w:rPr>
          <w:rFonts w:ascii="宋体" w:hAnsi="宋体" w:eastAsia="宋体" w:cs="宋体"/>
          <w:kern w:val="0"/>
          <w:szCs w:val="21"/>
        </w:rPr>
      </w:pPr>
      <w:r>
        <w:rPr>
          <w:rFonts w:hint="eastAsia" w:ascii="宋体" w:hAnsi="宋体" w:eastAsia="宋体" w:cs="宋体"/>
          <w:kern w:val="0"/>
          <w:szCs w:val="21"/>
        </w:rPr>
        <w:t>3.6“投标邀请”和“投标人须知前附表”规定接受联合体投标的，除应符合本章第3.1项和3.2项要求外，还应遵守以下规定：</w:t>
      </w:r>
    </w:p>
    <w:p>
      <w:pPr>
        <w:spacing w:line="420" w:lineRule="exact"/>
        <w:ind w:firstLine="210" w:firstLineChars="100"/>
        <w:rPr>
          <w:rFonts w:ascii="宋体" w:hAnsi="宋体" w:eastAsia="宋体" w:cs="宋体"/>
          <w:kern w:val="0"/>
          <w:szCs w:val="21"/>
        </w:rPr>
      </w:pPr>
      <w:r>
        <w:rPr>
          <w:rFonts w:hint="eastAsia" w:ascii="宋体" w:hAnsi="宋体" w:eastAsia="宋体" w:cs="宋体"/>
          <w:kern w:val="0"/>
          <w:szCs w:val="21"/>
        </w:rPr>
        <w:t>（1）在投标文件中向采购人提交联合体协议书，明确联合体各方承担的工作和义务；</w:t>
      </w:r>
    </w:p>
    <w:p>
      <w:pPr>
        <w:spacing w:line="420" w:lineRule="exact"/>
        <w:ind w:firstLine="210" w:firstLineChars="100"/>
        <w:rPr>
          <w:rFonts w:ascii="宋体" w:hAnsi="宋体" w:eastAsia="宋体" w:cs="宋体"/>
          <w:kern w:val="0"/>
          <w:szCs w:val="21"/>
        </w:rPr>
      </w:pPr>
      <w:r>
        <w:rPr>
          <w:rFonts w:hint="eastAsia" w:ascii="宋体" w:hAnsi="宋体" w:eastAsia="宋体" w:cs="宋体"/>
          <w:kern w:val="0"/>
          <w:szCs w:val="21"/>
        </w:rPr>
        <w:t>（2）联合体中有同类资质的供应商按联合体分工承担相同工作的，应当按照资质等级较低的供应商确定资质等级；</w:t>
      </w:r>
    </w:p>
    <w:p>
      <w:pPr>
        <w:spacing w:line="420" w:lineRule="exact"/>
        <w:ind w:firstLine="210" w:firstLineChars="100"/>
        <w:rPr>
          <w:rFonts w:ascii="宋体" w:hAnsi="宋体" w:eastAsia="宋体" w:cs="宋体"/>
          <w:kern w:val="0"/>
          <w:szCs w:val="21"/>
        </w:rPr>
      </w:pPr>
      <w:r>
        <w:rPr>
          <w:rFonts w:hint="eastAsia" w:ascii="宋体" w:hAnsi="宋体" w:eastAsia="宋体" w:cs="宋体"/>
          <w:kern w:val="0"/>
          <w:szCs w:val="21"/>
        </w:rPr>
        <w:t>（3）招标人根据采购项目的特殊要求规定投标人特定条件的，联合体各方中至少应当有一方符合采购规定的特定条件。</w:t>
      </w:r>
    </w:p>
    <w:p>
      <w:pPr>
        <w:spacing w:line="420" w:lineRule="exact"/>
        <w:ind w:firstLine="210" w:firstLineChars="100"/>
        <w:rPr>
          <w:rFonts w:ascii="宋体" w:hAnsi="宋体" w:eastAsia="宋体" w:cs="宋体"/>
          <w:kern w:val="0"/>
          <w:szCs w:val="21"/>
        </w:rPr>
      </w:pPr>
      <w:r>
        <w:rPr>
          <w:rFonts w:hint="eastAsia" w:ascii="宋体" w:hAnsi="宋体" w:eastAsia="宋体" w:cs="宋体"/>
          <w:kern w:val="0"/>
          <w:szCs w:val="21"/>
        </w:rPr>
        <w:t>（4）联合体各方不得再单独参加或者与其他供应商另外组成联合体参加同一合同项下的政府采购活动。</w:t>
      </w:r>
    </w:p>
    <w:p>
      <w:pPr>
        <w:spacing w:line="420" w:lineRule="exact"/>
        <w:ind w:firstLine="210" w:firstLineChars="100"/>
        <w:rPr>
          <w:rFonts w:ascii="宋体" w:hAnsi="宋体" w:eastAsia="宋体" w:cs="宋体"/>
          <w:kern w:val="0"/>
          <w:szCs w:val="21"/>
        </w:rPr>
      </w:pPr>
      <w:r>
        <w:rPr>
          <w:rFonts w:hint="eastAsia" w:ascii="宋体" w:hAnsi="宋体" w:eastAsia="宋体" w:cs="宋体"/>
          <w:kern w:val="0"/>
          <w:szCs w:val="21"/>
        </w:rPr>
        <w:t>（5）联合体各方应当共同与采购人签订采购合同，就采购合同约定的事项对采购人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eastAsia="宋体" w:cs="宋体"/>
          <w:kern w:val="0"/>
          <w:szCs w:val="21"/>
        </w:rPr>
        <w:t>承担连带责任</w:t>
      </w:r>
      <w:r>
        <w:rPr>
          <w:rFonts w:ascii="宋体" w:hAnsi="宋体" w:eastAsia="宋体" w:cs="宋体"/>
          <w:kern w:val="0"/>
          <w:szCs w:val="21"/>
        </w:rPr>
        <w:fldChar w:fldCharType="end"/>
      </w:r>
      <w:r>
        <w:rPr>
          <w:rFonts w:hint="eastAsia" w:ascii="宋体" w:hAnsi="宋体" w:eastAsia="宋体" w:cs="宋体"/>
          <w:kern w:val="0"/>
          <w:szCs w:val="21"/>
        </w:rPr>
        <w:t>。</w:t>
      </w:r>
    </w:p>
    <w:p>
      <w:pPr>
        <w:spacing w:line="420" w:lineRule="exact"/>
        <w:ind w:firstLine="210" w:firstLineChars="100"/>
        <w:rPr>
          <w:rFonts w:ascii="宋体" w:hAnsi="宋体" w:eastAsia="宋体" w:cs="宋体"/>
          <w:kern w:val="0"/>
          <w:szCs w:val="21"/>
        </w:rPr>
      </w:pPr>
      <w:r>
        <w:rPr>
          <w:rFonts w:hint="eastAsia" w:ascii="宋体" w:hAnsi="宋体" w:eastAsia="宋体" w:cs="宋体"/>
          <w:kern w:val="0"/>
          <w:szCs w:val="21"/>
        </w:rPr>
        <w:t>3.7法律、行政法规规定的其他条件。</w:t>
      </w:r>
    </w:p>
    <w:p>
      <w:pPr>
        <w:spacing w:line="420" w:lineRule="exact"/>
        <w:contextualSpacing/>
        <w:rPr>
          <w:rFonts w:ascii="宋体" w:hAnsi="宋体" w:eastAsia="宋体" w:cs="宋体"/>
          <w:b/>
          <w:kern w:val="0"/>
          <w:szCs w:val="21"/>
        </w:rPr>
      </w:pPr>
      <w:r>
        <w:rPr>
          <w:rFonts w:hint="eastAsia" w:ascii="宋体" w:hAnsi="宋体" w:eastAsia="宋体" w:cs="宋体"/>
          <w:b/>
          <w:kern w:val="0"/>
          <w:szCs w:val="21"/>
        </w:rPr>
        <w:t>4．合格的货物和服务</w:t>
      </w:r>
    </w:p>
    <w:p>
      <w:pPr>
        <w:autoSpaceDE w:val="0"/>
        <w:autoSpaceDN w:val="0"/>
        <w:spacing w:line="420" w:lineRule="exact"/>
        <w:contextualSpacing/>
        <w:rPr>
          <w:rFonts w:ascii="宋体" w:hAnsi="宋体" w:eastAsia="宋体" w:cs="宋体"/>
          <w:kern w:val="0"/>
          <w:szCs w:val="21"/>
        </w:rPr>
      </w:pPr>
      <w:r>
        <w:rPr>
          <w:rFonts w:hint="eastAsia" w:ascii="宋体" w:hAnsi="宋体" w:eastAsia="宋体" w:cs="宋体"/>
          <w:kern w:val="0"/>
          <w:szCs w:val="21"/>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420" w:lineRule="exact"/>
        <w:contextualSpacing/>
        <w:rPr>
          <w:rFonts w:ascii="宋体" w:hAnsi="宋体" w:eastAsia="宋体" w:cs="宋体"/>
          <w:kern w:val="0"/>
          <w:szCs w:val="21"/>
        </w:rPr>
      </w:pPr>
      <w:r>
        <w:rPr>
          <w:rFonts w:hint="eastAsia" w:ascii="宋体" w:hAnsi="宋体" w:eastAsia="宋体" w:cs="宋体"/>
          <w:kern w:val="0"/>
          <w:szCs w:val="21"/>
        </w:rPr>
        <w:t>4.2 投标人所提供的服务应当没有侵犯任何第三方的知识产权、技术秘密等合法权利。</w:t>
      </w:r>
    </w:p>
    <w:p>
      <w:pPr>
        <w:spacing w:line="420" w:lineRule="exact"/>
        <w:rPr>
          <w:rFonts w:ascii="宋体" w:hAnsi="宋体" w:eastAsia="宋体" w:cs="宋体"/>
          <w:kern w:val="0"/>
          <w:szCs w:val="21"/>
        </w:rPr>
      </w:pPr>
      <w:r>
        <w:rPr>
          <w:rFonts w:hint="eastAsia" w:ascii="宋体" w:hAnsi="宋体" w:eastAsia="宋体" w:cs="宋体"/>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spacing w:line="420" w:lineRule="exact"/>
        <w:rPr>
          <w:rFonts w:ascii="宋体" w:hAnsi="宋体" w:eastAsia="宋体" w:cs="宋体"/>
          <w:kern w:val="0"/>
          <w:szCs w:val="21"/>
        </w:rPr>
      </w:pPr>
      <w:r>
        <w:rPr>
          <w:rFonts w:hint="eastAsia" w:ascii="宋体" w:hAnsi="宋体" w:eastAsia="宋体" w:cs="宋体"/>
          <w:kern w:val="0"/>
          <w:szCs w:val="21"/>
        </w:rPr>
        <w:t>4.4根据《强制性产品认证管理规定》（质检总局第117号令）要求，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pPr>
        <w:spacing w:line="420" w:lineRule="exact"/>
        <w:rPr>
          <w:rFonts w:ascii="宋体" w:hAnsi="宋体" w:eastAsia="宋体" w:cs="宋体"/>
          <w:kern w:val="0"/>
          <w:szCs w:val="21"/>
        </w:rPr>
      </w:pPr>
      <w:r>
        <w:rPr>
          <w:rFonts w:hint="eastAsia" w:ascii="宋体" w:hAnsi="宋体" w:eastAsia="宋体" w:cs="宋体"/>
          <w:kern w:val="0"/>
          <w:szCs w:val="21"/>
        </w:rPr>
        <w:t>4.5根据财政部、工业和信息化部、国家质检总局、国家认监委联合发布</w:t>
      </w:r>
      <w:bookmarkStart w:id="14" w:name="baidusnap0"/>
      <w:bookmarkEnd w:id="14"/>
      <w:r>
        <w:rPr>
          <w:rFonts w:hint="eastAsia" w:ascii="宋体" w:hAnsi="宋体" w:eastAsia="宋体" w:cs="宋体"/>
          <w:kern w:val="0"/>
          <w:szCs w:val="21"/>
        </w:rPr>
        <w:t>《关于信息安全产品实施政府采购的通知》（财库[2010]48号）要求，投标人所投产品如被列入《信息安全产品强制性认证目录》，则该产品应具备中国信息安全认证中心颁发的《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eastAsia="宋体" w:cs="宋体"/>
          <w:kern w:val="0"/>
          <w:szCs w:val="21"/>
        </w:rPr>
        <w:t>中国国家信息安全产品认证证书</w:t>
      </w:r>
      <w:r>
        <w:rPr>
          <w:rFonts w:hint="eastAsia" w:ascii="宋体" w:hAnsi="宋体" w:eastAsia="宋体" w:cs="宋体"/>
          <w:kern w:val="0"/>
          <w:szCs w:val="21"/>
        </w:rPr>
        <w:fldChar w:fldCharType="end"/>
      </w:r>
      <w:r>
        <w:rPr>
          <w:rFonts w:hint="eastAsia" w:ascii="宋体" w:hAnsi="宋体" w:eastAsia="宋体" w:cs="宋体"/>
          <w:kern w:val="0"/>
          <w:szCs w:val="21"/>
        </w:rPr>
        <w:t>》。投标人不能提供超出此目录范畴外的替代品。</w:t>
      </w:r>
    </w:p>
    <w:p>
      <w:pPr>
        <w:autoSpaceDE w:val="0"/>
        <w:autoSpaceDN w:val="0"/>
        <w:spacing w:line="420" w:lineRule="exact"/>
        <w:contextualSpacing/>
        <w:rPr>
          <w:rFonts w:ascii="宋体" w:hAnsi="宋体" w:eastAsia="宋体" w:cs="宋体"/>
          <w:b/>
          <w:kern w:val="0"/>
          <w:szCs w:val="21"/>
        </w:rPr>
      </w:pPr>
      <w:r>
        <w:rPr>
          <w:rFonts w:hint="eastAsia" w:ascii="宋体" w:hAnsi="宋体" w:eastAsia="宋体" w:cs="宋体"/>
          <w:b/>
          <w:kern w:val="0"/>
          <w:szCs w:val="21"/>
        </w:rPr>
        <w:t>5．投标费用</w:t>
      </w:r>
    </w:p>
    <w:p>
      <w:pPr>
        <w:autoSpaceDE w:val="0"/>
        <w:autoSpaceDN w:val="0"/>
        <w:spacing w:line="420" w:lineRule="exact"/>
        <w:contextualSpacing/>
        <w:rPr>
          <w:rFonts w:ascii="宋体" w:hAnsi="宋体" w:eastAsia="宋体" w:cs="宋体"/>
          <w:kern w:val="0"/>
          <w:szCs w:val="21"/>
        </w:rPr>
      </w:pPr>
      <w:r>
        <w:rPr>
          <w:rFonts w:hint="eastAsia" w:ascii="宋体" w:hAnsi="宋体" w:eastAsia="宋体" w:cs="宋体"/>
          <w:kern w:val="0"/>
          <w:szCs w:val="21"/>
        </w:rPr>
        <w:t>不论投标的结果如何，投标人均应自行承担所有与投标有关的全部费用，招标人在任何情况下均无义务和责任承担这些费用。</w:t>
      </w:r>
    </w:p>
    <w:p>
      <w:pPr>
        <w:autoSpaceDE w:val="0"/>
        <w:autoSpaceDN w:val="0"/>
        <w:spacing w:line="420" w:lineRule="exact"/>
        <w:contextualSpacing/>
        <w:rPr>
          <w:rFonts w:ascii="宋体" w:hAnsi="宋体" w:eastAsia="宋体" w:cs="宋体"/>
          <w:b/>
          <w:kern w:val="0"/>
          <w:szCs w:val="21"/>
        </w:rPr>
      </w:pPr>
      <w:r>
        <w:rPr>
          <w:rFonts w:hint="eastAsia" w:ascii="宋体" w:hAnsi="宋体" w:eastAsia="宋体" w:cs="宋体"/>
          <w:b/>
          <w:kern w:val="0"/>
          <w:szCs w:val="21"/>
        </w:rPr>
        <w:t>6．信息发布</w:t>
      </w:r>
    </w:p>
    <w:p>
      <w:pPr>
        <w:autoSpaceDE w:val="0"/>
        <w:autoSpaceDN w:val="0"/>
        <w:spacing w:line="420" w:lineRule="exact"/>
        <w:contextualSpacing/>
        <w:rPr>
          <w:rFonts w:ascii="宋体" w:hAnsi="宋体" w:eastAsia="宋体" w:cs="宋体"/>
          <w:kern w:val="0"/>
          <w:szCs w:val="21"/>
        </w:rPr>
      </w:pPr>
      <w:r>
        <w:rPr>
          <w:rFonts w:hint="eastAsia" w:ascii="宋体" w:hAnsi="宋体" w:eastAsia="宋体" w:cs="宋体"/>
          <w:kern w:val="0"/>
          <w:szCs w:val="21"/>
        </w:rPr>
        <w:t>本采购项目需要公开的有关信息，包括招标公告、招标文件澄清或修改公告、中标公告以及延长投标截止时间等与招标活动有关的通知，招标人均将通过在</w:t>
      </w:r>
      <w:r>
        <w:rPr>
          <w:rFonts w:hint="eastAsia" w:ascii="宋体" w:hAnsi="宋体" w:eastAsia="宋体" w:cs="宋体"/>
          <w:color w:val="000000"/>
          <w:szCs w:val="21"/>
        </w:rPr>
        <w:t>《河南省政府采购网》、《许昌市政府采购网》、</w:t>
      </w:r>
      <w:r>
        <w:rPr>
          <w:rFonts w:hint="eastAsia" w:ascii="宋体" w:hAnsi="宋体" w:eastAsia="宋体" w:cs="宋体"/>
          <w:kern w:val="0"/>
          <w:szCs w:val="21"/>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420" w:lineRule="exact"/>
        <w:contextualSpacing/>
        <w:rPr>
          <w:rFonts w:ascii="宋体" w:hAnsi="宋体" w:eastAsia="宋体" w:cs="宋体"/>
          <w:b/>
          <w:kern w:val="0"/>
          <w:szCs w:val="21"/>
        </w:rPr>
      </w:pPr>
      <w:r>
        <w:rPr>
          <w:rFonts w:hint="eastAsia" w:ascii="宋体" w:hAnsi="宋体" w:eastAsia="宋体" w:cs="宋体"/>
          <w:b/>
          <w:kern w:val="0"/>
          <w:szCs w:val="21"/>
        </w:rPr>
        <w:t>7.采购代理机构代理费用收取标准和方式</w:t>
      </w:r>
    </w:p>
    <w:p>
      <w:pPr>
        <w:autoSpaceDE w:val="0"/>
        <w:autoSpaceDN w:val="0"/>
        <w:spacing w:line="420" w:lineRule="exact"/>
        <w:contextualSpacing/>
        <w:rPr>
          <w:rFonts w:ascii="宋体" w:hAnsi="宋体" w:eastAsia="宋体" w:cs="宋体"/>
          <w:kern w:val="0"/>
          <w:szCs w:val="21"/>
        </w:rPr>
      </w:pPr>
      <w:r>
        <w:rPr>
          <w:rFonts w:hint="eastAsia" w:ascii="宋体" w:hAnsi="宋体" w:eastAsia="宋体" w:cs="宋体"/>
          <w:kern w:val="0"/>
          <w:szCs w:val="21"/>
        </w:rPr>
        <w:t>招标文件费用和招标代理服务费，收取标准详见招标公告及招标文件前附表须知</w:t>
      </w:r>
    </w:p>
    <w:p>
      <w:pPr>
        <w:autoSpaceDE w:val="0"/>
        <w:autoSpaceDN w:val="0"/>
        <w:spacing w:line="420" w:lineRule="exact"/>
        <w:contextualSpacing/>
        <w:rPr>
          <w:rFonts w:ascii="宋体" w:hAnsi="宋体" w:eastAsia="宋体" w:cs="宋体"/>
          <w:b/>
          <w:kern w:val="0"/>
          <w:szCs w:val="21"/>
        </w:rPr>
      </w:pPr>
      <w:r>
        <w:rPr>
          <w:rFonts w:hint="eastAsia" w:ascii="宋体" w:hAnsi="宋体" w:eastAsia="宋体" w:cs="宋体"/>
          <w:b/>
          <w:kern w:val="0"/>
          <w:szCs w:val="21"/>
        </w:rPr>
        <w:t>8. 其他</w:t>
      </w:r>
    </w:p>
    <w:p>
      <w:pPr>
        <w:autoSpaceDE w:val="0"/>
        <w:autoSpaceDN w:val="0"/>
        <w:spacing w:line="420" w:lineRule="exact"/>
        <w:contextualSpacing/>
        <w:rPr>
          <w:rFonts w:ascii="宋体" w:hAnsi="宋体" w:eastAsia="宋体" w:cs="宋体"/>
          <w:kern w:val="0"/>
          <w:szCs w:val="21"/>
        </w:rPr>
      </w:pPr>
      <w:r>
        <w:rPr>
          <w:rFonts w:hint="eastAsia" w:ascii="宋体" w:hAnsi="宋体" w:eastAsia="宋体" w:cs="宋体"/>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420" w:lineRule="exact"/>
        <w:contextualSpacing/>
        <w:rPr>
          <w:rFonts w:ascii="宋体" w:hAnsi="宋体" w:eastAsia="宋体" w:cs="宋体"/>
          <w:kern w:val="0"/>
          <w:szCs w:val="21"/>
        </w:rPr>
      </w:pPr>
    </w:p>
    <w:p>
      <w:pPr>
        <w:tabs>
          <w:tab w:val="left" w:pos="1260"/>
        </w:tabs>
        <w:autoSpaceDE w:val="0"/>
        <w:autoSpaceDN w:val="0"/>
        <w:spacing w:line="420" w:lineRule="exact"/>
        <w:contextualSpacing/>
        <w:jc w:val="center"/>
        <w:rPr>
          <w:rFonts w:ascii="宋体" w:hAnsi="宋体" w:eastAsia="宋体" w:cs="宋体"/>
          <w:b/>
          <w:kern w:val="0"/>
          <w:szCs w:val="21"/>
        </w:rPr>
      </w:pPr>
      <w:r>
        <w:rPr>
          <w:rFonts w:hint="eastAsia" w:ascii="宋体" w:hAnsi="宋体" w:eastAsia="宋体" w:cs="宋体"/>
          <w:b/>
          <w:kern w:val="0"/>
          <w:szCs w:val="21"/>
        </w:rPr>
        <w:t>二、招标文件说明</w:t>
      </w:r>
    </w:p>
    <w:p>
      <w:pPr>
        <w:autoSpaceDE w:val="0"/>
        <w:autoSpaceDN w:val="0"/>
        <w:spacing w:line="420" w:lineRule="exact"/>
        <w:contextualSpacing/>
        <w:rPr>
          <w:rFonts w:ascii="宋体" w:hAnsi="宋体" w:eastAsia="宋体" w:cs="宋体"/>
          <w:b/>
          <w:kern w:val="0"/>
          <w:szCs w:val="21"/>
        </w:rPr>
      </w:pPr>
      <w:r>
        <w:rPr>
          <w:rFonts w:hint="eastAsia" w:ascii="宋体" w:hAnsi="宋体" w:eastAsia="宋体" w:cs="宋体"/>
          <w:b/>
          <w:kern w:val="0"/>
          <w:szCs w:val="21"/>
        </w:rPr>
        <w:t>9．招标文件构成</w:t>
      </w:r>
    </w:p>
    <w:p>
      <w:pPr>
        <w:autoSpaceDE w:val="0"/>
        <w:autoSpaceDN w:val="0"/>
        <w:spacing w:line="420" w:lineRule="exact"/>
        <w:contextualSpacing/>
        <w:rPr>
          <w:rFonts w:ascii="宋体" w:hAnsi="宋体" w:eastAsia="宋体" w:cs="宋体"/>
          <w:kern w:val="0"/>
          <w:szCs w:val="21"/>
        </w:rPr>
      </w:pPr>
      <w:r>
        <w:rPr>
          <w:rFonts w:hint="eastAsia" w:ascii="宋体" w:hAnsi="宋体" w:eastAsia="宋体" w:cs="宋体"/>
          <w:kern w:val="0"/>
          <w:szCs w:val="21"/>
        </w:rPr>
        <w:t>9.1 招标文件由以下部分组成：</w:t>
      </w:r>
    </w:p>
    <w:p>
      <w:pPr>
        <w:autoSpaceDE w:val="0"/>
        <w:autoSpaceDN w:val="0"/>
        <w:spacing w:line="420" w:lineRule="exact"/>
        <w:contextualSpacing/>
        <w:rPr>
          <w:rFonts w:ascii="宋体" w:hAnsi="宋体" w:eastAsia="宋体" w:cs="宋体"/>
          <w:kern w:val="0"/>
          <w:szCs w:val="21"/>
        </w:rPr>
      </w:pPr>
      <w:r>
        <w:rPr>
          <w:rFonts w:hint="eastAsia" w:ascii="宋体" w:hAnsi="宋体" w:eastAsia="宋体" w:cs="宋体"/>
          <w:kern w:val="0"/>
          <w:szCs w:val="21"/>
        </w:rPr>
        <w:t>（1）投标邀请（招标公告）</w:t>
      </w:r>
    </w:p>
    <w:p>
      <w:pPr>
        <w:autoSpaceDE w:val="0"/>
        <w:autoSpaceDN w:val="0"/>
        <w:spacing w:line="420" w:lineRule="exact"/>
        <w:contextualSpacing/>
        <w:rPr>
          <w:rFonts w:ascii="宋体" w:hAnsi="宋体" w:eastAsia="宋体" w:cs="宋体"/>
          <w:kern w:val="0"/>
          <w:szCs w:val="21"/>
        </w:rPr>
      </w:pPr>
      <w:r>
        <w:rPr>
          <w:rFonts w:hint="eastAsia" w:ascii="宋体" w:hAnsi="宋体" w:eastAsia="宋体" w:cs="宋体"/>
          <w:kern w:val="0"/>
          <w:szCs w:val="21"/>
        </w:rPr>
        <w:t>（2）项目需求</w:t>
      </w:r>
    </w:p>
    <w:p>
      <w:pPr>
        <w:autoSpaceDE w:val="0"/>
        <w:autoSpaceDN w:val="0"/>
        <w:spacing w:line="420" w:lineRule="exact"/>
        <w:contextualSpacing/>
        <w:rPr>
          <w:rFonts w:ascii="宋体" w:hAnsi="宋体" w:eastAsia="宋体" w:cs="宋体"/>
          <w:kern w:val="0"/>
          <w:szCs w:val="21"/>
        </w:rPr>
      </w:pPr>
      <w:r>
        <w:rPr>
          <w:rFonts w:hint="eastAsia" w:ascii="宋体" w:hAnsi="宋体" w:eastAsia="宋体" w:cs="宋体"/>
          <w:kern w:val="0"/>
          <w:szCs w:val="21"/>
        </w:rPr>
        <w:t>（3）投标人须知前附表</w:t>
      </w:r>
    </w:p>
    <w:p>
      <w:pPr>
        <w:autoSpaceDE w:val="0"/>
        <w:autoSpaceDN w:val="0"/>
        <w:spacing w:line="420" w:lineRule="exact"/>
        <w:contextualSpacing/>
        <w:rPr>
          <w:rFonts w:ascii="宋体" w:hAnsi="宋体" w:eastAsia="宋体" w:cs="宋体"/>
          <w:kern w:val="0"/>
          <w:szCs w:val="21"/>
        </w:rPr>
      </w:pPr>
      <w:r>
        <w:rPr>
          <w:rFonts w:hint="eastAsia" w:ascii="宋体" w:hAnsi="宋体" w:eastAsia="宋体" w:cs="宋体"/>
          <w:kern w:val="0"/>
          <w:szCs w:val="21"/>
        </w:rPr>
        <w:t>（4）投标人须知</w:t>
      </w:r>
    </w:p>
    <w:p>
      <w:pPr>
        <w:autoSpaceDE w:val="0"/>
        <w:autoSpaceDN w:val="0"/>
        <w:spacing w:line="420" w:lineRule="exact"/>
        <w:contextualSpacing/>
        <w:rPr>
          <w:rFonts w:ascii="宋体" w:hAnsi="宋体" w:eastAsia="宋体" w:cs="宋体"/>
          <w:kern w:val="0"/>
          <w:szCs w:val="21"/>
        </w:rPr>
      </w:pPr>
      <w:r>
        <w:rPr>
          <w:rFonts w:hint="eastAsia" w:ascii="宋体" w:hAnsi="宋体" w:eastAsia="宋体" w:cs="宋体"/>
          <w:kern w:val="0"/>
          <w:szCs w:val="21"/>
        </w:rPr>
        <w:t>（5）政府采购政策功能</w:t>
      </w:r>
    </w:p>
    <w:p>
      <w:pPr>
        <w:autoSpaceDE w:val="0"/>
        <w:autoSpaceDN w:val="0"/>
        <w:spacing w:line="420" w:lineRule="exact"/>
        <w:contextualSpacing/>
        <w:rPr>
          <w:rFonts w:ascii="宋体" w:hAnsi="宋体" w:eastAsia="宋体" w:cs="宋体"/>
          <w:kern w:val="0"/>
          <w:szCs w:val="21"/>
        </w:rPr>
      </w:pPr>
      <w:r>
        <w:rPr>
          <w:rFonts w:hint="eastAsia" w:ascii="宋体" w:hAnsi="宋体" w:eastAsia="宋体" w:cs="宋体"/>
          <w:kern w:val="0"/>
          <w:szCs w:val="21"/>
        </w:rPr>
        <w:t>（6）资格审查与评标</w:t>
      </w:r>
    </w:p>
    <w:p>
      <w:pPr>
        <w:autoSpaceDE w:val="0"/>
        <w:autoSpaceDN w:val="0"/>
        <w:spacing w:line="420" w:lineRule="exact"/>
        <w:contextualSpacing/>
        <w:rPr>
          <w:rFonts w:ascii="宋体" w:hAnsi="宋体" w:eastAsia="宋体" w:cs="宋体"/>
          <w:kern w:val="0"/>
          <w:szCs w:val="21"/>
        </w:rPr>
      </w:pPr>
      <w:r>
        <w:rPr>
          <w:rFonts w:hint="eastAsia" w:ascii="宋体" w:hAnsi="宋体" w:eastAsia="宋体" w:cs="宋体"/>
          <w:kern w:val="0"/>
          <w:szCs w:val="21"/>
        </w:rPr>
        <w:t>（7）合同条款及格式</w:t>
      </w:r>
    </w:p>
    <w:p>
      <w:pPr>
        <w:autoSpaceDE w:val="0"/>
        <w:autoSpaceDN w:val="0"/>
        <w:spacing w:line="420" w:lineRule="exact"/>
        <w:contextualSpacing/>
        <w:rPr>
          <w:rFonts w:ascii="宋体" w:hAnsi="宋体" w:eastAsia="宋体" w:cs="宋体"/>
          <w:kern w:val="0"/>
          <w:szCs w:val="21"/>
        </w:rPr>
      </w:pPr>
      <w:r>
        <w:rPr>
          <w:rFonts w:hint="eastAsia" w:ascii="宋体" w:hAnsi="宋体" w:eastAsia="宋体" w:cs="宋体"/>
          <w:kern w:val="0"/>
          <w:szCs w:val="21"/>
        </w:rPr>
        <w:t>（8）投标文件有关格式</w:t>
      </w:r>
    </w:p>
    <w:p>
      <w:pPr>
        <w:autoSpaceDE w:val="0"/>
        <w:autoSpaceDN w:val="0"/>
        <w:spacing w:line="420" w:lineRule="exact"/>
        <w:contextualSpacing/>
        <w:rPr>
          <w:rFonts w:ascii="宋体" w:hAnsi="宋体" w:eastAsia="宋体" w:cs="宋体"/>
          <w:kern w:val="0"/>
          <w:szCs w:val="21"/>
        </w:rPr>
      </w:pPr>
      <w:r>
        <w:rPr>
          <w:rFonts w:hint="eastAsia" w:ascii="宋体" w:hAnsi="宋体" w:eastAsia="宋体" w:cs="宋体"/>
          <w:kern w:val="0"/>
          <w:szCs w:val="21"/>
        </w:rPr>
        <w:t>（9）本项目招标文件的</w:t>
      </w:r>
      <w:r>
        <w:rPr>
          <w:rFonts w:hint="eastAsia" w:ascii="宋体" w:hAnsi="宋体" w:eastAsia="宋体" w:cs="宋体"/>
          <w:color w:val="0070C0"/>
          <w:kern w:val="0"/>
          <w:szCs w:val="21"/>
        </w:rPr>
        <w:t>附件</w:t>
      </w:r>
      <w:r>
        <w:rPr>
          <w:rFonts w:hint="eastAsia" w:ascii="宋体" w:hAnsi="宋体" w:eastAsia="宋体" w:cs="宋体"/>
          <w:kern w:val="0"/>
          <w:szCs w:val="21"/>
        </w:rPr>
        <w:t>澄清、答复、修改、补充内容（如有的话）</w:t>
      </w:r>
    </w:p>
    <w:p>
      <w:pPr>
        <w:autoSpaceDE w:val="0"/>
        <w:autoSpaceDN w:val="0"/>
        <w:spacing w:line="420" w:lineRule="exact"/>
        <w:contextualSpacing/>
        <w:rPr>
          <w:rFonts w:ascii="宋体" w:hAnsi="宋体" w:eastAsia="宋体" w:cs="宋体"/>
          <w:kern w:val="0"/>
          <w:szCs w:val="21"/>
        </w:rPr>
      </w:pPr>
      <w:r>
        <w:rPr>
          <w:rFonts w:hint="eastAsia" w:ascii="宋体" w:hAnsi="宋体" w:eastAsia="宋体" w:cs="宋体"/>
          <w:kern w:val="0"/>
          <w:szCs w:val="21"/>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420" w:lineRule="exact"/>
        <w:contextualSpacing/>
        <w:rPr>
          <w:rFonts w:ascii="宋体" w:hAnsi="宋体" w:eastAsia="宋体" w:cs="宋体"/>
          <w:kern w:val="0"/>
          <w:szCs w:val="21"/>
        </w:rPr>
      </w:pPr>
      <w:r>
        <w:rPr>
          <w:rFonts w:hint="eastAsia" w:ascii="宋体" w:hAnsi="宋体" w:eastAsia="宋体" w:cs="宋体"/>
          <w:kern w:val="0"/>
          <w:szCs w:val="21"/>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420" w:lineRule="exact"/>
        <w:contextualSpacing/>
        <w:rPr>
          <w:rFonts w:ascii="宋体" w:hAnsi="宋体" w:eastAsia="宋体" w:cs="宋体"/>
          <w:b/>
          <w:kern w:val="0"/>
          <w:szCs w:val="21"/>
        </w:rPr>
      </w:pPr>
      <w:r>
        <w:rPr>
          <w:rFonts w:hint="eastAsia" w:ascii="宋体" w:hAnsi="宋体" w:eastAsia="宋体" w:cs="宋体"/>
          <w:b/>
          <w:kern w:val="0"/>
          <w:szCs w:val="21"/>
        </w:rPr>
        <w:t>10.现场考察、开标前答疑会</w:t>
      </w:r>
    </w:p>
    <w:p>
      <w:pPr>
        <w:autoSpaceDE w:val="0"/>
        <w:autoSpaceDN w:val="0"/>
        <w:spacing w:line="420" w:lineRule="exact"/>
        <w:contextualSpacing/>
        <w:rPr>
          <w:rFonts w:ascii="宋体" w:hAnsi="宋体" w:eastAsia="宋体" w:cs="宋体"/>
          <w:kern w:val="0"/>
          <w:szCs w:val="21"/>
        </w:rPr>
      </w:pPr>
      <w:r>
        <w:rPr>
          <w:rFonts w:hint="eastAsia" w:ascii="宋体" w:hAnsi="宋体" w:eastAsia="宋体" w:cs="宋体"/>
          <w:kern w:val="0"/>
          <w:szCs w:val="21"/>
        </w:rPr>
        <w:t>不组织</w:t>
      </w:r>
    </w:p>
    <w:p>
      <w:pPr>
        <w:autoSpaceDE w:val="0"/>
        <w:autoSpaceDN w:val="0"/>
        <w:spacing w:line="420" w:lineRule="exact"/>
        <w:contextualSpacing/>
        <w:rPr>
          <w:rFonts w:ascii="宋体" w:hAnsi="宋体" w:eastAsia="宋体" w:cs="宋体"/>
          <w:b/>
          <w:kern w:val="0"/>
          <w:szCs w:val="21"/>
        </w:rPr>
      </w:pPr>
      <w:r>
        <w:rPr>
          <w:rFonts w:hint="eastAsia" w:ascii="宋体" w:hAnsi="宋体" w:eastAsia="宋体" w:cs="宋体"/>
          <w:b/>
          <w:kern w:val="0"/>
          <w:szCs w:val="21"/>
        </w:rPr>
        <w:t>11.招标文件的澄清或修改</w:t>
      </w:r>
    </w:p>
    <w:p>
      <w:pPr>
        <w:autoSpaceDE w:val="0"/>
        <w:autoSpaceDN w:val="0"/>
        <w:spacing w:line="420" w:lineRule="exact"/>
        <w:contextualSpacing/>
        <w:rPr>
          <w:rFonts w:ascii="宋体" w:hAnsi="宋体" w:eastAsia="宋体" w:cs="宋体"/>
          <w:kern w:val="0"/>
          <w:szCs w:val="21"/>
        </w:rPr>
      </w:pPr>
      <w:r>
        <w:rPr>
          <w:rFonts w:hint="eastAsia" w:ascii="宋体" w:hAnsi="宋体" w:eastAsia="宋体" w:cs="宋体"/>
          <w:kern w:val="0"/>
          <w:szCs w:val="21"/>
        </w:rPr>
        <w:t>11.1 在投标截止期前，无论出于何种原因，招标人可主动地或在解答潜在投标人提出的澄清问题时对招标文件进行修改。</w:t>
      </w:r>
    </w:p>
    <w:p>
      <w:pPr>
        <w:autoSpaceDE w:val="0"/>
        <w:autoSpaceDN w:val="0"/>
        <w:spacing w:line="420" w:lineRule="exact"/>
        <w:contextualSpacing/>
        <w:rPr>
          <w:rFonts w:ascii="宋体" w:hAnsi="宋体" w:eastAsia="宋体" w:cs="宋体"/>
          <w:kern w:val="0"/>
          <w:szCs w:val="21"/>
        </w:rPr>
      </w:pPr>
      <w:r>
        <w:rPr>
          <w:rFonts w:hint="eastAsia" w:ascii="宋体" w:hAnsi="宋体" w:eastAsia="宋体" w:cs="宋体"/>
          <w:kern w:val="0"/>
          <w:szCs w:val="21"/>
        </w:rPr>
        <w:t>11</w:t>
      </w:r>
      <w:r>
        <w:rPr>
          <w:rFonts w:ascii="宋体" w:hAnsi="宋体" w:eastAsia="宋体" w:cs="宋体"/>
          <w:kern w:val="0"/>
          <w:szCs w:val="21"/>
        </w:rPr>
        <w:t>.</w:t>
      </w:r>
      <w:r>
        <w:rPr>
          <w:rFonts w:hint="eastAsia" w:ascii="宋体" w:hAnsi="宋体" w:eastAsia="宋体" w:cs="宋体"/>
          <w:kern w:val="0"/>
          <w:szCs w:val="21"/>
        </w:rPr>
        <w:t>2招标人可以对已发出的招标文件进行必要的澄清或者修改。澄清或者修改的内容可能影响投标文件编制的，招标人将在投标截止时间</w:t>
      </w:r>
      <w:r>
        <w:rPr>
          <w:rFonts w:ascii="宋体" w:hAnsi="宋体" w:eastAsia="宋体" w:cs="宋体"/>
          <w:kern w:val="0"/>
          <w:szCs w:val="21"/>
        </w:rPr>
        <w:t>15</w:t>
      </w:r>
      <w:r>
        <w:rPr>
          <w:rFonts w:hint="eastAsia" w:ascii="宋体" w:hAnsi="宋体" w:eastAsia="宋体" w:cs="宋体"/>
          <w:kern w:val="0"/>
          <w:szCs w:val="21"/>
        </w:rPr>
        <w:t>日前，在财政部门指定的政府采购信息发布媒体和《全国公共资源交易平台（河南省·许昌市）》发布更正公告。</w:t>
      </w:r>
    </w:p>
    <w:p>
      <w:pPr>
        <w:autoSpaceDE w:val="0"/>
        <w:autoSpaceDN w:val="0"/>
        <w:spacing w:line="420" w:lineRule="exact"/>
        <w:contextualSpacing/>
        <w:rPr>
          <w:rFonts w:ascii="宋体" w:hAnsi="宋体" w:eastAsia="宋体" w:cs="宋体"/>
          <w:kern w:val="0"/>
          <w:szCs w:val="21"/>
        </w:rPr>
      </w:pPr>
      <w:r>
        <w:rPr>
          <w:rFonts w:hint="eastAsia" w:ascii="宋体" w:hAnsi="宋体" w:eastAsia="宋体" w:cs="宋体"/>
          <w:kern w:val="0"/>
          <w:szCs w:val="21"/>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420" w:lineRule="exact"/>
        <w:contextualSpacing/>
        <w:rPr>
          <w:rFonts w:ascii="宋体" w:hAnsi="宋体" w:eastAsia="宋体" w:cs="宋体"/>
          <w:kern w:val="0"/>
          <w:szCs w:val="21"/>
        </w:rPr>
      </w:pPr>
      <w:r>
        <w:rPr>
          <w:rFonts w:hint="eastAsia" w:ascii="宋体" w:hAnsi="宋体" w:eastAsia="宋体" w:cs="宋体"/>
          <w:kern w:val="0"/>
          <w:szCs w:val="21"/>
        </w:rPr>
        <w:t>11.4 如果澄清或者修改发出的时间距规定的投标截止时间不足15日，招标人将顺延提交投标文件的截止时间。</w:t>
      </w:r>
    </w:p>
    <w:p>
      <w:pPr>
        <w:pStyle w:val="2"/>
      </w:pPr>
    </w:p>
    <w:p>
      <w:pPr>
        <w:tabs>
          <w:tab w:val="left" w:pos="1260"/>
        </w:tabs>
        <w:autoSpaceDE w:val="0"/>
        <w:autoSpaceDN w:val="0"/>
        <w:spacing w:line="420" w:lineRule="exact"/>
        <w:contextualSpacing/>
        <w:jc w:val="center"/>
        <w:rPr>
          <w:rFonts w:ascii="宋体" w:hAnsi="宋体" w:eastAsia="宋体" w:cs="宋体"/>
          <w:b/>
          <w:kern w:val="0"/>
          <w:szCs w:val="21"/>
        </w:rPr>
      </w:pPr>
      <w:r>
        <w:rPr>
          <w:rFonts w:hint="eastAsia" w:ascii="宋体" w:hAnsi="宋体" w:eastAsia="宋体" w:cs="宋体"/>
          <w:b/>
          <w:kern w:val="0"/>
          <w:szCs w:val="21"/>
        </w:rPr>
        <w:t>三、投标文件的编制</w:t>
      </w:r>
    </w:p>
    <w:p>
      <w:pPr>
        <w:autoSpaceDE w:val="0"/>
        <w:autoSpaceDN w:val="0"/>
        <w:spacing w:line="420" w:lineRule="exact"/>
        <w:contextualSpacing/>
        <w:rPr>
          <w:rFonts w:ascii="宋体" w:hAnsi="宋体" w:eastAsia="宋体" w:cs="宋体"/>
          <w:b/>
          <w:kern w:val="0"/>
          <w:szCs w:val="21"/>
        </w:rPr>
      </w:pPr>
      <w:r>
        <w:rPr>
          <w:rFonts w:hint="eastAsia" w:ascii="宋体" w:hAnsi="宋体" w:eastAsia="宋体" w:cs="宋体"/>
          <w:b/>
          <w:kern w:val="0"/>
          <w:szCs w:val="21"/>
        </w:rPr>
        <w:t>12． 投标的语言及计量单位</w:t>
      </w:r>
    </w:p>
    <w:p>
      <w:pPr>
        <w:autoSpaceDE w:val="0"/>
        <w:autoSpaceDN w:val="0"/>
        <w:spacing w:line="420" w:lineRule="exact"/>
        <w:contextualSpacing/>
        <w:rPr>
          <w:rFonts w:ascii="宋体" w:hAnsi="宋体" w:eastAsia="宋体" w:cs="宋体"/>
          <w:kern w:val="0"/>
          <w:szCs w:val="21"/>
        </w:rPr>
      </w:pPr>
      <w:r>
        <w:rPr>
          <w:rFonts w:hint="eastAsia" w:ascii="宋体" w:hAnsi="宋体" w:eastAsia="宋体" w:cs="宋体"/>
          <w:kern w:val="0"/>
          <w:szCs w:val="21"/>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420" w:lineRule="exact"/>
        <w:contextualSpacing/>
        <w:rPr>
          <w:rFonts w:ascii="宋体" w:hAnsi="宋体" w:eastAsia="宋体" w:cs="宋体"/>
          <w:kern w:val="0"/>
          <w:szCs w:val="21"/>
        </w:rPr>
      </w:pPr>
      <w:r>
        <w:rPr>
          <w:rFonts w:hint="eastAsia" w:ascii="宋体" w:hAnsi="宋体" w:eastAsia="宋体" w:cs="宋体"/>
          <w:kern w:val="0"/>
          <w:szCs w:val="21"/>
        </w:rPr>
        <w:t>12.2 投标计量单位，招标文件已有明确规定的，使用招标文件规定的计量单位；招标文件没有规定的，一律采用中华人民共和国法定计量单位。</w:t>
      </w:r>
    </w:p>
    <w:p>
      <w:pPr>
        <w:autoSpaceDE w:val="0"/>
        <w:autoSpaceDN w:val="0"/>
        <w:spacing w:line="420" w:lineRule="exact"/>
        <w:contextualSpacing/>
        <w:rPr>
          <w:rFonts w:ascii="宋体" w:hAnsi="宋体" w:eastAsia="宋体" w:cs="宋体"/>
          <w:b/>
          <w:kern w:val="0"/>
          <w:szCs w:val="21"/>
        </w:rPr>
      </w:pPr>
      <w:r>
        <w:rPr>
          <w:rFonts w:hint="eastAsia" w:ascii="宋体" w:hAnsi="宋体" w:eastAsia="宋体" w:cs="宋体"/>
          <w:b/>
          <w:kern w:val="0"/>
          <w:szCs w:val="21"/>
        </w:rPr>
        <w:t>13</w:t>
      </w:r>
      <w:r>
        <w:rPr>
          <w:rFonts w:ascii="宋体" w:hAnsi="宋体" w:eastAsia="宋体" w:cs="宋体"/>
          <w:b/>
          <w:kern w:val="0"/>
          <w:szCs w:val="21"/>
        </w:rPr>
        <w:t xml:space="preserve">. </w:t>
      </w:r>
      <w:r>
        <w:rPr>
          <w:rFonts w:hint="eastAsia" w:ascii="宋体" w:hAnsi="宋体" w:eastAsia="宋体" w:cs="宋体"/>
          <w:b/>
          <w:kern w:val="0"/>
          <w:szCs w:val="21"/>
        </w:rPr>
        <w:t>投标报价</w:t>
      </w:r>
    </w:p>
    <w:p>
      <w:pPr>
        <w:autoSpaceDE w:val="0"/>
        <w:autoSpaceDN w:val="0"/>
        <w:spacing w:line="420" w:lineRule="exact"/>
        <w:contextualSpacing/>
        <w:rPr>
          <w:rFonts w:ascii="宋体" w:hAnsi="宋体" w:eastAsia="宋体" w:cs="宋体"/>
          <w:kern w:val="0"/>
          <w:szCs w:val="21"/>
        </w:rPr>
      </w:pPr>
      <w:r>
        <w:rPr>
          <w:rFonts w:hint="eastAsia" w:ascii="宋体" w:hAnsi="宋体" w:eastAsia="宋体" w:cs="宋体"/>
          <w:kern w:val="0"/>
          <w:szCs w:val="21"/>
        </w:rPr>
        <w:t>13.1 本次招标项目的投标均以</w:t>
      </w:r>
      <w:r>
        <w:rPr>
          <w:rFonts w:hint="eastAsia" w:ascii="宋体" w:hAnsi="宋体" w:eastAsia="宋体" w:cs="宋体"/>
          <w:b/>
          <w:kern w:val="0"/>
          <w:szCs w:val="21"/>
        </w:rPr>
        <w:t>人民币</w:t>
      </w:r>
      <w:r>
        <w:rPr>
          <w:rFonts w:hint="eastAsia" w:ascii="宋体" w:hAnsi="宋体" w:eastAsia="宋体" w:cs="宋体"/>
          <w:kern w:val="0"/>
          <w:szCs w:val="21"/>
        </w:rPr>
        <w:t>为计算单位。</w:t>
      </w:r>
    </w:p>
    <w:p>
      <w:pPr>
        <w:autoSpaceDE w:val="0"/>
        <w:autoSpaceDN w:val="0"/>
        <w:spacing w:line="420" w:lineRule="exact"/>
        <w:contextualSpacing/>
        <w:rPr>
          <w:rFonts w:ascii="宋体" w:hAnsi="宋体" w:eastAsia="宋体" w:cs="宋体"/>
          <w:kern w:val="0"/>
          <w:szCs w:val="21"/>
        </w:rPr>
      </w:pPr>
      <w:r>
        <w:rPr>
          <w:rFonts w:hint="eastAsia" w:ascii="宋体" w:hAnsi="宋体" w:eastAsia="宋体" w:cs="宋体"/>
          <w:kern w:val="0"/>
          <w:szCs w:val="21"/>
        </w:rPr>
        <w:t>13.2 采购人不得向投标人索要或者接受其给予的赠品、回扣或者与采购无关的其他商品、服务。</w:t>
      </w:r>
    </w:p>
    <w:p>
      <w:pPr>
        <w:pStyle w:val="49"/>
        <w:spacing w:line="420" w:lineRule="exact"/>
        <w:ind w:firstLine="0" w:firstLineChars="0"/>
        <w:rPr>
          <w:rFonts w:ascii="宋体" w:hAnsi="宋体" w:eastAsia="宋体" w:cs="宋体"/>
          <w:kern w:val="0"/>
          <w:szCs w:val="21"/>
        </w:rPr>
      </w:pPr>
      <w:r>
        <w:rPr>
          <w:rFonts w:hint="eastAsia" w:ascii="宋体" w:hAnsi="宋体" w:eastAsia="宋体" w:cs="宋体"/>
          <w:kern w:val="0"/>
          <w:szCs w:val="21"/>
        </w:rPr>
        <w:t>13.3 投标人应对项目要求的全部内容进行报价，少报漏报将导致其投标</w:t>
      </w:r>
      <w:r>
        <w:rPr>
          <w:rFonts w:hint="eastAsia" w:ascii="宋体" w:hAnsi="宋体" w:eastAsia="宋体" w:cs="宋体"/>
          <w:szCs w:val="21"/>
          <w:lang w:val="en-GB"/>
        </w:rPr>
        <w:t>为非实质性响应予以拒绝。</w:t>
      </w:r>
    </w:p>
    <w:p>
      <w:pPr>
        <w:spacing w:line="420" w:lineRule="exact"/>
        <w:outlineLvl w:val="0"/>
        <w:rPr>
          <w:rFonts w:ascii="宋体" w:hAnsi="宋体" w:eastAsia="宋体" w:cs="宋体"/>
          <w:kern w:val="0"/>
          <w:szCs w:val="21"/>
        </w:rPr>
      </w:pPr>
      <w:r>
        <w:rPr>
          <w:rFonts w:hint="eastAsia" w:ascii="宋体" w:hAnsi="宋体" w:eastAsia="宋体" w:cs="宋体"/>
          <w:kern w:val="0"/>
          <w:szCs w:val="21"/>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pPr>
        <w:autoSpaceDE w:val="0"/>
        <w:autoSpaceDN w:val="0"/>
        <w:spacing w:line="420" w:lineRule="exact"/>
        <w:contextualSpacing/>
        <w:rPr>
          <w:rFonts w:ascii="宋体" w:hAnsi="宋体" w:eastAsia="宋体" w:cs="宋体"/>
          <w:kern w:val="0"/>
          <w:szCs w:val="21"/>
        </w:rPr>
      </w:pPr>
      <w:r>
        <w:rPr>
          <w:rFonts w:hint="eastAsia" w:ascii="宋体" w:hAnsi="宋体" w:eastAsia="宋体" w:cs="宋体"/>
          <w:kern w:val="0"/>
          <w:szCs w:val="21"/>
        </w:rPr>
        <w:t>13.5 本项目所涉及的运输、施工、安装、集成、调试、验收、备品和工具等费用均包含在投标报价中。</w:t>
      </w:r>
    </w:p>
    <w:p>
      <w:pPr>
        <w:autoSpaceDE w:val="0"/>
        <w:autoSpaceDN w:val="0"/>
        <w:spacing w:line="420" w:lineRule="exact"/>
        <w:contextualSpacing/>
        <w:rPr>
          <w:rFonts w:ascii="宋体" w:hAnsi="宋体" w:eastAsia="宋体" w:cs="宋体"/>
          <w:kern w:val="0"/>
          <w:szCs w:val="21"/>
        </w:rPr>
      </w:pPr>
      <w:r>
        <w:rPr>
          <w:rFonts w:hint="eastAsia" w:ascii="宋体" w:hAnsi="宋体" w:eastAsia="宋体" w:cs="宋体"/>
          <w:kern w:val="0"/>
          <w:szCs w:val="21"/>
        </w:rPr>
        <w:t>13.6 本次招标不接受可选择或可调整的投标方案和报价，任何有选择的或可调整的投标方案和报价将被视为非实质性响应投标而作无效投标处理。</w:t>
      </w:r>
    </w:p>
    <w:p>
      <w:pPr>
        <w:autoSpaceDE w:val="0"/>
        <w:autoSpaceDN w:val="0"/>
        <w:spacing w:line="420" w:lineRule="exact"/>
        <w:contextualSpacing/>
        <w:rPr>
          <w:rFonts w:ascii="宋体" w:hAnsi="宋体" w:eastAsia="宋体" w:cs="宋体"/>
          <w:kern w:val="0"/>
          <w:szCs w:val="21"/>
        </w:rPr>
      </w:pPr>
      <w:r>
        <w:rPr>
          <w:rFonts w:hint="eastAsia" w:ascii="宋体" w:hAnsi="宋体" w:eastAsia="宋体" w:cs="宋体"/>
          <w:kern w:val="0"/>
          <w:szCs w:val="21"/>
        </w:rPr>
        <w:t>13.7 报价不得高于本项目最高限价，且不低于成本价。</w:t>
      </w:r>
      <w:r>
        <w:rPr>
          <w:rFonts w:hint="eastAsia" w:ascii="宋体" w:hAnsi="宋体" w:eastAsia="宋体" w:cs="宋体"/>
          <w:szCs w:val="21"/>
          <w:lang w:val="en-GB"/>
        </w:rPr>
        <w:t>本次招标实行“最高限价（项目控制金额上限）”,投标人的投标报价高于最高限价（项目控制金额上限）的，该投标人的投标文件将被视为非实质性响应予以拒绝。</w:t>
      </w:r>
    </w:p>
    <w:p>
      <w:pPr>
        <w:autoSpaceDE w:val="0"/>
        <w:autoSpaceDN w:val="0"/>
        <w:spacing w:line="420" w:lineRule="exact"/>
        <w:contextualSpacing/>
        <w:rPr>
          <w:rFonts w:ascii="宋体" w:hAnsi="宋体" w:eastAsia="宋体" w:cs="宋体"/>
          <w:kern w:val="0"/>
          <w:szCs w:val="21"/>
        </w:rPr>
      </w:pPr>
      <w:r>
        <w:rPr>
          <w:rFonts w:hint="eastAsia" w:ascii="宋体" w:hAnsi="宋体" w:eastAsia="宋体" w:cs="宋体"/>
          <w:kern w:val="0"/>
          <w:szCs w:val="21"/>
        </w:rPr>
        <w:t>13.8 最低报价不能作为中标的保证。</w:t>
      </w:r>
    </w:p>
    <w:p>
      <w:pPr>
        <w:autoSpaceDE w:val="0"/>
        <w:autoSpaceDN w:val="0"/>
        <w:spacing w:line="420" w:lineRule="exact"/>
        <w:contextualSpacing/>
        <w:rPr>
          <w:rFonts w:ascii="宋体" w:hAnsi="宋体" w:eastAsia="宋体" w:cs="宋体"/>
          <w:b/>
          <w:kern w:val="0"/>
          <w:szCs w:val="21"/>
        </w:rPr>
      </w:pPr>
      <w:r>
        <w:rPr>
          <w:rFonts w:hint="eastAsia" w:ascii="宋体" w:hAnsi="宋体" w:eastAsia="宋体" w:cs="宋体"/>
          <w:b/>
          <w:kern w:val="0"/>
          <w:szCs w:val="21"/>
        </w:rPr>
        <w:t>14．投标有效期</w:t>
      </w:r>
    </w:p>
    <w:p>
      <w:pPr>
        <w:autoSpaceDE w:val="0"/>
        <w:autoSpaceDN w:val="0"/>
        <w:spacing w:line="420" w:lineRule="exact"/>
        <w:contextualSpacing/>
        <w:rPr>
          <w:rFonts w:ascii="宋体" w:hAnsi="宋体" w:eastAsia="宋体" w:cs="宋体"/>
          <w:kern w:val="0"/>
          <w:szCs w:val="21"/>
        </w:rPr>
      </w:pPr>
      <w:r>
        <w:rPr>
          <w:rFonts w:hint="eastAsia" w:ascii="宋体" w:hAnsi="宋体" w:eastAsia="宋体" w:cs="宋体"/>
          <w:kern w:val="0"/>
          <w:szCs w:val="21"/>
        </w:rPr>
        <w:t>14.1 投标有效期从提交投标文件的截止之日起算。本项目投标有效期详</w:t>
      </w:r>
      <w:r>
        <w:rPr>
          <w:rFonts w:hint="eastAsia" w:ascii="宋体" w:hAnsi="宋体" w:eastAsia="宋体" w:cs="仿宋_GB2312"/>
          <w:szCs w:val="21"/>
          <w:lang w:val="zh-CN"/>
        </w:rPr>
        <w:t>见投标人须知前附表。</w:t>
      </w:r>
      <w:r>
        <w:rPr>
          <w:rFonts w:hint="eastAsia" w:ascii="宋体" w:hAnsi="宋体" w:eastAsia="宋体" w:cs="宋体"/>
          <w:kern w:val="0"/>
          <w:szCs w:val="21"/>
        </w:rPr>
        <w:t>投标文件中承诺的投标有效期应当不少于“投标人须知前附表”载明的投标有效期。投标有效期比招标文件规定短的属于非实质性响应，将被认定为无效投标。</w:t>
      </w:r>
    </w:p>
    <w:p>
      <w:pPr>
        <w:autoSpaceDE w:val="0"/>
        <w:autoSpaceDN w:val="0"/>
        <w:spacing w:line="420" w:lineRule="exact"/>
        <w:contextualSpacing/>
        <w:rPr>
          <w:rFonts w:ascii="宋体" w:hAnsi="宋体" w:eastAsia="宋体" w:cs="宋体"/>
          <w:kern w:val="0"/>
          <w:szCs w:val="21"/>
        </w:rPr>
      </w:pPr>
      <w:r>
        <w:rPr>
          <w:rFonts w:hint="eastAsia" w:ascii="宋体" w:hAnsi="宋体" w:eastAsia="宋体" w:cs="宋体"/>
          <w:kern w:val="0"/>
          <w:szCs w:val="21"/>
        </w:rPr>
        <w:t>14.2 投标有效期内投标人撤销投标文件的，招标人将不退还投标保证金。</w:t>
      </w:r>
    </w:p>
    <w:p>
      <w:pPr>
        <w:widowControl/>
        <w:tabs>
          <w:tab w:val="left" w:pos="636"/>
        </w:tabs>
        <w:spacing w:line="420" w:lineRule="exact"/>
        <w:contextualSpacing/>
        <w:rPr>
          <w:rFonts w:ascii="宋体" w:hAnsi="宋体" w:eastAsia="宋体" w:cs="宋体"/>
          <w:kern w:val="0"/>
          <w:szCs w:val="21"/>
        </w:rPr>
      </w:pPr>
      <w:r>
        <w:rPr>
          <w:rFonts w:hint="eastAsia" w:ascii="宋体" w:hAnsi="宋体" w:eastAsia="宋体" w:cs="宋体"/>
          <w:kern w:val="0"/>
          <w:szCs w:val="21"/>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420" w:lineRule="exact"/>
        <w:contextualSpacing/>
        <w:rPr>
          <w:rFonts w:ascii="宋体" w:hAnsi="宋体" w:eastAsia="宋体" w:cs="宋体"/>
          <w:kern w:val="0"/>
          <w:szCs w:val="21"/>
        </w:rPr>
      </w:pPr>
      <w:r>
        <w:rPr>
          <w:rFonts w:hint="eastAsia" w:ascii="宋体" w:hAnsi="宋体" w:eastAsia="宋体" w:cs="宋体"/>
          <w:kern w:val="0"/>
          <w:szCs w:val="21"/>
        </w:rPr>
        <w:t>14.4 中标人的投标文件作为项目合同的附件，其有效期至中标人全部合同义务履行完毕为止。</w:t>
      </w:r>
    </w:p>
    <w:p>
      <w:pPr>
        <w:autoSpaceDE w:val="0"/>
        <w:autoSpaceDN w:val="0"/>
        <w:spacing w:line="420" w:lineRule="exact"/>
        <w:contextualSpacing/>
        <w:rPr>
          <w:rFonts w:ascii="宋体" w:hAnsi="宋体" w:eastAsia="宋体" w:cs="宋体"/>
          <w:b/>
          <w:kern w:val="0"/>
          <w:szCs w:val="21"/>
        </w:rPr>
      </w:pPr>
      <w:r>
        <w:rPr>
          <w:rFonts w:hint="eastAsia" w:ascii="宋体" w:hAnsi="宋体" w:eastAsia="宋体" w:cs="宋体"/>
          <w:b/>
          <w:kern w:val="0"/>
          <w:szCs w:val="21"/>
        </w:rPr>
        <w:t>15．投标文件构成</w:t>
      </w:r>
    </w:p>
    <w:p>
      <w:pPr>
        <w:autoSpaceDE w:val="0"/>
        <w:autoSpaceDN w:val="0"/>
        <w:spacing w:line="420" w:lineRule="exact"/>
        <w:contextualSpacing/>
        <w:rPr>
          <w:rFonts w:ascii="宋体" w:hAnsi="宋体" w:eastAsia="宋体" w:cs="宋体"/>
          <w:kern w:val="0"/>
          <w:szCs w:val="21"/>
        </w:rPr>
      </w:pPr>
      <w:r>
        <w:rPr>
          <w:rFonts w:hint="eastAsia" w:ascii="宋体" w:hAnsi="宋体" w:eastAsia="宋体" w:cs="宋体"/>
          <w:kern w:val="0"/>
          <w:szCs w:val="21"/>
        </w:rPr>
        <w:t>15.1 投标文件的构成应符合法律法规及招标文件的要求。</w:t>
      </w:r>
    </w:p>
    <w:p>
      <w:pPr>
        <w:autoSpaceDE w:val="0"/>
        <w:autoSpaceDN w:val="0"/>
        <w:spacing w:line="420" w:lineRule="exact"/>
        <w:contextualSpacing/>
        <w:rPr>
          <w:rFonts w:ascii="宋体" w:hAnsi="宋体" w:eastAsia="宋体" w:cs="宋体"/>
          <w:kern w:val="0"/>
          <w:szCs w:val="21"/>
        </w:rPr>
      </w:pPr>
      <w:r>
        <w:rPr>
          <w:rFonts w:hint="eastAsia" w:ascii="宋体" w:hAnsi="宋体" w:eastAsia="宋体" w:cs="宋体"/>
          <w:kern w:val="0"/>
          <w:szCs w:val="21"/>
        </w:rPr>
        <w:t>15.2 投标人应当按照招标文件的要求编制投标文件。投标文件应当对招标文件提出的要求和条件作出明确响应。</w:t>
      </w:r>
    </w:p>
    <w:p>
      <w:pPr>
        <w:spacing w:line="420" w:lineRule="exact"/>
        <w:contextualSpacing/>
        <w:rPr>
          <w:rFonts w:ascii="宋体" w:hAnsi="宋体" w:eastAsia="宋体" w:cs="宋体"/>
          <w:kern w:val="0"/>
          <w:szCs w:val="21"/>
        </w:rPr>
      </w:pPr>
      <w:r>
        <w:rPr>
          <w:rFonts w:hint="eastAsia" w:ascii="宋体" w:hAnsi="宋体" w:eastAsia="宋体" w:cs="宋体"/>
          <w:kern w:val="0"/>
          <w:szCs w:val="21"/>
        </w:rPr>
        <w:t>15.3 投标文件由资格证明材料、符合性证明材料、其它材料等组成。</w:t>
      </w:r>
    </w:p>
    <w:p>
      <w:pPr>
        <w:autoSpaceDE w:val="0"/>
        <w:autoSpaceDN w:val="0"/>
        <w:spacing w:line="420" w:lineRule="exact"/>
        <w:contextualSpacing/>
        <w:rPr>
          <w:rFonts w:ascii="宋体" w:hAnsi="宋体" w:eastAsia="宋体" w:cs="宋体"/>
          <w:kern w:val="0"/>
          <w:szCs w:val="21"/>
        </w:rPr>
      </w:pPr>
      <w:r>
        <w:rPr>
          <w:rFonts w:hint="eastAsia" w:ascii="宋体" w:hAnsi="宋体" w:eastAsia="宋体" w:cs="宋体"/>
          <w:kern w:val="0"/>
          <w:szCs w:val="21"/>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420" w:lineRule="exact"/>
        <w:rPr>
          <w:rFonts w:ascii="宋体" w:hAnsi="宋体" w:eastAsia="宋体" w:cs="Times New Roman"/>
          <w:color w:val="000000"/>
          <w:szCs w:val="21"/>
        </w:rPr>
      </w:pPr>
      <w:r>
        <w:rPr>
          <w:rFonts w:hint="eastAsia" w:ascii="宋体" w:hAnsi="宋体" w:eastAsia="宋体" w:cs="宋体"/>
          <w:kern w:val="0"/>
          <w:szCs w:val="21"/>
        </w:rPr>
        <w:t xml:space="preserve">15.5 </w:t>
      </w:r>
      <w:r>
        <w:rPr>
          <w:rFonts w:hint="eastAsia" w:ascii="宋体" w:hAnsi="宋体" w:eastAsia="宋体" w:cs="Times New Roman"/>
          <w:color w:val="000000"/>
          <w:szCs w:val="21"/>
        </w:rPr>
        <w:t xml:space="preserve">投标人登录许昌公共资源交易系统下载“许昌投标文件制作系统SEARUN </w:t>
      </w:r>
      <w:r>
        <w:rPr>
          <w:rFonts w:ascii="宋体" w:hAnsi="宋体" w:eastAsia="宋体" w:cs="Times New Roman"/>
          <w:color w:val="000000"/>
          <w:szCs w:val="21"/>
        </w:rPr>
        <w:t>最新版本</w:t>
      </w:r>
      <w:r>
        <w:rPr>
          <w:rFonts w:hint="eastAsia" w:ascii="宋体" w:hAnsi="宋体" w:eastAsia="宋体" w:cs="Times New Roman"/>
          <w:color w:val="000000"/>
          <w:szCs w:val="21"/>
        </w:rPr>
        <w:t xml:space="preserve">”，按招标文件要求根据所投标段制作电子投标文件。 </w:t>
      </w:r>
    </w:p>
    <w:p>
      <w:pPr>
        <w:tabs>
          <w:tab w:val="left" w:pos="7095"/>
        </w:tabs>
        <w:spacing w:line="420" w:lineRule="exact"/>
        <w:rPr>
          <w:rFonts w:ascii="宋体" w:hAnsi="宋体" w:eastAsia="宋体" w:cs="Times New Roman"/>
          <w:color w:val="000000"/>
          <w:szCs w:val="21"/>
        </w:rPr>
      </w:pPr>
      <w:r>
        <w:rPr>
          <w:rFonts w:hint="eastAsia" w:ascii="宋体" w:hAnsi="宋体" w:eastAsia="宋体" w:cs="Times New Roman"/>
          <w:color w:val="000000"/>
          <w:szCs w:val="21"/>
        </w:rPr>
        <w:t>一个标段对应生成一个文件夹（xxxx项目xx标段）, 其中包含2个文件和1个文件夹。后缀名为“</w:t>
      </w:r>
      <w:r>
        <w:rPr>
          <w:rFonts w:ascii="宋体" w:hAnsi="宋体" w:eastAsia="宋体" w:cs="Times New Roman"/>
          <w:color w:val="000000"/>
          <w:szCs w:val="21"/>
        </w:rPr>
        <w:t>.file</w:t>
      </w:r>
      <w:r>
        <w:rPr>
          <w:rFonts w:hint="eastAsia" w:ascii="宋体" w:hAnsi="宋体" w:eastAsia="宋体" w:cs="Times New Roman"/>
          <w:color w:val="000000"/>
          <w:szCs w:val="21"/>
        </w:rPr>
        <w:t>”的文件用于电子投标使用。</w:t>
      </w:r>
    </w:p>
    <w:p>
      <w:pPr>
        <w:autoSpaceDE w:val="0"/>
        <w:autoSpaceDN w:val="0"/>
        <w:spacing w:line="420" w:lineRule="exact"/>
        <w:contextualSpacing/>
        <w:rPr>
          <w:rFonts w:ascii="宋体" w:hAnsi="宋体" w:eastAsia="宋体" w:cs="宋体"/>
          <w:b/>
          <w:kern w:val="0"/>
          <w:szCs w:val="21"/>
        </w:rPr>
      </w:pPr>
      <w:r>
        <w:rPr>
          <w:rFonts w:hint="eastAsia" w:ascii="宋体" w:hAnsi="宋体" w:eastAsia="宋体" w:cs="宋体"/>
          <w:szCs w:val="21"/>
        </w:rPr>
        <w:t>电子投标文件制作技术咨询：</w:t>
      </w:r>
      <w:r>
        <w:rPr>
          <w:rFonts w:hint="eastAsia" w:ascii="宋体" w:hAnsi="宋体" w:eastAsia="宋体" w:cs="宋体"/>
          <w:b/>
          <w:kern w:val="0"/>
          <w:szCs w:val="21"/>
        </w:rPr>
        <w:t>0374-2961598</w:t>
      </w:r>
      <w:r>
        <w:rPr>
          <w:rFonts w:hint="eastAsia" w:ascii="宋体" w:hAnsi="宋体" w:eastAsia="宋体" w:cs="宋体"/>
          <w:kern w:val="0"/>
          <w:szCs w:val="21"/>
        </w:rPr>
        <w:t>。</w:t>
      </w:r>
    </w:p>
    <w:p>
      <w:pPr>
        <w:tabs>
          <w:tab w:val="left" w:pos="7095"/>
        </w:tabs>
        <w:spacing w:line="420" w:lineRule="exact"/>
        <w:rPr>
          <w:rFonts w:ascii="宋体" w:hAnsi="宋体" w:eastAsia="宋体" w:cs="宋体"/>
          <w:b/>
          <w:kern w:val="0"/>
          <w:szCs w:val="21"/>
        </w:rPr>
      </w:pPr>
      <w:r>
        <w:rPr>
          <w:rFonts w:hint="eastAsia" w:ascii="宋体" w:hAnsi="宋体" w:eastAsia="宋体" w:cs="宋体"/>
          <w:b/>
          <w:kern w:val="0"/>
          <w:szCs w:val="21"/>
        </w:rPr>
        <w:t>16.投标文件格式</w:t>
      </w:r>
    </w:p>
    <w:p>
      <w:pPr>
        <w:autoSpaceDE w:val="0"/>
        <w:autoSpaceDN w:val="0"/>
        <w:spacing w:line="420" w:lineRule="exact"/>
        <w:contextualSpacing/>
        <w:rPr>
          <w:rFonts w:ascii="宋体" w:hAnsi="宋体" w:eastAsia="宋体" w:cs="宋体"/>
          <w:kern w:val="0"/>
          <w:szCs w:val="21"/>
        </w:rPr>
      </w:pPr>
      <w:r>
        <w:rPr>
          <w:rFonts w:hint="eastAsia" w:ascii="宋体" w:hAnsi="宋体" w:eastAsia="宋体" w:cs="宋体"/>
          <w:kern w:val="0"/>
          <w:szCs w:val="21"/>
        </w:rPr>
        <w:t>16.1投标人编制的投标文件应当满足招标文件规定的基本格式要求。</w:t>
      </w:r>
    </w:p>
    <w:p>
      <w:pPr>
        <w:autoSpaceDE w:val="0"/>
        <w:autoSpaceDN w:val="0"/>
        <w:spacing w:line="420" w:lineRule="exact"/>
        <w:contextualSpacing/>
        <w:rPr>
          <w:rFonts w:ascii="宋体" w:hAnsi="宋体" w:eastAsia="宋体" w:cs="宋体"/>
          <w:kern w:val="0"/>
          <w:szCs w:val="21"/>
        </w:rPr>
      </w:pPr>
      <w:r>
        <w:rPr>
          <w:rFonts w:hint="eastAsia" w:ascii="宋体" w:hAnsi="宋体" w:eastAsia="宋体" w:cs="宋体"/>
          <w:kern w:val="0"/>
          <w:szCs w:val="21"/>
        </w:rPr>
        <w:t>16.2 投标人应按招标文件提供的格式编写投标文件。招标文件未提供标准格式的投标人可自行拟定。</w:t>
      </w:r>
    </w:p>
    <w:p>
      <w:pPr>
        <w:autoSpaceDE w:val="0"/>
        <w:autoSpaceDN w:val="0"/>
        <w:spacing w:line="420" w:lineRule="exact"/>
        <w:contextualSpacing/>
        <w:rPr>
          <w:rFonts w:ascii="宋体" w:hAnsi="宋体" w:eastAsia="宋体" w:cs="宋体"/>
          <w:b/>
          <w:kern w:val="0"/>
          <w:szCs w:val="21"/>
        </w:rPr>
      </w:pPr>
      <w:r>
        <w:rPr>
          <w:rFonts w:hint="eastAsia" w:ascii="宋体" w:hAnsi="宋体" w:eastAsia="宋体" w:cs="宋体"/>
          <w:b/>
          <w:kern w:val="0"/>
          <w:szCs w:val="21"/>
        </w:rPr>
        <w:t>17.投标保证金</w:t>
      </w:r>
    </w:p>
    <w:p>
      <w:pPr>
        <w:autoSpaceDE w:val="0"/>
        <w:autoSpaceDN w:val="0"/>
        <w:spacing w:line="420" w:lineRule="exact"/>
        <w:ind w:firstLine="210" w:firstLineChars="100"/>
        <w:contextualSpacing/>
        <w:rPr>
          <w:rFonts w:ascii="宋体" w:hAnsi="宋体" w:eastAsia="宋体" w:cs="仿宋_GB2312"/>
          <w:bCs/>
          <w:szCs w:val="21"/>
          <w:lang w:val="zh-CN"/>
        </w:rPr>
      </w:pPr>
      <w:r>
        <w:rPr>
          <w:rFonts w:hint="eastAsia" w:ascii="宋体" w:hAnsi="宋体" w:eastAsia="宋体" w:cs="仿宋_GB2312"/>
          <w:bCs/>
          <w:szCs w:val="21"/>
          <w:lang w:val="zh-CN"/>
        </w:rPr>
        <w:t>1</w:t>
      </w:r>
      <w:r>
        <w:rPr>
          <w:rFonts w:ascii="宋体" w:hAnsi="宋体" w:eastAsia="宋体" w:cs="仿宋_GB2312"/>
          <w:bCs/>
          <w:szCs w:val="21"/>
          <w:lang w:val="zh-CN"/>
        </w:rPr>
        <w:t>7.1本项目不收取投标保证金。</w:t>
      </w:r>
    </w:p>
    <w:p>
      <w:pPr>
        <w:autoSpaceDE w:val="0"/>
        <w:autoSpaceDN w:val="0"/>
        <w:spacing w:line="420" w:lineRule="exact"/>
        <w:ind w:firstLine="210" w:firstLineChars="100"/>
        <w:contextualSpacing/>
        <w:rPr>
          <w:rFonts w:ascii="宋体" w:hAnsi="宋体" w:eastAsia="宋体" w:cs="仿宋_GB2312"/>
          <w:bCs/>
          <w:szCs w:val="21"/>
          <w:lang w:val="zh-CN"/>
        </w:rPr>
      </w:pPr>
      <w:r>
        <w:rPr>
          <w:rFonts w:hint="eastAsia" w:ascii="宋体" w:hAnsi="宋体" w:eastAsia="宋体" w:cs="仿宋_GB2312"/>
          <w:bCs/>
          <w:szCs w:val="21"/>
          <w:lang w:val="zh-CN"/>
        </w:rPr>
        <w:t>1</w:t>
      </w:r>
      <w:r>
        <w:rPr>
          <w:rFonts w:ascii="宋体" w:hAnsi="宋体" w:eastAsia="宋体" w:cs="仿宋_GB2312"/>
          <w:bCs/>
          <w:szCs w:val="21"/>
          <w:lang w:val="zh-CN"/>
        </w:rPr>
        <w:t>7.2投标人应提供投标承诺函</w:t>
      </w:r>
    </w:p>
    <w:p>
      <w:pPr>
        <w:tabs>
          <w:tab w:val="left" w:pos="1260"/>
        </w:tabs>
        <w:autoSpaceDE w:val="0"/>
        <w:autoSpaceDN w:val="0"/>
        <w:spacing w:line="420" w:lineRule="exact"/>
        <w:contextualSpacing/>
        <w:rPr>
          <w:rFonts w:ascii="宋体" w:hAnsi="宋体" w:eastAsia="宋体" w:cs="仿宋_GB2312"/>
          <w:b/>
          <w:szCs w:val="21"/>
          <w:lang w:val="zh-CN"/>
        </w:rPr>
      </w:pPr>
      <w:r>
        <w:rPr>
          <w:rFonts w:hint="eastAsia" w:ascii="宋体" w:hAnsi="宋体" w:eastAsia="宋体" w:cs="仿宋_GB2312"/>
          <w:b/>
          <w:szCs w:val="21"/>
          <w:lang w:val="zh-CN"/>
        </w:rPr>
        <w:t>1</w:t>
      </w:r>
      <w:r>
        <w:rPr>
          <w:rFonts w:hint="eastAsia" w:ascii="宋体" w:hAnsi="宋体" w:eastAsia="宋体" w:cs="仿宋_GB2312"/>
          <w:b/>
          <w:szCs w:val="21"/>
        </w:rPr>
        <w:t>8</w:t>
      </w:r>
      <w:r>
        <w:rPr>
          <w:rFonts w:hint="eastAsia" w:ascii="宋体" w:hAnsi="宋体" w:eastAsia="宋体" w:cs="仿宋_GB2312"/>
          <w:b/>
          <w:szCs w:val="21"/>
          <w:lang w:val="zh-CN"/>
        </w:rPr>
        <w:t>. 投标文件的签署盖章</w:t>
      </w:r>
    </w:p>
    <w:p>
      <w:pPr>
        <w:autoSpaceDE w:val="0"/>
        <w:autoSpaceDN w:val="0"/>
        <w:adjustRightInd w:val="0"/>
        <w:spacing w:line="420" w:lineRule="exact"/>
        <w:rPr>
          <w:rFonts w:ascii="宋体" w:hAnsi="宋体" w:eastAsia="宋体" w:cs="仿宋_GB2312"/>
          <w:szCs w:val="21"/>
          <w:lang w:val="zh-CN"/>
        </w:rPr>
      </w:pPr>
      <w:r>
        <w:rPr>
          <w:rFonts w:hint="eastAsia" w:ascii="宋体" w:hAnsi="宋体" w:eastAsia="宋体" w:cs="仿宋_GB2312"/>
          <w:szCs w:val="21"/>
          <w:lang w:val="zh-CN"/>
        </w:rPr>
        <w:t>1</w:t>
      </w:r>
      <w:r>
        <w:rPr>
          <w:rFonts w:hint="eastAsia" w:ascii="宋体" w:hAnsi="宋体" w:eastAsia="宋体" w:cs="仿宋_GB2312"/>
          <w:szCs w:val="21"/>
        </w:rPr>
        <w:t>8</w:t>
      </w:r>
      <w:r>
        <w:rPr>
          <w:rFonts w:hint="eastAsia" w:ascii="宋体" w:hAnsi="宋体" w:eastAsia="宋体" w:cs="仿宋_GB2312"/>
          <w:szCs w:val="21"/>
          <w:lang w:val="zh-CN"/>
        </w:rPr>
        <w:t>.1 在招标文件中已明示需盖章及签名之处，</w:t>
      </w:r>
      <w:r>
        <w:rPr>
          <w:rFonts w:hint="eastAsia" w:ascii="宋体" w:hAnsi="宋体" w:eastAsia="宋体" w:cs="Times New Roman"/>
          <w:szCs w:val="21"/>
        </w:rPr>
        <w:t>电子投标文件应按招标文件要求加盖投标人电子印章和法人电子印章或授权代表电子印章。</w:t>
      </w:r>
    </w:p>
    <w:p>
      <w:pPr>
        <w:tabs>
          <w:tab w:val="left" w:pos="1260"/>
        </w:tabs>
        <w:autoSpaceDE w:val="0"/>
        <w:autoSpaceDN w:val="0"/>
        <w:spacing w:line="420" w:lineRule="exact"/>
        <w:contextualSpacing/>
        <w:jc w:val="center"/>
        <w:rPr>
          <w:rFonts w:ascii="宋体" w:hAnsi="宋体" w:eastAsia="宋体" w:cs="宋体"/>
          <w:b/>
          <w:kern w:val="0"/>
          <w:szCs w:val="21"/>
        </w:rPr>
      </w:pPr>
      <w:r>
        <w:rPr>
          <w:rFonts w:hint="eastAsia" w:ascii="宋体" w:hAnsi="宋体" w:eastAsia="宋体" w:cs="宋体"/>
          <w:b/>
          <w:kern w:val="0"/>
          <w:szCs w:val="21"/>
        </w:rPr>
        <w:t>四、投标文件的递交</w:t>
      </w:r>
    </w:p>
    <w:p>
      <w:pPr>
        <w:tabs>
          <w:tab w:val="left" w:pos="1260"/>
        </w:tabs>
        <w:autoSpaceDE w:val="0"/>
        <w:autoSpaceDN w:val="0"/>
        <w:spacing w:line="420" w:lineRule="exact"/>
        <w:contextualSpacing/>
        <w:rPr>
          <w:rFonts w:ascii="宋体" w:hAnsi="宋体" w:eastAsia="宋体" w:cs="仿宋_GB2312"/>
          <w:b/>
          <w:szCs w:val="21"/>
          <w:lang w:val="zh-CN"/>
        </w:rPr>
      </w:pPr>
      <w:r>
        <w:rPr>
          <w:rFonts w:hint="eastAsia" w:ascii="宋体" w:hAnsi="宋体" w:eastAsia="宋体" w:cs="仿宋_GB2312"/>
          <w:b/>
          <w:szCs w:val="21"/>
        </w:rPr>
        <w:t>19</w:t>
      </w:r>
      <w:r>
        <w:rPr>
          <w:rFonts w:hint="eastAsia" w:ascii="宋体" w:hAnsi="宋体" w:eastAsia="宋体" w:cs="仿宋_GB2312"/>
          <w:b/>
          <w:szCs w:val="21"/>
          <w:lang w:val="zh-CN"/>
        </w:rPr>
        <w:t>.投标文件的递交</w:t>
      </w:r>
    </w:p>
    <w:p>
      <w:pPr>
        <w:tabs>
          <w:tab w:val="left" w:pos="1260"/>
        </w:tabs>
        <w:autoSpaceDE w:val="0"/>
        <w:autoSpaceDN w:val="0"/>
        <w:spacing w:line="420" w:lineRule="exact"/>
        <w:ind w:firstLine="420" w:firstLineChars="200"/>
        <w:contextualSpacing/>
        <w:rPr>
          <w:rFonts w:ascii="宋体" w:hAnsi="宋体" w:eastAsia="宋体" w:cs="仿宋_GB2312"/>
          <w:szCs w:val="21"/>
        </w:rPr>
      </w:pPr>
      <w:r>
        <w:rPr>
          <w:rFonts w:hint="eastAsia" w:ascii="宋体" w:hAnsi="宋体" w:eastAsia="宋体" w:cs="仿宋_GB2312"/>
          <w:szCs w:val="21"/>
        </w:rPr>
        <w:t>电子投标文件：成功上传至《全国公共资源交易平台（河南省·许昌市）》公共资源交易系统加密电子投标文件</w:t>
      </w:r>
      <w:r>
        <w:rPr>
          <w:rFonts w:ascii="宋体" w:hAnsi="宋体" w:eastAsia="宋体" w:cs="仿宋_GB2312"/>
          <w:szCs w:val="21"/>
        </w:rPr>
        <w:t>1份（文件格式为： XXX公司XXX项目编号.file）。</w:t>
      </w:r>
    </w:p>
    <w:p>
      <w:pPr>
        <w:tabs>
          <w:tab w:val="left" w:pos="1260"/>
        </w:tabs>
        <w:autoSpaceDE w:val="0"/>
        <w:autoSpaceDN w:val="0"/>
        <w:spacing w:line="420" w:lineRule="exact"/>
        <w:contextualSpacing/>
        <w:rPr>
          <w:rFonts w:ascii="宋体" w:hAnsi="宋体" w:eastAsia="宋体" w:cs="仿宋_GB2312"/>
          <w:b/>
          <w:szCs w:val="21"/>
          <w:lang w:val="zh-CN"/>
        </w:rPr>
      </w:pPr>
      <w:r>
        <w:rPr>
          <w:rFonts w:hint="eastAsia" w:ascii="宋体" w:hAnsi="宋体" w:eastAsia="宋体" w:cs="仿宋_GB2312"/>
          <w:b/>
          <w:szCs w:val="21"/>
        </w:rPr>
        <w:t>20</w:t>
      </w:r>
      <w:r>
        <w:rPr>
          <w:rFonts w:hint="eastAsia" w:ascii="宋体" w:hAnsi="宋体" w:eastAsia="宋体" w:cs="仿宋_GB2312"/>
          <w:b/>
          <w:szCs w:val="21"/>
          <w:lang w:val="zh-CN"/>
        </w:rPr>
        <w:t>．投标截止时间</w:t>
      </w:r>
    </w:p>
    <w:p>
      <w:pPr>
        <w:tabs>
          <w:tab w:val="left" w:pos="1260"/>
        </w:tabs>
        <w:autoSpaceDE w:val="0"/>
        <w:autoSpaceDN w:val="0"/>
        <w:spacing w:line="420" w:lineRule="exact"/>
        <w:contextualSpacing/>
        <w:rPr>
          <w:rFonts w:ascii="宋体" w:hAnsi="宋体" w:eastAsia="宋体" w:cs="Times New Roman"/>
          <w:bCs/>
          <w:szCs w:val="21"/>
        </w:rPr>
      </w:pPr>
      <w:r>
        <w:rPr>
          <w:rFonts w:hint="eastAsia" w:ascii="宋体" w:hAnsi="宋体" w:eastAsia="宋体" w:cs="仿宋_GB2312"/>
          <w:szCs w:val="21"/>
        </w:rPr>
        <w:t>20</w:t>
      </w:r>
      <w:r>
        <w:rPr>
          <w:rFonts w:hint="eastAsia" w:ascii="宋体" w:hAnsi="宋体" w:eastAsia="宋体" w:cs="仿宋_GB2312"/>
          <w:szCs w:val="21"/>
          <w:lang w:val="zh-CN"/>
        </w:rPr>
        <w:t>.1</w:t>
      </w:r>
      <w:r>
        <w:rPr>
          <w:rFonts w:ascii="宋体" w:hAnsi="宋体" w:eastAsia="宋体" w:cs="仿宋_GB2312"/>
          <w:szCs w:val="21"/>
          <w:lang w:val="zh-CN"/>
        </w:rPr>
        <w:t>投标人必须在“投标邀请”和“投标人须知前附表”中规定的投标截止时间前，将加密电子投标文件（.file格式）通过《全国公共资源交易平台(河南省</w:t>
      </w:r>
      <w:r>
        <w:rPr>
          <w:rFonts w:ascii="Segoe UI Emoji" w:hAnsi="Segoe UI Emoji" w:eastAsia="宋体" w:cs="Segoe UI Emoji"/>
          <w:szCs w:val="21"/>
          <w:lang w:val="zh-CN"/>
        </w:rPr>
        <w:t>▪</w:t>
      </w:r>
      <w:r>
        <w:rPr>
          <w:rFonts w:ascii="宋体" w:hAnsi="宋体" w:eastAsia="宋体" w:cs="仿宋_GB2312"/>
          <w:szCs w:val="21"/>
          <w:lang w:val="zh-CN"/>
        </w:rPr>
        <w:t>许昌市)》公共资源交易系统成功上传。</w:t>
      </w:r>
    </w:p>
    <w:p>
      <w:pPr>
        <w:tabs>
          <w:tab w:val="left" w:pos="1260"/>
        </w:tabs>
        <w:autoSpaceDE w:val="0"/>
        <w:autoSpaceDN w:val="0"/>
        <w:spacing w:line="420" w:lineRule="exact"/>
        <w:contextualSpacing/>
        <w:rPr>
          <w:rFonts w:ascii="宋体" w:hAnsi="宋体" w:eastAsia="宋体" w:cs="Times New Roman"/>
          <w:bCs/>
          <w:szCs w:val="21"/>
        </w:rPr>
      </w:pPr>
      <w:r>
        <w:rPr>
          <w:rFonts w:hint="eastAsia" w:ascii="宋体" w:hAnsi="宋体" w:eastAsia="宋体" w:cs="Times New Roman"/>
          <w:bCs/>
          <w:szCs w:val="21"/>
        </w:rPr>
        <w:t>20.2</w:t>
      </w:r>
      <w:r>
        <w:rPr>
          <w:rFonts w:ascii="宋体" w:hAnsi="宋体" w:eastAsia="宋体" w:cs="Times New Roman"/>
          <w:bCs/>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tabs>
          <w:tab w:val="left" w:pos="1260"/>
        </w:tabs>
        <w:autoSpaceDE w:val="0"/>
        <w:autoSpaceDN w:val="0"/>
        <w:spacing w:line="420" w:lineRule="exact"/>
        <w:contextualSpacing/>
        <w:rPr>
          <w:rFonts w:ascii="宋体" w:hAnsi="宋体" w:eastAsia="宋体" w:cs="仿宋_GB2312"/>
          <w:b/>
          <w:szCs w:val="21"/>
          <w:lang w:val="zh-CN"/>
        </w:rPr>
      </w:pPr>
      <w:r>
        <w:rPr>
          <w:rFonts w:hint="eastAsia" w:ascii="宋体" w:hAnsi="宋体" w:eastAsia="宋体" w:cs="仿宋_GB2312"/>
          <w:b/>
          <w:szCs w:val="21"/>
        </w:rPr>
        <w:t>21</w:t>
      </w:r>
      <w:r>
        <w:rPr>
          <w:rFonts w:hint="eastAsia" w:ascii="宋体" w:hAnsi="宋体" w:eastAsia="宋体" w:cs="仿宋_GB2312"/>
          <w:b/>
          <w:szCs w:val="21"/>
          <w:lang w:val="zh-CN"/>
        </w:rPr>
        <w:t>. 迟交的投标文件</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投标截止时间之后上传的投标文件，招标人将拒绝接收。</w:t>
      </w:r>
    </w:p>
    <w:p>
      <w:pPr>
        <w:tabs>
          <w:tab w:val="left" w:pos="1260"/>
        </w:tabs>
        <w:autoSpaceDE w:val="0"/>
        <w:autoSpaceDN w:val="0"/>
        <w:spacing w:line="420" w:lineRule="exact"/>
        <w:contextualSpacing/>
        <w:rPr>
          <w:rFonts w:ascii="宋体" w:hAnsi="宋体" w:eastAsia="宋体" w:cs="仿宋_GB2312"/>
          <w:b/>
          <w:szCs w:val="21"/>
          <w:lang w:val="zh-CN"/>
        </w:rPr>
      </w:pPr>
      <w:r>
        <w:rPr>
          <w:rFonts w:hint="eastAsia" w:ascii="宋体" w:hAnsi="宋体" w:eastAsia="宋体" w:cs="仿宋_GB2312"/>
          <w:b/>
          <w:szCs w:val="21"/>
          <w:lang w:val="zh-CN"/>
        </w:rPr>
        <w:t>2</w:t>
      </w:r>
      <w:r>
        <w:rPr>
          <w:rFonts w:hint="eastAsia" w:ascii="宋体" w:hAnsi="宋体" w:eastAsia="宋体" w:cs="仿宋_GB2312"/>
          <w:b/>
          <w:szCs w:val="21"/>
        </w:rPr>
        <w:t>2</w:t>
      </w:r>
      <w:r>
        <w:rPr>
          <w:rFonts w:hint="eastAsia" w:ascii="宋体" w:hAnsi="宋体" w:eastAsia="宋体" w:cs="仿宋_GB2312"/>
          <w:b/>
          <w:szCs w:val="21"/>
          <w:lang w:val="zh-CN"/>
        </w:rPr>
        <w:t>. 投标文件的修改和撤回</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2</w:t>
      </w:r>
      <w:r>
        <w:rPr>
          <w:rFonts w:hint="eastAsia" w:ascii="宋体" w:hAnsi="宋体" w:eastAsia="宋体" w:cs="仿宋_GB2312"/>
          <w:szCs w:val="21"/>
        </w:rPr>
        <w:t>2</w:t>
      </w:r>
      <w:r>
        <w:rPr>
          <w:rFonts w:hint="eastAsia" w:ascii="宋体" w:hAnsi="宋体" w:eastAsia="宋体" w:cs="仿宋_GB2312"/>
          <w:szCs w:val="21"/>
          <w:lang w:val="zh-CN"/>
        </w:rPr>
        <w:t>.1 投标人在投标截止时间前，对所递交的投标文件进行补充、修改或者撤回的，须书面通知招标人。</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宋体"/>
          <w:szCs w:val="21"/>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2</w:t>
      </w:r>
      <w:r>
        <w:rPr>
          <w:rFonts w:hint="eastAsia" w:ascii="宋体" w:hAnsi="宋体" w:eastAsia="宋体" w:cs="仿宋_GB2312"/>
          <w:szCs w:val="21"/>
        </w:rPr>
        <w:t>2</w:t>
      </w:r>
      <w:r>
        <w:rPr>
          <w:rFonts w:hint="eastAsia" w:ascii="宋体" w:hAnsi="宋体" w:eastAsia="宋体" w:cs="仿宋_GB2312"/>
          <w:szCs w:val="21"/>
          <w:lang w:val="zh-CN"/>
        </w:rPr>
        <w:t xml:space="preserve">.2 </w:t>
      </w:r>
      <w:r>
        <w:rPr>
          <w:rFonts w:hint="eastAsia" w:ascii="宋体" w:hAnsi="宋体" w:eastAsia="宋体"/>
          <w:bCs/>
          <w:szCs w:val="21"/>
        </w:rPr>
        <w:t>投标人</w:t>
      </w:r>
      <w:r>
        <w:rPr>
          <w:rFonts w:hint="eastAsia" w:ascii="宋体" w:hAnsi="宋体" w:eastAsia="宋体" w:cs="仿宋_GB2312"/>
          <w:szCs w:val="21"/>
          <w:lang w:val="zh-CN"/>
        </w:rPr>
        <w:t>补充、修改的内容并作为投标文件的组成部分。</w:t>
      </w:r>
      <w:r>
        <w:rPr>
          <w:rFonts w:hint="eastAsia" w:ascii="宋体" w:hAnsi="宋体" w:eastAsia="宋体"/>
          <w:bCs/>
          <w:szCs w:val="21"/>
        </w:rPr>
        <w:t>补充或修改</w:t>
      </w:r>
      <w:r>
        <w:rPr>
          <w:rFonts w:hint="eastAsia" w:ascii="宋体" w:hAnsi="宋体" w:eastAsia="宋体" w:cs="仿宋_GB2312"/>
          <w:szCs w:val="21"/>
          <w:lang w:val="zh-CN"/>
        </w:rPr>
        <w:t>应当按招标文件要求签署、盖章、</w:t>
      </w:r>
      <w:r>
        <w:rPr>
          <w:rFonts w:hint="eastAsia" w:ascii="宋体" w:hAnsi="宋体" w:eastAsia="宋体"/>
          <w:bCs/>
          <w:szCs w:val="21"/>
        </w:rPr>
        <w:t>密封</w:t>
      </w:r>
      <w:r>
        <w:rPr>
          <w:rFonts w:hint="eastAsia" w:ascii="宋体" w:hAnsi="宋体" w:eastAsia="宋体" w:cs="仿宋_GB2312"/>
          <w:szCs w:val="21"/>
          <w:lang w:val="zh-CN"/>
        </w:rPr>
        <w:t>、递交，</w:t>
      </w:r>
      <w:r>
        <w:rPr>
          <w:rFonts w:hint="eastAsia" w:ascii="宋体" w:hAnsi="宋体" w:eastAsia="宋体"/>
          <w:bCs/>
          <w:szCs w:val="21"/>
        </w:rPr>
        <w:t>并应注明“修改</w:t>
      </w:r>
      <w:r>
        <w:rPr>
          <w:rFonts w:ascii="宋体" w:hAnsi="宋体" w:eastAsia="宋体"/>
          <w:bCs/>
          <w:szCs w:val="21"/>
        </w:rPr>
        <w:t>”</w:t>
      </w:r>
      <w:r>
        <w:rPr>
          <w:rFonts w:hint="eastAsia" w:ascii="宋体" w:hAnsi="宋体" w:eastAsia="宋体"/>
          <w:bCs/>
          <w:szCs w:val="21"/>
        </w:rPr>
        <w:t>或“补充</w:t>
      </w:r>
      <w:r>
        <w:rPr>
          <w:rFonts w:ascii="宋体" w:hAnsi="宋体" w:eastAsia="宋体"/>
          <w:bCs/>
          <w:szCs w:val="21"/>
        </w:rPr>
        <w:t>”</w:t>
      </w:r>
      <w:r>
        <w:rPr>
          <w:rFonts w:hint="eastAsia" w:ascii="宋体" w:hAnsi="宋体" w:eastAsia="宋体"/>
          <w:bCs/>
          <w:szCs w:val="21"/>
        </w:rPr>
        <w:t>字样。</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2</w:t>
      </w:r>
      <w:r>
        <w:rPr>
          <w:rFonts w:hint="eastAsia" w:ascii="宋体" w:hAnsi="宋体" w:eastAsia="宋体" w:cs="仿宋_GB2312"/>
          <w:szCs w:val="21"/>
        </w:rPr>
        <w:t>2</w:t>
      </w:r>
      <w:r>
        <w:rPr>
          <w:rFonts w:hint="eastAsia" w:ascii="宋体" w:hAnsi="宋体" w:eastAsia="宋体" w:cs="仿宋_GB2312"/>
          <w:szCs w:val="21"/>
          <w:lang w:val="zh-CN"/>
        </w:rPr>
        <w:t>.3 投标人在递交投标文件后，可以撤回其投标，但投标人必须在规定的投标截止时间前以书面形式告知招标人。</w:t>
      </w:r>
    </w:p>
    <w:p>
      <w:pPr>
        <w:autoSpaceDE w:val="0"/>
        <w:autoSpaceDN w:val="0"/>
        <w:spacing w:line="420" w:lineRule="exact"/>
        <w:contextualSpacing/>
        <w:rPr>
          <w:rFonts w:ascii="宋体" w:hAnsi="宋体" w:eastAsia="宋体" w:cs="宋体"/>
          <w:kern w:val="0"/>
          <w:szCs w:val="21"/>
        </w:rPr>
      </w:pPr>
      <w:r>
        <w:rPr>
          <w:rFonts w:hint="eastAsia" w:ascii="宋体" w:hAnsi="宋体" w:eastAsia="宋体" w:cs="仿宋_GB2312"/>
          <w:szCs w:val="21"/>
          <w:lang w:val="zh-CN"/>
        </w:rPr>
        <w:t>2</w:t>
      </w:r>
      <w:r>
        <w:rPr>
          <w:rFonts w:hint="eastAsia" w:ascii="宋体" w:hAnsi="宋体" w:eastAsia="宋体" w:cs="仿宋_GB2312"/>
          <w:szCs w:val="21"/>
        </w:rPr>
        <w:t>2</w:t>
      </w:r>
      <w:r>
        <w:rPr>
          <w:rFonts w:hint="eastAsia" w:ascii="宋体" w:hAnsi="宋体" w:eastAsia="宋体" w:cs="仿宋_GB2312"/>
          <w:szCs w:val="21"/>
          <w:lang w:val="zh-CN"/>
        </w:rPr>
        <w:t xml:space="preserve">.4  </w:t>
      </w:r>
      <w:r>
        <w:rPr>
          <w:rFonts w:hint="eastAsia" w:ascii="宋体" w:hAnsi="宋体" w:eastAsia="宋体" w:cs="宋体"/>
          <w:kern w:val="0"/>
          <w:szCs w:val="21"/>
        </w:rPr>
        <w:t>投标人不得在投标有效期内撤销投标文件，否则招标人将不退还其投标保证金。</w:t>
      </w:r>
    </w:p>
    <w:p>
      <w:pPr>
        <w:autoSpaceDE w:val="0"/>
        <w:autoSpaceDN w:val="0"/>
        <w:spacing w:line="420" w:lineRule="exact"/>
        <w:contextualSpacing/>
        <w:rPr>
          <w:rFonts w:ascii="宋体" w:hAnsi="宋体" w:eastAsia="宋体" w:cs="宋体"/>
          <w:b/>
          <w:szCs w:val="21"/>
        </w:rPr>
      </w:pPr>
      <w:r>
        <w:rPr>
          <w:rFonts w:hint="eastAsia" w:ascii="宋体" w:hAnsi="宋体" w:eastAsia="宋体" w:cs="宋体"/>
          <w:b/>
          <w:kern w:val="0"/>
          <w:szCs w:val="21"/>
        </w:rPr>
        <w:t>23．</w:t>
      </w:r>
      <w:r>
        <w:rPr>
          <w:rFonts w:hint="eastAsia" w:ascii="宋体" w:hAnsi="宋体" w:eastAsia="宋体" w:cs="宋体"/>
          <w:b/>
          <w:szCs w:val="21"/>
        </w:rPr>
        <w:t>除投标人须知前附表另有规定外，投标人所提交的电子投标文件不予退还。</w:t>
      </w:r>
    </w:p>
    <w:p>
      <w:pPr>
        <w:autoSpaceDE w:val="0"/>
        <w:autoSpaceDN w:val="0"/>
        <w:spacing w:line="420" w:lineRule="exact"/>
        <w:contextualSpacing/>
        <w:rPr>
          <w:rFonts w:ascii="宋体" w:hAnsi="宋体" w:eastAsia="宋体" w:cs="宋体"/>
          <w:b/>
          <w:kern w:val="0"/>
          <w:szCs w:val="21"/>
        </w:rPr>
      </w:pPr>
      <w:r>
        <w:rPr>
          <w:rFonts w:hint="eastAsia" w:ascii="宋体" w:hAnsi="宋体" w:eastAsia="宋体" w:cs="宋体"/>
          <w:b/>
          <w:kern w:val="0"/>
          <w:szCs w:val="21"/>
        </w:rPr>
        <w:t>五、开标和评标</w:t>
      </w:r>
    </w:p>
    <w:p>
      <w:pPr>
        <w:tabs>
          <w:tab w:val="left" w:pos="1260"/>
        </w:tabs>
        <w:autoSpaceDE w:val="0"/>
        <w:autoSpaceDN w:val="0"/>
        <w:spacing w:line="420" w:lineRule="exact"/>
        <w:contextualSpacing/>
        <w:rPr>
          <w:rFonts w:ascii="宋体" w:hAnsi="宋体" w:eastAsia="宋体" w:cs="仿宋_GB2312"/>
          <w:b/>
          <w:szCs w:val="21"/>
          <w:lang w:val="zh-CN"/>
        </w:rPr>
      </w:pPr>
      <w:r>
        <w:rPr>
          <w:rFonts w:hint="eastAsia" w:ascii="宋体" w:hAnsi="宋体" w:eastAsia="宋体" w:cs="仿宋_GB2312"/>
          <w:b/>
          <w:szCs w:val="21"/>
          <w:lang w:val="zh-CN"/>
        </w:rPr>
        <w:t>2</w:t>
      </w:r>
      <w:r>
        <w:rPr>
          <w:rFonts w:hint="eastAsia" w:ascii="宋体" w:hAnsi="宋体" w:eastAsia="宋体" w:cs="仿宋_GB2312"/>
          <w:b/>
          <w:szCs w:val="21"/>
        </w:rPr>
        <w:t>4</w:t>
      </w:r>
      <w:r>
        <w:rPr>
          <w:rFonts w:hint="eastAsia" w:ascii="宋体" w:hAnsi="宋体" w:eastAsia="宋体" w:cs="仿宋_GB2312"/>
          <w:b/>
          <w:szCs w:val="21"/>
          <w:lang w:val="zh-CN"/>
        </w:rPr>
        <w:t>. 开标</w:t>
      </w:r>
    </w:p>
    <w:p>
      <w:pPr>
        <w:autoSpaceDE w:val="0"/>
        <w:autoSpaceDN w:val="0"/>
        <w:spacing w:line="420" w:lineRule="exact"/>
        <w:contextualSpacing/>
        <w:rPr>
          <w:rFonts w:ascii="宋体" w:hAnsi="宋体" w:eastAsia="宋体" w:cs="宋体"/>
          <w:kern w:val="0"/>
          <w:szCs w:val="21"/>
        </w:rPr>
      </w:pPr>
      <w:r>
        <w:rPr>
          <w:rFonts w:hint="eastAsia" w:ascii="宋体" w:hAnsi="宋体" w:eastAsia="宋体" w:cs="仿宋_GB2312"/>
          <w:szCs w:val="21"/>
          <w:lang w:val="zh-CN"/>
        </w:rPr>
        <w:t>2</w:t>
      </w:r>
      <w:r>
        <w:rPr>
          <w:rFonts w:hint="eastAsia" w:ascii="宋体" w:hAnsi="宋体" w:eastAsia="宋体" w:cs="仿宋_GB2312"/>
          <w:szCs w:val="21"/>
        </w:rPr>
        <w:t>4</w:t>
      </w:r>
      <w:r>
        <w:rPr>
          <w:rFonts w:hint="eastAsia" w:ascii="宋体" w:hAnsi="宋体" w:eastAsia="宋体" w:cs="仿宋_GB2312"/>
          <w:szCs w:val="21"/>
          <w:lang w:val="zh-CN"/>
        </w:rPr>
        <w:t xml:space="preserve">.1 </w:t>
      </w:r>
      <w:r>
        <w:rPr>
          <w:rFonts w:hint="eastAsia" w:ascii="宋体" w:hAnsi="宋体" w:eastAsia="宋体" w:cs="宋体"/>
          <w:kern w:val="0"/>
          <w:szCs w:val="21"/>
        </w:rPr>
        <w:t>招标人将按招标文件规定的时间和地点组织远程不见面开标。开标由代理机构主持，投标人无须到现场。评标委员会成员不得参加开标活动。</w:t>
      </w:r>
    </w:p>
    <w:p>
      <w:pPr>
        <w:autoSpaceDE w:val="0"/>
        <w:autoSpaceDN w:val="0"/>
        <w:spacing w:line="420" w:lineRule="exact"/>
        <w:contextualSpacing/>
        <w:rPr>
          <w:rFonts w:ascii="宋体" w:hAnsi="宋体" w:eastAsia="宋体" w:cs="宋体"/>
          <w:color w:val="FF0000"/>
          <w:kern w:val="0"/>
          <w:szCs w:val="21"/>
        </w:rPr>
      </w:pPr>
      <w:r>
        <w:rPr>
          <w:rFonts w:ascii="宋体" w:hAnsi="宋体" w:eastAsia="宋体" w:cs="宋体"/>
          <w:kern w:val="0"/>
          <w:szCs w:val="21"/>
        </w:rPr>
        <w:t>24.2</w:t>
      </w:r>
      <w:r>
        <w:rPr>
          <w:rFonts w:hint="eastAsia" w:ascii="宋体" w:hAnsi="宋体" w:eastAsia="宋体" w:cs="宋体"/>
          <w:kern w:val="0"/>
          <w:szCs w:val="21"/>
        </w:rPr>
        <w:t>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pPr>
        <w:autoSpaceDE w:val="0"/>
        <w:autoSpaceDN w:val="0"/>
        <w:spacing w:line="420" w:lineRule="exact"/>
        <w:contextualSpacing/>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4.2.1</w:t>
      </w:r>
      <w:r>
        <w:rPr>
          <w:rFonts w:hint="eastAsia" w:ascii="宋体" w:hAnsi="宋体" w:eastAsia="宋体" w:cs="宋体"/>
          <w:kern w:val="0"/>
          <w:szCs w:val="21"/>
        </w:rPr>
        <w:t>电子投标文件的解密。全流程电子化交易项目电子投标文件采用双重加密。解密需分标段进行两次解密。</w:t>
      </w:r>
    </w:p>
    <w:p>
      <w:pPr>
        <w:autoSpaceDE w:val="0"/>
        <w:autoSpaceDN w:val="0"/>
        <w:spacing w:line="420" w:lineRule="exact"/>
        <w:contextualSpacing/>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4.2.2</w:t>
      </w:r>
      <w:r>
        <w:rPr>
          <w:rFonts w:hint="eastAsia" w:ascii="宋体" w:hAnsi="宋体" w:eastAsia="宋体" w:cs="宋体"/>
          <w:kern w:val="0"/>
          <w:szCs w:val="21"/>
        </w:rPr>
        <w:t>投标人解密：投标人使用本单位CA数字证书远程进行解密。</w:t>
      </w:r>
    </w:p>
    <w:p>
      <w:pPr>
        <w:autoSpaceDE w:val="0"/>
        <w:autoSpaceDN w:val="0"/>
        <w:spacing w:line="420" w:lineRule="exact"/>
        <w:ind w:left="1842" w:hanging="1841" w:hangingChars="877"/>
        <w:contextualSpacing/>
        <w:jc w:val="left"/>
        <w:rPr>
          <w:rFonts w:ascii="宋体" w:hAnsi="宋体" w:eastAsia="宋体" w:cs="宋体"/>
          <w:kern w:val="0"/>
          <w:szCs w:val="21"/>
        </w:rPr>
      </w:pPr>
      <w:r>
        <w:rPr>
          <w:rFonts w:ascii="宋体" w:hAnsi="宋体" w:eastAsia="宋体" w:cs="宋体"/>
          <w:kern w:val="0"/>
          <w:szCs w:val="21"/>
        </w:rPr>
        <w:t>24.2.3</w:t>
      </w:r>
      <w:r>
        <w:rPr>
          <w:rFonts w:hint="eastAsia" w:ascii="宋体" w:hAnsi="宋体" w:eastAsia="宋体" w:cs="宋体"/>
          <w:kern w:val="0"/>
          <w:szCs w:val="21"/>
        </w:rPr>
        <w:t>代理机构解密：代理机构</w:t>
      </w:r>
      <w:r>
        <w:rPr>
          <w:rFonts w:ascii="宋体" w:hAnsi="宋体" w:eastAsia="宋体" w:cs="宋体"/>
          <w:kern w:val="0"/>
          <w:szCs w:val="21"/>
        </w:rPr>
        <w:t>按</w:t>
      </w:r>
      <w:r>
        <w:rPr>
          <w:rFonts w:hint="eastAsia" w:ascii="宋体" w:hAnsi="宋体" w:eastAsia="宋体" w:cs="宋体"/>
          <w:kern w:val="0"/>
          <w:szCs w:val="21"/>
        </w:rPr>
        <w:t>电子</w:t>
      </w:r>
      <w:r>
        <w:rPr>
          <w:rFonts w:ascii="宋体" w:hAnsi="宋体" w:eastAsia="宋体" w:cs="宋体"/>
          <w:kern w:val="0"/>
          <w:szCs w:val="21"/>
        </w:rPr>
        <w:t>投标</w:t>
      </w:r>
      <w:r>
        <w:rPr>
          <w:rFonts w:hint="eastAsia" w:ascii="宋体" w:hAnsi="宋体" w:eastAsia="宋体" w:cs="宋体"/>
          <w:kern w:val="0"/>
          <w:szCs w:val="21"/>
        </w:rPr>
        <w:t>文件到达交易系统</w:t>
      </w:r>
      <w:r>
        <w:rPr>
          <w:rFonts w:ascii="宋体" w:hAnsi="宋体" w:eastAsia="宋体" w:cs="宋体"/>
          <w:kern w:val="0"/>
          <w:szCs w:val="21"/>
        </w:rPr>
        <w:t>的先后顺序</w:t>
      </w:r>
      <w:r>
        <w:rPr>
          <w:rFonts w:hint="eastAsia" w:ascii="宋体" w:hAnsi="宋体" w:eastAsia="宋体" w:cs="宋体"/>
          <w:kern w:val="0"/>
          <w:szCs w:val="21"/>
        </w:rPr>
        <w:t>，使用本单</w:t>
      </w:r>
    </w:p>
    <w:p>
      <w:pPr>
        <w:autoSpaceDE w:val="0"/>
        <w:autoSpaceDN w:val="0"/>
        <w:spacing w:line="420" w:lineRule="exact"/>
        <w:ind w:left="1842" w:hanging="1841" w:hangingChars="877"/>
        <w:contextualSpacing/>
        <w:jc w:val="left"/>
        <w:rPr>
          <w:rFonts w:ascii="宋体" w:hAnsi="宋体" w:eastAsia="宋体" w:cs="宋体"/>
          <w:kern w:val="0"/>
          <w:szCs w:val="21"/>
        </w:rPr>
      </w:pPr>
      <w:r>
        <w:rPr>
          <w:rFonts w:hint="eastAsia" w:ascii="宋体" w:hAnsi="宋体" w:eastAsia="宋体" w:cs="宋体"/>
          <w:kern w:val="0"/>
          <w:szCs w:val="21"/>
        </w:rPr>
        <w:t>位CA数字证书进行再次解密。</w:t>
      </w:r>
    </w:p>
    <w:p>
      <w:pPr>
        <w:autoSpaceDE w:val="0"/>
        <w:autoSpaceDN w:val="0"/>
        <w:spacing w:line="420" w:lineRule="exact"/>
        <w:contextualSpacing/>
        <w:rPr>
          <w:rFonts w:ascii="宋体" w:hAnsi="宋体" w:eastAsia="宋体" w:cs="宋体"/>
          <w:kern w:val="0"/>
          <w:szCs w:val="21"/>
        </w:rPr>
      </w:pPr>
      <w:r>
        <w:rPr>
          <w:rFonts w:ascii="宋体" w:hAnsi="宋体" w:eastAsia="宋体" w:cs="宋体"/>
          <w:kern w:val="0"/>
          <w:szCs w:val="21"/>
        </w:rPr>
        <w:t>24.2.4</w:t>
      </w:r>
      <w:r>
        <w:rPr>
          <w:rFonts w:hint="eastAsia" w:ascii="宋体" w:hAnsi="宋体" w:eastAsia="宋体" w:cs="宋体"/>
          <w:kern w:val="0"/>
          <w:szCs w:val="21"/>
        </w:rPr>
        <w:t>因投标人原因电子投标文件解密失败的，其投标将被拒绝。</w:t>
      </w:r>
    </w:p>
    <w:p>
      <w:pPr>
        <w:autoSpaceDE w:val="0"/>
        <w:autoSpaceDN w:val="0"/>
        <w:spacing w:line="420" w:lineRule="exact"/>
        <w:contextualSpacing/>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4.3</w:t>
      </w:r>
      <w:r>
        <w:rPr>
          <w:rFonts w:hint="eastAsia" w:ascii="宋体" w:hAnsi="宋体" w:eastAsia="宋体" w:cs="宋体"/>
          <w:kern w:val="0"/>
          <w:szCs w:val="21"/>
        </w:rPr>
        <w:t>投标人不足3家的，不得开标。</w:t>
      </w:r>
    </w:p>
    <w:p>
      <w:pPr>
        <w:autoSpaceDE w:val="0"/>
        <w:autoSpaceDN w:val="0"/>
        <w:spacing w:line="420" w:lineRule="exact"/>
        <w:contextualSpacing/>
        <w:rPr>
          <w:rFonts w:ascii="宋体" w:hAnsi="宋体" w:eastAsia="宋体" w:cs="宋体"/>
          <w:kern w:val="0"/>
          <w:szCs w:val="21"/>
        </w:rPr>
      </w:pPr>
      <w:r>
        <w:rPr>
          <w:rFonts w:ascii="宋体" w:hAnsi="宋体" w:eastAsia="宋体" w:cs="宋体"/>
          <w:kern w:val="0"/>
          <w:szCs w:val="21"/>
        </w:rPr>
        <w:t>24.4</w:t>
      </w:r>
      <w:r>
        <w:rPr>
          <w:rFonts w:hint="eastAsia" w:ascii="宋体" w:hAnsi="宋体" w:eastAsia="宋体" w:cs="宋体"/>
          <w:kern w:val="0"/>
          <w:szCs w:val="21"/>
        </w:rPr>
        <w:t>开标过程由采购代理机构负责记录，《开标记录表》经投标人进行电子签章、由参加开标相关工作人员签字确认后随采购文件一并存档。投标人未电子签章的，视同认可开标结果。</w:t>
      </w:r>
    </w:p>
    <w:p>
      <w:pPr>
        <w:autoSpaceDE w:val="0"/>
        <w:autoSpaceDN w:val="0"/>
        <w:spacing w:line="420" w:lineRule="exact"/>
        <w:contextualSpacing/>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4.5</w:t>
      </w:r>
      <w:r>
        <w:rPr>
          <w:rFonts w:hint="eastAsia" w:ascii="宋体" w:hAnsi="宋体" w:eastAsia="宋体" w:cs="宋体"/>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autoSpaceDE w:val="0"/>
        <w:autoSpaceDN w:val="0"/>
        <w:spacing w:line="420" w:lineRule="exact"/>
        <w:contextualSpacing/>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4.6</w:t>
      </w:r>
      <w:r>
        <w:rPr>
          <w:rFonts w:hint="eastAsia" w:ascii="宋体" w:hAnsi="宋体" w:eastAsia="宋体" w:cs="宋体"/>
          <w:kern w:val="0"/>
          <w:szCs w:val="21"/>
        </w:rPr>
        <w:t>项目远程不见面开标活动结束时，投标人应在《开标记录表》上进行电子签章。投标人未签章的，视同认可开标结果。</w:t>
      </w:r>
    </w:p>
    <w:p>
      <w:pPr>
        <w:tabs>
          <w:tab w:val="left" w:pos="1260"/>
        </w:tabs>
        <w:autoSpaceDE w:val="0"/>
        <w:autoSpaceDN w:val="0"/>
        <w:spacing w:line="420" w:lineRule="exact"/>
        <w:contextualSpacing/>
        <w:rPr>
          <w:rFonts w:ascii="宋体" w:hAnsi="宋体" w:eastAsia="宋体" w:cs="仿宋_GB2312"/>
          <w:b/>
          <w:szCs w:val="21"/>
          <w:lang w:val="zh-CN"/>
        </w:rPr>
      </w:pPr>
      <w:r>
        <w:rPr>
          <w:rFonts w:hint="eastAsia" w:ascii="宋体" w:hAnsi="宋体" w:eastAsia="宋体" w:cs="仿宋_GB2312"/>
          <w:b/>
          <w:szCs w:val="21"/>
          <w:lang w:val="zh-CN"/>
        </w:rPr>
        <w:t>2</w:t>
      </w:r>
      <w:r>
        <w:rPr>
          <w:rFonts w:hint="eastAsia" w:ascii="宋体" w:hAnsi="宋体" w:eastAsia="宋体" w:cs="仿宋_GB2312"/>
          <w:b/>
          <w:szCs w:val="21"/>
        </w:rPr>
        <w:t>5</w:t>
      </w:r>
      <w:r>
        <w:rPr>
          <w:rFonts w:hint="eastAsia" w:ascii="宋体" w:hAnsi="宋体" w:eastAsia="宋体" w:cs="仿宋_GB2312"/>
          <w:b/>
          <w:szCs w:val="21"/>
          <w:lang w:val="zh-CN"/>
        </w:rPr>
        <w:t>. 资格审查</w:t>
      </w:r>
    </w:p>
    <w:p>
      <w:pPr>
        <w:tabs>
          <w:tab w:val="left" w:pos="1260"/>
        </w:tabs>
        <w:autoSpaceDE w:val="0"/>
        <w:autoSpaceDN w:val="0"/>
        <w:spacing w:line="420" w:lineRule="exact"/>
        <w:ind w:firstLine="420" w:firstLineChars="200"/>
        <w:contextualSpacing/>
        <w:rPr>
          <w:rFonts w:ascii="宋体" w:hAnsi="宋体" w:eastAsia="宋体" w:cs="仿宋_GB2312"/>
          <w:szCs w:val="21"/>
          <w:lang w:val="zh-CN"/>
        </w:rPr>
      </w:pPr>
      <w:r>
        <w:rPr>
          <w:rFonts w:hint="eastAsia" w:ascii="宋体" w:hAnsi="宋体" w:eastAsia="宋体"/>
          <w:bCs/>
          <w:szCs w:val="21"/>
        </w:rPr>
        <w:t>开标结束后，采购人依法对投标人的资格进行审查。</w:t>
      </w:r>
      <w:r>
        <w:rPr>
          <w:rFonts w:hint="eastAsia" w:ascii="宋体" w:hAnsi="宋体" w:eastAsia="宋体" w:cs="仿宋_GB2312"/>
          <w:szCs w:val="21"/>
          <w:lang w:val="zh-CN"/>
        </w:rPr>
        <w:t>合格投标人不足3家的，不得评标。</w:t>
      </w:r>
    </w:p>
    <w:p>
      <w:pPr>
        <w:tabs>
          <w:tab w:val="left" w:pos="1260"/>
        </w:tabs>
        <w:autoSpaceDE w:val="0"/>
        <w:autoSpaceDN w:val="0"/>
        <w:spacing w:line="420" w:lineRule="exact"/>
        <w:contextualSpacing/>
        <w:rPr>
          <w:rFonts w:ascii="宋体" w:hAnsi="宋体" w:eastAsia="宋体" w:cs="仿宋_GB2312"/>
          <w:b/>
          <w:szCs w:val="21"/>
          <w:lang w:val="zh-CN"/>
        </w:rPr>
      </w:pPr>
      <w:r>
        <w:rPr>
          <w:rFonts w:hint="eastAsia" w:ascii="宋体" w:hAnsi="宋体" w:eastAsia="宋体" w:cs="仿宋_GB2312"/>
          <w:b/>
          <w:szCs w:val="21"/>
          <w:lang w:val="zh-CN"/>
        </w:rPr>
        <w:t>2</w:t>
      </w:r>
      <w:r>
        <w:rPr>
          <w:rFonts w:hint="eastAsia" w:ascii="宋体" w:hAnsi="宋体" w:eastAsia="宋体" w:cs="仿宋_GB2312"/>
          <w:b/>
          <w:szCs w:val="21"/>
        </w:rPr>
        <w:t>6</w:t>
      </w:r>
      <w:r>
        <w:rPr>
          <w:rFonts w:hint="eastAsia" w:ascii="宋体" w:hAnsi="宋体" w:eastAsia="宋体" w:cs="仿宋_GB2312"/>
          <w:b/>
          <w:szCs w:val="21"/>
          <w:lang w:val="zh-CN"/>
        </w:rPr>
        <w:t>.评标委员会的组成</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2</w:t>
      </w:r>
      <w:r>
        <w:rPr>
          <w:rFonts w:hint="eastAsia" w:ascii="宋体" w:hAnsi="宋体" w:eastAsia="宋体" w:cs="仿宋_GB2312"/>
          <w:szCs w:val="21"/>
        </w:rPr>
        <w:t>6</w:t>
      </w:r>
      <w:r>
        <w:rPr>
          <w:rFonts w:hint="eastAsia" w:ascii="宋体" w:hAnsi="宋体" w:eastAsia="宋体" w:cs="仿宋_GB2312"/>
          <w:szCs w:val="21"/>
          <w:lang w:val="zh-CN"/>
        </w:rPr>
        <w:t>．1 招标人将依法组建评标委员会，评标委员会由采购人代表</w:t>
      </w:r>
      <w:r>
        <w:rPr>
          <w:rFonts w:ascii="宋体" w:hAnsi="宋体" w:eastAsia="宋体" w:cs="仿宋_GB2312"/>
          <w:szCs w:val="21"/>
          <w:lang w:val="zh-CN"/>
        </w:rPr>
        <w:t>1</w:t>
      </w:r>
      <w:r>
        <w:rPr>
          <w:rFonts w:hint="eastAsia" w:ascii="宋体" w:hAnsi="宋体" w:eastAsia="宋体" w:cs="仿宋_GB2312"/>
          <w:szCs w:val="21"/>
          <w:lang w:val="zh-CN"/>
        </w:rPr>
        <w:t>人和评审专家</w:t>
      </w:r>
      <w:r>
        <w:rPr>
          <w:rFonts w:ascii="宋体" w:hAnsi="宋体" w:eastAsia="宋体" w:cs="仿宋_GB2312"/>
          <w:szCs w:val="21"/>
          <w:lang w:val="zh-CN"/>
        </w:rPr>
        <w:t>4</w:t>
      </w:r>
      <w:r>
        <w:rPr>
          <w:rFonts w:hint="eastAsia" w:ascii="宋体" w:hAnsi="宋体" w:eastAsia="宋体" w:cs="仿宋_GB2312"/>
          <w:szCs w:val="21"/>
          <w:lang w:val="zh-CN"/>
        </w:rPr>
        <w:t>人，共</w:t>
      </w:r>
      <w:r>
        <w:rPr>
          <w:rFonts w:ascii="宋体" w:hAnsi="宋体" w:eastAsia="宋体" w:cs="仿宋_GB2312"/>
          <w:szCs w:val="21"/>
          <w:lang w:val="zh-CN"/>
        </w:rPr>
        <w:t>5</w:t>
      </w:r>
      <w:r>
        <w:rPr>
          <w:rFonts w:hint="eastAsia" w:ascii="宋体" w:hAnsi="宋体" w:eastAsia="宋体" w:cs="仿宋_GB2312"/>
          <w:szCs w:val="21"/>
          <w:lang w:val="zh-CN"/>
        </w:rPr>
        <w:t>人组成，其中评审专家的人数不少于评标委员会成员总数的三分之二。评审专家依法从政府采购评审专家库中随机抽取。</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26.1.1 采购项目符合下列情形之一的，评标委员会成员人数应当为7人以上单数：</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（一）采购预算金额在1000万元以上；</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（二）技术复杂；</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（三）社会影响较大。</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2</w:t>
      </w:r>
      <w:r>
        <w:rPr>
          <w:rFonts w:hint="eastAsia" w:ascii="宋体" w:hAnsi="宋体" w:eastAsia="宋体" w:cs="仿宋_GB2312"/>
          <w:szCs w:val="21"/>
        </w:rPr>
        <w:t>6</w:t>
      </w:r>
      <w:r>
        <w:rPr>
          <w:rFonts w:hint="eastAsia" w:ascii="宋体" w:hAnsi="宋体" w:eastAsia="宋体" w:cs="仿宋_GB2312"/>
          <w:szCs w:val="21"/>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2</w:t>
      </w:r>
      <w:r>
        <w:rPr>
          <w:rFonts w:hint="eastAsia" w:ascii="宋体" w:hAnsi="宋体" w:eastAsia="宋体" w:cs="仿宋_GB2312"/>
          <w:szCs w:val="21"/>
        </w:rPr>
        <w:t>6</w:t>
      </w:r>
      <w:r>
        <w:rPr>
          <w:rFonts w:hint="eastAsia" w:ascii="宋体" w:hAnsi="宋体" w:eastAsia="宋体" w:cs="仿宋_GB2312"/>
          <w:szCs w:val="21"/>
          <w:lang w:val="zh-CN"/>
        </w:rPr>
        <w:t>.3 评审专家与投标人存在下列利害关系之一的,应当回避:</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(二)与供应商的法定代表人或者负责人有夫妻、直系血亲、三代以内旁系血亲或者近姻亲关系；</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(三)与供应商有其他可能影响政府采购活动公平、公正进行的关系。</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2</w:t>
      </w:r>
      <w:r>
        <w:rPr>
          <w:rFonts w:hint="eastAsia" w:ascii="宋体" w:hAnsi="宋体" w:eastAsia="宋体" w:cs="仿宋_GB2312"/>
          <w:szCs w:val="21"/>
        </w:rPr>
        <w:t>6</w:t>
      </w:r>
      <w:r>
        <w:rPr>
          <w:rFonts w:hint="eastAsia" w:ascii="宋体" w:hAnsi="宋体" w:eastAsia="宋体" w:cs="仿宋_GB2312"/>
          <w:szCs w:val="21"/>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2</w:t>
      </w:r>
      <w:r>
        <w:rPr>
          <w:rFonts w:hint="eastAsia" w:ascii="宋体" w:hAnsi="宋体" w:eastAsia="宋体" w:cs="仿宋_GB2312"/>
          <w:szCs w:val="21"/>
        </w:rPr>
        <w:t>6</w:t>
      </w:r>
      <w:r>
        <w:rPr>
          <w:rFonts w:hint="eastAsia" w:ascii="宋体" w:hAnsi="宋体" w:eastAsia="宋体" w:cs="仿宋_GB2312"/>
          <w:szCs w:val="21"/>
          <w:lang w:val="zh-CN"/>
        </w:rPr>
        <w:t>.5 采购人不得担任评标小组长。</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2</w:t>
      </w:r>
      <w:r>
        <w:rPr>
          <w:rFonts w:hint="eastAsia" w:ascii="宋体" w:hAnsi="宋体" w:eastAsia="宋体" w:cs="仿宋_GB2312"/>
          <w:szCs w:val="21"/>
        </w:rPr>
        <w:t>6</w:t>
      </w:r>
      <w:r>
        <w:rPr>
          <w:rFonts w:hint="eastAsia" w:ascii="宋体" w:hAnsi="宋体" w:eastAsia="宋体" w:cs="仿宋_GB2312"/>
          <w:szCs w:val="21"/>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26.7 评标委员会成员名单在评标结果公告前应当保密。</w:t>
      </w:r>
    </w:p>
    <w:p>
      <w:pPr>
        <w:tabs>
          <w:tab w:val="left" w:pos="1260"/>
        </w:tabs>
        <w:autoSpaceDE w:val="0"/>
        <w:autoSpaceDN w:val="0"/>
        <w:spacing w:line="420" w:lineRule="exact"/>
        <w:contextualSpacing/>
        <w:rPr>
          <w:rFonts w:ascii="宋体" w:hAnsi="宋体" w:eastAsia="宋体" w:cs="仿宋_GB2312"/>
          <w:b/>
          <w:szCs w:val="21"/>
          <w:lang w:val="zh-CN"/>
        </w:rPr>
      </w:pPr>
      <w:r>
        <w:rPr>
          <w:rFonts w:hint="eastAsia" w:ascii="宋体" w:hAnsi="宋体" w:eastAsia="宋体" w:cs="仿宋_GB2312"/>
          <w:b/>
          <w:szCs w:val="21"/>
          <w:lang w:val="zh-CN"/>
        </w:rPr>
        <w:t>2</w:t>
      </w:r>
      <w:r>
        <w:rPr>
          <w:rFonts w:hint="eastAsia" w:ascii="宋体" w:hAnsi="宋体" w:eastAsia="宋体" w:cs="仿宋_GB2312"/>
          <w:b/>
          <w:szCs w:val="21"/>
        </w:rPr>
        <w:t>7</w:t>
      </w:r>
      <w:r>
        <w:rPr>
          <w:rFonts w:hint="eastAsia" w:ascii="宋体" w:hAnsi="宋体" w:eastAsia="宋体" w:cs="仿宋_GB2312"/>
          <w:b/>
          <w:szCs w:val="21"/>
          <w:lang w:val="zh-CN"/>
        </w:rPr>
        <w:t>. 符合性审查</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2</w:t>
      </w:r>
      <w:r>
        <w:rPr>
          <w:rFonts w:hint="eastAsia" w:ascii="宋体" w:hAnsi="宋体" w:eastAsia="宋体" w:cs="仿宋_GB2312"/>
          <w:szCs w:val="21"/>
        </w:rPr>
        <w:t>7</w:t>
      </w:r>
      <w:r>
        <w:rPr>
          <w:rFonts w:hint="eastAsia" w:ascii="宋体" w:hAnsi="宋体" w:eastAsia="宋体" w:cs="仿宋_GB2312"/>
          <w:szCs w:val="21"/>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2</w:t>
      </w:r>
      <w:r>
        <w:rPr>
          <w:rFonts w:hint="eastAsia" w:ascii="宋体" w:hAnsi="宋体" w:eastAsia="宋体" w:cs="仿宋_GB2312"/>
          <w:szCs w:val="21"/>
        </w:rPr>
        <w:t>7</w:t>
      </w:r>
      <w:r>
        <w:rPr>
          <w:rFonts w:hint="eastAsia" w:ascii="宋体" w:hAnsi="宋体" w:eastAsia="宋体" w:cs="仿宋_GB2312"/>
          <w:szCs w:val="21"/>
          <w:lang w:val="zh-CN"/>
        </w:rPr>
        <w:t>.2 审查、评价投标文件是否符合招标文件的商务、技术等实质性要求。</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2</w:t>
      </w:r>
      <w:r>
        <w:rPr>
          <w:rFonts w:hint="eastAsia" w:ascii="宋体" w:hAnsi="宋体" w:eastAsia="宋体" w:cs="仿宋_GB2312"/>
          <w:szCs w:val="21"/>
        </w:rPr>
        <w:t>7</w:t>
      </w:r>
      <w:r>
        <w:rPr>
          <w:rFonts w:hint="eastAsia" w:ascii="宋体" w:hAnsi="宋体" w:eastAsia="宋体" w:cs="仿宋_GB2312"/>
          <w:szCs w:val="21"/>
          <w:lang w:val="zh-CN"/>
        </w:rPr>
        <w:t>.3 可要求投标人对投标文件有关事项作出澄清或者说明。</w:t>
      </w:r>
    </w:p>
    <w:p>
      <w:pPr>
        <w:tabs>
          <w:tab w:val="left" w:pos="1260"/>
        </w:tabs>
        <w:autoSpaceDE w:val="0"/>
        <w:autoSpaceDN w:val="0"/>
        <w:spacing w:line="420" w:lineRule="exact"/>
        <w:contextualSpacing/>
        <w:rPr>
          <w:rFonts w:ascii="宋体" w:hAnsi="宋体" w:eastAsia="宋体" w:cs="仿宋_GB2312"/>
          <w:b/>
          <w:szCs w:val="21"/>
          <w:lang w:val="zh-CN"/>
        </w:rPr>
      </w:pPr>
      <w:r>
        <w:rPr>
          <w:rFonts w:hint="eastAsia" w:ascii="宋体" w:hAnsi="宋体" w:eastAsia="宋体" w:cs="仿宋_GB2312"/>
          <w:b/>
          <w:szCs w:val="21"/>
          <w:lang w:val="zh-CN"/>
        </w:rPr>
        <w:t>2</w:t>
      </w:r>
      <w:r>
        <w:rPr>
          <w:rFonts w:hint="eastAsia" w:ascii="宋体" w:hAnsi="宋体" w:eastAsia="宋体" w:cs="仿宋_GB2312"/>
          <w:b/>
          <w:szCs w:val="21"/>
        </w:rPr>
        <w:t>8</w:t>
      </w:r>
      <w:r>
        <w:rPr>
          <w:rFonts w:hint="eastAsia" w:ascii="宋体" w:hAnsi="宋体" w:eastAsia="宋体" w:cs="仿宋_GB2312"/>
          <w:b/>
          <w:szCs w:val="21"/>
          <w:lang w:val="zh-CN"/>
        </w:rPr>
        <w:t>. 投标文件的澄清</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2</w:t>
      </w:r>
      <w:r>
        <w:rPr>
          <w:rFonts w:hint="eastAsia" w:ascii="宋体" w:hAnsi="宋体" w:eastAsia="宋体" w:cs="仿宋_GB2312"/>
          <w:szCs w:val="21"/>
        </w:rPr>
        <w:t>8</w:t>
      </w:r>
      <w:r>
        <w:rPr>
          <w:rFonts w:hint="eastAsia" w:ascii="宋体" w:hAnsi="宋体" w:eastAsia="宋体" w:cs="仿宋_GB2312"/>
          <w:szCs w:val="21"/>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2</w:t>
      </w:r>
      <w:r>
        <w:rPr>
          <w:rFonts w:hint="eastAsia" w:ascii="宋体" w:hAnsi="宋体" w:eastAsia="宋体" w:cs="仿宋_GB2312"/>
          <w:szCs w:val="21"/>
        </w:rPr>
        <w:t>8</w:t>
      </w:r>
      <w:r>
        <w:rPr>
          <w:rFonts w:hint="eastAsia" w:ascii="宋体" w:hAnsi="宋体" w:eastAsia="宋体" w:cs="仿宋_GB2312"/>
          <w:szCs w:val="21"/>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2</w:t>
      </w:r>
      <w:r>
        <w:rPr>
          <w:rFonts w:hint="eastAsia" w:ascii="宋体" w:hAnsi="宋体" w:eastAsia="宋体" w:cs="仿宋_GB2312"/>
          <w:szCs w:val="21"/>
        </w:rPr>
        <w:t>8</w:t>
      </w:r>
      <w:r>
        <w:rPr>
          <w:rFonts w:hint="eastAsia" w:ascii="宋体" w:hAnsi="宋体" w:eastAsia="宋体" w:cs="仿宋_GB2312"/>
          <w:szCs w:val="21"/>
          <w:lang w:val="zh-CN"/>
        </w:rPr>
        <w:t>.3 投标人的澄清文件是其投标文件的组成部分。</w:t>
      </w:r>
    </w:p>
    <w:p>
      <w:pPr>
        <w:tabs>
          <w:tab w:val="left" w:pos="1260"/>
        </w:tabs>
        <w:autoSpaceDE w:val="0"/>
        <w:autoSpaceDN w:val="0"/>
        <w:spacing w:line="420" w:lineRule="exact"/>
        <w:contextualSpacing/>
        <w:rPr>
          <w:rFonts w:ascii="宋体" w:hAnsi="宋体" w:eastAsia="宋体" w:cs="仿宋_GB2312"/>
          <w:b/>
          <w:szCs w:val="21"/>
          <w:lang w:val="zh-CN"/>
        </w:rPr>
      </w:pPr>
      <w:r>
        <w:rPr>
          <w:rFonts w:hint="eastAsia" w:ascii="宋体" w:hAnsi="宋体" w:eastAsia="宋体" w:cs="仿宋_GB2312"/>
          <w:b/>
          <w:szCs w:val="21"/>
          <w:lang w:val="zh-CN"/>
        </w:rPr>
        <w:t>2</w:t>
      </w:r>
      <w:r>
        <w:rPr>
          <w:rFonts w:hint="eastAsia" w:ascii="宋体" w:hAnsi="宋体" w:eastAsia="宋体" w:cs="仿宋_GB2312"/>
          <w:b/>
          <w:szCs w:val="21"/>
        </w:rPr>
        <w:t>9</w:t>
      </w:r>
      <w:r>
        <w:rPr>
          <w:rFonts w:hint="eastAsia" w:ascii="宋体" w:hAnsi="宋体" w:eastAsia="宋体" w:cs="仿宋_GB2312"/>
          <w:b/>
          <w:szCs w:val="21"/>
          <w:lang w:val="zh-CN"/>
        </w:rPr>
        <w:t>. 投标文件报价出现前后不一致的修正</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2</w:t>
      </w:r>
      <w:r>
        <w:rPr>
          <w:rFonts w:hint="eastAsia" w:ascii="宋体" w:hAnsi="宋体" w:eastAsia="宋体" w:cs="仿宋_GB2312"/>
          <w:szCs w:val="21"/>
        </w:rPr>
        <w:t>9</w:t>
      </w:r>
      <w:r>
        <w:rPr>
          <w:rFonts w:hint="eastAsia" w:ascii="宋体" w:hAnsi="宋体" w:eastAsia="宋体" w:cs="仿宋_GB2312"/>
          <w:szCs w:val="21"/>
          <w:lang w:val="zh-CN"/>
        </w:rPr>
        <w:t>.1 投标文件中开标一览表(报价表)内容与投标文件中相应内容不一致的，以开标一览表(报价表)为准；</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2</w:t>
      </w:r>
      <w:r>
        <w:rPr>
          <w:rFonts w:hint="eastAsia" w:ascii="宋体" w:hAnsi="宋体" w:eastAsia="宋体" w:cs="仿宋_GB2312"/>
          <w:szCs w:val="21"/>
        </w:rPr>
        <w:t>9</w:t>
      </w:r>
      <w:r>
        <w:rPr>
          <w:rFonts w:hint="eastAsia" w:ascii="宋体" w:hAnsi="宋体" w:eastAsia="宋体" w:cs="仿宋_GB2312"/>
          <w:szCs w:val="21"/>
          <w:lang w:val="zh-CN"/>
        </w:rPr>
        <w:t>.2 大写金额和小写金额不一致的，以大写金额为准；</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2</w:t>
      </w:r>
      <w:r>
        <w:rPr>
          <w:rFonts w:hint="eastAsia" w:ascii="宋体" w:hAnsi="宋体" w:eastAsia="宋体" w:cs="仿宋_GB2312"/>
          <w:szCs w:val="21"/>
        </w:rPr>
        <w:t>9</w:t>
      </w:r>
      <w:r>
        <w:rPr>
          <w:rFonts w:hint="eastAsia" w:ascii="宋体" w:hAnsi="宋体" w:eastAsia="宋体" w:cs="仿宋_GB2312"/>
          <w:szCs w:val="21"/>
          <w:lang w:val="zh-CN"/>
        </w:rPr>
        <w:t>.3 单价金额小数点或者百分比有明显错位的，以开标一览表的总价为准，并修改单价；</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2</w:t>
      </w:r>
      <w:r>
        <w:rPr>
          <w:rFonts w:hint="eastAsia" w:ascii="宋体" w:hAnsi="宋体" w:eastAsia="宋体" w:cs="仿宋_GB2312"/>
          <w:szCs w:val="21"/>
        </w:rPr>
        <w:t>9</w:t>
      </w:r>
      <w:r>
        <w:rPr>
          <w:rFonts w:hint="eastAsia" w:ascii="宋体" w:hAnsi="宋体" w:eastAsia="宋体" w:cs="仿宋_GB2312"/>
          <w:szCs w:val="21"/>
          <w:lang w:val="zh-CN"/>
        </w:rPr>
        <w:t>.4 总价金额与按单价汇总金额不一致的，以单价金额计算结果为准。同时出现两种以上不一致的，按照前款规定的顺序修正。修正后的报价按照“投标人须知”2</w:t>
      </w:r>
      <w:r>
        <w:rPr>
          <w:rFonts w:hint="eastAsia" w:ascii="宋体" w:hAnsi="宋体" w:eastAsia="宋体" w:cs="仿宋_GB2312"/>
          <w:szCs w:val="21"/>
        </w:rPr>
        <w:t>8</w:t>
      </w:r>
      <w:r>
        <w:rPr>
          <w:rFonts w:hint="eastAsia" w:ascii="宋体" w:hAnsi="宋体" w:eastAsia="宋体" w:cs="仿宋_GB2312"/>
          <w:szCs w:val="21"/>
          <w:lang w:val="zh-CN"/>
        </w:rPr>
        <w:t>.2规定经投标人确认后产生约束力，投标人不确认的，其投标无效。</w:t>
      </w:r>
    </w:p>
    <w:p>
      <w:pPr>
        <w:tabs>
          <w:tab w:val="left" w:pos="1260"/>
        </w:tabs>
        <w:autoSpaceDE w:val="0"/>
        <w:autoSpaceDN w:val="0"/>
        <w:spacing w:line="420" w:lineRule="exact"/>
        <w:contextualSpacing/>
        <w:rPr>
          <w:rFonts w:ascii="宋体" w:hAnsi="宋体" w:eastAsia="宋体" w:cs="仿宋_GB2312"/>
          <w:b/>
          <w:szCs w:val="21"/>
          <w:lang w:val="zh-CN"/>
        </w:rPr>
      </w:pPr>
      <w:r>
        <w:rPr>
          <w:rFonts w:hint="eastAsia" w:ascii="宋体" w:hAnsi="宋体" w:eastAsia="宋体" w:cs="仿宋_GB2312"/>
          <w:b/>
          <w:szCs w:val="21"/>
          <w:lang w:val="zh-CN"/>
        </w:rPr>
        <w:t>30.投标无效情形</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30.1 投标文件属下列情况之一的，按照无效投标处理：</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30.1.1</w:t>
      </w:r>
      <w:r>
        <w:rPr>
          <w:rFonts w:ascii="宋体" w:hAnsi="宋体" w:eastAsia="宋体" w:cs="仿宋_GB2312"/>
          <w:szCs w:val="21"/>
          <w:lang w:val="zh-CN"/>
        </w:rPr>
        <w:t xml:space="preserve">未按照招标文件的规定提交投标承诺函的； </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30.1.2 投标文件未按招标文件要求签署、盖章的；</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30.1.3 不具备招标文件中规定的资格要求的；</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30.1.4 报价超过招标文件中规定的预算金额或者最高限价的；</w:t>
      </w:r>
    </w:p>
    <w:p>
      <w:pPr>
        <w:pStyle w:val="2"/>
        <w:spacing w:line="420" w:lineRule="exact"/>
        <w:rPr>
          <w:rFonts w:ascii="宋体" w:hAnsi="宋体" w:eastAsia="宋体"/>
          <w:szCs w:val="21"/>
          <w:lang w:val="zh-CN"/>
        </w:rPr>
      </w:pPr>
      <w:r>
        <w:rPr>
          <w:rFonts w:ascii="宋体" w:hAnsi="宋体" w:eastAsia="宋体" w:cs="仿宋_GB2312"/>
          <w:szCs w:val="21"/>
          <w:lang w:val="zh-CN"/>
        </w:rPr>
        <w:t>30.1.5投标文件内容模糊清，无法辨认的；</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30.1.</w:t>
      </w:r>
      <w:r>
        <w:rPr>
          <w:rFonts w:ascii="宋体" w:hAnsi="宋体" w:eastAsia="宋体" w:cs="仿宋_GB2312"/>
          <w:szCs w:val="21"/>
          <w:lang w:val="zh-CN"/>
        </w:rPr>
        <w:t>6投标文件含有采购人不能接受的附加条件的</w:t>
      </w:r>
      <w:r>
        <w:rPr>
          <w:rFonts w:hint="eastAsia" w:ascii="宋体" w:hAnsi="宋体" w:eastAsia="宋体" w:cs="仿宋_GB2312"/>
          <w:szCs w:val="21"/>
          <w:lang w:val="zh-CN"/>
        </w:rPr>
        <w:t>。</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30.2 有下列情形之一的，视为投标人串通投标，其投标无效：</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30.2.1 不同投标人的投标文件由同一单位或者个人编制；</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30.2.2 不同投标人委托同一单位或者个人办理投标事宜；</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30.2.3 不同投标人的投标文件载明的项目管理成员或者联系人员为同一人；</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30.2.4 不同投标人的投标文件异常一致或者投标报价呈规律性差异；</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30.2.5 不同投标人的投标文件相互混装；</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30.</w:t>
      </w:r>
      <w:r>
        <w:rPr>
          <w:rFonts w:ascii="宋体" w:hAnsi="宋体" w:eastAsia="宋体" w:cs="仿宋_GB2312"/>
          <w:szCs w:val="21"/>
          <w:lang w:val="zh-CN"/>
        </w:rPr>
        <w:t>3</w:t>
      </w:r>
      <w:r>
        <w:rPr>
          <w:rFonts w:hint="eastAsia" w:ascii="宋体" w:hAnsi="宋体" w:eastAsia="宋体" w:cs="仿宋_GB2312"/>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30.</w:t>
      </w:r>
      <w:r>
        <w:rPr>
          <w:rFonts w:ascii="宋体" w:hAnsi="宋体" w:eastAsia="宋体" w:cs="仿宋_GB2312"/>
          <w:szCs w:val="21"/>
          <w:lang w:val="zh-CN"/>
        </w:rPr>
        <w:t>4</w:t>
      </w:r>
      <w:r>
        <w:rPr>
          <w:rFonts w:hint="eastAsia" w:ascii="宋体" w:hAnsi="宋体" w:eastAsia="宋体" w:cs="仿宋_GB2312"/>
          <w:szCs w:val="21"/>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30</w:t>
      </w:r>
      <w:r>
        <w:rPr>
          <w:rFonts w:ascii="宋体" w:hAnsi="宋体" w:eastAsia="宋体" w:cs="仿宋_GB2312"/>
          <w:szCs w:val="21"/>
          <w:lang w:val="zh-CN"/>
        </w:rPr>
        <w:t>.5法律、法规和招标文件规定的其他无效情形。</w:t>
      </w:r>
    </w:p>
    <w:p>
      <w:pPr>
        <w:tabs>
          <w:tab w:val="left" w:pos="1260"/>
        </w:tabs>
        <w:autoSpaceDE w:val="0"/>
        <w:autoSpaceDN w:val="0"/>
        <w:spacing w:line="420" w:lineRule="exact"/>
        <w:contextualSpacing/>
        <w:rPr>
          <w:rFonts w:ascii="宋体" w:hAnsi="宋体" w:eastAsia="宋体" w:cs="Times New Roman"/>
          <w:b/>
          <w:bCs/>
          <w:szCs w:val="21"/>
          <w:lang w:val="zh-CN"/>
        </w:rPr>
      </w:pPr>
      <w:r>
        <w:rPr>
          <w:rFonts w:hint="eastAsia" w:ascii="宋体" w:hAnsi="宋体" w:eastAsia="宋体" w:cs="仿宋_GB2312"/>
          <w:szCs w:val="21"/>
          <w:lang w:val="zh-CN"/>
        </w:rPr>
        <w:t>31.</w:t>
      </w:r>
      <w:r>
        <w:rPr>
          <w:rFonts w:hint="eastAsia" w:ascii="宋体" w:hAnsi="宋体" w:eastAsia="宋体" w:cs="Times New Roman"/>
          <w:b/>
          <w:bCs/>
          <w:szCs w:val="21"/>
          <w:lang w:val="zh-CN"/>
        </w:rPr>
        <w:t xml:space="preserve"> 相同品牌投标人的认定（服务类项目不适用本条款规定）</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420" w:lineRule="exact"/>
        <w:contextualSpacing/>
        <w:rPr>
          <w:rFonts w:ascii="宋体" w:hAnsi="宋体" w:eastAsia="宋体" w:cs="仿宋_GB2312"/>
          <w:b/>
          <w:szCs w:val="21"/>
          <w:lang w:val="zh-CN"/>
        </w:rPr>
      </w:pPr>
      <w:r>
        <w:rPr>
          <w:rFonts w:hint="eastAsia" w:ascii="宋体" w:hAnsi="宋体" w:eastAsia="宋体" w:cs="仿宋_GB2312"/>
          <w:b/>
          <w:szCs w:val="21"/>
        </w:rPr>
        <w:t>32</w:t>
      </w:r>
      <w:r>
        <w:rPr>
          <w:rFonts w:hint="eastAsia" w:ascii="宋体" w:hAnsi="宋体" w:eastAsia="宋体" w:cs="仿宋_GB2312"/>
          <w:b/>
          <w:szCs w:val="21"/>
          <w:lang w:val="zh-CN"/>
        </w:rPr>
        <w:t>. 投标文件的比较与评价</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420" w:lineRule="exact"/>
        <w:contextualSpacing/>
        <w:rPr>
          <w:rFonts w:ascii="宋体" w:hAnsi="宋体" w:eastAsia="宋体" w:cs="仿宋_GB2312"/>
          <w:b/>
          <w:szCs w:val="21"/>
          <w:lang w:val="zh-CN"/>
        </w:rPr>
      </w:pPr>
      <w:r>
        <w:rPr>
          <w:rFonts w:hint="eastAsia" w:ascii="宋体" w:hAnsi="宋体" w:eastAsia="宋体" w:cs="仿宋_GB2312"/>
          <w:b/>
          <w:szCs w:val="21"/>
          <w:lang w:val="zh-CN"/>
        </w:rPr>
        <w:t>33.评标方法、评标标准</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3</w:t>
      </w:r>
      <w:r>
        <w:rPr>
          <w:rFonts w:hint="eastAsia" w:ascii="宋体" w:hAnsi="宋体" w:eastAsia="宋体" w:cs="仿宋_GB2312"/>
          <w:szCs w:val="21"/>
        </w:rPr>
        <w:t>3</w:t>
      </w:r>
      <w:r>
        <w:rPr>
          <w:rFonts w:hint="eastAsia" w:ascii="宋体" w:hAnsi="宋体" w:eastAsia="宋体" w:cs="仿宋_GB2312"/>
          <w:szCs w:val="21"/>
          <w:lang w:val="zh-CN"/>
        </w:rPr>
        <w:t>.1 评标方法分为最低评标价法和综合评分法。</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3</w:t>
      </w:r>
      <w:r>
        <w:rPr>
          <w:rFonts w:hint="eastAsia" w:ascii="宋体" w:hAnsi="宋体" w:eastAsia="宋体" w:cs="仿宋_GB2312"/>
          <w:szCs w:val="21"/>
        </w:rPr>
        <w:t>3</w:t>
      </w:r>
      <w:r>
        <w:rPr>
          <w:rFonts w:hint="eastAsia" w:ascii="宋体" w:hAnsi="宋体" w:eastAsia="宋体" w:cs="仿宋_GB2312"/>
          <w:szCs w:val="21"/>
          <w:lang w:val="zh-CN"/>
        </w:rPr>
        <w:t>.1.1 最低评标价法</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rPr>
        <w:t>33</w:t>
      </w:r>
      <w:r>
        <w:rPr>
          <w:rFonts w:hint="eastAsia" w:ascii="宋体" w:hAnsi="宋体" w:eastAsia="宋体" w:cs="仿宋_GB2312"/>
          <w:szCs w:val="21"/>
          <w:lang w:val="zh-CN"/>
        </w:rPr>
        <w:t>.1.1.1 最低评标价法，是指投标文件满足招标文件全部实质性要求，且投标报价最低的投标人为中标候选人的评标方法。</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3</w:t>
      </w:r>
      <w:r>
        <w:rPr>
          <w:rFonts w:hint="eastAsia" w:ascii="宋体" w:hAnsi="宋体" w:eastAsia="宋体" w:cs="仿宋_GB2312"/>
          <w:szCs w:val="21"/>
        </w:rPr>
        <w:t>3</w:t>
      </w:r>
      <w:r>
        <w:rPr>
          <w:rFonts w:hint="eastAsia" w:ascii="宋体" w:hAnsi="宋体" w:eastAsia="宋体" w:cs="仿宋_GB2312"/>
          <w:szCs w:val="21"/>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3</w:t>
      </w:r>
      <w:r>
        <w:rPr>
          <w:rFonts w:hint="eastAsia" w:ascii="宋体" w:hAnsi="宋体" w:eastAsia="宋体" w:cs="仿宋_GB2312"/>
          <w:szCs w:val="21"/>
        </w:rPr>
        <w:t>3</w:t>
      </w:r>
      <w:r>
        <w:rPr>
          <w:rFonts w:hint="eastAsia" w:ascii="宋体" w:hAnsi="宋体" w:eastAsia="宋体" w:cs="仿宋_GB2312"/>
          <w:szCs w:val="21"/>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3</w:t>
      </w:r>
      <w:r>
        <w:rPr>
          <w:rFonts w:hint="eastAsia" w:ascii="宋体" w:hAnsi="宋体" w:eastAsia="宋体" w:cs="仿宋_GB2312"/>
          <w:szCs w:val="21"/>
        </w:rPr>
        <w:t>3</w:t>
      </w:r>
      <w:r>
        <w:rPr>
          <w:rFonts w:hint="eastAsia" w:ascii="宋体" w:hAnsi="宋体" w:eastAsia="宋体" w:cs="仿宋_GB2312"/>
          <w:szCs w:val="21"/>
          <w:lang w:val="zh-CN"/>
        </w:rPr>
        <w:t>.2 价格分</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3</w:t>
      </w:r>
      <w:r>
        <w:rPr>
          <w:rFonts w:hint="eastAsia" w:ascii="宋体" w:hAnsi="宋体" w:eastAsia="宋体" w:cs="仿宋_GB2312"/>
          <w:szCs w:val="21"/>
        </w:rPr>
        <w:t>3</w:t>
      </w:r>
      <w:r>
        <w:rPr>
          <w:rFonts w:hint="eastAsia" w:ascii="宋体" w:hAnsi="宋体" w:eastAsia="宋体" w:cs="仿宋_GB2312"/>
          <w:szCs w:val="21"/>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投标报价得分=(评标基准价/投标报价)×100</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评标总得分=F1×A1+F2×A2+……+Fn×An</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F1、F2……Fn分别为各项评审因素的得分;</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A1、A2、……An 分别为各项评审因素所占的权重(A1+A2+……+An=1)。</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3</w:t>
      </w:r>
      <w:r>
        <w:rPr>
          <w:rFonts w:hint="eastAsia" w:ascii="宋体" w:hAnsi="宋体" w:eastAsia="宋体" w:cs="仿宋_GB2312"/>
          <w:szCs w:val="21"/>
        </w:rPr>
        <w:t>3</w:t>
      </w:r>
      <w:r>
        <w:rPr>
          <w:rFonts w:hint="eastAsia" w:ascii="宋体" w:hAnsi="宋体" w:eastAsia="宋体" w:cs="仿宋_GB2312"/>
          <w:szCs w:val="21"/>
          <w:lang w:val="zh-CN"/>
        </w:rPr>
        <w:t>.2.2 评标过程中，不得去掉报价中的最高报价和最低报价。</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3</w:t>
      </w:r>
      <w:r>
        <w:rPr>
          <w:rFonts w:hint="eastAsia" w:ascii="宋体" w:hAnsi="宋体" w:eastAsia="宋体" w:cs="仿宋_GB2312"/>
          <w:szCs w:val="21"/>
        </w:rPr>
        <w:t>3</w:t>
      </w:r>
      <w:r>
        <w:rPr>
          <w:rFonts w:hint="eastAsia" w:ascii="宋体" w:hAnsi="宋体" w:eastAsia="宋体" w:cs="仿宋_GB2312"/>
          <w:szCs w:val="21"/>
          <w:lang w:val="zh-CN"/>
        </w:rPr>
        <w:t>.2.3 因落实政府采购政策进行价格调整的，以调整后的价格计算评标基准价和投标报价。</w:t>
      </w:r>
    </w:p>
    <w:p>
      <w:pPr>
        <w:tabs>
          <w:tab w:val="left" w:pos="1260"/>
        </w:tabs>
        <w:autoSpaceDE w:val="0"/>
        <w:autoSpaceDN w:val="0"/>
        <w:spacing w:line="420" w:lineRule="exact"/>
        <w:contextualSpacing/>
        <w:rPr>
          <w:rFonts w:ascii="宋体" w:hAnsi="宋体" w:eastAsia="宋体" w:cs="仿宋_GB2312"/>
          <w:b/>
          <w:szCs w:val="21"/>
          <w:lang w:val="zh-CN"/>
        </w:rPr>
      </w:pPr>
      <w:r>
        <w:rPr>
          <w:rFonts w:hint="eastAsia" w:ascii="宋体" w:hAnsi="宋体" w:eastAsia="宋体" w:cs="仿宋_GB2312"/>
          <w:szCs w:val="21"/>
          <w:lang w:val="zh-CN"/>
        </w:rPr>
        <w:t>3</w:t>
      </w:r>
      <w:r>
        <w:rPr>
          <w:rFonts w:hint="eastAsia" w:ascii="宋体" w:hAnsi="宋体" w:eastAsia="宋体" w:cs="仿宋_GB2312"/>
          <w:szCs w:val="21"/>
        </w:rPr>
        <w:t>3</w:t>
      </w:r>
      <w:r>
        <w:rPr>
          <w:rFonts w:hint="eastAsia" w:ascii="宋体" w:hAnsi="宋体" w:eastAsia="宋体" w:cs="仿宋_GB2312"/>
          <w:szCs w:val="21"/>
          <w:lang w:val="zh-CN"/>
        </w:rPr>
        <w:t>.3</w:t>
      </w:r>
      <w:r>
        <w:rPr>
          <w:rFonts w:hint="eastAsia" w:ascii="宋体" w:hAnsi="宋体" w:eastAsia="宋体" w:cs="仿宋_GB2312"/>
          <w:b/>
          <w:szCs w:val="21"/>
          <w:lang w:val="zh-CN"/>
        </w:rPr>
        <w:t xml:space="preserve"> 本次评标具体评标方法、评标标准见（第六章 资格审查与</w:t>
      </w:r>
      <w:r>
        <w:rPr>
          <w:rFonts w:hint="eastAsia" w:ascii="宋体" w:hAnsi="宋体" w:eastAsia="宋体" w:cs="宋体"/>
          <w:b/>
          <w:kern w:val="0"/>
          <w:szCs w:val="21"/>
        </w:rPr>
        <w:t>评标</w:t>
      </w:r>
      <w:r>
        <w:rPr>
          <w:rFonts w:hint="eastAsia" w:ascii="宋体" w:hAnsi="宋体" w:eastAsia="宋体" w:cs="仿宋_GB2312"/>
          <w:b/>
          <w:szCs w:val="21"/>
          <w:lang w:val="zh-CN"/>
        </w:rPr>
        <w:t>）。</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b/>
          <w:bCs/>
          <w:szCs w:val="21"/>
          <w:lang w:val="zh-CN"/>
        </w:rPr>
        <w:t>3</w:t>
      </w:r>
      <w:r>
        <w:rPr>
          <w:rFonts w:hint="eastAsia" w:ascii="宋体" w:hAnsi="宋体" w:eastAsia="宋体"/>
          <w:b/>
          <w:bCs/>
          <w:szCs w:val="21"/>
        </w:rPr>
        <w:t>4</w:t>
      </w:r>
      <w:r>
        <w:rPr>
          <w:rFonts w:hint="eastAsia" w:ascii="宋体" w:hAnsi="宋体" w:eastAsia="宋体"/>
          <w:b/>
          <w:bCs/>
          <w:szCs w:val="21"/>
          <w:lang w:val="zh-CN"/>
        </w:rPr>
        <w:t>. 推荐中标候选人</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3</w:t>
      </w:r>
      <w:r>
        <w:rPr>
          <w:rFonts w:hint="eastAsia" w:ascii="宋体" w:hAnsi="宋体" w:eastAsia="宋体" w:cs="仿宋_GB2312"/>
          <w:szCs w:val="21"/>
        </w:rPr>
        <w:t>4</w:t>
      </w:r>
      <w:r>
        <w:rPr>
          <w:rFonts w:hint="eastAsia" w:ascii="宋体" w:hAnsi="宋体" w:eastAsia="宋体" w:cs="仿宋_GB2312"/>
          <w:szCs w:val="21"/>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3</w:t>
      </w:r>
      <w:r>
        <w:rPr>
          <w:rFonts w:hint="eastAsia" w:ascii="宋体" w:hAnsi="宋体" w:eastAsia="宋体" w:cs="仿宋_GB2312"/>
          <w:szCs w:val="21"/>
        </w:rPr>
        <w:t>4</w:t>
      </w:r>
      <w:r>
        <w:rPr>
          <w:rFonts w:hint="eastAsia" w:ascii="宋体" w:hAnsi="宋体" w:eastAsia="宋体" w:cs="仿宋_GB2312"/>
          <w:szCs w:val="21"/>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420" w:lineRule="exact"/>
        <w:contextualSpacing/>
        <w:rPr>
          <w:rFonts w:ascii="宋体" w:hAnsi="宋体" w:eastAsia="宋体" w:cs="仿宋_GB2312"/>
          <w:b/>
          <w:szCs w:val="21"/>
          <w:lang w:val="zh-CN"/>
        </w:rPr>
      </w:pPr>
      <w:r>
        <w:rPr>
          <w:rFonts w:hint="eastAsia" w:ascii="宋体" w:hAnsi="宋体" w:eastAsia="宋体" w:cs="仿宋_GB2312"/>
          <w:b/>
          <w:szCs w:val="21"/>
          <w:lang w:val="zh-CN"/>
        </w:rPr>
        <w:t>3</w:t>
      </w:r>
      <w:r>
        <w:rPr>
          <w:rFonts w:hint="eastAsia" w:ascii="宋体" w:hAnsi="宋体" w:eastAsia="宋体" w:cs="仿宋_GB2312"/>
          <w:b/>
          <w:szCs w:val="21"/>
        </w:rPr>
        <w:t>5</w:t>
      </w:r>
      <w:r>
        <w:rPr>
          <w:rFonts w:hint="eastAsia" w:ascii="宋体" w:hAnsi="宋体" w:eastAsia="宋体" w:cs="仿宋_GB2312"/>
          <w:b/>
          <w:szCs w:val="21"/>
          <w:lang w:val="zh-CN"/>
        </w:rPr>
        <w:t>.评审意见无效情形</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评标委员会及其成员有下列行为之一的，其评审意见无效：</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3</w:t>
      </w:r>
      <w:r>
        <w:rPr>
          <w:rFonts w:hint="eastAsia" w:ascii="宋体" w:hAnsi="宋体" w:eastAsia="宋体" w:cs="仿宋_GB2312"/>
          <w:szCs w:val="21"/>
        </w:rPr>
        <w:t>5</w:t>
      </w:r>
      <w:r>
        <w:rPr>
          <w:rFonts w:hint="eastAsia" w:ascii="宋体" w:hAnsi="宋体" w:eastAsia="宋体" w:cs="仿宋_GB2312"/>
          <w:szCs w:val="21"/>
          <w:lang w:val="zh-CN"/>
        </w:rPr>
        <w:t>.1 确定参与评标至评标结束前私自接触投标人；</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3</w:t>
      </w:r>
      <w:r>
        <w:rPr>
          <w:rFonts w:hint="eastAsia" w:ascii="宋体" w:hAnsi="宋体" w:eastAsia="宋体" w:cs="仿宋_GB2312"/>
          <w:szCs w:val="21"/>
        </w:rPr>
        <w:t>5</w:t>
      </w:r>
      <w:r>
        <w:rPr>
          <w:rFonts w:hint="eastAsia" w:ascii="宋体" w:hAnsi="宋体" w:eastAsia="宋体" w:cs="仿宋_GB2312"/>
          <w:szCs w:val="21"/>
          <w:lang w:val="zh-CN"/>
        </w:rPr>
        <w:t>.2 接受投标人提出的与投标文件不一致的澄清或者说明，《投标人须知》2</w:t>
      </w:r>
      <w:r>
        <w:rPr>
          <w:rFonts w:hint="eastAsia" w:ascii="宋体" w:hAnsi="宋体" w:eastAsia="宋体" w:cs="仿宋_GB2312"/>
          <w:szCs w:val="21"/>
        </w:rPr>
        <w:t>6</w:t>
      </w:r>
      <w:r>
        <w:rPr>
          <w:rFonts w:hint="eastAsia" w:ascii="宋体" w:hAnsi="宋体" w:eastAsia="宋体" w:cs="仿宋_GB2312"/>
          <w:szCs w:val="21"/>
          <w:lang w:val="zh-CN"/>
        </w:rPr>
        <w:t>条规定的情形除外；</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3</w:t>
      </w:r>
      <w:r>
        <w:rPr>
          <w:rFonts w:hint="eastAsia" w:ascii="宋体" w:hAnsi="宋体" w:eastAsia="宋体" w:cs="仿宋_GB2312"/>
          <w:szCs w:val="21"/>
        </w:rPr>
        <w:t>5</w:t>
      </w:r>
      <w:r>
        <w:rPr>
          <w:rFonts w:hint="eastAsia" w:ascii="宋体" w:hAnsi="宋体" w:eastAsia="宋体" w:cs="仿宋_GB2312"/>
          <w:szCs w:val="21"/>
          <w:lang w:val="zh-CN"/>
        </w:rPr>
        <w:t>.3 违反评标纪律发表倾向性意见或者征询采购人的倾向性意见；</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3</w:t>
      </w:r>
      <w:r>
        <w:rPr>
          <w:rFonts w:hint="eastAsia" w:ascii="宋体" w:hAnsi="宋体" w:eastAsia="宋体" w:cs="仿宋_GB2312"/>
          <w:szCs w:val="21"/>
        </w:rPr>
        <w:t>5</w:t>
      </w:r>
      <w:r>
        <w:rPr>
          <w:rFonts w:hint="eastAsia" w:ascii="宋体" w:hAnsi="宋体" w:eastAsia="宋体" w:cs="仿宋_GB2312"/>
          <w:szCs w:val="21"/>
          <w:lang w:val="zh-CN"/>
        </w:rPr>
        <w:t>.4 对需要专业判断的主观评审因素协商评分；</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35.5 在评标过程中擅离职守，影响评标程序正常进行的；</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3</w:t>
      </w:r>
      <w:r>
        <w:rPr>
          <w:rFonts w:hint="eastAsia" w:ascii="宋体" w:hAnsi="宋体" w:eastAsia="宋体" w:cs="仿宋_GB2312"/>
          <w:szCs w:val="21"/>
        </w:rPr>
        <w:t>5</w:t>
      </w:r>
      <w:r>
        <w:rPr>
          <w:rFonts w:hint="eastAsia" w:ascii="宋体" w:hAnsi="宋体" w:eastAsia="宋体" w:cs="仿宋_GB2312"/>
          <w:szCs w:val="21"/>
          <w:lang w:val="zh-CN"/>
        </w:rPr>
        <w:t>.6 记录、复制或者带走任何评标资料；</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3</w:t>
      </w:r>
      <w:r>
        <w:rPr>
          <w:rFonts w:hint="eastAsia" w:ascii="宋体" w:hAnsi="宋体" w:eastAsia="宋体" w:cs="仿宋_GB2312"/>
          <w:szCs w:val="21"/>
        </w:rPr>
        <w:t>5</w:t>
      </w:r>
      <w:r>
        <w:rPr>
          <w:rFonts w:hint="eastAsia" w:ascii="宋体" w:hAnsi="宋体" w:eastAsia="宋体" w:cs="仿宋_GB2312"/>
          <w:szCs w:val="21"/>
          <w:lang w:val="zh-CN"/>
        </w:rPr>
        <w:t>.7 其他不遵守评标纪律的行为。</w:t>
      </w:r>
    </w:p>
    <w:p>
      <w:pPr>
        <w:tabs>
          <w:tab w:val="left" w:pos="1260"/>
        </w:tabs>
        <w:autoSpaceDE w:val="0"/>
        <w:autoSpaceDN w:val="0"/>
        <w:spacing w:line="420" w:lineRule="exact"/>
        <w:contextualSpacing/>
        <w:rPr>
          <w:rFonts w:ascii="宋体" w:hAnsi="宋体" w:eastAsia="宋体" w:cs="仿宋_GB2312"/>
          <w:b/>
          <w:szCs w:val="21"/>
          <w:lang w:val="zh-CN"/>
        </w:rPr>
      </w:pPr>
      <w:r>
        <w:rPr>
          <w:rFonts w:hint="eastAsia" w:ascii="宋体" w:hAnsi="宋体" w:eastAsia="宋体" w:cs="仿宋_GB2312"/>
          <w:b/>
          <w:szCs w:val="21"/>
          <w:lang w:val="zh-CN"/>
        </w:rPr>
        <w:t>3</w:t>
      </w:r>
      <w:r>
        <w:rPr>
          <w:rFonts w:hint="eastAsia" w:ascii="宋体" w:hAnsi="宋体" w:eastAsia="宋体" w:cs="仿宋_GB2312"/>
          <w:b/>
          <w:szCs w:val="21"/>
        </w:rPr>
        <w:t>6</w:t>
      </w:r>
      <w:r>
        <w:rPr>
          <w:rFonts w:hint="eastAsia" w:ascii="宋体" w:hAnsi="宋体" w:eastAsia="宋体" w:cs="仿宋_GB2312"/>
          <w:b/>
          <w:szCs w:val="21"/>
          <w:lang w:val="zh-CN"/>
        </w:rPr>
        <w:t>. 保密</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3</w:t>
      </w:r>
      <w:r>
        <w:rPr>
          <w:rFonts w:hint="eastAsia" w:ascii="宋体" w:hAnsi="宋体" w:eastAsia="宋体" w:cs="仿宋_GB2312"/>
          <w:szCs w:val="21"/>
        </w:rPr>
        <w:t>6</w:t>
      </w:r>
      <w:r>
        <w:rPr>
          <w:rFonts w:hint="eastAsia" w:ascii="宋体" w:hAnsi="宋体" w:eastAsia="宋体" w:cs="仿宋_GB2312"/>
          <w:szCs w:val="21"/>
          <w:lang w:val="zh-CN"/>
        </w:rPr>
        <w:t>.1 评审专家应当遵守评审工作纪律，不得泄露评审文件、评审情况和评审中获悉的商业秘密。</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3</w:t>
      </w:r>
      <w:r>
        <w:rPr>
          <w:rFonts w:hint="eastAsia" w:ascii="宋体" w:hAnsi="宋体" w:eastAsia="宋体" w:cs="仿宋_GB2312"/>
          <w:szCs w:val="21"/>
        </w:rPr>
        <w:t>6</w:t>
      </w:r>
      <w:r>
        <w:rPr>
          <w:rFonts w:hint="eastAsia" w:ascii="宋体" w:hAnsi="宋体" w:eastAsia="宋体" w:cs="仿宋_GB2312"/>
          <w:szCs w:val="21"/>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420" w:lineRule="exact"/>
        <w:contextualSpacing/>
        <w:jc w:val="center"/>
        <w:rPr>
          <w:rFonts w:ascii="宋体" w:hAnsi="宋体" w:eastAsia="宋体" w:cs="仿宋_GB2312"/>
          <w:b/>
          <w:bCs/>
          <w:szCs w:val="21"/>
          <w:lang w:val="zh-CN"/>
        </w:rPr>
      </w:pPr>
      <w:r>
        <w:rPr>
          <w:rFonts w:hint="eastAsia" w:ascii="宋体" w:hAnsi="宋体" w:eastAsia="宋体" w:cs="仿宋_GB2312"/>
          <w:b/>
          <w:bCs/>
          <w:szCs w:val="21"/>
          <w:lang w:val="zh-CN"/>
        </w:rPr>
        <w:t>六、定标和授予合同</w:t>
      </w:r>
    </w:p>
    <w:p>
      <w:pPr>
        <w:tabs>
          <w:tab w:val="left" w:pos="1260"/>
        </w:tabs>
        <w:autoSpaceDE w:val="0"/>
        <w:autoSpaceDN w:val="0"/>
        <w:spacing w:line="420" w:lineRule="exact"/>
        <w:contextualSpacing/>
        <w:rPr>
          <w:rFonts w:ascii="宋体" w:hAnsi="宋体" w:eastAsia="宋体" w:cs="仿宋_GB2312"/>
          <w:b/>
          <w:bCs/>
          <w:szCs w:val="21"/>
          <w:lang w:val="zh-CN"/>
        </w:rPr>
      </w:pPr>
      <w:r>
        <w:rPr>
          <w:rFonts w:hint="eastAsia" w:ascii="宋体" w:hAnsi="宋体" w:eastAsia="宋体" w:cs="仿宋_GB2312"/>
          <w:b/>
          <w:bCs/>
          <w:szCs w:val="21"/>
          <w:lang w:val="zh-CN"/>
        </w:rPr>
        <w:t>37. 确定中标人</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37.1 采购人应当自收到评标报告之日起5个工作日内，在评标报告确定的中标候选人名单中按顺序确定中标人。中标候选人并列的，由采购人采取随机抽取的方式确定。</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37.2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420" w:lineRule="exact"/>
        <w:contextualSpacing/>
        <w:rPr>
          <w:rFonts w:ascii="宋体" w:hAnsi="宋体" w:eastAsia="宋体" w:cs="仿宋_GB2312"/>
          <w:b/>
          <w:szCs w:val="21"/>
          <w:lang w:val="zh-CN"/>
        </w:rPr>
      </w:pPr>
      <w:r>
        <w:rPr>
          <w:rFonts w:hint="eastAsia" w:ascii="宋体" w:hAnsi="宋体" w:eastAsia="宋体" w:cs="仿宋_GB2312"/>
          <w:b/>
          <w:szCs w:val="21"/>
          <w:lang w:val="zh-CN"/>
        </w:rPr>
        <w:t>3</w:t>
      </w:r>
      <w:r>
        <w:rPr>
          <w:rFonts w:hint="eastAsia" w:ascii="宋体" w:hAnsi="宋体" w:eastAsia="宋体" w:cs="仿宋_GB2312"/>
          <w:b/>
          <w:szCs w:val="21"/>
        </w:rPr>
        <w:t>8</w:t>
      </w:r>
      <w:r>
        <w:rPr>
          <w:rFonts w:hint="eastAsia" w:ascii="宋体" w:hAnsi="宋体" w:eastAsia="宋体" w:cs="仿宋_GB2312"/>
          <w:b/>
          <w:szCs w:val="21"/>
          <w:lang w:val="zh-CN"/>
        </w:rPr>
        <w:t>. 中标公告、发出中标通知书</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3</w:t>
      </w:r>
      <w:r>
        <w:rPr>
          <w:rFonts w:hint="eastAsia" w:ascii="宋体" w:hAnsi="宋体" w:eastAsia="宋体" w:cs="仿宋_GB2312"/>
          <w:szCs w:val="21"/>
        </w:rPr>
        <w:t>8</w:t>
      </w:r>
      <w:r>
        <w:rPr>
          <w:rFonts w:hint="eastAsia" w:ascii="宋体" w:hAnsi="宋体" w:eastAsia="宋体" w:cs="仿宋_GB2312"/>
          <w:szCs w:val="21"/>
          <w:lang w:val="zh-CN"/>
        </w:rPr>
        <w:t>.1 采购人确认中标人后，招标人在公告中标结果的同时，向中标人发出中标通知书。</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3</w:t>
      </w:r>
      <w:r>
        <w:rPr>
          <w:rFonts w:hint="eastAsia" w:ascii="宋体" w:hAnsi="宋体" w:eastAsia="宋体" w:cs="仿宋_GB2312"/>
          <w:szCs w:val="21"/>
        </w:rPr>
        <w:t>8</w:t>
      </w:r>
      <w:r>
        <w:rPr>
          <w:rFonts w:hint="eastAsia" w:ascii="宋体" w:hAnsi="宋体" w:eastAsia="宋体" w:cs="仿宋_GB2312"/>
          <w:szCs w:val="21"/>
          <w:lang w:val="zh-CN"/>
        </w:rPr>
        <w:t>.2 中标通知书发出后，采购人不得违法改变中标结果，中标人无正当理由不得放弃中标。</w:t>
      </w:r>
    </w:p>
    <w:p>
      <w:pPr>
        <w:tabs>
          <w:tab w:val="left" w:pos="1260"/>
        </w:tabs>
        <w:autoSpaceDE w:val="0"/>
        <w:autoSpaceDN w:val="0"/>
        <w:spacing w:line="420" w:lineRule="exact"/>
        <w:contextualSpacing/>
        <w:rPr>
          <w:rFonts w:ascii="宋体" w:hAnsi="宋体" w:eastAsia="宋体" w:cs="宋体"/>
          <w:bCs/>
          <w:szCs w:val="21"/>
          <w:lang w:val="zh-CN"/>
        </w:rPr>
      </w:pPr>
      <w:r>
        <w:rPr>
          <w:rFonts w:hint="eastAsia" w:ascii="宋体" w:hAnsi="宋体" w:eastAsia="宋体" w:cs="仿宋_GB2312"/>
          <w:szCs w:val="21"/>
        </w:rPr>
        <w:t xml:space="preserve">38.3 </w:t>
      </w:r>
      <w:r>
        <w:rPr>
          <w:rFonts w:hint="eastAsia" w:ascii="宋体" w:hAnsi="宋体" w:eastAsia="宋体" w:cs="宋体"/>
          <w:bCs/>
          <w:szCs w:val="21"/>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420" w:lineRule="exact"/>
        <w:contextualSpacing/>
        <w:rPr>
          <w:rFonts w:ascii="宋体" w:hAnsi="宋体" w:eastAsia="宋体" w:cs="仿宋_GB2312"/>
          <w:b/>
          <w:szCs w:val="21"/>
          <w:lang w:val="zh-CN"/>
        </w:rPr>
      </w:pPr>
      <w:r>
        <w:rPr>
          <w:rFonts w:hint="eastAsia" w:ascii="宋体" w:hAnsi="宋体" w:eastAsia="宋体" w:cs="仿宋_GB2312"/>
          <w:b/>
          <w:szCs w:val="21"/>
        </w:rPr>
        <w:t>39.</w:t>
      </w:r>
      <w:r>
        <w:rPr>
          <w:rFonts w:hint="eastAsia" w:ascii="宋体" w:hAnsi="宋体" w:eastAsia="宋体" w:cs="仿宋_GB2312"/>
          <w:b/>
          <w:szCs w:val="21"/>
          <w:lang w:val="zh-CN"/>
        </w:rPr>
        <w:t>质疑提出与答复</w:t>
      </w:r>
    </w:p>
    <w:p>
      <w:pPr>
        <w:tabs>
          <w:tab w:val="left" w:pos="1260"/>
        </w:tabs>
        <w:autoSpaceDE w:val="0"/>
        <w:autoSpaceDN w:val="0"/>
        <w:spacing w:line="420" w:lineRule="exact"/>
        <w:contextualSpacing/>
        <w:rPr>
          <w:rFonts w:ascii="宋体" w:hAnsi="宋体" w:eastAsia="宋体" w:cs="仿宋_GB2312"/>
          <w:szCs w:val="21"/>
        </w:rPr>
      </w:pPr>
      <w:r>
        <w:rPr>
          <w:rFonts w:hint="eastAsia" w:ascii="宋体" w:hAnsi="宋体" w:eastAsia="宋体" w:cs="仿宋_GB2312"/>
          <w:szCs w:val="21"/>
        </w:rPr>
        <w:t>39.1</w:t>
      </w:r>
      <w:r>
        <w:rPr>
          <w:rFonts w:ascii="宋体" w:hAnsi="宋体" w:eastAsia="宋体" w:cs="仿宋_GB2312"/>
          <w:szCs w:val="21"/>
        </w:rPr>
        <w:t>供应商认为采购文件、采购过程和中标结果使自己的权益受到损害的，可以按照《政府采购质疑和投诉办法》（财政部令第94号）提出质疑。提出质疑的供应商应当是参与本项目采购活动的供应商。</w:t>
      </w:r>
    </w:p>
    <w:p>
      <w:pPr>
        <w:tabs>
          <w:tab w:val="left" w:pos="1260"/>
        </w:tabs>
        <w:autoSpaceDE w:val="0"/>
        <w:autoSpaceDN w:val="0"/>
        <w:spacing w:line="420" w:lineRule="exact"/>
        <w:contextualSpacing/>
        <w:rPr>
          <w:rFonts w:ascii="宋体" w:hAnsi="宋体" w:eastAsia="宋体" w:cs="仿宋_GB2312"/>
          <w:szCs w:val="21"/>
        </w:rPr>
      </w:pPr>
      <w:r>
        <w:rPr>
          <w:rFonts w:hint="eastAsia" w:ascii="宋体" w:hAnsi="宋体" w:eastAsia="宋体" w:cs="仿宋_GB2312"/>
          <w:szCs w:val="21"/>
        </w:rPr>
        <w:t>39.1.1</w:t>
      </w:r>
      <w:r>
        <w:rPr>
          <w:rFonts w:ascii="宋体" w:hAnsi="宋体" w:eastAsia="宋体" w:cs="仿宋_GB2312"/>
          <w:szCs w:val="21"/>
        </w:rPr>
        <w:t>对采购文件提出质疑的，潜在投标人应已依法获取采购文件，且应当在获取采购文件或者采购文件公告期限届满之日起7个工作日内通过《全国公共资源交易平台（河南省·许昌市）》一次性提出，提出时应按照《政府采购质疑和投诉办法》（财政部令第94号）第十二条规定提交质疑函和必要的证明材料，质疑提出后潜在投标人应及时联系招标公告中</w:t>
      </w:r>
      <w:r>
        <w:rPr>
          <w:rFonts w:hint="eastAsia" w:ascii="宋体" w:hAnsi="宋体" w:eastAsia="宋体" w:cs="仿宋_GB2312"/>
          <w:szCs w:val="21"/>
        </w:rPr>
        <w:t>招标代理</w:t>
      </w:r>
      <w:r>
        <w:rPr>
          <w:rFonts w:ascii="宋体" w:hAnsi="宋体" w:eastAsia="宋体" w:cs="仿宋_GB2312"/>
          <w:szCs w:val="21"/>
        </w:rPr>
        <w:t>机构联系人查看。如未提出视为全面接受；</w:t>
      </w:r>
    </w:p>
    <w:p>
      <w:pPr>
        <w:tabs>
          <w:tab w:val="left" w:pos="1260"/>
        </w:tabs>
        <w:autoSpaceDE w:val="0"/>
        <w:autoSpaceDN w:val="0"/>
        <w:spacing w:line="420" w:lineRule="exact"/>
        <w:contextualSpacing/>
        <w:rPr>
          <w:rFonts w:ascii="宋体" w:hAnsi="宋体" w:eastAsia="宋体" w:cs="仿宋_GB2312"/>
          <w:szCs w:val="21"/>
        </w:rPr>
      </w:pPr>
      <w:r>
        <w:rPr>
          <w:rFonts w:hint="eastAsia" w:ascii="宋体" w:hAnsi="宋体" w:eastAsia="宋体" w:cs="仿宋_GB2312"/>
          <w:szCs w:val="21"/>
        </w:rPr>
        <w:t>39.1.2 对采购过程提出质疑的，为各采购程序环节结束之日起七个工作日内，以书面形式向采购人和采购代理机构一次性提出；</w:t>
      </w:r>
      <w:r>
        <w:rPr>
          <w:rFonts w:hint="eastAsia" w:ascii="宋体" w:hAnsi="宋体" w:eastAsia="宋体" w:cs="仿宋_GB2312"/>
          <w:szCs w:val="21"/>
        </w:rPr>
        <w:br w:type="textWrapping"/>
      </w:r>
      <w:r>
        <w:rPr>
          <w:rFonts w:hint="eastAsia" w:ascii="宋体" w:hAnsi="宋体" w:eastAsia="宋体" w:cs="仿宋_GB2312"/>
          <w:szCs w:val="21"/>
        </w:rPr>
        <w:t>39.1.3 对中标结果提出质疑的，为中标结果公告期限届满之日起七个工作日内，以书面形式向采购人和采购代理机构一次性提出。</w:t>
      </w:r>
    </w:p>
    <w:p>
      <w:pPr>
        <w:tabs>
          <w:tab w:val="left" w:pos="1260"/>
        </w:tabs>
        <w:autoSpaceDE w:val="0"/>
        <w:autoSpaceDN w:val="0"/>
        <w:spacing w:line="420" w:lineRule="exact"/>
        <w:contextualSpacing/>
        <w:rPr>
          <w:rFonts w:ascii="宋体" w:hAnsi="宋体" w:eastAsia="宋体" w:cs="仿宋_GB2312"/>
          <w:szCs w:val="21"/>
        </w:rPr>
      </w:pPr>
      <w:r>
        <w:rPr>
          <w:rFonts w:hint="eastAsia" w:ascii="宋体" w:hAnsi="宋体" w:eastAsia="宋体" w:cs="仿宋_GB2312"/>
          <w:szCs w:val="21"/>
        </w:rPr>
        <w:t xml:space="preserve">39.2 </w:t>
      </w:r>
      <w:r>
        <w:rPr>
          <w:rFonts w:ascii="宋体" w:hAnsi="宋体" w:eastAsia="宋体" w:cs="仿宋_GB2312"/>
          <w:szCs w:val="21"/>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420" w:lineRule="exact"/>
        <w:contextualSpacing/>
        <w:rPr>
          <w:rFonts w:ascii="宋体" w:hAnsi="宋体" w:eastAsia="宋体" w:cs="仿宋_GB2312"/>
          <w:szCs w:val="21"/>
        </w:rPr>
      </w:pPr>
      <w:r>
        <w:rPr>
          <w:rFonts w:hint="eastAsia" w:ascii="宋体" w:hAnsi="宋体" w:eastAsia="宋体" w:cs="仿宋_GB2312"/>
          <w:szCs w:val="21"/>
        </w:rPr>
        <w:t xml:space="preserve">39.2.1 </w:t>
      </w:r>
      <w:r>
        <w:rPr>
          <w:rFonts w:ascii="宋体" w:hAnsi="宋体" w:eastAsia="宋体" w:cs="仿宋_GB2312"/>
          <w:szCs w:val="21"/>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420" w:lineRule="exact"/>
        <w:contextualSpacing/>
        <w:rPr>
          <w:rFonts w:ascii="宋体" w:hAnsi="宋体" w:eastAsia="宋体" w:cs="仿宋_GB2312"/>
          <w:szCs w:val="21"/>
        </w:rPr>
      </w:pPr>
      <w:r>
        <w:rPr>
          <w:rFonts w:hint="eastAsia" w:ascii="宋体" w:hAnsi="宋体" w:eastAsia="宋体" w:cs="仿宋_GB2312"/>
          <w:szCs w:val="21"/>
        </w:rPr>
        <w:t xml:space="preserve">39.2.2 </w:t>
      </w:r>
      <w:r>
        <w:rPr>
          <w:rFonts w:ascii="宋体" w:hAnsi="宋体" w:eastAsia="宋体" w:cs="仿宋_GB2312"/>
          <w:szCs w:val="21"/>
        </w:rPr>
        <w:t>对采购过程、中标结果提出的质疑，合格供应商符合法定数量时，可以从合格的中标</w:t>
      </w:r>
      <w:r>
        <w:rPr>
          <w:rFonts w:hint="eastAsia" w:ascii="宋体" w:hAnsi="宋体" w:eastAsia="宋体" w:cs="仿宋_GB2312"/>
          <w:szCs w:val="21"/>
        </w:rPr>
        <w:t>候选人</w:t>
      </w:r>
      <w:r>
        <w:rPr>
          <w:rFonts w:ascii="宋体" w:hAnsi="宋体" w:eastAsia="宋体" w:cs="仿宋_GB2312"/>
          <w:szCs w:val="21"/>
        </w:rPr>
        <w:t>中另行确定中标供应商的，应当依法另行确定中标供应商；否则应当重新开展采购活动。</w:t>
      </w:r>
    </w:p>
    <w:p>
      <w:pPr>
        <w:tabs>
          <w:tab w:val="left" w:pos="1260"/>
        </w:tabs>
        <w:autoSpaceDE w:val="0"/>
        <w:autoSpaceDN w:val="0"/>
        <w:spacing w:line="420" w:lineRule="exact"/>
        <w:contextualSpacing/>
        <w:rPr>
          <w:rFonts w:ascii="宋体" w:hAnsi="宋体" w:eastAsia="宋体" w:cs="仿宋_GB2312"/>
          <w:b/>
          <w:szCs w:val="21"/>
        </w:rPr>
      </w:pPr>
      <w:r>
        <w:rPr>
          <w:rFonts w:hint="eastAsia" w:ascii="宋体" w:hAnsi="宋体" w:eastAsia="宋体" w:cs="仿宋_GB2312"/>
          <w:b/>
          <w:szCs w:val="21"/>
        </w:rPr>
        <w:t>40.</w:t>
      </w:r>
      <w:r>
        <w:rPr>
          <w:rFonts w:hint="eastAsia" w:ascii="宋体" w:hAnsi="宋体" w:eastAsia="宋体" w:cs="仿宋_GB2312"/>
          <w:b/>
          <w:szCs w:val="21"/>
          <w:lang w:val="zh-CN"/>
        </w:rPr>
        <w:t>签订合同</w:t>
      </w:r>
    </w:p>
    <w:p>
      <w:pPr>
        <w:tabs>
          <w:tab w:val="left" w:pos="1260"/>
        </w:tabs>
        <w:autoSpaceDE w:val="0"/>
        <w:autoSpaceDN w:val="0"/>
        <w:spacing w:line="420" w:lineRule="exact"/>
        <w:contextualSpacing/>
        <w:rPr>
          <w:rFonts w:ascii="宋体" w:hAnsi="宋体" w:eastAsia="宋体" w:cs="仿宋_GB2312"/>
          <w:szCs w:val="21"/>
          <w:lang w:val="zh-CN"/>
        </w:rPr>
      </w:pPr>
      <w:r>
        <w:rPr>
          <w:rFonts w:hint="eastAsia" w:ascii="宋体" w:hAnsi="宋体" w:eastAsia="宋体" w:cs="仿宋_GB2312"/>
          <w:szCs w:val="21"/>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420" w:lineRule="exact"/>
        <w:contextualSpacing/>
        <w:rPr>
          <w:rFonts w:ascii="宋体" w:hAnsi="宋体" w:eastAsia="宋体" w:cs="仿宋_GB2312"/>
          <w:b/>
          <w:szCs w:val="21"/>
        </w:rPr>
      </w:pPr>
      <w:r>
        <w:rPr>
          <w:rFonts w:hint="eastAsia" w:ascii="宋体" w:hAnsi="宋体" w:eastAsia="宋体" w:cs="仿宋_GB2312"/>
          <w:b/>
          <w:szCs w:val="21"/>
        </w:rPr>
        <w:t>41.履约保证金</w:t>
      </w:r>
    </w:p>
    <w:p>
      <w:pPr>
        <w:autoSpaceDE w:val="0"/>
        <w:autoSpaceDN w:val="0"/>
        <w:spacing w:line="420" w:lineRule="exact"/>
        <w:contextualSpacing/>
        <w:rPr>
          <w:rFonts w:ascii="宋体" w:hAnsi="宋体" w:eastAsia="宋体" w:cs="仿宋_GB2312"/>
          <w:b/>
          <w:szCs w:val="21"/>
        </w:rPr>
      </w:pPr>
      <w:r>
        <w:rPr>
          <w:rFonts w:hint="eastAsia" w:ascii="宋体" w:hAnsi="宋体" w:eastAsia="宋体" w:cs="宋体"/>
          <w:kern w:val="0"/>
          <w:szCs w:val="21"/>
        </w:rPr>
        <w:t>“投标人须知前附表”中规定</w:t>
      </w:r>
      <w:r>
        <w:rPr>
          <w:rFonts w:hint="eastAsia" w:ascii="宋体" w:hAnsi="宋体" w:eastAsia="宋体" w:cs="宋体"/>
          <w:color w:val="333333"/>
          <w:szCs w:val="21"/>
        </w:rPr>
        <w:t>中标人提交履约保证金的，中标人应当以支票、汇票、本票或者金融机构、担保机构出具的保函等非现金形式向采购人提交。履约保证金的数额不得超过政府采购合同</w:t>
      </w:r>
      <w:r>
        <w:rPr>
          <w:rFonts w:hint="eastAsia" w:ascii="宋体" w:hAnsi="宋体" w:eastAsia="宋体" w:cs="宋体"/>
          <w:szCs w:val="21"/>
        </w:rPr>
        <w:t>金额的10%。</w:t>
      </w:r>
      <w:r>
        <w:rPr>
          <w:rFonts w:hint="eastAsia" w:ascii="宋体" w:hAnsi="宋体" w:eastAsia="宋体" w:cs="宋体"/>
          <w:szCs w:val="21"/>
        </w:rPr>
        <w:br w:type="textWrapping"/>
      </w:r>
      <w:r>
        <w:rPr>
          <w:rFonts w:hint="eastAsia" w:ascii="宋体" w:hAnsi="宋体" w:eastAsia="宋体" w:cs="仿宋_GB2312"/>
          <w:b/>
          <w:szCs w:val="21"/>
        </w:rPr>
        <w:t>42. 其他</w:t>
      </w:r>
    </w:p>
    <w:p>
      <w:pPr>
        <w:tabs>
          <w:tab w:val="left" w:pos="1260"/>
        </w:tabs>
        <w:autoSpaceDE w:val="0"/>
        <w:autoSpaceDN w:val="0"/>
        <w:spacing w:line="420" w:lineRule="exact"/>
        <w:contextualSpacing/>
        <w:jc w:val="left"/>
        <w:rPr>
          <w:rFonts w:ascii="宋体" w:hAnsi="宋体" w:eastAsia="宋体" w:cs="宋体"/>
          <w:kern w:val="0"/>
          <w:szCs w:val="21"/>
        </w:rPr>
      </w:pPr>
      <w:r>
        <w:rPr>
          <w:rFonts w:hint="eastAsia" w:ascii="宋体" w:hAnsi="宋体" w:eastAsia="宋体" w:cs="宋体"/>
          <w:kern w:val="0"/>
          <w:szCs w:val="21"/>
        </w:rPr>
        <w:t>本次招标文件未尽事项，以法律法规规定的为准。</w:t>
      </w:r>
    </w:p>
    <w:p>
      <w:pPr>
        <w:widowControl/>
        <w:jc w:val="center"/>
        <w:rPr>
          <w:rFonts w:ascii="宋体" w:hAnsi="宋体" w:eastAsia="宋体" w:cs="宋体"/>
          <w:b/>
          <w:kern w:val="0"/>
          <w:sz w:val="32"/>
          <w:szCs w:val="32"/>
        </w:rPr>
      </w:pPr>
    </w:p>
    <w:p>
      <w:pPr>
        <w:widowControl/>
        <w:jc w:val="center"/>
        <w:rPr>
          <w:rFonts w:ascii="宋体" w:hAnsi="宋体" w:eastAsia="宋体" w:cs="宋体"/>
          <w:b/>
          <w:kern w:val="0"/>
          <w:sz w:val="32"/>
          <w:szCs w:val="32"/>
        </w:rPr>
      </w:pPr>
    </w:p>
    <w:p>
      <w:pPr>
        <w:widowControl/>
        <w:jc w:val="center"/>
        <w:rPr>
          <w:rFonts w:ascii="宋体" w:hAnsi="宋体" w:eastAsia="宋体" w:cs="宋体"/>
          <w:b/>
          <w:kern w:val="0"/>
          <w:sz w:val="32"/>
          <w:szCs w:val="32"/>
        </w:rPr>
      </w:pPr>
    </w:p>
    <w:p>
      <w:pPr>
        <w:widowControl/>
        <w:jc w:val="center"/>
        <w:rPr>
          <w:rFonts w:ascii="宋体" w:hAnsi="宋体" w:eastAsia="宋体" w:cs="宋体"/>
          <w:b/>
          <w:kern w:val="0"/>
          <w:sz w:val="32"/>
          <w:szCs w:val="32"/>
        </w:rPr>
      </w:pPr>
    </w:p>
    <w:p>
      <w:pPr>
        <w:widowControl/>
        <w:jc w:val="center"/>
        <w:rPr>
          <w:rFonts w:ascii="宋体" w:hAnsi="宋体" w:eastAsia="宋体" w:cs="宋体"/>
          <w:b/>
          <w:kern w:val="0"/>
          <w:sz w:val="32"/>
          <w:szCs w:val="32"/>
        </w:rPr>
      </w:pPr>
    </w:p>
    <w:p>
      <w:pPr>
        <w:widowControl/>
        <w:jc w:val="center"/>
        <w:rPr>
          <w:rFonts w:ascii="宋体" w:hAnsi="宋体" w:eastAsia="宋体" w:cs="宋体"/>
          <w:b/>
          <w:kern w:val="0"/>
          <w:sz w:val="32"/>
          <w:szCs w:val="32"/>
        </w:rPr>
      </w:pPr>
    </w:p>
    <w:p>
      <w:pPr>
        <w:widowControl/>
        <w:jc w:val="center"/>
        <w:rPr>
          <w:rFonts w:ascii="宋体" w:hAnsi="宋体" w:eastAsia="宋体" w:cs="宋体"/>
          <w:b/>
          <w:kern w:val="0"/>
          <w:sz w:val="32"/>
          <w:szCs w:val="32"/>
        </w:rPr>
      </w:pPr>
    </w:p>
    <w:p>
      <w:pPr>
        <w:widowControl/>
        <w:jc w:val="center"/>
        <w:rPr>
          <w:rFonts w:ascii="宋体" w:hAnsi="宋体" w:eastAsia="宋体" w:cs="宋体"/>
          <w:b/>
          <w:kern w:val="0"/>
          <w:sz w:val="32"/>
          <w:szCs w:val="32"/>
        </w:rPr>
      </w:pPr>
    </w:p>
    <w:p>
      <w:pPr>
        <w:widowControl/>
        <w:jc w:val="center"/>
        <w:rPr>
          <w:rFonts w:ascii="宋体" w:hAnsi="宋体" w:eastAsia="宋体" w:cs="宋体"/>
          <w:b/>
          <w:kern w:val="0"/>
          <w:sz w:val="32"/>
          <w:szCs w:val="32"/>
        </w:rPr>
      </w:pPr>
    </w:p>
    <w:p>
      <w:pPr>
        <w:widowControl/>
        <w:jc w:val="center"/>
        <w:rPr>
          <w:rFonts w:ascii="宋体" w:hAnsi="宋体" w:eastAsia="宋体" w:cs="宋体"/>
          <w:b/>
          <w:kern w:val="0"/>
          <w:sz w:val="32"/>
          <w:szCs w:val="32"/>
        </w:rPr>
      </w:pPr>
      <w:r>
        <w:rPr>
          <w:rFonts w:hint="eastAsia" w:ascii="宋体" w:hAnsi="宋体" w:eastAsia="宋体" w:cs="宋体"/>
          <w:b/>
          <w:kern w:val="0"/>
          <w:sz w:val="32"/>
          <w:szCs w:val="32"/>
        </w:rPr>
        <w:t>第五章 政府采购政策功能</w:t>
      </w:r>
    </w:p>
    <w:p>
      <w:pPr>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5"/>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一、节能能源、保护环境</w:t>
      </w:r>
    </w:p>
    <w:p>
      <w:pPr>
        <w:pStyle w:val="15"/>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按照《财政部、发展改革委、生态环境部、市场监管总局关于调整优化节能产品、环境标志产品政府采购执行机制的通知》（财库〔2019〕9号）和</w:t>
      </w:r>
      <w:r>
        <w:rPr>
          <w:rFonts w:hint="eastAsia" w:ascii="宋体" w:hAnsi="宋体" w:cs="仿宋_GB2312"/>
          <w:sz w:val="21"/>
          <w:szCs w:val="21"/>
        </w:rPr>
        <w:t>财政部、生态环境部</w:t>
      </w:r>
      <w:r>
        <w:rPr>
          <w:rFonts w:hint="eastAsia" w:ascii="宋体" w:hAnsi="宋体" w:cs="仿宋_GB2312"/>
          <w:sz w:val="21"/>
          <w:szCs w:val="21"/>
          <w:lang w:val="zh-CN"/>
        </w:rPr>
        <w:t>《关于印发环境标志产品政府采购品目清单的通知》</w:t>
      </w:r>
      <w:r>
        <w:rPr>
          <w:rFonts w:hint="eastAsia" w:ascii="宋体" w:hAnsi="宋体" w:cs="仿宋_GB2312"/>
          <w:sz w:val="21"/>
          <w:szCs w:val="21"/>
        </w:rPr>
        <w:t>（财库[2019]18号）以及</w:t>
      </w:r>
      <w:r>
        <w:rPr>
          <w:rFonts w:hint="eastAsia" w:ascii="宋体" w:hAnsi="宋体" w:cs="仿宋_GB2312"/>
          <w:sz w:val="21"/>
          <w:szCs w:val="21"/>
          <w:lang w:val="zh-CN"/>
        </w:rPr>
        <w:t>财政部、发展改革委</w:t>
      </w:r>
      <w:r>
        <w:rPr>
          <w:rFonts w:hint="eastAsia" w:ascii="宋体" w:hAnsi="宋体" w:cs="仿宋_GB2312"/>
          <w:sz w:val="21"/>
          <w:szCs w:val="21"/>
        </w:rPr>
        <w:t>《关于印发节能产品政府采购品目清单的通知》（财库[2019]19号）</w:t>
      </w:r>
      <w:r>
        <w:rPr>
          <w:rFonts w:hint="eastAsia" w:ascii="宋体" w:hAnsi="宋体" w:cs="仿宋_GB2312"/>
          <w:sz w:val="21"/>
          <w:szCs w:val="21"/>
          <w:lang w:val="zh-CN"/>
        </w:rPr>
        <w:t>，</w:t>
      </w:r>
      <w:r>
        <w:rPr>
          <w:rFonts w:hint="eastAsia" w:ascii="宋体" w:hAnsi="宋体" w:cs="仿宋_GB2312"/>
          <w:sz w:val="21"/>
          <w:szCs w:val="21"/>
        </w:rPr>
        <w:t>采购属于政府强</w:t>
      </w:r>
      <w:r>
        <w:rPr>
          <w:rFonts w:hint="eastAsia" w:ascii="宋体" w:hAnsi="宋体" w:cs="仿宋_GB2312"/>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5"/>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二、促进中小企业发展（不含民办非企业）</w:t>
      </w:r>
    </w:p>
    <w:p>
      <w:pPr>
        <w:topLinePunct/>
        <w:spacing w:line="360" w:lineRule="auto"/>
        <w:ind w:firstLine="420" w:firstLineChars="200"/>
        <w:contextualSpacing/>
        <w:rPr>
          <w:rFonts w:ascii="宋体" w:hAnsi="宋体" w:eastAsia="宋体" w:cs="仿宋_GB2312"/>
          <w:szCs w:val="21"/>
          <w:lang w:val="zh-CN"/>
        </w:rPr>
      </w:pPr>
      <w:r>
        <w:rPr>
          <w:rFonts w:hint="eastAsia" w:ascii="宋体" w:hAnsi="宋体" w:eastAsia="宋体"/>
          <w:color w:val="FF0000"/>
          <w:szCs w:val="21"/>
        </w:rPr>
        <w:t>1、本</w:t>
      </w:r>
      <w:r>
        <w:rPr>
          <w:rFonts w:hint="eastAsia" w:ascii="宋体" w:hAnsi="宋体" w:eastAsia="宋体" w:cs="仿宋_GB2312"/>
          <w:color w:val="FF0000"/>
          <w:szCs w:val="21"/>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pPr>
        <w:spacing w:line="360" w:lineRule="auto"/>
        <w:ind w:firstLine="420" w:firstLineChars="200"/>
        <w:contextualSpacing/>
        <w:rPr>
          <w:rFonts w:ascii="宋体" w:hAnsi="宋体" w:eastAsia="宋体"/>
          <w:color w:val="FF0000"/>
          <w:szCs w:val="21"/>
        </w:rPr>
      </w:pPr>
      <w:r>
        <w:rPr>
          <w:rFonts w:hint="eastAsia" w:ascii="宋体" w:hAnsi="宋体" w:eastAsia="宋体"/>
          <w:color w:val="FF0000"/>
          <w:szCs w:val="21"/>
        </w:rPr>
        <w:t>2、</w:t>
      </w:r>
      <w:r>
        <w:rPr>
          <w:rFonts w:ascii="宋体" w:hAnsi="宋体" w:eastAsia="宋体"/>
          <w:color w:val="FF0000"/>
          <w:szCs w:val="21"/>
        </w:rPr>
        <w:t>在货物采购项目中，供应商提供的货物既有中小企业制造货物，也有大型企业制造货物的，不享受</w:t>
      </w:r>
      <w:r>
        <w:rPr>
          <w:rFonts w:hint="eastAsia" w:ascii="宋体" w:hAnsi="宋体" w:eastAsia="宋体" w:cs="仿宋_GB2312"/>
          <w:color w:val="FF0000"/>
          <w:szCs w:val="21"/>
          <w:lang w:val="zh-CN"/>
        </w:rPr>
        <w:t>《政府采购促进中小企业发展管理办法》（财库[2020]46号）</w:t>
      </w:r>
      <w:r>
        <w:rPr>
          <w:rFonts w:ascii="宋体" w:hAnsi="宋体" w:eastAsia="宋体"/>
          <w:color w:val="FF0000"/>
          <w:szCs w:val="21"/>
        </w:rPr>
        <w:t>规定的中小企业扶持政策。</w:t>
      </w:r>
    </w:p>
    <w:p>
      <w:pPr>
        <w:spacing w:line="360" w:lineRule="auto"/>
        <w:ind w:firstLine="420" w:firstLineChars="200"/>
        <w:contextualSpacing/>
        <w:rPr>
          <w:rFonts w:ascii="宋体" w:hAnsi="宋体" w:eastAsia="宋体"/>
          <w:color w:val="FF0000"/>
          <w:szCs w:val="21"/>
        </w:rPr>
      </w:pPr>
      <w:r>
        <w:rPr>
          <w:rFonts w:hint="eastAsia" w:ascii="宋体" w:hAnsi="宋体" w:eastAsia="宋体"/>
          <w:color w:val="FF0000"/>
          <w:szCs w:val="21"/>
        </w:rPr>
        <w:t>3、</w:t>
      </w:r>
      <w:r>
        <w:rPr>
          <w:rFonts w:ascii="宋体" w:hAnsi="宋体" w:eastAsia="宋体"/>
          <w:color w:val="FF0000"/>
          <w:szCs w:val="21"/>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宋体" w:hAnsi="宋体" w:eastAsia="宋体"/>
          <w:color w:val="FF0000"/>
          <w:szCs w:val="21"/>
        </w:rPr>
      </w:pPr>
      <w:r>
        <w:rPr>
          <w:rFonts w:hint="eastAsia" w:ascii="宋体" w:hAnsi="宋体" w:eastAsia="宋体"/>
          <w:color w:val="FF0000"/>
          <w:szCs w:val="21"/>
        </w:rPr>
        <w:t>4、</w:t>
      </w:r>
      <w:r>
        <w:rPr>
          <w:rFonts w:ascii="宋体" w:hAnsi="宋体" w:eastAsia="宋体"/>
          <w:color w:val="FF0000"/>
          <w:szCs w:val="21"/>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olor w:val="FF0000"/>
          <w:szCs w:val="21"/>
        </w:rPr>
        <w:t>2</w:t>
      </w:r>
      <w:r>
        <w:rPr>
          <w:rFonts w:ascii="宋体" w:hAnsi="宋体" w:eastAsia="宋体"/>
          <w:color w:val="FF0000"/>
          <w:szCs w:val="21"/>
        </w:rPr>
        <w:t>—</w:t>
      </w:r>
      <w:r>
        <w:rPr>
          <w:rFonts w:hint="eastAsia" w:ascii="宋体" w:hAnsi="宋体" w:eastAsia="宋体"/>
          <w:color w:val="FF0000"/>
          <w:szCs w:val="21"/>
        </w:rPr>
        <w:t>3</w:t>
      </w:r>
      <w:r>
        <w:rPr>
          <w:rFonts w:ascii="宋体" w:hAnsi="宋体" w:eastAsia="宋体"/>
          <w:color w:val="FF0000"/>
          <w:szCs w:val="21"/>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宋体" w:hAnsi="宋体" w:eastAsia="宋体"/>
          <w:color w:val="FF0000"/>
          <w:szCs w:val="21"/>
        </w:rPr>
      </w:pPr>
      <w:r>
        <w:rPr>
          <w:rFonts w:hint="eastAsia" w:ascii="宋体" w:hAnsi="宋体" w:eastAsia="宋体"/>
          <w:color w:val="FF0000"/>
          <w:szCs w:val="21"/>
        </w:rPr>
        <w:t>5、按照本次采购标的所属行业的划型标准，符合条件的中小企业应按照招标文件格式要求提供《中小企业声明函》，</w:t>
      </w:r>
      <w:r>
        <w:rPr>
          <w:rFonts w:ascii="宋体" w:hAnsi="宋体" w:eastAsia="宋体"/>
          <w:color w:val="FF0000"/>
          <w:szCs w:val="21"/>
        </w:rPr>
        <w:t>否则不得享受相关中小企业扶持政策。</w:t>
      </w:r>
    </w:p>
    <w:p>
      <w:pPr>
        <w:topLinePunct/>
        <w:spacing w:line="360" w:lineRule="auto"/>
        <w:ind w:firstLine="422" w:firstLineChars="200"/>
        <w:contextualSpacing/>
        <w:rPr>
          <w:rFonts w:ascii="宋体" w:hAnsi="宋体" w:eastAsia="宋体" w:cs="仿宋_GB2312"/>
          <w:b/>
          <w:szCs w:val="21"/>
          <w:lang w:val="zh-CN"/>
        </w:rPr>
      </w:pPr>
      <w:r>
        <w:rPr>
          <w:rFonts w:hint="eastAsia" w:ascii="宋体" w:hAnsi="宋体" w:eastAsia="宋体" w:cs="仿宋_GB2312"/>
          <w:b/>
          <w:szCs w:val="21"/>
          <w:lang w:val="zh-CN"/>
        </w:rPr>
        <w:t>三、支持监狱企业发展</w:t>
      </w:r>
    </w:p>
    <w:p>
      <w:pPr>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按照财政部、司法部发布的《关于政府采购支持监狱企业发展有关问题的通知》（</w:t>
      </w:r>
      <w:bookmarkStart w:id="15" w:name="OLE_LINK6"/>
      <w:r>
        <w:rPr>
          <w:rFonts w:hint="eastAsia" w:ascii="宋体" w:hAnsi="宋体" w:eastAsia="宋体" w:cs="仿宋_GB2312"/>
          <w:szCs w:val="21"/>
          <w:lang w:val="zh-CN"/>
        </w:rPr>
        <w:t>财库[2014]68号</w:t>
      </w:r>
      <w:bookmarkEnd w:id="15"/>
      <w:r>
        <w:rPr>
          <w:rFonts w:hint="eastAsia" w:ascii="宋体" w:hAnsi="宋体" w:eastAsia="宋体" w:cs="仿宋_GB2312"/>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eastAsia="宋体" w:cs="仿宋_GB2312"/>
          <w:b/>
          <w:szCs w:val="21"/>
          <w:lang w:val="zh-CN"/>
        </w:rPr>
      </w:pPr>
      <w:r>
        <w:rPr>
          <w:rFonts w:hint="eastAsia" w:ascii="宋体" w:hAnsi="宋体" w:eastAsia="宋体" w:cs="仿宋_GB2312"/>
          <w:b/>
          <w:szCs w:val="21"/>
          <w:lang w:val="zh-CN"/>
        </w:rPr>
        <w:t>四、促进残疾人就业</w:t>
      </w:r>
    </w:p>
    <w:p>
      <w:pPr>
        <w:pStyle w:val="15"/>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sz w:val="21"/>
          <w:szCs w:val="21"/>
        </w:rPr>
        <w:t>残疾人福利性单位属于小型、微型企业的，不重复享受政策。</w:t>
      </w:r>
    </w:p>
    <w:p>
      <w:pPr>
        <w:pStyle w:val="15"/>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ascii="宋体" w:hAnsi="宋体" w:eastAsia="宋体" w:cs="仿宋_GB2312"/>
          <w:b/>
          <w:szCs w:val="21"/>
          <w:lang w:val="zh-CN"/>
        </w:rPr>
      </w:pPr>
      <w:r>
        <w:rPr>
          <w:rFonts w:hint="eastAsia" w:ascii="宋体" w:hAnsi="宋体" w:eastAsia="宋体" w:cs="仿宋_GB2312"/>
          <w:b/>
          <w:szCs w:val="21"/>
          <w:lang w:val="zh-CN"/>
        </w:rPr>
        <w:t>五、支持脱贫攻坚（物业服务采购）</w:t>
      </w:r>
    </w:p>
    <w:p>
      <w:pPr>
        <w:topLinePunct/>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5"/>
        <w:spacing w:line="360" w:lineRule="auto"/>
        <w:ind w:left="164" w:hanging="164" w:hangingChars="78"/>
        <w:contextualSpacing/>
        <w:jc w:val="center"/>
        <w:rPr>
          <w:rFonts w:ascii="宋体" w:hAnsi="宋体" w:cs="宋体"/>
          <w:b/>
          <w:kern w:val="0"/>
          <w:sz w:val="21"/>
          <w:szCs w:val="21"/>
        </w:rPr>
      </w:pPr>
    </w:p>
    <w:p>
      <w:pPr>
        <w:pStyle w:val="15"/>
        <w:spacing w:line="360" w:lineRule="auto"/>
        <w:ind w:left="282" w:hanging="282" w:hangingChars="78"/>
        <w:contextualSpacing/>
        <w:jc w:val="center"/>
        <w:rPr>
          <w:rFonts w:ascii="宋体" w:hAnsi="宋体" w:cs="宋体"/>
          <w:b/>
          <w:kern w:val="0"/>
          <w:sz w:val="36"/>
          <w:szCs w:val="36"/>
        </w:rPr>
      </w:pPr>
    </w:p>
    <w:p>
      <w:pPr>
        <w:pStyle w:val="15"/>
        <w:spacing w:line="360" w:lineRule="auto"/>
        <w:ind w:left="282" w:hanging="282" w:hangingChars="78"/>
        <w:contextualSpacing/>
        <w:jc w:val="center"/>
        <w:rPr>
          <w:rFonts w:ascii="宋体" w:hAnsi="宋体" w:cs="宋体"/>
          <w:b/>
          <w:kern w:val="0"/>
          <w:sz w:val="36"/>
          <w:szCs w:val="36"/>
        </w:rPr>
      </w:pPr>
    </w:p>
    <w:p>
      <w:pPr>
        <w:pStyle w:val="15"/>
        <w:spacing w:line="360" w:lineRule="auto"/>
        <w:ind w:left="282" w:hanging="282" w:hangingChars="78"/>
        <w:contextualSpacing/>
        <w:jc w:val="center"/>
        <w:rPr>
          <w:rFonts w:ascii="宋体" w:hAnsi="宋体" w:cs="宋体"/>
          <w:b/>
          <w:kern w:val="0"/>
          <w:sz w:val="36"/>
          <w:szCs w:val="36"/>
        </w:rPr>
      </w:pPr>
    </w:p>
    <w:p>
      <w:pPr>
        <w:pStyle w:val="15"/>
        <w:spacing w:line="360" w:lineRule="auto"/>
        <w:ind w:left="251" w:hanging="251" w:hangingChars="78"/>
        <w:contextualSpacing/>
        <w:jc w:val="center"/>
        <w:rPr>
          <w:rFonts w:ascii="宋体" w:hAnsi="宋体" w:cs="宋体"/>
          <w:b/>
          <w:kern w:val="0"/>
          <w:sz w:val="32"/>
          <w:szCs w:val="32"/>
        </w:rPr>
      </w:pPr>
      <w:r>
        <w:rPr>
          <w:rFonts w:hint="eastAsia" w:ascii="宋体" w:hAnsi="宋体" w:cs="宋体"/>
          <w:b/>
          <w:kern w:val="0"/>
          <w:sz w:val="32"/>
          <w:szCs w:val="32"/>
        </w:rPr>
        <w:t>第六章 资格审查与评标</w:t>
      </w:r>
    </w:p>
    <w:p>
      <w:pPr>
        <w:pStyle w:val="15"/>
        <w:spacing w:line="360" w:lineRule="auto"/>
        <w:contextualSpacing/>
        <w:rPr>
          <w:rFonts w:ascii="宋体" w:hAnsi="宋体" w:cs="仿宋_GB2312"/>
          <w:b/>
          <w:sz w:val="21"/>
          <w:szCs w:val="21"/>
          <w:lang w:val="zh-CN"/>
        </w:rPr>
      </w:pPr>
      <w:r>
        <w:rPr>
          <w:rFonts w:ascii="宋体" w:hAnsi="宋体" w:cs="仿宋_GB2312"/>
          <w:b/>
          <w:sz w:val="21"/>
          <w:szCs w:val="21"/>
          <w:lang w:val="zh-CN"/>
        </w:rPr>
        <w:t>一、资格审查</w:t>
      </w:r>
    </w:p>
    <w:p>
      <w:pPr>
        <w:pStyle w:val="15"/>
        <w:spacing w:line="360" w:lineRule="auto"/>
        <w:ind w:firstLine="420" w:firstLineChars="200"/>
        <w:contextualSpacing/>
        <w:rPr>
          <w:rFonts w:ascii="宋体" w:hAnsi="宋体" w:cs="仿宋_GB2312"/>
          <w:sz w:val="21"/>
          <w:szCs w:val="21"/>
        </w:rPr>
      </w:pPr>
      <w:r>
        <w:rPr>
          <w:rFonts w:hint="eastAsia" w:ascii="宋体" w:hAnsi="宋体" w:cs="仿宋_GB2312"/>
          <w:sz w:val="21"/>
          <w:szCs w:val="21"/>
          <w:lang w:val="zh-CN"/>
        </w:rPr>
        <w:t>（一）</w:t>
      </w:r>
      <w:r>
        <w:rPr>
          <w:rFonts w:ascii="宋体" w:hAnsi="宋体" w:cs="仿宋_GB2312"/>
          <w:sz w:val="21"/>
          <w:szCs w:val="21"/>
          <w:lang w:val="zh-CN"/>
        </w:rPr>
        <w:t>开标结束后，</w:t>
      </w:r>
      <w:r>
        <w:rPr>
          <w:rFonts w:hint="eastAsia" w:ascii="宋体" w:hAnsi="宋体" w:cs="仿宋_GB2312"/>
          <w:sz w:val="21"/>
          <w:szCs w:val="21"/>
          <w:lang w:val="zh-CN"/>
        </w:rPr>
        <w:t>采购人依法对投标人资格进行审查</w:t>
      </w:r>
      <w:r>
        <w:rPr>
          <w:rFonts w:ascii="宋体" w:hAnsi="宋体" w:cs="仿宋_GB2312"/>
          <w:sz w:val="21"/>
          <w:szCs w:val="21"/>
          <w:lang w:val="zh-CN"/>
        </w:rPr>
        <w:t>。</w:t>
      </w:r>
      <w:r>
        <w:rPr>
          <w:rFonts w:hint="eastAsia" w:ascii="宋体" w:hAnsi="宋体" w:cs="仿宋_GB2312"/>
          <w:sz w:val="21"/>
          <w:szCs w:val="21"/>
          <w:lang w:val="zh-CN"/>
        </w:rPr>
        <w:t>确定符合资格的投标人不少于</w:t>
      </w:r>
      <w:r>
        <w:rPr>
          <w:rFonts w:ascii="宋体" w:hAnsi="宋体" w:cs="仿宋_GB2312"/>
          <w:sz w:val="21"/>
          <w:szCs w:val="21"/>
          <w:lang w:val="zh-CN"/>
        </w:rPr>
        <w:t>3家的，将组织评标委员会进行评标。</w:t>
      </w:r>
    </w:p>
    <w:p>
      <w:pPr>
        <w:spacing w:line="360" w:lineRule="auto"/>
        <w:ind w:right="420" w:rightChars="200"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（三）资格审查中所涉及到的证书及材料，均须在电子投标文件中提供原件扫描件（或图片）。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序号</w:t>
            </w:r>
          </w:p>
        </w:tc>
        <w:tc>
          <w:tcPr>
            <w:tcW w:w="2410" w:type="dxa"/>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资格审查</w:t>
            </w:r>
            <w:r>
              <w:rPr>
                <w:rFonts w:ascii="宋体" w:hAnsi="宋体" w:eastAsia="宋体" w:cs="Times New Roman"/>
                <w:b/>
                <w:szCs w:val="21"/>
              </w:rPr>
              <w:t>因素</w:t>
            </w:r>
          </w:p>
        </w:tc>
        <w:tc>
          <w:tcPr>
            <w:tcW w:w="5954" w:type="dxa"/>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1</w:t>
            </w:r>
          </w:p>
        </w:tc>
        <w:tc>
          <w:tcPr>
            <w:tcW w:w="2410" w:type="dxa"/>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投标函</w:t>
            </w:r>
          </w:p>
        </w:tc>
        <w:tc>
          <w:tcPr>
            <w:tcW w:w="5954" w:type="dxa"/>
            <w:vAlign w:val="center"/>
          </w:tcPr>
          <w:p>
            <w:pPr>
              <w:spacing w:line="360" w:lineRule="auto"/>
              <w:rPr>
                <w:rFonts w:ascii="宋体" w:hAnsi="宋体" w:eastAsia="宋体" w:cs="Times New Roman"/>
                <w:b/>
                <w:szCs w:val="21"/>
              </w:rPr>
            </w:pPr>
            <w:r>
              <w:rPr>
                <w:rFonts w:hint="eastAsia" w:ascii="宋体" w:hAnsi="宋体" w:eastAsia="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2</w:t>
            </w:r>
          </w:p>
        </w:tc>
        <w:tc>
          <w:tcPr>
            <w:tcW w:w="2410" w:type="dxa"/>
            <w:vAlign w:val="center"/>
          </w:tcPr>
          <w:p>
            <w:pPr>
              <w:spacing w:line="360" w:lineRule="auto"/>
              <w:rPr>
                <w:rFonts w:ascii="宋体" w:hAnsi="宋体" w:eastAsia="宋体" w:cs="Times New Roman"/>
                <w:b/>
                <w:szCs w:val="21"/>
              </w:rPr>
            </w:pPr>
            <w:r>
              <w:rPr>
                <w:rFonts w:hint="eastAsia" w:ascii="宋体" w:hAnsi="宋体" w:eastAsia="宋体" w:cs="Times New Roman"/>
                <w:b/>
                <w:bCs/>
                <w:szCs w:val="21"/>
              </w:rPr>
              <w:t>法人或者其他组织的营业执照等证明文件，自然人的身份证明</w:t>
            </w:r>
          </w:p>
        </w:tc>
        <w:tc>
          <w:tcPr>
            <w:tcW w:w="5954" w:type="dxa"/>
            <w:vAlign w:val="center"/>
          </w:tcPr>
          <w:p>
            <w:pPr>
              <w:spacing w:line="360" w:lineRule="auto"/>
              <w:jc w:val="left"/>
              <w:rPr>
                <w:rFonts w:ascii="宋体" w:hAnsi="宋体" w:eastAsia="宋体" w:cs="Times New Roman"/>
                <w:bCs/>
                <w:szCs w:val="21"/>
              </w:rPr>
            </w:pPr>
            <w:r>
              <w:rPr>
                <w:rFonts w:hint="eastAsia" w:ascii="宋体" w:hAnsi="宋体" w:eastAsia="宋体" w:cs="Times New Roman"/>
                <w:bCs/>
                <w:szCs w:val="21"/>
              </w:rPr>
              <w:t>（1）企业法人营业执照或营业执照。（企业投标提供）</w:t>
            </w:r>
          </w:p>
          <w:p>
            <w:pPr>
              <w:spacing w:line="360" w:lineRule="auto"/>
              <w:jc w:val="left"/>
              <w:rPr>
                <w:rFonts w:ascii="宋体" w:hAnsi="宋体" w:eastAsia="宋体" w:cs="Times New Roman"/>
                <w:bCs/>
                <w:szCs w:val="21"/>
              </w:rPr>
            </w:pPr>
            <w:r>
              <w:rPr>
                <w:rFonts w:hint="eastAsia" w:ascii="宋体" w:hAnsi="宋体" w:eastAsia="宋体" w:cs="Times New Roman"/>
                <w:bCs/>
                <w:szCs w:val="21"/>
              </w:rPr>
              <w:t>（2）事业单位法人证书。（事业单位投标提供）</w:t>
            </w:r>
          </w:p>
          <w:p>
            <w:pPr>
              <w:spacing w:line="360" w:lineRule="auto"/>
              <w:jc w:val="left"/>
              <w:rPr>
                <w:rFonts w:ascii="宋体" w:hAnsi="宋体" w:eastAsia="宋体" w:cs="Times New Roman"/>
                <w:bCs/>
                <w:szCs w:val="21"/>
              </w:rPr>
            </w:pPr>
            <w:r>
              <w:rPr>
                <w:rFonts w:hint="eastAsia" w:ascii="宋体" w:hAnsi="宋体" w:eastAsia="宋体" w:cs="Times New Roman"/>
                <w:bCs/>
                <w:szCs w:val="21"/>
              </w:rPr>
              <w:t>（3）执业许可证。（非企业专业服务机构投标提供）</w:t>
            </w:r>
          </w:p>
          <w:p>
            <w:pPr>
              <w:spacing w:line="360" w:lineRule="auto"/>
              <w:jc w:val="left"/>
              <w:rPr>
                <w:rFonts w:ascii="宋体" w:hAnsi="宋体" w:eastAsia="宋体" w:cs="Times New Roman"/>
                <w:bCs/>
                <w:szCs w:val="21"/>
              </w:rPr>
            </w:pPr>
            <w:r>
              <w:rPr>
                <w:rFonts w:hint="eastAsia" w:ascii="宋体" w:hAnsi="宋体" w:eastAsia="宋体" w:cs="Times New Roman"/>
                <w:bCs/>
                <w:szCs w:val="21"/>
              </w:rPr>
              <w:t>（4）个体工商户营业执照。（个体工商户投标提供）</w:t>
            </w:r>
          </w:p>
          <w:p>
            <w:pPr>
              <w:spacing w:line="360" w:lineRule="auto"/>
              <w:jc w:val="left"/>
              <w:rPr>
                <w:rFonts w:ascii="宋体" w:hAnsi="宋体" w:eastAsia="宋体" w:cs="Times New Roman"/>
                <w:bCs/>
                <w:szCs w:val="21"/>
              </w:rPr>
            </w:pPr>
            <w:r>
              <w:rPr>
                <w:rFonts w:hint="eastAsia" w:ascii="宋体" w:hAnsi="宋体" w:eastAsia="宋体" w:cs="Times New Roman"/>
                <w:bCs/>
                <w:szCs w:val="21"/>
              </w:rPr>
              <w:t>（5）自然人身份证明。（自然人投标提供）</w:t>
            </w:r>
          </w:p>
          <w:p>
            <w:pPr>
              <w:spacing w:line="360" w:lineRule="auto"/>
              <w:jc w:val="left"/>
              <w:rPr>
                <w:rFonts w:ascii="宋体" w:hAnsi="宋体" w:eastAsia="宋体" w:cs="Times New Roman"/>
                <w:b/>
                <w:bCs/>
                <w:szCs w:val="21"/>
              </w:rPr>
            </w:pPr>
            <w:r>
              <w:rPr>
                <w:rFonts w:hint="eastAsia" w:ascii="宋体" w:hAnsi="宋体" w:eastAsia="宋体" w:cs="Times New Roman"/>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3</w:t>
            </w:r>
          </w:p>
        </w:tc>
        <w:tc>
          <w:tcPr>
            <w:tcW w:w="2410" w:type="dxa"/>
            <w:vAlign w:val="center"/>
          </w:tcPr>
          <w:p>
            <w:pPr>
              <w:spacing w:line="360" w:lineRule="auto"/>
              <w:rPr>
                <w:rFonts w:ascii="宋体" w:hAnsi="宋体" w:eastAsia="宋体" w:cs="Times New Roman"/>
                <w:b/>
                <w:szCs w:val="21"/>
              </w:rPr>
            </w:pPr>
            <w:r>
              <w:rPr>
                <w:rFonts w:hint="eastAsia" w:ascii="宋体" w:hAnsi="宋体" w:eastAsia="宋体" w:cs="Times New Roman"/>
                <w:b/>
                <w:bCs/>
                <w:szCs w:val="21"/>
              </w:rPr>
              <w:t>财务状况报告相关材料</w:t>
            </w:r>
          </w:p>
        </w:tc>
        <w:tc>
          <w:tcPr>
            <w:tcW w:w="5954" w:type="dxa"/>
          </w:tcPr>
          <w:p>
            <w:pPr>
              <w:spacing w:line="360" w:lineRule="auto"/>
              <w:rPr>
                <w:rFonts w:ascii="宋体" w:hAnsi="宋体" w:eastAsia="宋体"/>
                <w:bCs/>
                <w:szCs w:val="21"/>
              </w:rPr>
            </w:pPr>
            <w:r>
              <w:rPr>
                <w:rFonts w:hint="eastAsia" w:ascii="宋体" w:hAnsi="宋体" w:eastAsia="宋体"/>
                <w:bCs/>
                <w:szCs w:val="21"/>
              </w:rPr>
              <w:t>（1）投标人是法人（法人包括企业法人、机关法人、事业单位法人和社会团体法人），提供本单位：</w:t>
            </w:r>
          </w:p>
          <w:p>
            <w:pPr>
              <w:spacing w:line="360" w:lineRule="auto"/>
              <w:rPr>
                <w:rFonts w:ascii="宋体" w:hAnsi="宋体" w:eastAsia="宋体"/>
                <w:bCs/>
                <w:color w:val="FF0000"/>
                <w:szCs w:val="21"/>
              </w:rPr>
            </w:pPr>
            <w:r>
              <w:rPr>
                <w:rFonts w:hint="eastAsia" w:ascii="宋体" w:hAnsi="宋体" w:eastAsia="宋体"/>
                <w:bCs/>
                <w:szCs w:val="21"/>
              </w:rPr>
              <w:t>①</w:t>
            </w:r>
            <w:r>
              <w:rPr>
                <w:rFonts w:hint="eastAsia" w:ascii="宋体" w:hAnsi="宋体" w:eastAsia="宋体"/>
                <w:bCs/>
                <w:color w:val="FF0000"/>
                <w:szCs w:val="21"/>
              </w:rPr>
              <w:t>20</w:t>
            </w:r>
            <w:r>
              <w:rPr>
                <w:rFonts w:ascii="宋体" w:hAnsi="宋体" w:eastAsia="宋体"/>
                <w:bCs/>
                <w:color w:val="FF0000"/>
                <w:szCs w:val="21"/>
              </w:rPr>
              <w:t>19</w:t>
            </w:r>
            <w:r>
              <w:rPr>
                <w:rFonts w:hint="eastAsia" w:ascii="宋体" w:hAnsi="宋体" w:eastAsia="宋体"/>
                <w:bCs/>
                <w:color w:val="FF0000"/>
                <w:szCs w:val="21"/>
              </w:rPr>
              <w:t>年度或2</w:t>
            </w:r>
            <w:r>
              <w:rPr>
                <w:rFonts w:ascii="宋体" w:hAnsi="宋体" w:eastAsia="宋体"/>
                <w:bCs/>
                <w:color w:val="FF0000"/>
                <w:szCs w:val="21"/>
              </w:rPr>
              <w:t>020</w:t>
            </w:r>
            <w:r>
              <w:rPr>
                <w:rFonts w:hint="eastAsia" w:ascii="宋体" w:hAnsi="宋体" w:eastAsia="宋体"/>
                <w:bCs/>
                <w:color w:val="FF0000"/>
                <w:szCs w:val="21"/>
              </w:rPr>
              <w:t>年度经审计的财务报告；</w:t>
            </w:r>
          </w:p>
          <w:p>
            <w:pPr>
              <w:spacing w:line="360" w:lineRule="auto"/>
              <w:rPr>
                <w:rFonts w:ascii="宋体" w:hAnsi="宋体" w:eastAsia="宋体"/>
                <w:bCs/>
                <w:szCs w:val="21"/>
              </w:rPr>
            </w:pPr>
            <w:r>
              <w:rPr>
                <w:rFonts w:hint="eastAsia" w:ascii="宋体" w:hAnsi="宋体" w:eastAsia="宋体"/>
                <w:bCs/>
                <w:szCs w:val="21"/>
              </w:rPr>
              <w:t>②基本开户银行出具的资信证明；</w:t>
            </w:r>
          </w:p>
          <w:p>
            <w:pPr>
              <w:spacing w:line="360" w:lineRule="auto"/>
              <w:rPr>
                <w:rFonts w:ascii="宋体" w:hAnsi="宋体" w:eastAsia="宋体"/>
                <w:bCs/>
                <w:szCs w:val="21"/>
              </w:rPr>
            </w:pPr>
            <w:r>
              <w:rPr>
                <w:rFonts w:hint="eastAsia" w:ascii="宋体" w:hAnsi="宋体" w:eastAsia="宋体"/>
                <w:bCs/>
                <w:szCs w:val="21"/>
              </w:rPr>
              <w:t>③财政部门认可的政府采购专业担保机构的证明文件和担保机构出具的投标担保函。</w:t>
            </w:r>
          </w:p>
          <w:p>
            <w:pPr>
              <w:spacing w:line="360" w:lineRule="auto"/>
              <w:rPr>
                <w:rFonts w:ascii="宋体" w:hAnsi="宋体" w:eastAsia="宋体"/>
                <w:bCs/>
                <w:szCs w:val="21"/>
              </w:rPr>
            </w:pPr>
            <w:r>
              <w:rPr>
                <w:rFonts w:hint="eastAsia" w:ascii="宋体" w:hAnsi="宋体" w:eastAsia="宋体" w:cs="仿宋_GB2312"/>
                <w:szCs w:val="21"/>
                <w:lang w:val="zh-CN"/>
              </w:rPr>
              <w:t>注：仅需提供序号</w:t>
            </w:r>
            <w:r>
              <w:rPr>
                <w:rFonts w:hint="eastAsia" w:ascii="宋体" w:hAnsi="宋体" w:eastAsia="宋体"/>
                <w:color w:val="000000"/>
                <w:szCs w:val="21"/>
              </w:rPr>
              <w:t>①～③其中之一即可。</w:t>
            </w:r>
          </w:p>
          <w:p>
            <w:pPr>
              <w:spacing w:line="360" w:lineRule="auto"/>
              <w:rPr>
                <w:rFonts w:ascii="宋体" w:hAnsi="宋体" w:eastAsia="宋体"/>
                <w:bCs/>
                <w:szCs w:val="21"/>
              </w:rPr>
            </w:pPr>
            <w:r>
              <w:rPr>
                <w:rFonts w:hint="eastAsia" w:ascii="宋体" w:hAnsi="宋体" w:eastAsia="宋体"/>
                <w:bCs/>
                <w:szCs w:val="21"/>
              </w:rPr>
              <w:t>（2）投标人（其他组织和自然人）提供本单位：</w:t>
            </w:r>
          </w:p>
          <w:p>
            <w:pPr>
              <w:spacing w:line="360" w:lineRule="auto"/>
              <w:rPr>
                <w:rFonts w:ascii="宋体" w:hAnsi="宋体" w:eastAsia="宋体"/>
                <w:bCs/>
                <w:szCs w:val="21"/>
              </w:rPr>
            </w:pPr>
            <w:r>
              <w:rPr>
                <w:rFonts w:hint="eastAsia" w:ascii="宋体" w:hAnsi="宋体" w:eastAsia="宋体"/>
                <w:bCs/>
                <w:szCs w:val="21"/>
              </w:rPr>
              <w:t>①</w:t>
            </w:r>
            <w:r>
              <w:rPr>
                <w:rFonts w:hint="eastAsia" w:ascii="宋体" w:hAnsi="宋体" w:eastAsia="宋体"/>
                <w:bCs/>
                <w:color w:val="FF0000"/>
                <w:szCs w:val="21"/>
              </w:rPr>
              <w:t xml:space="preserve"> 20</w:t>
            </w:r>
            <w:r>
              <w:rPr>
                <w:rFonts w:ascii="宋体" w:hAnsi="宋体" w:eastAsia="宋体"/>
                <w:bCs/>
                <w:color w:val="FF0000"/>
                <w:szCs w:val="21"/>
              </w:rPr>
              <w:t>19</w:t>
            </w:r>
            <w:r>
              <w:rPr>
                <w:rFonts w:hint="eastAsia" w:ascii="宋体" w:hAnsi="宋体" w:eastAsia="宋体"/>
                <w:bCs/>
                <w:color w:val="FF0000"/>
                <w:szCs w:val="21"/>
              </w:rPr>
              <w:t>年度或2</w:t>
            </w:r>
            <w:r>
              <w:rPr>
                <w:rFonts w:ascii="宋体" w:hAnsi="宋体" w:eastAsia="宋体"/>
                <w:bCs/>
                <w:color w:val="FF0000"/>
                <w:szCs w:val="21"/>
              </w:rPr>
              <w:t>020</w:t>
            </w:r>
            <w:r>
              <w:rPr>
                <w:rFonts w:hint="eastAsia" w:ascii="宋体" w:hAnsi="宋体" w:eastAsia="宋体"/>
                <w:bCs/>
                <w:color w:val="FF0000"/>
                <w:szCs w:val="21"/>
              </w:rPr>
              <w:t>年度经审计的财务报告</w:t>
            </w:r>
            <w:r>
              <w:rPr>
                <w:rFonts w:hint="eastAsia" w:ascii="宋体" w:hAnsi="宋体" w:eastAsia="宋体"/>
                <w:bCs/>
                <w:szCs w:val="21"/>
              </w:rPr>
              <w:t>；</w:t>
            </w:r>
          </w:p>
          <w:p>
            <w:pPr>
              <w:spacing w:line="360" w:lineRule="auto"/>
              <w:rPr>
                <w:rFonts w:ascii="宋体" w:hAnsi="宋体" w:eastAsia="宋体"/>
                <w:bCs/>
                <w:szCs w:val="21"/>
              </w:rPr>
            </w:pPr>
            <w:r>
              <w:rPr>
                <w:rFonts w:hint="eastAsia" w:ascii="宋体" w:hAnsi="宋体" w:eastAsia="宋体"/>
                <w:bCs/>
                <w:szCs w:val="21"/>
              </w:rPr>
              <w:t>②银行出具的资信证明；</w:t>
            </w:r>
          </w:p>
          <w:p>
            <w:pPr>
              <w:spacing w:line="360" w:lineRule="auto"/>
              <w:rPr>
                <w:rFonts w:ascii="宋体" w:hAnsi="宋体" w:eastAsia="宋体"/>
                <w:bCs/>
                <w:szCs w:val="21"/>
              </w:rPr>
            </w:pPr>
            <w:r>
              <w:rPr>
                <w:rFonts w:hint="eastAsia" w:ascii="宋体" w:hAnsi="宋体" w:eastAsia="宋体"/>
                <w:bCs/>
                <w:szCs w:val="21"/>
              </w:rPr>
              <w:t>③财政部门认可的政府采购专业担保机构的证明文件和担保机构出具的投标担保函。</w:t>
            </w:r>
          </w:p>
          <w:p>
            <w:pPr>
              <w:spacing w:line="360" w:lineRule="auto"/>
              <w:rPr>
                <w:rFonts w:ascii="宋体" w:hAnsi="宋体" w:eastAsia="宋体" w:cs="Times New Roman"/>
                <w:b/>
                <w:bCs/>
                <w:szCs w:val="21"/>
              </w:rPr>
            </w:pPr>
            <w:r>
              <w:rPr>
                <w:rFonts w:hint="eastAsia" w:ascii="宋体" w:hAnsi="宋体" w:eastAsia="宋体" w:cs="仿宋_GB2312"/>
                <w:szCs w:val="21"/>
                <w:lang w:val="zh-CN"/>
              </w:rPr>
              <w:t>注：仅需提供序号</w:t>
            </w:r>
            <w:r>
              <w:rPr>
                <w:rFonts w:hint="eastAsia" w:ascii="宋体" w:hAnsi="宋体" w:eastAsia="宋体"/>
                <w:color w:val="000000"/>
                <w:szCs w:val="21"/>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4</w:t>
            </w:r>
          </w:p>
        </w:tc>
        <w:tc>
          <w:tcPr>
            <w:tcW w:w="2410" w:type="dxa"/>
            <w:vAlign w:val="center"/>
          </w:tcPr>
          <w:p>
            <w:pPr>
              <w:spacing w:line="360" w:lineRule="auto"/>
              <w:rPr>
                <w:rFonts w:ascii="宋体" w:hAnsi="宋体" w:eastAsia="宋体" w:cs="Times New Roman"/>
                <w:b/>
                <w:szCs w:val="21"/>
              </w:rPr>
            </w:pPr>
            <w:r>
              <w:rPr>
                <w:rFonts w:hint="eastAsia" w:ascii="宋体" w:hAnsi="宋体" w:eastAsia="宋体" w:cs="Times New Roman"/>
                <w:b/>
                <w:bCs/>
                <w:szCs w:val="21"/>
              </w:rPr>
              <w:t>依法缴纳税收相关材料</w:t>
            </w:r>
          </w:p>
        </w:tc>
        <w:tc>
          <w:tcPr>
            <w:tcW w:w="5954" w:type="dxa"/>
          </w:tcPr>
          <w:p>
            <w:pPr>
              <w:spacing w:line="360" w:lineRule="auto"/>
              <w:rPr>
                <w:rFonts w:ascii="宋体" w:hAnsi="宋体" w:eastAsia="宋体" w:cs="Times New Roman"/>
                <w:b/>
                <w:bCs/>
                <w:szCs w:val="21"/>
              </w:rPr>
            </w:pPr>
            <w:r>
              <w:rPr>
                <w:rFonts w:hint="eastAsia" w:ascii="宋体" w:hAnsi="宋体" w:eastAsia="宋体" w:cs="微软雅黑"/>
                <w:bCs/>
                <w:szCs w:val="21"/>
              </w:rPr>
              <w:t>投标人提供参加本次政府采购项目</w:t>
            </w:r>
            <w:r>
              <w:rPr>
                <w:rFonts w:hint="eastAsia" w:ascii="宋体" w:hAnsi="宋体" w:eastAsia="宋体" w:cs="Times New Roman"/>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5</w:t>
            </w:r>
          </w:p>
        </w:tc>
        <w:tc>
          <w:tcPr>
            <w:tcW w:w="2410" w:type="dxa"/>
            <w:vAlign w:val="center"/>
          </w:tcPr>
          <w:p>
            <w:pPr>
              <w:spacing w:line="360" w:lineRule="auto"/>
              <w:rPr>
                <w:rFonts w:ascii="宋体" w:hAnsi="宋体" w:eastAsia="宋体" w:cs="Times New Roman"/>
                <w:bCs/>
                <w:szCs w:val="21"/>
              </w:rPr>
            </w:pPr>
            <w:r>
              <w:rPr>
                <w:rFonts w:hint="eastAsia" w:ascii="宋体" w:hAnsi="宋体" w:eastAsia="宋体" w:cs="Times New Roman"/>
                <w:b/>
                <w:bCs/>
                <w:szCs w:val="21"/>
              </w:rPr>
              <w:t>依法缴纳社会保障资金的证明材料</w:t>
            </w:r>
          </w:p>
        </w:tc>
        <w:tc>
          <w:tcPr>
            <w:tcW w:w="5954" w:type="dxa"/>
          </w:tcPr>
          <w:p>
            <w:pPr>
              <w:spacing w:line="360" w:lineRule="auto"/>
              <w:rPr>
                <w:rFonts w:ascii="宋体" w:hAnsi="宋体" w:eastAsia="宋体" w:cs="Times New Roman"/>
                <w:b/>
                <w:bCs/>
                <w:szCs w:val="21"/>
              </w:rPr>
            </w:pPr>
            <w:r>
              <w:rPr>
                <w:rFonts w:hint="eastAsia" w:ascii="宋体" w:hAnsi="宋体" w:eastAsia="宋体" w:cs="微软雅黑"/>
                <w:bCs/>
                <w:szCs w:val="21"/>
              </w:rPr>
              <w:t>投标人提供参加本次政府采购项目</w:t>
            </w:r>
            <w:r>
              <w:rPr>
                <w:rFonts w:hint="eastAsia" w:ascii="宋体" w:hAnsi="宋体" w:eastAsia="宋体" w:cs="Times New Roman"/>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6</w:t>
            </w:r>
          </w:p>
        </w:tc>
        <w:tc>
          <w:tcPr>
            <w:tcW w:w="2410" w:type="dxa"/>
            <w:vAlign w:val="center"/>
          </w:tcPr>
          <w:p>
            <w:pPr>
              <w:spacing w:line="360" w:lineRule="auto"/>
              <w:rPr>
                <w:rFonts w:ascii="宋体" w:hAnsi="宋体" w:eastAsia="宋体" w:cs="Times New Roman"/>
                <w:b/>
                <w:szCs w:val="21"/>
              </w:rPr>
            </w:pPr>
            <w:r>
              <w:rPr>
                <w:rFonts w:hint="eastAsia" w:ascii="宋体" w:hAnsi="宋体" w:eastAsia="宋体" w:cs="Times New Roman"/>
                <w:b/>
                <w:bCs/>
                <w:szCs w:val="21"/>
              </w:rPr>
              <w:t>履行合同所必须的设备和专业技术能力的证明材料</w:t>
            </w:r>
          </w:p>
        </w:tc>
        <w:tc>
          <w:tcPr>
            <w:tcW w:w="5954" w:type="dxa"/>
          </w:tcPr>
          <w:p>
            <w:pPr>
              <w:spacing w:line="360" w:lineRule="auto"/>
              <w:rPr>
                <w:rFonts w:ascii="宋体" w:hAnsi="宋体" w:eastAsia="宋体" w:cs="Times New Roman"/>
                <w:bCs/>
                <w:szCs w:val="21"/>
              </w:rPr>
            </w:pPr>
            <w:r>
              <w:rPr>
                <w:rFonts w:hint="eastAsia" w:ascii="宋体" w:hAnsi="宋体" w:eastAsia="宋体" w:cs="Times New Roman"/>
                <w:bCs/>
                <w:szCs w:val="21"/>
              </w:rPr>
              <w:t>①与本项目投标相关设备的购置发票、专业技术人员职称证书、用工合同等；</w:t>
            </w:r>
          </w:p>
          <w:p>
            <w:pPr>
              <w:spacing w:line="360" w:lineRule="auto"/>
              <w:rPr>
                <w:rFonts w:ascii="宋体" w:hAnsi="宋体" w:eastAsia="宋体" w:cs="Times New Roman"/>
                <w:bCs/>
                <w:szCs w:val="21"/>
              </w:rPr>
            </w:pPr>
            <w:r>
              <w:rPr>
                <w:rFonts w:hint="eastAsia" w:ascii="宋体" w:hAnsi="宋体" w:eastAsia="宋体" w:cs="Times New Roman"/>
                <w:bCs/>
                <w:szCs w:val="21"/>
              </w:rPr>
              <w:t>②投标人具备履行合同所必须的设备和专业技术能力承诺函或声明（承诺函或声明格式自拟）。</w:t>
            </w:r>
          </w:p>
          <w:p>
            <w:pPr>
              <w:spacing w:line="360" w:lineRule="auto"/>
              <w:rPr>
                <w:rFonts w:ascii="宋体" w:hAnsi="宋体" w:eastAsia="宋体" w:cs="Times New Roman"/>
                <w:b/>
                <w:bCs/>
                <w:szCs w:val="21"/>
              </w:rPr>
            </w:pPr>
            <w:r>
              <w:rPr>
                <w:rFonts w:hint="eastAsia" w:ascii="宋体" w:hAnsi="宋体" w:eastAsia="宋体" w:cs="仿宋_GB2312"/>
                <w:szCs w:val="21"/>
                <w:lang w:val="zh-CN"/>
              </w:rPr>
              <w:t>注：仅需提供序号</w:t>
            </w:r>
            <w:r>
              <w:rPr>
                <w:rFonts w:hint="eastAsia" w:ascii="宋体" w:hAnsi="宋体" w:eastAsia="宋体" w:cs="Times New Roman"/>
                <w:color w:val="000000"/>
                <w:szCs w:val="21"/>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7</w:t>
            </w:r>
          </w:p>
        </w:tc>
        <w:tc>
          <w:tcPr>
            <w:tcW w:w="2410" w:type="dxa"/>
            <w:vAlign w:val="center"/>
          </w:tcPr>
          <w:p>
            <w:pPr>
              <w:spacing w:line="360" w:lineRule="auto"/>
              <w:rPr>
                <w:rFonts w:ascii="宋体" w:hAnsi="宋体" w:eastAsia="宋体" w:cs="Times New Roman"/>
                <w:bCs/>
                <w:szCs w:val="21"/>
              </w:rPr>
            </w:pPr>
            <w:r>
              <w:rPr>
                <w:rFonts w:hint="eastAsia" w:ascii="宋体" w:hAnsi="宋体" w:eastAsia="宋体" w:cs="Times New Roman"/>
                <w:b/>
                <w:bCs/>
                <w:szCs w:val="21"/>
              </w:rPr>
              <w:t>参加政府采购活动前3年内在经营活动中没有重大违法记录的声明</w:t>
            </w:r>
          </w:p>
        </w:tc>
        <w:tc>
          <w:tcPr>
            <w:tcW w:w="5954" w:type="dxa"/>
            <w:vAlign w:val="center"/>
          </w:tcPr>
          <w:p>
            <w:pPr>
              <w:spacing w:line="360" w:lineRule="auto"/>
              <w:jc w:val="left"/>
              <w:rPr>
                <w:rFonts w:ascii="宋体" w:hAnsi="宋体" w:eastAsia="宋体" w:cs="Times New Roman"/>
                <w:b/>
                <w:bCs/>
                <w:szCs w:val="21"/>
              </w:rPr>
            </w:pPr>
            <w:r>
              <w:rPr>
                <w:rFonts w:hint="eastAsia" w:ascii="宋体" w:hAnsi="宋体" w:eastAsia="宋体" w:cs="微软雅黑"/>
                <w:bCs/>
                <w:szCs w:val="21"/>
              </w:rPr>
              <w:t>按照招标文件提供格式填写。</w:t>
            </w:r>
            <w:r>
              <w:rPr>
                <w:rFonts w:hint="eastAsia" w:ascii="宋体" w:hAnsi="宋体" w:eastAsia="宋体" w:cs="Times New Roman"/>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8</w:t>
            </w:r>
          </w:p>
        </w:tc>
        <w:tc>
          <w:tcPr>
            <w:tcW w:w="2410" w:type="dxa"/>
            <w:vAlign w:val="center"/>
          </w:tcPr>
          <w:p>
            <w:pPr>
              <w:spacing w:line="360" w:lineRule="auto"/>
              <w:rPr>
                <w:rFonts w:ascii="宋体" w:hAnsi="宋体" w:eastAsia="宋体" w:cs="Times New Roman"/>
                <w:bCs/>
                <w:szCs w:val="21"/>
              </w:rPr>
            </w:pPr>
            <w:r>
              <w:rPr>
                <w:rFonts w:hint="eastAsia" w:ascii="宋体" w:hAnsi="宋体" w:eastAsia="宋体" w:cs="Times New Roman"/>
                <w:b/>
                <w:bCs/>
                <w:szCs w:val="21"/>
              </w:rPr>
              <w:t>信用记录查询及使用</w:t>
            </w:r>
          </w:p>
        </w:tc>
        <w:tc>
          <w:tcPr>
            <w:tcW w:w="5954" w:type="dxa"/>
          </w:tcPr>
          <w:p>
            <w:pPr>
              <w:spacing w:line="360" w:lineRule="auto"/>
              <w:rPr>
                <w:rFonts w:ascii="宋体" w:hAnsi="宋体" w:eastAsia="宋体"/>
                <w:bCs/>
                <w:szCs w:val="21"/>
              </w:rPr>
            </w:pPr>
            <w:r>
              <w:rPr>
                <w:rFonts w:hint="eastAsia" w:ascii="宋体" w:hAnsi="宋体" w:eastAsia="宋体"/>
                <w:bCs/>
                <w:szCs w:val="21"/>
              </w:rPr>
              <w:t>政府采购活动中查询及使用投标人信用记录的具体要求为：投标人未被列入</w:t>
            </w:r>
            <w:r>
              <w:rPr>
                <w:rFonts w:ascii="宋体" w:hAnsi="宋体" w:eastAsia="宋体"/>
                <w:bCs/>
                <w:szCs w:val="21"/>
              </w:rPr>
              <w:t>“信用中国”网站</w:t>
            </w:r>
            <w:r>
              <w:rPr>
                <w:rFonts w:hint="eastAsia" w:ascii="宋体" w:hAnsi="宋体" w:eastAsia="宋体"/>
                <w:bCs/>
                <w:szCs w:val="21"/>
              </w:rPr>
              <w:t>失信被执行人、重大税收违法案件当事人名单的投标人、“</w:t>
            </w:r>
            <w:r>
              <w:rPr>
                <w:rFonts w:ascii="宋体" w:hAnsi="宋体" w:eastAsia="宋体"/>
                <w:bCs/>
                <w:szCs w:val="21"/>
              </w:rPr>
              <w:t>中国政府采购网</w:t>
            </w:r>
            <w:r>
              <w:rPr>
                <w:rFonts w:hint="eastAsia" w:ascii="宋体" w:hAnsi="宋体" w:eastAsia="宋体"/>
                <w:bCs/>
                <w:szCs w:val="21"/>
              </w:rPr>
              <w:t>”政府采购严重违法失信行为记录名单的投标人、</w:t>
            </w:r>
            <w:r>
              <w:rPr>
                <w:rFonts w:hint="eastAsia" w:ascii="宋体" w:hAnsi="宋体" w:eastAsia="宋体" w:cs="仿宋_GB2312"/>
                <w:color w:val="000000"/>
                <w:szCs w:val="21"/>
              </w:rPr>
              <w:t>“中国社会组织公共服务平台”网站（</w:t>
            </w:r>
            <w:r>
              <w:rPr>
                <w:rFonts w:ascii="宋体" w:hAnsi="宋体" w:eastAsia="宋体" w:cs="仿宋_GB2312"/>
                <w:color w:val="000000"/>
                <w:szCs w:val="21"/>
              </w:rPr>
              <w:t>www.chinanpo.gov.cn</w:t>
            </w:r>
            <w:r>
              <w:rPr>
                <w:rFonts w:hint="eastAsia" w:ascii="宋体" w:hAnsi="宋体" w:eastAsia="宋体" w:cs="仿宋_GB2312"/>
                <w:color w:val="000000"/>
                <w:szCs w:val="21"/>
              </w:rPr>
              <w:t>）严重违法失信社会组织</w:t>
            </w:r>
            <w:r>
              <w:rPr>
                <w:rFonts w:hint="eastAsia" w:ascii="宋体" w:hAnsi="宋体" w:eastAsia="宋体" w:cs="仿宋_GB2312"/>
                <w:b/>
                <w:color w:val="000000"/>
                <w:szCs w:val="21"/>
              </w:rPr>
              <w:t>；</w:t>
            </w:r>
            <w:r>
              <w:rPr>
                <w:rFonts w:hint="eastAsia" w:ascii="宋体" w:hAnsi="宋体" w:eastAsia="宋体"/>
                <w:bCs/>
                <w:szCs w:val="21"/>
              </w:rPr>
              <w:t>（联合体形式投标的，联合体成员存在不良信用记录，视同联合体存在不良信用记录）。</w:t>
            </w:r>
          </w:p>
          <w:p>
            <w:pPr>
              <w:spacing w:line="360" w:lineRule="auto"/>
              <w:rPr>
                <w:rFonts w:ascii="宋体" w:hAnsi="宋体" w:eastAsia="宋体"/>
                <w:bCs/>
                <w:szCs w:val="21"/>
              </w:rPr>
            </w:pPr>
            <w:r>
              <w:rPr>
                <w:rFonts w:hint="eastAsia" w:ascii="宋体" w:hAnsi="宋体" w:eastAsia="宋体"/>
                <w:bCs/>
                <w:szCs w:val="21"/>
              </w:rPr>
              <w:t>（1）查询渠道：</w:t>
            </w:r>
          </w:p>
          <w:p>
            <w:pPr>
              <w:spacing w:line="360" w:lineRule="auto"/>
              <w:rPr>
                <w:rFonts w:ascii="宋体" w:hAnsi="宋体" w:eastAsia="宋体"/>
                <w:bCs/>
                <w:szCs w:val="21"/>
              </w:rPr>
            </w:pPr>
            <w:r>
              <w:rPr>
                <w:rFonts w:hint="eastAsia" w:ascii="宋体" w:hAnsi="宋体" w:eastAsia="宋体"/>
                <w:bCs/>
                <w:szCs w:val="21"/>
              </w:rPr>
              <w:t>①“信用中国”网站（</w:t>
            </w:r>
            <w:r>
              <w:fldChar w:fldCharType="begin"/>
            </w:r>
            <w:r>
              <w:instrText xml:space="preserve"> HYPERLINK "http://www.creditchina.gov.cn" </w:instrText>
            </w:r>
            <w:r>
              <w:fldChar w:fldCharType="separate"/>
            </w:r>
            <w:r>
              <w:rPr>
                <w:rStyle w:val="32"/>
                <w:rFonts w:hint="eastAsia" w:ascii="宋体" w:hAnsi="宋体" w:eastAsia="宋体"/>
                <w:bCs/>
                <w:szCs w:val="21"/>
              </w:rPr>
              <w:t>www.creditchina.gov.cn</w:t>
            </w:r>
            <w:r>
              <w:rPr>
                <w:rStyle w:val="32"/>
                <w:rFonts w:hint="eastAsia" w:ascii="宋体" w:hAnsi="宋体" w:eastAsia="宋体"/>
                <w:bCs/>
                <w:szCs w:val="21"/>
              </w:rPr>
              <w:fldChar w:fldCharType="end"/>
            </w:r>
            <w:r>
              <w:rPr>
                <w:rFonts w:hint="eastAsia" w:ascii="宋体" w:hAnsi="宋体" w:eastAsia="宋体"/>
                <w:bCs/>
                <w:szCs w:val="21"/>
              </w:rPr>
              <w:t>）</w:t>
            </w:r>
          </w:p>
          <w:p>
            <w:pPr>
              <w:spacing w:line="360" w:lineRule="auto"/>
              <w:rPr>
                <w:rFonts w:ascii="宋体" w:hAnsi="宋体" w:eastAsia="宋体"/>
                <w:bCs/>
                <w:szCs w:val="21"/>
              </w:rPr>
            </w:pPr>
            <w:r>
              <w:rPr>
                <w:rFonts w:hint="eastAsia" w:ascii="宋体" w:hAnsi="宋体" w:eastAsia="宋体"/>
                <w:bCs/>
                <w:szCs w:val="21"/>
              </w:rPr>
              <w:t>②“中国政府采购网”（www.ccgp.gov.cn）</w:t>
            </w:r>
          </w:p>
          <w:p>
            <w:pPr>
              <w:spacing w:line="360" w:lineRule="auto"/>
              <w:rPr>
                <w:rFonts w:ascii="宋体" w:hAnsi="宋体" w:eastAsia="宋体"/>
                <w:bCs/>
                <w:szCs w:val="21"/>
              </w:rPr>
            </w:pPr>
            <w:r>
              <w:rPr>
                <w:rFonts w:hint="eastAsia" w:ascii="宋体" w:hAnsi="宋体" w:eastAsia="宋体"/>
                <w:bCs/>
                <w:szCs w:val="21"/>
              </w:rPr>
              <w:t>③</w:t>
            </w:r>
            <w:r>
              <w:rPr>
                <w:rFonts w:hint="eastAsia" w:ascii="宋体" w:hAnsi="宋体" w:eastAsia="宋体" w:cs="仿宋_GB2312"/>
                <w:color w:val="000000"/>
                <w:szCs w:val="21"/>
              </w:rPr>
              <w:t>“中国社会组织公共服务平台”网站（</w:t>
            </w:r>
            <w:r>
              <w:rPr>
                <w:rFonts w:ascii="宋体" w:hAnsi="宋体" w:eastAsia="宋体" w:cs="仿宋_GB2312"/>
                <w:color w:val="000000"/>
                <w:szCs w:val="21"/>
              </w:rPr>
              <w:t>www.chinanpo.gov.cn</w:t>
            </w:r>
            <w:r>
              <w:rPr>
                <w:rFonts w:hint="eastAsia" w:ascii="宋体" w:hAnsi="宋体" w:eastAsia="宋体" w:cs="仿宋_GB2312"/>
                <w:color w:val="000000"/>
                <w:szCs w:val="21"/>
              </w:rPr>
              <w:t>）（仅查询社会组织）</w:t>
            </w:r>
            <w:r>
              <w:rPr>
                <w:rFonts w:hint="eastAsia" w:ascii="宋体" w:hAnsi="宋体" w:eastAsia="宋体"/>
                <w:bCs/>
                <w:szCs w:val="21"/>
              </w:rPr>
              <w:t>；</w:t>
            </w:r>
          </w:p>
          <w:p>
            <w:pPr>
              <w:spacing w:line="360" w:lineRule="auto"/>
              <w:rPr>
                <w:rFonts w:ascii="宋体" w:hAnsi="宋体" w:eastAsia="宋体"/>
                <w:bCs/>
                <w:szCs w:val="21"/>
              </w:rPr>
            </w:pPr>
            <w:r>
              <w:rPr>
                <w:rFonts w:hint="eastAsia" w:ascii="宋体" w:hAnsi="宋体" w:eastAsia="宋体"/>
                <w:bCs/>
                <w:szCs w:val="21"/>
              </w:rPr>
              <w:t>（2）截止时间：同投标截止时间；</w:t>
            </w:r>
          </w:p>
          <w:p>
            <w:pPr>
              <w:spacing w:line="360" w:lineRule="auto"/>
              <w:rPr>
                <w:rFonts w:ascii="宋体" w:hAnsi="宋体" w:eastAsia="宋体"/>
                <w:bCs/>
                <w:szCs w:val="21"/>
              </w:rPr>
            </w:pPr>
            <w:r>
              <w:rPr>
                <w:rFonts w:hint="eastAsia" w:ascii="宋体" w:hAnsi="宋体" w:eastAsia="宋体"/>
                <w:bCs/>
                <w:szCs w:val="21"/>
              </w:rPr>
              <w:t>（3）信用信息查询记录和证据留存具体方式：经采购人或评标委员会确认的查询结果网页截图作为查询记录和证据，与其他采购文件一并保存；</w:t>
            </w:r>
          </w:p>
          <w:p>
            <w:pPr>
              <w:spacing w:line="360" w:lineRule="auto"/>
              <w:rPr>
                <w:rFonts w:ascii="宋体" w:hAnsi="宋体" w:eastAsia="宋体"/>
                <w:bCs/>
                <w:szCs w:val="21"/>
              </w:rPr>
            </w:pPr>
            <w:r>
              <w:rPr>
                <w:rFonts w:hint="eastAsia" w:ascii="宋体" w:hAnsi="宋体" w:eastAsia="宋体"/>
                <w:bCs/>
                <w:szCs w:val="21"/>
              </w:rPr>
              <w:t>（4）信用信息的使用原则：经采购人或评标委员会认定的被列入</w:t>
            </w:r>
            <w:r>
              <w:rPr>
                <w:rFonts w:hint="eastAsia" w:ascii="宋体" w:hAnsi="宋体" w:eastAsia="宋体" w:cs="宋体"/>
                <w:kern w:val="0"/>
                <w:szCs w:val="21"/>
              </w:rPr>
              <w:t>失信被执行人、重大税收违法案件当事人名单、</w:t>
            </w:r>
            <w:r>
              <w:rPr>
                <w:rFonts w:ascii="宋体" w:hAnsi="宋体" w:eastAsia="宋体" w:cs="仿宋_GB2312"/>
                <w:color w:val="000000"/>
                <w:szCs w:val="21"/>
                <w:shd w:val="clear" w:color="auto" w:fill="FFFFFF"/>
              </w:rPr>
              <w:t>政府采购严重违法失信行为记录名单</w:t>
            </w:r>
            <w:r>
              <w:rPr>
                <w:rFonts w:hint="eastAsia" w:ascii="宋体" w:hAnsi="宋体" w:eastAsia="宋体"/>
                <w:bCs/>
                <w:szCs w:val="21"/>
              </w:rPr>
              <w:t>的投标人</w:t>
            </w:r>
            <w:r>
              <w:rPr>
                <w:rFonts w:hint="eastAsia" w:ascii="宋体" w:hAnsi="宋体" w:eastAsia="宋体" w:cs="仿宋_GB2312"/>
                <w:color w:val="000000"/>
                <w:szCs w:val="21"/>
                <w:shd w:val="clear" w:color="auto" w:fill="FFFFFF"/>
              </w:rPr>
              <w:t>、</w:t>
            </w:r>
            <w:r>
              <w:rPr>
                <w:rFonts w:hint="eastAsia" w:ascii="宋体" w:hAnsi="宋体" w:eastAsia="宋体" w:cs="宋体"/>
                <w:kern w:val="0"/>
                <w:szCs w:val="21"/>
              </w:rPr>
              <w:t>严重违法失信社会组织</w:t>
            </w:r>
            <w:r>
              <w:rPr>
                <w:rFonts w:hint="eastAsia" w:ascii="宋体" w:hAnsi="宋体" w:eastAsia="宋体"/>
                <w:bCs/>
                <w:szCs w:val="21"/>
              </w:rPr>
              <w:t>，将拒绝其参与本次政府采购活动。</w:t>
            </w:r>
          </w:p>
          <w:p>
            <w:pPr>
              <w:spacing w:line="360" w:lineRule="auto"/>
              <w:rPr>
                <w:rFonts w:ascii="宋体" w:hAnsi="宋体" w:eastAsia="宋体" w:cs="Times New Roman"/>
                <w:b/>
                <w:bCs/>
                <w:szCs w:val="21"/>
              </w:rPr>
            </w:pPr>
            <w:r>
              <w:rPr>
                <w:rFonts w:hint="eastAsia" w:ascii="宋体" w:hAnsi="宋体" w:eastAsia="宋体" w:cs="宋体"/>
                <w:kern w:val="0"/>
                <w:szCs w:val="21"/>
              </w:rPr>
              <w:t>（5）投标人不良信用记录以采购人查询结果为准，</w:t>
            </w:r>
            <w:r>
              <w:rPr>
                <w:rFonts w:hint="eastAsia" w:ascii="宋体" w:hAnsi="宋体" w:eastAsia="宋体"/>
                <w:bCs/>
                <w:szCs w:val="21"/>
              </w:rPr>
              <w:t>采购人或评标委员会</w:t>
            </w:r>
            <w:r>
              <w:rPr>
                <w:rFonts w:hint="eastAsia" w:ascii="宋体" w:hAnsi="宋体" w:eastAsia="宋体" w:cs="宋体"/>
                <w:kern w:val="0"/>
                <w:szCs w:val="21"/>
              </w:rPr>
              <w:t>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9</w:t>
            </w:r>
          </w:p>
        </w:tc>
        <w:tc>
          <w:tcPr>
            <w:tcW w:w="2410" w:type="dxa"/>
            <w:vAlign w:val="center"/>
          </w:tcPr>
          <w:p>
            <w:pPr>
              <w:spacing w:line="360" w:lineRule="auto"/>
              <w:rPr>
                <w:rFonts w:ascii="宋体" w:hAnsi="宋体" w:eastAsia="宋体" w:cs="Times New Roman"/>
                <w:b/>
                <w:szCs w:val="21"/>
              </w:rPr>
            </w:pPr>
            <w:r>
              <w:rPr>
                <w:rFonts w:hint="eastAsia" w:ascii="宋体" w:hAnsi="宋体" w:eastAsia="宋体" w:cs="Times New Roman"/>
                <w:b/>
                <w:szCs w:val="21"/>
              </w:rPr>
              <w:t>投标人须具备的特殊</w:t>
            </w:r>
          </w:p>
          <w:p>
            <w:pPr>
              <w:spacing w:line="360" w:lineRule="auto"/>
              <w:rPr>
                <w:rFonts w:ascii="宋体" w:hAnsi="宋体" w:eastAsia="宋体" w:cs="Times New Roman"/>
                <w:b/>
                <w:bCs/>
                <w:szCs w:val="21"/>
              </w:rPr>
            </w:pPr>
            <w:r>
              <w:rPr>
                <w:rFonts w:hint="eastAsia" w:ascii="宋体" w:hAnsi="宋体" w:eastAsia="宋体" w:cs="Times New Roman"/>
                <w:b/>
                <w:szCs w:val="21"/>
              </w:rPr>
              <w:t>资质证书</w:t>
            </w:r>
          </w:p>
        </w:tc>
        <w:tc>
          <w:tcPr>
            <w:tcW w:w="5954"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10</w:t>
            </w:r>
          </w:p>
        </w:tc>
        <w:tc>
          <w:tcPr>
            <w:tcW w:w="2410" w:type="dxa"/>
            <w:vAlign w:val="center"/>
          </w:tcPr>
          <w:p>
            <w:pPr>
              <w:spacing w:line="360" w:lineRule="auto"/>
              <w:rPr>
                <w:rFonts w:ascii="宋体" w:hAnsi="宋体" w:eastAsia="宋体" w:cs="仿宋_GB2312"/>
                <w:szCs w:val="21"/>
                <w:lang w:val="zh-CN"/>
              </w:rPr>
            </w:pPr>
            <w:r>
              <w:rPr>
                <w:rFonts w:hint="eastAsia" w:ascii="宋体" w:hAnsi="宋体" w:eastAsia="宋体"/>
                <w:b/>
                <w:szCs w:val="21"/>
              </w:rPr>
              <w:t>投标承诺函</w:t>
            </w:r>
          </w:p>
        </w:tc>
        <w:tc>
          <w:tcPr>
            <w:tcW w:w="5954" w:type="dxa"/>
            <w:vAlign w:val="center"/>
          </w:tcPr>
          <w:p>
            <w:pPr>
              <w:spacing w:line="360" w:lineRule="auto"/>
              <w:rPr>
                <w:rFonts w:ascii="宋体" w:hAnsi="宋体" w:eastAsia="宋体" w:cs="仿宋_GB2312"/>
                <w:szCs w:val="21"/>
                <w:lang w:val="zh-CN"/>
              </w:rPr>
            </w:pPr>
            <w:r>
              <w:rPr>
                <w:rFonts w:hint="eastAsia" w:ascii="宋体" w:hAnsi="宋体" w:eastAsia="宋体"/>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675" w:type="dxa"/>
            <w:vAlign w:val="center"/>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11</w:t>
            </w:r>
          </w:p>
        </w:tc>
        <w:tc>
          <w:tcPr>
            <w:tcW w:w="2410" w:type="dxa"/>
            <w:vAlign w:val="center"/>
          </w:tcPr>
          <w:p>
            <w:pPr>
              <w:spacing w:line="360" w:lineRule="auto"/>
              <w:rPr>
                <w:rFonts w:ascii="宋体" w:hAnsi="宋体" w:eastAsia="宋体" w:cs="Times New Roman"/>
                <w:b/>
                <w:bCs/>
                <w:szCs w:val="21"/>
              </w:rPr>
            </w:pPr>
            <w:r>
              <w:rPr>
                <w:rFonts w:hint="eastAsia" w:ascii="宋体" w:hAnsi="宋体" w:eastAsia="宋体" w:cs="Times New Roman"/>
                <w:b/>
                <w:bCs/>
                <w:szCs w:val="21"/>
              </w:rPr>
              <w:t>投标</w:t>
            </w:r>
            <w:r>
              <w:rPr>
                <w:rFonts w:hint="eastAsia" w:ascii="宋体" w:hAnsi="宋体" w:eastAsia="宋体" w:cs="仿宋_GB2312"/>
                <w:b/>
                <w:szCs w:val="21"/>
                <w:lang w:val="zh-CN"/>
              </w:rPr>
              <w:t>报价</w:t>
            </w:r>
          </w:p>
        </w:tc>
        <w:tc>
          <w:tcPr>
            <w:tcW w:w="5954" w:type="dxa"/>
          </w:tcPr>
          <w:p>
            <w:pPr>
              <w:spacing w:line="360" w:lineRule="auto"/>
              <w:rPr>
                <w:rFonts w:ascii="宋体" w:hAnsi="宋体" w:eastAsia="宋体" w:cs="宋体"/>
                <w:bCs/>
                <w:szCs w:val="21"/>
                <w:lang w:val="zh-CN"/>
              </w:rPr>
            </w:pPr>
            <w:r>
              <w:rPr>
                <w:rFonts w:hint="eastAsia" w:ascii="宋体" w:hAnsi="宋体" w:eastAsia="宋体" w:cs="仿宋_GB2312"/>
                <w:szCs w:val="21"/>
                <w:lang w:val="zh-CN"/>
              </w:rPr>
              <w:t>投标报价是否未超出招标文件中规定的预算金额，超出预算金额的投标无效。如投标人须知前附表规定最高限价，则</w:t>
            </w:r>
            <w:r>
              <w:rPr>
                <w:rFonts w:hint="eastAsia" w:ascii="宋体" w:hAnsi="宋体" w:eastAsia="宋体"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Times New Roman"/>
                <w:b/>
                <w:bCs/>
                <w:szCs w:val="21"/>
              </w:rPr>
            </w:pPr>
            <w:r>
              <w:rPr>
                <w:rFonts w:hint="eastAsia" w:ascii="宋体" w:hAnsi="宋体" w:eastAsia="宋体" w:cs="Times New Roman"/>
                <w:b/>
                <w:szCs w:val="21"/>
              </w:rPr>
              <w:t>12</w:t>
            </w:r>
          </w:p>
        </w:tc>
        <w:tc>
          <w:tcPr>
            <w:tcW w:w="2410" w:type="dxa"/>
            <w:vAlign w:val="center"/>
          </w:tcPr>
          <w:p>
            <w:pPr>
              <w:spacing w:line="360" w:lineRule="auto"/>
              <w:rPr>
                <w:rFonts w:ascii="宋体" w:hAnsi="宋体" w:eastAsia="宋体" w:cs="Times New Roman"/>
                <w:szCs w:val="21"/>
              </w:rPr>
            </w:pPr>
            <w:r>
              <w:rPr>
                <w:rFonts w:hint="eastAsia" w:ascii="宋体" w:hAnsi="宋体" w:eastAsia="宋体" w:cs="Times New Roman"/>
                <w:b/>
                <w:bCs/>
                <w:szCs w:val="21"/>
              </w:rPr>
              <w:t>联合体协议</w:t>
            </w:r>
          </w:p>
        </w:tc>
        <w:tc>
          <w:tcPr>
            <w:tcW w:w="5954" w:type="dxa"/>
          </w:tcPr>
          <w:p>
            <w:pPr>
              <w:spacing w:line="360" w:lineRule="auto"/>
              <w:rPr>
                <w:rFonts w:ascii="宋体" w:hAnsi="宋体" w:eastAsia="宋体" w:cs="Times New Roman"/>
                <w:b/>
                <w:szCs w:val="21"/>
              </w:rPr>
            </w:pPr>
            <w:r>
              <w:rPr>
                <w:rFonts w:hint="eastAsia" w:ascii="宋体" w:hAnsi="宋体" w:eastAsia="宋体" w:cs="Times New Roman"/>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vAlign w:val="center"/>
          </w:tcPr>
          <w:p>
            <w:pPr>
              <w:spacing w:line="360" w:lineRule="auto"/>
              <w:contextualSpacing/>
              <w:jc w:val="center"/>
              <w:rPr>
                <w:rFonts w:ascii="宋体" w:hAnsi="宋体" w:eastAsia="宋体" w:cs="Times New Roman"/>
                <w:b/>
                <w:szCs w:val="21"/>
              </w:rPr>
            </w:pPr>
            <w:r>
              <w:rPr>
                <w:rFonts w:hint="eastAsia" w:ascii="宋体" w:hAnsi="宋体" w:eastAsia="宋体" w:cs="Times New Roman"/>
                <w:b/>
                <w:szCs w:val="21"/>
              </w:rPr>
              <w:t>13</w:t>
            </w:r>
          </w:p>
        </w:tc>
        <w:tc>
          <w:tcPr>
            <w:tcW w:w="2410" w:type="dxa"/>
            <w:vAlign w:val="center"/>
          </w:tcPr>
          <w:p>
            <w:pPr>
              <w:spacing w:line="360" w:lineRule="auto"/>
              <w:contextualSpacing/>
              <w:rPr>
                <w:rFonts w:ascii="宋体" w:hAnsi="宋体" w:eastAsia="宋体" w:cs="Times New Roman"/>
                <w:b/>
                <w:bCs/>
                <w:szCs w:val="21"/>
              </w:rPr>
            </w:pPr>
            <w:r>
              <w:rPr>
                <w:rFonts w:hint="eastAsia" w:ascii="宋体" w:hAnsi="宋体" w:eastAsia="宋体" w:cs="Times New Roman"/>
                <w:b/>
                <w:szCs w:val="21"/>
              </w:rPr>
              <w:t>投标人身份证明及授权</w:t>
            </w:r>
          </w:p>
        </w:tc>
        <w:tc>
          <w:tcPr>
            <w:tcW w:w="5954" w:type="dxa"/>
          </w:tcPr>
          <w:p>
            <w:pPr>
              <w:spacing w:line="360" w:lineRule="auto"/>
              <w:rPr>
                <w:rFonts w:ascii="宋体" w:hAnsi="宋体" w:eastAsia="宋体" w:cs="仿宋_GB2312"/>
                <w:szCs w:val="21"/>
                <w:lang w:val="zh-CN"/>
              </w:rPr>
            </w:pPr>
            <w:r>
              <w:rPr>
                <w:rFonts w:hint="eastAsia" w:ascii="宋体" w:hAnsi="宋体" w:eastAsia="宋体" w:cs="仿宋_GB2312"/>
                <w:szCs w:val="21"/>
                <w:lang w:val="zh-CN"/>
              </w:rPr>
              <w:t>（1）法定代表人身份证明或提供法定代表人授权委托书及被授权人身份证明和社保证明。（法人投标提供）</w:t>
            </w:r>
          </w:p>
          <w:p>
            <w:pPr>
              <w:spacing w:line="360" w:lineRule="auto"/>
              <w:rPr>
                <w:rFonts w:ascii="宋体" w:hAnsi="宋体" w:eastAsia="宋体" w:cs="仿宋_GB2312"/>
                <w:szCs w:val="21"/>
                <w:lang w:val="zh-CN"/>
              </w:rPr>
            </w:pPr>
            <w:r>
              <w:rPr>
                <w:rFonts w:hint="eastAsia" w:ascii="宋体" w:hAnsi="宋体" w:eastAsia="宋体" w:cs="仿宋_GB2312"/>
                <w:szCs w:val="21"/>
                <w:lang w:val="zh-CN"/>
              </w:rPr>
              <w:t>（2）单位负责人身份证明或提供单位负责人授权委托书及被授权人身份证明和社保证明。（非法人投标提供）</w:t>
            </w:r>
          </w:p>
          <w:p>
            <w:pPr>
              <w:spacing w:line="360" w:lineRule="auto"/>
              <w:rPr>
                <w:rFonts w:ascii="宋体" w:hAnsi="宋体" w:eastAsia="宋体" w:cs="仿宋_GB2312"/>
                <w:b/>
                <w:szCs w:val="21"/>
                <w:lang w:val="zh-CN"/>
              </w:rPr>
            </w:pPr>
            <w:r>
              <w:rPr>
                <w:rFonts w:hint="eastAsia" w:ascii="宋体" w:hAnsi="宋体" w:eastAsia="宋体" w:cs="仿宋_GB2312"/>
                <w:b/>
                <w:szCs w:val="21"/>
                <w:lang w:val="zh-CN"/>
              </w:rPr>
              <w:t>注：</w:t>
            </w:r>
          </w:p>
          <w:p>
            <w:pPr>
              <w:spacing w:line="360" w:lineRule="auto"/>
              <w:rPr>
                <w:rFonts w:ascii="宋体" w:hAnsi="宋体" w:eastAsia="宋体" w:cs="Times New Roman"/>
                <w:b/>
                <w:szCs w:val="21"/>
              </w:rPr>
            </w:pPr>
            <w:r>
              <w:rPr>
                <w:rFonts w:hint="eastAsia" w:ascii="宋体" w:hAnsi="宋体" w:eastAsia="宋体" w:cs="Times New Roman"/>
                <w:color w:val="000000"/>
                <w:szCs w:val="21"/>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宋体" w:hAnsi="宋体" w:eastAsia="宋体" w:cs="Times New Roman"/>
                <w:color w:val="000000"/>
                <w:szCs w:val="21"/>
              </w:rPr>
            </w:pPr>
            <w:r>
              <w:rPr>
                <w:rFonts w:hint="eastAsia" w:ascii="宋体" w:hAnsi="宋体" w:eastAsia="宋体" w:cs="Times New Roman"/>
                <w:color w:val="000000"/>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eastAsia="宋体" w:cs="Times New Roman"/>
                <w:b/>
                <w:bCs/>
                <w:szCs w:val="21"/>
              </w:rPr>
            </w:pPr>
            <w:r>
              <w:rPr>
                <w:rFonts w:hint="eastAsia" w:ascii="宋体" w:hAnsi="宋体" w:eastAsia="宋体" w:cs="Times New Roman"/>
                <w:color w:val="000000"/>
                <w:szCs w:val="21"/>
              </w:rPr>
              <w:t>③</w:t>
            </w:r>
            <w:r>
              <w:rPr>
                <w:rFonts w:hint="eastAsia" w:ascii="宋体" w:hAnsi="宋体" w:eastAsia="宋体" w:cs="Times New Roman"/>
                <w:color w:val="000000"/>
                <w:kern w:val="0"/>
                <w:szCs w:val="21"/>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cs="Times New Roman"/>
                <w:b/>
                <w:szCs w:val="21"/>
              </w:rPr>
            </w:pPr>
            <w:r>
              <w:rPr>
                <w:rFonts w:hint="eastAsia" w:ascii="宋体" w:hAnsi="宋体" w:eastAsia="宋体" w:cs="Times New Roman"/>
                <w:b/>
                <w:szCs w:val="21"/>
              </w:rPr>
              <w:t>14</w:t>
            </w:r>
          </w:p>
        </w:tc>
        <w:tc>
          <w:tcPr>
            <w:tcW w:w="2410" w:type="dxa"/>
            <w:vAlign w:val="center"/>
          </w:tcPr>
          <w:p>
            <w:pPr>
              <w:spacing w:line="360" w:lineRule="auto"/>
              <w:rPr>
                <w:rFonts w:ascii="宋体" w:hAnsi="宋体" w:eastAsia="宋体" w:cs="Times New Roman"/>
                <w:b/>
                <w:szCs w:val="21"/>
              </w:rPr>
            </w:pPr>
            <w:r>
              <w:rPr>
                <w:rFonts w:hint="eastAsia" w:ascii="宋体" w:hAnsi="宋体" w:eastAsia="宋体" w:cs="Times New Roman"/>
                <w:b/>
                <w:bCs/>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eastAsia="宋体" w:cs="仿宋_GB2312"/>
                <w:szCs w:val="21"/>
                <w:lang w:val="zh-CN"/>
              </w:rPr>
            </w:pPr>
            <w:r>
              <w:rPr>
                <w:rFonts w:hint="eastAsia" w:ascii="宋体" w:hAnsi="宋体" w:eastAsia="宋体" w:cs="仿宋_GB2312"/>
                <w:szCs w:val="21"/>
                <w:lang w:val="zh-CN"/>
              </w:rPr>
              <w:t>投标人提供与参加本项目投标的其他供应商之间，单位负责人不为同一人并且不存在直接控股、管理关系承诺函（承诺函格式自拟）。</w:t>
            </w:r>
          </w:p>
          <w:p>
            <w:pPr>
              <w:spacing w:line="360" w:lineRule="auto"/>
              <w:rPr>
                <w:rFonts w:ascii="宋体" w:hAnsi="宋体"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cs="Times New Roman"/>
                <w:b/>
                <w:szCs w:val="21"/>
              </w:rPr>
            </w:pPr>
            <w:r>
              <w:rPr>
                <w:rFonts w:hint="eastAsia" w:ascii="宋体" w:hAnsi="宋体" w:eastAsia="宋体" w:cs="Times New Roman"/>
                <w:b/>
                <w:szCs w:val="21"/>
              </w:rPr>
              <w:t>15</w:t>
            </w:r>
          </w:p>
        </w:tc>
        <w:tc>
          <w:tcPr>
            <w:tcW w:w="2410" w:type="dxa"/>
            <w:vAlign w:val="center"/>
          </w:tcPr>
          <w:p>
            <w:pPr>
              <w:spacing w:line="360" w:lineRule="auto"/>
              <w:rPr>
                <w:rFonts w:ascii="宋体" w:hAnsi="宋体" w:eastAsia="宋体" w:cs="Times New Roman"/>
                <w:b/>
                <w:bCs/>
                <w:szCs w:val="21"/>
              </w:rPr>
            </w:pPr>
            <w:r>
              <w:rPr>
                <w:rFonts w:hint="eastAsia" w:ascii="宋体" w:hAnsi="宋体" w:eastAsia="宋体" w:cs="Times New Roman"/>
                <w:b/>
                <w:bCs/>
                <w:szCs w:val="21"/>
              </w:rPr>
              <w:t>为本项目提供整体设计、规范编制或者项目管理、监理、检测等服务的供应商不得参加本项目投标</w:t>
            </w:r>
          </w:p>
        </w:tc>
        <w:tc>
          <w:tcPr>
            <w:tcW w:w="5954" w:type="dxa"/>
          </w:tcPr>
          <w:p>
            <w:pPr>
              <w:spacing w:line="360" w:lineRule="auto"/>
              <w:rPr>
                <w:rFonts w:ascii="宋体" w:hAnsi="宋体" w:eastAsia="宋体" w:cs="仿宋_GB2312"/>
                <w:szCs w:val="21"/>
                <w:lang w:val="zh-CN"/>
              </w:rPr>
            </w:pPr>
            <w:r>
              <w:rPr>
                <w:rFonts w:hint="eastAsia" w:ascii="宋体" w:hAnsi="宋体" w:eastAsia="宋体" w:cs="仿宋_GB2312"/>
                <w:szCs w:val="21"/>
                <w:lang w:val="zh-CN"/>
              </w:rPr>
              <w:t>投标人提供未为本项目提供整体设计、规范编制或者项目管理、监理、检测等服务承诺函（承诺函格式自拟）。</w:t>
            </w:r>
          </w:p>
          <w:p>
            <w:pPr>
              <w:spacing w:line="360" w:lineRule="auto"/>
              <w:rPr>
                <w:rFonts w:ascii="宋体" w:hAnsi="宋体" w:eastAsia="宋体" w:cs="仿宋_GB2312"/>
                <w:szCs w:val="21"/>
                <w:lang w:val="zh-CN"/>
              </w:rPr>
            </w:pPr>
          </w:p>
        </w:tc>
      </w:tr>
    </w:tbl>
    <w:p>
      <w:pPr>
        <w:spacing w:line="360" w:lineRule="auto"/>
        <w:contextualSpacing/>
        <w:rPr>
          <w:rFonts w:ascii="宋体" w:hAnsi="宋体" w:eastAsia="宋体" w:cs="仿宋_GB2312"/>
          <w:b/>
          <w:szCs w:val="21"/>
          <w:lang w:val="zh-CN"/>
        </w:rPr>
      </w:pPr>
      <w:r>
        <w:rPr>
          <w:rFonts w:hint="eastAsia" w:ascii="宋体" w:hAnsi="宋体" w:eastAsia="宋体" w:cs="仿宋_GB2312"/>
          <w:b/>
          <w:szCs w:val="21"/>
          <w:lang w:val="zh-CN"/>
        </w:rPr>
        <w:t>二、评标</w:t>
      </w:r>
    </w:p>
    <w:p>
      <w:pPr>
        <w:spacing w:line="360" w:lineRule="auto"/>
        <w:ind w:firstLine="422" w:firstLineChars="200"/>
        <w:contextualSpacing/>
        <w:rPr>
          <w:rFonts w:ascii="宋体" w:hAnsi="宋体" w:eastAsia="宋体" w:cs="仿宋_GB2312"/>
          <w:b/>
          <w:szCs w:val="21"/>
          <w:lang w:val="zh-CN"/>
        </w:rPr>
      </w:pPr>
      <w:r>
        <w:rPr>
          <w:rFonts w:hint="eastAsia" w:ascii="宋体" w:hAnsi="宋体" w:eastAsia="宋体" w:cs="仿宋_GB2312"/>
          <w:b/>
          <w:szCs w:val="21"/>
          <w:lang w:val="zh-CN"/>
        </w:rPr>
        <w:t>（一）评标方法</w:t>
      </w:r>
    </w:p>
    <w:p>
      <w:pPr>
        <w:spacing w:line="360" w:lineRule="auto"/>
        <w:ind w:firstLine="420" w:firstLineChars="200"/>
        <w:contextualSpacing/>
        <w:rPr>
          <w:rFonts w:ascii="宋体" w:hAnsi="宋体" w:eastAsia="宋体" w:cs="仿宋_GB2312"/>
          <w:szCs w:val="21"/>
        </w:rPr>
      </w:pPr>
      <w:r>
        <w:rPr>
          <w:rFonts w:hint="eastAsia" w:ascii="宋体" w:hAnsi="宋体" w:eastAsia="宋体" w:cs="仿宋_GB2312"/>
          <w:szCs w:val="21"/>
          <w:lang w:val="zh-CN"/>
        </w:rPr>
        <w:t>本项目采用综合评分法。总分为</w:t>
      </w:r>
      <w:r>
        <w:rPr>
          <w:rFonts w:ascii="宋体" w:hAnsi="宋体" w:eastAsia="宋体" w:cs="仿宋_GB2312"/>
          <w:szCs w:val="21"/>
          <w:lang w:val="zh-CN"/>
        </w:rPr>
        <w:t>100分。</w:t>
      </w:r>
    </w:p>
    <w:p>
      <w:pPr>
        <w:spacing w:line="360" w:lineRule="auto"/>
        <w:ind w:firstLine="422" w:firstLineChars="200"/>
        <w:contextualSpacing/>
        <w:rPr>
          <w:rFonts w:ascii="宋体" w:hAnsi="宋体" w:eastAsia="宋体" w:cs="仿宋_GB2312"/>
          <w:b/>
          <w:szCs w:val="21"/>
          <w:lang w:val="zh-CN"/>
        </w:rPr>
      </w:pPr>
      <w:r>
        <w:rPr>
          <w:rFonts w:hint="eastAsia" w:ascii="宋体" w:hAnsi="宋体" w:eastAsia="宋体" w:cs="仿宋_GB2312"/>
          <w:b/>
          <w:szCs w:val="21"/>
          <w:lang w:val="zh-CN"/>
        </w:rPr>
        <w:t>（二）</w:t>
      </w:r>
      <w:r>
        <w:rPr>
          <w:rFonts w:ascii="宋体" w:hAnsi="宋体" w:eastAsia="宋体" w:cs="仿宋_GB2312"/>
          <w:b/>
          <w:szCs w:val="21"/>
          <w:lang w:val="zh-CN"/>
        </w:rPr>
        <w:t>评标委员会负责具体评标事务，并独立履行下列职责</w:t>
      </w:r>
    </w:p>
    <w:p>
      <w:pPr>
        <w:spacing w:line="360" w:lineRule="auto"/>
        <w:ind w:firstLine="422" w:firstLineChars="200"/>
        <w:contextualSpacing/>
        <w:jc w:val="left"/>
        <w:rPr>
          <w:rFonts w:ascii="宋体" w:hAnsi="宋体" w:eastAsia="宋体" w:cs="仿宋_GB2312"/>
          <w:b/>
          <w:szCs w:val="21"/>
          <w:lang w:val="zh-CN"/>
        </w:rPr>
      </w:pPr>
      <w:r>
        <w:rPr>
          <w:rFonts w:hint="eastAsia" w:ascii="宋体" w:hAnsi="宋体" w:eastAsia="宋体" w:cs="仿宋_GB2312"/>
          <w:b/>
          <w:szCs w:val="21"/>
          <w:lang w:val="zh-CN"/>
        </w:rPr>
        <w:t>1、</w:t>
      </w:r>
      <w:r>
        <w:rPr>
          <w:rFonts w:ascii="宋体" w:hAnsi="宋体" w:eastAsia="宋体" w:cs="仿宋_GB2312"/>
          <w:b/>
          <w:szCs w:val="21"/>
          <w:lang w:val="zh-CN"/>
        </w:rPr>
        <w:t>审查、评价投标文件是否符合招标文件的商务、技术等实质性要求；</w:t>
      </w:r>
    </w:p>
    <w:p>
      <w:pPr>
        <w:spacing w:line="360" w:lineRule="auto"/>
        <w:ind w:firstLine="420" w:firstLineChars="200"/>
        <w:contextualSpacing/>
        <w:jc w:val="left"/>
        <w:rPr>
          <w:rFonts w:ascii="宋体" w:hAnsi="宋体" w:eastAsia="宋体" w:cs="仿宋_GB2312"/>
          <w:szCs w:val="21"/>
          <w:lang w:val="zh-CN"/>
        </w:rPr>
      </w:pPr>
      <w:r>
        <w:rPr>
          <w:rFonts w:hint="eastAsia" w:ascii="宋体" w:hAnsi="宋体" w:eastAsia="宋体" w:cs="仿宋_GB2312"/>
          <w:szCs w:val="21"/>
          <w:lang w:val="zh-CN"/>
        </w:rPr>
        <w:t>评标委员会对符合资格的投标人的投标文件进行符合性审查，以确定其是否满足招标文件的商务、技术等实质性要求。</w:t>
      </w:r>
    </w:p>
    <w:p>
      <w:pPr>
        <w:spacing w:line="360" w:lineRule="auto"/>
        <w:ind w:firstLine="420" w:firstLineChars="200"/>
        <w:contextualSpacing/>
        <w:jc w:val="left"/>
        <w:rPr>
          <w:rFonts w:ascii="宋体" w:hAnsi="宋体" w:eastAsia="宋体" w:cs="仿宋_GB2312"/>
          <w:szCs w:val="21"/>
          <w:lang w:val="zh-CN"/>
        </w:rPr>
      </w:pPr>
      <w:r>
        <w:rPr>
          <w:rFonts w:hint="eastAsia" w:ascii="宋体" w:hAnsi="宋体" w:eastAsia="宋体" w:cs="仿宋_GB2312"/>
          <w:szCs w:val="21"/>
          <w:lang w:val="zh-CN"/>
        </w:rPr>
        <w:t>注：符合性审查中所涉及到的证书及材料，均应在电子投标文件中提供原件扫描件（或图片）。</w:t>
      </w:r>
    </w:p>
    <w:p>
      <w:pPr>
        <w:spacing w:line="360" w:lineRule="auto"/>
        <w:ind w:firstLine="422" w:firstLineChars="200"/>
        <w:contextualSpacing/>
        <w:rPr>
          <w:rFonts w:ascii="宋体" w:hAnsi="宋体" w:eastAsia="宋体" w:cs="仿宋_GB2312"/>
          <w:b/>
          <w:szCs w:val="21"/>
          <w:lang w:val="zh-CN"/>
        </w:rPr>
      </w:pPr>
      <w:r>
        <w:rPr>
          <w:rFonts w:hint="eastAsia" w:ascii="宋体" w:hAnsi="宋体" w:eastAsia="宋体" w:cs="仿宋_GB2312"/>
          <w:b/>
          <w:szCs w:val="21"/>
          <w:lang w:val="zh-CN"/>
        </w:rPr>
        <w:t>2、</w:t>
      </w:r>
      <w:r>
        <w:rPr>
          <w:rFonts w:ascii="宋体" w:hAnsi="宋体" w:eastAsia="宋体" w:cs="仿宋_GB2312"/>
          <w:b/>
          <w:szCs w:val="21"/>
          <w:lang w:val="zh-CN"/>
        </w:rPr>
        <w:t>要求投标人对投标文件有关事项作出澄清或者说明；</w:t>
      </w:r>
    </w:p>
    <w:p>
      <w:pPr>
        <w:spacing w:line="360" w:lineRule="auto"/>
        <w:ind w:firstLine="420" w:firstLineChars="200"/>
        <w:contextualSpacing/>
        <w:rPr>
          <w:rFonts w:ascii="宋体" w:hAnsi="宋体" w:eastAsia="宋体" w:cs="仿宋_GB2312"/>
          <w:szCs w:val="21"/>
          <w:lang w:val="zh-CN"/>
        </w:rPr>
      </w:pPr>
      <w:r>
        <w:rPr>
          <w:rFonts w:ascii="宋体" w:hAnsi="宋体" w:eastAsia="宋体" w:cs="仿宋_GB2312"/>
          <w:szCs w:val="21"/>
          <w:lang w:val="zh-CN"/>
        </w:rPr>
        <w:t>对于投标文件中含义不明确、同类问题表述不一致或者有明显文字和计算错误的内容，评标委员会应当以书面形式要求投标人作出必要的澄清、说明或者补正。</w:t>
      </w:r>
    </w:p>
    <w:p>
      <w:pPr>
        <w:spacing w:line="360" w:lineRule="auto"/>
        <w:ind w:firstLine="420" w:firstLineChars="200"/>
        <w:contextualSpacing/>
        <w:rPr>
          <w:rFonts w:ascii="宋体" w:hAnsi="宋体" w:eastAsia="宋体" w:cs="仿宋_GB2312"/>
          <w:szCs w:val="21"/>
          <w:lang w:val="zh-CN"/>
        </w:rPr>
      </w:pPr>
      <w:r>
        <w:rPr>
          <w:rFonts w:ascii="宋体" w:hAnsi="宋体" w:eastAsia="宋体" w:cs="仿宋_GB2312"/>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65"/>
        <w:contextualSpacing/>
        <w:jc w:val="left"/>
        <w:rPr>
          <w:rFonts w:ascii="宋体" w:hAnsi="宋体" w:eastAsia="宋体" w:cs="仿宋_GB2312"/>
          <w:b/>
          <w:szCs w:val="21"/>
          <w:lang w:val="zh-CN"/>
        </w:rPr>
      </w:pPr>
      <w:r>
        <w:rPr>
          <w:rFonts w:hint="eastAsia" w:ascii="宋体" w:hAnsi="宋体" w:eastAsia="宋体" w:cs="仿宋_GB2312"/>
          <w:b/>
          <w:szCs w:val="21"/>
          <w:lang w:val="zh-CN"/>
        </w:rPr>
        <w:t>3、</w:t>
      </w:r>
      <w:r>
        <w:rPr>
          <w:rFonts w:ascii="宋体" w:hAnsi="宋体" w:eastAsia="宋体" w:cs="仿宋_GB2312"/>
          <w:b/>
          <w:szCs w:val="21"/>
          <w:lang w:val="zh-CN"/>
        </w:rPr>
        <w:t>对投标文件进行比较和评价；</w:t>
      </w:r>
    </w:p>
    <w:p>
      <w:pPr>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注：评标标准中所涉及到的证书及材料，均应在电子投标文件中提供原件扫描件（或图片）。</w:t>
      </w:r>
    </w:p>
    <w:p>
      <w:pPr>
        <w:spacing w:line="360" w:lineRule="auto"/>
        <w:ind w:firstLine="422" w:firstLineChars="200"/>
        <w:contextualSpacing/>
        <w:rPr>
          <w:rFonts w:ascii="宋体" w:hAnsi="宋体" w:eastAsia="宋体" w:cs="仿宋_GB2312"/>
          <w:b/>
          <w:szCs w:val="21"/>
          <w:lang w:val="zh-CN"/>
        </w:rPr>
      </w:pPr>
      <w:r>
        <w:rPr>
          <w:rFonts w:hint="eastAsia" w:ascii="宋体" w:hAnsi="宋体" w:eastAsia="宋体" w:cs="仿宋_GB2312"/>
          <w:b/>
          <w:szCs w:val="21"/>
          <w:lang w:val="zh-CN"/>
        </w:rPr>
        <w:t>（1）价格分计算</w:t>
      </w:r>
    </w:p>
    <w:p>
      <w:pPr>
        <w:spacing w:line="360" w:lineRule="auto"/>
        <w:ind w:firstLine="420" w:firstLineChars="200"/>
        <w:contextualSpacing/>
        <w:rPr>
          <w:rFonts w:ascii="宋体" w:hAnsi="宋体" w:eastAsia="宋体" w:cs="Times New Roman"/>
          <w:color w:val="FF0000"/>
          <w:szCs w:val="21"/>
        </w:rPr>
      </w:pPr>
      <w:r>
        <w:rPr>
          <w:rFonts w:hint="eastAsia" w:ascii="宋体" w:hAnsi="宋体" w:eastAsia="宋体" w:cs="仿宋_GB2312"/>
          <w:szCs w:val="21"/>
          <w:lang w:val="zh-CN"/>
        </w:rPr>
        <w:t>1）</w:t>
      </w:r>
      <w:r>
        <w:rPr>
          <w:rFonts w:hint="eastAsia" w:ascii="宋体" w:hAnsi="宋体" w:eastAsia="宋体" w:cs="Times New Roman"/>
          <w:color w:val="FF0000"/>
          <w:szCs w:val="21"/>
        </w:rPr>
        <w:t>如果本项目非专门面向中小企业采购，对</w:t>
      </w:r>
      <w:r>
        <w:rPr>
          <w:rFonts w:ascii="宋体" w:hAnsi="宋体" w:eastAsia="宋体" w:cs="Times New Roman"/>
          <w:color w:val="FF0000"/>
          <w:szCs w:val="21"/>
        </w:rPr>
        <w:t>符合</w:t>
      </w:r>
      <w:r>
        <w:rPr>
          <w:rFonts w:hint="eastAsia" w:ascii="宋体" w:hAnsi="宋体" w:eastAsia="宋体" w:cs="Times New Roman"/>
          <w:color w:val="FF0000"/>
          <w:szCs w:val="21"/>
        </w:rPr>
        <w:t>《政府采购促进中小企业发展管理办法》(财库〔2020〕46号</w:t>
      </w:r>
      <w:r>
        <w:rPr>
          <w:rFonts w:ascii="宋体" w:hAnsi="宋体" w:eastAsia="宋体" w:cs="Times New Roman"/>
          <w:color w:val="FF0000"/>
          <w:szCs w:val="21"/>
        </w:rPr>
        <w:t>规定的小微企业报价</w:t>
      </w:r>
      <w:r>
        <w:rPr>
          <w:rFonts w:hint="eastAsia" w:ascii="宋体" w:hAnsi="宋体" w:eastAsia="宋体" w:cs="Times New Roman"/>
          <w:color w:val="FF0000"/>
          <w:szCs w:val="21"/>
        </w:rPr>
        <w:t>给予6%的扣除，用扣除后的价格参与评审。</w:t>
      </w:r>
      <w:r>
        <w:rPr>
          <w:rFonts w:ascii="宋体" w:hAnsi="宋体" w:eastAsia="宋体" w:cs="Times New Roman"/>
          <w:color w:val="FF0000"/>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格扣除优惠政策。</w:t>
      </w:r>
      <w:r>
        <w:rPr>
          <w:rFonts w:hint="eastAsia" w:ascii="宋体" w:hAnsi="宋体" w:eastAsia="宋体" w:cs="Times New Roman"/>
          <w:color w:val="FF0000"/>
          <w:szCs w:val="21"/>
        </w:rPr>
        <w:t>按照本次采购标的所属行业的划型标准，符合条件的中小企业应按照招标文件格式要求提供《中小企业声明函》，</w:t>
      </w:r>
      <w:r>
        <w:rPr>
          <w:rFonts w:ascii="宋体" w:hAnsi="宋体" w:eastAsia="宋体" w:cs="Times New Roman"/>
          <w:color w:val="FF0000"/>
          <w:szCs w:val="21"/>
        </w:rPr>
        <w:t>否则不得享受相关中小企业扶持政策。</w:t>
      </w:r>
    </w:p>
    <w:p>
      <w:pPr>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小型和微型企业不包含民办非企业单位。</w:t>
      </w:r>
    </w:p>
    <w:p>
      <w:pPr>
        <w:spacing w:line="360" w:lineRule="auto"/>
        <w:ind w:firstLine="420" w:firstLineChars="200"/>
        <w:contextualSpacing/>
        <w:rPr>
          <w:rFonts w:ascii="宋体" w:hAnsi="宋体" w:eastAsia="宋体" w:cs="仿宋_GB2312"/>
          <w:color w:val="FF0000"/>
          <w:szCs w:val="21"/>
          <w:lang w:val="zh-CN"/>
        </w:rPr>
      </w:pPr>
      <w:r>
        <w:rPr>
          <w:rFonts w:hint="eastAsia" w:ascii="宋体" w:hAnsi="宋体" w:eastAsia="宋体" w:cs="仿宋_GB2312"/>
          <w:color w:val="FF0000"/>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spacing w:line="360" w:lineRule="auto"/>
        <w:ind w:firstLine="420" w:firstLineChars="200"/>
        <w:contextualSpacing/>
        <w:rPr>
          <w:rFonts w:ascii="宋体" w:hAnsi="宋体" w:eastAsia="宋体" w:cs="Times New Roman"/>
          <w:color w:val="FF0000"/>
          <w:szCs w:val="21"/>
        </w:rPr>
      </w:pPr>
      <w:r>
        <w:rPr>
          <w:rFonts w:hint="eastAsia" w:ascii="宋体" w:hAnsi="宋体" w:eastAsia="宋体" w:cs="仿宋_GB2312"/>
          <w:color w:val="FF0000"/>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cs="Times New Roman"/>
          <w:color w:val="FF0000"/>
          <w:szCs w:val="21"/>
        </w:rPr>
        <w:t>残疾人福利性单位属于小型、微型企业的，不重复享受政策。</w:t>
      </w:r>
    </w:p>
    <w:p>
      <w:pPr>
        <w:spacing w:line="360" w:lineRule="auto"/>
        <w:ind w:firstLine="422" w:firstLineChars="200"/>
        <w:contextualSpacing/>
        <w:rPr>
          <w:rFonts w:ascii="宋体" w:hAnsi="宋体" w:eastAsia="宋体" w:cs="仿宋_GB2312"/>
          <w:b/>
          <w:szCs w:val="21"/>
          <w:lang w:val="zh-CN"/>
        </w:rPr>
      </w:pPr>
      <w:r>
        <w:rPr>
          <w:rFonts w:hint="eastAsia" w:ascii="宋体" w:hAnsi="宋体" w:eastAsia="宋体" w:cs="Times New Roman"/>
          <w:b/>
          <w:color w:val="000000"/>
          <w:szCs w:val="21"/>
        </w:rPr>
        <w:t>（2）</w:t>
      </w:r>
      <w:r>
        <w:rPr>
          <w:rFonts w:ascii="宋体" w:hAnsi="宋体" w:eastAsia="宋体" w:cs="仿宋_GB2312"/>
          <w:b/>
          <w:szCs w:val="21"/>
          <w:lang w:val="zh-CN"/>
        </w:rPr>
        <w:t>关于相同品牌产品</w:t>
      </w:r>
      <w:r>
        <w:rPr>
          <w:rFonts w:ascii="宋体" w:hAnsi="宋体" w:eastAsia="宋体" w:cs="仿宋_GB2312"/>
          <w:b/>
          <w:bCs/>
          <w:szCs w:val="21"/>
          <w:lang w:val="zh-CN"/>
        </w:rPr>
        <w:t>（服务类项目不适用本条款规定）</w:t>
      </w:r>
    </w:p>
    <w:p>
      <w:pPr>
        <w:spacing w:line="360" w:lineRule="auto"/>
        <w:ind w:firstLine="465"/>
        <w:contextualSpacing/>
        <w:jc w:val="left"/>
        <w:rPr>
          <w:rFonts w:ascii="宋体" w:hAnsi="宋体" w:eastAsia="宋体" w:cs="仿宋_GB2312"/>
          <w:szCs w:val="21"/>
          <w:lang w:val="zh-CN"/>
        </w:rPr>
      </w:pPr>
      <w:r>
        <w:rPr>
          <w:rFonts w:ascii="宋体" w:hAnsi="宋体" w:eastAsia="宋体" w:cs="仿宋_GB2312"/>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eastAsia="宋体" w:cs="仿宋_GB2312"/>
          <w:szCs w:val="21"/>
          <w:lang w:val="zh-CN"/>
        </w:rPr>
        <w:t>采取随机抽取</w:t>
      </w:r>
      <w:r>
        <w:rPr>
          <w:rFonts w:ascii="宋体" w:hAnsi="宋体" w:eastAsia="宋体" w:cs="仿宋_GB2312"/>
          <w:szCs w:val="21"/>
          <w:lang w:val="zh-CN"/>
        </w:rPr>
        <w:t>方式确定一个参加评标的投标人，其他投标无效。</w:t>
      </w:r>
    </w:p>
    <w:p>
      <w:pPr>
        <w:spacing w:line="360" w:lineRule="auto"/>
        <w:ind w:firstLine="465"/>
        <w:contextualSpacing/>
        <w:jc w:val="left"/>
        <w:rPr>
          <w:rFonts w:ascii="宋体" w:hAnsi="宋体" w:eastAsia="宋体" w:cs="仿宋_GB2312"/>
          <w:szCs w:val="21"/>
          <w:lang w:val="zh-CN"/>
        </w:rPr>
      </w:pPr>
      <w:r>
        <w:rPr>
          <w:rFonts w:ascii="宋体" w:hAnsi="宋体" w:eastAsia="宋体" w:cs="仿宋_GB2312"/>
          <w:szCs w:val="21"/>
          <w:lang w:val="zh-CN"/>
        </w:rPr>
        <w:t>采用综合评分法的，提供相同品牌产品</w:t>
      </w:r>
      <w:r>
        <w:rPr>
          <w:rFonts w:hint="eastAsia" w:ascii="宋体" w:hAnsi="宋体" w:eastAsia="宋体" w:cs="仿宋_GB2312"/>
          <w:szCs w:val="21"/>
          <w:lang w:val="zh-CN"/>
        </w:rPr>
        <w:t>（</w:t>
      </w:r>
      <w:r>
        <w:rPr>
          <w:rFonts w:ascii="宋体" w:hAnsi="宋体" w:eastAsia="宋体" w:cs="仿宋_GB2312"/>
          <w:szCs w:val="21"/>
          <w:lang w:val="zh-CN"/>
        </w:rPr>
        <w:t>非单一产品采购项目，多家投标人提供的核心产品品牌相同</w:t>
      </w:r>
      <w:r>
        <w:rPr>
          <w:rFonts w:hint="eastAsia" w:ascii="宋体" w:hAnsi="宋体" w:eastAsia="宋体" w:cs="仿宋_GB2312"/>
          <w:szCs w:val="21"/>
          <w:lang w:val="zh-CN"/>
        </w:rPr>
        <w:t>）</w:t>
      </w:r>
      <w:r>
        <w:rPr>
          <w:rFonts w:ascii="宋体" w:hAnsi="宋体" w:eastAsia="宋体" w:cs="仿宋_GB2312"/>
          <w:szCs w:val="21"/>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eastAsia="宋体" w:cs="仿宋_GB2312"/>
          <w:szCs w:val="21"/>
          <w:lang w:val="zh-CN"/>
        </w:rPr>
        <w:t>由采购人或者采购人委托评标委员会</w:t>
      </w:r>
      <w:r>
        <w:rPr>
          <w:rFonts w:ascii="宋体" w:hAnsi="宋体" w:eastAsia="宋体" w:cs="仿宋_GB2312"/>
          <w:szCs w:val="21"/>
          <w:lang w:val="zh-CN"/>
        </w:rPr>
        <w:t>采取随机抽取方式确定</w:t>
      </w:r>
      <w:r>
        <w:rPr>
          <w:rFonts w:hint="eastAsia" w:ascii="宋体" w:hAnsi="宋体" w:eastAsia="宋体" w:cs="仿宋_GB2312"/>
          <w:szCs w:val="21"/>
          <w:lang w:val="zh-CN"/>
        </w:rPr>
        <w:t>一个投标人获得中标人推荐资格</w:t>
      </w:r>
      <w:r>
        <w:rPr>
          <w:rFonts w:ascii="宋体" w:hAnsi="宋体" w:eastAsia="宋体" w:cs="仿宋_GB2312"/>
          <w:szCs w:val="21"/>
          <w:lang w:val="zh-CN"/>
        </w:rPr>
        <w:t>，其他同品牌投标人不作为中标候选人。</w:t>
      </w:r>
    </w:p>
    <w:p>
      <w:pPr>
        <w:spacing w:line="360" w:lineRule="auto"/>
        <w:ind w:firstLine="422" w:firstLineChars="200"/>
        <w:contextualSpacing/>
        <w:rPr>
          <w:rFonts w:ascii="宋体" w:hAnsi="宋体" w:eastAsia="宋体" w:cs="仿宋_GB2312"/>
          <w:b/>
          <w:szCs w:val="21"/>
          <w:lang w:val="zh-CN"/>
        </w:rPr>
      </w:pPr>
      <w:r>
        <w:rPr>
          <w:rFonts w:hint="eastAsia" w:ascii="宋体" w:hAnsi="宋体" w:eastAsia="宋体" w:cs="Times New Roman"/>
          <w:b/>
          <w:color w:val="000000"/>
          <w:szCs w:val="21"/>
        </w:rPr>
        <w:t>（3）强制采购节能产品和优先采购节能产品、优先采购环保产品</w:t>
      </w:r>
    </w:p>
    <w:p>
      <w:pPr>
        <w:spacing w:line="360" w:lineRule="auto"/>
        <w:ind w:firstLine="465"/>
        <w:contextualSpacing/>
        <w:jc w:val="left"/>
        <w:rPr>
          <w:rFonts w:ascii="宋体" w:hAnsi="宋体" w:eastAsia="宋体" w:cs="仿宋_GB2312"/>
          <w:szCs w:val="21"/>
          <w:lang w:val="zh-CN"/>
        </w:rPr>
      </w:pPr>
      <w:r>
        <w:rPr>
          <w:rFonts w:hint="eastAsia" w:ascii="宋体" w:hAnsi="宋体" w:eastAsia="宋体" w:cs="仿宋_GB2312"/>
          <w:szCs w:val="21"/>
          <w:lang w:val="zh-CN"/>
        </w:rPr>
        <w:t>1）对《节能产品政府采购品目清单》所列的政府强制采购节能产品</w:t>
      </w:r>
      <w:r>
        <w:rPr>
          <w:rFonts w:hint="eastAsia" w:ascii="宋体" w:hAnsi="宋体" w:eastAsia="宋体" w:cs="仿宋_GB2312"/>
          <w:szCs w:val="21"/>
        </w:rPr>
        <w:t>，</w:t>
      </w:r>
      <w:r>
        <w:rPr>
          <w:rFonts w:hint="eastAsia" w:ascii="宋体" w:hAnsi="宋体" w:eastAsia="宋体" w:cs="仿宋_GB2312"/>
          <w:szCs w:val="21"/>
          <w:lang w:val="zh-CN"/>
        </w:rPr>
        <w:t>投标人投标文件中应提供具有国家确定的认证机构出具的、处于有效期之内的节能产品或环境标志产品认证证书，否则将承担其投标被视为非实质性响应投标的风险。</w:t>
      </w:r>
    </w:p>
    <w:p>
      <w:pPr>
        <w:spacing w:line="360" w:lineRule="auto"/>
        <w:ind w:firstLine="465"/>
        <w:contextualSpacing/>
        <w:jc w:val="left"/>
        <w:rPr>
          <w:rFonts w:ascii="宋体" w:hAnsi="宋体" w:eastAsia="宋体" w:cs="仿宋_GB2312"/>
          <w:szCs w:val="21"/>
          <w:lang w:val="zh-CN"/>
        </w:rPr>
      </w:pPr>
      <w:r>
        <w:rPr>
          <w:rFonts w:hint="eastAsia" w:ascii="宋体" w:hAnsi="宋体" w:eastAsia="宋体" w:cs="仿宋_GB2312"/>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spacing w:line="360" w:lineRule="auto"/>
        <w:ind w:firstLine="465"/>
        <w:contextualSpacing/>
        <w:jc w:val="left"/>
        <w:rPr>
          <w:rFonts w:ascii="宋体" w:hAnsi="宋体" w:eastAsia="宋体" w:cs="仿宋_GB2312"/>
          <w:b/>
          <w:szCs w:val="21"/>
          <w:lang w:val="zh-CN"/>
        </w:rPr>
      </w:pPr>
      <w:r>
        <w:rPr>
          <w:rFonts w:hint="eastAsia" w:ascii="宋体" w:hAnsi="宋体" w:eastAsia="宋体" w:cs="仿宋_GB2312"/>
          <w:b/>
          <w:szCs w:val="21"/>
          <w:lang w:val="zh-CN"/>
        </w:rPr>
        <w:t>（4）关于强制性产品认证</w:t>
      </w:r>
    </w:p>
    <w:p>
      <w:pPr>
        <w:spacing w:line="360" w:lineRule="auto"/>
        <w:ind w:firstLine="420" w:firstLineChars="200"/>
        <w:contextualSpacing/>
        <w:rPr>
          <w:rFonts w:ascii="宋体" w:hAnsi="宋体" w:eastAsia="宋体" w:cs="宋体"/>
          <w:kern w:val="0"/>
          <w:szCs w:val="21"/>
        </w:rPr>
      </w:pPr>
      <w:r>
        <w:rPr>
          <w:rFonts w:hint="eastAsia" w:ascii="宋体" w:hAnsi="宋体" w:eastAsia="宋体" w:cs="仿宋_GB2312"/>
          <w:szCs w:val="21"/>
          <w:lang w:val="zh-CN"/>
        </w:rPr>
        <w:t>1）如投标人所投产品属于“中国强制性产品认证”（3C认证）范围内,则必须承诺采用</w:t>
      </w:r>
      <w:r>
        <w:rPr>
          <w:rFonts w:ascii="宋体" w:hAnsi="宋体" w:eastAsia="宋体" w:cs="仿宋_GB2312"/>
          <w:szCs w:val="21"/>
          <w:lang w:val="zh-CN"/>
        </w:rPr>
        <w:t>《中华人民共和国实施强制性产品认证的产品目录》</w:t>
      </w:r>
      <w:r>
        <w:rPr>
          <w:rFonts w:hint="eastAsia" w:ascii="宋体" w:hAnsi="宋体" w:eastAsia="宋体" w:cs="仿宋_GB2312"/>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宋体"/>
          <w:kern w:val="0"/>
          <w:szCs w:val="21"/>
        </w:rPr>
        <w:t>2)投标人所投产品如被列入</w:t>
      </w:r>
      <w:r>
        <w:rPr>
          <w:rFonts w:ascii="宋体" w:hAnsi="宋体" w:eastAsia="宋体" w:cs="宋体"/>
          <w:kern w:val="0"/>
          <w:szCs w:val="21"/>
        </w:rPr>
        <w:t>《信息安全产品强制性认证目录》，</w:t>
      </w:r>
      <w:r>
        <w:rPr>
          <w:rFonts w:hint="eastAsia" w:ascii="宋体" w:hAnsi="宋体" w:eastAsia="宋体" w:cs="仿宋_GB2312"/>
          <w:szCs w:val="21"/>
          <w:lang w:val="zh-CN"/>
        </w:rPr>
        <w:t>则投标文件中应根据本项目招标文件“第二章 项目需求”</w:t>
      </w:r>
      <w:r>
        <w:rPr>
          <w:rFonts w:ascii="宋体" w:hAnsi="宋体" w:eastAsia="宋体" w:cs="仿宋_GB2312"/>
          <w:szCs w:val="21"/>
          <w:lang w:val="zh-CN"/>
        </w:rPr>
        <w:t>提供</w:t>
      </w:r>
      <w:r>
        <w:rPr>
          <w:rFonts w:hint="eastAsia" w:ascii="宋体" w:hAnsi="宋体" w:eastAsia="宋体" w:cs="仿宋_GB2312"/>
          <w:szCs w:val="21"/>
          <w:lang w:val="zh-CN"/>
        </w:rPr>
        <w:t>：</w:t>
      </w:r>
    </w:p>
    <w:p>
      <w:pPr>
        <w:wordWrap w:val="0"/>
        <w:autoSpaceDE w:val="0"/>
        <w:autoSpaceDN w:val="0"/>
        <w:spacing w:line="360" w:lineRule="auto"/>
        <w:ind w:firstLine="420" w:firstLineChars="200"/>
        <w:contextualSpacing/>
        <w:rPr>
          <w:rFonts w:ascii="宋体" w:hAnsi="宋体" w:eastAsia="宋体" w:cs="宋体"/>
          <w:kern w:val="0"/>
          <w:szCs w:val="21"/>
        </w:rPr>
      </w:pPr>
      <w:r>
        <w:rPr>
          <w:rFonts w:hint="eastAsia" w:ascii="宋体" w:hAnsi="宋体" w:eastAsia="宋体" w:cs="宋体"/>
          <w:kern w:val="0"/>
          <w:szCs w:val="21"/>
        </w:rPr>
        <w:t>①中国信息安全认证中心官网（</w:t>
      </w:r>
      <w:r>
        <w:rPr>
          <w:rFonts w:ascii="宋体" w:hAnsi="宋体" w:eastAsia="宋体" w:cs="宋体"/>
          <w:kern w:val="0"/>
          <w:szCs w:val="21"/>
        </w:rPr>
        <w:t>http://www.isccc.gov.cn/index.shtml</w:t>
      </w:r>
      <w:r>
        <w:rPr>
          <w:rFonts w:hint="eastAsia" w:ascii="宋体" w:hAnsi="宋体" w:eastAsia="宋体" w:cs="宋体"/>
          <w:kern w:val="0"/>
          <w:szCs w:val="21"/>
        </w:rPr>
        <w:t>）产品查询结果截图并加盖投标人公章；</w:t>
      </w:r>
    </w:p>
    <w:p>
      <w:pPr>
        <w:wordWrap w:val="0"/>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宋体"/>
          <w:kern w:val="0"/>
          <w:szCs w:val="21"/>
        </w:rPr>
        <w:t>②中国信息安全认证中心</w:t>
      </w:r>
      <w:r>
        <w:rPr>
          <w:rFonts w:hint="eastAsia" w:ascii="宋体" w:hAnsi="宋体" w:eastAsia="宋体" w:cs="仿宋_GB2312"/>
          <w:szCs w:val="21"/>
          <w:lang w:val="zh-CN"/>
        </w:rPr>
        <w:t>颁发的《中国国家信息安全产品认证证书》加盖投标人公章的原件扫描件（或图片）。</w:t>
      </w:r>
    </w:p>
    <w:p>
      <w:pPr>
        <w:wordWrap w:val="0"/>
        <w:spacing w:line="360" w:lineRule="auto"/>
        <w:ind w:firstLine="420" w:firstLineChars="200"/>
        <w:contextualSpacing/>
        <w:rPr>
          <w:rFonts w:ascii="宋体" w:hAnsi="宋体" w:eastAsia="宋体" w:cs="Times New Roman"/>
          <w:color w:val="000000"/>
          <w:szCs w:val="21"/>
        </w:rPr>
      </w:pPr>
      <w:r>
        <w:rPr>
          <w:rFonts w:hint="eastAsia" w:ascii="宋体" w:hAnsi="宋体" w:eastAsia="宋体" w:cs="仿宋_GB2312"/>
          <w:szCs w:val="21"/>
          <w:lang w:val="zh-CN"/>
        </w:rPr>
        <w:t>注：仅需提供序号</w:t>
      </w:r>
      <w:r>
        <w:rPr>
          <w:rFonts w:hint="eastAsia" w:ascii="宋体" w:hAnsi="宋体" w:eastAsia="宋体" w:cs="Times New Roman"/>
          <w:color w:val="000000"/>
          <w:szCs w:val="21"/>
        </w:rPr>
        <w:t>①～②其中之一即可。</w:t>
      </w:r>
    </w:p>
    <w:p>
      <w:pPr>
        <w:tabs>
          <w:tab w:val="left" w:pos="1260"/>
        </w:tabs>
        <w:autoSpaceDE w:val="0"/>
        <w:autoSpaceDN w:val="0"/>
        <w:spacing w:line="360" w:lineRule="auto"/>
        <w:ind w:firstLine="422" w:firstLineChars="200"/>
        <w:contextualSpacing/>
        <w:rPr>
          <w:rFonts w:ascii="宋体" w:hAnsi="宋体" w:eastAsia="宋体" w:cs="仿宋_GB2312"/>
          <w:b/>
          <w:szCs w:val="21"/>
          <w:lang w:val="zh-CN"/>
        </w:rPr>
      </w:pPr>
      <w:r>
        <w:rPr>
          <w:rFonts w:hint="eastAsia" w:ascii="宋体" w:hAnsi="宋体" w:eastAsia="宋体" w:cs="仿宋_GB2312"/>
          <w:b/>
          <w:szCs w:val="21"/>
          <w:lang w:val="zh-CN"/>
        </w:rPr>
        <w:t>（5）支持脱贫攻坚（物业服务项目）</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ascii="宋体" w:hAnsi="宋体" w:eastAsia="宋体" w:cs="仿宋_GB2312"/>
          <w:b/>
          <w:szCs w:val="21"/>
          <w:lang w:val="zh-CN"/>
        </w:rPr>
      </w:pPr>
      <w:r>
        <w:rPr>
          <w:rFonts w:hint="eastAsia" w:ascii="宋体" w:hAnsi="宋体" w:eastAsia="宋体" w:cs="仿宋_GB2312"/>
          <w:b/>
          <w:szCs w:val="21"/>
          <w:lang w:val="zh-CN"/>
        </w:rPr>
        <w:t>（6）投标无效情形</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e.不同投标人的投标文件相互混装；</w:t>
      </w:r>
    </w:p>
    <w:p>
      <w:pPr>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5）</w:t>
      </w:r>
      <w:r>
        <w:rPr>
          <w:rFonts w:ascii="宋体" w:hAnsi="宋体" w:eastAsia="宋体" w:cs="仿宋_GB2312"/>
          <w:szCs w:val="21"/>
          <w:lang w:val="zh-CN"/>
        </w:rPr>
        <w:t>法律、法规和招标文件规定的其他无效情形。</w:t>
      </w:r>
    </w:p>
    <w:p>
      <w:pPr>
        <w:pStyle w:val="15"/>
        <w:spacing w:line="360" w:lineRule="auto"/>
        <w:contextualSpacing/>
        <w:rPr>
          <w:rFonts w:ascii="宋体" w:hAnsi="宋体" w:cs="仿宋_GB2312"/>
          <w:b/>
          <w:sz w:val="21"/>
          <w:szCs w:val="21"/>
          <w:lang w:val="zh-CN"/>
        </w:rPr>
      </w:pPr>
      <w:r>
        <w:rPr>
          <w:rFonts w:hint="eastAsia" w:ascii="宋体" w:hAnsi="宋体" w:cs="仿宋_GB2312"/>
          <w:b/>
          <w:sz w:val="21"/>
          <w:szCs w:val="21"/>
          <w:lang w:val="zh-CN"/>
        </w:rPr>
        <w:t>（</w:t>
      </w:r>
      <w:r>
        <w:rPr>
          <w:rFonts w:ascii="宋体" w:hAnsi="宋体" w:cs="仿宋_GB2312"/>
          <w:b/>
          <w:sz w:val="21"/>
          <w:szCs w:val="21"/>
          <w:lang w:val="zh-CN"/>
        </w:rPr>
        <w:t>7</w:t>
      </w:r>
      <w:r>
        <w:rPr>
          <w:rFonts w:hint="eastAsia" w:ascii="宋体" w:hAnsi="宋体" w:cs="仿宋_GB2312"/>
          <w:b/>
          <w:sz w:val="21"/>
          <w:szCs w:val="21"/>
          <w:lang w:val="zh-CN"/>
        </w:rPr>
        <w:t>）评标标准</w:t>
      </w:r>
    </w:p>
    <w:tbl>
      <w:tblPr>
        <w:tblStyle w:val="25"/>
        <w:tblW w:w="8959" w:type="dxa"/>
        <w:tblInd w:w="-5" w:type="dxa"/>
        <w:tblLayout w:type="fixed"/>
        <w:tblCellMar>
          <w:top w:w="0" w:type="dxa"/>
          <w:left w:w="108" w:type="dxa"/>
          <w:bottom w:w="0" w:type="dxa"/>
          <w:right w:w="108" w:type="dxa"/>
        </w:tblCellMar>
      </w:tblPr>
      <w:tblGrid>
        <w:gridCol w:w="1112"/>
        <w:gridCol w:w="7051"/>
        <w:gridCol w:w="796"/>
      </w:tblGrid>
      <w:tr>
        <w:tblPrEx>
          <w:tblCellMar>
            <w:top w:w="0" w:type="dxa"/>
            <w:left w:w="108" w:type="dxa"/>
            <w:bottom w:w="0" w:type="dxa"/>
            <w:right w:w="108" w:type="dxa"/>
          </w:tblCellMar>
        </w:tblPrEx>
        <w:trPr>
          <w:trHeight w:val="1260"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分值构成</w:t>
            </w:r>
          </w:p>
        </w:tc>
        <w:tc>
          <w:tcPr>
            <w:tcW w:w="7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价格部分：30分</w:t>
            </w:r>
            <w:r>
              <w:rPr>
                <w:rFonts w:hint="eastAsia" w:ascii="宋体" w:hAnsi="宋体" w:eastAsia="宋体" w:cs="宋体"/>
                <w:b/>
                <w:bCs/>
                <w:color w:val="000000"/>
                <w:kern w:val="0"/>
                <w:szCs w:val="21"/>
              </w:rPr>
              <w:br w:type="textWrapping"/>
            </w:r>
            <w:r>
              <w:rPr>
                <w:rFonts w:hint="eastAsia" w:ascii="宋体" w:hAnsi="宋体" w:eastAsia="宋体" w:cs="宋体"/>
                <w:b/>
                <w:bCs/>
                <w:color w:val="000000"/>
                <w:kern w:val="0"/>
                <w:szCs w:val="21"/>
              </w:rPr>
              <w:t>商务部分：</w:t>
            </w:r>
            <w:r>
              <w:rPr>
                <w:rFonts w:ascii="宋体" w:hAnsi="宋体" w:eastAsia="宋体" w:cs="宋体"/>
                <w:b/>
                <w:bCs/>
                <w:color w:val="000000"/>
                <w:kern w:val="0"/>
                <w:szCs w:val="21"/>
              </w:rPr>
              <w:t>30</w:t>
            </w:r>
            <w:r>
              <w:rPr>
                <w:rFonts w:hint="eastAsia" w:ascii="宋体" w:hAnsi="宋体" w:eastAsia="宋体" w:cs="宋体"/>
                <w:b/>
                <w:bCs/>
                <w:color w:val="000000"/>
                <w:kern w:val="0"/>
                <w:szCs w:val="21"/>
              </w:rPr>
              <w:t>分</w:t>
            </w:r>
            <w:r>
              <w:rPr>
                <w:rFonts w:hint="eastAsia" w:ascii="宋体" w:hAnsi="宋体" w:eastAsia="宋体" w:cs="宋体"/>
                <w:b/>
                <w:bCs/>
                <w:color w:val="000000"/>
                <w:kern w:val="0"/>
                <w:szCs w:val="21"/>
              </w:rPr>
              <w:br w:type="textWrapping"/>
            </w:r>
            <w:r>
              <w:rPr>
                <w:rFonts w:hint="eastAsia" w:ascii="宋体" w:hAnsi="宋体" w:eastAsia="宋体" w:cs="宋体"/>
                <w:b/>
                <w:bCs/>
                <w:color w:val="000000"/>
                <w:kern w:val="0"/>
                <w:szCs w:val="21"/>
              </w:rPr>
              <w:t>技术部分：</w:t>
            </w:r>
            <w:r>
              <w:rPr>
                <w:rFonts w:ascii="宋体" w:hAnsi="宋体" w:eastAsia="宋体" w:cs="宋体"/>
                <w:b/>
                <w:bCs/>
                <w:color w:val="000000"/>
                <w:kern w:val="0"/>
                <w:szCs w:val="21"/>
              </w:rPr>
              <w:t>40</w:t>
            </w:r>
            <w:r>
              <w:rPr>
                <w:rFonts w:hint="eastAsia" w:ascii="宋体" w:hAnsi="宋体" w:eastAsia="宋体" w:cs="宋体"/>
                <w:b/>
                <w:bCs/>
                <w:color w:val="000000"/>
                <w:kern w:val="0"/>
                <w:szCs w:val="21"/>
              </w:rPr>
              <w:t>分</w:t>
            </w:r>
          </w:p>
        </w:tc>
      </w:tr>
      <w:tr>
        <w:tblPrEx>
          <w:tblCellMar>
            <w:top w:w="0" w:type="dxa"/>
            <w:left w:w="108" w:type="dxa"/>
            <w:bottom w:w="0" w:type="dxa"/>
            <w:right w:w="108" w:type="dxa"/>
          </w:tblCellMar>
        </w:tblPrEx>
        <w:trPr>
          <w:trHeight w:val="540" w:hRule="atLeast"/>
        </w:trPr>
        <w:tc>
          <w:tcPr>
            <w:tcW w:w="89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一、价格部分（满分30分）</w:t>
            </w:r>
          </w:p>
        </w:tc>
      </w:tr>
      <w:tr>
        <w:tblPrEx>
          <w:tblCellMar>
            <w:top w:w="0" w:type="dxa"/>
            <w:left w:w="108" w:type="dxa"/>
            <w:bottom w:w="0" w:type="dxa"/>
            <w:right w:w="108" w:type="dxa"/>
          </w:tblCellMar>
        </w:tblPrEx>
        <w:trPr>
          <w:trHeight w:val="420"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评分因素</w:t>
            </w:r>
          </w:p>
        </w:tc>
        <w:tc>
          <w:tcPr>
            <w:tcW w:w="7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评分标准</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分值</w:t>
            </w:r>
          </w:p>
        </w:tc>
      </w:tr>
      <w:tr>
        <w:tblPrEx>
          <w:tblCellMar>
            <w:top w:w="0" w:type="dxa"/>
            <w:left w:w="108" w:type="dxa"/>
            <w:bottom w:w="0" w:type="dxa"/>
            <w:right w:w="108" w:type="dxa"/>
          </w:tblCellMar>
        </w:tblPrEx>
        <w:trPr>
          <w:trHeight w:val="1300"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投标报价</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评分标准</w:t>
            </w:r>
          </w:p>
        </w:tc>
        <w:tc>
          <w:tcPr>
            <w:tcW w:w="7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评标基准价：满足招标文件要求的有效投标报价中，最低的投标报价为评标基准价。</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投标报价得分=（评标基准价/投标报价）×30。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计算按四舍五入法则。保留小数点后两位。</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30分</w:t>
            </w:r>
          </w:p>
        </w:tc>
      </w:tr>
      <w:tr>
        <w:tblPrEx>
          <w:tblCellMar>
            <w:top w:w="0" w:type="dxa"/>
            <w:left w:w="108" w:type="dxa"/>
            <w:bottom w:w="0" w:type="dxa"/>
            <w:right w:w="108" w:type="dxa"/>
          </w:tblCellMar>
        </w:tblPrEx>
        <w:trPr>
          <w:trHeight w:val="560" w:hRule="atLeast"/>
        </w:trPr>
        <w:tc>
          <w:tcPr>
            <w:tcW w:w="89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二、商务部分（满分</w:t>
            </w:r>
            <w:r>
              <w:rPr>
                <w:rFonts w:ascii="宋体" w:hAnsi="宋体" w:eastAsia="宋体" w:cs="宋体"/>
                <w:b/>
                <w:bCs/>
                <w:color w:val="000000"/>
                <w:kern w:val="0"/>
                <w:szCs w:val="21"/>
              </w:rPr>
              <w:t>30</w:t>
            </w:r>
            <w:r>
              <w:rPr>
                <w:rFonts w:hint="eastAsia" w:ascii="宋体" w:hAnsi="宋体" w:eastAsia="宋体" w:cs="宋体"/>
                <w:b/>
                <w:bCs/>
                <w:color w:val="000000"/>
                <w:kern w:val="0"/>
                <w:szCs w:val="21"/>
              </w:rPr>
              <w:t>分）</w:t>
            </w:r>
          </w:p>
        </w:tc>
      </w:tr>
      <w:tr>
        <w:tblPrEx>
          <w:tblCellMar>
            <w:top w:w="0" w:type="dxa"/>
            <w:left w:w="108" w:type="dxa"/>
            <w:bottom w:w="0" w:type="dxa"/>
            <w:right w:w="108" w:type="dxa"/>
          </w:tblCellMar>
        </w:tblPrEx>
        <w:trPr>
          <w:trHeight w:val="285"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评分因素</w:t>
            </w:r>
          </w:p>
        </w:tc>
        <w:tc>
          <w:tcPr>
            <w:tcW w:w="7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评分标准</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分值</w:t>
            </w:r>
          </w:p>
        </w:tc>
      </w:tr>
      <w:tr>
        <w:tblPrEx>
          <w:tblCellMar>
            <w:top w:w="0" w:type="dxa"/>
            <w:left w:w="108" w:type="dxa"/>
            <w:bottom w:w="0" w:type="dxa"/>
            <w:right w:w="108" w:type="dxa"/>
          </w:tblCellMar>
        </w:tblPrEx>
        <w:trPr>
          <w:trHeight w:val="2684"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仿宋_GB2312"/>
                <w:szCs w:val="21"/>
              </w:rPr>
              <w:t>投标人实力</w:t>
            </w:r>
          </w:p>
        </w:tc>
        <w:tc>
          <w:tcPr>
            <w:tcW w:w="70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rPr>
                <w:rFonts w:ascii="宋体" w:hAnsi="宋体" w:eastAsia="宋体" w:cs="仿宋_GB2312"/>
                <w:szCs w:val="21"/>
              </w:rPr>
            </w:pPr>
            <w:r>
              <w:rPr>
                <w:rFonts w:hint="eastAsia" w:ascii="宋体" w:hAnsi="宋体" w:eastAsia="宋体" w:cs="仿宋_GB2312"/>
                <w:szCs w:val="21"/>
              </w:rPr>
              <w:t>1、投标单位具有AAA信用企业、AAA级资信企业、AAA级诚信经营示范单位、AAA级质量服务诚信单位、AAA级重合同守信用企业、AAA级诚信供应商、AAA级诚信企业相关证书的每项加1分，最多得7分。提供相关证明文件原件的扫描件或图片。不提供不得分。</w:t>
            </w:r>
          </w:p>
          <w:p>
            <w:pPr>
              <w:pStyle w:val="87"/>
              <w:widowControl/>
              <w:spacing w:line="440" w:lineRule="exact"/>
              <w:ind w:firstLine="0" w:firstLineChars="0"/>
              <w:rPr>
                <w:rFonts w:ascii="宋体" w:hAnsi="宋体" w:cs="仿宋_GB2312"/>
                <w:snapToGrid w:val="0"/>
                <w:color w:val="000000" w:themeColor="text1"/>
                <w:spacing w:val="8"/>
                <w:kern w:val="0"/>
                <w:szCs w:val="21"/>
              </w:rPr>
            </w:pPr>
            <w:r>
              <w:rPr>
                <w:rFonts w:ascii="宋体" w:hAnsi="宋体" w:cs="仿宋_GB2312"/>
                <w:szCs w:val="21"/>
              </w:rPr>
              <w:t>2</w:t>
            </w:r>
            <w:r>
              <w:rPr>
                <w:rFonts w:hint="eastAsia" w:ascii="宋体" w:hAnsi="宋体" w:cs="仿宋_GB2312"/>
                <w:szCs w:val="21"/>
              </w:rPr>
              <w:t>、供应商配备的运维人员具有电子政务外网建设经验和维护经验的得（提供合同等证明材料</w:t>
            </w:r>
            <w:r>
              <w:rPr>
                <w:rFonts w:hint="eastAsia" w:ascii="宋体" w:hAnsi="宋体" w:cs="仿宋_GB2312"/>
                <w:snapToGrid w:val="0"/>
                <w:spacing w:val="8"/>
                <w:kern w:val="0"/>
                <w:szCs w:val="21"/>
              </w:rPr>
              <w:t>的扫描件或图片</w:t>
            </w:r>
            <w:r>
              <w:rPr>
                <w:rFonts w:hint="eastAsia" w:ascii="宋体" w:hAnsi="宋体" w:cs="仿宋_GB2312"/>
                <w:szCs w:val="21"/>
              </w:rPr>
              <w:t>）</w:t>
            </w:r>
            <w:r>
              <w:rPr>
                <w:rFonts w:ascii="宋体" w:hAnsi="宋体" w:cs="仿宋_GB2312"/>
                <w:szCs w:val="21"/>
              </w:rPr>
              <w:t>8</w:t>
            </w:r>
            <w:r>
              <w:rPr>
                <w:rFonts w:hint="eastAsia" w:ascii="宋体" w:hAnsi="宋体" w:cs="仿宋_GB2312"/>
                <w:szCs w:val="21"/>
              </w:rPr>
              <w:t>分。</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ascii="宋体" w:hAnsi="宋体" w:eastAsia="宋体" w:cs="仿宋_GB2312"/>
                <w:szCs w:val="21"/>
              </w:rPr>
              <w:t>15</w:t>
            </w:r>
            <w:r>
              <w:rPr>
                <w:rFonts w:hint="eastAsia" w:ascii="宋体" w:hAnsi="宋体" w:eastAsia="宋体" w:cs="仿宋_GB2312"/>
                <w:szCs w:val="21"/>
              </w:rPr>
              <w:t>分</w:t>
            </w:r>
          </w:p>
        </w:tc>
      </w:tr>
      <w:tr>
        <w:tblPrEx>
          <w:tblCellMar>
            <w:top w:w="0" w:type="dxa"/>
            <w:left w:w="108" w:type="dxa"/>
            <w:bottom w:w="0" w:type="dxa"/>
            <w:right w:w="108" w:type="dxa"/>
          </w:tblCellMar>
        </w:tblPrEx>
        <w:trPr>
          <w:trHeight w:val="920" w:hRule="atLeast"/>
        </w:trPr>
        <w:tc>
          <w:tcPr>
            <w:tcW w:w="1112" w:type="dxa"/>
            <w:tcBorders>
              <w:top w:val="single" w:color="000000" w:sz="4" w:space="0"/>
              <w:left w:val="single" w:color="000000" w:sz="4" w:space="0"/>
              <w:bottom w:val="single" w:color="auto" w:sz="4" w:space="0"/>
              <w:right w:val="single" w:color="000000" w:sz="4" w:space="0"/>
            </w:tcBorders>
            <w:shd w:val="clear" w:color="auto" w:fill="auto"/>
          </w:tcPr>
          <w:p>
            <w:pPr>
              <w:widowControl/>
              <w:spacing w:line="360" w:lineRule="auto"/>
              <w:jc w:val="center"/>
              <w:textAlignment w:val="center"/>
              <w:rPr>
                <w:rFonts w:ascii="宋体" w:hAnsi="宋体" w:eastAsia="宋体" w:cs="仿宋_GB2312"/>
                <w:szCs w:val="21"/>
              </w:rPr>
            </w:pPr>
            <w:r>
              <w:rPr>
                <w:rFonts w:hint="eastAsia" w:ascii="宋体" w:hAnsi="宋体" w:eastAsia="宋体" w:cs="仿宋_GB2312"/>
                <w:szCs w:val="21"/>
              </w:rPr>
              <w:t>类似业绩</w:t>
            </w:r>
          </w:p>
        </w:tc>
        <w:tc>
          <w:tcPr>
            <w:tcW w:w="705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center"/>
              <w:rPr>
                <w:rFonts w:ascii="宋体" w:hAnsi="宋体" w:eastAsia="宋体" w:cs="仿宋_GB2312"/>
                <w:szCs w:val="21"/>
              </w:rPr>
            </w:pPr>
            <w:r>
              <w:rPr>
                <w:rFonts w:ascii="宋体" w:hAnsi="宋体" w:eastAsia="宋体" w:cs="仿宋_GB2312"/>
                <w:szCs w:val="21"/>
              </w:rPr>
              <w:t>投标人2018年11月1日以来，</w:t>
            </w:r>
            <w:r>
              <w:rPr>
                <w:rFonts w:hint="eastAsia" w:ascii="宋体" w:hAnsi="宋体" w:eastAsia="宋体" w:cs="仿宋_GB2312"/>
                <w:szCs w:val="21"/>
              </w:rPr>
              <w:t>具有类似</w:t>
            </w:r>
            <w:r>
              <w:rPr>
                <w:rFonts w:ascii="宋体" w:hAnsi="宋体" w:eastAsia="宋体" w:cs="仿宋_GB2312"/>
                <w:szCs w:val="21"/>
              </w:rPr>
              <w:t>业绩（需提供</w:t>
            </w:r>
            <w:r>
              <w:rPr>
                <w:rFonts w:hint="eastAsia" w:ascii="宋体" w:hAnsi="宋体" w:eastAsia="宋体" w:cs="仿宋_GB2312"/>
                <w:szCs w:val="21"/>
              </w:rPr>
              <w:t>合同及验收报告原件的扫描件或图片</w:t>
            </w:r>
            <w:r>
              <w:rPr>
                <w:rFonts w:ascii="宋体" w:hAnsi="宋体" w:eastAsia="宋体" w:cs="仿宋_GB2312"/>
                <w:szCs w:val="21"/>
              </w:rPr>
              <w:t>），每提供一份得4分，最多得8分，不提供者为0分。</w:t>
            </w:r>
          </w:p>
        </w:tc>
        <w:tc>
          <w:tcPr>
            <w:tcW w:w="796" w:type="dxa"/>
            <w:tcBorders>
              <w:top w:val="single" w:color="000000" w:sz="4" w:space="0"/>
              <w:left w:val="single" w:color="000000" w:sz="4" w:space="0"/>
              <w:bottom w:val="single" w:color="auto" w:sz="4" w:space="0"/>
              <w:right w:val="single" w:color="000000" w:sz="4" w:space="0"/>
            </w:tcBorders>
            <w:shd w:val="clear" w:color="auto" w:fill="auto"/>
          </w:tcPr>
          <w:p>
            <w:pPr>
              <w:widowControl/>
              <w:jc w:val="center"/>
              <w:textAlignment w:val="center"/>
              <w:rPr>
                <w:rFonts w:ascii="宋体" w:hAnsi="宋体" w:eastAsia="宋体" w:cs="仿宋_GB2312"/>
                <w:szCs w:val="21"/>
              </w:rPr>
            </w:pPr>
          </w:p>
          <w:p>
            <w:pPr>
              <w:widowControl/>
              <w:textAlignment w:val="center"/>
              <w:rPr>
                <w:rFonts w:ascii="宋体" w:hAnsi="宋体" w:eastAsia="宋体" w:cs="仿宋_GB2312"/>
                <w:szCs w:val="21"/>
              </w:rPr>
            </w:pPr>
            <w:r>
              <w:rPr>
                <w:rFonts w:ascii="宋体" w:hAnsi="宋体" w:eastAsia="宋体" w:cs="仿宋_GB2312"/>
                <w:szCs w:val="21"/>
              </w:rPr>
              <w:t>8分</w:t>
            </w:r>
          </w:p>
        </w:tc>
      </w:tr>
      <w:tr>
        <w:tblPrEx>
          <w:tblCellMar>
            <w:top w:w="0" w:type="dxa"/>
            <w:left w:w="108" w:type="dxa"/>
            <w:bottom w:w="0" w:type="dxa"/>
            <w:right w:w="108" w:type="dxa"/>
          </w:tblCellMar>
        </w:tblPrEx>
        <w:trPr>
          <w:trHeight w:val="1691" w:hRule="atLeast"/>
        </w:trPr>
        <w:tc>
          <w:tcPr>
            <w:tcW w:w="1112"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kern w:val="0"/>
                <w:szCs w:val="21"/>
                <w:lang w:bidi="ar"/>
              </w:rPr>
              <w:t>售后服务</w:t>
            </w:r>
          </w:p>
        </w:tc>
        <w:tc>
          <w:tcPr>
            <w:tcW w:w="7051" w:type="dxa"/>
            <w:tcBorders>
              <w:top w:val="single" w:color="000000" w:sz="4" w:space="0"/>
              <w:left w:val="single" w:color="000000" w:sz="4" w:space="0"/>
              <w:right w:val="single" w:color="000000" w:sz="4" w:space="0"/>
            </w:tcBorders>
            <w:shd w:val="clear" w:color="auto" w:fill="auto"/>
            <w:vAlign w:val="center"/>
          </w:tcPr>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根据投标人制定售后服务方案情况（售后服务承诺、服务内容、服务体系、培训计划、故障响应时间等）进行整体评价；在0-</w:t>
            </w:r>
            <w:r>
              <w:rPr>
                <w:rFonts w:ascii="宋体" w:hAnsi="宋体" w:eastAsia="宋体" w:cs="宋体"/>
                <w:color w:val="000000"/>
                <w:kern w:val="0"/>
                <w:szCs w:val="21"/>
                <w:lang w:bidi="ar"/>
              </w:rPr>
              <w:t>7</w:t>
            </w:r>
            <w:r>
              <w:rPr>
                <w:rFonts w:hint="eastAsia" w:ascii="宋体" w:hAnsi="宋体" w:eastAsia="宋体" w:cs="宋体"/>
                <w:color w:val="000000"/>
                <w:kern w:val="0"/>
                <w:szCs w:val="21"/>
                <w:lang w:bidi="ar"/>
              </w:rPr>
              <w:t>分之间进行打分。</w:t>
            </w:r>
          </w:p>
        </w:tc>
        <w:tc>
          <w:tcPr>
            <w:tcW w:w="796"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Cs w:val="21"/>
              </w:rPr>
            </w:pPr>
            <w:r>
              <w:rPr>
                <w:rFonts w:ascii="宋体" w:hAnsi="宋体" w:eastAsia="宋体" w:cs="宋体"/>
                <w:color w:val="000000"/>
                <w:kern w:val="0"/>
                <w:szCs w:val="21"/>
                <w:lang w:bidi="ar"/>
              </w:rPr>
              <w:t>7</w:t>
            </w:r>
            <w:r>
              <w:rPr>
                <w:rFonts w:hint="eastAsia" w:ascii="宋体" w:hAnsi="宋体" w:eastAsia="宋体" w:cs="宋体"/>
                <w:color w:val="000000"/>
                <w:kern w:val="0"/>
                <w:szCs w:val="21"/>
                <w:lang w:bidi="ar"/>
              </w:rPr>
              <w:t>分</w:t>
            </w:r>
          </w:p>
        </w:tc>
      </w:tr>
      <w:tr>
        <w:tblPrEx>
          <w:tblCellMar>
            <w:top w:w="0" w:type="dxa"/>
            <w:left w:w="108" w:type="dxa"/>
            <w:bottom w:w="0" w:type="dxa"/>
            <w:right w:w="108" w:type="dxa"/>
          </w:tblCellMar>
        </w:tblPrEx>
        <w:trPr>
          <w:trHeight w:val="500" w:hRule="atLeast"/>
        </w:trPr>
        <w:tc>
          <w:tcPr>
            <w:tcW w:w="89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三、技术部分（满分</w:t>
            </w:r>
            <w:r>
              <w:rPr>
                <w:rFonts w:ascii="宋体" w:hAnsi="宋体" w:eastAsia="宋体" w:cs="宋体"/>
                <w:b/>
                <w:bCs/>
                <w:color w:val="000000"/>
                <w:kern w:val="0"/>
                <w:szCs w:val="21"/>
              </w:rPr>
              <w:t>40</w:t>
            </w:r>
            <w:r>
              <w:rPr>
                <w:rFonts w:hint="eastAsia" w:ascii="宋体" w:hAnsi="宋体" w:eastAsia="宋体" w:cs="宋体"/>
                <w:b/>
                <w:bCs/>
                <w:color w:val="000000"/>
                <w:kern w:val="0"/>
                <w:szCs w:val="21"/>
              </w:rPr>
              <w:t>分）</w:t>
            </w:r>
          </w:p>
        </w:tc>
      </w:tr>
      <w:tr>
        <w:tblPrEx>
          <w:tblCellMar>
            <w:top w:w="0" w:type="dxa"/>
            <w:left w:w="108" w:type="dxa"/>
            <w:bottom w:w="0" w:type="dxa"/>
            <w:right w:w="108" w:type="dxa"/>
          </w:tblCellMar>
        </w:tblPrEx>
        <w:trPr>
          <w:trHeight w:val="894" w:hRule="atLeast"/>
        </w:trPr>
        <w:tc>
          <w:tcPr>
            <w:tcW w:w="111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评分因素</w:t>
            </w:r>
          </w:p>
        </w:tc>
        <w:tc>
          <w:tcPr>
            <w:tcW w:w="7051"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评分标准</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分值</w:t>
            </w:r>
          </w:p>
        </w:tc>
      </w:tr>
      <w:tr>
        <w:tblPrEx>
          <w:tblCellMar>
            <w:top w:w="0" w:type="dxa"/>
            <w:left w:w="108" w:type="dxa"/>
            <w:bottom w:w="0" w:type="dxa"/>
            <w:right w:w="108" w:type="dxa"/>
          </w:tblCellMar>
        </w:tblPrEx>
        <w:trPr>
          <w:trHeight w:val="1932" w:hRule="atLeast"/>
        </w:trPr>
        <w:tc>
          <w:tcPr>
            <w:tcW w:w="1112"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服务内容及服务指标响应程度</w:t>
            </w:r>
          </w:p>
        </w:tc>
        <w:tc>
          <w:tcPr>
            <w:tcW w:w="7051" w:type="dxa"/>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left"/>
              <w:textAlignment w:val="center"/>
              <w:rPr>
                <w:rFonts w:ascii="宋体" w:hAnsi="宋体" w:eastAsia="宋体" w:cs="仿宋_GB2312"/>
                <w:kern w:val="0"/>
                <w:szCs w:val="21"/>
              </w:rPr>
            </w:pPr>
            <w:r>
              <w:rPr>
                <w:rFonts w:hint="eastAsia" w:ascii="宋体" w:hAnsi="宋体" w:eastAsia="宋体" w:cs="仿宋_GB2312"/>
                <w:kern w:val="0"/>
                <w:szCs w:val="21"/>
              </w:rPr>
              <w:t>1、根据投标人对本项目维护方案的总体情况进行横向比较，包括服务管理制度、维护服务流程、故障处理措施、应急保障方案、定期巡检内容、服务质量保证措施、培训等。响应完善，服务内容详细、合理，符合相关标准和规范得</w:t>
            </w:r>
            <w:r>
              <w:rPr>
                <w:rFonts w:ascii="宋体" w:hAnsi="宋体" w:eastAsia="宋体" w:cs="仿宋_GB2312"/>
                <w:kern w:val="0"/>
                <w:szCs w:val="21"/>
              </w:rPr>
              <w:t>7</w:t>
            </w:r>
            <w:r>
              <w:rPr>
                <w:rFonts w:hint="eastAsia" w:ascii="宋体" w:hAnsi="宋体" w:eastAsia="宋体" w:cs="仿宋_GB2312"/>
                <w:kern w:val="0"/>
                <w:szCs w:val="21"/>
              </w:rPr>
              <w:t>-10分，维护方案不全面5-7分，维护方案简单得</w:t>
            </w:r>
            <w:r>
              <w:rPr>
                <w:rFonts w:ascii="宋体" w:hAnsi="宋体" w:eastAsia="宋体" w:cs="仿宋_GB2312"/>
                <w:kern w:val="0"/>
                <w:szCs w:val="21"/>
              </w:rPr>
              <w:t>1-5</w:t>
            </w:r>
            <w:r>
              <w:rPr>
                <w:rFonts w:hint="eastAsia" w:ascii="宋体" w:hAnsi="宋体" w:eastAsia="宋体" w:cs="仿宋_GB2312"/>
                <w:kern w:val="0"/>
                <w:szCs w:val="21"/>
              </w:rPr>
              <w:t>分。本项最高得1</w:t>
            </w:r>
            <w:r>
              <w:rPr>
                <w:rFonts w:ascii="宋体" w:hAnsi="宋体" w:eastAsia="宋体" w:cs="仿宋_GB2312"/>
                <w:kern w:val="0"/>
                <w:szCs w:val="21"/>
              </w:rPr>
              <w:t>0</w:t>
            </w:r>
            <w:r>
              <w:rPr>
                <w:rFonts w:hint="eastAsia" w:ascii="宋体" w:hAnsi="宋体" w:eastAsia="宋体" w:cs="仿宋_GB2312"/>
                <w:kern w:val="0"/>
                <w:szCs w:val="21"/>
              </w:rPr>
              <w:t>分；</w:t>
            </w:r>
          </w:p>
          <w:p>
            <w:pPr>
              <w:spacing w:line="360" w:lineRule="auto"/>
              <w:jc w:val="left"/>
              <w:textAlignment w:val="center"/>
              <w:rPr>
                <w:rFonts w:ascii="宋体" w:hAnsi="宋体" w:eastAsia="宋体" w:cs="仿宋_GB2312"/>
                <w:kern w:val="0"/>
                <w:szCs w:val="21"/>
              </w:rPr>
            </w:pPr>
            <w:r>
              <w:rPr>
                <w:rFonts w:hint="eastAsia" w:ascii="宋体" w:hAnsi="宋体" w:eastAsia="宋体" w:cs="仿宋_GB2312"/>
                <w:kern w:val="0"/>
                <w:szCs w:val="21"/>
              </w:rPr>
              <w:t>2、服务承诺。对要求的服务范围、服务内容、服务技术指标或等级保护级别标准、重点保障、培训服务等响应程度或承诺进行综合评价，完全满足采购需求且优于其他档次投标人，得</w:t>
            </w:r>
            <w:r>
              <w:rPr>
                <w:rFonts w:ascii="宋体" w:hAnsi="宋体" w:eastAsia="宋体" w:cs="仿宋_GB2312"/>
                <w:kern w:val="0"/>
                <w:szCs w:val="21"/>
              </w:rPr>
              <w:t>7</w:t>
            </w:r>
            <w:r>
              <w:rPr>
                <w:rFonts w:hint="eastAsia" w:ascii="宋体" w:hAnsi="宋体" w:eastAsia="宋体" w:cs="仿宋_GB2312"/>
                <w:kern w:val="0"/>
                <w:szCs w:val="21"/>
              </w:rPr>
              <w:t>-10分；基本满足招标文件要求的，得3-7分。本项最高得1</w:t>
            </w:r>
            <w:r>
              <w:rPr>
                <w:rFonts w:ascii="宋体" w:hAnsi="宋体" w:eastAsia="宋体" w:cs="仿宋_GB2312"/>
                <w:kern w:val="0"/>
                <w:szCs w:val="21"/>
              </w:rPr>
              <w:t>0</w:t>
            </w:r>
            <w:r>
              <w:rPr>
                <w:rFonts w:hint="eastAsia" w:ascii="宋体" w:hAnsi="宋体" w:eastAsia="宋体" w:cs="仿宋_GB2312"/>
                <w:kern w:val="0"/>
                <w:szCs w:val="21"/>
              </w:rPr>
              <w:t>分；</w:t>
            </w:r>
          </w:p>
          <w:p>
            <w:pPr>
              <w:spacing w:line="360" w:lineRule="auto"/>
              <w:jc w:val="left"/>
              <w:textAlignment w:val="center"/>
              <w:rPr>
                <w:rFonts w:ascii="宋体" w:hAnsi="宋体" w:eastAsia="宋体" w:cs="仿宋_GB2312"/>
                <w:kern w:val="0"/>
                <w:szCs w:val="21"/>
              </w:rPr>
            </w:pPr>
            <w:r>
              <w:rPr>
                <w:rFonts w:hint="eastAsia" w:ascii="宋体" w:hAnsi="宋体" w:eastAsia="宋体" w:cs="仿宋_GB2312"/>
                <w:kern w:val="0"/>
                <w:szCs w:val="21"/>
              </w:rPr>
              <w:t>3、服务质量保证措施。对服务质量保证措施或质量管理体系进行评价，</w:t>
            </w:r>
            <w:r>
              <w:rPr>
                <w:rFonts w:hint="eastAsia" w:ascii="宋体" w:hAnsi="宋体" w:eastAsia="宋体" w:cs="仿宋_GB2312"/>
                <w:snapToGrid w:val="0"/>
                <w:color w:val="000000" w:themeColor="text1"/>
                <w:spacing w:val="8"/>
                <w:kern w:val="0"/>
                <w:szCs w:val="21"/>
              </w:rPr>
              <w:t>提供7×24小时响应服务，如遇紧急故障，半小时内到现场，一般问题2小时解决，复杂问题2小时内恢复业务，24小时内完全解决；</w:t>
            </w:r>
            <w:r>
              <w:rPr>
                <w:rFonts w:hint="eastAsia" w:ascii="宋体" w:hAnsi="宋体" w:eastAsia="宋体" w:cs="仿宋_GB2312"/>
                <w:kern w:val="0"/>
                <w:szCs w:val="21"/>
              </w:rPr>
              <w:t>确保本项目服务质量的，得3-5分；基本能够满足本项目服务质量要求的，得1-3分；不能满足得0分。本项最高得</w:t>
            </w:r>
            <w:r>
              <w:rPr>
                <w:rFonts w:ascii="宋体" w:hAnsi="宋体" w:eastAsia="宋体" w:cs="仿宋_GB2312"/>
                <w:kern w:val="0"/>
                <w:szCs w:val="21"/>
              </w:rPr>
              <w:t>5</w:t>
            </w:r>
            <w:r>
              <w:rPr>
                <w:rFonts w:hint="eastAsia" w:ascii="宋体" w:hAnsi="宋体" w:eastAsia="宋体" w:cs="仿宋_GB2312"/>
                <w:kern w:val="0"/>
                <w:szCs w:val="21"/>
              </w:rPr>
              <w:t>分。</w:t>
            </w:r>
          </w:p>
        </w:tc>
        <w:tc>
          <w:tcPr>
            <w:tcW w:w="79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cs="仿宋_GB2312" w:asciiTheme="minorEastAsia" w:hAnsiTheme="minorEastAsia"/>
                <w:szCs w:val="21"/>
              </w:rPr>
              <w:t>25分</w:t>
            </w:r>
          </w:p>
        </w:tc>
      </w:tr>
      <w:tr>
        <w:tblPrEx>
          <w:tblCellMar>
            <w:top w:w="0" w:type="dxa"/>
            <w:left w:w="108" w:type="dxa"/>
            <w:bottom w:w="0" w:type="dxa"/>
            <w:right w:w="108" w:type="dxa"/>
          </w:tblCellMar>
        </w:tblPrEx>
        <w:trPr>
          <w:trHeight w:val="1569"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Cs w:val="21"/>
              </w:rPr>
            </w:pPr>
            <w:r>
              <w:rPr>
                <w:rFonts w:hint="eastAsia" w:cs="仿宋_GB2312" w:asciiTheme="minorEastAsia" w:hAnsiTheme="minorEastAsia"/>
                <w:szCs w:val="21"/>
              </w:rPr>
              <w:t>运维方案</w:t>
            </w:r>
          </w:p>
        </w:tc>
        <w:tc>
          <w:tcPr>
            <w:tcW w:w="7051" w:type="dxa"/>
            <w:tcBorders>
              <w:top w:val="single" w:color="000000" w:sz="4" w:space="0"/>
              <w:left w:val="single" w:color="000000" w:sz="4" w:space="0"/>
              <w:bottom w:val="single" w:color="auto" w:sz="4" w:space="0"/>
              <w:right w:val="single" w:color="000000" w:sz="4" w:space="0"/>
            </w:tcBorders>
            <w:shd w:val="clear" w:color="auto" w:fill="auto"/>
            <w:vAlign w:val="center"/>
          </w:tcPr>
          <w:p>
            <w:pPr>
              <w:pStyle w:val="55"/>
              <w:numPr>
                <w:ilvl w:val="0"/>
                <w:numId w:val="0"/>
              </w:numPr>
              <w:snapToGrid w:val="0"/>
              <w:spacing w:line="440" w:lineRule="exact"/>
              <w:ind w:left="709" w:hanging="709"/>
              <w:jc w:val="left"/>
              <w:textAlignment w:val="auto"/>
              <w:rPr>
                <w:rFonts w:cs="仿宋_GB2312"/>
              </w:rPr>
            </w:pPr>
            <w:r>
              <w:rPr>
                <w:rFonts w:hint="eastAsia" w:cs="仿宋_GB2312"/>
              </w:rPr>
              <w:t>根据投标人服务内容及服务指标响应程度优劣进行分档打分：</w:t>
            </w:r>
          </w:p>
          <w:p>
            <w:pPr>
              <w:spacing w:line="360" w:lineRule="auto"/>
              <w:jc w:val="left"/>
              <w:textAlignment w:val="center"/>
              <w:rPr>
                <w:rFonts w:ascii="宋体" w:hAnsi="宋体" w:eastAsia="宋体" w:cs="仿宋_GB2312"/>
                <w:kern w:val="0"/>
                <w:szCs w:val="21"/>
              </w:rPr>
            </w:pPr>
            <w:r>
              <w:rPr>
                <w:rFonts w:hint="eastAsia" w:ascii="宋体" w:hAnsi="宋体" w:eastAsia="宋体" w:cs="仿宋_GB2312"/>
                <w:kern w:val="0"/>
                <w:szCs w:val="21"/>
              </w:rPr>
              <w:t>提供的电子政务外网运维实施方案。提供的方案思路清晰，设计合理，内容完善的为优秀，得分10-15分；方案较合理内容较完善的为良好，得分5-10分；方案不够完善的为一般，得分0-</w:t>
            </w:r>
            <w:r>
              <w:rPr>
                <w:rFonts w:ascii="宋体" w:hAnsi="宋体" w:eastAsia="宋体" w:cs="仿宋_GB2312"/>
                <w:kern w:val="0"/>
                <w:szCs w:val="21"/>
              </w:rPr>
              <w:t>5</w:t>
            </w:r>
            <w:r>
              <w:rPr>
                <w:rFonts w:hint="eastAsia" w:ascii="宋体" w:hAnsi="宋体" w:eastAsia="宋体" w:cs="仿宋_GB2312"/>
                <w:kern w:val="0"/>
                <w:szCs w:val="21"/>
              </w:rPr>
              <w:t>分。本项最高得</w:t>
            </w:r>
            <w:r>
              <w:rPr>
                <w:rFonts w:ascii="宋体" w:hAnsi="宋体" w:eastAsia="宋体" w:cs="仿宋_GB2312"/>
                <w:kern w:val="0"/>
                <w:szCs w:val="21"/>
              </w:rPr>
              <w:t>15</w:t>
            </w:r>
            <w:r>
              <w:rPr>
                <w:rFonts w:hint="eastAsia" w:ascii="宋体" w:hAnsi="宋体" w:eastAsia="宋体" w:cs="仿宋_GB2312"/>
                <w:kern w:val="0"/>
                <w:szCs w:val="21"/>
              </w:rPr>
              <w:t>分；</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cs="仿宋_GB2312" w:asciiTheme="minorEastAsia" w:hAnsiTheme="minorEastAsia"/>
                <w:szCs w:val="21"/>
              </w:rPr>
              <w:t>15分</w:t>
            </w:r>
          </w:p>
        </w:tc>
      </w:tr>
    </w:tbl>
    <w:p/>
    <w:p>
      <w:pPr>
        <w:pStyle w:val="15"/>
        <w:spacing w:line="360" w:lineRule="auto"/>
        <w:contextualSpacing/>
        <w:rPr>
          <w:rFonts w:ascii="宋体" w:hAnsi="宋体" w:cs="新宋体"/>
          <w:b/>
          <w:sz w:val="21"/>
          <w:szCs w:val="21"/>
          <w:lang w:val="zh-CN"/>
        </w:rPr>
      </w:pPr>
      <w:r>
        <w:rPr>
          <w:rFonts w:hint="eastAsia" w:ascii="宋体" w:hAnsi="宋体" w:cs="新宋体"/>
          <w:b/>
          <w:sz w:val="21"/>
          <w:szCs w:val="21"/>
          <w:lang w:val="zh-CN"/>
        </w:rPr>
        <w:t>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eastAsia="宋体" w:cs="Times New Roman"/>
                <w:b/>
                <w:color w:val="000000"/>
                <w:szCs w:val="21"/>
                <w:lang w:val="en-GB"/>
              </w:rPr>
            </w:pPr>
            <w:r>
              <w:rPr>
                <w:rFonts w:hint="eastAsia" w:ascii="宋体" w:hAnsi="宋体" w:eastAsia="宋体" w:cs="Times New Roman"/>
                <w:b/>
                <w:color w:val="000000"/>
                <w:szCs w:val="21"/>
                <w:lang w:val="en-GB"/>
              </w:rPr>
              <w:t>序号</w:t>
            </w:r>
          </w:p>
        </w:tc>
        <w:tc>
          <w:tcPr>
            <w:tcW w:w="2823" w:type="dxa"/>
            <w:vAlign w:val="center"/>
          </w:tcPr>
          <w:p>
            <w:pPr>
              <w:jc w:val="center"/>
              <w:rPr>
                <w:rFonts w:ascii="宋体" w:hAnsi="宋体" w:eastAsia="宋体" w:cs="Times New Roman"/>
                <w:b/>
                <w:color w:val="000000"/>
                <w:szCs w:val="21"/>
                <w:lang w:val="en-GB"/>
              </w:rPr>
            </w:pPr>
            <w:r>
              <w:rPr>
                <w:rFonts w:hint="eastAsia" w:ascii="宋体" w:hAnsi="宋体" w:eastAsia="宋体" w:cs="Times New Roman"/>
                <w:b/>
                <w:color w:val="000000"/>
                <w:szCs w:val="21"/>
                <w:lang w:val="en-GB"/>
              </w:rPr>
              <w:t>情形</w:t>
            </w:r>
          </w:p>
        </w:tc>
        <w:tc>
          <w:tcPr>
            <w:tcW w:w="2552" w:type="dxa"/>
            <w:vAlign w:val="center"/>
          </w:tcPr>
          <w:p>
            <w:pPr>
              <w:jc w:val="center"/>
              <w:rPr>
                <w:rFonts w:ascii="宋体" w:hAnsi="宋体" w:eastAsia="宋体" w:cs="Times New Roman"/>
                <w:b/>
                <w:color w:val="000000"/>
                <w:szCs w:val="21"/>
                <w:lang w:val="en-GB"/>
              </w:rPr>
            </w:pPr>
            <w:r>
              <w:rPr>
                <w:rFonts w:hint="eastAsia" w:ascii="宋体" w:hAnsi="宋体" w:eastAsia="宋体" w:cs="Times New Roman"/>
                <w:b/>
                <w:color w:val="000000"/>
                <w:szCs w:val="21"/>
              </w:rPr>
              <w:t>价格扣除</w:t>
            </w:r>
            <w:r>
              <w:rPr>
                <w:rFonts w:hint="eastAsia" w:ascii="宋体" w:hAnsi="宋体" w:eastAsia="宋体" w:cs="Times New Roman"/>
                <w:b/>
                <w:color w:val="000000"/>
                <w:szCs w:val="21"/>
                <w:lang w:val="en-GB"/>
              </w:rPr>
              <w:t>比例</w:t>
            </w:r>
          </w:p>
        </w:tc>
        <w:tc>
          <w:tcPr>
            <w:tcW w:w="2835" w:type="dxa"/>
            <w:vAlign w:val="center"/>
          </w:tcPr>
          <w:p>
            <w:pPr>
              <w:jc w:val="center"/>
              <w:rPr>
                <w:rFonts w:ascii="宋体" w:hAnsi="宋体" w:eastAsia="宋体" w:cs="Times New Roman"/>
                <w:b/>
                <w:color w:val="000000"/>
                <w:szCs w:val="21"/>
                <w:lang w:val="en-GB"/>
              </w:rPr>
            </w:pPr>
            <w:r>
              <w:rPr>
                <w:rFonts w:hint="eastAsia" w:ascii="宋体" w:hAnsi="宋体" w:eastAsia="宋体" w:cs="Times New Roman"/>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eastAsia="宋体" w:cs="Times New Roman"/>
                <w:b/>
                <w:color w:val="000000"/>
                <w:szCs w:val="21"/>
                <w:lang w:val="en-GB"/>
              </w:rPr>
            </w:pPr>
            <w:r>
              <w:rPr>
                <w:rFonts w:hint="eastAsia" w:ascii="宋体" w:hAnsi="宋体" w:eastAsia="宋体" w:cs="Times New Roman"/>
                <w:b/>
                <w:color w:val="000000"/>
                <w:szCs w:val="21"/>
                <w:lang w:val="en-GB"/>
              </w:rPr>
              <w:t>1</w:t>
            </w:r>
          </w:p>
        </w:tc>
        <w:tc>
          <w:tcPr>
            <w:tcW w:w="2823" w:type="dxa"/>
            <w:vAlign w:val="center"/>
          </w:tcPr>
          <w:p>
            <w:pPr>
              <w:jc w:val="center"/>
              <w:rPr>
                <w:rFonts w:ascii="宋体" w:hAnsi="宋体" w:eastAsia="宋体" w:cs="Times New Roman"/>
                <w:b/>
                <w:color w:val="000000"/>
                <w:szCs w:val="21"/>
                <w:lang w:val="en-GB"/>
              </w:rPr>
            </w:pPr>
            <w:r>
              <w:rPr>
                <w:rFonts w:hint="eastAsia" w:ascii="宋体" w:hAnsi="宋体" w:eastAsia="宋体" w:cs="Times New Roman"/>
                <w:color w:val="000000"/>
                <w:szCs w:val="21"/>
                <w:lang w:val="en-GB"/>
              </w:rPr>
              <w:t>非联合体投标人</w:t>
            </w:r>
          </w:p>
        </w:tc>
        <w:tc>
          <w:tcPr>
            <w:tcW w:w="2552" w:type="dxa"/>
            <w:vAlign w:val="center"/>
          </w:tcPr>
          <w:p>
            <w:pPr>
              <w:jc w:val="center"/>
              <w:rPr>
                <w:rFonts w:ascii="宋体" w:hAnsi="宋体" w:eastAsia="宋体" w:cs="Times New Roman"/>
                <w:color w:val="FF0000"/>
                <w:szCs w:val="21"/>
              </w:rPr>
            </w:pPr>
            <w:r>
              <w:rPr>
                <w:rFonts w:hint="eastAsia" w:ascii="宋体" w:hAnsi="宋体" w:eastAsia="宋体" w:cs="Times New Roman"/>
                <w:color w:val="FF0000"/>
                <w:szCs w:val="21"/>
              </w:rPr>
              <w:t>对小型和微型企业报价</w:t>
            </w:r>
          </w:p>
          <w:p>
            <w:pPr>
              <w:jc w:val="center"/>
              <w:rPr>
                <w:rFonts w:ascii="宋体" w:hAnsi="宋体" w:eastAsia="宋体" w:cs="Times New Roman"/>
                <w:b/>
                <w:szCs w:val="21"/>
                <w:lang w:val="en-GB"/>
              </w:rPr>
            </w:pPr>
            <w:r>
              <w:rPr>
                <w:rFonts w:hint="eastAsia" w:ascii="宋体" w:hAnsi="宋体" w:eastAsia="宋体" w:cs="Times New Roman"/>
                <w:color w:val="FF0000"/>
                <w:szCs w:val="21"/>
              </w:rPr>
              <w:t>扣除6%</w:t>
            </w:r>
          </w:p>
        </w:tc>
        <w:tc>
          <w:tcPr>
            <w:tcW w:w="2835" w:type="dxa"/>
            <w:vMerge w:val="restart"/>
            <w:shd w:val="clear" w:color="auto" w:fill="auto"/>
            <w:vAlign w:val="center"/>
          </w:tcPr>
          <w:p>
            <w:pPr>
              <w:jc w:val="center"/>
              <w:rPr>
                <w:rFonts w:ascii="宋体" w:hAnsi="宋体" w:eastAsia="宋体" w:cs="Times New Roman"/>
                <w:color w:val="000000"/>
                <w:szCs w:val="21"/>
                <w:lang w:val="en-GB"/>
              </w:rPr>
            </w:pPr>
            <w:r>
              <w:rPr>
                <w:rFonts w:hint="eastAsia" w:ascii="宋体" w:hAnsi="宋体" w:eastAsia="宋体" w:cs="Times New Roman"/>
                <w:color w:val="000000"/>
                <w:szCs w:val="21"/>
                <w:lang w:val="en-GB"/>
              </w:rPr>
              <w:t>评标价格＝</w:t>
            </w:r>
            <w:r>
              <w:rPr>
                <w:rFonts w:hint="eastAsia" w:ascii="宋体" w:hAnsi="宋体" w:eastAsia="宋体" w:cs="Times New Roman"/>
                <w:color w:val="FF0000"/>
                <w:szCs w:val="21"/>
              </w:rPr>
              <w:t>小型和微型企业报价</w:t>
            </w:r>
            <w:r>
              <w:rPr>
                <w:rFonts w:hint="eastAsia" w:ascii="宋体" w:hAnsi="宋体" w:eastAsia="宋体" w:cs="Times New Roman"/>
                <w:color w:val="000000"/>
                <w:szCs w:val="21"/>
                <w:lang w:val="en-GB"/>
              </w:rPr>
              <w:t>×（1-6%）</w:t>
            </w:r>
          </w:p>
          <w:p>
            <w:pPr>
              <w:jc w:val="center"/>
              <w:rPr>
                <w:rFonts w:ascii="宋体" w:hAnsi="宋体" w:eastAsia="宋体" w:cs="Times New Roman"/>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eastAsia="宋体" w:cs="Times New Roman"/>
                <w:b/>
                <w:color w:val="000000"/>
                <w:szCs w:val="21"/>
                <w:lang w:val="en-GB"/>
              </w:rPr>
            </w:pPr>
            <w:r>
              <w:rPr>
                <w:rFonts w:hint="eastAsia" w:ascii="宋体" w:hAnsi="宋体" w:eastAsia="宋体" w:cs="Times New Roman"/>
                <w:b/>
                <w:color w:val="000000"/>
                <w:szCs w:val="21"/>
                <w:lang w:val="en-GB"/>
              </w:rPr>
              <w:t>2</w:t>
            </w:r>
          </w:p>
        </w:tc>
        <w:tc>
          <w:tcPr>
            <w:tcW w:w="2823" w:type="dxa"/>
            <w:vAlign w:val="center"/>
          </w:tcPr>
          <w:p>
            <w:pPr>
              <w:jc w:val="center"/>
              <w:rPr>
                <w:rFonts w:ascii="宋体" w:hAnsi="宋体" w:eastAsia="宋体" w:cs="Times New Roman"/>
                <w:color w:val="000000"/>
                <w:szCs w:val="21"/>
                <w:lang w:val="en-GB"/>
              </w:rPr>
            </w:pPr>
            <w:r>
              <w:rPr>
                <w:rFonts w:hint="eastAsia" w:ascii="宋体" w:hAnsi="宋体" w:eastAsia="宋体" w:cs="Times New Roman"/>
                <w:color w:val="000000"/>
                <w:szCs w:val="21"/>
                <w:lang w:val="en-GB"/>
              </w:rPr>
              <w:t>联合体各方均为</w:t>
            </w:r>
          </w:p>
          <w:p>
            <w:pPr>
              <w:jc w:val="center"/>
              <w:rPr>
                <w:rFonts w:ascii="宋体" w:hAnsi="宋体" w:eastAsia="宋体" w:cs="Times New Roman"/>
                <w:b/>
                <w:color w:val="000000"/>
                <w:szCs w:val="21"/>
              </w:rPr>
            </w:pPr>
            <w:r>
              <w:rPr>
                <w:rFonts w:hint="eastAsia" w:ascii="宋体" w:hAnsi="宋体" w:eastAsia="宋体" w:cs="Times New Roman"/>
                <w:color w:val="000000"/>
                <w:szCs w:val="21"/>
                <w:lang w:val="en-GB"/>
              </w:rPr>
              <w:t>小型、微型企业</w:t>
            </w:r>
          </w:p>
        </w:tc>
        <w:tc>
          <w:tcPr>
            <w:tcW w:w="2552" w:type="dxa"/>
            <w:vAlign w:val="center"/>
          </w:tcPr>
          <w:p>
            <w:pPr>
              <w:jc w:val="center"/>
              <w:rPr>
                <w:rFonts w:ascii="宋体" w:hAnsi="宋体" w:eastAsia="宋体" w:cs="Times New Roman"/>
                <w:color w:val="000000"/>
                <w:szCs w:val="21"/>
              </w:rPr>
            </w:pPr>
            <w:r>
              <w:rPr>
                <w:rFonts w:hint="eastAsia" w:ascii="宋体" w:hAnsi="宋体" w:eastAsia="宋体" w:cs="Times New Roman"/>
                <w:color w:val="FF0000"/>
                <w:szCs w:val="21"/>
              </w:rPr>
              <w:t>对小型和微型企业报价</w:t>
            </w:r>
          </w:p>
          <w:p>
            <w:pPr>
              <w:jc w:val="center"/>
              <w:rPr>
                <w:rFonts w:ascii="宋体" w:hAnsi="宋体" w:eastAsia="宋体" w:cs="Times New Roman"/>
                <w:szCs w:val="21"/>
              </w:rPr>
            </w:pPr>
            <w:r>
              <w:rPr>
                <w:rFonts w:hint="eastAsia" w:ascii="宋体" w:hAnsi="宋体" w:eastAsia="宋体" w:cs="Times New Roman"/>
                <w:color w:val="000000"/>
                <w:szCs w:val="21"/>
              </w:rPr>
              <w:t>扣除</w:t>
            </w:r>
            <w:r>
              <w:rPr>
                <w:rFonts w:hint="eastAsia" w:ascii="宋体" w:hAnsi="宋体" w:eastAsia="宋体" w:cs="Times New Roman"/>
                <w:szCs w:val="21"/>
              </w:rPr>
              <w:t>6%</w:t>
            </w:r>
          </w:p>
          <w:p>
            <w:pPr>
              <w:jc w:val="center"/>
              <w:rPr>
                <w:rFonts w:ascii="宋体" w:hAnsi="宋体" w:eastAsia="宋体" w:cs="Times New Roman"/>
                <w:b/>
                <w:szCs w:val="21"/>
                <w:lang w:val="en-GB"/>
              </w:rPr>
            </w:pPr>
            <w:r>
              <w:rPr>
                <w:rFonts w:hint="eastAsia" w:ascii="宋体" w:hAnsi="宋体" w:eastAsia="宋体" w:cs="Times New Roman"/>
                <w:szCs w:val="21"/>
              </w:rPr>
              <w:t>（不再享受序号3的价格折扣）</w:t>
            </w:r>
          </w:p>
        </w:tc>
        <w:tc>
          <w:tcPr>
            <w:tcW w:w="2835" w:type="dxa"/>
            <w:vMerge w:val="continue"/>
            <w:shd w:val="clear" w:color="auto" w:fill="auto"/>
          </w:tcPr>
          <w:p>
            <w:pPr>
              <w:rPr>
                <w:rFonts w:ascii="宋体" w:hAnsi="宋体" w:eastAsia="宋体" w:cs="Times New Roman"/>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cs="Times New Roman"/>
                <w:b/>
                <w:color w:val="000000"/>
                <w:szCs w:val="21"/>
                <w:lang w:val="en-GB"/>
              </w:rPr>
            </w:pPr>
            <w:r>
              <w:rPr>
                <w:rFonts w:hint="eastAsia" w:ascii="宋体" w:hAnsi="宋体" w:eastAsia="宋体" w:cs="Times New Roman"/>
                <w:b/>
                <w:color w:val="000000"/>
                <w:szCs w:val="21"/>
                <w:lang w:val="en-GB"/>
              </w:rPr>
              <w:t>3</w:t>
            </w:r>
          </w:p>
        </w:tc>
        <w:tc>
          <w:tcPr>
            <w:tcW w:w="2823" w:type="dxa"/>
            <w:vAlign w:val="center"/>
          </w:tcPr>
          <w:p>
            <w:pPr>
              <w:jc w:val="center"/>
              <w:rPr>
                <w:rFonts w:ascii="宋体" w:hAnsi="宋体" w:eastAsia="宋体" w:cs="Times New Roman"/>
                <w:b/>
                <w:color w:val="000000"/>
                <w:szCs w:val="21"/>
                <w:lang w:val="en-GB"/>
              </w:rPr>
            </w:pPr>
            <w:r>
              <w:rPr>
                <w:rFonts w:ascii="宋体" w:hAnsi="宋体" w:eastAsia="宋体" w:cs="Times New Roman"/>
                <w:color w:val="FF0000"/>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ascii="宋体" w:hAnsi="宋体" w:eastAsia="宋体" w:cs="Times New Roman"/>
                <w:b/>
                <w:szCs w:val="21"/>
                <w:lang w:val="en-GB"/>
              </w:rPr>
            </w:pPr>
            <w:r>
              <w:rPr>
                <w:rFonts w:ascii="宋体" w:hAnsi="宋体" w:eastAsia="宋体" w:cs="Times New Roman"/>
                <w:color w:val="FF0000"/>
                <w:szCs w:val="21"/>
              </w:rPr>
              <w:t>对联合体或者大中型企业的报价</w:t>
            </w:r>
            <w:r>
              <w:rPr>
                <w:rFonts w:hint="eastAsia" w:ascii="宋体" w:hAnsi="宋体" w:eastAsia="宋体" w:cs="Times New Roman"/>
                <w:color w:val="000000"/>
                <w:szCs w:val="21"/>
                <w:lang w:val="en-GB"/>
              </w:rPr>
              <w:t>扣除</w:t>
            </w:r>
            <w:r>
              <w:rPr>
                <w:rFonts w:ascii="宋体" w:hAnsi="宋体" w:eastAsia="宋体" w:cs="Times New Roman"/>
                <w:szCs w:val="21"/>
              </w:rPr>
              <w:t>2</w:t>
            </w:r>
            <w:r>
              <w:rPr>
                <w:rFonts w:hint="eastAsia" w:ascii="宋体" w:hAnsi="宋体" w:eastAsia="宋体" w:cs="Times New Roman"/>
                <w:szCs w:val="21"/>
              </w:rPr>
              <w:t>%</w:t>
            </w:r>
          </w:p>
        </w:tc>
        <w:tc>
          <w:tcPr>
            <w:tcW w:w="2835" w:type="dxa"/>
            <w:shd w:val="clear" w:color="auto" w:fill="auto"/>
            <w:vAlign w:val="center"/>
          </w:tcPr>
          <w:p>
            <w:pPr>
              <w:jc w:val="center"/>
              <w:rPr>
                <w:rFonts w:ascii="宋体" w:hAnsi="宋体" w:eastAsia="宋体" w:cs="Times New Roman"/>
                <w:b/>
                <w:color w:val="000000"/>
                <w:szCs w:val="21"/>
                <w:lang w:val="en-GB"/>
              </w:rPr>
            </w:pPr>
            <w:r>
              <w:rPr>
                <w:rFonts w:hint="eastAsia" w:ascii="宋体" w:hAnsi="宋体" w:eastAsia="宋体" w:cs="Times New Roman"/>
                <w:color w:val="000000"/>
                <w:szCs w:val="21"/>
                <w:lang w:val="en-GB"/>
              </w:rPr>
              <w:t>评标价格＝投标报价×</w:t>
            </w:r>
            <w:r>
              <w:rPr>
                <w:rFonts w:hint="eastAsia" w:ascii="宋体" w:hAnsi="宋体" w:eastAsia="宋体" w:cs="Times New Roman"/>
                <w:color w:val="000000"/>
                <w:szCs w:val="21"/>
              </w:rPr>
              <w:t>(1-</w:t>
            </w:r>
            <w:r>
              <w:rPr>
                <w:rFonts w:ascii="宋体" w:hAnsi="宋体" w:eastAsia="宋体" w:cs="Times New Roman"/>
                <w:color w:val="000000"/>
                <w:szCs w:val="21"/>
                <w:lang w:val="en-GB"/>
              </w:rPr>
              <w:t>2</w:t>
            </w:r>
            <w:r>
              <w:rPr>
                <w:rFonts w:hint="eastAsia" w:ascii="宋体" w:hAnsi="宋体" w:eastAsia="宋体" w:cs="Times New Roman"/>
                <w:color w:val="000000"/>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cs="Times New Roman"/>
                <w:b/>
                <w:color w:val="000000"/>
                <w:szCs w:val="21"/>
                <w:lang w:val="en-GB"/>
              </w:rPr>
            </w:pPr>
            <w:r>
              <w:rPr>
                <w:rFonts w:hint="eastAsia" w:ascii="宋体" w:hAnsi="宋体" w:eastAsia="宋体" w:cs="Times New Roman"/>
                <w:b/>
                <w:color w:val="000000"/>
                <w:szCs w:val="21"/>
                <w:lang w:val="en-GB"/>
              </w:rPr>
              <w:t>4</w:t>
            </w:r>
          </w:p>
        </w:tc>
        <w:tc>
          <w:tcPr>
            <w:tcW w:w="2823" w:type="dxa"/>
            <w:vAlign w:val="center"/>
          </w:tcPr>
          <w:p>
            <w:pPr>
              <w:jc w:val="center"/>
              <w:rPr>
                <w:rFonts w:ascii="宋体" w:hAnsi="宋体" w:eastAsia="宋体" w:cs="Times New Roman"/>
                <w:color w:val="000000"/>
                <w:szCs w:val="21"/>
                <w:lang w:val="en-GB"/>
              </w:rPr>
            </w:pPr>
            <w:r>
              <w:rPr>
                <w:rFonts w:hint="eastAsia" w:ascii="宋体" w:hAnsi="宋体" w:eastAsia="宋体" w:cs="Times New Roman"/>
                <w:color w:val="000000"/>
                <w:szCs w:val="21"/>
                <w:lang w:val="en-GB"/>
              </w:rPr>
              <w:t>监狱企业</w:t>
            </w:r>
          </w:p>
        </w:tc>
        <w:tc>
          <w:tcPr>
            <w:tcW w:w="2552" w:type="dxa"/>
            <w:vAlign w:val="center"/>
          </w:tcPr>
          <w:p>
            <w:pPr>
              <w:jc w:val="center"/>
              <w:rPr>
                <w:rFonts w:ascii="宋体" w:hAnsi="宋体" w:eastAsia="宋体" w:cs="Times New Roman"/>
                <w:color w:val="000000"/>
                <w:szCs w:val="21"/>
                <w:lang w:val="en-GB"/>
              </w:rPr>
            </w:pPr>
            <w:r>
              <w:rPr>
                <w:rFonts w:hint="eastAsia" w:ascii="宋体" w:hAnsi="宋体" w:eastAsia="宋体" w:cs="Times New Roman"/>
                <w:color w:val="000000"/>
                <w:szCs w:val="21"/>
                <w:lang w:val="en-GB"/>
              </w:rPr>
              <w:t>对监狱企业产品价格扣除</w:t>
            </w:r>
            <w:r>
              <w:rPr>
                <w:rFonts w:ascii="宋体" w:hAnsi="宋体" w:eastAsia="宋体" w:cs="Times New Roman"/>
                <w:szCs w:val="21"/>
              </w:rPr>
              <w:t>6</w:t>
            </w:r>
            <w:r>
              <w:rPr>
                <w:rFonts w:hint="eastAsia" w:ascii="宋体" w:hAnsi="宋体" w:eastAsia="宋体" w:cs="Times New Roman"/>
                <w:szCs w:val="21"/>
              </w:rPr>
              <w:t>%</w:t>
            </w:r>
          </w:p>
        </w:tc>
        <w:tc>
          <w:tcPr>
            <w:tcW w:w="2835" w:type="dxa"/>
            <w:shd w:val="clear" w:color="auto" w:fill="auto"/>
            <w:vAlign w:val="center"/>
          </w:tcPr>
          <w:p>
            <w:pPr>
              <w:jc w:val="center"/>
              <w:rPr>
                <w:rFonts w:ascii="宋体" w:hAnsi="宋体" w:eastAsia="宋体" w:cs="Times New Roman"/>
                <w:color w:val="000000"/>
                <w:szCs w:val="21"/>
                <w:lang w:val="en-GB"/>
              </w:rPr>
            </w:pPr>
            <w:r>
              <w:rPr>
                <w:rFonts w:hint="eastAsia" w:ascii="宋体" w:hAnsi="宋体" w:eastAsia="宋体" w:cs="Times New Roman"/>
                <w:color w:val="000000"/>
                <w:szCs w:val="21"/>
                <w:lang w:val="en-GB"/>
              </w:rPr>
              <w:t>评标价格＝投标报价—</w:t>
            </w:r>
            <w:r>
              <w:rPr>
                <w:rFonts w:hint="eastAsia" w:ascii="宋体" w:hAnsi="宋体" w:eastAsia="宋体" w:cs="Times New Roman"/>
                <w:color w:val="000000"/>
                <w:szCs w:val="21"/>
              </w:rPr>
              <w:t>监狱企业产品的价格</w:t>
            </w:r>
            <w:r>
              <w:rPr>
                <w:rFonts w:hint="eastAsia" w:ascii="宋体" w:hAnsi="宋体" w:eastAsia="宋体" w:cs="Times New Roman"/>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cs="Times New Roman"/>
                <w:b/>
                <w:color w:val="000000"/>
                <w:szCs w:val="21"/>
                <w:lang w:val="en-GB"/>
              </w:rPr>
            </w:pPr>
            <w:r>
              <w:rPr>
                <w:rFonts w:hint="eastAsia" w:ascii="宋体" w:hAnsi="宋体" w:eastAsia="宋体" w:cs="Times New Roman"/>
                <w:b/>
                <w:color w:val="000000"/>
                <w:szCs w:val="21"/>
                <w:lang w:val="en-GB"/>
              </w:rPr>
              <w:t>5</w:t>
            </w:r>
          </w:p>
        </w:tc>
        <w:tc>
          <w:tcPr>
            <w:tcW w:w="2823" w:type="dxa"/>
            <w:vAlign w:val="center"/>
          </w:tcPr>
          <w:p>
            <w:pPr>
              <w:jc w:val="center"/>
              <w:rPr>
                <w:rFonts w:ascii="宋体" w:hAnsi="宋体" w:eastAsia="宋体" w:cs="Times New Roman"/>
                <w:color w:val="000000"/>
                <w:szCs w:val="21"/>
                <w:lang w:val="en-GB"/>
              </w:rPr>
            </w:pPr>
            <w:r>
              <w:rPr>
                <w:rFonts w:hint="eastAsia" w:ascii="宋体" w:hAnsi="宋体" w:eastAsia="宋体" w:cs="Times New Roman"/>
                <w:color w:val="000000"/>
                <w:szCs w:val="21"/>
                <w:lang w:val="en-GB"/>
              </w:rPr>
              <w:t>残疾人福利性单位</w:t>
            </w:r>
          </w:p>
        </w:tc>
        <w:tc>
          <w:tcPr>
            <w:tcW w:w="2552" w:type="dxa"/>
            <w:vAlign w:val="center"/>
          </w:tcPr>
          <w:p>
            <w:pPr>
              <w:jc w:val="center"/>
              <w:rPr>
                <w:rFonts w:ascii="宋体" w:hAnsi="宋体" w:eastAsia="宋体" w:cs="Times New Roman"/>
                <w:color w:val="000000"/>
                <w:szCs w:val="21"/>
                <w:lang w:val="en-GB"/>
              </w:rPr>
            </w:pPr>
            <w:r>
              <w:rPr>
                <w:rFonts w:hint="eastAsia" w:ascii="宋体" w:hAnsi="宋体" w:eastAsia="宋体" w:cs="Times New Roman"/>
                <w:color w:val="000000"/>
                <w:szCs w:val="21"/>
                <w:lang w:val="en-GB"/>
              </w:rPr>
              <w:t>对残疾人福利性单位产品价格扣除</w:t>
            </w:r>
            <w:r>
              <w:rPr>
                <w:rFonts w:ascii="宋体" w:hAnsi="宋体" w:eastAsia="宋体" w:cs="Times New Roman"/>
                <w:szCs w:val="21"/>
                <w:u w:val="single"/>
              </w:rPr>
              <w:t>6</w:t>
            </w:r>
            <w:r>
              <w:rPr>
                <w:rFonts w:hint="eastAsia" w:ascii="宋体" w:hAnsi="宋体" w:eastAsia="宋体" w:cs="Times New Roman"/>
                <w:szCs w:val="21"/>
              </w:rPr>
              <w:t>%</w:t>
            </w:r>
          </w:p>
        </w:tc>
        <w:tc>
          <w:tcPr>
            <w:tcW w:w="2835" w:type="dxa"/>
            <w:shd w:val="clear" w:color="auto" w:fill="auto"/>
            <w:vAlign w:val="center"/>
          </w:tcPr>
          <w:p>
            <w:pPr>
              <w:jc w:val="center"/>
              <w:rPr>
                <w:rFonts w:ascii="宋体" w:hAnsi="宋体" w:eastAsia="宋体" w:cs="Times New Roman"/>
                <w:color w:val="000000"/>
                <w:szCs w:val="21"/>
                <w:lang w:val="en-GB"/>
              </w:rPr>
            </w:pPr>
            <w:r>
              <w:rPr>
                <w:rFonts w:hint="eastAsia" w:ascii="宋体" w:hAnsi="宋体" w:eastAsia="宋体" w:cs="Times New Roman"/>
                <w:color w:val="000000"/>
                <w:szCs w:val="21"/>
                <w:lang w:val="en-GB"/>
              </w:rPr>
              <w:t>评标价格＝投标报价—</w:t>
            </w:r>
            <w:r>
              <w:rPr>
                <w:rFonts w:hint="eastAsia" w:ascii="宋体" w:hAnsi="宋体" w:eastAsia="宋体" w:cs="Times New Roman"/>
                <w:color w:val="000000"/>
                <w:szCs w:val="21"/>
              </w:rPr>
              <w:t>残疾人福利性单位产品的价格</w:t>
            </w:r>
            <w:r>
              <w:rPr>
                <w:rFonts w:hint="eastAsia" w:ascii="宋体" w:hAnsi="宋体" w:eastAsia="宋体" w:cs="Times New Roman"/>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ascii="宋体" w:hAnsi="宋体" w:eastAsia="宋体" w:cs="仿宋_GB2312"/>
                <w:szCs w:val="21"/>
                <w:lang w:val="zh-CN"/>
              </w:rPr>
            </w:pPr>
            <w:r>
              <w:rPr>
                <w:rFonts w:hint="eastAsia" w:ascii="宋体" w:hAnsi="宋体" w:eastAsia="宋体" w:cs="仿宋_GB2312"/>
                <w:szCs w:val="21"/>
                <w:lang w:val="zh-CN"/>
              </w:rPr>
              <w:t>1、中小企业应在投标文件提供《中小企业声明函》和相关证明材料复印件，否则，评委不予认定小微企业。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ascii="宋体" w:hAnsi="宋体" w:eastAsia="宋体" w:cs="仿宋_GB2312"/>
                <w:szCs w:val="21"/>
                <w:lang w:val="zh-CN"/>
              </w:rPr>
            </w:pPr>
            <w:r>
              <w:rPr>
                <w:rFonts w:hint="eastAsia" w:ascii="宋体" w:hAnsi="宋体" w:eastAsia="宋体" w:cs="仿宋_GB2312"/>
                <w:szCs w:val="21"/>
                <w:lang w:val="zh-CN"/>
              </w:rPr>
              <w:t>2、</w:t>
            </w:r>
            <w:r>
              <w:rPr>
                <w:rFonts w:ascii="宋体" w:hAnsi="宋体" w:eastAsia="宋体" w:cs="仿宋_GB2312"/>
                <w:szCs w:val="21"/>
                <w:lang w:val="zh-CN"/>
              </w:rPr>
              <w:t>经评标委员会</w:t>
            </w:r>
            <w:r>
              <w:rPr>
                <w:rFonts w:hint="eastAsia" w:ascii="宋体" w:hAnsi="宋体" w:eastAsia="宋体" w:cs="仿宋_GB2312"/>
                <w:szCs w:val="21"/>
                <w:lang w:val="zh-CN"/>
              </w:rPr>
              <w:t>审查、评价</w:t>
            </w:r>
            <w:r>
              <w:rPr>
                <w:rFonts w:ascii="宋体" w:hAnsi="宋体" w:eastAsia="宋体" w:cs="仿宋_GB2312"/>
                <w:szCs w:val="21"/>
                <w:lang w:val="zh-CN"/>
              </w:rPr>
              <w:t>，</w:t>
            </w:r>
            <w:r>
              <w:rPr>
                <w:rFonts w:hint="eastAsia" w:ascii="宋体" w:hAnsi="宋体" w:eastAsia="宋体" w:cs="仿宋_GB2312"/>
                <w:szCs w:val="21"/>
                <w:lang w:val="zh-CN"/>
              </w:rPr>
              <w:t>投标文件符合</w:t>
            </w:r>
            <w:r>
              <w:rPr>
                <w:rFonts w:ascii="宋体" w:hAnsi="宋体" w:eastAsia="宋体" w:cs="仿宋_GB2312"/>
                <w:szCs w:val="21"/>
                <w:lang w:val="zh-CN"/>
              </w:rPr>
              <w:t>招标文件</w:t>
            </w:r>
            <w:r>
              <w:rPr>
                <w:rFonts w:hint="eastAsia" w:ascii="宋体" w:hAnsi="宋体" w:eastAsia="宋体" w:cs="仿宋_GB2312"/>
                <w:szCs w:val="21"/>
                <w:lang w:val="zh-CN"/>
              </w:rPr>
              <w:t>实质性</w:t>
            </w:r>
            <w:r>
              <w:rPr>
                <w:rFonts w:ascii="宋体" w:hAnsi="宋体" w:eastAsia="宋体" w:cs="仿宋_GB2312"/>
                <w:szCs w:val="21"/>
                <w:lang w:val="zh-CN"/>
              </w:rPr>
              <w:t>要求且</w:t>
            </w:r>
            <w:r>
              <w:rPr>
                <w:rFonts w:hint="eastAsia" w:ascii="宋体" w:hAnsi="宋体" w:eastAsia="宋体" w:cs="仿宋_GB2312"/>
                <w:szCs w:val="21"/>
                <w:lang w:val="zh-CN"/>
              </w:rPr>
              <w:t>进行了政策性价格扣除后，</w:t>
            </w:r>
            <w:r>
              <w:rPr>
                <w:rFonts w:ascii="宋体" w:hAnsi="宋体" w:eastAsia="宋体" w:cs="仿宋_GB2312"/>
                <w:szCs w:val="21"/>
                <w:lang w:val="zh-CN"/>
              </w:rPr>
              <w:t>以</w:t>
            </w:r>
            <w:r>
              <w:rPr>
                <w:rFonts w:hint="eastAsia" w:ascii="宋体" w:hAnsi="宋体" w:eastAsia="宋体" w:cs="仿宋_GB2312"/>
                <w:szCs w:val="21"/>
                <w:lang w:val="zh-CN"/>
              </w:rPr>
              <w:t>评标价格的</w:t>
            </w:r>
            <w:r>
              <w:rPr>
                <w:rFonts w:ascii="宋体" w:hAnsi="宋体" w:eastAsia="宋体" w:cs="仿宋_GB2312"/>
                <w:szCs w:val="21"/>
                <w:lang w:val="zh-CN"/>
              </w:rPr>
              <w:t>最低价者定为评标基准价，其价格分为满分。其他投标人的价格分统一按下列公式</w:t>
            </w:r>
            <w:r>
              <w:rPr>
                <w:rFonts w:hint="eastAsia" w:ascii="宋体" w:hAnsi="宋体" w:eastAsia="宋体" w:cs="仿宋_GB2312"/>
                <w:szCs w:val="21"/>
                <w:lang w:val="zh-CN"/>
              </w:rPr>
              <w:t>计算</w:t>
            </w:r>
            <w:r>
              <w:rPr>
                <w:rFonts w:ascii="宋体" w:hAnsi="宋体" w:eastAsia="宋体" w:cs="仿宋_GB2312"/>
                <w:szCs w:val="21"/>
                <w:lang w:val="zh-CN"/>
              </w:rPr>
              <w:t>。即：</w:t>
            </w:r>
          </w:p>
          <w:p>
            <w:pPr>
              <w:widowControl/>
              <w:adjustRightInd w:val="0"/>
              <w:spacing w:line="360" w:lineRule="auto"/>
              <w:ind w:left="-88" w:leftChars="-42" w:firstLine="449" w:firstLineChars="214"/>
              <w:jc w:val="left"/>
              <w:rPr>
                <w:rFonts w:ascii="宋体" w:hAnsi="宋体" w:eastAsia="宋体" w:cs="仿宋_GB2312"/>
                <w:szCs w:val="21"/>
                <w:lang w:val="zh-CN"/>
              </w:rPr>
            </w:pPr>
            <w:r>
              <w:rPr>
                <w:rFonts w:ascii="宋体" w:hAnsi="宋体" w:eastAsia="宋体" w:cs="仿宋_GB2312"/>
                <w:szCs w:val="21"/>
                <w:lang w:val="zh-CN"/>
              </w:rPr>
              <w:t>评标基准价</w:t>
            </w:r>
            <w:r>
              <w:rPr>
                <w:rFonts w:hint="eastAsia" w:ascii="宋体" w:hAnsi="宋体" w:eastAsia="宋体" w:cs="仿宋_GB2312"/>
                <w:szCs w:val="21"/>
                <w:lang w:val="zh-CN"/>
              </w:rPr>
              <w:t>=评标价格的最低价</w:t>
            </w:r>
          </w:p>
          <w:p>
            <w:pPr>
              <w:adjustRightInd w:val="0"/>
              <w:spacing w:line="360" w:lineRule="auto"/>
              <w:ind w:left="-88" w:leftChars="-42" w:firstLine="449" w:firstLineChars="214"/>
              <w:jc w:val="left"/>
              <w:rPr>
                <w:rFonts w:ascii="宋体" w:hAnsi="宋体" w:eastAsia="宋体" w:cs="仿宋_GB2312"/>
                <w:szCs w:val="21"/>
                <w:lang w:val="zh-CN"/>
              </w:rPr>
            </w:pPr>
            <w:r>
              <w:rPr>
                <w:rFonts w:ascii="宋体" w:hAnsi="宋体" w:eastAsia="宋体" w:cs="仿宋_GB2312"/>
                <w:szCs w:val="21"/>
                <w:lang w:val="zh-CN"/>
              </w:rPr>
              <w:t>其他投标报价得分</w:t>
            </w:r>
            <w:r>
              <w:rPr>
                <w:rFonts w:hint="eastAsia" w:ascii="宋体" w:hAnsi="宋体" w:eastAsia="宋体" w:cs="仿宋_GB2312"/>
                <w:szCs w:val="21"/>
                <w:lang w:val="zh-CN"/>
              </w:rPr>
              <w:t>=（</w:t>
            </w:r>
            <w:r>
              <w:rPr>
                <w:rFonts w:ascii="宋体" w:hAnsi="宋体" w:eastAsia="宋体" w:cs="仿宋_GB2312"/>
                <w:szCs w:val="21"/>
                <w:lang w:val="zh-CN"/>
              </w:rPr>
              <w:t>评标基准价</w:t>
            </w:r>
            <w:r>
              <w:rPr>
                <w:rFonts w:hint="eastAsia" w:ascii="宋体" w:hAnsi="宋体" w:eastAsia="宋体" w:cs="仿宋_GB2312"/>
                <w:szCs w:val="21"/>
                <w:lang w:val="zh-CN"/>
              </w:rPr>
              <w:t>/评标价格）</w:t>
            </w:r>
            <w:r>
              <w:rPr>
                <w:rFonts w:ascii="宋体" w:hAnsi="宋体" w:eastAsia="宋体" w:cs="仿宋_GB2312"/>
                <w:szCs w:val="21"/>
                <w:lang w:val="zh-CN"/>
              </w:rPr>
              <w:t>×</w:t>
            </w:r>
            <w:r>
              <w:rPr>
                <w:rFonts w:hint="eastAsia" w:ascii="宋体" w:hAnsi="宋体" w:eastAsia="宋体" w:cs="仿宋_GB2312"/>
                <w:szCs w:val="21"/>
                <w:lang w:val="zh-CN"/>
              </w:rPr>
              <w:t>评标标准中价格分值</w:t>
            </w:r>
          </w:p>
        </w:tc>
      </w:tr>
    </w:tbl>
    <w:p>
      <w:pPr>
        <w:spacing w:line="360" w:lineRule="auto"/>
        <w:rPr>
          <w:rFonts w:ascii="宋体" w:hAnsi="宋体" w:eastAsia="宋体" w:cs="Times New Roman"/>
          <w:bCs/>
          <w:color w:val="FF0000"/>
          <w:szCs w:val="21"/>
          <w:lang w:val="en-GB"/>
        </w:rPr>
      </w:pPr>
      <w:r>
        <w:rPr>
          <w:rFonts w:hint="eastAsia" w:ascii="宋体" w:hAnsi="宋体" w:eastAsia="宋体" w:cs="Times New Roman"/>
          <w:bCs/>
          <w:color w:val="FF0000"/>
          <w:szCs w:val="21"/>
          <w:lang w:val="en-GB"/>
        </w:rPr>
        <w:t>备注：</w:t>
      </w:r>
    </w:p>
    <w:p>
      <w:pPr>
        <w:spacing w:line="360" w:lineRule="auto"/>
        <w:ind w:firstLine="420" w:firstLineChars="200"/>
        <w:rPr>
          <w:rFonts w:ascii="宋体" w:hAnsi="宋体" w:eastAsia="宋体"/>
          <w:bCs/>
          <w:szCs w:val="21"/>
          <w:lang w:val="en-GB"/>
        </w:rPr>
      </w:pPr>
      <w:r>
        <w:rPr>
          <w:rFonts w:hint="eastAsia" w:ascii="宋体" w:hAnsi="宋体" w:eastAsia="宋体"/>
          <w:bCs/>
          <w:szCs w:val="21"/>
          <w:lang w:val="en-GB"/>
        </w:rPr>
        <w:t>a、不接受联合体投标的项目，本表中第2项、第3项情形不适用。</w:t>
      </w:r>
    </w:p>
    <w:p>
      <w:pPr>
        <w:spacing w:line="360" w:lineRule="auto"/>
        <w:ind w:firstLine="420" w:firstLineChars="200"/>
        <w:rPr>
          <w:rFonts w:ascii="宋体" w:hAnsi="宋体" w:eastAsia="宋体"/>
          <w:bCs/>
          <w:szCs w:val="21"/>
          <w:lang w:val="en-GB"/>
        </w:rPr>
      </w:pPr>
      <w:r>
        <w:rPr>
          <w:rFonts w:hint="eastAsia" w:ascii="宋体" w:hAnsi="宋体" w:eastAsia="宋体"/>
          <w:bCs/>
          <w:szCs w:val="21"/>
          <w:lang w:val="en-GB"/>
        </w:rPr>
        <w:t>b、小型和微型企业产品包括货物及其提供的服务与工程。</w:t>
      </w:r>
    </w:p>
    <w:p>
      <w:pPr>
        <w:spacing w:line="360" w:lineRule="auto"/>
        <w:ind w:firstLine="420" w:firstLineChars="200"/>
        <w:rPr>
          <w:rFonts w:ascii="宋体" w:hAnsi="宋体" w:eastAsia="宋体"/>
          <w:bCs/>
          <w:szCs w:val="21"/>
          <w:lang w:val="en-GB"/>
        </w:rPr>
      </w:pPr>
      <w:r>
        <w:rPr>
          <w:rFonts w:hint="eastAsia" w:ascii="宋体" w:hAnsi="宋体" w:eastAsia="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eastAsia="宋体"/>
          <w:bCs/>
          <w:szCs w:val="21"/>
          <w:lang w:val="en-GB"/>
        </w:rPr>
      </w:pPr>
      <w:r>
        <w:rPr>
          <w:rFonts w:hint="eastAsia" w:ascii="宋体" w:hAnsi="宋体" w:eastAsia="宋体"/>
          <w:bCs/>
          <w:szCs w:val="21"/>
          <w:lang w:val="en-GB"/>
        </w:rPr>
        <w:t>d、残疾人福利性单位属于小型、微型企业的，不重复享受政策。</w:t>
      </w:r>
    </w:p>
    <w:p>
      <w:pPr>
        <w:spacing w:line="360" w:lineRule="auto"/>
        <w:ind w:firstLine="420" w:firstLineChars="200"/>
        <w:rPr>
          <w:rFonts w:ascii="宋体" w:hAnsi="宋体" w:eastAsia="宋体"/>
          <w:bCs/>
          <w:szCs w:val="21"/>
          <w:lang w:val="en-GB"/>
        </w:rPr>
      </w:pPr>
      <w:r>
        <w:rPr>
          <w:rFonts w:ascii="宋体" w:hAnsi="宋体" w:eastAsia="宋体"/>
          <w:bCs/>
          <w:szCs w:val="21"/>
          <w:lang w:val="en-GB"/>
        </w:rPr>
        <w:t>E</w:t>
      </w:r>
      <w:r>
        <w:rPr>
          <w:rFonts w:hint="eastAsia" w:ascii="宋体" w:hAnsi="宋体" w:eastAsia="宋体"/>
          <w:bCs/>
          <w:szCs w:val="21"/>
          <w:lang w:val="en-GB"/>
        </w:rPr>
        <w:t>、小型和微型企业不包括民办非企业单位。</w:t>
      </w:r>
    </w:p>
    <w:p>
      <w:pPr>
        <w:spacing w:line="360" w:lineRule="auto"/>
        <w:ind w:firstLine="422" w:firstLineChars="200"/>
        <w:contextualSpacing/>
        <w:rPr>
          <w:rFonts w:ascii="宋体" w:hAnsi="宋体" w:eastAsia="宋体" w:cs="仿宋_GB2312"/>
          <w:szCs w:val="21"/>
          <w:lang w:val="zh-CN"/>
        </w:rPr>
      </w:pPr>
      <w:r>
        <w:rPr>
          <w:rFonts w:hint="eastAsia" w:ascii="宋体" w:hAnsi="宋体" w:eastAsia="宋体" w:cs="仿宋_GB2312"/>
          <w:b/>
          <w:szCs w:val="21"/>
          <w:lang w:val="zh-CN"/>
        </w:rPr>
        <w:t>（</w:t>
      </w:r>
      <w:r>
        <w:rPr>
          <w:rFonts w:ascii="宋体" w:hAnsi="宋体" w:eastAsia="宋体" w:cs="仿宋_GB2312"/>
          <w:b/>
          <w:szCs w:val="21"/>
        </w:rPr>
        <w:t>8</w:t>
      </w:r>
      <w:r>
        <w:rPr>
          <w:rFonts w:hint="eastAsia" w:ascii="宋体" w:hAnsi="宋体" w:eastAsia="宋体" w:cs="仿宋_GB2312"/>
          <w:b/>
          <w:szCs w:val="21"/>
          <w:lang w:val="zh-CN"/>
        </w:rPr>
        <w:t>）</w:t>
      </w:r>
      <w:r>
        <w:rPr>
          <w:rFonts w:ascii="宋体" w:hAnsi="宋体" w:eastAsia="宋体" w:cs="仿宋_GB2312"/>
          <w:b/>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 xml:space="preserve">1） </w:t>
      </w:r>
      <w:r>
        <w:rPr>
          <w:rFonts w:ascii="宋体" w:hAnsi="宋体" w:eastAsia="宋体" w:cs="仿宋_GB2312"/>
          <w:szCs w:val="21"/>
          <w:lang w:val="zh-CN"/>
        </w:rPr>
        <w:t>分值汇总计算错误的；</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 xml:space="preserve">2） </w:t>
      </w:r>
      <w:r>
        <w:rPr>
          <w:rFonts w:ascii="宋体" w:hAnsi="宋体" w:eastAsia="宋体" w:cs="仿宋_GB2312"/>
          <w:szCs w:val="21"/>
          <w:lang w:val="zh-CN"/>
        </w:rPr>
        <w:t>分项评分超出评分标准范围的；</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 xml:space="preserve">3） </w:t>
      </w:r>
      <w:r>
        <w:rPr>
          <w:rFonts w:ascii="宋体" w:hAnsi="宋体" w:eastAsia="宋体" w:cs="仿宋_GB2312"/>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 xml:space="preserve">4） </w:t>
      </w:r>
      <w:r>
        <w:rPr>
          <w:rFonts w:ascii="宋体" w:hAnsi="宋体" w:eastAsia="宋体" w:cs="仿宋_GB2312"/>
          <w:szCs w:val="21"/>
          <w:lang w:val="zh-CN"/>
        </w:rPr>
        <w:t>经评标委员会认定评分畸高、畸低的。</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ascii="宋体" w:hAnsi="宋体" w:eastAsia="宋体"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ascii="宋体" w:hAnsi="宋体" w:eastAsia="宋体" w:cs="仿宋_GB2312"/>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w:t>
      </w:r>
      <w:r>
        <w:rPr>
          <w:rFonts w:ascii="宋体" w:hAnsi="宋体" w:eastAsia="宋体" w:cs="仿宋_GB2312"/>
          <w:szCs w:val="21"/>
          <w:lang w:val="zh-CN"/>
        </w:rPr>
        <w:t>9</w:t>
      </w:r>
      <w:r>
        <w:rPr>
          <w:rFonts w:hint="eastAsia" w:ascii="宋体" w:hAnsi="宋体" w:eastAsia="宋体" w:cs="仿宋_GB2312"/>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ascii="宋体" w:hAnsi="宋体" w:eastAsia="宋体" w:cs="仿宋_GB2312"/>
          <w:b/>
          <w:szCs w:val="21"/>
          <w:lang w:val="zh-CN"/>
        </w:rPr>
      </w:pPr>
      <w:r>
        <w:rPr>
          <w:rFonts w:hint="eastAsia" w:ascii="宋体" w:hAnsi="宋体" w:eastAsia="宋体" w:cs="仿宋_GB2312"/>
          <w:b/>
          <w:szCs w:val="21"/>
          <w:lang w:val="zh-CN"/>
        </w:rPr>
        <w:t>（</w:t>
      </w:r>
      <w:r>
        <w:rPr>
          <w:rFonts w:ascii="宋体" w:hAnsi="宋体" w:eastAsia="宋体" w:cs="仿宋_GB2312"/>
          <w:b/>
          <w:szCs w:val="21"/>
        </w:rPr>
        <w:t>10</w:t>
      </w:r>
      <w:r>
        <w:rPr>
          <w:rFonts w:hint="eastAsia" w:ascii="宋体" w:hAnsi="宋体" w:eastAsia="宋体" w:cs="仿宋_GB2312"/>
          <w:b/>
          <w:szCs w:val="21"/>
          <w:lang w:val="zh-CN"/>
        </w:rPr>
        <w:t>）</w:t>
      </w:r>
      <w:r>
        <w:rPr>
          <w:rFonts w:ascii="宋体" w:hAnsi="宋体" w:eastAsia="宋体" w:cs="仿宋_GB2312"/>
          <w:b/>
          <w:szCs w:val="21"/>
          <w:lang w:val="zh-CN"/>
        </w:rPr>
        <w:t>评标委员会</w:t>
      </w:r>
      <w:r>
        <w:rPr>
          <w:rFonts w:hint="eastAsia" w:ascii="宋体" w:hAnsi="宋体" w:eastAsia="宋体" w:cs="仿宋_GB2312"/>
          <w:b/>
          <w:szCs w:val="21"/>
          <w:lang w:val="zh-CN"/>
        </w:rPr>
        <w:t>争议处理</w:t>
      </w:r>
    </w:p>
    <w:p>
      <w:pPr>
        <w:tabs>
          <w:tab w:val="left" w:pos="1260"/>
        </w:tabs>
        <w:autoSpaceDE w:val="0"/>
        <w:autoSpaceDN w:val="0"/>
        <w:spacing w:line="360" w:lineRule="auto"/>
        <w:ind w:firstLine="630" w:firstLineChars="300"/>
        <w:contextualSpacing/>
        <w:rPr>
          <w:rFonts w:ascii="宋体" w:hAnsi="宋体" w:eastAsia="宋体" w:cs="仿宋_GB2312"/>
          <w:szCs w:val="21"/>
          <w:lang w:val="zh-CN"/>
        </w:rPr>
      </w:pPr>
      <w:r>
        <w:rPr>
          <w:rFonts w:ascii="宋体" w:hAnsi="宋体" w:eastAsia="宋体"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632" w:firstLineChars="300"/>
        <w:contextualSpacing/>
        <w:rPr>
          <w:rFonts w:ascii="宋体" w:hAnsi="宋体" w:eastAsia="宋体" w:cs="仿宋_GB2312"/>
          <w:b/>
          <w:szCs w:val="21"/>
          <w:lang w:val="zh-CN"/>
        </w:rPr>
      </w:pPr>
      <w:r>
        <w:rPr>
          <w:rFonts w:ascii="宋体" w:hAnsi="宋体" w:eastAsia="宋体" w:cs="仿宋_GB2312"/>
          <w:b/>
          <w:szCs w:val="21"/>
          <w:lang w:val="zh-CN"/>
        </w:rPr>
        <w:t>确定中标候选人名单，</w:t>
      </w:r>
      <w:r>
        <w:rPr>
          <w:rFonts w:hint="eastAsia" w:ascii="宋体" w:hAnsi="宋体" w:eastAsia="宋体" w:cs="仿宋_GB2312"/>
          <w:b/>
          <w:szCs w:val="21"/>
          <w:lang w:val="zh-CN"/>
        </w:rPr>
        <w:t>评标委员会按得分从高到低推荐三名</w:t>
      </w:r>
      <w:r>
        <w:rPr>
          <w:rFonts w:ascii="宋体" w:hAnsi="宋体" w:eastAsia="宋体" w:cs="仿宋_GB2312"/>
          <w:b/>
          <w:szCs w:val="21"/>
          <w:lang w:val="zh-CN"/>
        </w:rPr>
        <w:t>中标人</w:t>
      </w:r>
      <w:r>
        <w:rPr>
          <w:rFonts w:hint="eastAsia" w:ascii="宋体" w:hAnsi="宋体" w:eastAsia="宋体" w:cs="仿宋_GB2312"/>
          <w:b/>
          <w:szCs w:val="21"/>
          <w:lang w:val="zh-CN"/>
        </w:rPr>
        <w:t>。</w:t>
      </w:r>
    </w:p>
    <w:p>
      <w:pPr>
        <w:widowControl/>
        <w:ind w:firstLine="2249" w:firstLineChars="700"/>
        <w:jc w:val="left"/>
        <w:rPr>
          <w:rFonts w:ascii="宋体" w:hAnsi="宋体" w:eastAsia="宋体" w:cs="宋体"/>
          <w:b/>
          <w:kern w:val="0"/>
          <w:sz w:val="32"/>
          <w:szCs w:val="32"/>
        </w:rPr>
      </w:pPr>
    </w:p>
    <w:p>
      <w:pPr>
        <w:widowControl/>
        <w:ind w:firstLine="2249" w:firstLineChars="700"/>
        <w:jc w:val="left"/>
        <w:rPr>
          <w:rFonts w:ascii="宋体" w:hAnsi="宋体" w:eastAsia="宋体" w:cs="宋体"/>
          <w:b/>
          <w:kern w:val="0"/>
          <w:sz w:val="32"/>
          <w:szCs w:val="32"/>
        </w:rPr>
      </w:pPr>
    </w:p>
    <w:p>
      <w:pPr>
        <w:widowControl/>
        <w:ind w:firstLine="2249" w:firstLineChars="700"/>
        <w:jc w:val="left"/>
        <w:rPr>
          <w:rFonts w:ascii="宋体" w:hAnsi="宋体" w:eastAsia="宋体" w:cs="宋体"/>
          <w:b/>
          <w:kern w:val="0"/>
          <w:sz w:val="32"/>
          <w:szCs w:val="32"/>
        </w:rPr>
      </w:pPr>
    </w:p>
    <w:p>
      <w:pPr>
        <w:widowControl/>
        <w:ind w:firstLine="2249" w:firstLineChars="700"/>
        <w:jc w:val="left"/>
        <w:rPr>
          <w:rFonts w:ascii="宋体" w:hAnsi="宋体" w:eastAsia="宋体" w:cs="宋体"/>
          <w:b/>
          <w:kern w:val="0"/>
          <w:sz w:val="32"/>
          <w:szCs w:val="32"/>
        </w:rPr>
      </w:pPr>
    </w:p>
    <w:p>
      <w:pPr>
        <w:widowControl/>
        <w:ind w:firstLine="2249" w:firstLineChars="700"/>
        <w:jc w:val="left"/>
        <w:rPr>
          <w:rFonts w:ascii="宋体" w:hAnsi="宋体" w:eastAsia="宋体" w:cs="宋体"/>
          <w:b/>
          <w:kern w:val="0"/>
          <w:sz w:val="32"/>
          <w:szCs w:val="32"/>
        </w:rPr>
      </w:pPr>
      <w:r>
        <w:rPr>
          <w:rFonts w:hint="eastAsia" w:ascii="宋体" w:hAnsi="宋体" w:eastAsia="宋体" w:cs="宋体"/>
          <w:b/>
          <w:kern w:val="0"/>
          <w:sz w:val="32"/>
          <w:szCs w:val="32"/>
        </w:rPr>
        <w:t>第七章 拟签订的合同文本</w:t>
      </w:r>
    </w:p>
    <w:p>
      <w:pPr>
        <w:spacing w:line="360" w:lineRule="auto"/>
        <w:jc w:val="center"/>
        <w:rPr>
          <w:rFonts w:ascii="宋体" w:hAnsi="宋体" w:eastAsia="宋体" w:cs="微软雅黑"/>
          <w:b/>
          <w:bCs/>
          <w:szCs w:val="21"/>
        </w:rPr>
      </w:pPr>
      <w:r>
        <w:rPr>
          <w:rFonts w:hint="eastAsia" w:ascii="宋体" w:hAnsi="宋体" w:eastAsia="宋体" w:cs="微软雅黑"/>
          <w:b/>
          <w:bCs/>
          <w:szCs w:val="21"/>
        </w:rPr>
        <w:t>（此合同仅供参考。以最终采购人与中标人签定的合同条款为准进行公示，</w:t>
      </w:r>
    </w:p>
    <w:p>
      <w:pPr>
        <w:spacing w:line="360" w:lineRule="auto"/>
        <w:jc w:val="center"/>
        <w:rPr>
          <w:rFonts w:ascii="宋体" w:hAnsi="宋体" w:eastAsia="宋体" w:cs="微软雅黑"/>
          <w:b/>
          <w:bCs/>
          <w:szCs w:val="21"/>
        </w:rPr>
      </w:pPr>
      <w:r>
        <w:rPr>
          <w:rFonts w:hint="eastAsia" w:ascii="宋体" w:hAnsi="宋体" w:eastAsia="宋体" w:cs="微软雅黑"/>
          <w:b/>
          <w:bCs/>
          <w:szCs w:val="21"/>
        </w:rPr>
        <w:t>最终签定合同的主要条款不能与招标文件有冲突）</w:t>
      </w:r>
    </w:p>
    <w:p>
      <w:pPr>
        <w:pStyle w:val="22"/>
        <w:spacing w:before="75" w:after="75" w:line="360" w:lineRule="auto"/>
        <w:rPr>
          <w:rFonts w:ascii="宋体" w:hAnsi="宋体"/>
          <w:color w:val="000000"/>
          <w:sz w:val="21"/>
          <w:szCs w:val="21"/>
        </w:rPr>
      </w:pPr>
      <w:r>
        <w:rPr>
          <w:rFonts w:ascii="宋体" w:hAnsi="宋体"/>
          <w:color w:val="000000"/>
          <w:sz w:val="21"/>
          <w:szCs w:val="21"/>
        </w:rPr>
        <w:t>甲方：</w:t>
      </w:r>
      <w:r>
        <w:rPr>
          <w:rFonts w:ascii="宋体" w:hAnsi="宋体"/>
          <w:color w:val="000000"/>
          <w:sz w:val="21"/>
          <w:szCs w:val="21"/>
          <w:u w:val="single"/>
        </w:rPr>
        <w:t>（采购人全称）</w:t>
      </w:r>
    </w:p>
    <w:p>
      <w:pPr>
        <w:pStyle w:val="22"/>
        <w:spacing w:before="75" w:after="75" w:line="360" w:lineRule="auto"/>
        <w:rPr>
          <w:rFonts w:ascii="宋体" w:hAnsi="宋体"/>
          <w:color w:val="000000"/>
          <w:sz w:val="21"/>
          <w:szCs w:val="21"/>
        </w:rPr>
      </w:pPr>
      <w:r>
        <w:rPr>
          <w:rFonts w:ascii="宋体" w:hAnsi="宋体"/>
          <w:color w:val="000000"/>
          <w:sz w:val="21"/>
          <w:szCs w:val="21"/>
        </w:rPr>
        <w:t>乙方：</w:t>
      </w:r>
      <w:r>
        <w:rPr>
          <w:rFonts w:ascii="宋体" w:hAnsi="宋体"/>
          <w:color w:val="000000"/>
          <w:sz w:val="21"/>
          <w:szCs w:val="21"/>
          <w:u w:val="single"/>
        </w:rPr>
        <w:t>（中标人全称）</w:t>
      </w:r>
    </w:p>
    <w:p>
      <w:pPr>
        <w:pStyle w:val="22"/>
        <w:spacing w:before="75" w:after="75"/>
        <w:rPr>
          <w:rFonts w:ascii="宋体" w:hAnsi="宋体"/>
          <w:color w:val="000000"/>
          <w:sz w:val="21"/>
          <w:szCs w:val="21"/>
        </w:rPr>
      </w:pPr>
      <w:r>
        <w:rPr>
          <w:rFonts w:ascii="宋体" w:hAnsi="宋体"/>
          <w:color w:val="000000"/>
          <w:sz w:val="21"/>
          <w:szCs w:val="21"/>
        </w:rPr>
        <w:t> </w:t>
      </w:r>
    </w:p>
    <w:p>
      <w:pPr>
        <w:pStyle w:val="22"/>
        <w:spacing w:before="75" w:after="75" w:line="360" w:lineRule="auto"/>
        <w:ind w:firstLine="482"/>
        <w:rPr>
          <w:rFonts w:ascii="宋体" w:hAnsi="宋体"/>
          <w:color w:val="000000"/>
          <w:sz w:val="21"/>
          <w:szCs w:val="21"/>
        </w:rPr>
      </w:pPr>
      <w:r>
        <w:rPr>
          <w:rFonts w:ascii="宋体" w:hAnsi="宋体"/>
          <w:color w:val="000000"/>
          <w:sz w:val="21"/>
          <w:szCs w:val="21"/>
        </w:rPr>
        <w:t>根据招标编号为</w:t>
      </w:r>
      <w:r>
        <w:rPr>
          <w:rFonts w:ascii="宋体" w:hAnsi="宋体"/>
          <w:color w:val="000000"/>
          <w:sz w:val="21"/>
          <w:szCs w:val="21"/>
          <w:u w:val="single"/>
        </w:rPr>
        <w:t>            </w:t>
      </w:r>
      <w:r>
        <w:rPr>
          <w:rFonts w:ascii="宋体" w:hAnsi="宋体"/>
          <w:color w:val="000000"/>
          <w:sz w:val="21"/>
          <w:szCs w:val="21"/>
        </w:rPr>
        <w:t>的</w:t>
      </w:r>
      <w:r>
        <w:rPr>
          <w:rFonts w:ascii="宋体" w:hAnsi="宋体"/>
          <w:color w:val="000000"/>
          <w:sz w:val="21"/>
          <w:szCs w:val="21"/>
          <w:u w:val="single"/>
        </w:rPr>
        <w:t>（填写“项目名称”）</w:t>
      </w:r>
      <w:r>
        <w:rPr>
          <w:rFonts w:ascii="宋体" w:hAnsi="宋体"/>
          <w:color w:val="000000"/>
          <w:sz w:val="21"/>
          <w:szCs w:val="21"/>
        </w:rPr>
        <w:t>项目（以下简称：“本项目”）的招标结果，乙方为中标人。现经甲乙双方友好协商，就以下事项达成一致并签订本合同：</w:t>
      </w:r>
    </w:p>
    <w:p>
      <w:pPr>
        <w:pStyle w:val="22"/>
        <w:spacing w:before="75" w:after="75" w:line="360" w:lineRule="auto"/>
        <w:ind w:firstLine="482"/>
        <w:rPr>
          <w:rFonts w:ascii="宋体" w:hAnsi="宋体"/>
          <w:color w:val="000000"/>
          <w:sz w:val="21"/>
          <w:szCs w:val="21"/>
        </w:rPr>
      </w:pPr>
      <w:r>
        <w:rPr>
          <w:rFonts w:ascii="宋体" w:hAnsi="宋体"/>
          <w:color w:val="000000"/>
          <w:sz w:val="21"/>
          <w:szCs w:val="21"/>
        </w:rPr>
        <w:t>1、下列合同文件是构成本合同不可分割的部分：</w:t>
      </w:r>
    </w:p>
    <w:p>
      <w:pPr>
        <w:pStyle w:val="22"/>
        <w:spacing w:before="75" w:after="75" w:line="360" w:lineRule="auto"/>
        <w:ind w:firstLine="482"/>
        <w:rPr>
          <w:rFonts w:ascii="宋体" w:hAnsi="宋体"/>
          <w:color w:val="000000"/>
          <w:sz w:val="21"/>
          <w:szCs w:val="21"/>
        </w:rPr>
      </w:pPr>
      <w:r>
        <w:rPr>
          <w:rFonts w:ascii="宋体" w:hAnsi="宋体"/>
          <w:color w:val="000000"/>
          <w:sz w:val="21"/>
          <w:szCs w:val="21"/>
        </w:rPr>
        <w:t>1.1合同条款；</w:t>
      </w:r>
    </w:p>
    <w:p>
      <w:pPr>
        <w:pStyle w:val="22"/>
        <w:spacing w:before="75" w:after="75" w:line="360" w:lineRule="auto"/>
        <w:ind w:firstLine="482"/>
        <w:rPr>
          <w:rFonts w:ascii="宋体" w:hAnsi="宋体"/>
          <w:color w:val="000000"/>
          <w:sz w:val="21"/>
          <w:szCs w:val="21"/>
        </w:rPr>
      </w:pPr>
      <w:r>
        <w:rPr>
          <w:rFonts w:ascii="宋体" w:hAnsi="宋体"/>
          <w:color w:val="000000"/>
          <w:sz w:val="21"/>
          <w:szCs w:val="21"/>
        </w:rPr>
        <w:t>1.2招标文件、乙方的投标文件；</w:t>
      </w:r>
    </w:p>
    <w:p>
      <w:pPr>
        <w:pStyle w:val="22"/>
        <w:spacing w:before="75" w:after="75" w:line="360" w:lineRule="auto"/>
        <w:ind w:firstLine="482"/>
        <w:rPr>
          <w:rFonts w:ascii="宋体" w:hAnsi="宋体"/>
          <w:color w:val="000000"/>
          <w:sz w:val="21"/>
          <w:szCs w:val="21"/>
        </w:rPr>
      </w:pPr>
      <w:r>
        <w:rPr>
          <w:rFonts w:ascii="宋体" w:hAnsi="宋体"/>
          <w:color w:val="000000"/>
          <w:sz w:val="21"/>
          <w:szCs w:val="21"/>
        </w:rPr>
        <w:t>1.3其他文件或材料：□无。□</w:t>
      </w:r>
      <w:r>
        <w:rPr>
          <w:rFonts w:ascii="宋体" w:hAnsi="宋体"/>
          <w:color w:val="000000"/>
          <w:sz w:val="21"/>
          <w:szCs w:val="21"/>
          <w:u w:val="single"/>
        </w:rPr>
        <w:t>（按照实际情况编制填写需要增加的内容）</w:t>
      </w:r>
      <w:r>
        <w:rPr>
          <w:rFonts w:ascii="宋体" w:hAnsi="宋体"/>
          <w:color w:val="000000"/>
          <w:sz w:val="21"/>
          <w:szCs w:val="21"/>
        </w:rPr>
        <w:t>。</w:t>
      </w:r>
    </w:p>
    <w:p>
      <w:pPr>
        <w:pStyle w:val="22"/>
        <w:spacing w:before="75" w:after="75" w:line="360" w:lineRule="auto"/>
        <w:ind w:firstLine="482"/>
        <w:rPr>
          <w:rFonts w:ascii="宋体" w:hAnsi="宋体"/>
          <w:color w:val="000000"/>
          <w:sz w:val="21"/>
          <w:szCs w:val="21"/>
        </w:rPr>
      </w:pPr>
      <w:r>
        <w:rPr>
          <w:rFonts w:ascii="宋体" w:hAnsi="宋体"/>
          <w:color w:val="000000"/>
          <w:sz w:val="21"/>
          <w:szCs w:val="21"/>
        </w:rPr>
        <w:t>2、合同标的</w:t>
      </w:r>
    </w:p>
    <w:p>
      <w:pPr>
        <w:pStyle w:val="22"/>
        <w:spacing w:before="75" w:after="75" w:line="360" w:lineRule="auto"/>
        <w:ind w:firstLine="482"/>
        <w:rPr>
          <w:rFonts w:ascii="宋体" w:hAnsi="宋体"/>
          <w:color w:val="000000"/>
          <w:sz w:val="21"/>
          <w:szCs w:val="21"/>
        </w:rPr>
      </w:pPr>
      <w:r>
        <w:rPr>
          <w:rFonts w:ascii="宋体" w:hAnsi="宋体"/>
          <w:color w:val="000000"/>
          <w:sz w:val="21"/>
          <w:szCs w:val="21"/>
          <w:u w:val="single"/>
        </w:rPr>
        <w:t>（按照实际情况编制填写，可以是表格或文字描述）</w:t>
      </w:r>
      <w:r>
        <w:rPr>
          <w:rFonts w:ascii="宋体" w:hAnsi="宋体"/>
          <w:color w:val="000000"/>
          <w:sz w:val="21"/>
          <w:szCs w:val="21"/>
        </w:rPr>
        <w:t>。</w:t>
      </w:r>
    </w:p>
    <w:p>
      <w:pPr>
        <w:pStyle w:val="22"/>
        <w:spacing w:before="75" w:after="75" w:line="360" w:lineRule="auto"/>
        <w:ind w:firstLine="482"/>
        <w:rPr>
          <w:rFonts w:ascii="宋体" w:hAnsi="宋体"/>
          <w:color w:val="000000"/>
          <w:sz w:val="21"/>
          <w:szCs w:val="21"/>
        </w:rPr>
      </w:pPr>
      <w:r>
        <w:rPr>
          <w:rFonts w:ascii="宋体" w:hAnsi="宋体"/>
          <w:color w:val="000000"/>
          <w:sz w:val="21"/>
          <w:szCs w:val="21"/>
        </w:rPr>
        <w:t>3、合同总金额</w:t>
      </w:r>
    </w:p>
    <w:p>
      <w:pPr>
        <w:pStyle w:val="22"/>
        <w:spacing w:before="75" w:after="75" w:line="360" w:lineRule="auto"/>
        <w:ind w:firstLine="482"/>
        <w:rPr>
          <w:rFonts w:ascii="宋体" w:hAnsi="宋体"/>
          <w:color w:val="000000"/>
          <w:sz w:val="21"/>
          <w:szCs w:val="21"/>
        </w:rPr>
      </w:pPr>
      <w:r>
        <w:rPr>
          <w:rFonts w:ascii="宋体" w:hAnsi="宋体"/>
          <w:color w:val="000000"/>
          <w:sz w:val="21"/>
          <w:szCs w:val="21"/>
        </w:rPr>
        <w:t>3.1合同总金额为人民币大写：</w:t>
      </w:r>
      <w:r>
        <w:rPr>
          <w:rFonts w:ascii="宋体" w:hAnsi="宋体"/>
          <w:color w:val="000000"/>
          <w:sz w:val="21"/>
          <w:szCs w:val="21"/>
          <w:u w:val="single"/>
        </w:rPr>
        <w:t>           </w:t>
      </w:r>
      <w:r>
        <w:rPr>
          <w:rFonts w:ascii="宋体" w:hAnsi="宋体"/>
          <w:color w:val="000000"/>
          <w:sz w:val="21"/>
          <w:szCs w:val="21"/>
        </w:rPr>
        <w:t>元（￥</w:t>
      </w:r>
      <w:r>
        <w:rPr>
          <w:rFonts w:ascii="宋体" w:hAnsi="宋体"/>
          <w:color w:val="000000"/>
          <w:sz w:val="21"/>
          <w:szCs w:val="21"/>
          <w:u w:val="single"/>
        </w:rPr>
        <w:t>          </w:t>
      </w:r>
      <w:r>
        <w:rPr>
          <w:rFonts w:ascii="宋体" w:hAnsi="宋体"/>
          <w:color w:val="000000"/>
          <w:sz w:val="21"/>
          <w:szCs w:val="21"/>
        </w:rPr>
        <w:t>）。</w:t>
      </w:r>
    </w:p>
    <w:p>
      <w:pPr>
        <w:pStyle w:val="22"/>
        <w:spacing w:before="75" w:after="75" w:line="360" w:lineRule="auto"/>
        <w:ind w:firstLine="482"/>
        <w:rPr>
          <w:rFonts w:ascii="宋体" w:hAnsi="宋体"/>
          <w:color w:val="000000"/>
          <w:sz w:val="21"/>
          <w:szCs w:val="21"/>
        </w:rPr>
      </w:pPr>
      <w:r>
        <w:rPr>
          <w:rFonts w:ascii="宋体" w:hAnsi="宋体"/>
          <w:color w:val="000000"/>
          <w:sz w:val="21"/>
          <w:szCs w:val="21"/>
        </w:rPr>
        <w:t>4、合同标的交付时间、地点和条件</w:t>
      </w:r>
    </w:p>
    <w:p>
      <w:pPr>
        <w:pStyle w:val="22"/>
        <w:spacing w:before="75" w:after="75" w:line="360" w:lineRule="auto"/>
        <w:ind w:firstLine="482"/>
        <w:rPr>
          <w:rFonts w:ascii="宋体" w:hAnsi="宋体"/>
          <w:color w:val="000000"/>
          <w:sz w:val="21"/>
          <w:szCs w:val="21"/>
        </w:rPr>
      </w:pPr>
      <w:r>
        <w:rPr>
          <w:rFonts w:ascii="宋体" w:hAnsi="宋体"/>
          <w:color w:val="000000"/>
          <w:sz w:val="21"/>
          <w:szCs w:val="21"/>
        </w:rPr>
        <w:t>4.1交付时间：</w:t>
      </w:r>
      <w:r>
        <w:rPr>
          <w:rFonts w:ascii="宋体" w:hAnsi="宋体"/>
          <w:color w:val="000000"/>
          <w:sz w:val="21"/>
          <w:szCs w:val="21"/>
          <w:u w:val="single"/>
        </w:rPr>
        <w:t>                     </w:t>
      </w:r>
      <w:r>
        <w:rPr>
          <w:rFonts w:ascii="宋体" w:hAnsi="宋体"/>
          <w:color w:val="000000"/>
          <w:sz w:val="21"/>
          <w:szCs w:val="21"/>
        </w:rPr>
        <w:t>；</w:t>
      </w:r>
    </w:p>
    <w:p>
      <w:pPr>
        <w:pStyle w:val="22"/>
        <w:spacing w:before="75" w:after="75" w:line="360" w:lineRule="auto"/>
        <w:ind w:firstLine="482"/>
        <w:rPr>
          <w:rFonts w:ascii="宋体" w:hAnsi="宋体"/>
          <w:color w:val="000000"/>
          <w:sz w:val="21"/>
          <w:szCs w:val="21"/>
        </w:rPr>
      </w:pPr>
      <w:r>
        <w:rPr>
          <w:rFonts w:ascii="宋体" w:hAnsi="宋体"/>
          <w:color w:val="000000"/>
          <w:sz w:val="21"/>
          <w:szCs w:val="21"/>
        </w:rPr>
        <w:t>4.2交付地点：</w:t>
      </w:r>
      <w:r>
        <w:rPr>
          <w:rFonts w:ascii="宋体" w:hAnsi="宋体"/>
          <w:color w:val="000000"/>
          <w:sz w:val="21"/>
          <w:szCs w:val="21"/>
          <w:u w:val="single"/>
        </w:rPr>
        <w:t>                     </w:t>
      </w:r>
      <w:r>
        <w:rPr>
          <w:rFonts w:ascii="宋体" w:hAnsi="宋体"/>
          <w:color w:val="000000"/>
          <w:sz w:val="21"/>
          <w:szCs w:val="21"/>
        </w:rPr>
        <w:t>；</w:t>
      </w:r>
    </w:p>
    <w:p>
      <w:pPr>
        <w:pStyle w:val="22"/>
        <w:spacing w:before="75" w:after="75" w:line="360" w:lineRule="auto"/>
        <w:ind w:firstLine="482"/>
        <w:rPr>
          <w:rFonts w:ascii="宋体" w:hAnsi="宋体"/>
          <w:color w:val="000000"/>
          <w:sz w:val="21"/>
          <w:szCs w:val="21"/>
        </w:rPr>
      </w:pPr>
      <w:r>
        <w:rPr>
          <w:rFonts w:ascii="宋体" w:hAnsi="宋体"/>
          <w:color w:val="000000"/>
          <w:sz w:val="21"/>
          <w:szCs w:val="21"/>
        </w:rPr>
        <w:t>4.3交付条件：</w:t>
      </w:r>
      <w:r>
        <w:rPr>
          <w:rFonts w:ascii="宋体" w:hAnsi="宋体"/>
          <w:color w:val="000000"/>
          <w:sz w:val="21"/>
          <w:szCs w:val="21"/>
          <w:u w:val="single"/>
        </w:rPr>
        <w:t>                     </w:t>
      </w:r>
      <w:r>
        <w:rPr>
          <w:rFonts w:ascii="宋体" w:hAnsi="宋体"/>
          <w:color w:val="000000"/>
          <w:sz w:val="21"/>
          <w:szCs w:val="21"/>
        </w:rPr>
        <w:t>。</w:t>
      </w:r>
    </w:p>
    <w:p>
      <w:pPr>
        <w:pStyle w:val="22"/>
        <w:spacing w:before="75" w:after="75" w:line="360" w:lineRule="auto"/>
        <w:ind w:firstLine="482"/>
        <w:rPr>
          <w:rFonts w:ascii="宋体" w:hAnsi="宋体"/>
          <w:color w:val="000000"/>
          <w:sz w:val="21"/>
          <w:szCs w:val="21"/>
        </w:rPr>
      </w:pPr>
      <w:r>
        <w:rPr>
          <w:rFonts w:ascii="宋体" w:hAnsi="宋体"/>
          <w:color w:val="000000"/>
          <w:sz w:val="21"/>
          <w:szCs w:val="21"/>
        </w:rPr>
        <w:t>5、合同标的应符合招标文件、乙方投标文件的规定或约定，具体如下：</w:t>
      </w:r>
    </w:p>
    <w:p>
      <w:pPr>
        <w:pStyle w:val="22"/>
        <w:spacing w:before="75" w:after="75" w:line="360" w:lineRule="auto"/>
        <w:ind w:firstLine="482"/>
        <w:rPr>
          <w:rFonts w:ascii="宋体" w:hAnsi="宋体"/>
          <w:color w:val="000000"/>
          <w:sz w:val="21"/>
          <w:szCs w:val="21"/>
        </w:rPr>
      </w:pPr>
      <w:r>
        <w:rPr>
          <w:rFonts w:ascii="宋体" w:hAnsi="宋体"/>
          <w:color w:val="000000"/>
          <w:sz w:val="21"/>
          <w:szCs w:val="21"/>
          <w:u w:val="single"/>
        </w:rPr>
        <w:t>（按照实际情况编制填写，可以是表格或文字描述）</w:t>
      </w:r>
      <w:r>
        <w:rPr>
          <w:rFonts w:ascii="宋体" w:hAnsi="宋体"/>
          <w:color w:val="000000"/>
          <w:sz w:val="21"/>
          <w:szCs w:val="21"/>
        </w:rPr>
        <w:t>。</w:t>
      </w:r>
    </w:p>
    <w:p>
      <w:pPr>
        <w:pStyle w:val="22"/>
        <w:spacing w:before="75" w:after="75" w:line="360" w:lineRule="auto"/>
        <w:ind w:firstLine="482"/>
        <w:rPr>
          <w:rFonts w:ascii="宋体" w:hAnsi="宋体"/>
          <w:color w:val="000000"/>
          <w:sz w:val="21"/>
          <w:szCs w:val="21"/>
        </w:rPr>
      </w:pPr>
      <w:r>
        <w:rPr>
          <w:rFonts w:ascii="宋体" w:hAnsi="宋体"/>
          <w:color w:val="000000"/>
          <w:sz w:val="21"/>
          <w:szCs w:val="21"/>
        </w:rPr>
        <w:t>6、验收</w:t>
      </w:r>
    </w:p>
    <w:p>
      <w:pPr>
        <w:pStyle w:val="22"/>
        <w:spacing w:before="75" w:after="75" w:line="360" w:lineRule="auto"/>
        <w:ind w:firstLine="482"/>
        <w:rPr>
          <w:rFonts w:ascii="宋体" w:hAnsi="宋体"/>
          <w:color w:val="000000"/>
          <w:sz w:val="21"/>
          <w:szCs w:val="21"/>
        </w:rPr>
      </w:pPr>
      <w:r>
        <w:rPr>
          <w:rFonts w:ascii="宋体" w:hAnsi="宋体"/>
          <w:color w:val="000000"/>
          <w:sz w:val="21"/>
          <w:szCs w:val="21"/>
        </w:rPr>
        <w:t>6.1验收应按照招标文件、乙方投标文件的规定或约定进行，具体如下：</w:t>
      </w:r>
    </w:p>
    <w:p>
      <w:pPr>
        <w:pStyle w:val="22"/>
        <w:spacing w:before="75" w:after="75" w:line="360" w:lineRule="auto"/>
        <w:ind w:firstLine="482"/>
        <w:rPr>
          <w:rFonts w:ascii="宋体" w:hAnsi="宋体"/>
          <w:color w:val="000000"/>
          <w:sz w:val="21"/>
          <w:szCs w:val="21"/>
        </w:rPr>
      </w:pPr>
      <w:r>
        <w:rPr>
          <w:rFonts w:ascii="宋体" w:hAnsi="宋体"/>
          <w:color w:val="000000"/>
          <w:sz w:val="21"/>
          <w:szCs w:val="21"/>
          <w:u w:val="single"/>
        </w:rPr>
        <w:t>（按照实际情况编制填写，可以是表格或文字描述）</w:t>
      </w:r>
      <w:r>
        <w:rPr>
          <w:rFonts w:ascii="宋体" w:hAnsi="宋体"/>
          <w:color w:val="000000"/>
          <w:sz w:val="21"/>
          <w:szCs w:val="21"/>
        </w:rPr>
        <w:t>。</w:t>
      </w:r>
    </w:p>
    <w:p>
      <w:pPr>
        <w:pStyle w:val="22"/>
        <w:spacing w:before="75" w:after="75" w:line="360" w:lineRule="auto"/>
        <w:ind w:firstLine="482"/>
        <w:rPr>
          <w:rFonts w:ascii="宋体" w:hAnsi="宋体"/>
          <w:color w:val="000000"/>
          <w:sz w:val="21"/>
          <w:szCs w:val="21"/>
        </w:rPr>
      </w:pPr>
      <w:r>
        <w:rPr>
          <w:rFonts w:ascii="宋体" w:hAnsi="宋体"/>
          <w:color w:val="000000"/>
          <w:sz w:val="21"/>
          <w:szCs w:val="21"/>
        </w:rPr>
        <w:t>6.2本项目是否邀请其他投标人参与验收：</w:t>
      </w:r>
    </w:p>
    <w:p>
      <w:pPr>
        <w:pStyle w:val="22"/>
        <w:spacing w:before="75" w:after="75" w:line="360" w:lineRule="auto"/>
        <w:ind w:firstLine="482"/>
        <w:rPr>
          <w:rFonts w:ascii="宋体" w:hAnsi="宋体"/>
          <w:color w:val="000000"/>
          <w:sz w:val="21"/>
          <w:szCs w:val="21"/>
        </w:rPr>
      </w:pPr>
      <w:r>
        <w:rPr>
          <w:rFonts w:ascii="宋体" w:hAnsi="宋体"/>
          <w:color w:val="000000"/>
          <w:sz w:val="21"/>
          <w:szCs w:val="21"/>
        </w:rPr>
        <w:t>□不邀请。□邀请，具体如下：</w:t>
      </w:r>
      <w:r>
        <w:rPr>
          <w:rFonts w:ascii="宋体" w:hAnsi="宋体"/>
          <w:color w:val="000000"/>
          <w:sz w:val="21"/>
          <w:szCs w:val="21"/>
          <w:u w:val="single"/>
        </w:rPr>
        <w:t>（按照招标文件规定填写）</w:t>
      </w:r>
      <w:r>
        <w:rPr>
          <w:rFonts w:ascii="宋体" w:hAnsi="宋体"/>
          <w:color w:val="000000"/>
          <w:sz w:val="21"/>
          <w:szCs w:val="21"/>
        </w:rPr>
        <w:t>。</w:t>
      </w:r>
    </w:p>
    <w:p>
      <w:pPr>
        <w:pStyle w:val="22"/>
        <w:spacing w:before="75" w:after="75" w:line="360" w:lineRule="auto"/>
        <w:ind w:firstLine="482"/>
        <w:rPr>
          <w:rFonts w:ascii="宋体" w:hAnsi="宋体"/>
          <w:color w:val="000000"/>
          <w:sz w:val="21"/>
          <w:szCs w:val="21"/>
        </w:rPr>
      </w:pPr>
      <w:r>
        <w:rPr>
          <w:rFonts w:ascii="宋体" w:hAnsi="宋体"/>
          <w:color w:val="000000"/>
          <w:sz w:val="21"/>
          <w:szCs w:val="21"/>
        </w:rPr>
        <w:t>7、合同款项的支付应按照招标文件的规定进行，具体如下：</w:t>
      </w:r>
    </w:p>
    <w:p>
      <w:pPr>
        <w:pStyle w:val="22"/>
        <w:spacing w:before="75" w:after="75" w:line="360" w:lineRule="auto"/>
        <w:ind w:firstLine="482"/>
        <w:rPr>
          <w:rFonts w:ascii="宋体" w:hAnsi="宋体"/>
          <w:color w:val="000000"/>
          <w:sz w:val="21"/>
          <w:szCs w:val="21"/>
        </w:rPr>
      </w:pPr>
      <w:r>
        <w:rPr>
          <w:rFonts w:ascii="宋体" w:hAnsi="宋体"/>
          <w:color w:val="000000"/>
          <w:sz w:val="21"/>
          <w:szCs w:val="21"/>
          <w:u w:val="single"/>
        </w:rPr>
        <w:t>（按照实际情况编制填写，可以是表格或文字描述，包括一次性支付或分期支付等）</w:t>
      </w:r>
      <w:r>
        <w:rPr>
          <w:rFonts w:ascii="宋体" w:hAnsi="宋体"/>
          <w:color w:val="000000"/>
          <w:sz w:val="21"/>
          <w:szCs w:val="21"/>
        </w:rPr>
        <w:t>。</w:t>
      </w:r>
    </w:p>
    <w:p>
      <w:pPr>
        <w:pStyle w:val="22"/>
        <w:spacing w:before="75" w:after="75" w:line="360" w:lineRule="auto"/>
        <w:ind w:firstLine="482"/>
        <w:rPr>
          <w:rFonts w:ascii="宋体" w:hAnsi="宋体"/>
          <w:color w:val="000000"/>
          <w:sz w:val="21"/>
          <w:szCs w:val="21"/>
        </w:rPr>
      </w:pPr>
      <w:r>
        <w:rPr>
          <w:rFonts w:ascii="宋体" w:hAnsi="宋体"/>
          <w:color w:val="000000"/>
          <w:sz w:val="21"/>
          <w:szCs w:val="21"/>
        </w:rPr>
        <w:t>8、履约保证金</w:t>
      </w:r>
    </w:p>
    <w:p>
      <w:pPr>
        <w:pStyle w:val="22"/>
        <w:spacing w:before="75" w:after="75" w:line="360" w:lineRule="auto"/>
        <w:ind w:firstLine="482"/>
        <w:rPr>
          <w:rFonts w:ascii="宋体" w:hAnsi="宋体"/>
          <w:color w:val="000000"/>
          <w:sz w:val="21"/>
          <w:szCs w:val="21"/>
        </w:rPr>
      </w:pPr>
      <w:r>
        <w:rPr>
          <w:rFonts w:ascii="宋体" w:hAnsi="宋体"/>
          <w:color w:val="000000"/>
          <w:sz w:val="21"/>
          <w:szCs w:val="21"/>
        </w:rPr>
        <w:t>□无。□有，具体如下：</w:t>
      </w:r>
      <w:r>
        <w:rPr>
          <w:rFonts w:ascii="宋体" w:hAnsi="宋体"/>
          <w:color w:val="000000"/>
          <w:sz w:val="21"/>
          <w:szCs w:val="21"/>
          <w:u w:val="single"/>
        </w:rPr>
        <w:t>（按照招标文件规定填写）</w:t>
      </w:r>
      <w:r>
        <w:rPr>
          <w:rFonts w:ascii="宋体" w:hAnsi="宋体"/>
          <w:color w:val="000000"/>
          <w:sz w:val="21"/>
          <w:szCs w:val="21"/>
        </w:rPr>
        <w:t>。</w:t>
      </w:r>
    </w:p>
    <w:p>
      <w:pPr>
        <w:pStyle w:val="22"/>
        <w:spacing w:before="75" w:after="75" w:line="360" w:lineRule="auto"/>
        <w:ind w:firstLine="482"/>
        <w:rPr>
          <w:rFonts w:ascii="宋体" w:hAnsi="宋体"/>
          <w:color w:val="000000"/>
          <w:sz w:val="21"/>
          <w:szCs w:val="21"/>
        </w:rPr>
      </w:pPr>
      <w:r>
        <w:rPr>
          <w:rFonts w:ascii="宋体" w:hAnsi="宋体"/>
          <w:color w:val="000000"/>
          <w:sz w:val="21"/>
          <w:szCs w:val="21"/>
        </w:rPr>
        <w:t>9、合同有效期</w:t>
      </w:r>
    </w:p>
    <w:p>
      <w:pPr>
        <w:pStyle w:val="22"/>
        <w:spacing w:before="75" w:after="75" w:line="360" w:lineRule="auto"/>
        <w:ind w:firstLine="482"/>
        <w:rPr>
          <w:rFonts w:ascii="宋体" w:hAnsi="宋体"/>
          <w:color w:val="000000"/>
          <w:sz w:val="21"/>
          <w:szCs w:val="21"/>
        </w:rPr>
      </w:pPr>
      <w:r>
        <w:rPr>
          <w:rFonts w:ascii="宋体" w:hAnsi="宋体"/>
          <w:color w:val="000000"/>
          <w:sz w:val="21"/>
          <w:szCs w:val="21"/>
          <w:u w:val="single"/>
        </w:rPr>
        <w:t>（按照实际情况编制填写，可以是表格或文字描述）</w:t>
      </w:r>
      <w:r>
        <w:rPr>
          <w:rFonts w:ascii="宋体" w:hAnsi="宋体"/>
          <w:color w:val="000000"/>
          <w:sz w:val="21"/>
          <w:szCs w:val="21"/>
        </w:rPr>
        <w:t>。</w:t>
      </w:r>
    </w:p>
    <w:p>
      <w:pPr>
        <w:pStyle w:val="22"/>
        <w:spacing w:before="75" w:after="75" w:line="360" w:lineRule="auto"/>
        <w:ind w:firstLine="482"/>
        <w:rPr>
          <w:rFonts w:ascii="宋体" w:hAnsi="宋体"/>
          <w:color w:val="000000"/>
          <w:sz w:val="21"/>
          <w:szCs w:val="21"/>
        </w:rPr>
      </w:pPr>
      <w:r>
        <w:rPr>
          <w:rFonts w:ascii="宋体" w:hAnsi="宋体"/>
          <w:color w:val="000000"/>
          <w:sz w:val="21"/>
          <w:szCs w:val="21"/>
        </w:rPr>
        <w:t>10、违约责任</w:t>
      </w:r>
    </w:p>
    <w:p>
      <w:pPr>
        <w:pStyle w:val="22"/>
        <w:spacing w:before="75" w:after="75" w:line="360" w:lineRule="auto"/>
        <w:ind w:firstLine="482"/>
        <w:rPr>
          <w:rFonts w:ascii="宋体" w:hAnsi="宋体"/>
          <w:color w:val="000000"/>
          <w:sz w:val="21"/>
          <w:szCs w:val="21"/>
        </w:rPr>
      </w:pPr>
      <w:r>
        <w:rPr>
          <w:rFonts w:ascii="宋体" w:hAnsi="宋体"/>
          <w:color w:val="000000"/>
          <w:sz w:val="21"/>
          <w:szCs w:val="21"/>
          <w:u w:val="single"/>
        </w:rPr>
        <w:t>（按照实际情况编制填写，可以是表格或文字描述）</w:t>
      </w:r>
      <w:r>
        <w:rPr>
          <w:rFonts w:ascii="宋体" w:hAnsi="宋体"/>
          <w:color w:val="000000"/>
          <w:sz w:val="21"/>
          <w:szCs w:val="21"/>
        </w:rPr>
        <w:t>。</w:t>
      </w:r>
    </w:p>
    <w:p>
      <w:pPr>
        <w:pStyle w:val="22"/>
        <w:spacing w:before="75" w:after="75" w:line="360" w:lineRule="auto"/>
        <w:ind w:firstLine="482"/>
        <w:rPr>
          <w:rFonts w:ascii="宋体" w:hAnsi="宋体"/>
          <w:color w:val="000000"/>
          <w:sz w:val="21"/>
          <w:szCs w:val="21"/>
        </w:rPr>
      </w:pPr>
      <w:r>
        <w:rPr>
          <w:rFonts w:ascii="宋体" w:hAnsi="宋体"/>
          <w:color w:val="000000"/>
          <w:sz w:val="21"/>
          <w:szCs w:val="21"/>
        </w:rPr>
        <w:t>11、知识产权</w:t>
      </w:r>
    </w:p>
    <w:p>
      <w:pPr>
        <w:pStyle w:val="22"/>
        <w:spacing w:before="75" w:after="75" w:line="360" w:lineRule="auto"/>
        <w:ind w:firstLine="482"/>
        <w:rPr>
          <w:rFonts w:ascii="宋体" w:hAnsi="宋体"/>
          <w:color w:val="000000"/>
          <w:sz w:val="21"/>
          <w:szCs w:val="21"/>
        </w:rPr>
      </w:pPr>
      <w:r>
        <w:rPr>
          <w:rFonts w:ascii="宋体" w:hAnsi="宋体"/>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2"/>
        <w:spacing w:before="75" w:after="75" w:line="360" w:lineRule="auto"/>
        <w:ind w:firstLine="482"/>
        <w:rPr>
          <w:rFonts w:ascii="宋体" w:hAnsi="宋体"/>
          <w:color w:val="000000"/>
          <w:sz w:val="21"/>
          <w:szCs w:val="21"/>
        </w:rPr>
      </w:pPr>
      <w:r>
        <w:rPr>
          <w:rFonts w:ascii="宋体" w:hAnsi="宋体"/>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color w:val="000000"/>
          <w:sz w:val="21"/>
          <w:szCs w:val="21"/>
          <w:u w:val="single"/>
        </w:rPr>
        <w:t>（按照实际情况编制填写）</w:t>
      </w:r>
      <w:r>
        <w:rPr>
          <w:rFonts w:ascii="宋体" w:hAnsi="宋体"/>
          <w:color w:val="000000"/>
          <w:sz w:val="21"/>
          <w:szCs w:val="21"/>
        </w:rPr>
        <w:t>。</w:t>
      </w:r>
    </w:p>
    <w:p>
      <w:pPr>
        <w:pStyle w:val="22"/>
        <w:spacing w:before="75" w:after="75" w:line="360" w:lineRule="auto"/>
        <w:ind w:firstLine="482"/>
        <w:rPr>
          <w:rFonts w:ascii="宋体" w:hAnsi="宋体"/>
          <w:color w:val="000000"/>
          <w:sz w:val="21"/>
          <w:szCs w:val="21"/>
        </w:rPr>
      </w:pPr>
      <w:r>
        <w:rPr>
          <w:rFonts w:ascii="宋体" w:hAnsi="宋体"/>
          <w:color w:val="000000"/>
          <w:sz w:val="21"/>
          <w:szCs w:val="21"/>
        </w:rPr>
        <w:t>12、解决争议的方法</w:t>
      </w:r>
    </w:p>
    <w:p>
      <w:pPr>
        <w:pStyle w:val="22"/>
        <w:spacing w:before="75" w:after="75" w:line="360" w:lineRule="auto"/>
        <w:ind w:firstLine="482"/>
        <w:rPr>
          <w:rFonts w:ascii="宋体" w:hAnsi="宋体"/>
          <w:color w:val="000000"/>
          <w:sz w:val="21"/>
          <w:szCs w:val="21"/>
        </w:rPr>
      </w:pPr>
      <w:r>
        <w:rPr>
          <w:rFonts w:ascii="宋体" w:hAnsi="宋体"/>
          <w:color w:val="000000"/>
          <w:sz w:val="21"/>
          <w:szCs w:val="21"/>
        </w:rPr>
        <w:t>12.1甲、乙双方协商解决。</w:t>
      </w:r>
    </w:p>
    <w:p>
      <w:pPr>
        <w:pStyle w:val="22"/>
        <w:spacing w:before="75" w:after="75" w:line="360" w:lineRule="auto"/>
        <w:ind w:firstLine="482"/>
        <w:rPr>
          <w:rFonts w:ascii="宋体" w:hAnsi="宋体"/>
          <w:color w:val="000000"/>
          <w:sz w:val="21"/>
          <w:szCs w:val="21"/>
        </w:rPr>
      </w:pPr>
      <w:r>
        <w:rPr>
          <w:rFonts w:ascii="宋体" w:hAnsi="宋体"/>
          <w:color w:val="000000"/>
          <w:sz w:val="21"/>
          <w:szCs w:val="21"/>
        </w:rPr>
        <w:t>12.2若协商解决不成，则通过下列途径之一解决：</w:t>
      </w:r>
    </w:p>
    <w:p>
      <w:pPr>
        <w:pStyle w:val="22"/>
        <w:spacing w:before="75" w:after="75" w:line="360" w:lineRule="auto"/>
        <w:ind w:firstLine="482"/>
        <w:rPr>
          <w:rFonts w:ascii="宋体" w:hAnsi="宋体"/>
          <w:color w:val="000000"/>
          <w:sz w:val="21"/>
          <w:szCs w:val="21"/>
        </w:rPr>
      </w:pPr>
      <w:r>
        <w:rPr>
          <w:rFonts w:ascii="宋体" w:hAnsi="宋体"/>
          <w:color w:val="000000"/>
          <w:sz w:val="21"/>
          <w:szCs w:val="21"/>
        </w:rPr>
        <w:t>□提交仲裁委员会仲裁，具体如下：</w:t>
      </w:r>
      <w:r>
        <w:rPr>
          <w:rFonts w:ascii="宋体" w:hAnsi="宋体"/>
          <w:color w:val="000000"/>
          <w:sz w:val="21"/>
          <w:szCs w:val="21"/>
          <w:u w:val="single"/>
        </w:rPr>
        <w:t>（按照实际情况编制填写）</w:t>
      </w:r>
      <w:r>
        <w:rPr>
          <w:rFonts w:ascii="宋体" w:hAnsi="宋体"/>
          <w:color w:val="000000"/>
          <w:sz w:val="21"/>
          <w:szCs w:val="21"/>
        </w:rPr>
        <w:t>。</w:t>
      </w:r>
    </w:p>
    <w:p>
      <w:pPr>
        <w:pStyle w:val="22"/>
        <w:spacing w:before="75" w:after="75" w:line="360" w:lineRule="auto"/>
        <w:ind w:firstLine="482"/>
        <w:rPr>
          <w:rFonts w:ascii="宋体" w:hAnsi="宋体"/>
          <w:color w:val="000000"/>
          <w:sz w:val="21"/>
          <w:szCs w:val="21"/>
        </w:rPr>
      </w:pPr>
      <w:r>
        <w:rPr>
          <w:rFonts w:ascii="宋体" w:hAnsi="宋体"/>
          <w:color w:val="000000"/>
          <w:sz w:val="21"/>
          <w:szCs w:val="21"/>
        </w:rPr>
        <w:t>□向人民法院提起诉讼，具体如下：</w:t>
      </w:r>
      <w:r>
        <w:rPr>
          <w:rFonts w:ascii="宋体" w:hAnsi="宋体"/>
          <w:color w:val="000000"/>
          <w:sz w:val="21"/>
          <w:szCs w:val="21"/>
          <w:u w:val="single"/>
        </w:rPr>
        <w:t>（按照实际情况编制填写）</w:t>
      </w:r>
      <w:r>
        <w:rPr>
          <w:rFonts w:ascii="宋体" w:hAnsi="宋体"/>
          <w:color w:val="000000"/>
          <w:sz w:val="21"/>
          <w:szCs w:val="21"/>
        </w:rPr>
        <w:t>。</w:t>
      </w:r>
    </w:p>
    <w:p>
      <w:pPr>
        <w:pStyle w:val="22"/>
        <w:spacing w:before="75" w:after="75" w:line="360" w:lineRule="auto"/>
        <w:ind w:firstLine="482"/>
        <w:rPr>
          <w:rFonts w:ascii="宋体" w:hAnsi="宋体"/>
          <w:color w:val="000000"/>
          <w:sz w:val="21"/>
          <w:szCs w:val="21"/>
        </w:rPr>
      </w:pPr>
      <w:r>
        <w:rPr>
          <w:rFonts w:ascii="宋体" w:hAnsi="宋体"/>
          <w:color w:val="000000"/>
          <w:sz w:val="21"/>
          <w:szCs w:val="21"/>
        </w:rPr>
        <w:t>13、不可抗力</w:t>
      </w:r>
    </w:p>
    <w:p>
      <w:pPr>
        <w:pStyle w:val="22"/>
        <w:spacing w:before="75" w:after="75" w:line="360" w:lineRule="auto"/>
        <w:ind w:firstLine="482"/>
        <w:rPr>
          <w:rFonts w:ascii="宋体" w:hAnsi="宋体"/>
          <w:color w:val="000000"/>
          <w:sz w:val="21"/>
          <w:szCs w:val="21"/>
        </w:rPr>
      </w:pPr>
      <w:r>
        <w:rPr>
          <w:rFonts w:ascii="宋体" w:hAnsi="宋体"/>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2"/>
        <w:spacing w:before="75" w:after="75" w:line="360" w:lineRule="auto"/>
        <w:ind w:firstLine="482"/>
        <w:rPr>
          <w:rFonts w:ascii="宋体" w:hAnsi="宋体"/>
          <w:color w:val="000000"/>
          <w:sz w:val="21"/>
          <w:szCs w:val="21"/>
        </w:rPr>
      </w:pPr>
      <w:r>
        <w:rPr>
          <w:rFonts w:ascii="宋体" w:hAnsi="宋体"/>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2"/>
        <w:spacing w:before="75" w:after="75" w:line="360" w:lineRule="auto"/>
        <w:ind w:firstLine="482"/>
        <w:rPr>
          <w:rFonts w:ascii="宋体" w:hAnsi="宋体"/>
          <w:color w:val="000000"/>
          <w:sz w:val="21"/>
          <w:szCs w:val="21"/>
        </w:rPr>
      </w:pPr>
      <w:r>
        <w:rPr>
          <w:rFonts w:ascii="宋体" w:hAnsi="宋体"/>
          <w:color w:val="000000"/>
          <w:sz w:val="21"/>
          <w:szCs w:val="21"/>
        </w:rPr>
        <w:t>14、合同条款</w:t>
      </w:r>
    </w:p>
    <w:p>
      <w:pPr>
        <w:pStyle w:val="22"/>
        <w:spacing w:before="75" w:after="75" w:line="360" w:lineRule="auto"/>
        <w:ind w:firstLine="482"/>
        <w:rPr>
          <w:rFonts w:ascii="宋体" w:hAnsi="宋体"/>
          <w:color w:val="000000"/>
          <w:sz w:val="21"/>
          <w:szCs w:val="21"/>
        </w:rPr>
      </w:pPr>
      <w:r>
        <w:rPr>
          <w:rFonts w:ascii="宋体" w:hAnsi="宋体"/>
          <w:color w:val="000000"/>
          <w:sz w:val="21"/>
          <w:szCs w:val="21"/>
          <w:u w:val="single"/>
        </w:rPr>
        <w:t>（按照实际情况编制填写。招标文件已有规定的，双方均不得变更或调整；招标文件未作规定的，双方可通过友好协商进行约定）</w:t>
      </w:r>
      <w:r>
        <w:rPr>
          <w:rFonts w:ascii="宋体" w:hAnsi="宋体"/>
          <w:color w:val="000000"/>
          <w:sz w:val="21"/>
          <w:szCs w:val="21"/>
        </w:rPr>
        <w:t>。</w:t>
      </w:r>
    </w:p>
    <w:p>
      <w:pPr>
        <w:pStyle w:val="22"/>
        <w:spacing w:before="75" w:after="75" w:line="360" w:lineRule="auto"/>
        <w:ind w:firstLine="482"/>
        <w:rPr>
          <w:rFonts w:ascii="宋体" w:hAnsi="宋体"/>
          <w:color w:val="000000"/>
          <w:sz w:val="21"/>
          <w:szCs w:val="21"/>
        </w:rPr>
      </w:pPr>
      <w:r>
        <w:rPr>
          <w:rFonts w:ascii="宋体" w:hAnsi="宋体"/>
          <w:color w:val="000000"/>
          <w:sz w:val="21"/>
          <w:szCs w:val="21"/>
        </w:rPr>
        <w:t>15、其他约定</w:t>
      </w:r>
    </w:p>
    <w:p>
      <w:pPr>
        <w:pStyle w:val="22"/>
        <w:spacing w:before="75" w:after="75" w:line="360" w:lineRule="auto"/>
        <w:ind w:firstLine="482"/>
        <w:rPr>
          <w:rFonts w:ascii="宋体" w:hAnsi="宋体"/>
          <w:color w:val="000000"/>
          <w:sz w:val="21"/>
          <w:szCs w:val="21"/>
        </w:rPr>
      </w:pPr>
      <w:r>
        <w:rPr>
          <w:rFonts w:ascii="宋体" w:hAnsi="宋体"/>
          <w:color w:val="000000"/>
          <w:sz w:val="21"/>
          <w:szCs w:val="21"/>
        </w:rPr>
        <w:t>15.1合同文件与本合同具有同等法律效力。</w:t>
      </w:r>
    </w:p>
    <w:p>
      <w:pPr>
        <w:pStyle w:val="22"/>
        <w:spacing w:before="75" w:after="75" w:line="360" w:lineRule="auto"/>
        <w:ind w:firstLine="482"/>
        <w:rPr>
          <w:rFonts w:ascii="宋体" w:hAnsi="宋体"/>
          <w:color w:val="000000"/>
          <w:sz w:val="21"/>
          <w:szCs w:val="21"/>
        </w:rPr>
      </w:pPr>
      <w:r>
        <w:rPr>
          <w:rFonts w:ascii="宋体" w:hAnsi="宋体"/>
          <w:color w:val="000000"/>
          <w:sz w:val="21"/>
          <w:szCs w:val="21"/>
        </w:rPr>
        <w:t>15.2本合同未尽事宜，双方可另行补充。</w:t>
      </w:r>
    </w:p>
    <w:p>
      <w:pPr>
        <w:pStyle w:val="22"/>
        <w:spacing w:before="75" w:after="75" w:line="360" w:lineRule="auto"/>
        <w:ind w:firstLine="482"/>
        <w:rPr>
          <w:rFonts w:ascii="宋体" w:hAnsi="宋体"/>
          <w:color w:val="000000"/>
          <w:sz w:val="21"/>
          <w:szCs w:val="21"/>
        </w:rPr>
      </w:pPr>
      <w:r>
        <w:rPr>
          <w:rFonts w:ascii="宋体" w:hAnsi="宋体"/>
          <w:color w:val="000000"/>
          <w:sz w:val="21"/>
          <w:szCs w:val="21"/>
        </w:rPr>
        <w:t>15.3合同生效：自签订之日起生效。</w:t>
      </w:r>
    </w:p>
    <w:p>
      <w:pPr>
        <w:pStyle w:val="22"/>
        <w:spacing w:before="75" w:after="75" w:line="360" w:lineRule="auto"/>
        <w:ind w:firstLine="482"/>
        <w:rPr>
          <w:rFonts w:ascii="宋体" w:hAnsi="宋体"/>
          <w:color w:val="000000"/>
          <w:sz w:val="21"/>
          <w:szCs w:val="21"/>
        </w:rPr>
      </w:pPr>
      <w:r>
        <w:rPr>
          <w:rFonts w:ascii="宋体" w:hAnsi="宋体"/>
          <w:color w:val="000000"/>
          <w:sz w:val="21"/>
          <w:szCs w:val="21"/>
        </w:rPr>
        <w:t>15.4本合同一式</w:t>
      </w:r>
      <w:r>
        <w:rPr>
          <w:rFonts w:ascii="宋体" w:hAnsi="宋体"/>
          <w:color w:val="000000"/>
          <w:sz w:val="21"/>
          <w:szCs w:val="21"/>
          <w:u w:val="single"/>
        </w:rPr>
        <w:t>（填写具体份数）</w:t>
      </w:r>
      <w:r>
        <w:rPr>
          <w:rFonts w:ascii="宋体" w:hAnsi="宋体"/>
          <w:color w:val="000000"/>
          <w:sz w:val="21"/>
          <w:szCs w:val="21"/>
        </w:rPr>
        <w:t>份，经双方授权代表签字并盖章后生效。甲方、乙方各执</w:t>
      </w:r>
      <w:r>
        <w:rPr>
          <w:rFonts w:ascii="宋体" w:hAnsi="宋体"/>
          <w:color w:val="000000"/>
          <w:sz w:val="21"/>
          <w:szCs w:val="21"/>
          <w:u w:val="single"/>
        </w:rPr>
        <w:t>（填写具体份数）</w:t>
      </w:r>
      <w:r>
        <w:rPr>
          <w:rFonts w:ascii="宋体" w:hAnsi="宋体"/>
          <w:color w:val="000000"/>
          <w:sz w:val="21"/>
          <w:szCs w:val="21"/>
        </w:rPr>
        <w:t>份，送</w:t>
      </w:r>
      <w:r>
        <w:rPr>
          <w:rFonts w:ascii="宋体" w:hAnsi="宋体"/>
          <w:color w:val="000000"/>
          <w:sz w:val="21"/>
          <w:szCs w:val="21"/>
          <w:u w:val="single"/>
        </w:rPr>
        <w:t>（填写需要备案的监管部门的全称）</w:t>
      </w:r>
      <w:r>
        <w:rPr>
          <w:rFonts w:ascii="宋体" w:hAnsi="宋体"/>
          <w:color w:val="000000"/>
          <w:sz w:val="21"/>
          <w:szCs w:val="21"/>
        </w:rPr>
        <w:t>备案</w:t>
      </w:r>
      <w:r>
        <w:rPr>
          <w:rFonts w:ascii="宋体" w:hAnsi="宋体"/>
          <w:color w:val="000000"/>
          <w:sz w:val="21"/>
          <w:szCs w:val="21"/>
          <w:u w:val="single"/>
        </w:rPr>
        <w:t>（填写具体份数）</w:t>
      </w:r>
      <w:r>
        <w:rPr>
          <w:rFonts w:ascii="宋体" w:hAnsi="宋体"/>
          <w:color w:val="000000"/>
          <w:sz w:val="21"/>
          <w:szCs w:val="21"/>
        </w:rPr>
        <w:t>份，具有同等效力。</w:t>
      </w:r>
    </w:p>
    <w:p>
      <w:pPr>
        <w:pStyle w:val="22"/>
        <w:spacing w:before="75" w:after="75" w:line="360" w:lineRule="auto"/>
        <w:ind w:firstLine="482"/>
        <w:rPr>
          <w:rFonts w:ascii="宋体" w:hAnsi="宋体"/>
          <w:color w:val="000000"/>
          <w:sz w:val="21"/>
          <w:szCs w:val="21"/>
        </w:rPr>
      </w:pPr>
      <w:r>
        <w:rPr>
          <w:rFonts w:ascii="宋体" w:hAnsi="宋体"/>
          <w:color w:val="000000"/>
          <w:sz w:val="21"/>
          <w:szCs w:val="21"/>
        </w:rPr>
        <w:t>15.5其他：□无。□</w:t>
      </w:r>
      <w:r>
        <w:rPr>
          <w:rFonts w:ascii="宋体" w:hAnsi="宋体"/>
          <w:color w:val="000000"/>
          <w:sz w:val="21"/>
          <w:szCs w:val="21"/>
          <w:u w:val="single"/>
        </w:rPr>
        <w:t>（按照实际情况编制填写需要增加的内容）</w:t>
      </w:r>
      <w:r>
        <w:rPr>
          <w:rFonts w:ascii="宋体" w:hAnsi="宋体"/>
          <w:color w:val="000000"/>
          <w:sz w:val="21"/>
          <w:szCs w:val="21"/>
        </w:rPr>
        <w:t>。</w:t>
      </w:r>
    </w:p>
    <w:p>
      <w:pPr>
        <w:pStyle w:val="22"/>
        <w:spacing w:before="75" w:after="75"/>
        <w:rPr>
          <w:rFonts w:ascii="宋体" w:hAnsi="宋体"/>
          <w:color w:val="000000"/>
          <w:sz w:val="21"/>
          <w:szCs w:val="21"/>
        </w:rPr>
      </w:pPr>
      <w:r>
        <w:rPr>
          <w:rFonts w:ascii="宋体" w:hAnsi="宋体"/>
          <w:color w:val="000000"/>
          <w:sz w:val="21"/>
          <w:szCs w:val="21"/>
        </w:rPr>
        <w:t> </w:t>
      </w:r>
    </w:p>
    <w:p>
      <w:pPr>
        <w:pStyle w:val="22"/>
        <w:spacing w:before="75" w:after="75"/>
        <w:rPr>
          <w:rFonts w:ascii="宋体" w:hAnsi="宋体"/>
          <w:color w:val="000000"/>
          <w:sz w:val="21"/>
          <w:szCs w:val="21"/>
        </w:rPr>
      </w:pPr>
      <w:r>
        <w:rPr>
          <w:rFonts w:ascii="宋体" w:hAnsi="宋体"/>
          <w:color w:val="000000"/>
          <w:sz w:val="21"/>
          <w:szCs w:val="21"/>
        </w:rPr>
        <w:t> </w:t>
      </w:r>
    </w:p>
    <w:p>
      <w:pPr>
        <w:pStyle w:val="22"/>
        <w:spacing w:before="75" w:after="75" w:line="360" w:lineRule="auto"/>
        <w:rPr>
          <w:rFonts w:ascii="宋体" w:hAnsi="宋体"/>
          <w:color w:val="000000"/>
          <w:sz w:val="21"/>
          <w:szCs w:val="21"/>
        </w:rPr>
      </w:pPr>
      <w:r>
        <w:rPr>
          <w:rFonts w:ascii="宋体" w:hAnsi="宋体"/>
          <w:color w:val="000000"/>
          <w:sz w:val="21"/>
          <w:szCs w:val="21"/>
        </w:rPr>
        <w:t>甲方：                        乙方：</w:t>
      </w:r>
    </w:p>
    <w:p>
      <w:pPr>
        <w:pStyle w:val="22"/>
        <w:spacing w:before="75" w:after="75" w:line="360" w:lineRule="auto"/>
        <w:rPr>
          <w:rFonts w:ascii="宋体" w:hAnsi="宋体"/>
          <w:color w:val="000000"/>
          <w:sz w:val="21"/>
          <w:szCs w:val="21"/>
        </w:rPr>
      </w:pPr>
      <w:r>
        <w:rPr>
          <w:rFonts w:ascii="宋体" w:hAnsi="宋体"/>
          <w:color w:val="000000"/>
          <w:sz w:val="21"/>
          <w:szCs w:val="21"/>
        </w:rPr>
        <w:t>住所：                        住所：</w:t>
      </w:r>
    </w:p>
    <w:p>
      <w:pPr>
        <w:pStyle w:val="22"/>
        <w:spacing w:before="75" w:after="75" w:line="360" w:lineRule="auto"/>
        <w:rPr>
          <w:rFonts w:ascii="宋体" w:hAnsi="宋体"/>
          <w:color w:val="000000"/>
          <w:sz w:val="21"/>
          <w:szCs w:val="21"/>
        </w:rPr>
      </w:pPr>
      <w:r>
        <w:rPr>
          <w:rFonts w:hint="eastAsia" w:ascii="宋体" w:hAnsi="宋体"/>
          <w:color w:val="000000"/>
          <w:sz w:val="21"/>
          <w:szCs w:val="21"/>
        </w:rPr>
        <w:t>法定代表人（</w:t>
      </w:r>
      <w:r>
        <w:rPr>
          <w:rFonts w:ascii="宋体" w:hAnsi="宋体"/>
          <w:color w:val="000000"/>
          <w:sz w:val="21"/>
          <w:szCs w:val="21"/>
        </w:rPr>
        <w:t>单位负责人</w:t>
      </w:r>
      <w:r>
        <w:rPr>
          <w:rFonts w:hint="eastAsia" w:ascii="宋体" w:hAnsi="宋体"/>
          <w:color w:val="000000"/>
          <w:sz w:val="21"/>
          <w:szCs w:val="21"/>
        </w:rPr>
        <w:t>）</w:t>
      </w:r>
      <w:r>
        <w:rPr>
          <w:rFonts w:ascii="宋体" w:hAnsi="宋体"/>
          <w:color w:val="000000"/>
          <w:sz w:val="21"/>
          <w:szCs w:val="21"/>
        </w:rPr>
        <w:t>：            </w:t>
      </w:r>
      <w:r>
        <w:rPr>
          <w:rFonts w:hint="eastAsia" w:ascii="宋体" w:hAnsi="宋体"/>
          <w:color w:val="000000"/>
          <w:sz w:val="21"/>
          <w:szCs w:val="21"/>
        </w:rPr>
        <w:t xml:space="preserve">     法定代表人（</w:t>
      </w:r>
      <w:r>
        <w:rPr>
          <w:rFonts w:ascii="宋体" w:hAnsi="宋体"/>
          <w:color w:val="000000"/>
          <w:sz w:val="21"/>
          <w:szCs w:val="21"/>
        </w:rPr>
        <w:t>单位负责人</w:t>
      </w:r>
      <w:r>
        <w:rPr>
          <w:rFonts w:hint="eastAsia" w:ascii="宋体" w:hAnsi="宋体"/>
          <w:color w:val="000000"/>
          <w:sz w:val="21"/>
          <w:szCs w:val="21"/>
        </w:rPr>
        <w:t>）</w:t>
      </w:r>
      <w:r>
        <w:rPr>
          <w:rFonts w:ascii="宋体" w:hAnsi="宋体"/>
          <w:color w:val="000000"/>
          <w:sz w:val="21"/>
          <w:szCs w:val="21"/>
        </w:rPr>
        <w:t>：</w:t>
      </w:r>
    </w:p>
    <w:p>
      <w:pPr>
        <w:pStyle w:val="22"/>
        <w:spacing w:before="75" w:after="75" w:line="360" w:lineRule="auto"/>
        <w:rPr>
          <w:rFonts w:ascii="宋体" w:hAnsi="宋体"/>
          <w:color w:val="000000"/>
          <w:sz w:val="21"/>
          <w:szCs w:val="21"/>
        </w:rPr>
      </w:pPr>
      <w:r>
        <w:rPr>
          <w:rFonts w:ascii="宋体" w:hAnsi="宋体"/>
          <w:color w:val="000000"/>
          <w:sz w:val="21"/>
          <w:szCs w:val="21"/>
        </w:rPr>
        <w:t>联系方法：                      联系方法：</w:t>
      </w:r>
    </w:p>
    <w:p>
      <w:pPr>
        <w:pStyle w:val="22"/>
        <w:spacing w:before="75" w:after="75" w:line="360" w:lineRule="auto"/>
        <w:rPr>
          <w:rFonts w:ascii="宋体" w:hAnsi="宋体"/>
          <w:color w:val="000000"/>
          <w:sz w:val="21"/>
          <w:szCs w:val="21"/>
        </w:rPr>
      </w:pPr>
      <w:r>
        <w:rPr>
          <w:rFonts w:ascii="宋体" w:hAnsi="宋体"/>
          <w:color w:val="000000"/>
          <w:sz w:val="21"/>
          <w:szCs w:val="21"/>
        </w:rPr>
        <w:t>开户银行：                      开户银行：</w:t>
      </w:r>
    </w:p>
    <w:p>
      <w:pPr>
        <w:pStyle w:val="22"/>
        <w:spacing w:before="75" w:after="75" w:line="360" w:lineRule="auto"/>
        <w:rPr>
          <w:rFonts w:ascii="宋体" w:hAnsi="宋体"/>
          <w:color w:val="000000"/>
          <w:sz w:val="21"/>
          <w:szCs w:val="21"/>
        </w:rPr>
      </w:pPr>
      <w:r>
        <w:rPr>
          <w:rFonts w:ascii="宋体" w:hAnsi="宋体"/>
          <w:color w:val="000000"/>
          <w:sz w:val="21"/>
          <w:szCs w:val="21"/>
        </w:rPr>
        <w:t>账号：                        账号：</w:t>
      </w:r>
    </w:p>
    <w:p>
      <w:pPr>
        <w:pStyle w:val="22"/>
        <w:spacing w:before="75" w:after="75" w:line="360" w:lineRule="auto"/>
        <w:rPr>
          <w:rFonts w:ascii="宋体" w:hAnsi="宋体"/>
          <w:color w:val="000000"/>
          <w:sz w:val="21"/>
          <w:szCs w:val="21"/>
        </w:rPr>
      </w:pPr>
      <w:r>
        <w:rPr>
          <w:rFonts w:ascii="宋体" w:hAnsi="宋体"/>
          <w:color w:val="000000"/>
          <w:sz w:val="21"/>
          <w:szCs w:val="21"/>
        </w:rPr>
        <w:t> </w:t>
      </w:r>
    </w:p>
    <w:p>
      <w:pPr>
        <w:pStyle w:val="22"/>
        <w:spacing w:before="75" w:after="75"/>
        <w:rPr>
          <w:rFonts w:ascii="宋体" w:hAnsi="宋体"/>
          <w:color w:val="000000"/>
          <w:sz w:val="21"/>
          <w:szCs w:val="21"/>
        </w:rPr>
      </w:pPr>
      <w:r>
        <w:rPr>
          <w:rFonts w:ascii="宋体" w:hAnsi="宋体"/>
          <w:color w:val="000000"/>
          <w:sz w:val="21"/>
          <w:szCs w:val="21"/>
        </w:rPr>
        <w:t> </w:t>
      </w:r>
    </w:p>
    <w:p>
      <w:pPr>
        <w:pStyle w:val="22"/>
        <w:spacing w:before="75" w:after="75" w:line="360" w:lineRule="auto"/>
        <w:rPr>
          <w:rFonts w:ascii="宋体" w:hAnsi="宋体"/>
          <w:color w:val="000000"/>
          <w:sz w:val="21"/>
          <w:szCs w:val="21"/>
        </w:rPr>
      </w:pPr>
      <w:r>
        <w:rPr>
          <w:rFonts w:ascii="宋体" w:hAnsi="宋体"/>
          <w:color w:val="000000"/>
          <w:sz w:val="21"/>
          <w:szCs w:val="21"/>
        </w:rPr>
        <w:t>签订地点：</w:t>
      </w:r>
      <w:r>
        <w:rPr>
          <w:rFonts w:ascii="宋体" w:hAnsi="宋体"/>
          <w:color w:val="000000"/>
          <w:sz w:val="21"/>
          <w:szCs w:val="21"/>
          <w:u w:val="single"/>
        </w:rPr>
        <w:t>                </w:t>
      </w:r>
    </w:p>
    <w:p>
      <w:pPr>
        <w:pStyle w:val="22"/>
        <w:spacing w:before="75" w:after="75" w:line="360" w:lineRule="auto"/>
        <w:rPr>
          <w:rFonts w:ascii="宋体" w:hAnsi="宋体"/>
          <w:color w:val="000000"/>
          <w:sz w:val="21"/>
          <w:szCs w:val="21"/>
        </w:rPr>
      </w:pPr>
      <w:r>
        <w:rPr>
          <w:rFonts w:ascii="宋体" w:hAnsi="宋体"/>
          <w:color w:val="000000"/>
          <w:sz w:val="21"/>
          <w:szCs w:val="21"/>
        </w:rPr>
        <w:t>签订日期：</w:t>
      </w:r>
      <w:r>
        <w:rPr>
          <w:rFonts w:ascii="宋体" w:hAnsi="宋体"/>
          <w:color w:val="000000"/>
          <w:sz w:val="21"/>
          <w:szCs w:val="21"/>
          <w:u w:val="single"/>
        </w:rPr>
        <w:t>    </w:t>
      </w:r>
      <w:r>
        <w:rPr>
          <w:rFonts w:ascii="宋体" w:hAnsi="宋体"/>
          <w:color w:val="000000"/>
          <w:sz w:val="21"/>
          <w:szCs w:val="21"/>
        </w:rPr>
        <w:t>年</w:t>
      </w:r>
      <w:r>
        <w:rPr>
          <w:rFonts w:ascii="宋体" w:hAnsi="宋体"/>
          <w:color w:val="000000"/>
          <w:sz w:val="21"/>
          <w:szCs w:val="21"/>
          <w:u w:val="single"/>
        </w:rPr>
        <w:t>   </w:t>
      </w:r>
      <w:r>
        <w:rPr>
          <w:rFonts w:ascii="宋体" w:hAnsi="宋体"/>
          <w:color w:val="000000"/>
          <w:sz w:val="21"/>
          <w:szCs w:val="21"/>
        </w:rPr>
        <w:t>月</w:t>
      </w:r>
      <w:r>
        <w:rPr>
          <w:rFonts w:ascii="宋体" w:hAnsi="宋体"/>
          <w:color w:val="000000"/>
          <w:sz w:val="21"/>
          <w:szCs w:val="21"/>
          <w:u w:val="single"/>
        </w:rPr>
        <w:t>   </w:t>
      </w:r>
      <w:r>
        <w:rPr>
          <w:rFonts w:ascii="宋体" w:hAnsi="宋体"/>
          <w:color w:val="000000"/>
          <w:sz w:val="21"/>
          <w:szCs w:val="21"/>
        </w:rPr>
        <w:t>日</w:t>
      </w:r>
    </w:p>
    <w:p>
      <w:pPr>
        <w:pStyle w:val="15"/>
        <w:spacing w:line="360" w:lineRule="auto"/>
        <w:contextualSpacing/>
        <w:jc w:val="center"/>
        <w:rPr>
          <w:rFonts w:ascii="宋体" w:hAnsi="宋体" w:cs="宋体"/>
          <w:b/>
          <w:kern w:val="0"/>
          <w:sz w:val="21"/>
          <w:szCs w:val="21"/>
        </w:rPr>
      </w:pPr>
    </w:p>
    <w:p>
      <w:pPr>
        <w:pStyle w:val="15"/>
        <w:spacing w:line="360" w:lineRule="auto"/>
        <w:contextualSpacing/>
        <w:jc w:val="center"/>
        <w:rPr>
          <w:rFonts w:ascii="宋体" w:hAnsi="宋体" w:cs="宋体"/>
          <w:b/>
          <w:kern w:val="0"/>
          <w:sz w:val="32"/>
          <w:szCs w:val="32"/>
        </w:rPr>
      </w:pPr>
      <w:r>
        <w:rPr>
          <w:rFonts w:hint="eastAsia" w:ascii="宋体" w:hAnsi="宋体" w:cs="宋体"/>
          <w:b/>
          <w:kern w:val="0"/>
          <w:sz w:val="32"/>
          <w:szCs w:val="32"/>
        </w:rPr>
        <w:t>第八章 投标文件有关格式</w:t>
      </w:r>
    </w:p>
    <w:p>
      <w:pPr>
        <w:autoSpaceDE w:val="0"/>
        <w:autoSpaceDN w:val="0"/>
        <w:adjustRightInd w:val="0"/>
        <w:spacing w:line="700" w:lineRule="exact"/>
        <w:ind w:firstLine="551"/>
        <w:jc w:val="center"/>
        <w:rPr>
          <w:rFonts w:ascii="宋体" w:hAnsi="宋体" w:eastAsia="宋体" w:cs="宋体"/>
          <w:b/>
          <w:kern w:val="0"/>
          <w:sz w:val="36"/>
          <w:szCs w:val="36"/>
        </w:rPr>
      </w:pPr>
      <w:r>
        <w:rPr>
          <w:rFonts w:hint="eastAsia" w:ascii="宋体" w:hAnsi="宋体" w:eastAsia="宋体" w:cs="宋体"/>
          <w:b/>
          <w:kern w:val="0"/>
          <w:sz w:val="32"/>
          <w:szCs w:val="32"/>
        </w:rPr>
        <w:t>（如涉及本项目的提供）</w:t>
      </w:r>
    </w:p>
    <w:p>
      <w:pPr>
        <w:spacing w:line="480" w:lineRule="exact"/>
        <w:ind w:firstLine="405" w:firstLineChars="192"/>
        <w:rPr>
          <w:rFonts w:ascii="宋体" w:hAnsi="宋体" w:eastAsia="宋体" w:cs="黑体"/>
          <w:b/>
          <w:color w:val="000000"/>
          <w:kern w:val="0"/>
          <w:szCs w:val="21"/>
        </w:rPr>
      </w:pPr>
      <w:r>
        <w:rPr>
          <w:rFonts w:hint="eastAsia" w:ascii="宋体" w:hAnsi="宋体" w:eastAsia="宋体" w:cs="黑体"/>
          <w:b/>
          <w:color w:val="000000"/>
          <w:kern w:val="0"/>
          <w:szCs w:val="21"/>
        </w:rPr>
        <w:t>注：</w:t>
      </w:r>
    </w:p>
    <w:p>
      <w:pPr>
        <w:spacing w:line="480" w:lineRule="exact"/>
        <w:ind w:firstLine="405" w:firstLineChars="192"/>
        <w:rPr>
          <w:rFonts w:ascii="宋体" w:hAnsi="宋体" w:eastAsia="宋体" w:cs="黑体"/>
          <w:b/>
          <w:color w:val="000000"/>
          <w:kern w:val="0"/>
          <w:szCs w:val="21"/>
        </w:rPr>
      </w:pPr>
      <w:r>
        <w:rPr>
          <w:rFonts w:hint="eastAsia" w:ascii="宋体" w:hAnsi="宋体" w:eastAsia="宋体" w:cs="黑体"/>
          <w:b/>
          <w:color w:val="000000"/>
          <w:kern w:val="0"/>
          <w:szCs w:val="21"/>
        </w:rPr>
        <w:t>1.以下的投标文件格式为通用的格式，投标人在制作投标文件时应以招标文件内容要求为准，选择相应的投标文件格式。</w:t>
      </w:r>
    </w:p>
    <w:p>
      <w:pPr>
        <w:spacing w:line="480" w:lineRule="exact"/>
        <w:ind w:firstLine="405" w:firstLineChars="192"/>
        <w:rPr>
          <w:rFonts w:ascii="宋体" w:hAnsi="宋体" w:eastAsia="宋体" w:cs="黑体"/>
          <w:b/>
          <w:color w:val="000000"/>
          <w:kern w:val="0"/>
          <w:szCs w:val="21"/>
        </w:rPr>
      </w:pPr>
      <w:r>
        <w:rPr>
          <w:rFonts w:hint="eastAsia" w:ascii="宋体" w:hAnsi="宋体" w:eastAsia="宋体" w:cs="黑体"/>
          <w:b/>
          <w:color w:val="000000"/>
          <w:kern w:val="0"/>
          <w:szCs w:val="21"/>
        </w:rPr>
        <w:t>2.没有给定格式的，投标人可以自行设计。</w:t>
      </w:r>
    </w:p>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widowControl/>
        <w:jc w:val="left"/>
        <w:rPr>
          <w:rFonts w:ascii="宋体" w:hAnsi="宋体" w:eastAsia="宋体" w:cs="黑体"/>
          <w:sz w:val="36"/>
          <w:szCs w:val="36"/>
          <w:lang w:val="zh-CN"/>
        </w:rPr>
      </w:pPr>
      <w:bookmarkStart w:id="16" w:name="_Toc186274126"/>
      <w:bookmarkStart w:id="17" w:name="_Toc174185203"/>
      <w:bookmarkStart w:id="18" w:name="_Toc184023138"/>
      <w:r>
        <w:rPr>
          <w:rFonts w:ascii="宋体" w:hAnsi="宋体" w:eastAsia="宋体" w:cs="黑体"/>
          <w:sz w:val="36"/>
          <w:szCs w:val="36"/>
          <w:lang w:val="zh-CN"/>
        </w:rPr>
        <w:br w:type="page"/>
      </w:r>
    </w:p>
    <w:p>
      <w:pPr>
        <w:spacing w:after="120"/>
        <w:ind w:left="63" w:right="63" w:firstLine="240" w:firstLineChars="100"/>
        <w:rPr>
          <w:rFonts w:ascii="宋体" w:hAnsi="宋体" w:eastAsia="宋体" w:cs="宋体"/>
          <w:kern w:val="0"/>
          <w:sz w:val="24"/>
          <w:szCs w:val="20"/>
        </w:rPr>
      </w:pPr>
    </w:p>
    <w:p>
      <w:pPr>
        <w:spacing w:line="480" w:lineRule="auto"/>
        <w:rPr>
          <w:rFonts w:ascii="宋体" w:hAnsi="宋体" w:eastAsia="宋体" w:cs="宋体"/>
          <w:sz w:val="24"/>
        </w:rPr>
      </w:pPr>
      <w:r>
        <w:rPr>
          <w:rFonts w:hint="eastAsia" w:ascii="宋体" w:hAnsi="宋体" w:eastAsia="宋体" w:cs="宋体"/>
          <w:sz w:val="36"/>
          <w:szCs w:val="36"/>
          <w:u w:val="single"/>
        </w:rPr>
        <w:t xml:space="preserve">                   （项目名称） </w:t>
      </w:r>
    </w:p>
    <w:p>
      <w:pPr>
        <w:spacing w:line="380" w:lineRule="exact"/>
        <w:rPr>
          <w:rFonts w:ascii="宋体" w:hAnsi="宋体" w:eastAsia="宋体" w:cs="宋体"/>
          <w:sz w:val="24"/>
        </w:rPr>
      </w:pPr>
    </w:p>
    <w:p>
      <w:pPr>
        <w:spacing w:line="380" w:lineRule="exact"/>
        <w:rPr>
          <w:rFonts w:ascii="宋体" w:hAnsi="宋体" w:eastAsia="宋体" w:cs="宋体"/>
          <w:sz w:val="24"/>
        </w:rPr>
      </w:pPr>
    </w:p>
    <w:p>
      <w:pPr>
        <w:spacing w:line="380" w:lineRule="exact"/>
        <w:rPr>
          <w:rFonts w:ascii="宋体" w:hAnsi="宋体" w:eastAsia="宋体" w:cs="宋体"/>
          <w:sz w:val="24"/>
        </w:rPr>
      </w:pPr>
    </w:p>
    <w:p>
      <w:pPr>
        <w:spacing w:line="380" w:lineRule="exact"/>
        <w:rPr>
          <w:rFonts w:ascii="宋体" w:hAnsi="宋体" w:eastAsia="宋体" w:cs="宋体"/>
          <w:sz w:val="24"/>
        </w:rPr>
      </w:pPr>
    </w:p>
    <w:p>
      <w:pPr>
        <w:spacing w:line="380" w:lineRule="exact"/>
        <w:jc w:val="center"/>
        <w:rPr>
          <w:rFonts w:ascii="宋体" w:hAnsi="宋体" w:eastAsia="宋体" w:cs="宋体"/>
          <w:b/>
          <w:bCs/>
          <w:sz w:val="48"/>
          <w:szCs w:val="48"/>
        </w:rPr>
      </w:pPr>
    </w:p>
    <w:p>
      <w:pPr>
        <w:spacing w:line="380" w:lineRule="exact"/>
        <w:jc w:val="center"/>
        <w:rPr>
          <w:rFonts w:ascii="宋体" w:hAnsi="宋体" w:eastAsia="宋体" w:cs="宋体"/>
          <w:b/>
          <w:bCs/>
          <w:sz w:val="48"/>
          <w:szCs w:val="48"/>
        </w:rPr>
      </w:pPr>
    </w:p>
    <w:p>
      <w:pPr>
        <w:spacing w:line="380" w:lineRule="exact"/>
        <w:jc w:val="center"/>
        <w:rPr>
          <w:rFonts w:ascii="宋体" w:hAnsi="宋体" w:eastAsia="宋体" w:cs="宋体"/>
          <w:b/>
          <w:bCs/>
          <w:sz w:val="48"/>
          <w:szCs w:val="48"/>
        </w:rPr>
      </w:pPr>
    </w:p>
    <w:p>
      <w:pPr>
        <w:spacing w:line="480" w:lineRule="auto"/>
        <w:jc w:val="center"/>
        <w:rPr>
          <w:rFonts w:ascii="宋体" w:hAnsi="宋体" w:eastAsia="宋体" w:cs="宋体"/>
          <w:b/>
          <w:bCs/>
          <w:sz w:val="72"/>
          <w:szCs w:val="72"/>
        </w:rPr>
      </w:pPr>
      <w:r>
        <w:rPr>
          <w:rFonts w:hint="eastAsia" w:ascii="宋体" w:hAnsi="宋体" w:eastAsia="宋体" w:cs="宋体"/>
          <w:b/>
          <w:bCs/>
          <w:sz w:val="72"/>
          <w:szCs w:val="72"/>
        </w:rPr>
        <w:t>投  标 文 件</w:t>
      </w:r>
    </w:p>
    <w:p>
      <w:pPr>
        <w:spacing w:line="380" w:lineRule="exact"/>
        <w:rPr>
          <w:rFonts w:ascii="宋体" w:hAnsi="宋体" w:eastAsia="宋体" w:cs="宋体"/>
          <w:sz w:val="24"/>
        </w:rPr>
      </w:pPr>
    </w:p>
    <w:p>
      <w:pPr>
        <w:spacing w:line="380" w:lineRule="exact"/>
        <w:jc w:val="center"/>
        <w:rPr>
          <w:rFonts w:ascii="宋体" w:hAnsi="宋体" w:eastAsia="宋体" w:cs="宋体"/>
          <w:b/>
          <w:bCs/>
          <w:sz w:val="24"/>
        </w:rPr>
      </w:pPr>
      <w:r>
        <w:rPr>
          <w:rFonts w:hint="eastAsia" w:ascii="宋体" w:hAnsi="宋体" w:eastAsia="宋体" w:cs="宋体"/>
          <w:b/>
          <w:bCs/>
          <w:sz w:val="24"/>
        </w:rPr>
        <w:t>项目编号：</w:t>
      </w:r>
    </w:p>
    <w:p>
      <w:pPr>
        <w:spacing w:line="380" w:lineRule="exact"/>
        <w:rPr>
          <w:rFonts w:ascii="宋体" w:hAnsi="宋体" w:eastAsia="宋体" w:cs="宋体"/>
          <w:sz w:val="24"/>
        </w:rPr>
      </w:pPr>
    </w:p>
    <w:p>
      <w:pPr>
        <w:spacing w:line="380" w:lineRule="exact"/>
        <w:rPr>
          <w:rFonts w:ascii="宋体" w:hAnsi="宋体" w:eastAsia="宋体" w:cs="宋体"/>
          <w:sz w:val="24"/>
        </w:rPr>
      </w:pPr>
    </w:p>
    <w:p>
      <w:pPr>
        <w:spacing w:line="380" w:lineRule="exact"/>
        <w:rPr>
          <w:rFonts w:ascii="宋体" w:hAnsi="宋体" w:eastAsia="宋体" w:cs="宋体"/>
          <w:sz w:val="24"/>
        </w:rPr>
      </w:pPr>
    </w:p>
    <w:p>
      <w:pPr>
        <w:spacing w:line="380" w:lineRule="exact"/>
        <w:rPr>
          <w:rFonts w:ascii="宋体" w:hAnsi="宋体" w:eastAsia="宋体" w:cs="宋体"/>
          <w:sz w:val="24"/>
        </w:rPr>
      </w:pPr>
    </w:p>
    <w:p>
      <w:pPr>
        <w:spacing w:line="380" w:lineRule="exact"/>
        <w:rPr>
          <w:rFonts w:ascii="宋体" w:hAnsi="宋体" w:eastAsia="宋体" w:cs="宋体"/>
          <w:sz w:val="24"/>
        </w:rPr>
      </w:pPr>
    </w:p>
    <w:p>
      <w:pPr>
        <w:spacing w:line="380" w:lineRule="exact"/>
        <w:rPr>
          <w:rFonts w:ascii="宋体" w:hAnsi="宋体" w:eastAsia="宋体" w:cs="宋体"/>
          <w:sz w:val="24"/>
        </w:rPr>
      </w:pPr>
    </w:p>
    <w:p>
      <w:pPr>
        <w:spacing w:after="120"/>
        <w:ind w:left="63" w:right="63" w:firstLine="340" w:firstLineChars="100"/>
        <w:rPr>
          <w:rFonts w:ascii="宋体" w:hAnsi="宋体" w:eastAsia="宋体" w:cs="Times New Roman"/>
          <w:kern w:val="0"/>
          <w:sz w:val="34"/>
          <w:szCs w:val="20"/>
        </w:rPr>
      </w:pPr>
    </w:p>
    <w:p>
      <w:pPr>
        <w:spacing w:line="380" w:lineRule="exact"/>
        <w:rPr>
          <w:rFonts w:ascii="宋体" w:hAnsi="宋体" w:eastAsia="宋体" w:cs="宋体"/>
          <w:sz w:val="24"/>
        </w:rPr>
      </w:pPr>
    </w:p>
    <w:p>
      <w:pPr>
        <w:spacing w:line="380" w:lineRule="exact"/>
        <w:rPr>
          <w:rFonts w:ascii="宋体" w:hAnsi="宋体" w:eastAsia="宋体" w:cs="宋体"/>
          <w:sz w:val="24"/>
        </w:rPr>
      </w:pPr>
    </w:p>
    <w:p>
      <w:pPr>
        <w:spacing w:line="480" w:lineRule="auto"/>
        <w:rPr>
          <w:rFonts w:ascii="宋体" w:hAnsi="宋体" w:eastAsia="宋体" w:cs="宋体"/>
          <w:sz w:val="24"/>
        </w:rPr>
      </w:pPr>
      <w:bookmarkStart w:id="19" w:name="_Toc7428_WPSOffice_Level1"/>
      <w:bookmarkStart w:id="20" w:name="_Toc27760_WPSOffice_Level1"/>
      <w:r>
        <w:rPr>
          <w:rFonts w:hint="eastAsia" w:ascii="宋体" w:hAnsi="宋体" w:eastAsia="宋体" w:cs="宋体"/>
          <w:sz w:val="28"/>
          <w:szCs w:val="28"/>
        </w:rPr>
        <w:t>投 标 人：（全称并加盖公章）</w:t>
      </w:r>
      <w:bookmarkEnd w:id="19"/>
      <w:bookmarkEnd w:id="20"/>
    </w:p>
    <w:p>
      <w:pPr>
        <w:spacing w:line="480" w:lineRule="auto"/>
        <w:rPr>
          <w:rFonts w:ascii="宋体" w:hAnsi="宋体" w:eastAsia="宋体" w:cs="宋体"/>
          <w:b/>
          <w:bCs/>
          <w:sz w:val="28"/>
          <w:szCs w:val="28"/>
        </w:rPr>
      </w:pPr>
      <w:bookmarkStart w:id="21" w:name="_Toc28157_WPSOffice_Level1"/>
      <w:bookmarkStart w:id="22" w:name="_Toc4840_WPSOffice_Level1"/>
      <w:r>
        <w:rPr>
          <w:rFonts w:hint="eastAsia" w:ascii="宋体" w:hAnsi="宋体" w:eastAsia="宋体" w:cs="宋体"/>
          <w:sz w:val="28"/>
          <w:szCs w:val="28"/>
        </w:rPr>
        <w:t>法定代表人或委托代理人（签字）：</w:t>
      </w:r>
      <w:bookmarkEnd w:id="21"/>
      <w:bookmarkEnd w:id="22"/>
    </w:p>
    <w:p>
      <w:pPr>
        <w:spacing w:line="480" w:lineRule="auto"/>
        <w:rPr>
          <w:rFonts w:ascii="宋体" w:hAnsi="宋体" w:eastAsia="宋体" w:cs="宋体"/>
          <w:sz w:val="24"/>
        </w:rPr>
      </w:pPr>
      <w:bookmarkStart w:id="23" w:name="_Toc15640_WPSOffice_Level1"/>
      <w:bookmarkStart w:id="24" w:name="_Toc2311_WPSOffice_Level1"/>
      <w:r>
        <w:rPr>
          <w:rFonts w:hint="eastAsia" w:ascii="宋体" w:hAnsi="宋体" w:eastAsia="宋体" w:cs="宋体"/>
          <w:sz w:val="28"/>
          <w:szCs w:val="28"/>
        </w:rPr>
        <w:t>日    期：年 月 日</w:t>
      </w:r>
      <w:bookmarkEnd w:id="23"/>
      <w:bookmarkEnd w:id="24"/>
    </w:p>
    <w:p>
      <w:pPr>
        <w:spacing w:after="120"/>
        <w:ind w:left="63" w:right="63" w:firstLine="240" w:firstLineChars="100"/>
        <w:rPr>
          <w:rFonts w:ascii="宋体" w:hAnsi="宋体" w:eastAsia="宋体" w:cs="宋体"/>
          <w:kern w:val="0"/>
          <w:sz w:val="24"/>
          <w:szCs w:val="20"/>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keepNext/>
        <w:keepLines/>
        <w:tabs>
          <w:tab w:val="left" w:pos="660"/>
        </w:tabs>
        <w:adjustRightInd w:val="0"/>
        <w:snapToGrid w:val="0"/>
        <w:spacing w:line="360" w:lineRule="auto"/>
        <w:ind w:firstLine="1325" w:firstLineChars="300"/>
        <w:jc w:val="center"/>
        <w:textAlignment w:val="baseline"/>
        <w:rPr>
          <w:rFonts w:ascii="宋体" w:hAnsi="宋体" w:eastAsia="宋体" w:cs="黑体"/>
          <w:b/>
          <w:bCs/>
          <w:sz w:val="44"/>
          <w:szCs w:val="44"/>
          <w:lang w:val="zh-CN"/>
        </w:rPr>
      </w:pPr>
      <w:r>
        <w:rPr>
          <w:rFonts w:hint="eastAsia" w:ascii="宋体" w:hAnsi="宋体" w:eastAsia="宋体" w:cs="黑体"/>
          <w:b/>
          <w:bCs/>
          <w:sz w:val="44"/>
          <w:szCs w:val="44"/>
          <w:lang w:val="zh-CN"/>
        </w:rPr>
        <w:t>目录</w:t>
      </w:r>
    </w:p>
    <w:p>
      <w:pPr>
        <w:keepNext/>
        <w:keepLines/>
        <w:tabs>
          <w:tab w:val="left" w:pos="660"/>
        </w:tabs>
        <w:adjustRightInd w:val="0"/>
        <w:snapToGrid w:val="0"/>
        <w:spacing w:line="360" w:lineRule="auto"/>
        <w:ind w:firstLine="643" w:firstLineChars="200"/>
        <w:jc w:val="center"/>
        <w:textAlignment w:val="baseline"/>
        <w:rPr>
          <w:rFonts w:ascii="宋体" w:hAnsi="宋体" w:eastAsia="宋体" w:cs="黑体"/>
          <w:b/>
          <w:bCs/>
          <w:sz w:val="32"/>
          <w:szCs w:val="32"/>
          <w:lang w:val="zh-CN"/>
        </w:rPr>
      </w:pPr>
    </w:p>
    <w:p>
      <w:pPr>
        <w:keepNext/>
        <w:keepLines/>
        <w:tabs>
          <w:tab w:val="left" w:pos="660"/>
        </w:tabs>
        <w:adjustRightInd w:val="0"/>
        <w:snapToGrid w:val="0"/>
        <w:spacing w:line="360" w:lineRule="auto"/>
        <w:ind w:firstLine="643" w:firstLineChars="200"/>
        <w:jc w:val="left"/>
        <w:textAlignment w:val="baseline"/>
        <w:rPr>
          <w:rFonts w:ascii="宋体" w:hAnsi="宋体" w:eastAsia="宋体" w:cs="黑体"/>
          <w:b/>
          <w:bCs/>
          <w:sz w:val="32"/>
          <w:szCs w:val="32"/>
          <w:lang w:val="zh-CN"/>
        </w:rPr>
      </w:pPr>
      <w:r>
        <w:rPr>
          <w:rFonts w:hint="eastAsia" w:ascii="宋体" w:hAnsi="宋体" w:eastAsia="宋体" w:cs="黑体"/>
          <w:b/>
          <w:bCs/>
          <w:sz w:val="32"/>
          <w:szCs w:val="32"/>
          <w:lang w:val="zh-CN"/>
        </w:rPr>
        <w:t>一、投标人应答索引表</w:t>
      </w:r>
    </w:p>
    <w:p>
      <w:pPr>
        <w:keepNext/>
        <w:keepLines/>
        <w:tabs>
          <w:tab w:val="left" w:pos="660"/>
        </w:tabs>
        <w:adjustRightInd w:val="0"/>
        <w:snapToGrid w:val="0"/>
        <w:spacing w:line="360" w:lineRule="auto"/>
        <w:ind w:firstLine="643" w:firstLineChars="200"/>
        <w:jc w:val="left"/>
        <w:textAlignment w:val="baseline"/>
        <w:rPr>
          <w:rFonts w:ascii="宋体" w:hAnsi="宋体" w:eastAsia="宋体" w:cs="黑体"/>
          <w:b/>
          <w:bCs/>
          <w:sz w:val="32"/>
          <w:szCs w:val="32"/>
          <w:lang w:val="zh-CN"/>
        </w:rPr>
      </w:pPr>
      <w:r>
        <w:rPr>
          <w:rFonts w:hint="eastAsia" w:ascii="宋体" w:hAnsi="宋体" w:eastAsia="宋体" w:cs="黑体"/>
          <w:b/>
          <w:bCs/>
          <w:sz w:val="32"/>
          <w:szCs w:val="32"/>
          <w:lang w:val="zh-CN"/>
        </w:rPr>
        <w:t>二、开标一览表</w:t>
      </w:r>
    </w:p>
    <w:p>
      <w:pPr>
        <w:autoSpaceDE w:val="0"/>
        <w:autoSpaceDN w:val="0"/>
        <w:adjustRightInd w:val="0"/>
        <w:spacing w:line="360" w:lineRule="auto"/>
        <w:ind w:firstLine="643" w:firstLineChars="200"/>
        <w:jc w:val="left"/>
        <w:rPr>
          <w:rFonts w:ascii="宋体" w:hAnsi="宋体" w:eastAsia="宋体" w:cs="黑体"/>
          <w:b/>
          <w:bCs/>
          <w:sz w:val="32"/>
          <w:szCs w:val="32"/>
          <w:lang w:val="zh-CN"/>
        </w:rPr>
      </w:pPr>
      <w:r>
        <w:rPr>
          <w:rFonts w:hint="eastAsia" w:ascii="宋体" w:hAnsi="宋体" w:eastAsia="宋体" w:cs="黑体"/>
          <w:b/>
          <w:bCs/>
          <w:sz w:val="32"/>
          <w:szCs w:val="32"/>
          <w:lang w:val="zh-CN"/>
        </w:rPr>
        <w:t>三、资格审查证明材料</w:t>
      </w:r>
    </w:p>
    <w:p>
      <w:pPr>
        <w:autoSpaceDE w:val="0"/>
        <w:autoSpaceDN w:val="0"/>
        <w:adjustRightInd w:val="0"/>
        <w:spacing w:line="360" w:lineRule="auto"/>
        <w:ind w:firstLine="643" w:firstLineChars="200"/>
        <w:jc w:val="left"/>
        <w:rPr>
          <w:rFonts w:ascii="宋体" w:hAnsi="宋体" w:eastAsia="宋体" w:cs="黑体"/>
          <w:b/>
          <w:bCs/>
          <w:sz w:val="32"/>
          <w:szCs w:val="32"/>
          <w:lang w:val="zh-CN"/>
        </w:rPr>
      </w:pPr>
      <w:r>
        <w:rPr>
          <w:rFonts w:hint="eastAsia" w:ascii="宋体" w:hAnsi="宋体" w:eastAsia="宋体" w:cs="黑体"/>
          <w:b/>
          <w:bCs/>
          <w:sz w:val="32"/>
          <w:szCs w:val="32"/>
          <w:lang w:val="zh-CN"/>
        </w:rPr>
        <w:t>四、符合性审查证明材料</w:t>
      </w:r>
    </w:p>
    <w:p>
      <w:pPr>
        <w:autoSpaceDE w:val="0"/>
        <w:autoSpaceDN w:val="0"/>
        <w:adjustRightInd w:val="0"/>
        <w:spacing w:line="360" w:lineRule="auto"/>
        <w:ind w:firstLine="643" w:firstLineChars="200"/>
        <w:jc w:val="left"/>
        <w:rPr>
          <w:rFonts w:ascii="宋体" w:hAnsi="宋体" w:eastAsia="宋体" w:cs="黑体"/>
          <w:b/>
          <w:bCs/>
          <w:sz w:val="32"/>
          <w:szCs w:val="32"/>
          <w:lang w:val="zh-CN"/>
        </w:rPr>
      </w:pPr>
      <w:r>
        <w:rPr>
          <w:rFonts w:hint="eastAsia" w:ascii="宋体" w:hAnsi="宋体" w:eastAsia="宋体" w:cs="黑体"/>
          <w:b/>
          <w:bCs/>
          <w:sz w:val="32"/>
          <w:szCs w:val="32"/>
          <w:lang w:val="zh-CN"/>
        </w:rPr>
        <w:t>五、</w:t>
      </w:r>
      <w:r>
        <w:rPr>
          <w:rFonts w:ascii="宋体" w:hAnsi="宋体" w:eastAsia="宋体" w:cs="黑体"/>
          <w:b/>
          <w:sz w:val="32"/>
          <w:szCs w:val="32"/>
          <w:lang w:val="zh-CN"/>
        </w:rPr>
        <w:t>其他资料（若有）</w:t>
      </w: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bookmarkEnd w:id="16"/>
    <w:bookmarkEnd w:id="17"/>
    <w:bookmarkEnd w:id="18"/>
    <w:p>
      <w:pPr>
        <w:pStyle w:val="49"/>
        <w:keepNext/>
        <w:keepLines/>
        <w:numPr>
          <w:ilvl w:val="0"/>
          <w:numId w:val="11"/>
        </w:numPr>
        <w:tabs>
          <w:tab w:val="left" w:pos="660"/>
        </w:tabs>
        <w:adjustRightInd w:val="0"/>
        <w:snapToGrid w:val="0"/>
        <w:spacing w:line="400" w:lineRule="exact"/>
        <w:ind w:firstLineChars="0"/>
        <w:jc w:val="left"/>
        <w:textAlignment w:val="baseline"/>
        <w:outlineLvl w:val="1"/>
        <w:rPr>
          <w:rFonts w:ascii="宋体" w:hAnsi="宋体" w:eastAsia="宋体" w:cs="黑体"/>
          <w:b/>
          <w:bCs/>
          <w:sz w:val="28"/>
          <w:szCs w:val="28"/>
          <w:lang w:val="zh-CN"/>
        </w:rPr>
      </w:pPr>
      <w:bookmarkStart w:id="25" w:name="_Hlk81577244"/>
      <w:r>
        <w:rPr>
          <w:rFonts w:hint="eastAsia" w:ascii="宋体" w:hAnsi="宋体" w:eastAsia="宋体" w:cs="黑体"/>
          <w:b/>
          <w:bCs/>
          <w:sz w:val="28"/>
          <w:szCs w:val="28"/>
          <w:lang w:val="zh-CN"/>
        </w:rPr>
        <w:t>投标人应答索引表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eastAsia="宋体" w:cs="微软雅黑"/>
                <w:b/>
                <w:szCs w:val="21"/>
              </w:rPr>
            </w:pPr>
            <w:r>
              <w:rPr>
                <w:rFonts w:hint="eastAsia" w:ascii="宋体" w:hAnsi="宋体" w:eastAsia="宋体" w:cs="微软雅黑"/>
                <w:b/>
                <w:szCs w:val="21"/>
              </w:rPr>
              <w:t>序号</w:t>
            </w:r>
          </w:p>
        </w:tc>
        <w:tc>
          <w:tcPr>
            <w:tcW w:w="3751" w:type="dxa"/>
            <w:gridSpan w:val="4"/>
            <w:vAlign w:val="center"/>
          </w:tcPr>
          <w:p>
            <w:pPr>
              <w:snapToGrid w:val="0"/>
              <w:spacing w:line="400" w:lineRule="exact"/>
              <w:jc w:val="center"/>
              <w:rPr>
                <w:rFonts w:ascii="宋体" w:hAnsi="宋体" w:eastAsia="宋体" w:cs="微软雅黑"/>
                <w:b/>
                <w:szCs w:val="21"/>
              </w:rPr>
            </w:pPr>
            <w:r>
              <w:rPr>
                <w:rFonts w:hint="eastAsia" w:ascii="宋体" w:hAnsi="宋体" w:eastAsia="宋体" w:cs="微软雅黑"/>
                <w:b/>
                <w:szCs w:val="21"/>
              </w:rPr>
              <w:t>项  目</w:t>
            </w:r>
          </w:p>
        </w:tc>
        <w:tc>
          <w:tcPr>
            <w:tcW w:w="1559" w:type="dxa"/>
            <w:vAlign w:val="center"/>
          </w:tcPr>
          <w:p>
            <w:pPr>
              <w:snapToGrid w:val="0"/>
              <w:spacing w:line="400" w:lineRule="exact"/>
              <w:jc w:val="center"/>
              <w:rPr>
                <w:rFonts w:ascii="宋体" w:hAnsi="宋体" w:eastAsia="宋体" w:cs="微软雅黑"/>
                <w:b/>
                <w:szCs w:val="21"/>
              </w:rPr>
            </w:pPr>
            <w:r>
              <w:rPr>
                <w:rFonts w:hint="eastAsia" w:ascii="宋体" w:hAnsi="宋体" w:eastAsia="宋体" w:cs="微软雅黑"/>
                <w:b/>
                <w:szCs w:val="21"/>
              </w:rPr>
              <w:t>投标人应答</w:t>
            </w:r>
          </w:p>
          <w:p>
            <w:pPr>
              <w:snapToGrid w:val="0"/>
              <w:spacing w:line="400" w:lineRule="exact"/>
              <w:jc w:val="center"/>
              <w:rPr>
                <w:rFonts w:ascii="宋体" w:hAnsi="宋体" w:eastAsia="宋体" w:cs="微软雅黑"/>
                <w:b/>
                <w:szCs w:val="21"/>
              </w:rPr>
            </w:pPr>
            <w:r>
              <w:rPr>
                <w:rFonts w:hint="eastAsia" w:ascii="宋体" w:hAnsi="宋体" w:eastAsia="宋体" w:cs="微软雅黑"/>
                <w:b/>
                <w:szCs w:val="21"/>
              </w:rPr>
              <w:t>（有/没有）</w:t>
            </w:r>
          </w:p>
        </w:tc>
        <w:tc>
          <w:tcPr>
            <w:tcW w:w="1560" w:type="dxa"/>
            <w:vAlign w:val="center"/>
          </w:tcPr>
          <w:p>
            <w:pPr>
              <w:snapToGrid w:val="0"/>
              <w:spacing w:line="400" w:lineRule="exact"/>
              <w:jc w:val="center"/>
              <w:rPr>
                <w:rFonts w:ascii="宋体" w:hAnsi="宋体" w:eastAsia="宋体" w:cs="微软雅黑"/>
                <w:b/>
                <w:szCs w:val="21"/>
              </w:rPr>
            </w:pPr>
            <w:r>
              <w:rPr>
                <w:rFonts w:hint="eastAsia" w:ascii="宋体" w:hAnsi="宋体" w:eastAsia="宋体" w:cs="微软雅黑"/>
                <w:b/>
                <w:szCs w:val="21"/>
              </w:rPr>
              <w:t>投标文件中所在页码</w:t>
            </w:r>
          </w:p>
        </w:tc>
        <w:tc>
          <w:tcPr>
            <w:tcW w:w="2018" w:type="dxa"/>
            <w:vAlign w:val="center"/>
          </w:tcPr>
          <w:p>
            <w:pPr>
              <w:snapToGrid w:val="0"/>
              <w:spacing w:line="400" w:lineRule="exact"/>
              <w:jc w:val="center"/>
              <w:rPr>
                <w:rFonts w:ascii="宋体" w:hAnsi="宋体" w:eastAsia="宋体" w:cs="微软雅黑"/>
                <w:b/>
                <w:szCs w:val="21"/>
              </w:rPr>
            </w:pPr>
            <w:r>
              <w:rPr>
                <w:rFonts w:hint="eastAsia" w:ascii="宋体" w:hAnsi="宋体" w:eastAsia="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 w:val="21"/>
                <w:szCs w:val="21"/>
              </w:rPr>
            </w:pPr>
            <w:r>
              <w:rPr>
                <w:rFonts w:hint="eastAsia" w:ascii="宋体" w:hAnsi="宋体"/>
                <w:kern w:val="0"/>
                <w:sz w:val="21"/>
                <w:szCs w:val="21"/>
              </w:rPr>
              <w:t>投标人应答索引表</w:t>
            </w:r>
          </w:p>
        </w:tc>
        <w:tc>
          <w:tcPr>
            <w:tcW w:w="1559" w:type="dxa"/>
            <w:vAlign w:val="center"/>
          </w:tcPr>
          <w:p>
            <w:pPr>
              <w:snapToGrid w:val="0"/>
              <w:spacing w:line="400" w:lineRule="exact"/>
              <w:jc w:val="center"/>
              <w:rPr>
                <w:rFonts w:ascii="宋体" w:hAnsi="宋体" w:eastAsia="宋体" w:cs="微软雅黑"/>
                <w:szCs w:val="21"/>
              </w:rPr>
            </w:pPr>
          </w:p>
        </w:tc>
        <w:tc>
          <w:tcPr>
            <w:tcW w:w="1560" w:type="dxa"/>
            <w:vAlign w:val="center"/>
          </w:tcPr>
          <w:p>
            <w:pPr>
              <w:snapToGrid w:val="0"/>
              <w:spacing w:line="400" w:lineRule="exact"/>
              <w:rPr>
                <w:rFonts w:ascii="宋体" w:hAnsi="宋体" w:eastAsia="宋体" w:cs="微软雅黑"/>
                <w:szCs w:val="21"/>
              </w:rPr>
            </w:pPr>
          </w:p>
        </w:tc>
        <w:tc>
          <w:tcPr>
            <w:tcW w:w="2018" w:type="dxa"/>
            <w:vAlign w:val="center"/>
          </w:tcPr>
          <w:p>
            <w:pP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2</w:t>
            </w:r>
          </w:p>
        </w:tc>
        <w:tc>
          <w:tcPr>
            <w:tcW w:w="3751" w:type="dxa"/>
            <w:gridSpan w:val="4"/>
            <w:vAlign w:val="center"/>
          </w:tcPr>
          <w:p>
            <w:pPr>
              <w:pStyle w:val="15"/>
              <w:kinsoku w:val="0"/>
              <w:overflowPunct w:val="0"/>
              <w:autoSpaceDE w:val="0"/>
              <w:autoSpaceDN w:val="0"/>
              <w:spacing w:line="320" w:lineRule="exact"/>
              <w:rPr>
                <w:rFonts w:ascii="宋体" w:hAnsi="宋体"/>
                <w:kern w:val="0"/>
                <w:sz w:val="21"/>
                <w:szCs w:val="21"/>
              </w:rPr>
            </w:pPr>
            <w:r>
              <w:rPr>
                <w:rFonts w:hint="eastAsia" w:ascii="宋体" w:hAnsi="宋体"/>
                <w:kern w:val="0"/>
                <w:sz w:val="21"/>
                <w:szCs w:val="21"/>
              </w:rPr>
              <w:t>开标一览表</w:t>
            </w:r>
          </w:p>
        </w:tc>
        <w:tc>
          <w:tcPr>
            <w:tcW w:w="1559" w:type="dxa"/>
            <w:vAlign w:val="center"/>
          </w:tcPr>
          <w:p>
            <w:pPr>
              <w:snapToGrid w:val="0"/>
              <w:spacing w:line="400" w:lineRule="exact"/>
              <w:jc w:val="center"/>
              <w:rPr>
                <w:rFonts w:ascii="宋体" w:hAnsi="宋体" w:eastAsia="宋体" w:cs="微软雅黑"/>
                <w:szCs w:val="21"/>
              </w:rPr>
            </w:pPr>
          </w:p>
        </w:tc>
        <w:tc>
          <w:tcPr>
            <w:tcW w:w="1560" w:type="dxa"/>
            <w:vAlign w:val="center"/>
          </w:tcPr>
          <w:p>
            <w:pPr>
              <w:snapToGrid w:val="0"/>
              <w:spacing w:line="400" w:lineRule="exact"/>
              <w:rPr>
                <w:rFonts w:ascii="宋体" w:hAnsi="宋体" w:eastAsia="宋体" w:cs="微软雅黑"/>
                <w:szCs w:val="21"/>
              </w:rPr>
            </w:pPr>
          </w:p>
        </w:tc>
        <w:tc>
          <w:tcPr>
            <w:tcW w:w="2018" w:type="dxa"/>
            <w:vAlign w:val="center"/>
          </w:tcPr>
          <w:p>
            <w:pP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3</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 w:val="21"/>
                <w:szCs w:val="21"/>
              </w:rPr>
            </w:pPr>
            <w:r>
              <w:rPr>
                <w:rFonts w:hint="eastAsia" w:ascii="宋体" w:hAnsi="宋体"/>
                <w:kern w:val="0"/>
                <w:sz w:val="21"/>
                <w:szCs w:val="21"/>
              </w:rPr>
              <w:t>投标函</w:t>
            </w:r>
          </w:p>
        </w:tc>
        <w:tc>
          <w:tcPr>
            <w:tcW w:w="1559" w:type="dxa"/>
            <w:vAlign w:val="center"/>
          </w:tcPr>
          <w:p>
            <w:pPr>
              <w:snapToGrid w:val="0"/>
              <w:spacing w:line="400" w:lineRule="exact"/>
              <w:jc w:val="center"/>
              <w:rPr>
                <w:rFonts w:ascii="宋体" w:hAnsi="宋体" w:eastAsia="宋体" w:cs="微软雅黑"/>
                <w:szCs w:val="21"/>
              </w:rPr>
            </w:pPr>
          </w:p>
        </w:tc>
        <w:tc>
          <w:tcPr>
            <w:tcW w:w="1560" w:type="dxa"/>
            <w:vAlign w:val="center"/>
          </w:tcPr>
          <w:p>
            <w:pPr>
              <w:snapToGrid w:val="0"/>
              <w:spacing w:line="400" w:lineRule="exact"/>
              <w:rPr>
                <w:rFonts w:ascii="宋体" w:hAnsi="宋体" w:eastAsia="宋体" w:cs="微软雅黑"/>
                <w:szCs w:val="21"/>
              </w:rPr>
            </w:pPr>
          </w:p>
        </w:tc>
        <w:tc>
          <w:tcPr>
            <w:tcW w:w="2018" w:type="dxa"/>
            <w:vAlign w:val="center"/>
          </w:tcPr>
          <w:p>
            <w:pP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4</w:t>
            </w:r>
          </w:p>
        </w:tc>
        <w:tc>
          <w:tcPr>
            <w:tcW w:w="3751" w:type="dxa"/>
            <w:gridSpan w:val="4"/>
            <w:vAlign w:val="center"/>
          </w:tcPr>
          <w:p>
            <w:pPr>
              <w:pStyle w:val="15"/>
              <w:kinsoku w:val="0"/>
              <w:overflowPunct w:val="0"/>
              <w:autoSpaceDE w:val="0"/>
              <w:autoSpaceDN w:val="0"/>
              <w:spacing w:line="320" w:lineRule="exact"/>
              <w:rPr>
                <w:rFonts w:ascii="宋体" w:hAnsi="宋体"/>
                <w:kern w:val="0"/>
                <w:sz w:val="21"/>
                <w:szCs w:val="21"/>
              </w:rPr>
            </w:pPr>
            <w:r>
              <w:rPr>
                <w:rFonts w:hint="eastAsia" w:ascii="宋体" w:hAnsi="宋体" w:cstheme="majorEastAsia"/>
                <w:bCs/>
                <w:sz w:val="21"/>
                <w:szCs w:val="21"/>
                <w:lang w:val="zh-CN"/>
              </w:rPr>
              <w:t>法定代表人（单位负责人）</w:t>
            </w:r>
            <w:r>
              <w:rPr>
                <w:rFonts w:ascii="宋体" w:hAnsi="宋体" w:cstheme="majorEastAsia"/>
                <w:bCs/>
                <w:sz w:val="21"/>
                <w:szCs w:val="21"/>
                <w:lang w:val="zh-CN"/>
              </w:rPr>
              <w:t>资</w:t>
            </w:r>
            <w:r>
              <w:rPr>
                <w:rFonts w:hint="eastAsia" w:ascii="宋体" w:hAnsi="宋体" w:cstheme="majorEastAsia"/>
                <w:bCs/>
                <w:sz w:val="21"/>
                <w:szCs w:val="21"/>
                <w:lang w:val="zh-CN"/>
              </w:rPr>
              <w:t>格</w:t>
            </w:r>
            <w:r>
              <w:rPr>
                <w:rFonts w:ascii="宋体" w:hAnsi="宋体" w:cstheme="majorEastAsia"/>
                <w:bCs/>
                <w:sz w:val="21"/>
                <w:szCs w:val="21"/>
                <w:lang w:val="zh-CN"/>
              </w:rPr>
              <w:t>证</w:t>
            </w:r>
            <w:r>
              <w:rPr>
                <w:rFonts w:hint="eastAsia" w:ascii="宋体" w:hAnsi="宋体" w:cstheme="majorEastAsia"/>
                <w:bCs/>
                <w:sz w:val="21"/>
                <w:szCs w:val="21"/>
                <w:lang w:val="zh-CN"/>
              </w:rPr>
              <w:t>明</w:t>
            </w:r>
            <w:r>
              <w:rPr>
                <w:rFonts w:ascii="宋体" w:hAnsi="宋体" w:cstheme="majorEastAsia"/>
                <w:bCs/>
                <w:sz w:val="21"/>
                <w:szCs w:val="21"/>
                <w:lang w:val="zh-CN"/>
              </w:rPr>
              <w:t>书</w:t>
            </w:r>
          </w:p>
        </w:tc>
        <w:tc>
          <w:tcPr>
            <w:tcW w:w="1559" w:type="dxa"/>
            <w:vAlign w:val="center"/>
          </w:tcPr>
          <w:p>
            <w:pPr>
              <w:snapToGrid w:val="0"/>
              <w:spacing w:line="400" w:lineRule="exact"/>
              <w:jc w:val="center"/>
              <w:rPr>
                <w:rFonts w:ascii="宋体" w:hAnsi="宋体" w:eastAsia="宋体" w:cs="微软雅黑"/>
                <w:szCs w:val="21"/>
              </w:rPr>
            </w:pPr>
          </w:p>
        </w:tc>
        <w:tc>
          <w:tcPr>
            <w:tcW w:w="1560" w:type="dxa"/>
            <w:vAlign w:val="center"/>
          </w:tcPr>
          <w:p>
            <w:pPr>
              <w:snapToGrid w:val="0"/>
              <w:spacing w:line="400" w:lineRule="exact"/>
              <w:rPr>
                <w:rFonts w:ascii="宋体" w:hAnsi="宋体" w:eastAsia="宋体" w:cs="微软雅黑"/>
                <w:szCs w:val="21"/>
              </w:rPr>
            </w:pPr>
          </w:p>
        </w:tc>
        <w:tc>
          <w:tcPr>
            <w:tcW w:w="2018" w:type="dxa"/>
            <w:vAlign w:val="center"/>
          </w:tcPr>
          <w:p>
            <w:pP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5</w:t>
            </w:r>
          </w:p>
        </w:tc>
        <w:tc>
          <w:tcPr>
            <w:tcW w:w="3751" w:type="dxa"/>
            <w:gridSpan w:val="4"/>
            <w:vAlign w:val="center"/>
          </w:tcPr>
          <w:p>
            <w:pPr>
              <w:pStyle w:val="15"/>
              <w:kinsoku w:val="0"/>
              <w:overflowPunct w:val="0"/>
              <w:autoSpaceDE w:val="0"/>
              <w:autoSpaceDN w:val="0"/>
              <w:spacing w:line="320" w:lineRule="exact"/>
              <w:rPr>
                <w:rFonts w:ascii="宋体" w:hAnsi="宋体"/>
                <w:kern w:val="0"/>
                <w:sz w:val="21"/>
                <w:szCs w:val="21"/>
              </w:rPr>
            </w:pPr>
            <w:r>
              <w:rPr>
                <w:rFonts w:hint="eastAsia" w:ascii="宋体" w:hAnsi="宋体"/>
                <w:kern w:val="0"/>
                <w:sz w:val="21"/>
                <w:szCs w:val="21"/>
              </w:rPr>
              <w:t>法定代表人（单位负责人）授权书</w:t>
            </w:r>
          </w:p>
        </w:tc>
        <w:tc>
          <w:tcPr>
            <w:tcW w:w="1559" w:type="dxa"/>
            <w:vAlign w:val="center"/>
          </w:tcPr>
          <w:p>
            <w:pPr>
              <w:snapToGrid w:val="0"/>
              <w:spacing w:line="400" w:lineRule="exact"/>
              <w:jc w:val="center"/>
              <w:rPr>
                <w:rFonts w:ascii="宋体" w:hAnsi="宋体" w:eastAsia="宋体" w:cs="微软雅黑"/>
                <w:szCs w:val="21"/>
              </w:rPr>
            </w:pPr>
          </w:p>
        </w:tc>
        <w:tc>
          <w:tcPr>
            <w:tcW w:w="1560" w:type="dxa"/>
            <w:vAlign w:val="center"/>
          </w:tcPr>
          <w:p>
            <w:pPr>
              <w:snapToGrid w:val="0"/>
              <w:spacing w:line="400" w:lineRule="exact"/>
              <w:rPr>
                <w:rFonts w:ascii="宋体" w:hAnsi="宋体" w:eastAsia="宋体" w:cs="微软雅黑"/>
                <w:szCs w:val="21"/>
              </w:rPr>
            </w:pPr>
          </w:p>
        </w:tc>
        <w:tc>
          <w:tcPr>
            <w:tcW w:w="2018" w:type="dxa"/>
            <w:vAlign w:val="center"/>
          </w:tcPr>
          <w:p>
            <w:pP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6</w:t>
            </w:r>
          </w:p>
        </w:tc>
        <w:tc>
          <w:tcPr>
            <w:tcW w:w="3751" w:type="dxa"/>
            <w:gridSpan w:val="4"/>
            <w:vAlign w:val="center"/>
          </w:tcPr>
          <w:p>
            <w:pPr>
              <w:pStyle w:val="15"/>
              <w:kinsoku w:val="0"/>
              <w:overflowPunct w:val="0"/>
              <w:autoSpaceDE w:val="0"/>
              <w:autoSpaceDN w:val="0"/>
              <w:spacing w:line="320" w:lineRule="exact"/>
              <w:rPr>
                <w:rFonts w:ascii="宋体" w:hAnsi="宋体"/>
                <w:kern w:val="0"/>
                <w:sz w:val="21"/>
                <w:szCs w:val="21"/>
              </w:rPr>
            </w:pPr>
            <w:r>
              <w:rPr>
                <w:rFonts w:hint="eastAsia" w:ascii="宋体" w:hAnsi="宋体"/>
                <w:kern w:val="0"/>
                <w:sz w:val="21"/>
                <w:szCs w:val="21"/>
              </w:rPr>
              <w:t>营业执照等证明</w:t>
            </w:r>
          </w:p>
        </w:tc>
        <w:tc>
          <w:tcPr>
            <w:tcW w:w="1559" w:type="dxa"/>
            <w:vAlign w:val="center"/>
          </w:tcPr>
          <w:p>
            <w:pPr>
              <w:snapToGrid w:val="0"/>
              <w:spacing w:line="400" w:lineRule="exact"/>
              <w:jc w:val="center"/>
              <w:rPr>
                <w:rFonts w:ascii="宋体" w:hAnsi="宋体" w:eastAsia="宋体" w:cs="微软雅黑"/>
                <w:szCs w:val="21"/>
              </w:rPr>
            </w:pPr>
          </w:p>
        </w:tc>
        <w:tc>
          <w:tcPr>
            <w:tcW w:w="1560" w:type="dxa"/>
            <w:vAlign w:val="center"/>
          </w:tcPr>
          <w:p>
            <w:pPr>
              <w:snapToGrid w:val="0"/>
              <w:spacing w:line="400" w:lineRule="exact"/>
              <w:rPr>
                <w:rFonts w:ascii="宋体" w:hAnsi="宋体" w:eastAsia="宋体" w:cs="微软雅黑"/>
                <w:szCs w:val="21"/>
              </w:rPr>
            </w:pPr>
          </w:p>
        </w:tc>
        <w:tc>
          <w:tcPr>
            <w:tcW w:w="2018" w:type="dxa"/>
            <w:vAlign w:val="center"/>
          </w:tcPr>
          <w:p>
            <w:pP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7</w:t>
            </w:r>
          </w:p>
        </w:tc>
        <w:tc>
          <w:tcPr>
            <w:tcW w:w="3751" w:type="dxa"/>
            <w:gridSpan w:val="4"/>
            <w:vAlign w:val="center"/>
          </w:tcPr>
          <w:p>
            <w:pPr>
              <w:pStyle w:val="15"/>
              <w:kinsoku w:val="0"/>
              <w:overflowPunct w:val="0"/>
              <w:autoSpaceDE w:val="0"/>
              <w:autoSpaceDN w:val="0"/>
              <w:spacing w:line="320" w:lineRule="exact"/>
              <w:rPr>
                <w:rFonts w:ascii="宋体" w:hAnsi="宋体"/>
                <w:kern w:val="0"/>
                <w:sz w:val="21"/>
                <w:szCs w:val="21"/>
              </w:rPr>
            </w:pPr>
            <w:r>
              <w:rPr>
                <w:rFonts w:hint="eastAsia" w:ascii="宋体" w:hAnsi="宋体"/>
                <w:bCs/>
                <w:sz w:val="21"/>
                <w:szCs w:val="21"/>
              </w:rPr>
              <w:t>依法纳税凭据</w:t>
            </w:r>
          </w:p>
        </w:tc>
        <w:tc>
          <w:tcPr>
            <w:tcW w:w="1559" w:type="dxa"/>
            <w:vAlign w:val="center"/>
          </w:tcPr>
          <w:p>
            <w:pPr>
              <w:snapToGrid w:val="0"/>
              <w:spacing w:line="400" w:lineRule="exact"/>
              <w:jc w:val="center"/>
              <w:rPr>
                <w:rFonts w:ascii="宋体" w:hAnsi="宋体" w:eastAsia="宋体" w:cs="微软雅黑"/>
                <w:szCs w:val="21"/>
              </w:rPr>
            </w:pPr>
          </w:p>
        </w:tc>
        <w:tc>
          <w:tcPr>
            <w:tcW w:w="1560" w:type="dxa"/>
            <w:vAlign w:val="center"/>
          </w:tcPr>
          <w:p>
            <w:pPr>
              <w:snapToGrid w:val="0"/>
              <w:spacing w:line="400" w:lineRule="exact"/>
              <w:rPr>
                <w:rFonts w:ascii="宋体" w:hAnsi="宋体" w:eastAsia="宋体" w:cs="微软雅黑"/>
                <w:szCs w:val="21"/>
              </w:rPr>
            </w:pPr>
          </w:p>
        </w:tc>
        <w:tc>
          <w:tcPr>
            <w:tcW w:w="2018" w:type="dxa"/>
            <w:vAlign w:val="center"/>
          </w:tcPr>
          <w:p>
            <w:pP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trPr>
        <w:tc>
          <w:tcPr>
            <w:tcW w:w="468" w:type="dxa"/>
            <w:vMerge w:val="restart"/>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eastAsia="宋体" w:cs="微软雅黑"/>
                <w:szCs w:val="21"/>
              </w:rPr>
            </w:pPr>
            <w:r>
              <w:rPr>
                <w:rFonts w:hint="eastAsia" w:ascii="宋体" w:hAnsi="宋体" w:eastAsia="宋体" w:cs="微软雅黑"/>
                <w:szCs w:val="21"/>
              </w:rPr>
              <w:t>财务状况报告</w:t>
            </w:r>
          </w:p>
        </w:tc>
        <w:tc>
          <w:tcPr>
            <w:tcW w:w="2977" w:type="dxa"/>
            <w:gridSpan w:val="3"/>
            <w:tcBorders>
              <w:left w:val="single" w:color="auto" w:sz="4" w:space="0"/>
            </w:tcBorders>
            <w:vAlign w:val="center"/>
          </w:tcPr>
          <w:p>
            <w:pPr>
              <w:snapToGrid w:val="0"/>
              <w:spacing w:line="400" w:lineRule="exact"/>
              <w:rPr>
                <w:rFonts w:ascii="宋体" w:hAnsi="宋体" w:eastAsia="宋体" w:cs="微软雅黑"/>
                <w:szCs w:val="21"/>
              </w:rPr>
            </w:pPr>
            <w:r>
              <w:rPr>
                <w:rFonts w:hint="eastAsia" w:ascii="宋体" w:hAnsi="宋体" w:eastAsia="宋体" w:cs="微软雅黑"/>
                <w:szCs w:val="21"/>
              </w:rPr>
              <w:t>经审计财务报告</w:t>
            </w:r>
          </w:p>
        </w:tc>
        <w:tc>
          <w:tcPr>
            <w:tcW w:w="1559" w:type="dxa"/>
            <w:vAlign w:val="center"/>
          </w:tcPr>
          <w:p>
            <w:pPr>
              <w:snapToGrid w:val="0"/>
              <w:spacing w:line="400" w:lineRule="exact"/>
              <w:jc w:val="center"/>
              <w:rPr>
                <w:rFonts w:ascii="宋体" w:hAnsi="宋体" w:eastAsia="宋体" w:cs="微软雅黑"/>
                <w:szCs w:val="21"/>
              </w:rPr>
            </w:pPr>
          </w:p>
        </w:tc>
        <w:tc>
          <w:tcPr>
            <w:tcW w:w="1560" w:type="dxa"/>
            <w:vAlign w:val="center"/>
          </w:tcPr>
          <w:p>
            <w:pPr>
              <w:snapToGrid w:val="0"/>
              <w:spacing w:line="400" w:lineRule="exact"/>
              <w:rPr>
                <w:rFonts w:ascii="宋体" w:hAnsi="宋体" w:eastAsia="宋体" w:cs="微软雅黑"/>
                <w:szCs w:val="21"/>
              </w:rPr>
            </w:pPr>
          </w:p>
        </w:tc>
        <w:tc>
          <w:tcPr>
            <w:tcW w:w="2018" w:type="dxa"/>
            <w:vAlign w:val="center"/>
          </w:tcPr>
          <w:p>
            <w:pP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eastAsia="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eastAsia="宋体" w:cs="微软雅黑"/>
                <w:szCs w:val="21"/>
              </w:rPr>
            </w:pPr>
            <w:r>
              <w:rPr>
                <w:rFonts w:hint="eastAsia" w:ascii="宋体" w:hAnsi="宋体" w:eastAsia="宋体" w:cs="微软雅黑"/>
                <w:szCs w:val="21"/>
              </w:rPr>
              <w:t>基本开户银行资信证明</w:t>
            </w:r>
          </w:p>
        </w:tc>
        <w:tc>
          <w:tcPr>
            <w:tcW w:w="1559" w:type="dxa"/>
            <w:vAlign w:val="center"/>
          </w:tcPr>
          <w:p>
            <w:pPr>
              <w:snapToGrid w:val="0"/>
              <w:spacing w:line="400" w:lineRule="exact"/>
              <w:jc w:val="center"/>
              <w:rPr>
                <w:rFonts w:ascii="宋体" w:hAnsi="宋体" w:eastAsia="宋体" w:cs="微软雅黑"/>
                <w:szCs w:val="21"/>
              </w:rPr>
            </w:pPr>
          </w:p>
        </w:tc>
        <w:tc>
          <w:tcPr>
            <w:tcW w:w="1560" w:type="dxa"/>
            <w:vAlign w:val="center"/>
          </w:tcPr>
          <w:p>
            <w:pPr>
              <w:snapToGrid w:val="0"/>
              <w:spacing w:line="400" w:lineRule="exact"/>
              <w:rPr>
                <w:rFonts w:ascii="宋体" w:hAnsi="宋体" w:eastAsia="宋体" w:cs="微软雅黑"/>
                <w:szCs w:val="21"/>
              </w:rPr>
            </w:pPr>
          </w:p>
        </w:tc>
        <w:tc>
          <w:tcPr>
            <w:tcW w:w="2018" w:type="dxa"/>
            <w:vAlign w:val="center"/>
          </w:tcPr>
          <w:p>
            <w:pP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eastAsia="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eastAsia="宋体" w:cs="微软雅黑"/>
                <w:szCs w:val="21"/>
              </w:rPr>
            </w:pPr>
            <w:r>
              <w:rPr>
                <w:rFonts w:hint="eastAsia" w:ascii="宋体" w:hAnsi="宋体" w:eastAsia="宋体" w:cs="微软雅黑"/>
                <w:szCs w:val="21"/>
              </w:rPr>
              <w:t>银行资信证明</w:t>
            </w:r>
          </w:p>
        </w:tc>
        <w:tc>
          <w:tcPr>
            <w:tcW w:w="1559" w:type="dxa"/>
            <w:vAlign w:val="center"/>
          </w:tcPr>
          <w:p>
            <w:pPr>
              <w:snapToGrid w:val="0"/>
              <w:spacing w:line="400" w:lineRule="exact"/>
              <w:jc w:val="center"/>
              <w:rPr>
                <w:rFonts w:ascii="宋体" w:hAnsi="宋体" w:eastAsia="宋体" w:cs="微软雅黑"/>
                <w:szCs w:val="21"/>
              </w:rPr>
            </w:pPr>
          </w:p>
        </w:tc>
        <w:tc>
          <w:tcPr>
            <w:tcW w:w="1560" w:type="dxa"/>
            <w:vAlign w:val="center"/>
          </w:tcPr>
          <w:p>
            <w:pPr>
              <w:snapToGrid w:val="0"/>
              <w:spacing w:line="400" w:lineRule="exact"/>
              <w:rPr>
                <w:rFonts w:ascii="宋体" w:hAnsi="宋体" w:eastAsia="宋体" w:cs="微软雅黑"/>
                <w:szCs w:val="21"/>
              </w:rPr>
            </w:pPr>
          </w:p>
        </w:tc>
        <w:tc>
          <w:tcPr>
            <w:tcW w:w="2018" w:type="dxa"/>
            <w:vAlign w:val="center"/>
          </w:tcPr>
          <w:p>
            <w:pP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eastAsia="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eastAsia="宋体" w:cs="微软雅黑"/>
                <w:szCs w:val="21"/>
              </w:rPr>
            </w:pPr>
            <w:r>
              <w:rPr>
                <w:rFonts w:hint="eastAsia" w:ascii="宋体" w:hAnsi="宋体" w:eastAsia="宋体" w:cs="微软雅黑"/>
                <w:szCs w:val="21"/>
              </w:rPr>
              <w:t>政府采购投标担保函</w:t>
            </w:r>
          </w:p>
        </w:tc>
        <w:tc>
          <w:tcPr>
            <w:tcW w:w="1559" w:type="dxa"/>
            <w:vAlign w:val="center"/>
          </w:tcPr>
          <w:p>
            <w:pPr>
              <w:snapToGrid w:val="0"/>
              <w:spacing w:line="400" w:lineRule="exact"/>
              <w:jc w:val="center"/>
              <w:rPr>
                <w:rFonts w:ascii="宋体" w:hAnsi="宋体" w:eastAsia="宋体" w:cs="微软雅黑"/>
                <w:szCs w:val="21"/>
              </w:rPr>
            </w:pPr>
          </w:p>
        </w:tc>
        <w:tc>
          <w:tcPr>
            <w:tcW w:w="1560" w:type="dxa"/>
            <w:vAlign w:val="center"/>
          </w:tcPr>
          <w:p>
            <w:pPr>
              <w:snapToGrid w:val="0"/>
              <w:spacing w:line="400" w:lineRule="exact"/>
              <w:rPr>
                <w:rFonts w:ascii="宋体" w:hAnsi="宋体" w:eastAsia="宋体" w:cs="微软雅黑"/>
                <w:szCs w:val="21"/>
              </w:rPr>
            </w:pPr>
          </w:p>
        </w:tc>
        <w:tc>
          <w:tcPr>
            <w:tcW w:w="2018" w:type="dxa"/>
            <w:vAlign w:val="center"/>
          </w:tcPr>
          <w:p>
            <w:pP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9</w:t>
            </w:r>
          </w:p>
        </w:tc>
        <w:tc>
          <w:tcPr>
            <w:tcW w:w="3751" w:type="dxa"/>
            <w:gridSpan w:val="4"/>
            <w:vAlign w:val="center"/>
          </w:tcPr>
          <w:p>
            <w:pPr>
              <w:snapToGrid w:val="0"/>
              <w:spacing w:line="400" w:lineRule="exact"/>
              <w:rPr>
                <w:rFonts w:ascii="宋体" w:hAnsi="宋体" w:eastAsia="宋体" w:cs="微软雅黑"/>
                <w:szCs w:val="21"/>
              </w:rPr>
            </w:pPr>
            <w:r>
              <w:rPr>
                <w:rFonts w:hint="eastAsia" w:ascii="宋体" w:hAnsi="宋体" w:eastAsia="宋体"/>
                <w:bCs/>
                <w:szCs w:val="21"/>
              </w:rPr>
              <w:t>依法缴纳社会保险凭据</w:t>
            </w:r>
          </w:p>
        </w:tc>
        <w:tc>
          <w:tcPr>
            <w:tcW w:w="1559" w:type="dxa"/>
            <w:vAlign w:val="center"/>
          </w:tcPr>
          <w:p>
            <w:pPr>
              <w:snapToGrid w:val="0"/>
              <w:spacing w:line="400" w:lineRule="exact"/>
              <w:jc w:val="center"/>
              <w:rPr>
                <w:rFonts w:ascii="宋体" w:hAnsi="宋体" w:eastAsia="宋体" w:cs="微软雅黑"/>
                <w:szCs w:val="21"/>
              </w:rPr>
            </w:pPr>
          </w:p>
        </w:tc>
        <w:tc>
          <w:tcPr>
            <w:tcW w:w="1560" w:type="dxa"/>
            <w:vAlign w:val="center"/>
          </w:tcPr>
          <w:p>
            <w:pPr>
              <w:snapToGrid w:val="0"/>
              <w:spacing w:line="400" w:lineRule="exact"/>
              <w:rPr>
                <w:rFonts w:ascii="宋体" w:hAnsi="宋体" w:eastAsia="宋体" w:cs="微软雅黑"/>
                <w:szCs w:val="21"/>
              </w:rPr>
            </w:pPr>
          </w:p>
        </w:tc>
        <w:tc>
          <w:tcPr>
            <w:tcW w:w="2018" w:type="dxa"/>
            <w:vAlign w:val="center"/>
          </w:tcPr>
          <w:p>
            <w:pP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eastAsia="宋体" w:cs="微软雅黑"/>
                <w:szCs w:val="21"/>
              </w:rPr>
            </w:pPr>
            <w:r>
              <w:rPr>
                <w:rFonts w:hint="eastAsia" w:ascii="宋体" w:hAnsi="宋体" w:eastAsia="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eastAsia="宋体" w:cs="微软雅黑"/>
                <w:szCs w:val="21"/>
              </w:rPr>
            </w:pPr>
            <w:r>
              <w:rPr>
                <w:rFonts w:hint="eastAsia" w:ascii="宋体" w:hAnsi="宋体" w:eastAsia="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eastAsia="宋体" w:cs="微软雅黑"/>
                <w:szCs w:val="21"/>
              </w:rPr>
            </w:pPr>
            <w:r>
              <w:rPr>
                <w:rFonts w:hint="eastAsia" w:ascii="宋体" w:hAnsi="宋体" w:eastAsia="宋体" w:cs="微软雅黑"/>
                <w:szCs w:val="21"/>
              </w:rPr>
              <w:t>设备购置发票</w:t>
            </w:r>
          </w:p>
        </w:tc>
        <w:tc>
          <w:tcPr>
            <w:tcW w:w="1559" w:type="dxa"/>
            <w:vAlign w:val="center"/>
          </w:tcPr>
          <w:p>
            <w:pPr>
              <w:jc w:val="center"/>
              <w:rPr>
                <w:rFonts w:ascii="宋体" w:hAnsi="宋体" w:eastAsia="宋体"/>
                <w:szCs w:val="21"/>
              </w:rPr>
            </w:pPr>
          </w:p>
        </w:tc>
        <w:tc>
          <w:tcPr>
            <w:tcW w:w="1560" w:type="dxa"/>
            <w:vAlign w:val="center"/>
          </w:tcPr>
          <w:p>
            <w:pPr>
              <w:snapToGrid w:val="0"/>
              <w:spacing w:line="400" w:lineRule="exact"/>
              <w:rPr>
                <w:rFonts w:ascii="宋体" w:hAnsi="宋体" w:eastAsia="宋体" w:cs="微软雅黑"/>
                <w:szCs w:val="21"/>
              </w:rPr>
            </w:pPr>
          </w:p>
        </w:tc>
        <w:tc>
          <w:tcPr>
            <w:tcW w:w="2018" w:type="dxa"/>
            <w:vAlign w:val="center"/>
          </w:tcPr>
          <w:p>
            <w:pP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eastAsia="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ascii="宋体"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ascii="宋体"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ascii="宋体" w:hAnsi="宋体" w:cs="微软雅黑"/>
                <w:bCs/>
                <w:kern w:val="0"/>
                <w:sz w:val="21"/>
                <w:szCs w:val="21"/>
              </w:rPr>
            </w:pPr>
            <w:r>
              <w:rPr>
                <w:rFonts w:hint="eastAsia" w:ascii="宋体" w:hAnsi="宋体" w:cs="微软雅黑"/>
                <w:bCs/>
                <w:kern w:val="0"/>
                <w:sz w:val="21"/>
                <w:szCs w:val="21"/>
              </w:rPr>
              <w:t>技术人员职称证书</w:t>
            </w:r>
          </w:p>
        </w:tc>
        <w:tc>
          <w:tcPr>
            <w:tcW w:w="1559" w:type="dxa"/>
            <w:vAlign w:val="center"/>
          </w:tcPr>
          <w:p>
            <w:pPr>
              <w:pStyle w:val="15"/>
              <w:rPr>
                <w:rFonts w:ascii="宋体" w:hAnsi="宋体"/>
                <w:sz w:val="21"/>
                <w:szCs w:val="21"/>
              </w:rPr>
            </w:pPr>
          </w:p>
        </w:tc>
        <w:tc>
          <w:tcPr>
            <w:tcW w:w="1560" w:type="dxa"/>
            <w:vAlign w:val="center"/>
          </w:tcPr>
          <w:p>
            <w:pPr>
              <w:snapToGrid w:val="0"/>
              <w:spacing w:line="400" w:lineRule="exact"/>
              <w:rPr>
                <w:rFonts w:ascii="宋体" w:hAnsi="宋体" w:eastAsia="宋体" w:cs="微软雅黑"/>
                <w:szCs w:val="21"/>
              </w:rPr>
            </w:pPr>
          </w:p>
        </w:tc>
        <w:tc>
          <w:tcPr>
            <w:tcW w:w="2018" w:type="dxa"/>
            <w:vAlign w:val="center"/>
          </w:tcPr>
          <w:p>
            <w:pPr>
              <w:pStyle w:val="15"/>
              <w:kinsoku w:val="0"/>
              <w:overflowPunct w:val="0"/>
              <w:autoSpaceDE w:val="0"/>
              <w:autoSpaceDN w:val="0"/>
              <w:spacing w:line="320" w:lineRule="exact"/>
              <w:rPr>
                <w:rFonts w:ascii="宋体"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eastAsia="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ascii="宋体"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ascii="宋体"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ascii="宋体" w:hAnsi="宋体" w:cs="微软雅黑"/>
                <w:bCs/>
                <w:kern w:val="0"/>
                <w:sz w:val="21"/>
                <w:szCs w:val="21"/>
              </w:rPr>
            </w:pPr>
            <w:r>
              <w:rPr>
                <w:rFonts w:hint="eastAsia" w:ascii="宋体" w:hAnsi="宋体" w:cs="微软雅黑"/>
                <w:bCs/>
                <w:kern w:val="0"/>
                <w:sz w:val="21"/>
                <w:szCs w:val="21"/>
              </w:rPr>
              <w:t>用工合同</w:t>
            </w:r>
          </w:p>
        </w:tc>
        <w:tc>
          <w:tcPr>
            <w:tcW w:w="1559" w:type="dxa"/>
            <w:vAlign w:val="center"/>
          </w:tcPr>
          <w:p>
            <w:pPr>
              <w:pStyle w:val="15"/>
              <w:rPr>
                <w:rFonts w:ascii="宋体" w:hAnsi="宋体"/>
                <w:sz w:val="21"/>
                <w:szCs w:val="21"/>
              </w:rPr>
            </w:pPr>
          </w:p>
        </w:tc>
        <w:tc>
          <w:tcPr>
            <w:tcW w:w="1560" w:type="dxa"/>
            <w:vAlign w:val="center"/>
          </w:tcPr>
          <w:p>
            <w:pPr>
              <w:snapToGrid w:val="0"/>
              <w:spacing w:line="400" w:lineRule="exact"/>
              <w:rPr>
                <w:rFonts w:ascii="宋体" w:hAnsi="宋体" w:eastAsia="宋体" w:cs="微软雅黑"/>
                <w:szCs w:val="21"/>
              </w:rPr>
            </w:pPr>
          </w:p>
        </w:tc>
        <w:tc>
          <w:tcPr>
            <w:tcW w:w="2018" w:type="dxa"/>
            <w:vAlign w:val="center"/>
          </w:tcPr>
          <w:p>
            <w:pPr>
              <w:pStyle w:val="15"/>
              <w:kinsoku w:val="0"/>
              <w:overflowPunct w:val="0"/>
              <w:autoSpaceDE w:val="0"/>
              <w:autoSpaceDN w:val="0"/>
              <w:spacing w:line="320" w:lineRule="exact"/>
              <w:rPr>
                <w:rFonts w:ascii="宋体"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eastAsia="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ascii="宋体" w:hAnsi="宋体" w:cs="微软雅黑"/>
                <w:bCs/>
                <w:kern w:val="0"/>
                <w:sz w:val="21"/>
                <w:szCs w:val="21"/>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ascii="宋体" w:hAnsi="宋体" w:cs="微软雅黑"/>
                <w:bCs/>
                <w:kern w:val="0"/>
                <w:sz w:val="21"/>
                <w:szCs w:val="21"/>
              </w:rPr>
            </w:pPr>
            <w:r>
              <w:rPr>
                <w:rFonts w:hint="eastAsia" w:ascii="宋体" w:hAnsi="宋体"/>
                <w:bCs/>
                <w:sz w:val="21"/>
                <w:szCs w:val="21"/>
              </w:rPr>
              <w:t>投标人相关承诺函或声明</w:t>
            </w:r>
          </w:p>
        </w:tc>
        <w:tc>
          <w:tcPr>
            <w:tcW w:w="1559" w:type="dxa"/>
            <w:vAlign w:val="center"/>
          </w:tcPr>
          <w:p>
            <w:pPr>
              <w:pStyle w:val="15"/>
              <w:rPr>
                <w:rFonts w:ascii="宋体" w:hAnsi="宋体"/>
                <w:sz w:val="21"/>
                <w:szCs w:val="21"/>
              </w:rPr>
            </w:pPr>
          </w:p>
        </w:tc>
        <w:tc>
          <w:tcPr>
            <w:tcW w:w="1560" w:type="dxa"/>
            <w:vAlign w:val="center"/>
          </w:tcPr>
          <w:p>
            <w:pPr>
              <w:snapToGrid w:val="0"/>
              <w:spacing w:line="400" w:lineRule="exact"/>
              <w:rPr>
                <w:rFonts w:ascii="宋体" w:hAnsi="宋体" w:eastAsia="宋体" w:cs="微软雅黑"/>
                <w:szCs w:val="21"/>
              </w:rPr>
            </w:pPr>
          </w:p>
        </w:tc>
        <w:tc>
          <w:tcPr>
            <w:tcW w:w="2018" w:type="dxa"/>
            <w:vAlign w:val="center"/>
          </w:tcPr>
          <w:p>
            <w:pP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11</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 w:val="21"/>
                <w:szCs w:val="21"/>
              </w:rPr>
            </w:pPr>
            <w:r>
              <w:rPr>
                <w:rFonts w:hint="eastAsia" w:ascii="宋体" w:hAnsi="宋体"/>
                <w:kern w:val="0"/>
                <w:sz w:val="21"/>
                <w:szCs w:val="21"/>
              </w:rPr>
              <w:t>没有重大违法记录的声明</w:t>
            </w:r>
          </w:p>
        </w:tc>
        <w:tc>
          <w:tcPr>
            <w:tcW w:w="1559" w:type="dxa"/>
            <w:vAlign w:val="center"/>
          </w:tcPr>
          <w:p>
            <w:pPr>
              <w:jc w:val="center"/>
              <w:rPr>
                <w:rFonts w:ascii="宋体" w:hAnsi="宋体" w:eastAsia="宋体"/>
                <w:szCs w:val="21"/>
              </w:rPr>
            </w:pPr>
          </w:p>
        </w:tc>
        <w:tc>
          <w:tcPr>
            <w:tcW w:w="1560" w:type="dxa"/>
            <w:vAlign w:val="center"/>
          </w:tcPr>
          <w:p>
            <w:pPr>
              <w:snapToGrid w:val="0"/>
              <w:spacing w:line="400" w:lineRule="exact"/>
              <w:rPr>
                <w:rFonts w:ascii="宋体" w:hAnsi="宋体" w:eastAsia="宋体" w:cs="微软雅黑"/>
                <w:szCs w:val="21"/>
              </w:rPr>
            </w:pPr>
          </w:p>
        </w:tc>
        <w:tc>
          <w:tcPr>
            <w:tcW w:w="2018" w:type="dxa"/>
            <w:vAlign w:val="center"/>
          </w:tcPr>
          <w:p>
            <w:pP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12</w:t>
            </w:r>
          </w:p>
        </w:tc>
        <w:tc>
          <w:tcPr>
            <w:tcW w:w="3751" w:type="dxa"/>
            <w:gridSpan w:val="4"/>
            <w:vAlign w:val="center"/>
          </w:tcPr>
          <w:p>
            <w:pPr>
              <w:pStyle w:val="15"/>
              <w:kinsoku w:val="0"/>
              <w:overflowPunct w:val="0"/>
              <w:autoSpaceDE w:val="0"/>
              <w:autoSpaceDN w:val="0"/>
              <w:spacing w:line="320" w:lineRule="exact"/>
              <w:rPr>
                <w:rFonts w:ascii="宋体" w:hAnsi="宋体"/>
                <w:kern w:val="0"/>
                <w:sz w:val="21"/>
                <w:szCs w:val="21"/>
              </w:rPr>
            </w:pPr>
            <w:r>
              <w:rPr>
                <w:rFonts w:hint="eastAsia" w:ascii="宋体" w:hAnsi="宋体" w:cs="微软雅黑"/>
                <w:bCs/>
                <w:kern w:val="0"/>
                <w:sz w:val="21"/>
                <w:szCs w:val="21"/>
              </w:rPr>
              <w:t>投标人须具备的特殊资质证书</w:t>
            </w:r>
          </w:p>
        </w:tc>
        <w:tc>
          <w:tcPr>
            <w:tcW w:w="1559" w:type="dxa"/>
            <w:vAlign w:val="center"/>
          </w:tcPr>
          <w:p>
            <w:pPr>
              <w:jc w:val="center"/>
              <w:rPr>
                <w:rFonts w:ascii="宋体" w:hAnsi="宋体" w:eastAsia="宋体"/>
                <w:szCs w:val="21"/>
              </w:rPr>
            </w:pPr>
          </w:p>
        </w:tc>
        <w:tc>
          <w:tcPr>
            <w:tcW w:w="1560" w:type="dxa"/>
            <w:vAlign w:val="center"/>
          </w:tcPr>
          <w:p>
            <w:pPr>
              <w:snapToGrid w:val="0"/>
              <w:spacing w:line="400" w:lineRule="exact"/>
              <w:rPr>
                <w:rFonts w:ascii="宋体" w:hAnsi="宋体" w:eastAsia="宋体" w:cs="微软雅黑"/>
                <w:szCs w:val="21"/>
              </w:rPr>
            </w:pPr>
          </w:p>
        </w:tc>
        <w:tc>
          <w:tcPr>
            <w:tcW w:w="2018" w:type="dxa"/>
            <w:vAlign w:val="center"/>
          </w:tcPr>
          <w:p>
            <w:pP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13</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 w:val="21"/>
                <w:szCs w:val="21"/>
              </w:rPr>
            </w:pPr>
            <w:r>
              <w:rPr>
                <w:rFonts w:hint="eastAsia" w:ascii="宋体" w:hAnsi="宋体" w:cstheme="majorEastAsia"/>
                <w:bCs/>
                <w:sz w:val="21"/>
                <w:szCs w:val="21"/>
                <w:lang w:val="zh-CN"/>
              </w:rPr>
              <w:t>投标承诺函</w:t>
            </w:r>
          </w:p>
        </w:tc>
        <w:tc>
          <w:tcPr>
            <w:tcW w:w="1559" w:type="dxa"/>
            <w:vAlign w:val="center"/>
          </w:tcPr>
          <w:p>
            <w:pPr>
              <w:jc w:val="center"/>
              <w:rPr>
                <w:rFonts w:ascii="宋体" w:hAnsi="宋体" w:eastAsia="宋体"/>
                <w:szCs w:val="21"/>
              </w:rPr>
            </w:pPr>
          </w:p>
        </w:tc>
        <w:tc>
          <w:tcPr>
            <w:tcW w:w="1560" w:type="dxa"/>
            <w:vAlign w:val="center"/>
          </w:tcPr>
          <w:p>
            <w:pPr>
              <w:snapToGrid w:val="0"/>
              <w:spacing w:line="400" w:lineRule="exact"/>
              <w:rPr>
                <w:rFonts w:ascii="宋体" w:hAnsi="宋体" w:eastAsia="宋体" w:cs="微软雅黑"/>
                <w:szCs w:val="21"/>
              </w:rPr>
            </w:pPr>
          </w:p>
        </w:tc>
        <w:tc>
          <w:tcPr>
            <w:tcW w:w="2018" w:type="dxa"/>
            <w:vAlign w:val="center"/>
          </w:tcPr>
          <w:p>
            <w:pP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theme="majorEastAsia"/>
                <w:bCs/>
                <w:szCs w:val="21"/>
                <w:lang w:val="zh-CN"/>
              </w:rPr>
            </w:pPr>
            <w:r>
              <w:rPr>
                <w:rFonts w:hint="eastAsia" w:ascii="宋体" w:hAnsi="宋体" w:eastAsia="宋体" w:cstheme="majorEastAsia"/>
                <w:bCs/>
                <w:szCs w:val="21"/>
                <w:lang w:val="zh-CN"/>
              </w:rPr>
              <w:t>14</w:t>
            </w:r>
          </w:p>
        </w:tc>
        <w:tc>
          <w:tcPr>
            <w:tcW w:w="3751" w:type="dxa"/>
            <w:gridSpan w:val="4"/>
            <w:vAlign w:val="center"/>
          </w:tcPr>
          <w:p>
            <w:pPr>
              <w:pStyle w:val="15"/>
              <w:kinsoku w:val="0"/>
              <w:overflowPunct w:val="0"/>
              <w:autoSpaceDE w:val="0"/>
              <w:autoSpaceDN w:val="0"/>
              <w:spacing w:line="320" w:lineRule="exact"/>
              <w:rPr>
                <w:rFonts w:ascii="宋体" w:hAnsi="宋体" w:cstheme="majorEastAsia"/>
                <w:bCs/>
                <w:sz w:val="21"/>
                <w:szCs w:val="21"/>
                <w:lang w:val="zh-CN"/>
              </w:rPr>
            </w:pPr>
            <w:r>
              <w:rPr>
                <w:rFonts w:hint="eastAsia" w:ascii="宋体" w:hAnsi="宋体" w:cstheme="majorEastAsia"/>
                <w:bCs/>
                <w:sz w:val="21"/>
                <w:szCs w:val="21"/>
                <w:lang w:val="zh-CN"/>
              </w:rPr>
              <w:t>联合体协议</w:t>
            </w:r>
          </w:p>
        </w:tc>
        <w:tc>
          <w:tcPr>
            <w:tcW w:w="1559" w:type="dxa"/>
            <w:vAlign w:val="center"/>
          </w:tcPr>
          <w:p>
            <w:pPr>
              <w:jc w:val="center"/>
              <w:rPr>
                <w:rFonts w:ascii="宋体" w:hAnsi="宋体" w:eastAsia="宋体"/>
                <w:szCs w:val="21"/>
              </w:rPr>
            </w:pPr>
          </w:p>
        </w:tc>
        <w:tc>
          <w:tcPr>
            <w:tcW w:w="1560" w:type="dxa"/>
            <w:vAlign w:val="center"/>
          </w:tcPr>
          <w:p>
            <w:pPr>
              <w:snapToGrid w:val="0"/>
              <w:spacing w:line="400" w:lineRule="exact"/>
              <w:rPr>
                <w:rFonts w:ascii="宋体" w:hAnsi="宋体" w:eastAsia="宋体" w:cs="微软雅黑"/>
                <w:szCs w:val="21"/>
              </w:rPr>
            </w:pPr>
          </w:p>
        </w:tc>
        <w:tc>
          <w:tcPr>
            <w:tcW w:w="2018" w:type="dxa"/>
            <w:vAlign w:val="center"/>
          </w:tcPr>
          <w:p>
            <w:pP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theme="majorEastAsia"/>
                <w:bCs/>
                <w:szCs w:val="21"/>
                <w:lang w:val="zh-CN"/>
              </w:rPr>
            </w:pPr>
            <w:r>
              <w:rPr>
                <w:rFonts w:hint="eastAsia" w:ascii="宋体" w:hAnsi="宋体" w:eastAsia="宋体" w:cstheme="majorEastAsia"/>
                <w:bCs/>
                <w:szCs w:val="21"/>
                <w:lang w:val="zh-CN"/>
              </w:rPr>
              <w:t>15</w:t>
            </w:r>
          </w:p>
        </w:tc>
        <w:tc>
          <w:tcPr>
            <w:tcW w:w="3751" w:type="dxa"/>
            <w:gridSpan w:val="4"/>
            <w:vAlign w:val="center"/>
          </w:tcPr>
          <w:p>
            <w:pPr>
              <w:pStyle w:val="15"/>
              <w:kinsoku w:val="0"/>
              <w:overflowPunct w:val="0"/>
              <w:autoSpaceDE w:val="0"/>
              <w:autoSpaceDN w:val="0"/>
              <w:spacing w:line="320" w:lineRule="exact"/>
              <w:rPr>
                <w:rFonts w:ascii="宋体" w:hAnsi="宋体" w:cstheme="majorEastAsia"/>
                <w:bCs/>
                <w:sz w:val="21"/>
                <w:szCs w:val="21"/>
                <w:lang w:val="zh-CN"/>
              </w:rPr>
            </w:pPr>
            <w:r>
              <w:rPr>
                <w:rFonts w:hint="eastAsia" w:ascii="宋体" w:hAnsi="宋体"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rFonts w:ascii="宋体" w:hAnsi="宋体" w:eastAsia="宋体"/>
                <w:szCs w:val="21"/>
              </w:rPr>
            </w:pPr>
          </w:p>
        </w:tc>
        <w:tc>
          <w:tcPr>
            <w:tcW w:w="1560" w:type="dxa"/>
            <w:vAlign w:val="center"/>
          </w:tcPr>
          <w:p>
            <w:pPr>
              <w:snapToGrid w:val="0"/>
              <w:spacing w:line="400" w:lineRule="exact"/>
              <w:rPr>
                <w:rFonts w:ascii="宋体" w:hAnsi="宋体" w:eastAsia="宋体" w:cs="微软雅黑"/>
                <w:szCs w:val="21"/>
              </w:rPr>
            </w:pPr>
          </w:p>
        </w:tc>
        <w:tc>
          <w:tcPr>
            <w:tcW w:w="2018" w:type="dxa"/>
            <w:vAlign w:val="center"/>
          </w:tcPr>
          <w:p>
            <w:pP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theme="majorEastAsia"/>
                <w:bCs/>
                <w:szCs w:val="21"/>
                <w:lang w:val="zh-CN"/>
              </w:rPr>
            </w:pPr>
            <w:r>
              <w:rPr>
                <w:rFonts w:hint="eastAsia" w:ascii="宋体" w:hAnsi="宋体" w:eastAsia="宋体" w:cstheme="majorEastAsia"/>
                <w:bCs/>
                <w:szCs w:val="21"/>
                <w:lang w:val="zh-CN"/>
              </w:rPr>
              <w:t>16</w:t>
            </w:r>
          </w:p>
        </w:tc>
        <w:tc>
          <w:tcPr>
            <w:tcW w:w="3751" w:type="dxa"/>
            <w:gridSpan w:val="4"/>
            <w:vAlign w:val="center"/>
          </w:tcPr>
          <w:p>
            <w:pPr>
              <w:pStyle w:val="15"/>
              <w:kinsoku w:val="0"/>
              <w:overflowPunct w:val="0"/>
              <w:autoSpaceDE w:val="0"/>
              <w:autoSpaceDN w:val="0"/>
              <w:spacing w:line="320" w:lineRule="exact"/>
              <w:rPr>
                <w:rFonts w:ascii="宋体" w:hAnsi="宋体" w:cstheme="majorEastAsia"/>
                <w:bCs/>
                <w:sz w:val="21"/>
                <w:szCs w:val="21"/>
                <w:lang w:val="zh-CN"/>
              </w:rPr>
            </w:pPr>
            <w:r>
              <w:rPr>
                <w:rFonts w:hint="eastAsia" w:ascii="宋体" w:hAnsi="宋体" w:cs="仿宋_GB2312"/>
                <w:sz w:val="21"/>
                <w:szCs w:val="21"/>
                <w:lang w:val="zh-CN"/>
              </w:rPr>
              <w:t>投标人未为本项目提供整体设计、规范编制或者项目管理、监理、检测等服务承诺函</w:t>
            </w:r>
          </w:p>
        </w:tc>
        <w:tc>
          <w:tcPr>
            <w:tcW w:w="1559" w:type="dxa"/>
            <w:vAlign w:val="center"/>
          </w:tcPr>
          <w:p>
            <w:pPr>
              <w:jc w:val="center"/>
              <w:rPr>
                <w:rFonts w:ascii="宋体" w:hAnsi="宋体" w:eastAsia="宋体"/>
                <w:szCs w:val="21"/>
              </w:rPr>
            </w:pPr>
          </w:p>
        </w:tc>
        <w:tc>
          <w:tcPr>
            <w:tcW w:w="1560" w:type="dxa"/>
            <w:vAlign w:val="center"/>
          </w:tcPr>
          <w:p>
            <w:pPr>
              <w:snapToGrid w:val="0"/>
              <w:spacing w:line="400" w:lineRule="exact"/>
              <w:rPr>
                <w:rFonts w:ascii="宋体" w:hAnsi="宋体" w:eastAsia="宋体" w:cs="微软雅黑"/>
                <w:szCs w:val="21"/>
              </w:rPr>
            </w:pPr>
          </w:p>
        </w:tc>
        <w:tc>
          <w:tcPr>
            <w:tcW w:w="2018" w:type="dxa"/>
            <w:vAlign w:val="center"/>
          </w:tcPr>
          <w:p>
            <w:pP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17</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ascii="宋体" w:hAnsi="宋体" w:cs="微软雅黑"/>
                <w:bCs/>
                <w:kern w:val="0"/>
                <w:sz w:val="21"/>
                <w:szCs w:val="21"/>
              </w:rPr>
            </w:pPr>
            <w:r>
              <w:rPr>
                <w:rFonts w:hint="eastAsia" w:ascii="宋体" w:hAnsi="宋体" w:cs="微软雅黑"/>
                <w:bCs/>
                <w:kern w:val="0"/>
                <w:sz w:val="21"/>
                <w:szCs w:val="21"/>
              </w:rPr>
              <w:t>投标分项报价表</w:t>
            </w:r>
          </w:p>
        </w:tc>
        <w:tc>
          <w:tcPr>
            <w:tcW w:w="1559" w:type="dxa"/>
            <w:tcBorders>
              <w:top w:val="double" w:color="auto" w:sz="4" w:space="0"/>
            </w:tcBorders>
            <w:vAlign w:val="center"/>
          </w:tcPr>
          <w:p>
            <w:pPr>
              <w:jc w:val="center"/>
              <w:rPr>
                <w:rFonts w:ascii="宋体" w:hAnsi="宋体" w:eastAsia="宋体"/>
                <w:szCs w:val="21"/>
              </w:rPr>
            </w:pPr>
          </w:p>
        </w:tc>
        <w:tc>
          <w:tcPr>
            <w:tcW w:w="1560" w:type="dxa"/>
            <w:tcBorders>
              <w:top w:val="double" w:color="auto" w:sz="4" w:space="0"/>
            </w:tcBorders>
            <w:vAlign w:val="center"/>
          </w:tcPr>
          <w:p>
            <w:pPr>
              <w:snapToGrid w:val="0"/>
              <w:spacing w:line="400" w:lineRule="exact"/>
              <w:rPr>
                <w:rFonts w:ascii="宋体" w:hAnsi="宋体" w:eastAsia="宋体" w:cs="微软雅黑"/>
                <w:szCs w:val="21"/>
              </w:rPr>
            </w:pPr>
          </w:p>
        </w:tc>
        <w:tc>
          <w:tcPr>
            <w:tcW w:w="2018" w:type="dxa"/>
            <w:tcBorders>
              <w:top w:val="double" w:color="auto" w:sz="4" w:space="0"/>
            </w:tcBorders>
            <w:vAlign w:val="center"/>
          </w:tcPr>
          <w:p>
            <w:pP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18</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 w:val="21"/>
                <w:szCs w:val="21"/>
              </w:rPr>
            </w:pPr>
            <w:r>
              <w:rPr>
                <w:rFonts w:hint="eastAsia" w:ascii="宋体" w:hAnsi="宋体" w:cs="微软雅黑"/>
                <w:bCs/>
                <w:kern w:val="0"/>
                <w:sz w:val="21"/>
                <w:szCs w:val="21"/>
              </w:rPr>
              <w:t>技术规格偏离表</w:t>
            </w:r>
          </w:p>
        </w:tc>
        <w:tc>
          <w:tcPr>
            <w:tcW w:w="1559" w:type="dxa"/>
            <w:vAlign w:val="center"/>
          </w:tcPr>
          <w:p>
            <w:pPr>
              <w:jc w:val="center"/>
              <w:rPr>
                <w:rFonts w:ascii="宋体" w:hAnsi="宋体" w:eastAsia="宋体"/>
                <w:szCs w:val="21"/>
              </w:rPr>
            </w:pPr>
          </w:p>
        </w:tc>
        <w:tc>
          <w:tcPr>
            <w:tcW w:w="1560" w:type="dxa"/>
            <w:vAlign w:val="center"/>
          </w:tcPr>
          <w:p>
            <w:pPr>
              <w:snapToGrid w:val="0"/>
              <w:spacing w:line="400" w:lineRule="exact"/>
              <w:rPr>
                <w:rFonts w:ascii="宋体" w:hAnsi="宋体" w:eastAsia="宋体" w:cs="微软雅黑"/>
                <w:szCs w:val="21"/>
              </w:rPr>
            </w:pPr>
          </w:p>
        </w:tc>
        <w:tc>
          <w:tcPr>
            <w:tcW w:w="2018" w:type="dxa"/>
            <w:vAlign w:val="center"/>
          </w:tcPr>
          <w:p>
            <w:pP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19</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 w:val="21"/>
                <w:szCs w:val="21"/>
              </w:rPr>
            </w:pPr>
            <w:r>
              <w:rPr>
                <w:rFonts w:hint="eastAsia" w:ascii="宋体" w:hAnsi="宋体" w:cs="微软雅黑"/>
                <w:bCs/>
                <w:kern w:val="0"/>
                <w:sz w:val="21"/>
                <w:szCs w:val="21"/>
              </w:rPr>
              <w:t>技术方案（实施方案）</w:t>
            </w:r>
          </w:p>
        </w:tc>
        <w:tc>
          <w:tcPr>
            <w:tcW w:w="1559" w:type="dxa"/>
            <w:vAlign w:val="center"/>
          </w:tcPr>
          <w:p>
            <w:pPr>
              <w:jc w:val="center"/>
              <w:rPr>
                <w:rFonts w:ascii="宋体" w:hAnsi="宋体" w:eastAsia="宋体"/>
                <w:szCs w:val="21"/>
              </w:rPr>
            </w:pPr>
          </w:p>
        </w:tc>
        <w:tc>
          <w:tcPr>
            <w:tcW w:w="1560" w:type="dxa"/>
            <w:tcBorders>
              <w:top w:val="single" w:color="auto" w:sz="4" w:space="0"/>
            </w:tcBorders>
            <w:vAlign w:val="center"/>
          </w:tcPr>
          <w:p>
            <w:pPr>
              <w:snapToGrid w:val="0"/>
              <w:spacing w:line="400" w:lineRule="exact"/>
              <w:rPr>
                <w:rFonts w:ascii="宋体" w:hAnsi="宋体" w:eastAsia="宋体" w:cs="微软雅黑"/>
                <w:szCs w:val="21"/>
              </w:rPr>
            </w:pPr>
          </w:p>
        </w:tc>
        <w:tc>
          <w:tcPr>
            <w:tcW w:w="2018" w:type="dxa"/>
            <w:tcBorders>
              <w:top w:val="single" w:color="auto" w:sz="4" w:space="0"/>
            </w:tcBorders>
            <w:vAlign w:val="center"/>
          </w:tcPr>
          <w:p>
            <w:pP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20</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 w:val="21"/>
                <w:szCs w:val="21"/>
              </w:rPr>
            </w:pPr>
            <w:r>
              <w:rPr>
                <w:rFonts w:hint="eastAsia" w:ascii="宋体" w:hAnsi="宋体" w:cs="微软雅黑"/>
                <w:bCs/>
                <w:kern w:val="0"/>
                <w:sz w:val="21"/>
                <w:szCs w:val="21"/>
              </w:rPr>
              <w:t>售后服务方案</w:t>
            </w:r>
          </w:p>
        </w:tc>
        <w:tc>
          <w:tcPr>
            <w:tcW w:w="1559" w:type="dxa"/>
            <w:vAlign w:val="center"/>
          </w:tcPr>
          <w:p>
            <w:pPr>
              <w:jc w:val="center"/>
              <w:rPr>
                <w:rFonts w:ascii="宋体" w:hAnsi="宋体" w:eastAsia="宋体"/>
                <w:szCs w:val="21"/>
              </w:rPr>
            </w:pPr>
          </w:p>
        </w:tc>
        <w:tc>
          <w:tcPr>
            <w:tcW w:w="1560" w:type="dxa"/>
            <w:vAlign w:val="center"/>
          </w:tcPr>
          <w:p>
            <w:pPr>
              <w:snapToGrid w:val="0"/>
              <w:spacing w:line="400" w:lineRule="exact"/>
              <w:rPr>
                <w:rFonts w:ascii="宋体" w:hAnsi="宋体" w:eastAsia="宋体" w:cs="微软雅黑"/>
                <w:szCs w:val="21"/>
              </w:rPr>
            </w:pPr>
          </w:p>
        </w:tc>
        <w:tc>
          <w:tcPr>
            <w:tcW w:w="2018" w:type="dxa"/>
            <w:vAlign w:val="center"/>
          </w:tcPr>
          <w:p>
            <w:pP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21</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 w:val="21"/>
                <w:szCs w:val="21"/>
              </w:rPr>
            </w:pPr>
            <w:r>
              <w:rPr>
                <w:rFonts w:hint="eastAsia" w:ascii="宋体" w:hAnsi="宋体" w:cs="微软雅黑"/>
                <w:bCs/>
                <w:kern w:val="0"/>
                <w:sz w:val="21"/>
                <w:szCs w:val="21"/>
              </w:rPr>
              <w:t>业绩情况表</w:t>
            </w:r>
          </w:p>
        </w:tc>
        <w:tc>
          <w:tcPr>
            <w:tcW w:w="1559" w:type="dxa"/>
            <w:vAlign w:val="center"/>
          </w:tcPr>
          <w:p>
            <w:pPr>
              <w:jc w:val="center"/>
              <w:rPr>
                <w:rFonts w:ascii="宋体" w:hAnsi="宋体" w:eastAsia="宋体"/>
                <w:szCs w:val="21"/>
              </w:rPr>
            </w:pPr>
          </w:p>
        </w:tc>
        <w:tc>
          <w:tcPr>
            <w:tcW w:w="1560" w:type="dxa"/>
            <w:vAlign w:val="center"/>
          </w:tcPr>
          <w:p>
            <w:pPr>
              <w:snapToGrid w:val="0"/>
              <w:spacing w:line="400" w:lineRule="exact"/>
              <w:rPr>
                <w:rFonts w:ascii="宋体" w:hAnsi="宋体" w:eastAsia="宋体" w:cs="微软雅黑"/>
                <w:szCs w:val="21"/>
              </w:rPr>
            </w:pPr>
          </w:p>
        </w:tc>
        <w:tc>
          <w:tcPr>
            <w:tcW w:w="2018" w:type="dxa"/>
            <w:vAlign w:val="center"/>
          </w:tcPr>
          <w:p>
            <w:pP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22</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 w:val="21"/>
                <w:szCs w:val="21"/>
              </w:rPr>
            </w:pPr>
            <w:r>
              <w:rPr>
                <w:rFonts w:hint="eastAsia" w:ascii="宋体" w:hAnsi="宋体" w:cs="微软雅黑"/>
                <w:bCs/>
                <w:kern w:val="0"/>
                <w:sz w:val="21"/>
                <w:szCs w:val="21"/>
              </w:rPr>
              <w:t>政府强制采购节能产品品目清单情况</w:t>
            </w:r>
          </w:p>
        </w:tc>
        <w:tc>
          <w:tcPr>
            <w:tcW w:w="1559" w:type="dxa"/>
            <w:vAlign w:val="center"/>
          </w:tcPr>
          <w:p>
            <w:pPr>
              <w:jc w:val="center"/>
              <w:rPr>
                <w:rFonts w:ascii="宋体" w:hAnsi="宋体" w:eastAsia="宋体"/>
                <w:szCs w:val="21"/>
              </w:rPr>
            </w:pPr>
          </w:p>
        </w:tc>
        <w:tc>
          <w:tcPr>
            <w:tcW w:w="1560" w:type="dxa"/>
            <w:vAlign w:val="center"/>
          </w:tcPr>
          <w:p>
            <w:pPr>
              <w:snapToGrid w:val="0"/>
              <w:spacing w:line="400" w:lineRule="exact"/>
              <w:rPr>
                <w:rFonts w:ascii="宋体" w:hAnsi="宋体" w:eastAsia="宋体" w:cs="微软雅黑"/>
                <w:szCs w:val="21"/>
              </w:rPr>
            </w:pPr>
          </w:p>
        </w:tc>
        <w:tc>
          <w:tcPr>
            <w:tcW w:w="2018" w:type="dxa"/>
            <w:vAlign w:val="center"/>
          </w:tcPr>
          <w:p>
            <w:pP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23</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 w:val="21"/>
                <w:szCs w:val="21"/>
              </w:rPr>
            </w:pPr>
            <w:r>
              <w:rPr>
                <w:rFonts w:hint="eastAsia" w:ascii="宋体" w:hAnsi="宋体" w:cs="微软雅黑"/>
                <w:bCs/>
                <w:kern w:val="0"/>
                <w:sz w:val="21"/>
                <w:szCs w:val="21"/>
              </w:rPr>
              <w:t>优先采购节能产品政府采购品目清单情况</w:t>
            </w:r>
          </w:p>
        </w:tc>
        <w:tc>
          <w:tcPr>
            <w:tcW w:w="1559" w:type="dxa"/>
            <w:vAlign w:val="center"/>
          </w:tcPr>
          <w:p>
            <w:pPr>
              <w:jc w:val="center"/>
              <w:rPr>
                <w:rFonts w:ascii="宋体" w:hAnsi="宋体" w:eastAsia="宋体"/>
                <w:szCs w:val="21"/>
              </w:rPr>
            </w:pPr>
          </w:p>
        </w:tc>
        <w:tc>
          <w:tcPr>
            <w:tcW w:w="1560" w:type="dxa"/>
            <w:vAlign w:val="center"/>
          </w:tcPr>
          <w:p>
            <w:pPr>
              <w:snapToGrid w:val="0"/>
              <w:spacing w:line="400" w:lineRule="exact"/>
              <w:rPr>
                <w:rFonts w:ascii="宋体" w:hAnsi="宋体" w:eastAsia="宋体" w:cs="微软雅黑"/>
                <w:szCs w:val="21"/>
              </w:rPr>
            </w:pPr>
          </w:p>
        </w:tc>
        <w:tc>
          <w:tcPr>
            <w:tcW w:w="2018" w:type="dxa"/>
            <w:vAlign w:val="center"/>
          </w:tcPr>
          <w:p>
            <w:pP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24</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rFonts w:ascii="宋体" w:hAnsi="宋体" w:eastAsia="宋体"/>
                <w:szCs w:val="21"/>
              </w:rPr>
            </w:pPr>
          </w:p>
        </w:tc>
        <w:tc>
          <w:tcPr>
            <w:tcW w:w="1560" w:type="dxa"/>
            <w:vAlign w:val="center"/>
          </w:tcPr>
          <w:p>
            <w:pPr>
              <w:snapToGrid w:val="0"/>
              <w:spacing w:line="400" w:lineRule="exact"/>
              <w:rPr>
                <w:rFonts w:ascii="宋体" w:hAnsi="宋体" w:eastAsia="宋体" w:cs="微软雅黑"/>
                <w:szCs w:val="21"/>
              </w:rPr>
            </w:pPr>
          </w:p>
        </w:tc>
        <w:tc>
          <w:tcPr>
            <w:tcW w:w="2018" w:type="dxa"/>
            <w:vAlign w:val="center"/>
          </w:tcPr>
          <w:p>
            <w:pP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25</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 w:val="21"/>
                <w:szCs w:val="21"/>
              </w:rPr>
            </w:pPr>
            <w:r>
              <w:rPr>
                <w:rFonts w:hint="eastAsia" w:ascii="宋体" w:hAnsi="宋体" w:cs="微软雅黑"/>
                <w:bCs/>
                <w:kern w:val="0"/>
                <w:sz w:val="21"/>
                <w:szCs w:val="21"/>
              </w:rPr>
              <w:t>中小企业声明函</w:t>
            </w:r>
          </w:p>
        </w:tc>
        <w:tc>
          <w:tcPr>
            <w:tcW w:w="1559" w:type="dxa"/>
            <w:vAlign w:val="center"/>
          </w:tcPr>
          <w:p>
            <w:pPr>
              <w:jc w:val="center"/>
              <w:rPr>
                <w:rFonts w:ascii="宋体" w:hAnsi="宋体" w:eastAsia="宋体"/>
                <w:szCs w:val="21"/>
              </w:rPr>
            </w:pPr>
          </w:p>
        </w:tc>
        <w:tc>
          <w:tcPr>
            <w:tcW w:w="1560" w:type="dxa"/>
            <w:vAlign w:val="center"/>
          </w:tcPr>
          <w:p>
            <w:pPr>
              <w:snapToGrid w:val="0"/>
              <w:spacing w:line="400" w:lineRule="exact"/>
              <w:rPr>
                <w:rFonts w:ascii="宋体" w:hAnsi="宋体" w:eastAsia="宋体" w:cs="微软雅黑"/>
                <w:szCs w:val="21"/>
              </w:rPr>
            </w:pPr>
          </w:p>
        </w:tc>
        <w:tc>
          <w:tcPr>
            <w:tcW w:w="2018" w:type="dxa"/>
            <w:vAlign w:val="center"/>
          </w:tcPr>
          <w:p>
            <w:pP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26</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 w:val="21"/>
                <w:szCs w:val="21"/>
              </w:rPr>
            </w:pPr>
            <w:r>
              <w:rPr>
                <w:rFonts w:hint="eastAsia" w:ascii="宋体" w:hAnsi="宋体" w:cs="仿宋_GB2312"/>
                <w:sz w:val="21"/>
                <w:szCs w:val="21"/>
                <w:lang w:val="zh-CN"/>
              </w:rPr>
              <w:t>残疾人福利性单位声明函</w:t>
            </w:r>
          </w:p>
        </w:tc>
        <w:tc>
          <w:tcPr>
            <w:tcW w:w="1559" w:type="dxa"/>
            <w:vAlign w:val="center"/>
          </w:tcPr>
          <w:p>
            <w:pPr>
              <w:jc w:val="center"/>
              <w:rPr>
                <w:rFonts w:ascii="宋体" w:hAnsi="宋体" w:eastAsia="宋体"/>
                <w:szCs w:val="21"/>
              </w:rPr>
            </w:pPr>
          </w:p>
        </w:tc>
        <w:tc>
          <w:tcPr>
            <w:tcW w:w="1560" w:type="dxa"/>
            <w:vAlign w:val="center"/>
          </w:tcPr>
          <w:p>
            <w:pPr>
              <w:snapToGrid w:val="0"/>
              <w:spacing w:line="400" w:lineRule="exact"/>
              <w:rPr>
                <w:rFonts w:ascii="宋体" w:hAnsi="宋体" w:eastAsia="宋体" w:cs="微软雅黑"/>
                <w:szCs w:val="21"/>
              </w:rPr>
            </w:pPr>
          </w:p>
        </w:tc>
        <w:tc>
          <w:tcPr>
            <w:tcW w:w="2018" w:type="dxa"/>
            <w:vAlign w:val="center"/>
          </w:tcPr>
          <w:p>
            <w:pP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27</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 w:val="21"/>
                <w:szCs w:val="21"/>
              </w:rPr>
            </w:pPr>
            <w:r>
              <w:rPr>
                <w:rFonts w:hint="eastAsia" w:ascii="宋体" w:hAnsi="宋体" w:cs="微软雅黑"/>
                <w:bCs/>
                <w:kern w:val="0"/>
                <w:sz w:val="21"/>
                <w:szCs w:val="21"/>
              </w:rPr>
              <w:t>监狱企业证明文件</w:t>
            </w:r>
          </w:p>
        </w:tc>
        <w:tc>
          <w:tcPr>
            <w:tcW w:w="1559" w:type="dxa"/>
            <w:vAlign w:val="center"/>
          </w:tcPr>
          <w:p>
            <w:pPr>
              <w:jc w:val="center"/>
              <w:rPr>
                <w:rFonts w:ascii="宋体" w:hAnsi="宋体" w:eastAsia="宋体"/>
                <w:szCs w:val="21"/>
              </w:rPr>
            </w:pPr>
          </w:p>
        </w:tc>
        <w:tc>
          <w:tcPr>
            <w:tcW w:w="1560" w:type="dxa"/>
            <w:vAlign w:val="center"/>
          </w:tcPr>
          <w:p>
            <w:pPr>
              <w:snapToGrid w:val="0"/>
              <w:spacing w:line="400" w:lineRule="exact"/>
              <w:rPr>
                <w:rFonts w:ascii="宋体" w:hAnsi="宋体" w:eastAsia="宋体" w:cs="微软雅黑"/>
                <w:szCs w:val="21"/>
              </w:rPr>
            </w:pPr>
          </w:p>
        </w:tc>
        <w:tc>
          <w:tcPr>
            <w:tcW w:w="2018" w:type="dxa"/>
            <w:vAlign w:val="center"/>
          </w:tcPr>
          <w:p>
            <w:pP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28</w:t>
            </w:r>
          </w:p>
        </w:tc>
        <w:tc>
          <w:tcPr>
            <w:tcW w:w="1200" w:type="dxa"/>
            <w:gridSpan w:val="2"/>
            <w:tcBorders>
              <w:right w:val="single" w:color="auto" w:sz="4" w:space="0"/>
            </w:tcBorders>
            <w:vAlign w:val="center"/>
          </w:tcPr>
          <w:p>
            <w:pPr>
              <w:pStyle w:val="15"/>
              <w:kinsoku w:val="0"/>
              <w:overflowPunct w:val="0"/>
              <w:autoSpaceDE w:val="0"/>
              <w:autoSpaceDN w:val="0"/>
              <w:spacing w:line="320" w:lineRule="exact"/>
              <w:rPr>
                <w:rFonts w:ascii="宋体" w:hAnsi="宋体" w:cs="微软雅黑"/>
                <w:bCs/>
                <w:kern w:val="0"/>
                <w:sz w:val="21"/>
                <w:szCs w:val="21"/>
              </w:rPr>
            </w:pPr>
            <w:r>
              <w:rPr>
                <w:rFonts w:hint="eastAsia" w:ascii="宋体" w:hAnsi="宋体" w:cs="微软雅黑"/>
                <w:bCs/>
                <w:kern w:val="0"/>
                <w:sz w:val="21"/>
                <w:szCs w:val="21"/>
              </w:rPr>
              <w:t>CCC强制性产品认证</w:t>
            </w:r>
          </w:p>
        </w:tc>
        <w:tc>
          <w:tcPr>
            <w:tcW w:w="2551" w:type="dxa"/>
            <w:gridSpan w:val="2"/>
            <w:tcBorders>
              <w:left w:val="single" w:color="auto" w:sz="4" w:space="0"/>
            </w:tcBorders>
            <w:vAlign w:val="center"/>
          </w:tcPr>
          <w:p>
            <w:pPr>
              <w:pStyle w:val="15"/>
              <w:kinsoku w:val="0"/>
              <w:overflowPunct w:val="0"/>
              <w:autoSpaceDE w:val="0"/>
              <w:autoSpaceDN w:val="0"/>
              <w:spacing w:line="320" w:lineRule="exact"/>
              <w:rPr>
                <w:rFonts w:ascii="宋体" w:hAnsi="宋体" w:cs="微软雅黑"/>
                <w:bCs/>
                <w:kern w:val="0"/>
                <w:sz w:val="21"/>
                <w:szCs w:val="21"/>
              </w:rPr>
            </w:pPr>
            <w:r>
              <w:rPr>
                <w:rFonts w:hint="eastAsia" w:ascii="宋体" w:hAnsi="宋体" w:cstheme="majorEastAsia"/>
                <w:bCs/>
                <w:sz w:val="21"/>
                <w:szCs w:val="21"/>
                <w:lang w:val="zh-CN"/>
              </w:rPr>
              <w:t>所投产品符合国家强制性要求承诺函</w:t>
            </w:r>
          </w:p>
        </w:tc>
        <w:tc>
          <w:tcPr>
            <w:tcW w:w="1559" w:type="dxa"/>
            <w:vAlign w:val="center"/>
          </w:tcPr>
          <w:p>
            <w:pPr>
              <w:pStyle w:val="15"/>
              <w:rPr>
                <w:rFonts w:ascii="宋体" w:hAnsi="宋体"/>
                <w:sz w:val="21"/>
                <w:szCs w:val="21"/>
              </w:rPr>
            </w:pPr>
          </w:p>
        </w:tc>
        <w:tc>
          <w:tcPr>
            <w:tcW w:w="1560" w:type="dxa"/>
            <w:vAlign w:val="center"/>
          </w:tcPr>
          <w:p>
            <w:pPr>
              <w:snapToGrid w:val="0"/>
              <w:spacing w:line="400" w:lineRule="exact"/>
              <w:rPr>
                <w:rFonts w:ascii="宋体" w:hAnsi="宋体" w:eastAsia="宋体" w:cs="微软雅黑"/>
                <w:szCs w:val="21"/>
              </w:rPr>
            </w:pPr>
          </w:p>
        </w:tc>
        <w:tc>
          <w:tcPr>
            <w:tcW w:w="2018" w:type="dxa"/>
            <w:vAlign w:val="center"/>
          </w:tcPr>
          <w:p>
            <w:pP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29</w:t>
            </w:r>
          </w:p>
        </w:tc>
        <w:tc>
          <w:tcPr>
            <w:tcW w:w="1200" w:type="dxa"/>
            <w:gridSpan w:val="2"/>
            <w:vMerge w:val="restart"/>
            <w:tcBorders>
              <w:right w:val="single" w:color="auto" w:sz="4" w:space="0"/>
            </w:tcBorders>
            <w:vAlign w:val="center"/>
          </w:tcPr>
          <w:p>
            <w:pPr>
              <w:pStyle w:val="15"/>
              <w:kinsoku w:val="0"/>
              <w:overflowPunct w:val="0"/>
              <w:autoSpaceDE w:val="0"/>
              <w:autoSpaceDN w:val="0"/>
              <w:spacing w:line="320" w:lineRule="exact"/>
              <w:rPr>
                <w:rFonts w:ascii="宋体" w:hAnsi="宋体" w:cs="宋体"/>
                <w:kern w:val="0"/>
                <w:sz w:val="21"/>
                <w:szCs w:val="21"/>
              </w:rPr>
            </w:pPr>
            <w:r>
              <w:rPr>
                <w:rFonts w:ascii="宋体" w:hAnsi="宋体" w:cs="宋体"/>
                <w:kern w:val="0"/>
                <w:sz w:val="21"/>
                <w:szCs w:val="21"/>
              </w:rPr>
              <w:t>信息安全产品强制性认证</w:t>
            </w:r>
          </w:p>
        </w:tc>
        <w:tc>
          <w:tcPr>
            <w:tcW w:w="2551" w:type="dxa"/>
            <w:gridSpan w:val="2"/>
            <w:tcBorders>
              <w:left w:val="single" w:color="auto" w:sz="4" w:space="0"/>
            </w:tcBorders>
            <w:vAlign w:val="center"/>
          </w:tcPr>
          <w:p>
            <w:pPr>
              <w:pStyle w:val="15"/>
              <w:kinsoku w:val="0"/>
              <w:overflowPunct w:val="0"/>
              <w:autoSpaceDE w:val="0"/>
              <w:autoSpaceDN w:val="0"/>
              <w:spacing w:line="320" w:lineRule="exact"/>
              <w:rPr>
                <w:rFonts w:ascii="宋体" w:hAnsi="宋体" w:cstheme="majorEastAsia"/>
                <w:bCs/>
                <w:sz w:val="21"/>
                <w:szCs w:val="21"/>
                <w:lang w:val="zh-CN"/>
              </w:rPr>
            </w:pPr>
            <w:r>
              <w:rPr>
                <w:rFonts w:hint="eastAsia" w:ascii="宋体" w:hAnsi="宋体" w:cs="宋体"/>
                <w:kern w:val="0"/>
                <w:sz w:val="21"/>
                <w:szCs w:val="21"/>
              </w:rPr>
              <w:t>认证机构颁发的认证证书</w:t>
            </w:r>
          </w:p>
        </w:tc>
        <w:tc>
          <w:tcPr>
            <w:tcW w:w="1559" w:type="dxa"/>
            <w:vAlign w:val="center"/>
          </w:tcPr>
          <w:p>
            <w:pPr>
              <w:pStyle w:val="15"/>
              <w:rPr>
                <w:rFonts w:ascii="宋体" w:hAnsi="宋体"/>
                <w:sz w:val="21"/>
                <w:szCs w:val="21"/>
              </w:rPr>
            </w:pPr>
          </w:p>
        </w:tc>
        <w:tc>
          <w:tcPr>
            <w:tcW w:w="1560" w:type="dxa"/>
            <w:vAlign w:val="center"/>
          </w:tcPr>
          <w:p>
            <w:pPr>
              <w:snapToGrid w:val="0"/>
              <w:spacing w:line="400" w:lineRule="exact"/>
              <w:rPr>
                <w:rFonts w:ascii="宋体" w:hAnsi="宋体" w:eastAsia="宋体" w:cs="微软雅黑"/>
                <w:szCs w:val="21"/>
              </w:rPr>
            </w:pPr>
          </w:p>
        </w:tc>
        <w:tc>
          <w:tcPr>
            <w:tcW w:w="2018" w:type="dxa"/>
            <w:vAlign w:val="center"/>
          </w:tcPr>
          <w:p>
            <w:pP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eastAsia="宋体" w:cs="微软雅黑"/>
                <w:szCs w:val="21"/>
              </w:rPr>
            </w:pPr>
          </w:p>
        </w:tc>
        <w:tc>
          <w:tcPr>
            <w:tcW w:w="1200"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宋体" w:hAnsi="宋体" w:cstheme="majorEastAsia"/>
                <w:bCs/>
                <w:sz w:val="21"/>
                <w:szCs w:val="21"/>
                <w:lang w:val="zh-CN"/>
              </w:rPr>
            </w:pPr>
          </w:p>
        </w:tc>
        <w:tc>
          <w:tcPr>
            <w:tcW w:w="2551" w:type="dxa"/>
            <w:gridSpan w:val="2"/>
            <w:tcBorders>
              <w:left w:val="single" w:color="auto" w:sz="4" w:space="0"/>
            </w:tcBorders>
            <w:vAlign w:val="center"/>
          </w:tcPr>
          <w:p>
            <w:pPr>
              <w:pStyle w:val="15"/>
              <w:kinsoku w:val="0"/>
              <w:overflowPunct w:val="0"/>
              <w:autoSpaceDE w:val="0"/>
              <w:autoSpaceDN w:val="0"/>
              <w:spacing w:line="320" w:lineRule="exact"/>
              <w:rPr>
                <w:rFonts w:ascii="宋体" w:hAnsi="宋体" w:cstheme="majorEastAsia"/>
                <w:bCs/>
                <w:sz w:val="21"/>
                <w:szCs w:val="21"/>
                <w:lang w:val="zh-CN"/>
              </w:rPr>
            </w:pPr>
            <w:r>
              <w:rPr>
                <w:rFonts w:hint="eastAsia" w:ascii="宋体" w:hAnsi="宋体" w:cs="宋体"/>
                <w:kern w:val="0"/>
                <w:sz w:val="21"/>
                <w:szCs w:val="21"/>
              </w:rPr>
              <w:t>中国信息安全认证中心官网产品查询结果截图</w:t>
            </w:r>
          </w:p>
        </w:tc>
        <w:tc>
          <w:tcPr>
            <w:tcW w:w="1559" w:type="dxa"/>
            <w:vAlign w:val="center"/>
          </w:tcPr>
          <w:p>
            <w:pPr>
              <w:pStyle w:val="15"/>
              <w:rPr>
                <w:rFonts w:ascii="宋体" w:hAnsi="宋体"/>
                <w:sz w:val="21"/>
                <w:szCs w:val="21"/>
              </w:rPr>
            </w:pPr>
          </w:p>
        </w:tc>
        <w:tc>
          <w:tcPr>
            <w:tcW w:w="1560" w:type="dxa"/>
            <w:vAlign w:val="center"/>
          </w:tcPr>
          <w:p>
            <w:pPr>
              <w:snapToGrid w:val="0"/>
              <w:spacing w:line="400" w:lineRule="exact"/>
              <w:rPr>
                <w:rFonts w:ascii="宋体" w:hAnsi="宋体" w:eastAsia="宋体" w:cs="微软雅黑"/>
                <w:szCs w:val="21"/>
              </w:rPr>
            </w:pPr>
          </w:p>
        </w:tc>
        <w:tc>
          <w:tcPr>
            <w:tcW w:w="2018" w:type="dxa"/>
            <w:vAlign w:val="center"/>
          </w:tcPr>
          <w:p>
            <w:pP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30</w:t>
            </w:r>
          </w:p>
        </w:tc>
        <w:tc>
          <w:tcPr>
            <w:tcW w:w="3751" w:type="dxa"/>
            <w:gridSpan w:val="4"/>
            <w:tcBorders>
              <w:bottom w:val="single" w:color="auto" w:sz="4" w:space="0"/>
            </w:tcBorders>
            <w:vAlign w:val="center"/>
          </w:tcPr>
          <w:p>
            <w:pPr>
              <w:pStyle w:val="15"/>
              <w:kinsoku w:val="0"/>
              <w:overflowPunct w:val="0"/>
              <w:autoSpaceDE w:val="0"/>
              <w:autoSpaceDN w:val="0"/>
              <w:spacing w:line="320" w:lineRule="exact"/>
              <w:rPr>
                <w:rFonts w:ascii="宋体" w:hAnsi="宋体" w:cs="微软雅黑"/>
                <w:bCs/>
                <w:kern w:val="0"/>
                <w:sz w:val="21"/>
                <w:szCs w:val="21"/>
              </w:rPr>
            </w:pPr>
            <w:r>
              <w:rPr>
                <w:rFonts w:hint="eastAsia" w:ascii="宋体" w:hAnsi="宋体" w:cs="微软雅黑"/>
                <w:bCs/>
                <w:kern w:val="0"/>
                <w:sz w:val="21"/>
                <w:szCs w:val="21"/>
              </w:rPr>
              <w:t>国家级贫困县域注册地证明材料</w:t>
            </w:r>
          </w:p>
        </w:tc>
        <w:tc>
          <w:tcPr>
            <w:tcW w:w="1559" w:type="dxa"/>
            <w:vAlign w:val="center"/>
          </w:tcPr>
          <w:p>
            <w:pPr>
              <w:pStyle w:val="15"/>
              <w:rPr>
                <w:rFonts w:ascii="宋体" w:hAnsi="宋体"/>
                <w:sz w:val="21"/>
                <w:szCs w:val="21"/>
              </w:rPr>
            </w:pPr>
          </w:p>
        </w:tc>
        <w:tc>
          <w:tcPr>
            <w:tcW w:w="1560" w:type="dxa"/>
            <w:vAlign w:val="center"/>
          </w:tcPr>
          <w:p>
            <w:pPr>
              <w:snapToGrid w:val="0"/>
              <w:spacing w:line="400" w:lineRule="exact"/>
              <w:rPr>
                <w:rFonts w:ascii="宋体" w:hAnsi="宋体" w:eastAsia="宋体" w:cs="微软雅黑"/>
                <w:szCs w:val="21"/>
              </w:rPr>
            </w:pPr>
          </w:p>
        </w:tc>
        <w:tc>
          <w:tcPr>
            <w:tcW w:w="2018" w:type="dxa"/>
            <w:vAlign w:val="center"/>
          </w:tcPr>
          <w:p>
            <w:pP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31</w:t>
            </w:r>
          </w:p>
        </w:tc>
        <w:tc>
          <w:tcPr>
            <w:tcW w:w="3751" w:type="dxa"/>
            <w:gridSpan w:val="4"/>
            <w:tcBorders>
              <w:top w:val="single" w:color="auto" w:sz="4" w:space="0"/>
              <w:bottom w:val="single" w:color="auto" w:sz="4" w:space="0"/>
            </w:tcBorders>
            <w:vAlign w:val="center"/>
          </w:tcPr>
          <w:p>
            <w:pPr>
              <w:pStyle w:val="15"/>
              <w:kinsoku w:val="0"/>
              <w:overflowPunct w:val="0"/>
              <w:autoSpaceDE w:val="0"/>
              <w:autoSpaceDN w:val="0"/>
              <w:spacing w:line="320" w:lineRule="exact"/>
              <w:rPr>
                <w:rFonts w:ascii="宋体"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5"/>
              <w:rPr>
                <w:rFonts w:ascii="宋体" w:hAnsi="宋体"/>
                <w:sz w:val="21"/>
                <w:szCs w:val="21"/>
              </w:rPr>
            </w:pPr>
          </w:p>
        </w:tc>
        <w:tc>
          <w:tcPr>
            <w:tcW w:w="1560" w:type="dxa"/>
            <w:vAlign w:val="center"/>
          </w:tcPr>
          <w:p>
            <w:pPr>
              <w:snapToGrid w:val="0"/>
              <w:spacing w:line="400" w:lineRule="exact"/>
              <w:rPr>
                <w:rFonts w:ascii="宋体" w:hAnsi="宋体" w:eastAsia="宋体" w:cs="微软雅黑"/>
                <w:szCs w:val="21"/>
              </w:rPr>
            </w:pPr>
          </w:p>
        </w:tc>
        <w:tc>
          <w:tcPr>
            <w:tcW w:w="2018" w:type="dxa"/>
            <w:vAlign w:val="center"/>
          </w:tcPr>
          <w:p>
            <w:pP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32</w:t>
            </w:r>
          </w:p>
        </w:tc>
        <w:tc>
          <w:tcPr>
            <w:tcW w:w="3751" w:type="dxa"/>
            <w:gridSpan w:val="4"/>
            <w:tcBorders>
              <w:top w:val="single" w:color="auto" w:sz="4" w:space="0"/>
            </w:tcBorders>
            <w:vAlign w:val="center"/>
          </w:tcPr>
          <w:p>
            <w:pPr>
              <w:pStyle w:val="15"/>
              <w:kinsoku w:val="0"/>
              <w:overflowPunct w:val="0"/>
              <w:autoSpaceDE w:val="0"/>
              <w:autoSpaceDN w:val="0"/>
              <w:spacing w:line="320" w:lineRule="exact"/>
              <w:rPr>
                <w:rFonts w:ascii="宋体"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5"/>
              <w:rPr>
                <w:rFonts w:ascii="宋体" w:hAnsi="宋体"/>
                <w:sz w:val="21"/>
                <w:szCs w:val="21"/>
              </w:rPr>
            </w:pPr>
          </w:p>
        </w:tc>
        <w:tc>
          <w:tcPr>
            <w:tcW w:w="1560" w:type="dxa"/>
            <w:vAlign w:val="center"/>
          </w:tcPr>
          <w:p>
            <w:pPr>
              <w:snapToGrid w:val="0"/>
              <w:spacing w:line="400" w:lineRule="exact"/>
              <w:rPr>
                <w:rFonts w:ascii="宋体" w:hAnsi="宋体" w:eastAsia="宋体" w:cs="微软雅黑"/>
                <w:szCs w:val="21"/>
              </w:rPr>
            </w:pPr>
          </w:p>
        </w:tc>
        <w:tc>
          <w:tcPr>
            <w:tcW w:w="2018" w:type="dxa"/>
            <w:vAlign w:val="center"/>
          </w:tcPr>
          <w:p>
            <w:pPr>
              <w:snapToGrid w:val="0"/>
              <w:spacing w:line="400" w:lineRule="exact"/>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33</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 w:val="21"/>
                <w:szCs w:val="21"/>
              </w:rPr>
            </w:pPr>
            <w:r>
              <w:rPr>
                <w:rFonts w:hint="eastAsia" w:ascii="宋体" w:hAnsi="宋体" w:cs="微软雅黑"/>
                <w:bCs/>
                <w:kern w:val="0"/>
                <w:sz w:val="21"/>
                <w:szCs w:val="21"/>
              </w:rPr>
              <w:t>其它资料</w:t>
            </w:r>
          </w:p>
        </w:tc>
        <w:tc>
          <w:tcPr>
            <w:tcW w:w="1559" w:type="dxa"/>
            <w:vAlign w:val="center"/>
          </w:tcPr>
          <w:p>
            <w:pPr>
              <w:jc w:val="center"/>
              <w:rPr>
                <w:rFonts w:ascii="宋体" w:hAnsi="宋体" w:eastAsia="宋体"/>
                <w:szCs w:val="21"/>
              </w:rPr>
            </w:pPr>
          </w:p>
        </w:tc>
        <w:tc>
          <w:tcPr>
            <w:tcW w:w="1560" w:type="dxa"/>
            <w:vAlign w:val="center"/>
          </w:tcPr>
          <w:p>
            <w:pPr>
              <w:snapToGrid w:val="0"/>
              <w:spacing w:line="400" w:lineRule="exact"/>
              <w:rPr>
                <w:rFonts w:ascii="宋体" w:hAnsi="宋体" w:eastAsia="宋体" w:cs="微软雅黑"/>
                <w:szCs w:val="21"/>
              </w:rPr>
            </w:pPr>
          </w:p>
        </w:tc>
        <w:tc>
          <w:tcPr>
            <w:tcW w:w="2018" w:type="dxa"/>
            <w:vAlign w:val="center"/>
          </w:tcPr>
          <w:p>
            <w:pPr>
              <w:snapToGrid w:val="0"/>
              <w:spacing w:line="400" w:lineRule="exact"/>
              <w:rPr>
                <w:rFonts w:ascii="宋体" w:hAnsi="宋体" w:eastAsia="宋体" w:cs="微软雅黑"/>
                <w:szCs w:val="21"/>
              </w:rPr>
            </w:pPr>
          </w:p>
        </w:tc>
      </w:tr>
    </w:tbl>
    <w:p>
      <w:pPr>
        <w:tabs>
          <w:tab w:val="left" w:pos="1260"/>
        </w:tabs>
        <w:autoSpaceDE w:val="0"/>
        <w:autoSpaceDN w:val="0"/>
        <w:adjustRightInd w:val="0"/>
        <w:spacing w:line="360" w:lineRule="auto"/>
        <w:ind w:left="367" w:leftChars="-1" w:hanging="369" w:hangingChars="176"/>
        <w:contextualSpacing/>
        <w:rPr>
          <w:rFonts w:ascii="宋体" w:hAnsi="宋体" w:eastAsia="宋体"/>
          <w:color w:val="000000"/>
          <w:szCs w:val="21"/>
        </w:rPr>
      </w:pPr>
      <w:r>
        <w:rPr>
          <w:rFonts w:hint="eastAsia" w:ascii="宋体" w:hAnsi="宋体" w:eastAsia="宋体"/>
          <w:color w:val="000000"/>
          <w:szCs w:val="21"/>
        </w:rPr>
        <w:t>注：①本表序号8请按照本招标文件“第六章资格审查与评标”资格审查表中序号3要求，根据所提供经审计财务报告、基本开户银行资信证明、银行资信证明、政府采购投标担保函情况填写其中一项即可。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宋体" w:hAnsi="宋体" w:eastAsia="宋体"/>
          <w:color w:val="000000"/>
          <w:szCs w:val="21"/>
        </w:rPr>
      </w:pPr>
      <w:r>
        <w:rPr>
          <w:rFonts w:hint="eastAsia" w:ascii="宋体" w:hAnsi="宋体" w:eastAsia="宋体"/>
          <w:color w:val="000000"/>
          <w:szCs w:val="21"/>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宋体" w:hAnsi="宋体" w:eastAsia="宋体"/>
          <w:color w:val="000000"/>
          <w:szCs w:val="21"/>
        </w:rPr>
      </w:pPr>
      <w:r>
        <w:rPr>
          <w:rFonts w:hint="eastAsia" w:ascii="宋体" w:hAnsi="宋体" w:eastAsia="宋体"/>
          <w:color w:val="000000"/>
          <w:szCs w:val="21"/>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宋体" w:hAnsi="宋体" w:eastAsia="宋体"/>
          <w:color w:val="000000"/>
          <w:szCs w:val="21"/>
        </w:rPr>
      </w:pPr>
      <w:r>
        <w:rPr>
          <w:rFonts w:ascii="宋体" w:hAnsi="宋体" w:eastAsia="宋体"/>
          <w:color w:val="000000"/>
          <w:szCs w:val="21"/>
        </w:rPr>
        <w:fldChar w:fldCharType="begin"/>
      </w:r>
      <w:r>
        <w:rPr>
          <w:rFonts w:hint="eastAsia" w:ascii="宋体" w:hAnsi="宋体" w:eastAsia="宋体"/>
          <w:color w:val="000000"/>
          <w:szCs w:val="21"/>
        </w:rPr>
        <w:instrText xml:space="preserve">= 4 \* GB3</w:instrText>
      </w:r>
      <w:r>
        <w:rPr>
          <w:rFonts w:ascii="宋体" w:hAnsi="宋体" w:eastAsia="宋体"/>
          <w:color w:val="000000"/>
          <w:szCs w:val="21"/>
        </w:rPr>
        <w:fldChar w:fldCharType="separate"/>
      </w:r>
      <w:r>
        <w:rPr>
          <w:rFonts w:hint="eastAsia" w:ascii="宋体" w:hAnsi="宋体" w:eastAsia="宋体"/>
          <w:color w:val="000000"/>
          <w:szCs w:val="21"/>
        </w:rPr>
        <w:t>④</w:t>
      </w:r>
      <w:r>
        <w:rPr>
          <w:rFonts w:ascii="宋体" w:hAnsi="宋体" w:eastAsia="宋体"/>
          <w:color w:val="000000"/>
          <w:szCs w:val="21"/>
        </w:rPr>
        <w:fldChar w:fldCharType="end"/>
      </w:r>
      <w:r>
        <w:rPr>
          <w:rFonts w:hint="eastAsia" w:ascii="宋体" w:hAnsi="宋体" w:eastAsia="宋体"/>
          <w:color w:val="000000"/>
          <w:szCs w:val="21"/>
        </w:rPr>
        <w:t>本表序号30～32仅适用于物业项目。</w:t>
      </w:r>
    </w:p>
    <w:bookmarkEnd w:id="25"/>
    <w:p>
      <w:pPr>
        <w:pStyle w:val="2"/>
        <w:rPr>
          <w:rFonts w:ascii="宋体" w:hAnsi="宋体" w:eastAsia="宋体"/>
          <w:szCs w:val="21"/>
        </w:rPr>
      </w:pPr>
    </w:p>
    <w:p>
      <w:pPr>
        <w:pStyle w:val="15"/>
        <w:spacing w:line="360" w:lineRule="auto"/>
        <w:jc w:val="center"/>
        <w:rPr>
          <w:rFonts w:ascii="宋体" w:hAnsi="宋体"/>
          <w:b/>
          <w:snapToGrid w:val="0"/>
          <w:kern w:val="0"/>
          <w:sz w:val="28"/>
          <w:szCs w:val="28"/>
        </w:rPr>
      </w:pPr>
      <w:r>
        <w:rPr>
          <w:rFonts w:hint="eastAsia" w:ascii="宋体" w:hAnsi="宋体"/>
          <w:b/>
          <w:snapToGrid w:val="0"/>
          <w:kern w:val="0"/>
          <w:sz w:val="28"/>
          <w:szCs w:val="28"/>
        </w:rPr>
        <w:t>二、开标一览表</w:t>
      </w:r>
    </w:p>
    <w:p>
      <w:pPr>
        <w:spacing w:before="50" w:after="156" w:afterLines="50" w:line="360" w:lineRule="auto"/>
        <w:contextualSpacing/>
        <w:jc w:val="left"/>
        <w:rPr>
          <w:rFonts w:ascii="宋体" w:hAnsi="宋体" w:eastAsia="宋体"/>
          <w:color w:val="000000"/>
          <w:szCs w:val="21"/>
        </w:rPr>
      </w:pPr>
      <w:r>
        <w:rPr>
          <w:rFonts w:hint="eastAsia" w:ascii="宋体" w:hAnsi="宋体" w:eastAsia="宋体"/>
          <w:color w:val="000000"/>
          <w:szCs w:val="21"/>
        </w:rPr>
        <w:t>项目编号：</w:t>
      </w:r>
    </w:p>
    <w:p>
      <w:pPr>
        <w:spacing w:line="360" w:lineRule="auto"/>
        <w:contextualSpacing/>
        <w:rPr>
          <w:rFonts w:ascii="宋体" w:hAnsi="宋体" w:eastAsia="宋体"/>
          <w:color w:val="000000"/>
          <w:szCs w:val="21"/>
        </w:rPr>
      </w:pPr>
      <w:r>
        <w:rPr>
          <w:rFonts w:hint="eastAsia" w:ascii="宋体" w:hAnsi="宋体" w:eastAsia="宋体"/>
          <w:color w:val="000000"/>
          <w:szCs w:val="21"/>
        </w:rPr>
        <w:t xml:space="preserve">项目名称：                                             </w:t>
      </w:r>
      <w:r>
        <w:rPr>
          <w:rFonts w:hint="eastAsia" w:ascii="宋体" w:hAnsi="宋体" w:eastAsia="宋体" w:cs="Arial"/>
          <w:szCs w:val="21"/>
        </w:rPr>
        <w:t>单位：元（人民币）</w:t>
      </w:r>
    </w:p>
    <w:tbl>
      <w:tblPr>
        <w:tblStyle w:val="25"/>
        <w:tblW w:w="9356" w:type="dxa"/>
        <w:tblInd w:w="-292" w:type="dxa"/>
        <w:tblLayout w:type="fixed"/>
        <w:tblCellMar>
          <w:top w:w="0" w:type="dxa"/>
          <w:left w:w="108" w:type="dxa"/>
          <w:bottom w:w="0" w:type="dxa"/>
          <w:right w:w="108" w:type="dxa"/>
        </w:tblCellMar>
      </w:tblPr>
      <w:tblGrid>
        <w:gridCol w:w="851"/>
        <w:gridCol w:w="2268"/>
        <w:gridCol w:w="3402"/>
        <w:gridCol w:w="1276"/>
        <w:gridCol w:w="1559"/>
      </w:tblGrid>
      <w:tr>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标段</w:t>
            </w:r>
          </w:p>
        </w:tc>
        <w:tc>
          <w:tcPr>
            <w:tcW w:w="226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项目名称</w:t>
            </w:r>
          </w:p>
        </w:tc>
        <w:tc>
          <w:tcPr>
            <w:tcW w:w="340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投标报价</w:t>
            </w:r>
          </w:p>
        </w:tc>
        <w:tc>
          <w:tcPr>
            <w:tcW w:w="1276" w:type="dxa"/>
            <w:tcBorders>
              <w:top w:val="single" w:color="auto" w:sz="6" w:space="0"/>
              <w:left w:val="single" w:color="auto" w:sz="4" w:space="0"/>
              <w:bottom w:val="single" w:color="auto" w:sz="6" w:space="0"/>
              <w:right w:val="single" w:color="auto" w:sz="4"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rPr>
              <w:t>服务期限</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备注</w:t>
            </w:r>
          </w:p>
        </w:tc>
      </w:tr>
      <w:tr>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Cs w:val="21"/>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Cs w:val="21"/>
              </w:rPr>
            </w:pPr>
          </w:p>
        </w:tc>
        <w:tc>
          <w:tcPr>
            <w:tcW w:w="34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szCs w:val="21"/>
                <w:lang w:val="zh-CN"/>
              </w:rPr>
            </w:pPr>
            <w:r>
              <w:rPr>
                <w:rFonts w:hint="eastAsia" w:ascii="宋体" w:hAnsi="宋体" w:eastAsia="宋体" w:cs="宋体"/>
                <w:szCs w:val="21"/>
                <w:lang w:val="zh-CN"/>
              </w:rPr>
              <w:t>大写：　　　　　　</w:t>
            </w:r>
          </w:p>
          <w:p>
            <w:pPr>
              <w:autoSpaceDE w:val="0"/>
              <w:autoSpaceDN w:val="0"/>
              <w:adjustRightInd w:val="0"/>
              <w:spacing w:line="480" w:lineRule="exact"/>
              <w:rPr>
                <w:rFonts w:ascii="宋体" w:hAnsi="宋体" w:eastAsia="宋体" w:cs="宋体"/>
                <w:szCs w:val="21"/>
                <w:lang w:val="zh-CN"/>
              </w:rPr>
            </w:pPr>
            <w:r>
              <w:rPr>
                <w:rFonts w:hint="eastAsia" w:ascii="宋体" w:hAnsi="宋体" w:eastAsia="宋体" w:cs="宋体"/>
                <w:szCs w:val="21"/>
                <w:lang w:val="zh-CN"/>
              </w:rPr>
              <w:t>小写：</w:t>
            </w:r>
          </w:p>
        </w:tc>
        <w:tc>
          <w:tcPr>
            <w:tcW w:w="1276"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480" w:lineRule="exact"/>
              <w:ind w:firstLine="240"/>
              <w:rPr>
                <w:rFonts w:ascii="宋体" w:hAnsi="宋体" w:eastAsia="宋体" w:cs="宋体"/>
                <w:szCs w:val="21"/>
                <w:lang w:val="zh-CN"/>
              </w:rPr>
            </w:pP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Cs w:val="21"/>
                <w:lang w:val="zh-CN"/>
              </w:rPr>
            </w:pPr>
          </w:p>
        </w:tc>
      </w:tr>
      <w:tr>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Cs w:val="21"/>
              </w:rPr>
            </w:pPr>
            <w:r>
              <w:rPr>
                <w:rFonts w:ascii="宋体" w:hAnsi="宋体" w:eastAsia="宋体" w:cs="Arial"/>
                <w:szCs w:val="21"/>
              </w:rPr>
              <w:t>…</w:t>
            </w: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Cs w:val="21"/>
              </w:rPr>
            </w:pPr>
          </w:p>
        </w:tc>
        <w:tc>
          <w:tcPr>
            <w:tcW w:w="34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szCs w:val="21"/>
                <w:lang w:val="zh-CN"/>
              </w:rPr>
            </w:pPr>
          </w:p>
        </w:tc>
        <w:tc>
          <w:tcPr>
            <w:tcW w:w="1276"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480" w:lineRule="exact"/>
              <w:ind w:firstLine="240"/>
              <w:rPr>
                <w:rFonts w:ascii="宋体" w:hAnsi="宋体" w:eastAsia="宋体" w:cs="宋体"/>
                <w:szCs w:val="21"/>
                <w:lang w:val="zh-CN"/>
              </w:rPr>
            </w:pP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Cs w:val="21"/>
                <w:lang w:val="zh-CN"/>
              </w:rPr>
            </w:pP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投标人名称：</w:t>
      </w:r>
      <w:r>
        <w:rPr>
          <w:rFonts w:hint="eastAsia" w:ascii="宋体" w:hAnsi="宋体" w:eastAsia="宋体" w:cs="宋体"/>
          <w:szCs w:val="21"/>
          <w:u w:val="single"/>
          <w:lang w:val="zh-CN"/>
        </w:rPr>
        <w:t xml:space="preserve">     （全称）   </w:t>
      </w:r>
      <w:r>
        <w:rPr>
          <w:rFonts w:hint="eastAsia" w:ascii="宋体" w:hAnsi="宋体" w:eastAsia="宋体" w:cs="宋体"/>
          <w:szCs w:val="21"/>
          <w:lang w:val="zh-CN"/>
        </w:rPr>
        <w:t>（公章）：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投标人法定代表人（或授权代表）签字：</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日期：</w:t>
      </w:r>
    </w:p>
    <w:p>
      <w:pPr>
        <w:autoSpaceDE w:val="0"/>
        <w:autoSpaceDN w:val="0"/>
        <w:adjustRightInd w:val="0"/>
        <w:spacing w:line="360" w:lineRule="auto"/>
        <w:rPr>
          <w:rFonts w:ascii="宋体" w:hAnsi="宋体" w:eastAsia="宋体" w:cs="宋体"/>
          <w:szCs w:val="21"/>
          <w:lang w:val="zh-CN"/>
        </w:rPr>
      </w:pPr>
      <w:r>
        <w:rPr>
          <w:rFonts w:hint="eastAsia" w:ascii="宋体" w:hAnsi="宋体" w:eastAsia="宋体" w:cs="宋体"/>
          <w:szCs w:val="21"/>
          <w:lang w:val="zh-CN"/>
        </w:rPr>
        <w:t>注：交付日期指完成该项目的最终时间（日历天）。</w:t>
      </w:r>
    </w:p>
    <w:p>
      <w:pPr>
        <w:autoSpaceDE w:val="0"/>
        <w:autoSpaceDN w:val="0"/>
        <w:adjustRightInd w:val="0"/>
        <w:spacing w:line="360" w:lineRule="auto"/>
        <w:rPr>
          <w:rFonts w:ascii="宋体" w:hAnsi="宋体" w:eastAsia="宋体" w:cs="宋体"/>
          <w:szCs w:val="21"/>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autoSpaceDE w:val="0"/>
        <w:autoSpaceDN w:val="0"/>
        <w:adjustRightInd w:val="0"/>
        <w:spacing w:line="360" w:lineRule="auto"/>
        <w:jc w:val="center"/>
        <w:rPr>
          <w:rFonts w:ascii="宋体" w:hAnsi="宋体" w:eastAsia="宋体" w:cs="黑体"/>
          <w:b/>
          <w:bCs/>
          <w:sz w:val="44"/>
          <w:szCs w:val="44"/>
          <w:lang w:val="zh-CN"/>
        </w:rPr>
      </w:pPr>
      <w:bookmarkStart w:id="26" w:name="_Hlk83884061"/>
    </w:p>
    <w:p>
      <w:pPr>
        <w:autoSpaceDE w:val="0"/>
        <w:autoSpaceDN w:val="0"/>
        <w:adjustRightInd w:val="0"/>
        <w:spacing w:line="360" w:lineRule="auto"/>
        <w:jc w:val="center"/>
        <w:rPr>
          <w:rFonts w:ascii="宋体" w:hAnsi="宋体" w:eastAsia="宋体" w:cs="黑体"/>
          <w:b/>
          <w:bCs/>
          <w:sz w:val="28"/>
          <w:szCs w:val="28"/>
          <w:lang w:val="zh-CN"/>
        </w:rPr>
      </w:pPr>
      <w:r>
        <w:rPr>
          <w:rFonts w:hint="eastAsia" w:ascii="宋体" w:hAnsi="宋体" w:eastAsia="宋体" w:cs="黑体"/>
          <w:b/>
          <w:bCs/>
          <w:sz w:val="28"/>
          <w:szCs w:val="28"/>
          <w:lang w:val="zh-CN"/>
        </w:rPr>
        <w:t>三、资格审查证明材料</w:t>
      </w:r>
    </w:p>
    <w:p>
      <w:pPr>
        <w:widowControl/>
        <w:jc w:val="center"/>
        <w:rPr>
          <w:rFonts w:ascii="宋体" w:hAnsi="宋体" w:eastAsia="宋体"/>
          <w:b/>
          <w:snapToGrid w:val="0"/>
          <w:kern w:val="0"/>
          <w:sz w:val="28"/>
          <w:szCs w:val="28"/>
        </w:rPr>
      </w:pPr>
      <w:r>
        <w:rPr>
          <w:rFonts w:hint="eastAsia" w:ascii="宋体" w:hAnsi="宋体" w:eastAsia="宋体"/>
          <w:b/>
          <w:snapToGrid w:val="0"/>
          <w:kern w:val="0"/>
          <w:sz w:val="28"/>
          <w:szCs w:val="28"/>
        </w:rPr>
        <w:t>3.1 投 标 函</w:t>
      </w:r>
    </w:p>
    <w:p>
      <w:pPr>
        <w:adjustRightInd w:val="0"/>
        <w:spacing w:line="480" w:lineRule="exact"/>
        <w:contextualSpacing/>
        <w:rPr>
          <w:rFonts w:ascii="宋体" w:hAnsi="宋体" w:eastAsia="宋体"/>
          <w:b/>
          <w:snapToGrid w:val="0"/>
          <w:color w:val="7030A0"/>
          <w:kern w:val="0"/>
          <w:szCs w:val="21"/>
          <w:u w:val="single"/>
        </w:rPr>
      </w:pPr>
      <w:r>
        <w:rPr>
          <w:rFonts w:hint="eastAsia" w:ascii="宋体" w:hAnsi="宋体" w:eastAsia="宋体"/>
          <w:snapToGrid w:val="0"/>
          <w:color w:val="7030A0"/>
          <w:kern w:val="0"/>
          <w:szCs w:val="21"/>
          <w:u w:val="single"/>
        </w:rPr>
        <w:t>致：</w:t>
      </w:r>
      <w:r>
        <w:rPr>
          <w:rFonts w:hint="eastAsia" w:ascii="宋体" w:hAnsi="宋体" w:eastAsia="宋体"/>
          <w:b/>
          <w:snapToGrid w:val="0"/>
          <w:color w:val="7030A0"/>
          <w:kern w:val="0"/>
          <w:szCs w:val="21"/>
          <w:u w:val="single"/>
        </w:rPr>
        <w:t>（采购人）</w:t>
      </w:r>
    </w:p>
    <w:p>
      <w:pPr>
        <w:adjustRightInd w:val="0"/>
        <w:spacing w:line="480" w:lineRule="exact"/>
        <w:ind w:firstLine="420" w:firstLineChars="200"/>
        <w:contextualSpacing/>
        <w:outlineLvl w:val="0"/>
        <w:rPr>
          <w:rFonts w:ascii="宋体" w:hAnsi="宋体" w:eastAsia="宋体"/>
          <w:snapToGrid w:val="0"/>
          <w:kern w:val="0"/>
          <w:szCs w:val="21"/>
        </w:rPr>
      </w:pPr>
      <w:r>
        <w:rPr>
          <w:rFonts w:hint="eastAsia" w:ascii="宋体" w:hAnsi="宋体" w:eastAsia="宋体"/>
          <w:snapToGrid w:val="0"/>
          <w:kern w:val="0"/>
          <w:szCs w:val="21"/>
        </w:rPr>
        <w:t>根据贵方_</w:t>
      </w:r>
      <w:r>
        <w:rPr>
          <w:rFonts w:hint="eastAsia" w:ascii="宋体" w:hAnsi="宋体" w:eastAsia="宋体"/>
          <w:snapToGrid w:val="0"/>
          <w:kern w:val="0"/>
          <w:szCs w:val="21"/>
          <w:u w:val="single"/>
        </w:rPr>
        <w:t xml:space="preserve">_    </w:t>
      </w:r>
      <w:r>
        <w:rPr>
          <w:rFonts w:hint="eastAsia" w:ascii="宋体" w:hAnsi="宋体" w:eastAsia="宋体"/>
          <w:snapToGrid w:val="0"/>
          <w:kern w:val="0"/>
          <w:szCs w:val="21"/>
        </w:rPr>
        <w:t>_（项目名称、招标编号）采购的招标公告及投标邀请，___</w:t>
      </w:r>
      <w:r>
        <w:rPr>
          <w:rFonts w:hint="eastAsia" w:ascii="宋体" w:hAnsi="宋体" w:eastAsia="宋体"/>
          <w:snapToGrid w:val="0"/>
          <w:kern w:val="0"/>
          <w:szCs w:val="21"/>
          <w:u w:val="single"/>
        </w:rPr>
        <w:t>（姓名和职务）</w:t>
      </w:r>
      <w:r>
        <w:rPr>
          <w:rFonts w:hint="eastAsia" w:ascii="宋体" w:hAnsi="宋体" w:eastAsia="宋体"/>
          <w:snapToGrid w:val="0"/>
          <w:kern w:val="0"/>
          <w:szCs w:val="21"/>
        </w:rPr>
        <w:t>被正式授权并代表投标人</w:t>
      </w:r>
      <w:r>
        <w:rPr>
          <w:rFonts w:hint="eastAsia" w:ascii="宋体" w:hAnsi="宋体" w:eastAsia="宋体"/>
          <w:snapToGrid w:val="0"/>
          <w:kern w:val="0"/>
          <w:szCs w:val="21"/>
          <w:u w:val="single"/>
        </w:rPr>
        <w:t>（投标人名称、地址）</w:t>
      </w:r>
      <w:r>
        <w:rPr>
          <w:rFonts w:hint="eastAsia" w:ascii="宋体" w:hAnsi="宋体" w:eastAsia="宋体"/>
          <w:snapToGrid w:val="0"/>
          <w:kern w:val="0"/>
          <w:szCs w:val="21"/>
        </w:rPr>
        <w:t>提交。</w:t>
      </w:r>
    </w:p>
    <w:p>
      <w:pPr>
        <w:pStyle w:val="2"/>
        <w:spacing w:line="480" w:lineRule="exact"/>
        <w:ind w:firstLine="420" w:firstLineChars="200"/>
        <w:rPr>
          <w:rFonts w:ascii="宋体" w:hAnsi="宋体" w:eastAsia="宋体"/>
          <w:szCs w:val="21"/>
        </w:rPr>
      </w:pPr>
      <w:r>
        <w:rPr>
          <w:rFonts w:hint="eastAsia" w:ascii="宋体" w:hAnsi="宋体" w:eastAsia="宋体"/>
          <w:szCs w:val="21"/>
        </w:rPr>
        <w:t xml:space="preserve">拟投入 </w:t>
      </w:r>
      <w:r>
        <w:rPr>
          <w:rFonts w:hint="eastAsia" w:ascii="宋体" w:hAnsi="宋体" w:eastAsia="宋体"/>
          <w:szCs w:val="21"/>
          <w:u w:val="single"/>
        </w:rPr>
        <w:t xml:space="preserve">           (项目名称)  </w:t>
      </w:r>
      <w:r>
        <w:rPr>
          <w:rFonts w:hint="eastAsia" w:ascii="宋体" w:hAnsi="宋体" w:eastAsia="宋体"/>
          <w:szCs w:val="21"/>
        </w:rPr>
        <w:t>的项目负责人姓名：</w:t>
      </w:r>
    </w:p>
    <w:p>
      <w:pPr>
        <w:pStyle w:val="15"/>
        <w:adjustRightInd w:val="0"/>
        <w:spacing w:line="480" w:lineRule="exact"/>
        <w:ind w:firstLine="420" w:firstLineChars="200"/>
        <w:contextualSpacing/>
        <w:rPr>
          <w:rFonts w:ascii="宋体" w:hAnsi="宋体"/>
          <w:snapToGrid w:val="0"/>
          <w:kern w:val="0"/>
          <w:sz w:val="21"/>
          <w:szCs w:val="21"/>
        </w:rPr>
      </w:pPr>
      <w:r>
        <w:rPr>
          <w:rFonts w:hint="eastAsia" w:ascii="宋体" w:hAnsi="宋体"/>
          <w:snapToGrid w:val="0"/>
          <w:kern w:val="0"/>
          <w:sz w:val="21"/>
          <w:szCs w:val="21"/>
        </w:rPr>
        <w:t>我方确认收到贵方提供的（项目名称、标段、招标编号）招标文件的全部内容。</w:t>
      </w:r>
    </w:p>
    <w:p>
      <w:pPr>
        <w:pStyle w:val="15"/>
        <w:adjustRightInd w:val="0"/>
        <w:spacing w:line="480" w:lineRule="exact"/>
        <w:ind w:firstLine="420" w:firstLineChars="200"/>
        <w:contextualSpacing/>
        <w:rPr>
          <w:rFonts w:ascii="宋体" w:hAnsi="宋体"/>
          <w:snapToGrid w:val="0"/>
          <w:color w:val="FF0000"/>
          <w:kern w:val="0"/>
          <w:sz w:val="21"/>
          <w:szCs w:val="21"/>
        </w:rPr>
      </w:pPr>
      <w:r>
        <w:rPr>
          <w:rFonts w:hint="eastAsia" w:ascii="宋体" w:hAnsi="宋体"/>
          <w:snapToGrid w:val="0"/>
          <w:color w:val="FF000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olor w:val="FF0000"/>
          <w:sz w:val="21"/>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djustRightInd w:val="0"/>
        <w:spacing w:line="480" w:lineRule="exact"/>
        <w:ind w:firstLine="420" w:firstLineChars="200"/>
        <w:contextualSpacing/>
        <w:rPr>
          <w:rFonts w:ascii="宋体" w:hAnsi="宋体" w:eastAsia="宋体" w:cs="Courier New"/>
          <w:color w:val="FF0000"/>
          <w:szCs w:val="21"/>
        </w:rPr>
      </w:pPr>
      <w:r>
        <w:rPr>
          <w:rFonts w:hint="eastAsia" w:ascii="宋体" w:hAnsi="宋体" w:eastAsia="宋体" w:cs="Courier New"/>
          <w:color w:val="FF0000"/>
          <w:szCs w:val="21"/>
        </w:rPr>
        <w:t>我方已完全明白招标文件的所有条款要求，并申明如下：</w:t>
      </w:r>
    </w:p>
    <w:p>
      <w:pPr>
        <w:adjustRightInd w:val="0"/>
        <w:spacing w:line="480" w:lineRule="exact"/>
        <w:ind w:firstLine="420" w:firstLineChars="200"/>
        <w:contextualSpacing/>
        <w:rPr>
          <w:rFonts w:ascii="宋体" w:hAnsi="宋体" w:eastAsia="宋体" w:cs="Courier New"/>
          <w:szCs w:val="21"/>
        </w:rPr>
      </w:pPr>
      <w:r>
        <w:rPr>
          <w:rFonts w:hint="eastAsia" w:ascii="宋体" w:hAnsi="宋体" w:eastAsia="宋体" w:cs="Courier New"/>
          <w:szCs w:val="21"/>
        </w:rPr>
        <w:t>一、按招标文件提供的全部货物与相关服务的投标总价详见《开标一览表》。</w:t>
      </w:r>
    </w:p>
    <w:p>
      <w:pPr>
        <w:adjustRightInd w:val="0"/>
        <w:spacing w:line="480" w:lineRule="exact"/>
        <w:ind w:firstLine="420" w:firstLineChars="200"/>
        <w:contextualSpacing/>
        <w:rPr>
          <w:rFonts w:ascii="宋体" w:hAnsi="宋体" w:eastAsia="宋体" w:cs="Courier New"/>
          <w:szCs w:val="21"/>
        </w:rPr>
      </w:pPr>
      <w:r>
        <w:rPr>
          <w:rFonts w:hint="eastAsia" w:ascii="宋体" w:hAnsi="宋体" w:eastAsia="宋体" w:cs="Courier New"/>
          <w:szCs w:val="21"/>
        </w:rPr>
        <w:t>二、</w:t>
      </w:r>
      <w:r>
        <w:rPr>
          <w:rFonts w:hint="eastAsia" w:ascii="宋体" w:hAnsi="宋体" w:eastAsia="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ascii="宋体" w:hAnsi="宋体" w:eastAsia="宋体" w:cs="Courier New"/>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2"/>
        <w:adjustRightInd w:val="0"/>
        <w:spacing w:line="480" w:lineRule="exact"/>
        <w:ind w:firstLine="420" w:firstLineChars="200"/>
        <w:contextualSpacing/>
        <w:rPr>
          <w:rFonts w:ascii="宋体" w:hAnsi="宋体" w:cs="Courier New"/>
          <w:sz w:val="21"/>
          <w:szCs w:val="21"/>
        </w:rPr>
      </w:pPr>
      <w:r>
        <w:rPr>
          <w:rFonts w:hint="eastAsia" w:ascii="宋体" w:hAnsi="宋体" w:cs="Courier New"/>
          <w:sz w:val="21"/>
          <w:szCs w:val="21"/>
        </w:rPr>
        <w:t>三、我方明白并同意，在规定的开标日之后，投标有效期之内撤销投标的，则我方承担违背投标承诺的责任追究。</w:t>
      </w:r>
    </w:p>
    <w:p>
      <w:pPr>
        <w:pStyle w:val="22"/>
        <w:adjustRightInd w:val="0"/>
        <w:spacing w:line="480" w:lineRule="exact"/>
        <w:ind w:firstLine="420" w:firstLineChars="200"/>
        <w:contextualSpacing/>
        <w:rPr>
          <w:rFonts w:ascii="宋体" w:hAnsi="宋体" w:cs="Courier New"/>
          <w:sz w:val="21"/>
          <w:szCs w:val="21"/>
        </w:rPr>
      </w:pPr>
      <w:r>
        <w:rPr>
          <w:rFonts w:hint="eastAsia" w:ascii="宋体" w:hAnsi="宋体" w:cs="Courier New"/>
          <w:sz w:val="21"/>
          <w:szCs w:val="21"/>
        </w:rPr>
        <w:t>四、我方同意按照贵方可能提出的要求而提供与投标有关的任何其它数据、信息或资料。</w:t>
      </w:r>
    </w:p>
    <w:p>
      <w:pPr>
        <w:pStyle w:val="22"/>
        <w:adjustRightInd w:val="0"/>
        <w:spacing w:line="480" w:lineRule="exact"/>
        <w:ind w:firstLine="420" w:firstLineChars="200"/>
        <w:contextualSpacing/>
        <w:rPr>
          <w:rFonts w:ascii="宋体" w:hAnsi="宋体" w:cs="Courier New"/>
          <w:sz w:val="21"/>
          <w:szCs w:val="21"/>
        </w:rPr>
      </w:pPr>
      <w:r>
        <w:rPr>
          <w:rFonts w:hint="eastAsia" w:ascii="宋体" w:hAnsi="宋体" w:cs="Courier New"/>
          <w:sz w:val="21"/>
          <w:szCs w:val="21"/>
        </w:rPr>
        <w:t>五、我方理解贵方不一定接受最低投标价或任何贵方可能收到的投标。</w:t>
      </w:r>
    </w:p>
    <w:p>
      <w:pPr>
        <w:pStyle w:val="22"/>
        <w:adjustRightInd w:val="0"/>
        <w:spacing w:line="480" w:lineRule="exact"/>
        <w:ind w:firstLine="420" w:firstLineChars="200"/>
        <w:contextualSpacing/>
        <w:rPr>
          <w:rFonts w:ascii="宋体" w:hAnsi="宋体" w:cs="Courier New"/>
          <w:sz w:val="21"/>
          <w:szCs w:val="21"/>
        </w:rPr>
      </w:pPr>
      <w:r>
        <w:rPr>
          <w:rFonts w:hint="eastAsia" w:ascii="宋体" w:hAnsi="宋体" w:cs="Courier New"/>
          <w:sz w:val="21"/>
          <w:szCs w:val="21"/>
        </w:rPr>
        <w:t>六、我方如果中标，将保证履行招标文件及其澄清、修改文件（如果有）中的全部责任和义务，按质、按量、按期完成《项目需求》及《合同书》中的全部任务。</w:t>
      </w:r>
    </w:p>
    <w:p>
      <w:pPr>
        <w:pStyle w:val="22"/>
        <w:adjustRightInd w:val="0"/>
        <w:spacing w:line="480" w:lineRule="exact"/>
        <w:ind w:firstLine="420" w:firstLineChars="200"/>
        <w:contextualSpacing/>
        <w:rPr>
          <w:rFonts w:ascii="宋体" w:hAnsi="宋体" w:cs="宋体"/>
          <w:sz w:val="21"/>
          <w:szCs w:val="21"/>
        </w:rPr>
      </w:pPr>
      <w:r>
        <w:rPr>
          <w:rFonts w:hint="eastAsia" w:ascii="宋体" w:hAnsi="宋体" w:cs="Courier New"/>
          <w:sz w:val="21"/>
          <w:szCs w:val="21"/>
        </w:rPr>
        <w:t>七、我方在此保证所提交的所有文件和全部说明是真实的和正确的。</w:t>
      </w:r>
    </w:p>
    <w:p>
      <w:pPr>
        <w:pStyle w:val="15"/>
        <w:adjustRightInd w:val="0"/>
        <w:spacing w:line="480" w:lineRule="exact"/>
        <w:ind w:firstLine="420" w:firstLineChars="200"/>
        <w:contextualSpacing/>
        <w:rPr>
          <w:rFonts w:ascii="宋体" w:hAnsi="宋体"/>
          <w:sz w:val="21"/>
          <w:szCs w:val="21"/>
        </w:rPr>
      </w:pPr>
      <w:r>
        <w:rPr>
          <w:rFonts w:hint="eastAsia" w:ascii="宋体" w:hAnsi="宋体"/>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480" w:lineRule="exact"/>
        <w:ind w:firstLine="420" w:firstLineChars="200"/>
        <w:contextualSpacing/>
        <w:rPr>
          <w:rFonts w:ascii="宋体" w:hAnsi="宋体" w:cs="Arial"/>
          <w:sz w:val="21"/>
          <w:szCs w:val="21"/>
        </w:rPr>
      </w:pPr>
      <w:r>
        <w:rPr>
          <w:rFonts w:hint="eastAsia" w:ascii="宋体" w:hAnsi="宋体" w:cs="Arial"/>
          <w:sz w:val="21"/>
          <w:szCs w:val="21"/>
        </w:rPr>
        <w:t>九、我方具备《政府采购法》第二十二条规定的条件；承诺如下：</w:t>
      </w:r>
    </w:p>
    <w:p>
      <w:pPr>
        <w:pStyle w:val="15"/>
        <w:adjustRightInd w:val="0"/>
        <w:spacing w:line="480" w:lineRule="exact"/>
        <w:ind w:firstLine="420" w:firstLineChars="200"/>
        <w:contextualSpacing/>
        <w:rPr>
          <w:rFonts w:ascii="宋体" w:hAnsi="宋体" w:cs="Arial"/>
          <w:sz w:val="21"/>
          <w:szCs w:val="21"/>
        </w:rPr>
      </w:pPr>
      <w:r>
        <w:rPr>
          <w:rFonts w:hint="eastAsia" w:ascii="宋体" w:hAnsi="宋体" w:cs="Arial"/>
          <w:sz w:val="21"/>
          <w:szCs w:val="21"/>
        </w:rPr>
        <w:t>1. 具有独立承担民事责任能力的在中华人民共和国境内注册的法人或其他组织或自然人，有效的营业执照（或事业法人登记证或身份证等相关证明）。</w:t>
      </w:r>
    </w:p>
    <w:p>
      <w:pPr>
        <w:adjustRightInd w:val="0"/>
        <w:spacing w:line="480" w:lineRule="exact"/>
        <w:ind w:firstLine="441" w:firstLineChars="210"/>
        <w:contextualSpacing/>
        <w:rPr>
          <w:rFonts w:ascii="宋体" w:hAnsi="宋体" w:eastAsia="宋体" w:cs="Arial"/>
          <w:szCs w:val="21"/>
        </w:rPr>
      </w:pPr>
      <w:r>
        <w:rPr>
          <w:rFonts w:hint="eastAsia" w:ascii="宋体" w:hAnsi="宋体" w:eastAsia="宋体" w:cs="Arial"/>
          <w:szCs w:val="21"/>
        </w:rPr>
        <w:t>2. 我方已依法缴纳了各项税费及社会保险费用，如有需要，可随时向采购人提供近三个月内的相关缴费证明，以便核查。</w:t>
      </w:r>
    </w:p>
    <w:p>
      <w:pPr>
        <w:adjustRightInd w:val="0"/>
        <w:spacing w:line="480" w:lineRule="exact"/>
        <w:ind w:firstLine="441" w:firstLineChars="210"/>
        <w:contextualSpacing/>
        <w:rPr>
          <w:rFonts w:ascii="宋体" w:hAnsi="宋体" w:eastAsia="宋体" w:cs="Arial"/>
          <w:szCs w:val="21"/>
        </w:rPr>
      </w:pPr>
      <w:r>
        <w:rPr>
          <w:rFonts w:hint="eastAsia" w:ascii="宋体" w:hAnsi="宋体" w:eastAsia="宋体" w:cs="Arial"/>
          <w:szCs w:val="21"/>
        </w:rPr>
        <w:t>3. 我方已依法建立健全的财务会计制度，如有需要，可随时向采购人提供相关证明材料，以便核查。</w:t>
      </w:r>
    </w:p>
    <w:p>
      <w:pPr>
        <w:adjustRightInd w:val="0"/>
        <w:spacing w:line="480" w:lineRule="exact"/>
        <w:ind w:firstLine="441" w:firstLineChars="210"/>
        <w:contextualSpacing/>
        <w:rPr>
          <w:rFonts w:ascii="宋体" w:hAnsi="宋体" w:eastAsia="宋体" w:cs="Arial"/>
          <w:szCs w:val="21"/>
        </w:rPr>
      </w:pPr>
      <w:r>
        <w:rPr>
          <w:rFonts w:hint="eastAsia" w:ascii="宋体" w:hAnsi="宋体" w:eastAsia="宋体" w:cs="Arial"/>
          <w:szCs w:val="21"/>
        </w:rPr>
        <w:t>4. 参加政府采购活动前三年内，在经营活动中没有重大违法记录。</w:t>
      </w:r>
    </w:p>
    <w:p>
      <w:pPr>
        <w:adjustRightInd w:val="0"/>
        <w:spacing w:line="480" w:lineRule="exact"/>
        <w:ind w:firstLine="441" w:firstLineChars="210"/>
        <w:contextualSpacing/>
        <w:rPr>
          <w:rFonts w:ascii="宋体" w:hAnsi="宋体" w:eastAsia="宋体" w:cs="Arial"/>
          <w:szCs w:val="21"/>
        </w:rPr>
      </w:pPr>
      <w:r>
        <w:rPr>
          <w:rFonts w:hint="eastAsia" w:ascii="宋体" w:hAnsi="宋体" w:eastAsia="宋体" w:cs="Arial"/>
          <w:szCs w:val="21"/>
        </w:rPr>
        <w:t>5. 符合法律、行政法规规定的其他条件。</w:t>
      </w:r>
    </w:p>
    <w:p>
      <w:pPr>
        <w:adjustRightInd w:val="0"/>
        <w:spacing w:line="480" w:lineRule="exact"/>
        <w:ind w:firstLine="441" w:firstLineChars="210"/>
        <w:contextualSpacing/>
        <w:rPr>
          <w:rFonts w:ascii="宋体" w:hAnsi="宋体" w:eastAsia="宋体" w:cs="Arial"/>
          <w:szCs w:val="21"/>
        </w:rPr>
      </w:pPr>
      <w:r>
        <w:rPr>
          <w:rFonts w:hint="eastAsia" w:ascii="宋体" w:hAnsi="宋体" w:eastAsia="宋体" w:cs="宋体"/>
          <w:szCs w:val="21"/>
        </w:rPr>
        <w:t>以上内容如有虚假或与事实不符的，评审委员会可将</w:t>
      </w:r>
      <w:r>
        <w:rPr>
          <w:rFonts w:hint="eastAsia" w:ascii="宋体" w:hAnsi="宋体" w:eastAsia="宋体" w:cs="Arial"/>
          <w:szCs w:val="21"/>
        </w:rPr>
        <w:t>我方做无效投标处理，我方愿意承担相应的法律责任。</w:t>
      </w:r>
    </w:p>
    <w:p>
      <w:pPr>
        <w:pStyle w:val="15"/>
        <w:adjustRightInd w:val="0"/>
        <w:spacing w:line="480" w:lineRule="exact"/>
        <w:ind w:firstLine="420" w:firstLineChars="200"/>
        <w:contextualSpacing/>
        <w:rPr>
          <w:rFonts w:ascii="宋体" w:hAnsi="宋体"/>
          <w:sz w:val="21"/>
          <w:szCs w:val="21"/>
        </w:rPr>
      </w:pPr>
      <w:r>
        <w:rPr>
          <w:rFonts w:hint="eastAsia" w:ascii="宋体" w:hAnsi="宋体"/>
          <w:sz w:val="21"/>
          <w:szCs w:val="21"/>
        </w:rPr>
        <w:t>十、我方具备履行合同所必需的设备和专业技术能力。</w:t>
      </w:r>
    </w:p>
    <w:p>
      <w:pPr>
        <w:pStyle w:val="15"/>
        <w:adjustRightInd w:val="0"/>
        <w:spacing w:line="480" w:lineRule="exact"/>
        <w:ind w:firstLine="420" w:firstLineChars="200"/>
        <w:contextualSpacing/>
        <w:rPr>
          <w:rFonts w:ascii="宋体" w:hAnsi="宋体"/>
          <w:sz w:val="21"/>
          <w:szCs w:val="21"/>
        </w:rPr>
      </w:pPr>
      <w:r>
        <w:rPr>
          <w:rFonts w:hint="eastAsia" w:ascii="宋体" w:hAnsi="宋体"/>
          <w:snapToGrid w:val="0"/>
          <w:kern w:val="0"/>
          <w:sz w:val="21"/>
          <w:szCs w:val="21"/>
        </w:rPr>
        <w:t>十一、</w:t>
      </w:r>
      <w:r>
        <w:rPr>
          <w:rFonts w:hint="eastAsia" w:ascii="宋体" w:hAnsi="宋体"/>
          <w:sz w:val="21"/>
          <w:szCs w:val="21"/>
        </w:rPr>
        <w:t>我方对在本函及投标文件中所作的所有承诺承担法律责任。</w:t>
      </w:r>
    </w:p>
    <w:p>
      <w:pPr>
        <w:pStyle w:val="15"/>
        <w:adjustRightInd w:val="0"/>
        <w:spacing w:line="480" w:lineRule="exact"/>
        <w:ind w:firstLine="420" w:firstLineChars="200"/>
        <w:contextualSpacing/>
        <w:rPr>
          <w:rFonts w:ascii="宋体" w:hAnsi="宋体"/>
          <w:snapToGrid w:val="0"/>
          <w:kern w:val="0"/>
          <w:sz w:val="21"/>
          <w:szCs w:val="21"/>
        </w:rPr>
      </w:pPr>
      <w:r>
        <w:rPr>
          <w:rFonts w:hint="eastAsia" w:ascii="宋体" w:hAnsi="宋体"/>
          <w:snapToGrid w:val="0"/>
          <w:kern w:val="0"/>
          <w:sz w:val="21"/>
          <w:szCs w:val="21"/>
        </w:rPr>
        <w:t>十二、若我方中标，愿意按国家计委计价格【2002】1980号文件规定向代理机构支付招标代理服务费。</w:t>
      </w:r>
    </w:p>
    <w:p>
      <w:pPr>
        <w:pStyle w:val="15"/>
        <w:adjustRightInd w:val="0"/>
        <w:snapToGrid w:val="0"/>
        <w:spacing w:line="480" w:lineRule="exact"/>
        <w:rPr>
          <w:rFonts w:ascii="宋体" w:hAnsi="宋体"/>
          <w:sz w:val="21"/>
          <w:szCs w:val="21"/>
        </w:rPr>
      </w:pPr>
    </w:p>
    <w:p>
      <w:pPr>
        <w:pStyle w:val="15"/>
        <w:adjustRightInd w:val="0"/>
        <w:snapToGrid w:val="0"/>
        <w:spacing w:line="480" w:lineRule="exact"/>
        <w:rPr>
          <w:rFonts w:ascii="宋体" w:hAnsi="宋体"/>
          <w:sz w:val="21"/>
          <w:szCs w:val="21"/>
        </w:rPr>
      </w:pPr>
      <w:r>
        <w:rPr>
          <w:rFonts w:hint="eastAsia" w:ascii="宋体" w:hAnsi="宋体"/>
          <w:sz w:val="21"/>
          <w:szCs w:val="21"/>
        </w:rPr>
        <w:t>所有与本招标有关的一切正式往来请寄：</w:t>
      </w:r>
    </w:p>
    <w:p>
      <w:pPr>
        <w:adjustRightInd w:val="0"/>
        <w:snapToGrid w:val="0"/>
        <w:spacing w:line="480" w:lineRule="exact"/>
        <w:rPr>
          <w:rFonts w:ascii="宋体" w:hAnsi="宋体" w:eastAsia="宋体" w:cs="宋体"/>
          <w:szCs w:val="21"/>
        </w:rPr>
      </w:pPr>
      <w:r>
        <w:rPr>
          <w:rFonts w:hint="eastAsia" w:ascii="宋体" w:hAnsi="宋体" w:eastAsia="宋体" w:cs="宋体"/>
          <w:szCs w:val="21"/>
        </w:rPr>
        <w:t>地    址：.  邮政编码：.</w:t>
      </w:r>
    </w:p>
    <w:p>
      <w:pPr>
        <w:adjustRightInd w:val="0"/>
        <w:snapToGrid w:val="0"/>
        <w:spacing w:line="480" w:lineRule="exact"/>
        <w:rPr>
          <w:rFonts w:ascii="宋体" w:hAnsi="宋体" w:eastAsia="宋体" w:cs="宋体"/>
          <w:szCs w:val="21"/>
        </w:rPr>
      </w:pPr>
      <w:r>
        <w:rPr>
          <w:rFonts w:hint="eastAsia" w:ascii="宋体" w:hAnsi="宋体" w:eastAsia="宋体" w:cs="宋体"/>
          <w:szCs w:val="21"/>
        </w:rPr>
        <w:t>电    话：.  传    真：.</w:t>
      </w:r>
    </w:p>
    <w:p>
      <w:pPr>
        <w:adjustRightInd w:val="0"/>
        <w:snapToGrid w:val="0"/>
        <w:spacing w:line="480" w:lineRule="exact"/>
        <w:rPr>
          <w:rFonts w:ascii="宋体" w:hAnsi="宋体" w:eastAsia="宋体" w:cs="宋体"/>
          <w:szCs w:val="21"/>
          <w:u w:val="single"/>
        </w:rPr>
      </w:pPr>
      <w:r>
        <w:rPr>
          <w:rFonts w:hint="eastAsia" w:ascii="宋体" w:hAnsi="宋体" w:eastAsia="宋体" w:cs="宋体"/>
          <w:szCs w:val="21"/>
        </w:rPr>
        <w:t>投标人代表姓名：.  职    务：.</w:t>
      </w:r>
    </w:p>
    <w:p>
      <w:pPr>
        <w:adjustRightInd w:val="0"/>
        <w:snapToGrid w:val="0"/>
        <w:spacing w:line="480" w:lineRule="exact"/>
        <w:rPr>
          <w:rFonts w:ascii="宋体" w:hAnsi="宋体" w:eastAsia="宋体" w:cs="宋体"/>
          <w:szCs w:val="21"/>
        </w:rPr>
      </w:pPr>
      <w:r>
        <w:rPr>
          <w:rFonts w:hint="eastAsia" w:ascii="宋体" w:hAnsi="宋体" w:eastAsia="宋体" w:cs="宋体"/>
          <w:szCs w:val="21"/>
        </w:rPr>
        <w:t>投标人法定代表人（或法定代表人授权代表）签字或盖章：</w:t>
      </w:r>
    </w:p>
    <w:p>
      <w:pPr>
        <w:adjustRightInd w:val="0"/>
        <w:snapToGrid w:val="0"/>
        <w:spacing w:line="480" w:lineRule="exact"/>
        <w:rPr>
          <w:rFonts w:ascii="宋体" w:hAnsi="宋体" w:eastAsia="宋体" w:cs="宋体"/>
          <w:szCs w:val="21"/>
        </w:rPr>
      </w:pPr>
      <w:r>
        <w:rPr>
          <w:rFonts w:hint="eastAsia" w:ascii="宋体" w:hAnsi="宋体" w:eastAsia="宋体" w:cs="宋体"/>
          <w:szCs w:val="21"/>
        </w:rPr>
        <w:t>投标人名称（盖章）：</w:t>
      </w:r>
    </w:p>
    <w:p>
      <w:pPr>
        <w:adjustRightInd w:val="0"/>
        <w:snapToGrid w:val="0"/>
        <w:spacing w:line="480" w:lineRule="exact"/>
        <w:ind w:firstLine="4305" w:firstLineChars="2050"/>
        <w:rPr>
          <w:rFonts w:ascii="宋体" w:hAnsi="宋体" w:eastAsia="宋体" w:cs="宋体"/>
          <w:szCs w:val="21"/>
        </w:rPr>
      </w:pPr>
      <w:r>
        <w:rPr>
          <w:rFonts w:hint="eastAsia" w:ascii="宋体" w:hAnsi="宋体" w:eastAsia="宋体" w:cs="宋体"/>
          <w:szCs w:val="21"/>
        </w:rPr>
        <w:t>日期：   年   月   日</w:t>
      </w:r>
    </w:p>
    <w:p>
      <w:pPr>
        <w:pStyle w:val="2"/>
        <w:spacing w:line="480" w:lineRule="exact"/>
        <w:rPr>
          <w:rFonts w:ascii="宋体" w:hAnsi="宋体" w:eastAsia="宋体"/>
          <w:szCs w:val="21"/>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spacing w:line="480" w:lineRule="exact"/>
        <w:jc w:val="center"/>
        <w:rPr>
          <w:rFonts w:ascii="宋体" w:hAnsi="宋体" w:eastAsia="宋体" w:cs="Times New Roman"/>
          <w:b/>
          <w:bCs/>
          <w:color w:val="000000"/>
          <w:sz w:val="32"/>
          <w:szCs w:val="32"/>
        </w:rPr>
      </w:pPr>
    </w:p>
    <w:p>
      <w:pPr>
        <w:spacing w:line="480" w:lineRule="exact"/>
        <w:jc w:val="center"/>
        <w:rPr>
          <w:rFonts w:ascii="宋体" w:hAnsi="宋体" w:eastAsia="宋体" w:cs="Times New Roman"/>
          <w:b/>
          <w:bCs/>
          <w:color w:val="000000"/>
          <w:sz w:val="32"/>
          <w:szCs w:val="32"/>
        </w:rPr>
      </w:pPr>
    </w:p>
    <w:p>
      <w:pPr>
        <w:spacing w:line="480" w:lineRule="exact"/>
        <w:jc w:val="center"/>
        <w:rPr>
          <w:rFonts w:ascii="宋体" w:hAnsi="宋体" w:eastAsia="宋体" w:cs="Times New Roman"/>
          <w:b/>
          <w:bCs/>
          <w:color w:val="000000"/>
          <w:sz w:val="30"/>
          <w:szCs w:val="30"/>
        </w:rPr>
      </w:pPr>
      <w:r>
        <w:rPr>
          <w:rFonts w:hint="eastAsia" w:ascii="宋体" w:hAnsi="宋体" w:eastAsia="宋体" w:cs="Times New Roman"/>
          <w:b/>
          <w:bCs/>
          <w:color w:val="000000"/>
          <w:sz w:val="30"/>
          <w:szCs w:val="30"/>
        </w:rPr>
        <w:t>3.2 法定代表人（单位负责人）</w:t>
      </w:r>
      <w:r>
        <w:rPr>
          <w:rFonts w:ascii="宋体" w:hAnsi="宋体" w:eastAsia="宋体" w:cs="Times New Roman"/>
          <w:b/>
          <w:bCs/>
          <w:color w:val="000000"/>
          <w:sz w:val="30"/>
          <w:szCs w:val="30"/>
        </w:rPr>
        <w:t>资</w:t>
      </w:r>
      <w:r>
        <w:rPr>
          <w:rFonts w:hint="eastAsia" w:ascii="宋体" w:hAnsi="宋体" w:eastAsia="宋体" w:cs="Times New Roman"/>
          <w:b/>
          <w:bCs/>
          <w:color w:val="000000"/>
          <w:sz w:val="30"/>
          <w:szCs w:val="30"/>
        </w:rPr>
        <w:t>格</w:t>
      </w:r>
      <w:r>
        <w:rPr>
          <w:rFonts w:ascii="宋体" w:hAnsi="宋体" w:eastAsia="宋体" w:cs="Times New Roman"/>
          <w:b/>
          <w:bCs/>
          <w:color w:val="000000"/>
          <w:sz w:val="30"/>
          <w:szCs w:val="30"/>
        </w:rPr>
        <w:t>证</w:t>
      </w:r>
      <w:r>
        <w:rPr>
          <w:rFonts w:hint="eastAsia" w:ascii="宋体" w:hAnsi="宋体" w:eastAsia="宋体" w:cs="Times New Roman"/>
          <w:b/>
          <w:bCs/>
          <w:color w:val="000000"/>
          <w:sz w:val="30"/>
          <w:szCs w:val="30"/>
        </w:rPr>
        <w:t>明</w:t>
      </w:r>
      <w:r>
        <w:rPr>
          <w:rFonts w:ascii="宋体" w:hAnsi="宋体" w:eastAsia="宋体" w:cs="Times New Roman"/>
          <w:b/>
          <w:bCs/>
          <w:color w:val="000000"/>
          <w:sz w:val="30"/>
          <w:szCs w:val="30"/>
        </w:rPr>
        <w:t>书</w:t>
      </w:r>
    </w:p>
    <w:p>
      <w:pPr>
        <w:autoSpaceDE w:val="0"/>
        <w:autoSpaceDN w:val="0"/>
        <w:adjustRightInd w:val="0"/>
        <w:spacing w:line="480" w:lineRule="auto"/>
        <w:ind w:firstLine="771" w:firstLineChars="257"/>
        <w:rPr>
          <w:rFonts w:ascii="宋体" w:hAnsi="宋体" w:eastAsia="宋体" w:cs="Times New Roman"/>
          <w:color w:val="000000"/>
          <w:sz w:val="30"/>
          <w:szCs w:val="30"/>
        </w:rPr>
      </w:pPr>
    </w:p>
    <w:p>
      <w:pPr>
        <w:pStyle w:val="51"/>
        <w:spacing w:line="480" w:lineRule="auto"/>
        <w:ind w:firstLine="472" w:firstLineChars="225"/>
        <w:jc w:val="left"/>
        <w:rPr>
          <w:rFonts w:hAnsi="宋体" w:eastAsia="宋体"/>
          <w:color w:val="000000"/>
          <w:sz w:val="21"/>
          <w:szCs w:val="21"/>
        </w:rPr>
      </w:pPr>
      <w:r>
        <w:rPr>
          <w:rFonts w:hAnsi="宋体" w:eastAsia="宋体"/>
          <w:color w:val="000000"/>
          <w:sz w:val="21"/>
          <w:szCs w:val="21"/>
        </w:rPr>
        <w:t>单</w:t>
      </w:r>
      <w:r>
        <w:rPr>
          <w:rFonts w:hint="eastAsia" w:hAnsi="宋体" w:eastAsia="宋体"/>
          <w:color w:val="000000"/>
          <w:sz w:val="21"/>
          <w:szCs w:val="21"/>
        </w:rPr>
        <w:t>位名</w:t>
      </w:r>
      <w:r>
        <w:rPr>
          <w:rFonts w:hAnsi="宋体" w:eastAsia="宋体"/>
          <w:color w:val="000000"/>
          <w:sz w:val="21"/>
          <w:szCs w:val="21"/>
        </w:rPr>
        <w:t>称</w:t>
      </w:r>
      <w:r>
        <w:rPr>
          <w:rFonts w:hint="eastAsia" w:hAnsi="宋体" w:eastAsia="宋体"/>
          <w:color w:val="000000"/>
          <w:sz w:val="21"/>
          <w:szCs w:val="21"/>
        </w:rPr>
        <w:t>：</w:t>
      </w:r>
    </w:p>
    <w:p>
      <w:pPr>
        <w:pStyle w:val="51"/>
        <w:spacing w:line="480" w:lineRule="auto"/>
        <w:ind w:firstLine="472" w:firstLineChars="225"/>
        <w:jc w:val="left"/>
        <w:rPr>
          <w:rFonts w:hAnsi="宋体" w:eastAsia="宋体"/>
          <w:color w:val="000000"/>
          <w:sz w:val="21"/>
          <w:szCs w:val="21"/>
        </w:rPr>
      </w:pPr>
      <w:r>
        <w:rPr>
          <w:rFonts w:hint="eastAsia" w:hAnsi="宋体" w:eastAsia="宋体"/>
          <w:color w:val="000000"/>
          <w:sz w:val="21"/>
          <w:szCs w:val="21"/>
        </w:rPr>
        <w:t>地址：</w:t>
      </w:r>
    </w:p>
    <w:p>
      <w:pPr>
        <w:pStyle w:val="51"/>
        <w:spacing w:line="480" w:lineRule="auto"/>
        <w:ind w:firstLine="472" w:firstLineChars="225"/>
        <w:jc w:val="left"/>
        <w:rPr>
          <w:rFonts w:hAnsi="宋体" w:eastAsia="宋体"/>
          <w:color w:val="000000"/>
          <w:sz w:val="21"/>
          <w:szCs w:val="21"/>
        </w:rPr>
      </w:pPr>
      <w:r>
        <w:rPr>
          <w:rFonts w:hint="eastAsia" w:hAnsi="宋体" w:eastAsia="宋体"/>
          <w:color w:val="000000"/>
          <w:sz w:val="21"/>
          <w:szCs w:val="21"/>
        </w:rPr>
        <w:t>姓名：       性</w:t>
      </w:r>
      <w:r>
        <w:rPr>
          <w:rFonts w:hAnsi="宋体" w:eastAsia="宋体"/>
          <w:color w:val="000000"/>
          <w:sz w:val="21"/>
          <w:szCs w:val="21"/>
        </w:rPr>
        <w:t>别</w:t>
      </w:r>
      <w:r>
        <w:rPr>
          <w:rFonts w:hint="eastAsia" w:hAnsi="宋体" w:eastAsia="宋体"/>
          <w:color w:val="000000"/>
          <w:sz w:val="21"/>
          <w:szCs w:val="21"/>
        </w:rPr>
        <w:t>：     年</w:t>
      </w:r>
      <w:r>
        <w:rPr>
          <w:rFonts w:hAnsi="宋体" w:eastAsia="宋体"/>
          <w:color w:val="000000"/>
          <w:sz w:val="21"/>
          <w:szCs w:val="21"/>
        </w:rPr>
        <w:t>龄</w:t>
      </w:r>
      <w:r>
        <w:rPr>
          <w:rFonts w:hint="eastAsia" w:hAnsi="宋体" w:eastAsia="宋体"/>
          <w:color w:val="000000"/>
          <w:sz w:val="21"/>
          <w:szCs w:val="21"/>
        </w:rPr>
        <w:t>：</w:t>
      </w:r>
      <w:r>
        <w:rPr>
          <w:rFonts w:hAnsi="宋体" w:eastAsia="宋体"/>
          <w:color w:val="000000"/>
          <w:sz w:val="21"/>
          <w:szCs w:val="21"/>
        </w:rPr>
        <w:t xml:space="preserve">     职务</w:t>
      </w:r>
      <w:r>
        <w:rPr>
          <w:rFonts w:hint="eastAsia" w:hAnsi="宋体" w:eastAsia="宋体"/>
          <w:color w:val="000000"/>
          <w:sz w:val="21"/>
          <w:szCs w:val="21"/>
        </w:rPr>
        <w:t xml:space="preserve">：        </w:t>
      </w:r>
    </w:p>
    <w:p>
      <w:pPr>
        <w:pStyle w:val="51"/>
        <w:spacing w:line="480" w:lineRule="auto"/>
        <w:ind w:firstLine="472" w:firstLineChars="225"/>
        <w:jc w:val="left"/>
        <w:rPr>
          <w:rFonts w:hAnsi="宋体" w:eastAsia="宋体"/>
          <w:color w:val="000000"/>
          <w:sz w:val="21"/>
          <w:szCs w:val="21"/>
        </w:rPr>
      </w:pPr>
      <w:r>
        <w:rPr>
          <w:rFonts w:hint="eastAsia" w:hAnsi="宋体" w:eastAsia="宋体"/>
          <w:color w:val="000000"/>
          <w:sz w:val="21"/>
          <w:szCs w:val="21"/>
        </w:rPr>
        <w:t>本人系</w:t>
      </w:r>
      <w:r>
        <w:rPr>
          <w:rFonts w:hint="eastAsia" w:hAnsi="宋体" w:eastAsia="宋体"/>
          <w:i/>
          <w:snapToGrid w:val="0"/>
          <w:sz w:val="21"/>
          <w:szCs w:val="21"/>
          <w:u w:val="single"/>
        </w:rPr>
        <w:t>投</w:t>
      </w:r>
      <w:r>
        <w:rPr>
          <w:rFonts w:hAnsi="宋体" w:eastAsia="宋体"/>
          <w:i/>
          <w:snapToGrid w:val="0"/>
          <w:sz w:val="21"/>
          <w:szCs w:val="21"/>
          <w:u w:val="single"/>
        </w:rPr>
        <w:t>标</w:t>
      </w:r>
      <w:r>
        <w:rPr>
          <w:rFonts w:hint="eastAsia" w:hAnsi="宋体" w:eastAsia="宋体"/>
          <w:i/>
          <w:snapToGrid w:val="0"/>
          <w:sz w:val="21"/>
          <w:szCs w:val="21"/>
          <w:u w:val="single"/>
        </w:rPr>
        <w:t>人名</w:t>
      </w:r>
      <w:r>
        <w:rPr>
          <w:rFonts w:hAnsi="宋体" w:eastAsia="宋体"/>
          <w:i/>
          <w:snapToGrid w:val="0"/>
          <w:sz w:val="21"/>
          <w:szCs w:val="21"/>
          <w:u w:val="single"/>
        </w:rPr>
        <w:t>称</w:t>
      </w:r>
      <w:r>
        <w:rPr>
          <w:rFonts w:hint="eastAsia" w:hAnsi="宋体" w:eastAsia="宋体"/>
          <w:color w:val="000000"/>
          <w:sz w:val="21"/>
          <w:szCs w:val="21"/>
        </w:rPr>
        <w:t>的法定代表人（单位负责人）。就</w:t>
      </w:r>
      <w:r>
        <w:rPr>
          <w:rFonts w:hAnsi="宋体" w:eastAsia="宋体"/>
          <w:color w:val="000000"/>
          <w:sz w:val="21"/>
          <w:szCs w:val="21"/>
        </w:rPr>
        <w:t>参</w:t>
      </w:r>
      <w:r>
        <w:rPr>
          <w:rFonts w:hint="eastAsia" w:hAnsi="宋体" w:eastAsia="宋体"/>
          <w:color w:val="000000"/>
          <w:sz w:val="21"/>
          <w:szCs w:val="21"/>
        </w:rPr>
        <w:t>加贵方招</w:t>
      </w:r>
      <w:r>
        <w:rPr>
          <w:rFonts w:hAnsi="宋体" w:eastAsia="宋体"/>
          <w:color w:val="000000"/>
          <w:sz w:val="21"/>
          <w:szCs w:val="21"/>
        </w:rPr>
        <w:t>标编号为</w:t>
      </w:r>
      <w:r>
        <w:rPr>
          <w:rFonts w:hAnsi="宋体" w:eastAsia="宋体"/>
          <w:i/>
          <w:color w:val="000000"/>
          <w:sz w:val="21"/>
          <w:szCs w:val="21"/>
          <w:u w:val="single"/>
        </w:rPr>
        <w:t>项目编号</w:t>
      </w:r>
      <w:r>
        <w:rPr>
          <w:rFonts w:hint="eastAsia" w:hAnsi="宋体" w:eastAsia="宋体"/>
          <w:color w:val="000000"/>
          <w:sz w:val="21"/>
          <w:szCs w:val="21"/>
        </w:rPr>
        <w:t>的</w:t>
      </w:r>
      <w:r>
        <w:rPr>
          <w:rFonts w:hAnsi="宋体" w:eastAsia="宋体"/>
          <w:i/>
          <w:color w:val="000000"/>
          <w:sz w:val="21"/>
          <w:szCs w:val="21"/>
          <w:u w:val="single"/>
        </w:rPr>
        <w:t>项目</w:t>
      </w:r>
      <w:r>
        <w:rPr>
          <w:rFonts w:hint="eastAsia" w:hAnsi="宋体" w:eastAsia="宋体"/>
          <w:i/>
          <w:color w:val="000000"/>
          <w:sz w:val="21"/>
          <w:szCs w:val="21"/>
          <w:u w:val="single"/>
        </w:rPr>
        <w:t>名</w:t>
      </w:r>
      <w:r>
        <w:rPr>
          <w:rFonts w:hAnsi="宋体" w:eastAsia="宋体"/>
          <w:i/>
          <w:color w:val="000000"/>
          <w:sz w:val="21"/>
          <w:szCs w:val="21"/>
          <w:u w:val="single"/>
        </w:rPr>
        <w:t>称</w:t>
      </w:r>
      <w:r>
        <w:rPr>
          <w:rFonts w:hint="eastAsia" w:hAnsi="宋体" w:eastAsia="宋体"/>
          <w:i/>
          <w:color w:val="000000"/>
          <w:sz w:val="21"/>
          <w:szCs w:val="21"/>
          <w:u w:val="single"/>
        </w:rPr>
        <w:t>、标段</w:t>
      </w:r>
      <w:r>
        <w:rPr>
          <w:rFonts w:hint="eastAsia" w:hAnsi="宋体" w:eastAsia="宋体"/>
          <w:color w:val="000000"/>
          <w:sz w:val="21"/>
          <w:szCs w:val="21"/>
        </w:rPr>
        <w:t>公</w:t>
      </w:r>
      <w:r>
        <w:rPr>
          <w:rFonts w:hAnsi="宋体" w:eastAsia="宋体"/>
          <w:color w:val="000000"/>
          <w:sz w:val="21"/>
          <w:szCs w:val="21"/>
        </w:rPr>
        <w:t>开</w:t>
      </w:r>
      <w:r>
        <w:rPr>
          <w:rFonts w:hint="eastAsia" w:hAnsi="宋体" w:eastAsia="宋体"/>
          <w:color w:val="000000"/>
          <w:sz w:val="21"/>
          <w:szCs w:val="21"/>
        </w:rPr>
        <w:t>招</w:t>
      </w:r>
      <w:r>
        <w:rPr>
          <w:rFonts w:hAnsi="宋体" w:eastAsia="宋体"/>
          <w:color w:val="000000"/>
          <w:sz w:val="21"/>
          <w:szCs w:val="21"/>
        </w:rPr>
        <w:t>标项目</w:t>
      </w:r>
      <w:r>
        <w:rPr>
          <w:rFonts w:hint="eastAsia" w:hAnsi="宋体" w:eastAsia="宋体"/>
          <w:color w:val="000000"/>
          <w:sz w:val="21"/>
          <w:szCs w:val="21"/>
        </w:rPr>
        <w:t>的投</w:t>
      </w:r>
      <w:r>
        <w:rPr>
          <w:rFonts w:hAnsi="宋体" w:eastAsia="宋体"/>
          <w:color w:val="000000"/>
          <w:sz w:val="21"/>
          <w:szCs w:val="21"/>
        </w:rPr>
        <w:t>标报价</w:t>
      </w:r>
      <w:r>
        <w:rPr>
          <w:rFonts w:hint="eastAsia" w:hAnsi="宋体" w:eastAsia="宋体"/>
          <w:color w:val="000000"/>
          <w:sz w:val="21"/>
          <w:szCs w:val="21"/>
        </w:rPr>
        <w:t>，</w:t>
      </w:r>
      <w:r>
        <w:rPr>
          <w:rFonts w:hAnsi="宋体" w:eastAsia="宋体"/>
          <w:color w:val="000000"/>
          <w:sz w:val="21"/>
          <w:szCs w:val="21"/>
        </w:rPr>
        <w:t>签</w:t>
      </w:r>
      <w:r>
        <w:rPr>
          <w:rFonts w:hint="eastAsia" w:hAnsi="宋体" w:eastAsia="宋体"/>
          <w:color w:val="000000"/>
          <w:sz w:val="21"/>
          <w:szCs w:val="21"/>
        </w:rPr>
        <w:t>署上</w:t>
      </w:r>
      <w:r>
        <w:rPr>
          <w:rFonts w:hAnsi="宋体" w:eastAsia="宋体"/>
          <w:color w:val="000000"/>
          <w:sz w:val="21"/>
          <w:szCs w:val="21"/>
        </w:rPr>
        <w:t>述项目</w:t>
      </w:r>
      <w:r>
        <w:rPr>
          <w:rFonts w:hint="eastAsia" w:hAnsi="宋体" w:eastAsia="宋体"/>
          <w:color w:val="000000"/>
          <w:sz w:val="21"/>
          <w:szCs w:val="21"/>
        </w:rPr>
        <w:t>的投</w:t>
      </w:r>
      <w:r>
        <w:rPr>
          <w:rFonts w:hAnsi="宋体" w:eastAsia="宋体"/>
          <w:color w:val="000000"/>
          <w:sz w:val="21"/>
          <w:szCs w:val="21"/>
        </w:rPr>
        <w:t>标</w:t>
      </w:r>
      <w:r>
        <w:rPr>
          <w:rFonts w:hint="eastAsia" w:hAnsi="宋体" w:eastAsia="宋体"/>
          <w:color w:val="000000"/>
          <w:sz w:val="21"/>
          <w:szCs w:val="21"/>
        </w:rPr>
        <w:t>文件及合同的</w:t>
      </w:r>
      <w:r>
        <w:rPr>
          <w:rFonts w:hAnsi="宋体" w:eastAsia="宋体"/>
          <w:color w:val="000000"/>
          <w:sz w:val="21"/>
          <w:szCs w:val="21"/>
        </w:rPr>
        <w:t>执</w:t>
      </w:r>
      <w:r>
        <w:rPr>
          <w:rFonts w:hint="eastAsia" w:hAnsi="宋体" w:eastAsia="宋体"/>
          <w:color w:val="000000"/>
          <w:sz w:val="21"/>
          <w:szCs w:val="21"/>
        </w:rPr>
        <w:t>行、完成、服</w:t>
      </w:r>
      <w:r>
        <w:rPr>
          <w:rFonts w:hAnsi="宋体" w:eastAsia="宋体"/>
          <w:color w:val="000000"/>
          <w:sz w:val="21"/>
          <w:szCs w:val="21"/>
        </w:rPr>
        <w:t>务</w:t>
      </w:r>
      <w:r>
        <w:rPr>
          <w:rFonts w:hint="eastAsia" w:hAnsi="宋体" w:eastAsia="宋体"/>
          <w:color w:val="000000"/>
          <w:sz w:val="21"/>
          <w:szCs w:val="21"/>
        </w:rPr>
        <w:t>和保修，</w:t>
      </w:r>
      <w:r>
        <w:rPr>
          <w:rFonts w:hAnsi="宋体" w:eastAsia="宋体"/>
          <w:color w:val="000000"/>
          <w:sz w:val="21"/>
          <w:szCs w:val="21"/>
        </w:rPr>
        <w:t>签</w:t>
      </w:r>
      <w:r>
        <w:rPr>
          <w:rFonts w:hint="eastAsia" w:hAnsi="宋体" w:eastAsia="宋体"/>
          <w:color w:val="000000"/>
          <w:sz w:val="21"/>
          <w:szCs w:val="21"/>
        </w:rPr>
        <w:t>署合同和</w:t>
      </w:r>
      <w:r>
        <w:rPr>
          <w:rFonts w:hAnsi="宋体" w:eastAsia="宋体"/>
          <w:color w:val="000000"/>
          <w:sz w:val="21"/>
          <w:szCs w:val="21"/>
        </w:rPr>
        <w:t>处</w:t>
      </w:r>
      <w:r>
        <w:rPr>
          <w:rFonts w:hint="eastAsia" w:hAnsi="宋体" w:eastAsia="宋体"/>
          <w:color w:val="000000"/>
          <w:sz w:val="21"/>
          <w:szCs w:val="21"/>
        </w:rPr>
        <w:t>理与之有</w:t>
      </w:r>
      <w:r>
        <w:rPr>
          <w:rFonts w:hAnsi="宋体" w:eastAsia="宋体"/>
          <w:color w:val="000000"/>
          <w:sz w:val="21"/>
          <w:szCs w:val="21"/>
        </w:rPr>
        <w:t>关的</w:t>
      </w:r>
      <w:r>
        <w:rPr>
          <w:rFonts w:hint="eastAsia" w:hAnsi="宋体" w:eastAsia="宋体"/>
          <w:color w:val="000000"/>
          <w:sz w:val="21"/>
          <w:szCs w:val="21"/>
        </w:rPr>
        <w:t>一切事</w:t>
      </w:r>
      <w:r>
        <w:rPr>
          <w:rFonts w:hAnsi="宋体" w:eastAsia="宋体"/>
          <w:color w:val="000000"/>
          <w:sz w:val="21"/>
          <w:szCs w:val="21"/>
        </w:rPr>
        <w:t>务</w:t>
      </w:r>
      <w:r>
        <w:rPr>
          <w:rFonts w:hint="eastAsia" w:hAnsi="宋体" w:eastAsia="宋体"/>
          <w:color w:val="000000"/>
          <w:sz w:val="21"/>
          <w:szCs w:val="21"/>
        </w:rPr>
        <w:t>。</w:t>
      </w:r>
    </w:p>
    <w:p>
      <w:pPr>
        <w:pStyle w:val="51"/>
        <w:spacing w:line="480" w:lineRule="auto"/>
        <w:ind w:firstLine="472" w:firstLineChars="225"/>
        <w:jc w:val="left"/>
        <w:rPr>
          <w:rFonts w:hAnsi="宋体" w:eastAsia="宋体"/>
          <w:color w:val="000000"/>
          <w:sz w:val="21"/>
          <w:szCs w:val="21"/>
        </w:rPr>
      </w:pPr>
      <w:r>
        <w:rPr>
          <w:rFonts w:hint="eastAsia" w:hAnsi="宋体" w:eastAsia="宋体"/>
          <w:color w:val="000000"/>
          <w:sz w:val="21"/>
          <w:szCs w:val="21"/>
        </w:rPr>
        <w:t>特此</w:t>
      </w:r>
      <w:r>
        <w:rPr>
          <w:rFonts w:hAnsi="宋体" w:eastAsia="宋体"/>
          <w:color w:val="000000"/>
          <w:sz w:val="21"/>
          <w:szCs w:val="21"/>
        </w:rPr>
        <w:t>证</w:t>
      </w:r>
      <w:r>
        <w:rPr>
          <w:rFonts w:hint="eastAsia" w:hAnsi="宋体" w:eastAsia="宋体"/>
          <w:color w:val="000000"/>
          <w:sz w:val="21"/>
          <w:szCs w:val="21"/>
        </w:rPr>
        <w:t>明。</w:t>
      </w:r>
    </w:p>
    <w:p>
      <w:pPr>
        <w:pStyle w:val="51"/>
        <w:spacing w:line="480" w:lineRule="auto"/>
        <w:ind w:firstLine="472" w:firstLineChars="225"/>
        <w:jc w:val="left"/>
        <w:rPr>
          <w:rFonts w:hAnsi="宋体" w:eastAsia="宋体"/>
          <w:color w:val="FF0000"/>
          <w:sz w:val="21"/>
          <w:szCs w:val="21"/>
        </w:rPr>
      </w:pPr>
      <w:r>
        <w:rPr>
          <w:rFonts w:hint="eastAsia" w:hAnsi="宋体" w:eastAsia="宋体"/>
          <w:color w:val="FF0000"/>
          <w:sz w:val="21"/>
          <w:szCs w:val="21"/>
        </w:rPr>
        <w:t>法定代表人（单位负责人）联系电话（手机）：</w:t>
      </w:r>
    </w:p>
    <w:p>
      <w:pPr>
        <w:pStyle w:val="51"/>
        <w:spacing w:line="480" w:lineRule="auto"/>
        <w:ind w:left="-538" w:leftChars="-256" w:firstLine="539" w:firstLineChars="257"/>
        <w:jc w:val="center"/>
        <w:rPr>
          <w:rFonts w:hAnsi="宋体" w:eastAsia="宋体"/>
          <w:bCs/>
          <w:color w:val="000000"/>
          <w:sz w:val="21"/>
          <w:szCs w:val="21"/>
        </w:rPr>
      </w:pPr>
      <w:r>
        <w:rPr>
          <w:rFonts w:hint="eastAsia" w:hAnsi="宋体" w:eastAsia="宋体"/>
          <w:bCs/>
          <w:color w:val="000000"/>
          <w:sz w:val="21"/>
          <w:szCs w:val="21"/>
        </w:rPr>
        <w:t>【此</w:t>
      </w:r>
      <w:r>
        <w:rPr>
          <w:rFonts w:hAnsi="宋体" w:eastAsia="宋体"/>
          <w:bCs/>
          <w:color w:val="000000"/>
          <w:sz w:val="21"/>
          <w:szCs w:val="21"/>
        </w:rPr>
        <w:t>处请</w:t>
      </w:r>
      <w:r>
        <w:rPr>
          <w:rFonts w:hint="eastAsia" w:hAnsi="宋体" w:eastAsia="宋体"/>
          <w:bCs/>
          <w:color w:val="000000"/>
          <w:sz w:val="21"/>
          <w:szCs w:val="21"/>
        </w:rPr>
        <w:t>粘</w:t>
      </w:r>
      <w:r>
        <w:rPr>
          <w:rFonts w:hAnsi="宋体" w:eastAsia="宋体"/>
          <w:bCs/>
          <w:color w:val="000000"/>
          <w:sz w:val="21"/>
          <w:szCs w:val="21"/>
        </w:rPr>
        <w:t>贴</w:t>
      </w:r>
      <w:r>
        <w:rPr>
          <w:rFonts w:hint="eastAsia" w:hAnsi="宋体" w:eastAsia="宋体"/>
          <w:bCs/>
          <w:color w:val="000000"/>
          <w:sz w:val="21"/>
          <w:szCs w:val="21"/>
        </w:rPr>
        <w:t>法定代表人（单位负责人）身份</w:t>
      </w:r>
      <w:r>
        <w:rPr>
          <w:rFonts w:hAnsi="宋体" w:eastAsia="宋体"/>
          <w:bCs/>
          <w:color w:val="000000"/>
          <w:sz w:val="21"/>
          <w:szCs w:val="21"/>
        </w:rPr>
        <w:t>证复</w:t>
      </w:r>
      <w:r>
        <w:rPr>
          <w:rFonts w:hint="eastAsia" w:hAnsi="宋体" w:eastAsia="宋体"/>
          <w:bCs/>
          <w:color w:val="000000"/>
          <w:sz w:val="21"/>
          <w:szCs w:val="21"/>
        </w:rPr>
        <w:t>印件，需清晰反映身份证有效期限】</w:t>
      </w:r>
    </w:p>
    <w:p>
      <w:pPr>
        <w:pStyle w:val="51"/>
        <w:spacing w:line="480" w:lineRule="auto"/>
        <w:ind w:left="-538" w:leftChars="-256" w:firstLine="539" w:firstLineChars="257"/>
        <w:jc w:val="center"/>
        <w:rPr>
          <w:rFonts w:hAnsi="宋体" w:eastAsia="宋体"/>
          <w:bCs/>
          <w:color w:val="000000"/>
          <w:sz w:val="21"/>
          <w:szCs w:val="21"/>
        </w:rPr>
      </w:pPr>
    </w:p>
    <w:p>
      <w:pPr>
        <w:autoSpaceDE w:val="0"/>
        <w:autoSpaceDN w:val="0"/>
        <w:adjustRightInd w:val="0"/>
        <w:spacing w:line="360" w:lineRule="auto"/>
        <w:ind w:right="-11"/>
        <w:rPr>
          <w:rFonts w:ascii="宋体" w:hAnsi="宋体" w:eastAsia="宋体" w:cs="宋体"/>
          <w:szCs w:val="21"/>
          <w:lang w:val="zh-CN"/>
        </w:rPr>
      </w:pPr>
    </w:p>
    <w:p>
      <w:pPr>
        <w:spacing w:line="480" w:lineRule="auto"/>
        <w:ind w:firstLine="3937" w:firstLineChars="1875"/>
        <w:rPr>
          <w:rFonts w:ascii="宋体" w:hAnsi="宋体" w:eastAsia="宋体" w:cs="Arial"/>
          <w:color w:val="000000"/>
          <w:szCs w:val="21"/>
          <w:u w:val="single"/>
        </w:rPr>
      </w:pPr>
      <w:r>
        <w:rPr>
          <w:rFonts w:hint="eastAsia" w:ascii="宋体" w:hAnsi="宋体" w:eastAsia="宋体" w:cs="Arial"/>
          <w:color w:val="000000"/>
          <w:szCs w:val="21"/>
        </w:rPr>
        <w:t>投标人名称（并加盖公章）：</w:t>
      </w:r>
    </w:p>
    <w:p>
      <w:pPr>
        <w:pStyle w:val="54"/>
        <w:spacing w:before="60" w:line="480" w:lineRule="auto"/>
        <w:ind w:firstLine="3937" w:firstLineChars="1875"/>
        <w:rPr>
          <w:rFonts w:ascii="宋体" w:hAnsi="宋体" w:cs="Arial"/>
          <w:color w:val="000000"/>
          <w:sz w:val="21"/>
          <w:szCs w:val="21"/>
        </w:rPr>
      </w:pPr>
      <w:r>
        <w:rPr>
          <w:rFonts w:hint="eastAsia" w:ascii="宋体" w:hAnsi="宋体" w:cs="Arial"/>
          <w:color w:val="000000"/>
          <w:sz w:val="21"/>
          <w:szCs w:val="21"/>
        </w:rPr>
        <w:t>签署日期：年 月 日</w:t>
      </w:r>
    </w:p>
    <w:p>
      <w:pPr>
        <w:pStyle w:val="53"/>
        <w:spacing w:line="480" w:lineRule="auto"/>
        <w:rPr>
          <w:rFonts w:ascii="宋体" w:hAnsi="宋体" w:eastAsia="宋体" w:cs="Arial"/>
          <w:color w:val="000000"/>
          <w:sz w:val="21"/>
          <w:szCs w:val="21"/>
        </w:rPr>
      </w:pPr>
    </w:p>
    <w:p>
      <w:pPr>
        <w:rPr>
          <w:rFonts w:ascii="宋体" w:hAnsi="宋体" w:eastAsia="宋体"/>
          <w:szCs w:val="21"/>
        </w:rPr>
      </w:pPr>
    </w:p>
    <w:p>
      <w:pPr>
        <w:spacing w:line="320" w:lineRule="exact"/>
        <w:ind w:firstLine="420" w:firstLineChars="200"/>
        <w:rPr>
          <w:rFonts w:ascii="宋体" w:hAnsi="宋体" w:eastAsia="宋体"/>
          <w:bCs/>
          <w:color w:val="000000"/>
          <w:kern w:val="12"/>
          <w:szCs w:val="21"/>
        </w:rPr>
      </w:pPr>
    </w:p>
    <w:p>
      <w:pPr>
        <w:spacing w:line="320" w:lineRule="exact"/>
        <w:ind w:firstLine="420" w:firstLineChars="200"/>
        <w:rPr>
          <w:rFonts w:ascii="宋体" w:hAnsi="宋体" w:eastAsia="宋体"/>
          <w:bCs/>
          <w:color w:val="000000"/>
          <w:kern w:val="12"/>
          <w:szCs w:val="21"/>
        </w:rPr>
      </w:pPr>
    </w:p>
    <w:p>
      <w:pPr>
        <w:spacing w:line="320" w:lineRule="exact"/>
        <w:ind w:firstLine="420" w:firstLineChars="200"/>
        <w:rPr>
          <w:rFonts w:ascii="宋体" w:hAnsi="宋体" w:eastAsia="宋体"/>
          <w:bCs/>
          <w:color w:val="000000"/>
          <w:kern w:val="12"/>
          <w:szCs w:val="21"/>
        </w:rPr>
      </w:pPr>
      <w:r>
        <w:rPr>
          <w:rFonts w:hint="eastAsia" w:ascii="宋体" w:hAnsi="宋体" w:eastAsia="宋体"/>
          <w:bCs/>
          <w:color w:val="000000"/>
          <w:kern w:val="12"/>
          <w:szCs w:val="21"/>
        </w:rPr>
        <w:t>说明：法定代表人（单位负责人）</w:t>
      </w:r>
      <w:r>
        <w:rPr>
          <w:rFonts w:ascii="宋体" w:hAnsi="宋体" w:eastAsia="宋体"/>
          <w:bCs/>
          <w:color w:val="000000"/>
          <w:kern w:val="12"/>
          <w:szCs w:val="21"/>
        </w:rPr>
        <w:t>参</w:t>
      </w:r>
      <w:r>
        <w:rPr>
          <w:rFonts w:hint="eastAsia" w:ascii="宋体" w:hAnsi="宋体" w:eastAsia="宋体"/>
          <w:bCs/>
          <w:color w:val="000000"/>
          <w:kern w:val="12"/>
          <w:szCs w:val="21"/>
        </w:rPr>
        <w:t>加本招</w:t>
      </w:r>
      <w:r>
        <w:rPr>
          <w:rFonts w:ascii="宋体" w:hAnsi="宋体" w:eastAsia="宋体"/>
          <w:bCs/>
          <w:color w:val="000000"/>
          <w:kern w:val="12"/>
          <w:szCs w:val="21"/>
        </w:rPr>
        <w:t>标项目</w:t>
      </w:r>
      <w:r>
        <w:rPr>
          <w:rFonts w:hint="eastAsia" w:ascii="宋体" w:hAnsi="宋体" w:eastAsia="宋体"/>
          <w:bCs/>
          <w:color w:val="000000"/>
          <w:kern w:val="12"/>
          <w:szCs w:val="21"/>
        </w:rPr>
        <w:t>投</w:t>
      </w:r>
      <w:r>
        <w:rPr>
          <w:rFonts w:ascii="宋体" w:hAnsi="宋体" w:eastAsia="宋体"/>
          <w:bCs/>
          <w:color w:val="000000"/>
          <w:kern w:val="12"/>
          <w:szCs w:val="21"/>
        </w:rPr>
        <w:t>标</w:t>
      </w:r>
      <w:r>
        <w:rPr>
          <w:rFonts w:hint="eastAsia" w:ascii="宋体" w:hAnsi="宋体" w:eastAsia="宋体"/>
          <w:bCs/>
          <w:color w:val="000000"/>
          <w:kern w:val="12"/>
          <w:szCs w:val="21"/>
        </w:rPr>
        <w:t>的，</w:t>
      </w:r>
      <w:r>
        <w:rPr>
          <w:rFonts w:ascii="宋体" w:hAnsi="宋体" w:eastAsia="宋体"/>
          <w:bCs/>
          <w:color w:val="000000"/>
          <w:kern w:val="12"/>
          <w:szCs w:val="21"/>
        </w:rPr>
        <w:t>仅须</w:t>
      </w:r>
      <w:r>
        <w:rPr>
          <w:rFonts w:hint="eastAsia" w:ascii="宋体" w:hAnsi="宋体" w:eastAsia="宋体"/>
          <w:bCs/>
          <w:color w:val="000000"/>
          <w:kern w:val="12"/>
          <w:szCs w:val="21"/>
        </w:rPr>
        <w:t>出具此</w:t>
      </w:r>
      <w:r>
        <w:rPr>
          <w:rFonts w:ascii="宋体" w:hAnsi="宋体" w:eastAsia="宋体"/>
          <w:bCs/>
          <w:color w:val="000000"/>
          <w:kern w:val="12"/>
          <w:szCs w:val="21"/>
        </w:rPr>
        <w:t>证</w:t>
      </w:r>
      <w:r>
        <w:rPr>
          <w:rFonts w:hint="eastAsia" w:ascii="宋体" w:hAnsi="宋体" w:eastAsia="宋体"/>
          <w:bCs/>
          <w:color w:val="000000"/>
          <w:kern w:val="12"/>
          <w:szCs w:val="21"/>
        </w:rPr>
        <w:t>明</w:t>
      </w:r>
      <w:r>
        <w:rPr>
          <w:rFonts w:ascii="宋体" w:hAnsi="宋体" w:eastAsia="宋体"/>
          <w:bCs/>
          <w:color w:val="000000"/>
          <w:kern w:val="12"/>
          <w:szCs w:val="21"/>
        </w:rPr>
        <w:t>书</w:t>
      </w:r>
      <w:r>
        <w:rPr>
          <w:rFonts w:hint="eastAsia" w:ascii="宋体" w:hAnsi="宋体" w:eastAsia="宋体"/>
          <w:bCs/>
          <w:color w:val="000000"/>
          <w:kern w:val="12"/>
          <w:szCs w:val="21"/>
        </w:rPr>
        <w:t>。</w:t>
      </w:r>
    </w:p>
    <w:p>
      <w:pPr>
        <w:spacing w:line="480" w:lineRule="exact"/>
        <w:jc w:val="center"/>
        <w:rPr>
          <w:rFonts w:ascii="宋体" w:hAnsi="宋体" w:eastAsia="宋体"/>
          <w:b/>
          <w:bCs/>
          <w:color w:val="000000"/>
          <w:szCs w:val="21"/>
        </w:rPr>
      </w:pPr>
    </w:p>
    <w:p>
      <w:pPr>
        <w:spacing w:line="320" w:lineRule="exact"/>
        <w:ind w:firstLine="420" w:firstLineChars="200"/>
        <w:rPr>
          <w:rFonts w:ascii="宋体" w:hAnsi="宋体" w:eastAsia="宋体" w:cs="Times New Roman"/>
          <w:bCs/>
          <w:color w:val="000000"/>
          <w:kern w:val="12"/>
          <w:szCs w:val="21"/>
        </w:rPr>
      </w:pPr>
    </w:p>
    <w:p>
      <w:pPr>
        <w:spacing w:line="480" w:lineRule="exact"/>
        <w:jc w:val="center"/>
        <w:rPr>
          <w:rFonts w:ascii="宋体" w:hAnsi="宋体" w:eastAsia="宋体"/>
          <w:b/>
          <w:bCs/>
          <w:color w:val="000000"/>
          <w:sz w:val="36"/>
          <w:szCs w:val="36"/>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spacing w:line="480" w:lineRule="exact"/>
        <w:jc w:val="center"/>
        <w:rPr>
          <w:rFonts w:ascii="宋体" w:hAnsi="宋体" w:eastAsia="宋体" w:cs="Times New Roman"/>
          <w:b/>
          <w:bCs/>
          <w:color w:val="000000"/>
          <w:sz w:val="30"/>
          <w:szCs w:val="30"/>
        </w:rPr>
      </w:pPr>
      <w:r>
        <w:rPr>
          <w:rFonts w:hint="eastAsia" w:ascii="宋体" w:hAnsi="宋体" w:eastAsia="宋体" w:cs="Times New Roman"/>
          <w:b/>
          <w:bCs/>
          <w:color w:val="000000"/>
          <w:sz w:val="30"/>
          <w:szCs w:val="30"/>
        </w:rPr>
        <w:t>3.3 法定代表人（单位负责人）授权书</w:t>
      </w:r>
    </w:p>
    <w:p>
      <w:pPr>
        <w:spacing w:line="480" w:lineRule="exact"/>
        <w:jc w:val="center"/>
        <w:rPr>
          <w:rFonts w:ascii="宋体" w:hAnsi="宋体" w:eastAsia="宋体" w:cs="Times New Roman"/>
          <w:b/>
          <w:bCs/>
          <w:color w:val="000000"/>
          <w:sz w:val="36"/>
          <w:szCs w:val="36"/>
        </w:rPr>
      </w:pPr>
    </w:p>
    <w:p>
      <w:pPr>
        <w:adjustRightInd w:val="0"/>
        <w:spacing w:line="360" w:lineRule="auto"/>
        <w:ind w:firstLine="441" w:firstLineChars="210"/>
        <w:contextualSpacing/>
        <w:rPr>
          <w:rFonts w:ascii="宋体" w:hAnsi="宋体" w:eastAsia="宋体" w:cs="Arial"/>
          <w:szCs w:val="21"/>
        </w:rPr>
      </w:pPr>
      <w:r>
        <w:rPr>
          <w:rFonts w:hint="eastAsia" w:ascii="宋体" w:hAnsi="宋体" w:eastAsia="宋体" w:cs="Arial"/>
          <w:szCs w:val="21"/>
        </w:rPr>
        <w:t>本人</w:t>
      </w:r>
      <w:r>
        <w:rPr>
          <w:rFonts w:hint="eastAsia" w:ascii="宋体" w:hAnsi="宋体" w:eastAsia="宋体" w:cs="Arial"/>
          <w:szCs w:val="21"/>
          <w:u w:val="single"/>
        </w:rPr>
        <w:t xml:space="preserve">　 </w:t>
      </w:r>
      <w:r>
        <w:rPr>
          <w:rFonts w:hint="eastAsia" w:ascii="宋体" w:hAnsi="宋体" w:eastAsia="宋体" w:cs="Times New Roman"/>
          <w:i/>
          <w:snapToGrid w:val="0"/>
          <w:szCs w:val="21"/>
          <w:u w:val="single"/>
        </w:rPr>
        <w:t>法人姓名</w:t>
      </w:r>
      <w:r>
        <w:rPr>
          <w:rFonts w:hint="eastAsia" w:ascii="宋体" w:hAnsi="宋体" w:eastAsia="宋体" w:cs="Arial"/>
          <w:szCs w:val="21"/>
        </w:rPr>
        <w:t>系</w:t>
      </w:r>
      <w:r>
        <w:rPr>
          <w:rFonts w:hint="eastAsia" w:ascii="宋体" w:hAnsi="宋体" w:eastAsia="宋体" w:cs="Arial"/>
          <w:szCs w:val="21"/>
          <w:u w:val="single"/>
        </w:rPr>
        <w:t>　</w:t>
      </w:r>
      <w:r>
        <w:rPr>
          <w:rFonts w:hint="eastAsia" w:ascii="宋体" w:hAnsi="宋体" w:eastAsia="宋体" w:cs="Times New Roman"/>
          <w:i/>
          <w:snapToGrid w:val="0"/>
          <w:szCs w:val="21"/>
          <w:u w:val="single"/>
        </w:rPr>
        <w:t xml:space="preserve">投标人名称  </w:t>
      </w:r>
      <w:r>
        <w:rPr>
          <w:rFonts w:hint="eastAsia" w:ascii="宋体" w:hAnsi="宋体" w:eastAsia="宋体" w:cs="Arial"/>
          <w:szCs w:val="21"/>
        </w:rPr>
        <w:t>的法定代表人（单位负责人），现委托</w:t>
      </w:r>
      <w:r>
        <w:rPr>
          <w:rFonts w:hint="eastAsia" w:ascii="宋体" w:hAnsi="宋体" w:eastAsia="宋体" w:cs="Arial"/>
          <w:szCs w:val="21"/>
          <w:u w:val="single"/>
        </w:rPr>
        <w:t xml:space="preserve">　 </w:t>
      </w:r>
      <w:r>
        <w:rPr>
          <w:rFonts w:hint="eastAsia" w:ascii="宋体" w:hAnsi="宋体" w:eastAsia="宋体" w:cs="Times New Roman"/>
          <w:i/>
          <w:snapToGrid w:val="0"/>
          <w:szCs w:val="21"/>
          <w:u w:val="single"/>
        </w:rPr>
        <w:t>姓名，职务</w:t>
      </w:r>
      <w:r>
        <w:rPr>
          <w:rFonts w:hint="eastAsia" w:ascii="宋体" w:hAnsi="宋体" w:eastAsia="宋体" w:cs="Arial"/>
          <w:szCs w:val="21"/>
        </w:rPr>
        <w:t>以我方的名义参加贵方</w:t>
      </w:r>
      <w:r>
        <w:rPr>
          <w:rFonts w:ascii="宋体" w:hAnsi="宋体" w:eastAsia="宋体" w:cs="Times New Roman"/>
          <w:i/>
          <w:color w:val="000000"/>
          <w:szCs w:val="21"/>
          <w:u w:val="single"/>
        </w:rPr>
        <w:t>项目编号</w:t>
      </w:r>
      <w:r>
        <w:rPr>
          <w:rFonts w:hint="eastAsia" w:ascii="宋体" w:hAnsi="宋体" w:eastAsia="宋体" w:cs="Times New Roman"/>
          <w:color w:val="000000"/>
          <w:szCs w:val="21"/>
        </w:rPr>
        <w:t>的</w:t>
      </w:r>
      <w:r>
        <w:rPr>
          <w:rFonts w:ascii="宋体" w:hAnsi="宋体" w:eastAsia="宋体" w:cs="Times New Roman"/>
          <w:i/>
          <w:color w:val="000000"/>
          <w:szCs w:val="21"/>
          <w:u w:val="single"/>
        </w:rPr>
        <w:t>项目</w:t>
      </w:r>
      <w:r>
        <w:rPr>
          <w:rFonts w:hint="eastAsia" w:ascii="宋体" w:hAnsi="宋体" w:eastAsia="宋体" w:cs="Times New Roman"/>
          <w:i/>
          <w:color w:val="000000"/>
          <w:szCs w:val="21"/>
          <w:u w:val="single"/>
        </w:rPr>
        <w:t>名</w:t>
      </w:r>
      <w:r>
        <w:rPr>
          <w:rFonts w:ascii="宋体" w:hAnsi="宋体" w:eastAsia="宋体" w:cs="Times New Roman"/>
          <w:i/>
          <w:color w:val="000000"/>
          <w:szCs w:val="21"/>
          <w:u w:val="single"/>
        </w:rPr>
        <w:t>称</w:t>
      </w:r>
      <w:r>
        <w:rPr>
          <w:rFonts w:hint="eastAsia" w:ascii="宋体" w:hAnsi="宋体" w:eastAsia="宋体" w:cs="Arial"/>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hAnsi="宋体" w:eastAsia="宋体" w:cs="Arial"/>
          <w:szCs w:val="21"/>
        </w:rPr>
      </w:pPr>
      <w:r>
        <w:rPr>
          <w:rFonts w:hint="eastAsia" w:ascii="宋体" w:hAnsi="宋体" w:eastAsia="宋体" w:cs="Arial"/>
          <w:szCs w:val="21"/>
        </w:rPr>
        <w:t>我方对被授权人的签名事项负全部责任。</w:t>
      </w:r>
    </w:p>
    <w:p>
      <w:pPr>
        <w:adjustRightInd w:val="0"/>
        <w:spacing w:line="360" w:lineRule="auto"/>
        <w:ind w:firstLine="441" w:firstLineChars="210"/>
        <w:contextualSpacing/>
        <w:rPr>
          <w:rFonts w:ascii="宋体" w:hAnsi="宋体" w:eastAsia="宋体" w:cs="Arial"/>
          <w:szCs w:val="21"/>
        </w:rPr>
      </w:pPr>
      <w:r>
        <w:rPr>
          <w:rFonts w:hint="eastAsia" w:ascii="宋体" w:hAnsi="宋体" w:eastAsia="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hAnsi="宋体" w:eastAsia="宋体" w:cs="Arial"/>
          <w:szCs w:val="21"/>
        </w:rPr>
      </w:pPr>
      <w:r>
        <w:rPr>
          <w:rFonts w:hint="eastAsia" w:ascii="宋体" w:hAnsi="宋体" w:eastAsia="宋体" w:cs="Arial"/>
          <w:szCs w:val="21"/>
        </w:rPr>
        <w:t>被授权人无转委托权，特此委托。</w:t>
      </w:r>
    </w:p>
    <w:p>
      <w:pPr>
        <w:spacing w:line="480" w:lineRule="auto"/>
        <w:ind w:firstLine="420" w:firstLineChars="200"/>
        <w:rPr>
          <w:rFonts w:ascii="宋体" w:hAnsi="宋体" w:eastAsia="宋体" w:cs="Times New Roman"/>
          <w:szCs w:val="21"/>
        </w:rPr>
      </w:pPr>
      <w:r>
        <w:rPr>
          <w:rFonts w:hint="eastAsia" w:ascii="宋体" w:hAnsi="宋体" w:eastAsia="宋体" w:cs="Times New Roman"/>
          <w:szCs w:val="21"/>
        </w:rPr>
        <w:t xml:space="preserve">投标人名称： </w:t>
      </w:r>
      <w:r>
        <w:rPr>
          <w:rFonts w:hint="eastAsia" w:ascii="宋体" w:hAnsi="宋体" w:eastAsia="宋体" w:cs="Times New Roman"/>
          <w:szCs w:val="21"/>
          <w:u w:val="single"/>
        </w:rPr>
        <w:t xml:space="preserve">       （全称）       </w:t>
      </w:r>
      <w:r>
        <w:rPr>
          <w:rFonts w:hint="eastAsia" w:ascii="宋体" w:hAnsi="宋体" w:eastAsia="宋体" w:cs="Times New Roman"/>
          <w:szCs w:val="21"/>
        </w:rPr>
        <w:t xml:space="preserve"> （加盖单位公章）</w:t>
      </w:r>
    </w:p>
    <w:p>
      <w:pPr>
        <w:spacing w:line="480" w:lineRule="auto"/>
        <w:ind w:firstLine="420" w:firstLineChars="200"/>
        <w:rPr>
          <w:rFonts w:ascii="宋体" w:hAnsi="宋体" w:eastAsia="宋体" w:cs="Arial"/>
          <w:szCs w:val="21"/>
        </w:rPr>
      </w:pPr>
      <w:r>
        <w:rPr>
          <w:rFonts w:hint="eastAsia" w:ascii="宋体" w:hAnsi="宋体" w:eastAsia="宋体" w:cs="Arial"/>
          <w:szCs w:val="21"/>
        </w:rPr>
        <w:t>法定代表人（单位负责人）： （签名或加盖名章）</w:t>
      </w:r>
    </w:p>
    <w:p>
      <w:pPr>
        <w:spacing w:line="480" w:lineRule="auto"/>
        <w:ind w:firstLine="420" w:firstLineChars="200"/>
        <w:rPr>
          <w:rFonts w:ascii="宋体" w:hAnsi="宋体" w:eastAsia="宋体" w:cs="Times New Roman"/>
          <w:szCs w:val="21"/>
        </w:rPr>
      </w:pPr>
      <w:r>
        <w:rPr>
          <w:rFonts w:hint="eastAsia" w:ascii="宋体" w:hAnsi="宋体" w:eastAsia="宋体" w:cs="Arial"/>
          <w:szCs w:val="21"/>
        </w:rPr>
        <w:t>法定代表人（单位负责人）</w:t>
      </w:r>
      <w:r>
        <w:rPr>
          <w:rFonts w:hint="eastAsia" w:ascii="宋体" w:hAnsi="宋体" w:eastAsia="宋体" w:cs="Times New Roman"/>
          <w:szCs w:val="21"/>
        </w:rPr>
        <w:t>授权代表：  （</w:t>
      </w:r>
      <w:r>
        <w:rPr>
          <w:rFonts w:hint="eastAsia" w:ascii="宋体" w:hAnsi="宋体" w:eastAsia="宋体" w:cs="Arial"/>
          <w:szCs w:val="21"/>
        </w:rPr>
        <w:t>签名或加盖名章</w:t>
      </w:r>
      <w:r>
        <w:rPr>
          <w:rFonts w:hint="eastAsia" w:ascii="宋体" w:hAnsi="宋体" w:eastAsia="宋体" w:cs="Times New Roman"/>
          <w:szCs w:val="21"/>
        </w:rPr>
        <w:t>）</w:t>
      </w:r>
    </w:p>
    <w:p>
      <w:pPr>
        <w:spacing w:line="480" w:lineRule="auto"/>
        <w:ind w:firstLine="420" w:firstLineChars="200"/>
        <w:rPr>
          <w:rFonts w:ascii="宋体" w:hAnsi="宋体" w:eastAsia="宋体" w:cs="Times New Roman"/>
          <w:color w:val="FF0000"/>
          <w:szCs w:val="21"/>
        </w:rPr>
      </w:pPr>
      <w:r>
        <w:rPr>
          <w:rFonts w:hint="eastAsia" w:ascii="宋体" w:hAnsi="宋体" w:eastAsia="宋体" w:cs="Times New Roman"/>
          <w:color w:val="FF0000"/>
          <w:szCs w:val="21"/>
        </w:rPr>
        <w:t>法定代表人（单位负责人）授权代表联系电话（手机）：</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eastAsia="宋体" w:cs="Times New Roman"/>
                <w:szCs w:val="21"/>
              </w:rPr>
            </w:pPr>
            <w:r>
              <w:rPr>
                <w:rFonts w:hint="eastAsia" w:ascii="宋体" w:hAnsi="宋体" w:eastAsia="宋体" w:cs="Times New Roman"/>
                <w:szCs w:val="21"/>
              </w:rPr>
              <w:t>法定代表人（单位负责人）身份证（正面）</w:t>
            </w:r>
          </w:p>
        </w:tc>
        <w:tc>
          <w:tcPr>
            <w:tcW w:w="4485" w:type="dxa"/>
            <w:gridSpan w:val="2"/>
            <w:vAlign w:val="center"/>
          </w:tcPr>
          <w:p>
            <w:pPr>
              <w:jc w:val="center"/>
              <w:rPr>
                <w:rFonts w:ascii="宋体" w:hAnsi="宋体" w:eastAsia="宋体" w:cs="Times New Roman"/>
                <w:szCs w:val="21"/>
              </w:rPr>
            </w:pPr>
            <w:r>
              <w:rPr>
                <w:rFonts w:hint="eastAsia" w:ascii="宋体" w:hAnsi="宋体" w:eastAsia="宋体" w:cs="Times New Roman"/>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eastAsia="宋体" w:cs="Times New Roman"/>
                <w:szCs w:val="21"/>
              </w:rPr>
            </w:pPr>
            <w:bookmarkStart w:id="27" w:name="_资格证明文件"/>
            <w:bookmarkEnd w:id="27"/>
            <w:bookmarkStart w:id="28" w:name="_Toc364329026"/>
            <w:r>
              <w:rPr>
                <w:rFonts w:hint="eastAsia" w:ascii="宋体" w:hAnsi="宋体" w:eastAsia="宋体" w:cs="Times New Roman"/>
                <w:szCs w:val="21"/>
              </w:rPr>
              <w:t>法定代表人（单位负责人）授权代表身份证</w:t>
            </w:r>
          </w:p>
          <w:p>
            <w:pPr>
              <w:jc w:val="center"/>
              <w:rPr>
                <w:rFonts w:ascii="宋体" w:hAnsi="宋体" w:eastAsia="宋体" w:cs="Times New Roman"/>
                <w:szCs w:val="21"/>
              </w:rPr>
            </w:pPr>
            <w:r>
              <w:rPr>
                <w:rFonts w:hint="eastAsia" w:ascii="宋体" w:hAnsi="宋体" w:eastAsia="宋体" w:cs="Times New Roman"/>
                <w:szCs w:val="21"/>
              </w:rPr>
              <w:t>（正面）</w:t>
            </w:r>
            <w:bookmarkEnd w:id="28"/>
          </w:p>
        </w:tc>
        <w:tc>
          <w:tcPr>
            <w:tcW w:w="4492" w:type="dxa"/>
            <w:gridSpan w:val="2"/>
            <w:vAlign w:val="center"/>
          </w:tcPr>
          <w:p>
            <w:pPr>
              <w:jc w:val="center"/>
              <w:rPr>
                <w:rFonts w:ascii="宋体" w:hAnsi="宋体" w:eastAsia="宋体" w:cs="Times New Roman"/>
                <w:szCs w:val="21"/>
              </w:rPr>
            </w:pPr>
            <w:bookmarkStart w:id="29" w:name="_Toc364329027"/>
            <w:r>
              <w:rPr>
                <w:rFonts w:hint="eastAsia" w:ascii="宋体" w:hAnsi="宋体" w:eastAsia="宋体" w:cs="Times New Roman"/>
                <w:szCs w:val="21"/>
              </w:rPr>
              <w:t>法定代表人（单位负责人）授权代表身份证</w:t>
            </w:r>
          </w:p>
          <w:p>
            <w:pPr>
              <w:jc w:val="center"/>
              <w:rPr>
                <w:rFonts w:ascii="宋体" w:hAnsi="宋体" w:eastAsia="宋体" w:cs="Times New Roman"/>
                <w:szCs w:val="21"/>
              </w:rPr>
            </w:pPr>
            <w:r>
              <w:rPr>
                <w:rFonts w:hint="eastAsia" w:ascii="宋体" w:hAnsi="宋体" w:eastAsia="宋体" w:cs="Times New Roman"/>
                <w:szCs w:val="21"/>
              </w:rPr>
              <w:t>（反面）</w:t>
            </w:r>
            <w:bookmarkEnd w:id="29"/>
          </w:p>
        </w:tc>
      </w:tr>
    </w:tbl>
    <w:p>
      <w:pPr>
        <w:widowControl/>
        <w:spacing w:before="100" w:beforeAutospacing="1" w:after="100" w:afterAutospacing="1" w:line="360" w:lineRule="auto"/>
        <w:jc w:val="center"/>
        <w:rPr>
          <w:rFonts w:ascii="宋体" w:hAnsi="宋体" w:eastAsia="宋体"/>
          <w:b/>
          <w:bCs/>
          <w:color w:val="000000"/>
          <w:szCs w:val="21"/>
        </w:rPr>
      </w:pPr>
    </w:p>
    <w:p>
      <w:pPr>
        <w:widowControl/>
        <w:spacing w:before="100" w:beforeAutospacing="1" w:after="100" w:afterAutospacing="1" w:line="360" w:lineRule="auto"/>
        <w:jc w:val="center"/>
        <w:rPr>
          <w:rFonts w:ascii="宋体" w:hAnsi="宋体" w:eastAsia="宋体"/>
          <w:b/>
          <w:bCs/>
          <w:color w:val="000000"/>
          <w:sz w:val="30"/>
          <w:szCs w:val="30"/>
        </w:rPr>
      </w:pPr>
      <w:r>
        <w:rPr>
          <w:rFonts w:hint="eastAsia" w:ascii="宋体" w:hAnsi="宋体" w:eastAsia="宋体"/>
          <w:b/>
          <w:bCs/>
          <w:color w:val="000000"/>
          <w:sz w:val="30"/>
          <w:szCs w:val="30"/>
        </w:rPr>
        <w:t>3.4 没有重大违法记录的声明</w:t>
      </w:r>
    </w:p>
    <w:p>
      <w:pPr>
        <w:widowControl/>
        <w:spacing w:before="100" w:beforeAutospacing="1" w:after="100" w:afterAutospacing="1" w:line="360" w:lineRule="auto"/>
        <w:jc w:val="center"/>
        <w:rPr>
          <w:rFonts w:ascii="宋体" w:hAnsi="宋体" w:eastAsia="宋体"/>
          <w:b/>
          <w:bCs/>
          <w:color w:val="000000"/>
          <w:sz w:val="30"/>
          <w:szCs w:val="30"/>
        </w:rPr>
      </w:pPr>
      <w:r>
        <w:rPr>
          <w:rFonts w:hint="eastAsia" w:ascii="宋体" w:hAnsi="宋体" w:eastAsia="宋体"/>
          <w:b/>
          <w:bCs/>
          <w:color w:val="000000"/>
          <w:sz w:val="30"/>
          <w:szCs w:val="30"/>
        </w:rPr>
        <w:t>声　   明</w:t>
      </w:r>
    </w:p>
    <w:p>
      <w:pPr>
        <w:spacing w:before="156" w:beforeLines="50" w:after="156" w:afterLines="50" w:line="360" w:lineRule="auto"/>
        <w:ind w:firstLine="420" w:firstLineChars="200"/>
        <w:rPr>
          <w:rFonts w:ascii="宋体" w:hAnsi="宋体" w:eastAsia="宋体" w:cs="宋体"/>
          <w:szCs w:val="21"/>
          <w:lang w:val="zh-CN"/>
        </w:rPr>
      </w:pPr>
      <w:r>
        <w:rPr>
          <w:rFonts w:hint="eastAsia" w:ascii="宋体" w:hAnsi="宋体" w:eastAsia="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ascii="宋体" w:hAnsi="宋体" w:eastAsia="宋体" w:cs="宋体"/>
          <w:szCs w:val="21"/>
          <w:lang w:val="zh-CN"/>
        </w:rPr>
      </w:pPr>
      <w:r>
        <w:rPr>
          <w:rFonts w:hint="eastAsia" w:ascii="宋体" w:hAnsi="宋体" w:eastAsia="宋体" w:cs="宋体"/>
          <w:szCs w:val="21"/>
          <w:lang w:val="zh-CN"/>
        </w:rPr>
        <w:t>特此声明。</w:t>
      </w:r>
    </w:p>
    <w:p>
      <w:pPr>
        <w:spacing w:before="156" w:beforeLines="50" w:after="156" w:afterLines="50" w:line="360" w:lineRule="auto"/>
        <w:rPr>
          <w:rFonts w:ascii="宋体" w:hAnsi="宋体" w:eastAsia="宋体" w:cs="宋体"/>
          <w:szCs w:val="21"/>
          <w:lang w:val="zh-CN"/>
        </w:rPr>
      </w:pPr>
      <w:r>
        <w:rPr>
          <w:rFonts w:hint="eastAsia" w:ascii="宋体" w:hAnsi="宋体" w:eastAsia="宋体" w:cs="宋体"/>
          <w:szCs w:val="21"/>
          <w:lang w:val="zh-CN"/>
        </w:rPr>
        <w:t>本公司对上述声明的真实性负责。如有虚假，将依法承担相应责任。</w:t>
      </w:r>
    </w:p>
    <w:p>
      <w:pPr>
        <w:spacing w:before="156" w:beforeLines="50" w:after="156" w:afterLines="50" w:line="360" w:lineRule="auto"/>
        <w:ind w:firstLine="495" w:firstLineChars="236"/>
        <w:rPr>
          <w:rFonts w:ascii="宋体" w:hAnsi="宋体" w:eastAsia="宋体" w:cs="宋体"/>
          <w:szCs w:val="21"/>
          <w:lang w:val="zh-CN"/>
        </w:rPr>
      </w:pPr>
    </w:p>
    <w:p>
      <w:pPr>
        <w:spacing w:before="156" w:beforeLines="50" w:after="156" w:afterLines="50" w:line="360" w:lineRule="auto"/>
        <w:ind w:right="420" w:firstLine="4800" w:firstLineChars="2286"/>
        <w:rPr>
          <w:rFonts w:ascii="宋体" w:hAnsi="宋体" w:eastAsia="宋体" w:cs="宋体"/>
          <w:szCs w:val="21"/>
          <w:lang w:val="zh-CN"/>
        </w:rPr>
      </w:pPr>
      <w:r>
        <w:rPr>
          <w:rFonts w:hint="eastAsia" w:ascii="宋体" w:hAnsi="宋体" w:eastAsia="宋体" w:cs="宋体"/>
          <w:szCs w:val="21"/>
          <w:lang w:val="zh-CN"/>
        </w:rPr>
        <w:t>单位名称（盖章）：</w:t>
      </w:r>
    </w:p>
    <w:p>
      <w:pPr>
        <w:spacing w:before="156" w:beforeLines="50" w:after="156" w:afterLines="50" w:line="360" w:lineRule="auto"/>
        <w:ind w:right="420" w:firstLine="4800" w:firstLineChars="2286"/>
        <w:rPr>
          <w:rFonts w:ascii="宋体" w:hAnsi="宋体" w:eastAsia="宋体" w:cs="宋体"/>
          <w:szCs w:val="21"/>
          <w:lang w:val="zh-CN"/>
        </w:rPr>
      </w:pPr>
      <w:r>
        <w:rPr>
          <w:rFonts w:hint="eastAsia" w:ascii="宋体" w:hAnsi="宋体" w:eastAsia="宋体" w:cs="宋体"/>
          <w:szCs w:val="21"/>
          <w:lang w:val="zh-CN"/>
        </w:rPr>
        <w:t>日    期：</w:t>
      </w:r>
    </w:p>
    <w:p>
      <w:pPr>
        <w:spacing w:before="156" w:beforeLines="50" w:after="156" w:afterLines="50" w:line="360" w:lineRule="auto"/>
        <w:ind w:right="420" w:firstLine="4800" w:firstLineChars="2286"/>
        <w:rPr>
          <w:rFonts w:ascii="宋体" w:hAnsi="宋体" w:eastAsia="宋体" w:cs="宋体"/>
          <w:szCs w:val="21"/>
          <w:lang w:val="zh-CN"/>
        </w:rPr>
      </w:pPr>
    </w:p>
    <w:p>
      <w:pPr>
        <w:pStyle w:val="2"/>
        <w:rPr>
          <w:rFonts w:ascii="宋体" w:hAnsi="宋体" w:eastAsia="宋体"/>
          <w:szCs w:val="21"/>
          <w:lang w:val="zh-CN"/>
        </w:rPr>
      </w:pPr>
    </w:p>
    <w:p>
      <w:pPr>
        <w:pStyle w:val="2"/>
        <w:rPr>
          <w:rFonts w:ascii="宋体" w:hAnsi="宋体" w:eastAsia="宋体"/>
          <w:szCs w:val="21"/>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autoSpaceDE w:val="0"/>
        <w:autoSpaceDN w:val="0"/>
        <w:adjustRightInd w:val="0"/>
        <w:spacing w:line="360" w:lineRule="auto"/>
        <w:jc w:val="center"/>
        <w:outlineLvl w:val="0"/>
        <w:rPr>
          <w:rFonts w:ascii="宋体" w:hAnsi="宋体" w:eastAsia="宋体"/>
          <w:b/>
          <w:bCs/>
          <w:color w:val="000000"/>
          <w:sz w:val="36"/>
          <w:szCs w:val="36"/>
        </w:rPr>
      </w:pPr>
    </w:p>
    <w:p>
      <w:pPr>
        <w:autoSpaceDE w:val="0"/>
        <w:autoSpaceDN w:val="0"/>
        <w:adjustRightInd w:val="0"/>
        <w:spacing w:line="360" w:lineRule="auto"/>
        <w:jc w:val="center"/>
        <w:outlineLvl w:val="0"/>
        <w:rPr>
          <w:rFonts w:ascii="宋体" w:hAnsi="宋体" w:eastAsia="宋体"/>
          <w:b/>
          <w:bCs/>
          <w:color w:val="000000"/>
          <w:sz w:val="36"/>
          <w:szCs w:val="36"/>
        </w:rPr>
      </w:pPr>
    </w:p>
    <w:p>
      <w:pPr>
        <w:autoSpaceDE w:val="0"/>
        <w:autoSpaceDN w:val="0"/>
        <w:adjustRightInd w:val="0"/>
        <w:spacing w:line="360" w:lineRule="auto"/>
        <w:jc w:val="center"/>
        <w:outlineLvl w:val="0"/>
        <w:rPr>
          <w:rFonts w:ascii="宋体" w:hAnsi="宋体" w:eastAsia="宋体"/>
          <w:b/>
          <w:bCs/>
          <w:color w:val="000000"/>
          <w:sz w:val="36"/>
          <w:szCs w:val="36"/>
        </w:rPr>
      </w:pPr>
    </w:p>
    <w:p>
      <w:pPr>
        <w:autoSpaceDE w:val="0"/>
        <w:autoSpaceDN w:val="0"/>
        <w:adjustRightInd w:val="0"/>
        <w:spacing w:line="360" w:lineRule="auto"/>
        <w:jc w:val="center"/>
        <w:outlineLvl w:val="0"/>
        <w:rPr>
          <w:rFonts w:ascii="宋体" w:hAnsi="宋体" w:eastAsia="宋体"/>
          <w:b/>
          <w:bCs/>
          <w:color w:val="000000"/>
          <w:sz w:val="30"/>
          <w:szCs w:val="30"/>
        </w:rPr>
      </w:pPr>
      <w:r>
        <w:rPr>
          <w:rFonts w:hint="eastAsia" w:ascii="宋体" w:hAnsi="宋体" w:eastAsia="宋体"/>
          <w:b/>
          <w:bCs/>
          <w:color w:val="000000"/>
          <w:sz w:val="30"/>
          <w:szCs w:val="30"/>
        </w:rPr>
        <w:t>3.5 投标承诺函</w:t>
      </w:r>
    </w:p>
    <w:p>
      <w:pPr>
        <w:spacing w:before="156" w:beforeLines="50" w:after="156" w:afterLines="50" w:line="360" w:lineRule="auto"/>
        <w:contextualSpacing/>
        <w:rPr>
          <w:rFonts w:ascii="宋体" w:hAnsi="宋体" w:eastAsia="宋体" w:cs="宋体"/>
          <w:sz w:val="24"/>
          <w:szCs w:val="24"/>
          <w:u w:val="single"/>
          <w:lang w:val="zh-CN"/>
        </w:rPr>
      </w:pPr>
      <w:r>
        <w:rPr>
          <w:rFonts w:hint="eastAsia" w:ascii="宋体" w:hAnsi="宋体" w:eastAsia="宋体" w:cs="宋体"/>
          <w:sz w:val="24"/>
          <w:szCs w:val="24"/>
          <w:u w:val="single"/>
          <w:lang w:val="zh-CN"/>
        </w:rPr>
        <w:t xml:space="preserve">采购人 </w:t>
      </w:r>
      <w:r>
        <w:rPr>
          <w:rFonts w:ascii="宋体" w:hAnsi="宋体" w:eastAsia="宋体" w:cs="宋体"/>
          <w:sz w:val="24"/>
          <w:szCs w:val="24"/>
          <w:u w:val="single"/>
          <w:lang w:val="zh-CN"/>
        </w:rPr>
        <w:t xml:space="preserve"> ：</w:t>
      </w:r>
    </w:p>
    <w:p>
      <w:pPr>
        <w:spacing w:before="156" w:beforeLines="50" w:after="156" w:afterLines="50" w:line="360" w:lineRule="auto"/>
        <w:ind w:firstLine="420" w:firstLineChars="200"/>
        <w:contextualSpacing/>
        <w:rPr>
          <w:rFonts w:ascii="宋体" w:hAnsi="宋体" w:eastAsia="宋体" w:cs="宋体"/>
          <w:szCs w:val="21"/>
          <w:lang w:val="zh-CN"/>
        </w:rPr>
      </w:pPr>
      <w:r>
        <w:rPr>
          <w:rFonts w:ascii="宋体" w:hAnsi="宋体" w:eastAsia="宋体" w:cs="宋体"/>
          <w:szCs w:val="21"/>
          <w:lang w:val="zh-CN"/>
        </w:rPr>
        <w:t>经研究，我</w:t>
      </w:r>
      <w:r>
        <w:rPr>
          <w:rFonts w:hint="eastAsia" w:ascii="宋体" w:hAnsi="宋体" w:eastAsia="宋体" w:cs="宋体"/>
          <w:szCs w:val="21"/>
          <w:lang w:val="zh-CN"/>
        </w:rPr>
        <w:t xml:space="preserve">方自愿参与贵方 </w:t>
      </w:r>
      <w:r>
        <w:rPr>
          <w:rFonts w:ascii="宋体" w:hAnsi="宋体" w:eastAsia="宋体" w:cs="宋体"/>
          <w:szCs w:val="21"/>
          <w:lang w:val="zh-CN"/>
        </w:rPr>
        <w:t>年___月日</w:t>
      </w:r>
      <w:r>
        <w:rPr>
          <w:rFonts w:hint="eastAsia" w:ascii="宋体" w:hAnsi="宋体" w:eastAsia="宋体" w:cs="宋体"/>
          <w:szCs w:val="21"/>
          <w:u w:val="single"/>
          <w:lang w:val="zh-CN"/>
        </w:rPr>
        <w:t>（招标编号、项目名称）</w:t>
      </w:r>
      <w:r>
        <w:rPr>
          <w:rFonts w:hint="eastAsia" w:ascii="宋体" w:hAnsi="宋体" w:eastAsia="宋体" w:cs="宋体"/>
          <w:szCs w:val="21"/>
          <w:lang w:val="zh-CN"/>
        </w:rPr>
        <w:t>的</w:t>
      </w:r>
      <w:r>
        <w:rPr>
          <w:rFonts w:ascii="宋体" w:hAnsi="宋体" w:eastAsia="宋体" w:cs="宋体"/>
          <w:szCs w:val="21"/>
          <w:lang w:val="zh-CN"/>
        </w:rPr>
        <w:t>投标，</w:t>
      </w:r>
      <w:r>
        <w:rPr>
          <w:rFonts w:hint="eastAsia" w:ascii="宋体" w:hAnsi="宋体" w:eastAsia="宋体" w:cs="宋体"/>
          <w:szCs w:val="21"/>
          <w:lang w:val="zh-CN"/>
        </w:rPr>
        <w:t>将</w:t>
      </w:r>
      <w:r>
        <w:rPr>
          <w:rFonts w:ascii="宋体" w:hAnsi="宋体" w:eastAsia="宋体" w:cs="宋体"/>
          <w:szCs w:val="21"/>
          <w:lang w:val="zh-CN"/>
        </w:rPr>
        <w:t>严格</w:t>
      </w:r>
      <w:r>
        <w:rPr>
          <w:rFonts w:hint="eastAsia" w:ascii="宋体" w:hAnsi="宋体" w:eastAsia="宋体" w:cs="宋体"/>
          <w:szCs w:val="21"/>
          <w:lang w:val="zh-CN"/>
        </w:rPr>
        <w:t>遵守</w:t>
      </w:r>
      <w:r>
        <w:rPr>
          <w:rFonts w:ascii="宋体" w:hAnsi="宋体" w:eastAsia="宋体" w:cs="宋体"/>
          <w:szCs w:val="21"/>
          <w:lang w:val="zh-CN"/>
        </w:rPr>
        <w:t>《</w:t>
      </w:r>
      <w:r>
        <w:rPr>
          <w:rFonts w:hint="eastAsia" w:ascii="宋体" w:hAnsi="宋体" w:eastAsia="宋体" w:cs="宋体"/>
          <w:szCs w:val="21"/>
          <w:lang w:val="zh-CN"/>
        </w:rPr>
        <w:t>中华人民共和国政府采购</w:t>
      </w:r>
      <w:r>
        <w:rPr>
          <w:rFonts w:ascii="宋体" w:hAnsi="宋体" w:eastAsia="宋体" w:cs="宋体"/>
          <w:szCs w:val="21"/>
          <w:lang w:val="zh-CN"/>
        </w:rPr>
        <w:t>法》等</w:t>
      </w:r>
      <w:r>
        <w:rPr>
          <w:rFonts w:hint="eastAsia" w:ascii="宋体" w:hAnsi="宋体" w:eastAsia="宋体" w:cs="宋体"/>
          <w:szCs w:val="21"/>
          <w:lang w:val="zh-CN"/>
        </w:rPr>
        <w:t>相关</w:t>
      </w:r>
      <w:r>
        <w:rPr>
          <w:rFonts w:ascii="宋体" w:hAnsi="宋体" w:eastAsia="宋体" w:cs="宋体"/>
          <w:szCs w:val="21"/>
          <w:lang w:val="zh-CN"/>
        </w:rPr>
        <w:t>法律法规</w:t>
      </w:r>
      <w:r>
        <w:rPr>
          <w:rFonts w:hint="eastAsia" w:ascii="宋体" w:hAnsi="宋体" w:eastAsia="宋体" w:cs="宋体"/>
          <w:szCs w:val="21"/>
          <w:lang w:val="zh-CN"/>
        </w:rPr>
        <w:t>规定</w:t>
      </w:r>
      <w:r>
        <w:rPr>
          <w:rFonts w:ascii="宋体" w:hAnsi="宋体" w:eastAsia="宋体" w:cs="宋体"/>
          <w:szCs w:val="21"/>
          <w:lang w:val="zh-CN"/>
        </w:rPr>
        <w:t>，并无条件地遵守本次采购活动各项规定。我们郑重承诺：</w:t>
      </w:r>
      <w:r>
        <w:rPr>
          <w:rFonts w:hint="eastAsia" w:ascii="宋体" w:hAnsi="宋体" w:eastAsia="宋体" w:cs="宋体"/>
          <w:szCs w:val="21"/>
          <w:lang w:val="zh-CN"/>
        </w:rPr>
        <w:t>我方</w:t>
      </w:r>
      <w:r>
        <w:rPr>
          <w:rFonts w:ascii="宋体" w:hAnsi="宋体" w:eastAsia="宋体" w:cs="宋体"/>
          <w:szCs w:val="21"/>
          <w:lang w:val="zh-CN"/>
        </w:rPr>
        <w:t>如果在本次</w:t>
      </w:r>
      <w:r>
        <w:rPr>
          <w:rFonts w:hint="eastAsia" w:ascii="宋体" w:hAnsi="宋体" w:eastAsia="宋体" w:cs="宋体"/>
          <w:szCs w:val="21"/>
          <w:lang w:val="zh-CN"/>
        </w:rPr>
        <w:t>投标</w:t>
      </w:r>
      <w:r>
        <w:rPr>
          <w:rFonts w:ascii="宋体" w:hAnsi="宋体" w:eastAsia="宋体" w:cs="宋体"/>
          <w:szCs w:val="21"/>
          <w:lang w:val="zh-CN"/>
        </w:rPr>
        <w:t>活动中有</w:t>
      </w:r>
      <w:r>
        <w:rPr>
          <w:rFonts w:hint="eastAsia" w:ascii="宋体" w:hAnsi="宋体" w:eastAsia="宋体" w:cs="宋体"/>
          <w:szCs w:val="21"/>
          <w:lang w:val="zh-CN"/>
        </w:rPr>
        <w:t>下列</w:t>
      </w:r>
      <w:r>
        <w:rPr>
          <w:rFonts w:ascii="宋体" w:hAnsi="宋体" w:eastAsia="宋体" w:cs="宋体"/>
          <w:szCs w:val="21"/>
          <w:lang w:val="zh-CN"/>
        </w:rPr>
        <w:t>情形</w:t>
      </w:r>
      <w:r>
        <w:rPr>
          <w:rFonts w:hint="eastAsia" w:ascii="宋体" w:hAnsi="宋体" w:eastAsia="宋体" w:cs="宋体"/>
          <w:szCs w:val="21"/>
          <w:lang w:val="zh-CN"/>
        </w:rPr>
        <w:t>之一</w:t>
      </w:r>
      <w:r>
        <w:rPr>
          <w:rFonts w:ascii="宋体" w:hAnsi="宋体" w:eastAsia="宋体" w:cs="宋体"/>
          <w:szCs w:val="21"/>
          <w:lang w:val="zh-CN"/>
        </w:rPr>
        <w:t>的，愿接受政府采购</w:t>
      </w:r>
      <w:r>
        <w:rPr>
          <w:rFonts w:hint="eastAsia" w:ascii="宋体" w:hAnsi="宋体" w:eastAsia="宋体" w:cs="宋体"/>
          <w:szCs w:val="21"/>
          <w:lang w:val="zh-CN"/>
        </w:rPr>
        <w:t>监督管理</w:t>
      </w:r>
      <w:r>
        <w:rPr>
          <w:rFonts w:ascii="宋体" w:hAnsi="宋体" w:eastAsia="宋体" w:cs="宋体"/>
          <w:szCs w:val="21"/>
          <w:lang w:val="zh-CN"/>
        </w:rPr>
        <w:t>部门给予相关处罚并</w:t>
      </w:r>
      <w:r>
        <w:rPr>
          <w:rFonts w:hint="eastAsia" w:ascii="宋体" w:hAnsi="宋体" w:eastAsia="宋体" w:cs="宋体"/>
          <w:szCs w:val="21"/>
          <w:lang w:val="zh-CN"/>
        </w:rPr>
        <w:t>承诺依法</w:t>
      </w:r>
      <w:r>
        <w:rPr>
          <w:rFonts w:ascii="宋体" w:hAnsi="宋体" w:eastAsia="宋体" w:cs="宋体"/>
          <w:szCs w:val="21"/>
          <w:lang w:val="zh-CN"/>
        </w:rPr>
        <w:t>承担</w:t>
      </w:r>
      <w:r>
        <w:rPr>
          <w:rFonts w:hint="eastAsia" w:ascii="宋体" w:hAnsi="宋体" w:eastAsia="宋体" w:cs="宋体"/>
          <w:szCs w:val="21"/>
          <w:lang w:val="zh-CN"/>
        </w:rPr>
        <w:t>相关的经济赔偿责任和</w:t>
      </w:r>
      <w:r>
        <w:rPr>
          <w:rFonts w:ascii="宋体" w:hAnsi="宋体" w:eastAsia="宋体" w:cs="宋体"/>
          <w:szCs w:val="21"/>
          <w:lang w:val="zh-CN"/>
        </w:rPr>
        <w:t>法律责任。</w:t>
      </w:r>
    </w:p>
    <w:p>
      <w:pPr>
        <w:spacing w:before="156" w:beforeLines="50" w:after="156" w:after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一、在投标有效期内撤销投标文件；</w:t>
      </w:r>
    </w:p>
    <w:p>
      <w:pPr>
        <w:spacing w:before="156" w:beforeLines="50" w:after="156" w:after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二、在投标文件中提供虚假材料；</w:t>
      </w:r>
    </w:p>
    <w:p>
      <w:pPr>
        <w:spacing w:before="156" w:beforeLines="50" w:after="156" w:after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三、除因不可抗力或招标文件认可的情形以外，中标后不与采购人签订合同；</w:t>
      </w:r>
    </w:p>
    <w:p>
      <w:pPr>
        <w:spacing w:before="156" w:beforeLines="50" w:after="156" w:after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四、与采购人、其他投标人或者采购代理机构恶意串通；</w:t>
      </w:r>
    </w:p>
    <w:p>
      <w:pPr>
        <w:spacing w:before="156" w:beforeLines="50" w:after="156" w:after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五、法律法规及本招标文件规定的其他严重违法行为。</w:t>
      </w:r>
    </w:p>
    <w:p>
      <w:pPr>
        <w:spacing w:line="360" w:lineRule="auto"/>
        <w:rPr>
          <w:rFonts w:ascii="宋体" w:hAnsi="宋体" w:eastAsia="宋体"/>
          <w:color w:val="000000"/>
          <w:szCs w:val="21"/>
          <w:u w:val="single"/>
        </w:rPr>
      </w:pPr>
    </w:p>
    <w:p>
      <w:pPr>
        <w:spacing w:line="360" w:lineRule="auto"/>
        <w:rPr>
          <w:rFonts w:ascii="宋体" w:hAnsi="宋体" w:eastAsia="宋体"/>
          <w:color w:val="000000"/>
          <w:szCs w:val="21"/>
          <w:u w:val="single"/>
        </w:rPr>
      </w:pPr>
    </w:p>
    <w:p>
      <w:pPr>
        <w:adjustRightInd w:val="0"/>
        <w:snapToGrid w:val="0"/>
        <w:spacing w:line="360" w:lineRule="auto"/>
        <w:ind w:firstLine="3150" w:firstLineChars="1500"/>
        <w:rPr>
          <w:rFonts w:ascii="宋体" w:hAnsi="宋体" w:eastAsia="宋体" w:cs="宋体"/>
          <w:szCs w:val="21"/>
        </w:rPr>
      </w:pPr>
      <w:r>
        <w:rPr>
          <w:rFonts w:hint="eastAsia" w:ascii="宋体" w:hAnsi="宋体" w:eastAsia="宋体" w:cs="宋体"/>
          <w:szCs w:val="21"/>
        </w:rPr>
        <w:t>投标人名称（并加盖公章）：</w:t>
      </w:r>
    </w:p>
    <w:p>
      <w:pPr>
        <w:adjustRightInd w:val="0"/>
        <w:snapToGrid w:val="0"/>
        <w:spacing w:line="360" w:lineRule="auto"/>
        <w:ind w:firstLine="4305" w:firstLineChars="2050"/>
        <w:rPr>
          <w:rFonts w:ascii="宋体" w:hAnsi="宋体" w:eastAsia="宋体" w:cs="宋体"/>
          <w:szCs w:val="21"/>
        </w:rPr>
      </w:pPr>
    </w:p>
    <w:p>
      <w:pPr>
        <w:adjustRightInd w:val="0"/>
        <w:snapToGrid w:val="0"/>
        <w:spacing w:line="360" w:lineRule="auto"/>
        <w:ind w:firstLine="3885" w:firstLineChars="1850"/>
        <w:rPr>
          <w:rFonts w:ascii="宋体" w:hAnsi="宋体" w:eastAsia="宋体" w:cs="宋体"/>
          <w:szCs w:val="21"/>
        </w:rPr>
      </w:pPr>
      <w:r>
        <w:rPr>
          <w:rFonts w:hint="eastAsia" w:ascii="宋体" w:hAnsi="宋体" w:eastAsia="宋体" w:cs="宋体"/>
          <w:szCs w:val="21"/>
        </w:rPr>
        <w:t>日期：年月 日</w:t>
      </w:r>
    </w:p>
    <w:p>
      <w:pPr>
        <w:pStyle w:val="2"/>
        <w:rPr>
          <w:rFonts w:ascii="宋体" w:hAnsi="宋体" w:eastAsia="宋体"/>
          <w:szCs w:val="21"/>
        </w:rPr>
      </w:pPr>
    </w:p>
    <w:p>
      <w:pPr>
        <w:pStyle w:val="2"/>
        <w:rPr>
          <w:rFonts w:ascii="宋体" w:hAnsi="宋体" w:eastAsia="宋体"/>
          <w:szCs w:val="21"/>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spacing w:line="360" w:lineRule="auto"/>
        <w:jc w:val="center"/>
        <w:rPr>
          <w:rFonts w:ascii="宋体" w:hAnsi="宋体" w:eastAsia="宋体"/>
          <w:b/>
          <w:bCs/>
          <w:color w:val="000000"/>
          <w:sz w:val="30"/>
          <w:szCs w:val="30"/>
        </w:rPr>
      </w:pPr>
      <w:r>
        <w:rPr>
          <w:rFonts w:hint="eastAsia" w:ascii="宋体" w:hAnsi="宋体" w:eastAsia="宋体"/>
          <w:b/>
          <w:bCs/>
          <w:color w:val="000000"/>
          <w:sz w:val="30"/>
          <w:szCs w:val="30"/>
        </w:rPr>
        <w:t>3.6 投标人提供与参加本项目投标的其他供应商之间，单位负责人不为同一人并且不存在直接控股、管理关系承诺函</w:t>
      </w:r>
    </w:p>
    <w:p>
      <w:pPr>
        <w:spacing w:line="360" w:lineRule="auto"/>
        <w:jc w:val="center"/>
        <w:rPr>
          <w:rFonts w:ascii="宋体" w:hAnsi="宋体" w:eastAsia="宋体"/>
          <w:bCs/>
          <w:color w:val="000000"/>
          <w:sz w:val="30"/>
          <w:szCs w:val="30"/>
        </w:rPr>
      </w:pPr>
      <w:r>
        <w:rPr>
          <w:rFonts w:hint="eastAsia" w:ascii="宋体" w:hAnsi="宋体" w:eastAsia="宋体"/>
          <w:bCs/>
          <w:color w:val="000000"/>
          <w:sz w:val="30"/>
          <w:szCs w:val="30"/>
        </w:rPr>
        <w:t>（承诺函格式自拟）</w:t>
      </w:r>
    </w:p>
    <w:p>
      <w:pPr>
        <w:autoSpaceDE w:val="0"/>
        <w:autoSpaceDN w:val="0"/>
        <w:adjustRightInd w:val="0"/>
        <w:spacing w:line="360" w:lineRule="auto"/>
        <w:jc w:val="center"/>
        <w:outlineLvl w:val="0"/>
        <w:rPr>
          <w:rFonts w:ascii="宋体" w:hAnsi="宋体" w:eastAsia="宋体"/>
          <w:b/>
          <w:bCs/>
          <w:color w:val="000000"/>
          <w:sz w:val="30"/>
          <w:szCs w:val="30"/>
        </w:rPr>
      </w:pPr>
    </w:p>
    <w:p>
      <w:pPr>
        <w:widowControl/>
        <w:jc w:val="center"/>
        <w:rPr>
          <w:rFonts w:ascii="宋体" w:hAnsi="宋体" w:eastAsia="宋体"/>
          <w:b/>
          <w:bCs/>
          <w:color w:val="000000"/>
          <w:sz w:val="30"/>
          <w:szCs w:val="30"/>
        </w:rPr>
      </w:pPr>
    </w:p>
    <w:p>
      <w:pPr>
        <w:widowControl/>
        <w:jc w:val="center"/>
        <w:rPr>
          <w:rFonts w:ascii="宋体" w:hAnsi="宋体" w:eastAsia="宋体"/>
          <w:b/>
          <w:bCs/>
          <w:color w:val="000000"/>
          <w:sz w:val="30"/>
          <w:szCs w:val="30"/>
        </w:rPr>
      </w:pPr>
    </w:p>
    <w:p>
      <w:pPr>
        <w:widowControl/>
        <w:jc w:val="center"/>
        <w:rPr>
          <w:rFonts w:ascii="宋体" w:hAnsi="宋体" w:eastAsia="宋体"/>
          <w:b/>
          <w:bCs/>
          <w:color w:val="000000"/>
          <w:sz w:val="30"/>
          <w:szCs w:val="30"/>
        </w:rPr>
      </w:pPr>
      <w:r>
        <w:rPr>
          <w:rFonts w:hint="eastAsia" w:ascii="宋体" w:hAnsi="宋体" w:eastAsia="宋体"/>
          <w:b/>
          <w:bCs/>
          <w:color w:val="000000"/>
          <w:sz w:val="30"/>
          <w:szCs w:val="30"/>
        </w:rPr>
        <w:t>3.7.投标人提供未为本项目提供整体设计、规范编制或者项目管理、监理、检测等服务承诺函</w:t>
      </w:r>
    </w:p>
    <w:p>
      <w:pPr>
        <w:spacing w:line="360" w:lineRule="auto"/>
        <w:jc w:val="center"/>
        <w:rPr>
          <w:rFonts w:ascii="宋体" w:hAnsi="宋体" w:eastAsia="宋体"/>
          <w:bCs/>
          <w:color w:val="000000"/>
          <w:sz w:val="30"/>
          <w:szCs w:val="30"/>
        </w:rPr>
      </w:pPr>
      <w:r>
        <w:rPr>
          <w:rFonts w:hint="eastAsia" w:ascii="宋体" w:hAnsi="宋体" w:eastAsia="宋体"/>
          <w:bCs/>
          <w:color w:val="000000"/>
          <w:sz w:val="30"/>
          <w:szCs w:val="30"/>
        </w:rPr>
        <w:t>（承诺函格式自拟）</w:t>
      </w:r>
    </w:p>
    <w:p>
      <w:pPr>
        <w:autoSpaceDE w:val="0"/>
        <w:autoSpaceDN w:val="0"/>
        <w:adjustRightInd w:val="0"/>
        <w:spacing w:line="360" w:lineRule="auto"/>
        <w:jc w:val="center"/>
        <w:outlineLvl w:val="0"/>
        <w:rPr>
          <w:rFonts w:ascii="宋体" w:hAnsi="宋体" w:eastAsia="宋体"/>
          <w:b/>
          <w:bCs/>
          <w:color w:val="000000"/>
          <w:sz w:val="30"/>
          <w:szCs w:val="30"/>
        </w:rPr>
      </w:pPr>
    </w:p>
    <w:p>
      <w:pPr>
        <w:autoSpaceDE w:val="0"/>
        <w:autoSpaceDN w:val="0"/>
        <w:adjustRightInd w:val="0"/>
        <w:spacing w:line="360" w:lineRule="auto"/>
        <w:jc w:val="center"/>
        <w:outlineLvl w:val="0"/>
        <w:rPr>
          <w:rFonts w:ascii="宋体" w:hAnsi="宋体" w:eastAsia="宋体"/>
          <w:b/>
          <w:bCs/>
          <w:color w:val="000000"/>
          <w:sz w:val="30"/>
          <w:szCs w:val="30"/>
        </w:rPr>
      </w:pPr>
    </w:p>
    <w:p>
      <w:pPr>
        <w:autoSpaceDE w:val="0"/>
        <w:autoSpaceDN w:val="0"/>
        <w:adjustRightInd w:val="0"/>
        <w:spacing w:line="360" w:lineRule="auto"/>
        <w:jc w:val="center"/>
        <w:outlineLvl w:val="0"/>
        <w:rPr>
          <w:rFonts w:ascii="宋体" w:hAnsi="宋体" w:eastAsia="宋体"/>
          <w:b/>
          <w:bCs/>
          <w:color w:val="000000"/>
          <w:sz w:val="30"/>
          <w:szCs w:val="30"/>
        </w:rPr>
      </w:pPr>
    </w:p>
    <w:p>
      <w:pPr>
        <w:widowControl/>
        <w:ind w:firstLine="3915" w:firstLineChars="1300"/>
        <w:jc w:val="center"/>
        <w:rPr>
          <w:rFonts w:ascii="宋体" w:hAnsi="宋体" w:eastAsia="宋体"/>
          <w:b/>
          <w:bCs/>
          <w:color w:val="000000"/>
          <w:sz w:val="30"/>
          <w:szCs w:val="30"/>
        </w:rPr>
      </w:pPr>
    </w:p>
    <w:p>
      <w:pPr>
        <w:widowControl/>
        <w:ind w:firstLine="3915" w:firstLineChars="1300"/>
        <w:jc w:val="center"/>
        <w:rPr>
          <w:rFonts w:ascii="宋体" w:hAnsi="宋体" w:eastAsia="宋体"/>
          <w:b/>
          <w:bCs/>
          <w:color w:val="000000"/>
          <w:sz w:val="30"/>
          <w:szCs w:val="30"/>
        </w:rPr>
      </w:pPr>
    </w:p>
    <w:p>
      <w:pPr>
        <w:widowControl/>
        <w:ind w:firstLine="3915" w:firstLineChars="1300"/>
        <w:jc w:val="center"/>
        <w:rPr>
          <w:rFonts w:ascii="宋体" w:hAnsi="宋体" w:eastAsia="宋体"/>
          <w:b/>
          <w:bCs/>
          <w:color w:val="000000"/>
          <w:sz w:val="30"/>
          <w:szCs w:val="30"/>
        </w:rPr>
      </w:pPr>
    </w:p>
    <w:p>
      <w:pPr>
        <w:widowControl/>
        <w:ind w:firstLine="3915" w:firstLineChars="1300"/>
        <w:jc w:val="center"/>
        <w:rPr>
          <w:rFonts w:ascii="宋体" w:hAnsi="宋体" w:eastAsia="宋体"/>
          <w:b/>
          <w:bCs/>
          <w:color w:val="000000"/>
          <w:sz w:val="30"/>
          <w:szCs w:val="30"/>
        </w:rPr>
      </w:pPr>
    </w:p>
    <w:p>
      <w:pPr>
        <w:widowControl/>
        <w:ind w:firstLine="3915" w:firstLineChars="1300"/>
        <w:jc w:val="center"/>
        <w:rPr>
          <w:rFonts w:ascii="宋体" w:hAnsi="宋体" w:eastAsia="宋体"/>
          <w:b/>
          <w:bCs/>
          <w:color w:val="000000"/>
          <w:sz w:val="30"/>
          <w:szCs w:val="30"/>
        </w:rPr>
      </w:pPr>
    </w:p>
    <w:p>
      <w:pPr>
        <w:widowControl/>
        <w:jc w:val="center"/>
        <w:rPr>
          <w:rFonts w:ascii="宋体" w:hAnsi="宋体" w:eastAsia="宋体"/>
          <w:b/>
          <w:bCs/>
          <w:color w:val="000000"/>
          <w:sz w:val="30"/>
          <w:szCs w:val="30"/>
        </w:rPr>
      </w:pPr>
      <w:r>
        <w:rPr>
          <w:rFonts w:hint="eastAsia" w:ascii="宋体" w:hAnsi="宋体" w:eastAsia="宋体"/>
          <w:b/>
          <w:bCs/>
          <w:color w:val="000000"/>
          <w:sz w:val="30"/>
          <w:szCs w:val="30"/>
        </w:rPr>
        <w:t>3.8 其他资格证书或材料</w:t>
      </w:r>
    </w:p>
    <w:p>
      <w:pPr>
        <w:autoSpaceDE w:val="0"/>
        <w:autoSpaceDN w:val="0"/>
        <w:adjustRightInd w:val="0"/>
        <w:spacing w:line="360" w:lineRule="auto"/>
        <w:jc w:val="center"/>
        <w:outlineLvl w:val="0"/>
        <w:rPr>
          <w:rFonts w:ascii="宋体" w:hAnsi="宋体" w:eastAsia="宋体"/>
          <w:b/>
          <w:snapToGrid w:val="0"/>
          <w:kern w:val="0"/>
          <w:sz w:val="30"/>
          <w:szCs w:val="30"/>
        </w:rPr>
      </w:pPr>
    </w:p>
    <w:p>
      <w:pPr>
        <w:autoSpaceDE w:val="0"/>
        <w:autoSpaceDN w:val="0"/>
        <w:adjustRightInd w:val="0"/>
        <w:spacing w:line="360" w:lineRule="auto"/>
        <w:jc w:val="center"/>
        <w:outlineLvl w:val="0"/>
        <w:rPr>
          <w:rFonts w:ascii="宋体" w:hAnsi="宋体" w:eastAsia="宋体"/>
          <w:b/>
          <w:snapToGrid w:val="0"/>
          <w:kern w:val="0"/>
          <w:sz w:val="30"/>
          <w:szCs w:val="30"/>
        </w:rPr>
      </w:pPr>
    </w:p>
    <w:p>
      <w:pPr>
        <w:autoSpaceDE w:val="0"/>
        <w:autoSpaceDN w:val="0"/>
        <w:adjustRightInd w:val="0"/>
        <w:spacing w:line="360" w:lineRule="auto"/>
        <w:jc w:val="center"/>
        <w:outlineLvl w:val="0"/>
        <w:rPr>
          <w:rFonts w:ascii="宋体" w:hAnsi="宋体" w:eastAsia="宋体"/>
          <w:b/>
          <w:snapToGrid w:val="0"/>
          <w:kern w:val="0"/>
          <w:sz w:val="30"/>
          <w:szCs w:val="30"/>
        </w:rPr>
      </w:pPr>
    </w:p>
    <w:p>
      <w:pPr>
        <w:autoSpaceDE w:val="0"/>
        <w:autoSpaceDN w:val="0"/>
        <w:adjustRightInd w:val="0"/>
        <w:spacing w:line="360" w:lineRule="auto"/>
        <w:jc w:val="center"/>
        <w:outlineLvl w:val="0"/>
        <w:rPr>
          <w:rFonts w:ascii="宋体" w:hAnsi="宋体" w:eastAsia="宋体"/>
          <w:b/>
          <w:snapToGrid w:val="0"/>
          <w:kern w:val="0"/>
          <w:sz w:val="30"/>
          <w:szCs w:val="30"/>
        </w:rPr>
      </w:pPr>
    </w:p>
    <w:p>
      <w:pPr>
        <w:autoSpaceDE w:val="0"/>
        <w:autoSpaceDN w:val="0"/>
        <w:adjustRightInd w:val="0"/>
        <w:spacing w:line="360" w:lineRule="auto"/>
        <w:jc w:val="center"/>
        <w:rPr>
          <w:rFonts w:ascii="宋体" w:hAnsi="宋体" w:eastAsia="宋体" w:cs="黑体"/>
          <w:b/>
          <w:bCs/>
          <w:sz w:val="30"/>
          <w:szCs w:val="30"/>
          <w:lang w:val="zh-CN"/>
        </w:rPr>
      </w:pPr>
    </w:p>
    <w:p>
      <w:pPr>
        <w:pStyle w:val="2"/>
        <w:jc w:val="center"/>
        <w:rPr>
          <w:rFonts w:ascii="宋体" w:hAnsi="宋体" w:eastAsia="宋体"/>
          <w:sz w:val="30"/>
          <w:szCs w:val="30"/>
        </w:rPr>
      </w:pPr>
    </w:p>
    <w:p>
      <w:pPr>
        <w:pStyle w:val="2"/>
        <w:jc w:val="center"/>
        <w:rPr>
          <w:rFonts w:ascii="宋体" w:hAnsi="宋体" w:eastAsia="宋体"/>
          <w:sz w:val="30"/>
          <w:szCs w:val="30"/>
        </w:rPr>
      </w:pPr>
    </w:p>
    <w:p>
      <w:pPr>
        <w:pStyle w:val="2"/>
        <w:jc w:val="center"/>
        <w:rPr>
          <w:rFonts w:ascii="宋体" w:hAnsi="宋体" w:eastAsia="宋体"/>
          <w:sz w:val="30"/>
          <w:szCs w:val="30"/>
        </w:rPr>
      </w:pPr>
    </w:p>
    <w:p>
      <w:pPr>
        <w:pStyle w:val="2"/>
        <w:jc w:val="center"/>
        <w:rPr>
          <w:rFonts w:ascii="宋体" w:hAnsi="宋体" w:eastAsia="宋体"/>
          <w:sz w:val="30"/>
          <w:szCs w:val="30"/>
        </w:rPr>
      </w:pPr>
    </w:p>
    <w:p>
      <w:pPr>
        <w:pStyle w:val="2"/>
        <w:rPr>
          <w:rFonts w:ascii="宋体" w:hAnsi="宋体" w:eastAsia="宋体"/>
        </w:rPr>
      </w:pPr>
    </w:p>
    <w:bookmarkEnd w:id="26"/>
    <w:p>
      <w:pPr>
        <w:autoSpaceDE w:val="0"/>
        <w:autoSpaceDN w:val="0"/>
        <w:adjustRightInd w:val="0"/>
        <w:spacing w:line="360" w:lineRule="auto"/>
        <w:jc w:val="center"/>
        <w:rPr>
          <w:rFonts w:ascii="宋体" w:hAnsi="宋体" w:eastAsia="宋体" w:cs="黑体"/>
          <w:b/>
          <w:bCs/>
          <w:sz w:val="28"/>
          <w:szCs w:val="28"/>
          <w:lang w:val="zh-CN"/>
        </w:rPr>
      </w:pPr>
      <w:r>
        <w:rPr>
          <w:rFonts w:hint="eastAsia" w:ascii="宋体" w:hAnsi="宋体" w:eastAsia="宋体" w:cs="黑体"/>
          <w:b/>
          <w:bCs/>
          <w:sz w:val="28"/>
          <w:szCs w:val="28"/>
          <w:lang w:val="zh-CN"/>
        </w:rPr>
        <w:t>四、响应文件审查相关材料</w:t>
      </w: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outlineLvl w:val="0"/>
        <w:rPr>
          <w:rFonts w:ascii="宋体" w:hAnsi="宋体" w:eastAsia="宋体"/>
          <w:b/>
          <w:bCs/>
          <w:color w:val="000000"/>
          <w:sz w:val="24"/>
          <w:szCs w:val="24"/>
        </w:rPr>
      </w:pPr>
      <w:r>
        <w:rPr>
          <w:rFonts w:hint="eastAsia" w:ascii="宋体" w:hAnsi="宋体" w:eastAsia="宋体"/>
          <w:b/>
          <w:bCs/>
          <w:color w:val="000000"/>
          <w:sz w:val="24"/>
          <w:szCs w:val="24"/>
        </w:rPr>
        <w:t>4.1分项报价表</w:t>
      </w:r>
    </w:p>
    <w:p>
      <w:pPr>
        <w:spacing w:line="360" w:lineRule="auto"/>
        <w:contextualSpacing/>
        <w:jc w:val="left"/>
        <w:rPr>
          <w:rFonts w:ascii="宋体" w:hAnsi="宋体" w:eastAsia="宋体"/>
          <w:color w:val="000000"/>
          <w:szCs w:val="21"/>
        </w:rPr>
      </w:pPr>
      <w:r>
        <w:rPr>
          <w:rFonts w:hint="eastAsia" w:ascii="宋体" w:hAnsi="宋体" w:eastAsia="宋体"/>
          <w:color w:val="000000"/>
          <w:szCs w:val="21"/>
        </w:rPr>
        <w:t>项目编号：</w:t>
      </w:r>
    </w:p>
    <w:p>
      <w:pPr>
        <w:autoSpaceDE w:val="0"/>
        <w:autoSpaceDN w:val="0"/>
        <w:adjustRightInd w:val="0"/>
        <w:spacing w:line="360" w:lineRule="auto"/>
        <w:outlineLvl w:val="0"/>
        <w:rPr>
          <w:rFonts w:ascii="宋体" w:hAnsi="宋体" w:eastAsia="宋体"/>
          <w:b/>
          <w:snapToGrid w:val="0"/>
          <w:kern w:val="0"/>
          <w:szCs w:val="21"/>
        </w:rPr>
      </w:pPr>
      <w:r>
        <w:rPr>
          <w:rFonts w:hint="eastAsia" w:ascii="宋体" w:hAnsi="宋体" w:eastAsia="宋体"/>
          <w:color w:val="000000"/>
          <w:szCs w:val="21"/>
        </w:rPr>
        <w:t xml:space="preserve">项目名称：   </w:t>
      </w:r>
    </w:p>
    <w:tbl>
      <w:tblPr>
        <w:tblStyle w:val="25"/>
        <w:tblW w:w="9405" w:type="dxa"/>
        <w:tblInd w:w="0" w:type="dxa"/>
        <w:tblLayout w:type="fixed"/>
        <w:tblCellMar>
          <w:top w:w="0" w:type="dxa"/>
          <w:left w:w="108" w:type="dxa"/>
          <w:bottom w:w="0" w:type="dxa"/>
          <w:right w:w="108" w:type="dxa"/>
        </w:tblCellMar>
      </w:tblPr>
      <w:tblGrid>
        <w:gridCol w:w="533"/>
        <w:gridCol w:w="1134"/>
        <w:gridCol w:w="1501"/>
        <w:gridCol w:w="1261"/>
        <w:gridCol w:w="642"/>
        <w:gridCol w:w="993"/>
        <w:gridCol w:w="1067"/>
        <w:gridCol w:w="1081"/>
        <w:gridCol w:w="1193"/>
      </w:tblGrid>
      <w:tr>
        <w:tblPrEx>
          <w:tblCellMar>
            <w:top w:w="0" w:type="dxa"/>
            <w:left w:w="108" w:type="dxa"/>
            <w:bottom w:w="0" w:type="dxa"/>
            <w:right w:w="108" w:type="dxa"/>
          </w:tblCellMar>
        </w:tblPrEx>
        <w:trPr>
          <w:trHeight w:val="851" w:hRule="atLeast"/>
        </w:trPr>
        <w:tc>
          <w:tcPr>
            <w:tcW w:w="53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ascii="宋体" w:hAnsi="宋体" w:eastAsia="宋体" w:cs="宋体"/>
                <w:b/>
                <w:szCs w:val="21"/>
                <w:lang w:val="zh-CN"/>
              </w:rPr>
            </w:pPr>
            <w:r>
              <w:rPr>
                <w:rFonts w:hint="eastAsia" w:ascii="宋体" w:hAnsi="宋体" w:eastAsia="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名称</w:t>
            </w:r>
          </w:p>
        </w:tc>
        <w:tc>
          <w:tcPr>
            <w:tcW w:w="15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ascii="宋体" w:hAnsi="宋体" w:eastAsia="宋体" w:cs="宋体"/>
                <w:b/>
                <w:szCs w:val="21"/>
                <w:lang w:val="zh-CN"/>
              </w:rPr>
            </w:pPr>
            <w:r>
              <w:rPr>
                <w:rFonts w:hint="eastAsia" w:ascii="宋体" w:hAnsi="宋体" w:eastAsia="宋体" w:cs="宋体"/>
                <w:b/>
                <w:szCs w:val="21"/>
                <w:lang w:val="zh-CN"/>
              </w:rPr>
              <w:t>品牌规格型号</w:t>
            </w:r>
          </w:p>
        </w:tc>
        <w:tc>
          <w:tcPr>
            <w:tcW w:w="126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技术</w:t>
            </w:r>
          </w:p>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单位</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数量</w:t>
            </w:r>
          </w:p>
        </w:tc>
        <w:tc>
          <w:tcPr>
            <w:tcW w:w="106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单价</w:t>
            </w:r>
          </w:p>
        </w:tc>
        <w:tc>
          <w:tcPr>
            <w:tcW w:w="108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ascii="宋体" w:hAnsi="宋体" w:eastAsia="宋体" w:cs="宋体"/>
                <w:b/>
                <w:szCs w:val="21"/>
                <w:lang w:val="zh-CN"/>
              </w:rPr>
            </w:pPr>
            <w:r>
              <w:rPr>
                <w:rFonts w:hint="eastAsia" w:ascii="宋体" w:hAnsi="宋体" w:eastAsia="宋体" w:cs="宋体"/>
                <w:b/>
                <w:szCs w:val="21"/>
                <w:lang w:val="zh-CN"/>
              </w:rPr>
              <w:t>总价</w:t>
            </w:r>
          </w:p>
        </w:tc>
        <w:tc>
          <w:tcPr>
            <w:tcW w:w="11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ascii="宋体" w:hAnsi="宋体" w:eastAsia="宋体" w:cs="宋体"/>
                <w:b/>
                <w:szCs w:val="21"/>
                <w:lang w:val="zh-CN"/>
              </w:rPr>
            </w:pPr>
            <w:r>
              <w:rPr>
                <w:rFonts w:hint="eastAsia" w:ascii="宋体" w:hAnsi="宋体" w:eastAsia="宋体" w:cs="宋体"/>
                <w:b/>
                <w:szCs w:val="21"/>
                <w:lang w:val="zh-CN"/>
              </w:rPr>
              <w:t>生产厂家</w:t>
            </w:r>
          </w:p>
        </w:tc>
      </w:tr>
      <w:tr>
        <w:tblPrEx>
          <w:tblCellMar>
            <w:top w:w="0" w:type="dxa"/>
            <w:left w:w="108" w:type="dxa"/>
            <w:bottom w:w="0" w:type="dxa"/>
            <w:right w:w="108" w:type="dxa"/>
          </w:tblCellMar>
        </w:tblPrEx>
        <w:trPr>
          <w:trHeight w:val="851" w:hRule="atLeast"/>
        </w:trPr>
        <w:tc>
          <w:tcPr>
            <w:tcW w:w="5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Cs w:val="21"/>
              </w:rPr>
            </w:pPr>
            <w:r>
              <w:rPr>
                <w:rFonts w:hint="eastAsia" w:ascii="宋体" w:hAnsi="宋体" w:eastAsia="宋体"/>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c>
          <w:tcPr>
            <w:tcW w:w="15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c>
          <w:tcPr>
            <w:tcW w:w="126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c>
          <w:tcPr>
            <w:tcW w:w="10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c>
          <w:tcPr>
            <w:tcW w:w="108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c>
          <w:tcPr>
            <w:tcW w:w="11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r>
      <w:tr>
        <w:tblPrEx>
          <w:tblCellMar>
            <w:top w:w="0" w:type="dxa"/>
            <w:left w:w="108" w:type="dxa"/>
            <w:bottom w:w="0" w:type="dxa"/>
            <w:right w:w="108" w:type="dxa"/>
          </w:tblCellMar>
        </w:tblPrEx>
        <w:trPr>
          <w:trHeight w:val="851" w:hRule="atLeast"/>
        </w:trPr>
        <w:tc>
          <w:tcPr>
            <w:tcW w:w="5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Cs w:val="21"/>
              </w:rPr>
            </w:pPr>
            <w:r>
              <w:rPr>
                <w:rFonts w:hint="eastAsia" w:ascii="宋体" w:hAnsi="宋体" w:eastAsia="宋体"/>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c>
          <w:tcPr>
            <w:tcW w:w="15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c>
          <w:tcPr>
            <w:tcW w:w="126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c>
          <w:tcPr>
            <w:tcW w:w="10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c>
          <w:tcPr>
            <w:tcW w:w="108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c>
          <w:tcPr>
            <w:tcW w:w="11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r>
      <w:tr>
        <w:tblPrEx>
          <w:tblCellMar>
            <w:top w:w="0" w:type="dxa"/>
            <w:left w:w="108" w:type="dxa"/>
            <w:bottom w:w="0" w:type="dxa"/>
            <w:right w:w="108" w:type="dxa"/>
          </w:tblCellMar>
        </w:tblPrEx>
        <w:trPr>
          <w:trHeight w:val="851" w:hRule="atLeast"/>
        </w:trPr>
        <w:tc>
          <w:tcPr>
            <w:tcW w:w="16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szCs w:val="21"/>
              </w:rPr>
            </w:pPr>
            <w:r>
              <w:rPr>
                <w:rFonts w:hint="eastAsia" w:ascii="宋体" w:hAnsi="宋体" w:eastAsia="宋体" w:cs="宋体"/>
                <w:szCs w:val="21"/>
                <w:lang w:val="zh-CN"/>
              </w:rPr>
              <w:t>合计</w:t>
            </w:r>
          </w:p>
        </w:tc>
        <w:tc>
          <w:tcPr>
            <w:tcW w:w="7738"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eastAsia="宋体" w:cs="宋体"/>
                <w:szCs w:val="21"/>
                <w:lang w:val="zh-CN"/>
              </w:rPr>
            </w:pPr>
            <w:r>
              <w:rPr>
                <w:rFonts w:hint="eastAsia" w:ascii="宋体" w:hAnsi="宋体" w:eastAsia="宋体" w:cs="宋体"/>
                <w:szCs w:val="21"/>
                <w:lang w:val="zh-CN"/>
              </w:rPr>
              <w:t>大写：　　　　　　小写：</w:t>
            </w:r>
          </w:p>
        </w:tc>
      </w:tr>
    </w:tbl>
    <w:p>
      <w:pPr>
        <w:autoSpaceDE w:val="0"/>
        <w:autoSpaceDN w:val="0"/>
        <w:adjustRightInd w:val="0"/>
        <w:spacing w:line="480" w:lineRule="auto"/>
        <w:rPr>
          <w:rFonts w:ascii="宋体" w:hAnsi="宋体" w:eastAsia="宋体" w:cs="宋体"/>
          <w:szCs w:val="21"/>
          <w:lang w:val="zh-CN"/>
        </w:rPr>
      </w:pP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Arial"/>
          <w:color w:val="000000"/>
          <w:szCs w:val="21"/>
        </w:rPr>
        <w:t>并加盖公章</w:t>
      </w:r>
      <w:r>
        <w:rPr>
          <w:rFonts w:hint="eastAsia" w:ascii="宋体" w:hAnsi="宋体" w:eastAsia="宋体" w:cs="宋体"/>
          <w:szCs w:val="21"/>
          <w:lang w:val="zh-CN"/>
        </w:rPr>
        <w:t>）：</w:t>
      </w: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480" w:lineRule="auto"/>
        <w:rPr>
          <w:rFonts w:ascii="宋体" w:hAnsi="宋体" w:eastAsia="宋体" w:cs="宋体"/>
          <w:sz w:val="24"/>
          <w:szCs w:val="24"/>
          <w:lang w:val="zh-CN"/>
        </w:rPr>
      </w:pPr>
    </w:p>
    <w:p>
      <w:pPr>
        <w:pStyle w:val="48"/>
        <w:ind w:firstLine="480"/>
        <w:rPr>
          <w:rFonts w:ascii="宋体" w:hAnsi="宋体" w:eastAsia="宋体" w:cs="宋体"/>
          <w:sz w:val="24"/>
          <w:szCs w:val="24"/>
          <w:lang w:val="zh-CN"/>
        </w:rPr>
      </w:pPr>
    </w:p>
    <w:p>
      <w:pPr>
        <w:pStyle w:val="48"/>
        <w:ind w:firstLine="480"/>
        <w:rPr>
          <w:rFonts w:ascii="宋体" w:hAnsi="宋体" w:eastAsia="宋体" w:cs="宋体"/>
          <w:sz w:val="24"/>
          <w:szCs w:val="24"/>
          <w:lang w:val="zh-CN"/>
        </w:rPr>
      </w:pPr>
    </w:p>
    <w:p>
      <w:pPr>
        <w:pStyle w:val="48"/>
        <w:ind w:firstLine="480"/>
        <w:rPr>
          <w:rFonts w:ascii="宋体" w:hAnsi="宋体" w:eastAsia="宋体" w:cs="宋体"/>
          <w:sz w:val="24"/>
          <w:szCs w:val="24"/>
          <w:lang w:val="zh-CN"/>
        </w:rPr>
      </w:pPr>
    </w:p>
    <w:p>
      <w:pPr>
        <w:autoSpaceDE w:val="0"/>
        <w:autoSpaceDN w:val="0"/>
        <w:adjustRightInd w:val="0"/>
        <w:spacing w:line="480" w:lineRule="auto"/>
        <w:rPr>
          <w:rFonts w:ascii="宋体" w:hAnsi="宋体" w:eastAsia="宋体" w:cs="宋体"/>
          <w:sz w:val="24"/>
          <w:szCs w:val="24"/>
          <w:lang w:val="zh-CN"/>
        </w:rPr>
      </w:pPr>
    </w:p>
    <w:p>
      <w:pPr>
        <w:spacing w:line="300" w:lineRule="exact"/>
        <w:rPr>
          <w:rFonts w:ascii="宋体" w:hAnsi="宋体" w:eastAsia="宋体"/>
          <w:color w:val="000000"/>
          <w:sz w:val="24"/>
          <w:szCs w:val="24"/>
        </w:rPr>
      </w:pPr>
    </w:p>
    <w:p>
      <w:pPr>
        <w:autoSpaceDE w:val="0"/>
        <w:autoSpaceDN w:val="0"/>
        <w:adjustRightInd w:val="0"/>
        <w:spacing w:line="360" w:lineRule="auto"/>
        <w:jc w:val="center"/>
        <w:outlineLvl w:val="0"/>
        <w:rPr>
          <w:rFonts w:ascii="宋体" w:hAnsi="宋体" w:eastAsia="宋体"/>
          <w:b/>
          <w:bCs/>
          <w:color w:val="000000"/>
          <w:sz w:val="24"/>
          <w:szCs w:val="24"/>
        </w:rPr>
      </w:pPr>
    </w:p>
    <w:p>
      <w:pPr>
        <w:autoSpaceDE w:val="0"/>
        <w:autoSpaceDN w:val="0"/>
        <w:adjustRightInd w:val="0"/>
        <w:spacing w:line="360" w:lineRule="auto"/>
        <w:jc w:val="center"/>
        <w:outlineLvl w:val="0"/>
        <w:rPr>
          <w:rFonts w:ascii="宋体" w:hAnsi="宋体" w:eastAsia="宋体"/>
          <w:b/>
          <w:bCs/>
          <w:color w:val="000000"/>
          <w:sz w:val="24"/>
          <w:szCs w:val="24"/>
        </w:rPr>
      </w:pPr>
    </w:p>
    <w:p>
      <w:pPr>
        <w:autoSpaceDE w:val="0"/>
        <w:autoSpaceDN w:val="0"/>
        <w:adjustRightInd w:val="0"/>
        <w:spacing w:line="360" w:lineRule="auto"/>
        <w:jc w:val="center"/>
        <w:outlineLvl w:val="0"/>
        <w:rPr>
          <w:rFonts w:ascii="宋体" w:hAnsi="宋体" w:eastAsia="宋体"/>
          <w:b/>
          <w:bCs/>
          <w:color w:val="000000"/>
          <w:sz w:val="24"/>
          <w:szCs w:val="24"/>
        </w:rPr>
      </w:pPr>
    </w:p>
    <w:p>
      <w:pPr>
        <w:autoSpaceDE w:val="0"/>
        <w:autoSpaceDN w:val="0"/>
        <w:adjustRightInd w:val="0"/>
        <w:spacing w:line="360" w:lineRule="auto"/>
        <w:jc w:val="center"/>
        <w:outlineLvl w:val="0"/>
        <w:rPr>
          <w:rFonts w:ascii="宋体" w:hAnsi="宋体" w:eastAsia="宋体"/>
          <w:b/>
          <w:bCs/>
          <w:color w:val="000000"/>
          <w:sz w:val="24"/>
          <w:szCs w:val="24"/>
        </w:rPr>
      </w:pPr>
    </w:p>
    <w:p>
      <w:pPr>
        <w:autoSpaceDE w:val="0"/>
        <w:autoSpaceDN w:val="0"/>
        <w:adjustRightInd w:val="0"/>
        <w:spacing w:line="360" w:lineRule="auto"/>
        <w:jc w:val="center"/>
        <w:outlineLvl w:val="0"/>
        <w:rPr>
          <w:rFonts w:ascii="宋体" w:hAnsi="宋体" w:eastAsia="宋体"/>
          <w:b/>
          <w:bCs/>
          <w:color w:val="000000"/>
          <w:sz w:val="24"/>
          <w:szCs w:val="24"/>
        </w:rPr>
      </w:pPr>
    </w:p>
    <w:p>
      <w:pPr>
        <w:autoSpaceDE w:val="0"/>
        <w:autoSpaceDN w:val="0"/>
        <w:adjustRightInd w:val="0"/>
        <w:spacing w:line="360" w:lineRule="auto"/>
        <w:jc w:val="center"/>
        <w:outlineLvl w:val="0"/>
        <w:rPr>
          <w:rFonts w:ascii="宋体" w:hAnsi="宋体" w:eastAsia="宋体"/>
          <w:b/>
          <w:bCs/>
          <w:color w:val="000000"/>
          <w:sz w:val="24"/>
          <w:szCs w:val="24"/>
        </w:rPr>
      </w:pPr>
    </w:p>
    <w:p>
      <w:pPr>
        <w:autoSpaceDE w:val="0"/>
        <w:autoSpaceDN w:val="0"/>
        <w:adjustRightInd w:val="0"/>
        <w:spacing w:line="360" w:lineRule="auto"/>
        <w:jc w:val="center"/>
        <w:outlineLvl w:val="0"/>
        <w:rPr>
          <w:rFonts w:ascii="宋体" w:hAnsi="宋体" w:eastAsia="宋体"/>
          <w:b/>
          <w:bCs/>
          <w:color w:val="000000"/>
          <w:sz w:val="24"/>
          <w:szCs w:val="24"/>
        </w:rPr>
      </w:pPr>
    </w:p>
    <w:p>
      <w:pPr>
        <w:autoSpaceDE w:val="0"/>
        <w:autoSpaceDN w:val="0"/>
        <w:adjustRightInd w:val="0"/>
        <w:spacing w:line="360" w:lineRule="auto"/>
        <w:jc w:val="center"/>
        <w:outlineLvl w:val="0"/>
        <w:rPr>
          <w:rFonts w:ascii="宋体" w:hAnsi="宋体" w:eastAsia="宋体"/>
          <w:b/>
          <w:bCs/>
          <w:color w:val="000000"/>
          <w:sz w:val="24"/>
          <w:szCs w:val="24"/>
        </w:rPr>
      </w:pPr>
    </w:p>
    <w:p>
      <w:pPr>
        <w:autoSpaceDE w:val="0"/>
        <w:autoSpaceDN w:val="0"/>
        <w:adjustRightInd w:val="0"/>
        <w:spacing w:line="360" w:lineRule="auto"/>
        <w:jc w:val="center"/>
        <w:outlineLvl w:val="0"/>
        <w:rPr>
          <w:rFonts w:ascii="宋体" w:hAnsi="宋体" w:eastAsia="宋体"/>
          <w:b/>
          <w:bCs/>
          <w:color w:val="000000"/>
          <w:sz w:val="24"/>
          <w:szCs w:val="24"/>
        </w:rPr>
      </w:pPr>
      <w:r>
        <w:rPr>
          <w:rFonts w:hint="eastAsia" w:ascii="宋体" w:hAnsi="宋体" w:eastAsia="宋体"/>
          <w:b/>
          <w:bCs/>
          <w:color w:val="000000"/>
          <w:sz w:val="24"/>
          <w:szCs w:val="24"/>
        </w:rPr>
        <w:t>4.2 技术规格偏离表</w:t>
      </w:r>
    </w:p>
    <w:p>
      <w:pPr>
        <w:spacing w:line="360" w:lineRule="auto"/>
        <w:contextualSpacing/>
        <w:jc w:val="left"/>
        <w:rPr>
          <w:rFonts w:ascii="宋体" w:hAnsi="宋体" w:eastAsia="宋体"/>
          <w:color w:val="000000"/>
          <w:szCs w:val="21"/>
        </w:rPr>
      </w:pPr>
      <w:r>
        <w:rPr>
          <w:rFonts w:hint="eastAsia" w:ascii="宋体" w:hAnsi="宋体" w:eastAsia="宋体"/>
          <w:color w:val="000000"/>
          <w:szCs w:val="21"/>
        </w:rPr>
        <w:t>项目编号：</w:t>
      </w:r>
    </w:p>
    <w:p>
      <w:pPr>
        <w:autoSpaceDE w:val="0"/>
        <w:autoSpaceDN w:val="0"/>
        <w:adjustRightInd w:val="0"/>
        <w:spacing w:line="360" w:lineRule="auto"/>
        <w:outlineLvl w:val="0"/>
        <w:rPr>
          <w:rFonts w:ascii="宋体" w:hAnsi="宋体" w:eastAsia="宋体"/>
          <w:b/>
          <w:snapToGrid w:val="0"/>
          <w:kern w:val="0"/>
          <w:szCs w:val="21"/>
        </w:rPr>
      </w:pPr>
      <w:r>
        <w:rPr>
          <w:rFonts w:hint="eastAsia" w:ascii="宋体" w:hAnsi="宋体" w:eastAsia="宋体"/>
          <w:color w:val="000000"/>
          <w:szCs w:val="21"/>
        </w:rPr>
        <w:t xml:space="preserve">项目名称：   </w:t>
      </w:r>
    </w:p>
    <w:tbl>
      <w:tblPr>
        <w:tblStyle w:val="25"/>
        <w:tblW w:w="9315" w:type="dxa"/>
        <w:tblInd w:w="0" w:type="dxa"/>
        <w:tblLayout w:type="fixed"/>
        <w:tblCellMar>
          <w:top w:w="0" w:type="dxa"/>
          <w:left w:w="108" w:type="dxa"/>
          <w:bottom w:w="0" w:type="dxa"/>
          <w:right w:w="108" w:type="dxa"/>
        </w:tblCellMar>
      </w:tblPr>
      <w:tblGrid>
        <w:gridCol w:w="674"/>
        <w:gridCol w:w="1417"/>
        <w:gridCol w:w="1275"/>
        <w:gridCol w:w="1558"/>
        <w:gridCol w:w="1416"/>
        <w:gridCol w:w="1559"/>
        <w:gridCol w:w="1416"/>
      </w:tblGrid>
      <w:tr>
        <w:tblPrEx>
          <w:tblCellMar>
            <w:top w:w="0" w:type="dxa"/>
            <w:left w:w="108" w:type="dxa"/>
            <w:bottom w:w="0" w:type="dxa"/>
            <w:right w:w="108" w:type="dxa"/>
          </w:tblCellMar>
        </w:tblPrEx>
        <w:trPr>
          <w:trHeight w:val="851" w:hRule="atLeast"/>
        </w:trPr>
        <w:tc>
          <w:tcPr>
            <w:tcW w:w="67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品牌规格型号</w:t>
            </w:r>
          </w:p>
        </w:tc>
        <w:tc>
          <w:tcPr>
            <w:tcW w:w="155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谈判文件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响应文件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bCs/>
                <w:szCs w:val="21"/>
              </w:rPr>
            </w:pPr>
            <w:r>
              <w:rPr>
                <w:rFonts w:hint="eastAsia" w:ascii="宋体" w:hAnsi="宋体" w:eastAsia="宋体"/>
                <w:bCs/>
                <w:szCs w:val="21"/>
              </w:rPr>
              <w:t>1</w:t>
            </w: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szCs w:val="21"/>
              </w:rPr>
            </w:pP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szCs w:val="21"/>
              </w:rPr>
            </w:pPr>
          </w:p>
        </w:tc>
        <w:tc>
          <w:tcPr>
            <w:tcW w:w="155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szCs w:val="21"/>
              </w:rPr>
            </w:pPr>
          </w:p>
        </w:tc>
        <w:tc>
          <w:tcPr>
            <w:tcW w:w="14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szCs w:val="21"/>
              </w:rPr>
            </w:pPr>
          </w:p>
        </w:tc>
        <w:tc>
          <w:tcPr>
            <w:tcW w:w="14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b/>
                <w:bCs/>
                <w:szCs w:val="21"/>
              </w:rPr>
            </w:pPr>
          </w:p>
        </w:tc>
      </w:tr>
      <w:tr>
        <w:tblPrEx>
          <w:tblCellMar>
            <w:top w:w="0" w:type="dxa"/>
            <w:left w:w="108" w:type="dxa"/>
            <w:bottom w:w="0" w:type="dxa"/>
            <w:right w:w="108" w:type="dxa"/>
          </w:tblCellMar>
        </w:tblPrEx>
        <w:trPr>
          <w:trHeight w:val="851" w:hRule="atLeast"/>
        </w:trPr>
        <w:tc>
          <w:tcPr>
            <w:tcW w:w="6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bCs/>
                <w:szCs w:val="21"/>
              </w:rPr>
            </w:pPr>
            <w:r>
              <w:rPr>
                <w:rFonts w:hint="eastAsia" w:ascii="宋体" w:hAnsi="宋体" w:eastAsia="宋体"/>
                <w:szCs w:val="21"/>
              </w:rPr>
              <w:t>…</w:t>
            </w: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szCs w:val="21"/>
              </w:rPr>
            </w:pP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szCs w:val="21"/>
              </w:rPr>
            </w:pPr>
          </w:p>
        </w:tc>
        <w:tc>
          <w:tcPr>
            <w:tcW w:w="155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szCs w:val="21"/>
              </w:rPr>
            </w:pPr>
          </w:p>
        </w:tc>
        <w:tc>
          <w:tcPr>
            <w:tcW w:w="14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szCs w:val="21"/>
              </w:rPr>
            </w:pPr>
          </w:p>
        </w:tc>
        <w:tc>
          <w:tcPr>
            <w:tcW w:w="14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b/>
                <w:bCs/>
                <w:szCs w:val="21"/>
              </w:rPr>
            </w:pPr>
          </w:p>
        </w:tc>
      </w:tr>
    </w:tbl>
    <w:p>
      <w:pPr>
        <w:autoSpaceDE w:val="0"/>
        <w:autoSpaceDN w:val="0"/>
        <w:adjustRightInd w:val="0"/>
        <w:spacing w:line="480" w:lineRule="auto"/>
        <w:rPr>
          <w:rFonts w:ascii="宋体" w:hAnsi="宋体" w:eastAsia="宋体" w:cs="宋体"/>
          <w:szCs w:val="21"/>
          <w:lang w:val="zh-CN"/>
        </w:rPr>
      </w:pP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Arial"/>
          <w:color w:val="000000"/>
          <w:szCs w:val="21"/>
        </w:rPr>
        <w:t>并加盖公章</w:t>
      </w:r>
      <w:r>
        <w:rPr>
          <w:rFonts w:hint="eastAsia" w:ascii="宋体" w:hAnsi="宋体" w:eastAsia="宋体" w:cs="宋体"/>
          <w:szCs w:val="21"/>
          <w:lang w:val="zh-CN"/>
        </w:rPr>
        <w:t>）：</w:t>
      </w:r>
    </w:p>
    <w:p>
      <w:pPr>
        <w:autoSpaceDE w:val="0"/>
        <w:autoSpaceDN w:val="0"/>
        <w:adjustRightInd w:val="0"/>
        <w:spacing w:line="480" w:lineRule="auto"/>
        <w:rPr>
          <w:rFonts w:ascii="宋体" w:hAnsi="宋体" w:eastAsia="宋体" w:cs="宋体"/>
          <w:szCs w:val="21"/>
          <w:lang w:val="zh-CN"/>
        </w:rPr>
      </w:pPr>
    </w:p>
    <w:p>
      <w:pPr>
        <w:autoSpaceDE w:val="0"/>
        <w:autoSpaceDN w:val="0"/>
        <w:adjustRightInd w:val="0"/>
        <w:spacing w:line="480" w:lineRule="auto"/>
        <w:rPr>
          <w:rFonts w:ascii="宋体" w:hAnsi="宋体" w:eastAsia="宋体" w:cs="宋体"/>
          <w:szCs w:val="21"/>
          <w:lang w:val="zh-CN"/>
        </w:rPr>
      </w:pPr>
    </w:p>
    <w:p>
      <w:pPr>
        <w:autoSpaceDE w:val="0"/>
        <w:autoSpaceDN w:val="0"/>
        <w:adjustRightInd w:val="0"/>
        <w:spacing w:line="480" w:lineRule="auto"/>
        <w:rPr>
          <w:rFonts w:ascii="宋体" w:hAnsi="宋体" w:eastAsia="宋体" w:cs="宋体"/>
          <w:szCs w:val="21"/>
          <w:lang w:val="zh-CN"/>
        </w:rPr>
      </w:pPr>
    </w:p>
    <w:p>
      <w:pPr>
        <w:autoSpaceDE w:val="0"/>
        <w:autoSpaceDN w:val="0"/>
        <w:adjustRightInd w:val="0"/>
        <w:spacing w:line="480" w:lineRule="auto"/>
        <w:rPr>
          <w:rFonts w:ascii="宋体" w:hAnsi="宋体" w:eastAsia="宋体" w:cs="宋体"/>
          <w:szCs w:val="21"/>
          <w:lang w:val="zh-CN"/>
        </w:rPr>
      </w:pPr>
    </w:p>
    <w:p>
      <w:pPr>
        <w:autoSpaceDE w:val="0"/>
        <w:autoSpaceDN w:val="0"/>
        <w:adjustRightInd w:val="0"/>
        <w:spacing w:line="480" w:lineRule="auto"/>
        <w:rPr>
          <w:rFonts w:ascii="宋体" w:hAnsi="宋体" w:eastAsia="宋体" w:cs="宋体"/>
          <w:szCs w:val="21"/>
          <w:lang w:val="zh-CN"/>
        </w:rPr>
      </w:pPr>
    </w:p>
    <w:p>
      <w:pPr>
        <w:autoSpaceDE w:val="0"/>
        <w:autoSpaceDN w:val="0"/>
        <w:adjustRightInd w:val="0"/>
        <w:spacing w:line="480" w:lineRule="auto"/>
        <w:rPr>
          <w:rFonts w:ascii="宋体" w:hAnsi="宋体" w:eastAsia="宋体" w:cs="宋体"/>
          <w:szCs w:val="21"/>
          <w:lang w:val="zh-CN"/>
        </w:rPr>
      </w:pPr>
    </w:p>
    <w:p>
      <w:pPr>
        <w:autoSpaceDE w:val="0"/>
        <w:autoSpaceDN w:val="0"/>
        <w:adjustRightInd w:val="0"/>
        <w:spacing w:line="480" w:lineRule="auto"/>
        <w:rPr>
          <w:rFonts w:ascii="宋体" w:hAnsi="宋体" w:eastAsia="宋体" w:cs="宋体"/>
          <w:szCs w:val="21"/>
          <w:lang w:val="zh-CN"/>
        </w:rPr>
      </w:pPr>
    </w:p>
    <w:p>
      <w:pPr>
        <w:autoSpaceDE w:val="0"/>
        <w:autoSpaceDN w:val="0"/>
        <w:adjustRightInd w:val="0"/>
        <w:spacing w:line="480" w:lineRule="auto"/>
        <w:rPr>
          <w:rFonts w:ascii="宋体" w:hAnsi="宋体" w:eastAsia="宋体" w:cs="宋体"/>
          <w:szCs w:val="21"/>
          <w:lang w:val="zh-CN"/>
        </w:rPr>
      </w:pPr>
    </w:p>
    <w:p>
      <w:pPr>
        <w:autoSpaceDE w:val="0"/>
        <w:autoSpaceDN w:val="0"/>
        <w:adjustRightInd w:val="0"/>
        <w:spacing w:line="480" w:lineRule="auto"/>
        <w:rPr>
          <w:rFonts w:ascii="宋体" w:hAnsi="宋体" w:eastAsia="宋体" w:cs="宋体"/>
          <w:szCs w:val="21"/>
          <w:lang w:val="zh-CN"/>
        </w:rPr>
      </w:pPr>
    </w:p>
    <w:p>
      <w:pPr>
        <w:autoSpaceDE w:val="0"/>
        <w:autoSpaceDN w:val="0"/>
        <w:adjustRightInd w:val="0"/>
        <w:spacing w:line="480" w:lineRule="auto"/>
        <w:rPr>
          <w:rFonts w:ascii="宋体" w:hAnsi="宋体" w:eastAsia="宋体" w:cs="宋体"/>
          <w:szCs w:val="21"/>
          <w:lang w:val="zh-CN"/>
        </w:rPr>
      </w:pPr>
    </w:p>
    <w:p>
      <w:pPr>
        <w:autoSpaceDE w:val="0"/>
        <w:autoSpaceDN w:val="0"/>
        <w:adjustRightInd w:val="0"/>
        <w:spacing w:line="480" w:lineRule="auto"/>
        <w:rPr>
          <w:rFonts w:ascii="宋体" w:hAnsi="宋体" w:eastAsia="宋体" w:cs="宋体"/>
          <w:szCs w:val="21"/>
          <w:lang w:val="zh-CN"/>
        </w:rPr>
      </w:pPr>
    </w:p>
    <w:p>
      <w:pPr>
        <w:pStyle w:val="2"/>
        <w:rPr>
          <w:lang w:val="zh-CN"/>
        </w:rPr>
      </w:pPr>
    </w:p>
    <w:p>
      <w:pPr>
        <w:autoSpaceDE w:val="0"/>
        <w:autoSpaceDN w:val="0"/>
        <w:adjustRightInd w:val="0"/>
        <w:spacing w:line="480" w:lineRule="auto"/>
        <w:rPr>
          <w:rFonts w:ascii="宋体" w:hAnsi="宋体" w:eastAsia="宋体" w:cs="宋体"/>
          <w:szCs w:val="21"/>
          <w:lang w:val="zh-CN"/>
        </w:rPr>
      </w:pPr>
    </w:p>
    <w:p>
      <w:pPr>
        <w:autoSpaceDE w:val="0"/>
        <w:autoSpaceDN w:val="0"/>
        <w:adjustRightInd w:val="0"/>
        <w:spacing w:line="360" w:lineRule="auto"/>
        <w:jc w:val="center"/>
        <w:outlineLvl w:val="0"/>
        <w:rPr>
          <w:rFonts w:ascii="宋体" w:hAnsi="宋体" w:eastAsia="宋体"/>
          <w:b/>
          <w:bCs/>
          <w:color w:val="000000"/>
          <w:sz w:val="24"/>
          <w:szCs w:val="24"/>
        </w:rPr>
      </w:pPr>
      <w:r>
        <w:rPr>
          <w:rFonts w:hint="eastAsia" w:ascii="宋体" w:hAnsi="宋体" w:eastAsia="宋体"/>
          <w:b/>
          <w:bCs/>
          <w:color w:val="000000"/>
          <w:sz w:val="24"/>
          <w:szCs w:val="24"/>
        </w:rPr>
        <w:t>4.3 技术方案（实施方案）</w:t>
      </w:r>
    </w:p>
    <w:p>
      <w:pPr>
        <w:snapToGrid w:val="0"/>
        <w:spacing w:line="360" w:lineRule="auto"/>
        <w:jc w:val="center"/>
        <w:rPr>
          <w:rFonts w:ascii="宋体" w:hAnsi="宋体" w:eastAsia="宋体"/>
          <w:b/>
          <w:snapToGrid w:val="0"/>
          <w:kern w:val="0"/>
          <w:sz w:val="36"/>
          <w:szCs w:val="36"/>
        </w:rPr>
      </w:pPr>
    </w:p>
    <w:p>
      <w:pPr>
        <w:autoSpaceDE w:val="0"/>
        <w:autoSpaceDN w:val="0"/>
        <w:adjustRightInd w:val="0"/>
        <w:spacing w:line="360" w:lineRule="auto"/>
        <w:jc w:val="center"/>
        <w:rPr>
          <w:rFonts w:ascii="宋体" w:hAnsi="宋体" w:eastAsia="宋体" w:cs="宋体"/>
          <w:szCs w:val="21"/>
          <w:lang w:val="zh-CN"/>
        </w:rPr>
      </w:pPr>
      <w:r>
        <w:rPr>
          <w:rFonts w:hint="eastAsia" w:ascii="宋体" w:hAnsi="宋体" w:eastAsia="宋体" w:cs="宋体"/>
          <w:szCs w:val="21"/>
          <w:lang w:val="zh-CN"/>
        </w:rPr>
        <w:t>（供应商根据谈判文件要求自行编制）</w:t>
      </w:r>
    </w:p>
    <w:p>
      <w:pPr>
        <w:snapToGrid w:val="0"/>
        <w:spacing w:line="360" w:lineRule="auto"/>
        <w:jc w:val="center"/>
        <w:rPr>
          <w:rFonts w:ascii="宋体" w:hAnsi="宋体" w:eastAsia="宋体"/>
          <w:b/>
          <w:snapToGrid w:val="0"/>
          <w:kern w:val="0"/>
          <w:sz w:val="36"/>
          <w:szCs w:val="36"/>
        </w:rPr>
      </w:pPr>
    </w:p>
    <w:p>
      <w:pPr>
        <w:snapToGrid w:val="0"/>
        <w:spacing w:line="360" w:lineRule="auto"/>
        <w:jc w:val="center"/>
        <w:rPr>
          <w:rFonts w:ascii="宋体" w:hAnsi="宋体" w:eastAsia="宋体"/>
          <w:b/>
          <w:snapToGrid w:val="0"/>
          <w:kern w:val="0"/>
          <w:sz w:val="36"/>
          <w:szCs w:val="36"/>
        </w:rPr>
      </w:pPr>
    </w:p>
    <w:p>
      <w:pPr>
        <w:snapToGrid w:val="0"/>
        <w:spacing w:line="360" w:lineRule="auto"/>
        <w:jc w:val="center"/>
        <w:rPr>
          <w:rFonts w:ascii="宋体" w:hAnsi="宋体" w:eastAsia="宋体"/>
          <w:b/>
          <w:snapToGrid w:val="0"/>
          <w:kern w:val="0"/>
          <w:sz w:val="36"/>
          <w:szCs w:val="36"/>
        </w:rPr>
      </w:pPr>
    </w:p>
    <w:p>
      <w:pPr>
        <w:snapToGrid w:val="0"/>
        <w:spacing w:line="360" w:lineRule="auto"/>
        <w:jc w:val="center"/>
        <w:rPr>
          <w:rFonts w:ascii="宋体" w:hAnsi="宋体" w:eastAsia="宋体"/>
          <w:b/>
          <w:snapToGrid w:val="0"/>
          <w:kern w:val="0"/>
          <w:sz w:val="36"/>
          <w:szCs w:val="36"/>
        </w:rPr>
      </w:pPr>
    </w:p>
    <w:p>
      <w:pPr>
        <w:snapToGrid w:val="0"/>
        <w:spacing w:line="360" w:lineRule="auto"/>
        <w:jc w:val="center"/>
        <w:rPr>
          <w:rFonts w:ascii="宋体" w:hAnsi="宋体" w:eastAsia="宋体"/>
          <w:b/>
          <w:snapToGrid w:val="0"/>
          <w:kern w:val="0"/>
          <w:sz w:val="36"/>
          <w:szCs w:val="36"/>
        </w:rPr>
      </w:pPr>
    </w:p>
    <w:p>
      <w:pPr>
        <w:autoSpaceDE w:val="0"/>
        <w:autoSpaceDN w:val="0"/>
        <w:adjustRightInd w:val="0"/>
        <w:spacing w:line="360" w:lineRule="auto"/>
        <w:jc w:val="center"/>
        <w:outlineLvl w:val="0"/>
        <w:rPr>
          <w:rFonts w:ascii="宋体" w:hAnsi="宋体" w:eastAsia="宋体"/>
          <w:b/>
          <w:bCs/>
          <w:color w:val="000000"/>
          <w:sz w:val="24"/>
          <w:szCs w:val="24"/>
        </w:rPr>
      </w:pPr>
      <w:r>
        <w:rPr>
          <w:rFonts w:hint="eastAsia" w:ascii="宋体" w:hAnsi="宋体" w:eastAsia="宋体"/>
          <w:b/>
          <w:bCs/>
          <w:color w:val="000000"/>
          <w:sz w:val="24"/>
          <w:szCs w:val="24"/>
        </w:rPr>
        <w:t>4.4 业绩情况表</w:t>
      </w:r>
    </w:p>
    <w:p>
      <w:pPr>
        <w:autoSpaceDE w:val="0"/>
        <w:autoSpaceDN w:val="0"/>
        <w:adjustRightInd w:val="0"/>
        <w:spacing w:line="360" w:lineRule="auto"/>
        <w:jc w:val="center"/>
        <w:outlineLvl w:val="0"/>
        <w:rPr>
          <w:rFonts w:ascii="宋体" w:hAnsi="宋体" w:eastAsia="宋体"/>
          <w:b/>
          <w:bCs/>
          <w:color w:val="000000"/>
          <w:sz w:val="28"/>
          <w:szCs w:val="28"/>
        </w:rPr>
      </w:pPr>
    </w:p>
    <w:p>
      <w:pPr>
        <w:spacing w:line="360" w:lineRule="auto"/>
        <w:contextualSpacing/>
        <w:jc w:val="left"/>
        <w:rPr>
          <w:rFonts w:ascii="宋体" w:hAnsi="宋体" w:eastAsia="宋体"/>
          <w:color w:val="000000"/>
          <w:szCs w:val="21"/>
        </w:rPr>
      </w:pPr>
      <w:r>
        <w:rPr>
          <w:rFonts w:hint="eastAsia" w:ascii="宋体" w:hAnsi="宋体" w:eastAsia="宋体"/>
          <w:color w:val="000000"/>
          <w:szCs w:val="21"/>
        </w:rPr>
        <w:t>项目编号：</w:t>
      </w:r>
    </w:p>
    <w:p>
      <w:pPr>
        <w:snapToGrid w:val="0"/>
        <w:spacing w:line="360" w:lineRule="auto"/>
        <w:rPr>
          <w:rFonts w:ascii="宋体" w:hAnsi="宋体" w:eastAsia="宋体"/>
          <w:b/>
          <w:snapToGrid w:val="0"/>
          <w:kern w:val="0"/>
          <w:szCs w:val="21"/>
        </w:rPr>
      </w:pPr>
      <w:r>
        <w:rPr>
          <w:rFonts w:hint="eastAsia" w:ascii="宋体" w:hAnsi="宋体" w:eastAsia="宋体"/>
          <w:color w:val="000000"/>
          <w:szCs w:val="21"/>
        </w:rPr>
        <w:t xml:space="preserve">项目名称：   </w:t>
      </w:r>
    </w:p>
    <w:tbl>
      <w:tblPr>
        <w:tblStyle w:val="25"/>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7"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7"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39"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5"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ascii="宋体" w:hAnsi="宋体" w:eastAsia="宋体" w:cs="宋体"/>
                <w:sz w:val="21"/>
                <w:szCs w:val="21"/>
              </w:rPr>
            </w:pPr>
            <w:r>
              <w:rPr>
                <w:rFonts w:hint="eastAsia" w:ascii="宋体" w:hAnsi="宋体" w:eastAsia="宋体" w:cs="宋体"/>
                <w:sz w:val="21"/>
                <w:szCs w:val="21"/>
              </w:rPr>
              <w:t>1</w:t>
            </w:r>
          </w:p>
        </w:tc>
        <w:tc>
          <w:tcPr>
            <w:tcW w:w="1807"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宋体" w:hAnsi="宋体" w:eastAsia="宋体"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宋体" w:hAnsi="宋体" w:eastAsia="宋体"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宋体" w:hAnsi="宋体" w:eastAsia="宋体"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ascii="宋体" w:hAnsi="宋体" w:eastAsia="宋体" w:cs="宋体"/>
                <w:sz w:val="21"/>
                <w:szCs w:val="21"/>
              </w:rPr>
            </w:pPr>
            <w:r>
              <w:rPr>
                <w:rFonts w:hint="eastAsia" w:ascii="宋体" w:hAnsi="宋体" w:eastAsia="宋体" w:cs="宋体"/>
                <w:sz w:val="21"/>
                <w:szCs w:val="21"/>
              </w:rPr>
              <w:t>2</w:t>
            </w:r>
          </w:p>
        </w:tc>
        <w:tc>
          <w:tcPr>
            <w:tcW w:w="1807"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宋体" w:hAnsi="宋体" w:eastAsia="宋体"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宋体" w:hAnsi="宋体" w:eastAsia="宋体"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宋体" w:hAnsi="宋体" w:eastAsia="宋体"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ascii="宋体" w:hAnsi="宋体" w:eastAsia="宋体" w:cs="宋体"/>
                <w:sz w:val="21"/>
                <w:szCs w:val="21"/>
              </w:rPr>
            </w:pPr>
            <w:r>
              <w:rPr>
                <w:rFonts w:hint="eastAsia" w:ascii="宋体" w:hAnsi="宋体" w:eastAsia="宋体" w:cs="宋体"/>
                <w:sz w:val="21"/>
                <w:szCs w:val="21"/>
              </w:rPr>
              <w:t>3</w:t>
            </w:r>
          </w:p>
        </w:tc>
        <w:tc>
          <w:tcPr>
            <w:tcW w:w="1807"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宋体" w:hAnsi="宋体" w:eastAsia="宋体"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宋体" w:hAnsi="宋体" w:eastAsia="宋体"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宋体" w:hAnsi="宋体" w:eastAsia="宋体"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ascii="宋体" w:hAnsi="宋体" w:eastAsia="宋体" w:cs="宋体"/>
                <w:sz w:val="21"/>
                <w:szCs w:val="21"/>
              </w:rPr>
            </w:pPr>
            <w:r>
              <w:rPr>
                <w:rFonts w:hint="eastAsia" w:ascii="宋体" w:hAnsi="宋体" w:eastAsia="宋体" w:cs="宋体"/>
                <w:sz w:val="21"/>
                <w:szCs w:val="21"/>
              </w:rPr>
              <w:t>4</w:t>
            </w:r>
          </w:p>
        </w:tc>
        <w:tc>
          <w:tcPr>
            <w:tcW w:w="180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r>
    </w:tbl>
    <w:p>
      <w:pPr>
        <w:autoSpaceDE w:val="0"/>
        <w:autoSpaceDN w:val="0"/>
        <w:adjustRightInd w:val="0"/>
        <w:spacing w:line="480" w:lineRule="auto"/>
        <w:rPr>
          <w:rFonts w:ascii="宋体" w:hAnsi="宋体" w:eastAsia="宋体" w:cs="宋体"/>
          <w:szCs w:val="21"/>
          <w:lang w:val="zh-CN"/>
        </w:rPr>
      </w:pP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Arial"/>
          <w:color w:val="000000"/>
          <w:szCs w:val="21"/>
        </w:rPr>
        <w:t>并加盖公章</w:t>
      </w:r>
      <w:r>
        <w:rPr>
          <w:rFonts w:hint="eastAsia" w:ascii="宋体" w:hAnsi="宋体" w:eastAsia="宋体" w:cs="宋体"/>
          <w:szCs w:val="21"/>
          <w:lang w:val="zh-CN"/>
        </w:rPr>
        <w:t>）：</w:t>
      </w:r>
    </w:p>
    <w:p>
      <w:pPr>
        <w:autoSpaceDE w:val="0"/>
        <w:autoSpaceDN w:val="0"/>
        <w:adjustRightInd w:val="0"/>
        <w:spacing w:line="360" w:lineRule="auto"/>
        <w:jc w:val="center"/>
        <w:outlineLvl w:val="0"/>
        <w:rPr>
          <w:rFonts w:ascii="宋体" w:hAnsi="宋体" w:eastAsia="宋体"/>
          <w:b/>
          <w:bCs/>
          <w:color w:val="000000"/>
          <w:sz w:val="24"/>
          <w:szCs w:val="24"/>
        </w:rPr>
      </w:pPr>
    </w:p>
    <w:p>
      <w:pPr>
        <w:autoSpaceDE w:val="0"/>
        <w:autoSpaceDN w:val="0"/>
        <w:adjustRightInd w:val="0"/>
        <w:spacing w:line="360" w:lineRule="auto"/>
        <w:jc w:val="center"/>
        <w:outlineLvl w:val="0"/>
        <w:rPr>
          <w:rFonts w:ascii="宋体" w:hAnsi="宋体" w:eastAsia="宋体"/>
          <w:b/>
          <w:bCs/>
          <w:color w:val="000000"/>
          <w:sz w:val="24"/>
          <w:szCs w:val="24"/>
        </w:rPr>
      </w:pPr>
    </w:p>
    <w:p>
      <w:pPr>
        <w:autoSpaceDE w:val="0"/>
        <w:autoSpaceDN w:val="0"/>
        <w:adjustRightInd w:val="0"/>
        <w:spacing w:line="360" w:lineRule="auto"/>
        <w:jc w:val="center"/>
        <w:outlineLvl w:val="0"/>
        <w:rPr>
          <w:rFonts w:ascii="宋体" w:hAnsi="宋体" w:eastAsia="宋体"/>
          <w:b/>
          <w:bCs/>
          <w:color w:val="000000"/>
          <w:sz w:val="24"/>
          <w:szCs w:val="24"/>
        </w:rPr>
      </w:pPr>
    </w:p>
    <w:p>
      <w:pPr>
        <w:autoSpaceDE w:val="0"/>
        <w:autoSpaceDN w:val="0"/>
        <w:adjustRightInd w:val="0"/>
        <w:spacing w:line="360" w:lineRule="auto"/>
        <w:jc w:val="center"/>
        <w:outlineLvl w:val="0"/>
        <w:rPr>
          <w:rFonts w:ascii="宋体" w:hAnsi="宋体" w:eastAsia="宋体"/>
          <w:b/>
          <w:bCs/>
          <w:color w:val="000000"/>
          <w:sz w:val="24"/>
          <w:szCs w:val="24"/>
        </w:rPr>
      </w:pPr>
      <w:r>
        <w:rPr>
          <w:rFonts w:hint="eastAsia" w:ascii="宋体" w:hAnsi="宋体" w:eastAsia="宋体"/>
          <w:b/>
          <w:bCs/>
          <w:color w:val="000000"/>
          <w:sz w:val="24"/>
          <w:szCs w:val="24"/>
        </w:rPr>
        <w:t>4.5 售后服务方案</w:t>
      </w:r>
    </w:p>
    <w:p>
      <w:pPr>
        <w:autoSpaceDE w:val="0"/>
        <w:autoSpaceDN w:val="0"/>
        <w:adjustRightInd w:val="0"/>
        <w:spacing w:line="360" w:lineRule="auto"/>
        <w:jc w:val="center"/>
        <w:outlineLvl w:val="0"/>
        <w:rPr>
          <w:rFonts w:ascii="宋体" w:hAnsi="宋体" w:eastAsia="宋体"/>
          <w:b/>
          <w:bCs/>
          <w:color w:val="000000"/>
          <w:sz w:val="36"/>
          <w:szCs w:val="36"/>
        </w:rPr>
      </w:pPr>
    </w:p>
    <w:p>
      <w:pPr>
        <w:autoSpaceDE w:val="0"/>
        <w:autoSpaceDN w:val="0"/>
        <w:adjustRightInd w:val="0"/>
        <w:spacing w:line="360" w:lineRule="auto"/>
        <w:jc w:val="center"/>
        <w:rPr>
          <w:rFonts w:ascii="宋体" w:hAnsi="宋体" w:eastAsia="宋体" w:cs="宋体"/>
          <w:szCs w:val="21"/>
          <w:lang w:val="zh-CN"/>
        </w:rPr>
      </w:pPr>
      <w:r>
        <w:rPr>
          <w:rFonts w:hint="eastAsia" w:ascii="宋体" w:hAnsi="宋体" w:eastAsia="宋体" w:cs="宋体"/>
          <w:szCs w:val="21"/>
          <w:lang w:val="zh-CN"/>
        </w:rPr>
        <w:t>（供应商根据谈判文件要求自行编制）</w:t>
      </w:r>
    </w:p>
    <w:p>
      <w:pPr>
        <w:autoSpaceDE w:val="0"/>
        <w:autoSpaceDN w:val="0"/>
        <w:adjustRightInd w:val="0"/>
        <w:spacing w:line="360" w:lineRule="auto"/>
        <w:jc w:val="center"/>
        <w:outlineLvl w:val="0"/>
        <w:rPr>
          <w:rFonts w:ascii="宋体" w:hAnsi="宋体" w:eastAsia="宋体"/>
          <w:b/>
          <w:bCs/>
          <w:color w:val="000000"/>
          <w:sz w:val="36"/>
          <w:szCs w:val="36"/>
        </w:rPr>
      </w:pPr>
    </w:p>
    <w:p>
      <w:pPr>
        <w:autoSpaceDE w:val="0"/>
        <w:autoSpaceDN w:val="0"/>
        <w:adjustRightInd w:val="0"/>
        <w:spacing w:line="360" w:lineRule="auto"/>
        <w:jc w:val="center"/>
        <w:outlineLvl w:val="0"/>
        <w:rPr>
          <w:rFonts w:ascii="宋体" w:hAnsi="宋体" w:eastAsia="宋体"/>
          <w:b/>
          <w:bCs/>
          <w:color w:val="000000"/>
          <w:sz w:val="36"/>
          <w:szCs w:val="36"/>
        </w:rPr>
      </w:pPr>
    </w:p>
    <w:p>
      <w:pPr>
        <w:autoSpaceDE w:val="0"/>
        <w:autoSpaceDN w:val="0"/>
        <w:adjustRightInd w:val="0"/>
        <w:spacing w:line="360" w:lineRule="auto"/>
        <w:jc w:val="center"/>
        <w:outlineLvl w:val="0"/>
        <w:rPr>
          <w:rFonts w:ascii="宋体" w:hAnsi="宋体" w:eastAsia="宋体"/>
          <w:b/>
          <w:bCs/>
          <w:color w:val="000000"/>
          <w:sz w:val="36"/>
          <w:szCs w:val="36"/>
        </w:rPr>
      </w:pPr>
    </w:p>
    <w:p>
      <w:pPr>
        <w:autoSpaceDE w:val="0"/>
        <w:autoSpaceDN w:val="0"/>
        <w:adjustRightInd w:val="0"/>
        <w:spacing w:line="360" w:lineRule="auto"/>
        <w:jc w:val="center"/>
        <w:outlineLvl w:val="0"/>
        <w:rPr>
          <w:rFonts w:ascii="宋体" w:hAnsi="宋体" w:eastAsia="宋体"/>
          <w:b/>
          <w:bCs/>
          <w:color w:val="000000"/>
          <w:sz w:val="24"/>
          <w:szCs w:val="24"/>
        </w:rPr>
      </w:pPr>
      <w:r>
        <w:rPr>
          <w:rFonts w:hint="eastAsia" w:ascii="宋体" w:hAnsi="宋体" w:eastAsia="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eastAsia="宋体"/>
          <w:b/>
          <w:bCs/>
          <w:color w:val="000000"/>
          <w:sz w:val="28"/>
          <w:szCs w:val="28"/>
        </w:rPr>
      </w:pPr>
    </w:p>
    <w:p>
      <w:pPr>
        <w:spacing w:line="360" w:lineRule="auto"/>
        <w:contextualSpacing/>
        <w:jc w:val="left"/>
        <w:rPr>
          <w:rFonts w:ascii="宋体" w:hAnsi="宋体" w:eastAsia="宋体"/>
          <w:color w:val="000000"/>
          <w:szCs w:val="21"/>
        </w:rPr>
      </w:pPr>
      <w:r>
        <w:rPr>
          <w:rFonts w:hint="eastAsia" w:ascii="宋体" w:hAnsi="宋体" w:eastAsia="宋体"/>
          <w:color w:val="000000"/>
          <w:szCs w:val="21"/>
        </w:rPr>
        <w:t>项目编号：</w:t>
      </w:r>
    </w:p>
    <w:p>
      <w:pPr>
        <w:tabs>
          <w:tab w:val="left" w:pos="1800"/>
          <w:tab w:val="left" w:pos="5580"/>
        </w:tabs>
        <w:spacing w:line="360" w:lineRule="auto"/>
        <w:rPr>
          <w:rFonts w:ascii="宋体" w:hAnsi="宋体" w:eastAsia="宋体"/>
          <w:color w:val="000000"/>
          <w:szCs w:val="21"/>
        </w:rPr>
      </w:pPr>
      <w:r>
        <w:rPr>
          <w:rFonts w:hint="eastAsia" w:ascii="宋体" w:hAnsi="宋体" w:eastAsia="宋体"/>
          <w:color w:val="000000"/>
          <w:szCs w:val="21"/>
        </w:rPr>
        <w:t>项目名称：</w:t>
      </w:r>
    </w:p>
    <w:p>
      <w:pPr>
        <w:tabs>
          <w:tab w:val="left" w:pos="1800"/>
          <w:tab w:val="left" w:pos="5580"/>
        </w:tabs>
        <w:spacing w:line="360" w:lineRule="auto"/>
        <w:rPr>
          <w:rFonts w:ascii="宋体" w:hAnsi="宋体" w:eastAsia="宋体"/>
          <w:szCs w:val="21"/>
        </w:rPr>
      </w:pPr>
    </w:p>
    <w:tbl>
      <w:tblPr>
        <w:tblStyle w:val="25"/>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375"/>
        <w:gridCol w:w="1519"/>
        <w:gridCol w:w="1241"/>
        <w:gridCol w:w="1649"/>
        <w:gridCol w:w="16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5"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7"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5"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宋体" w:hAnsi="宋体" w:eastAsia="宋体" w:cs="Times New Roman"/>
                <w:sz w:val="21"/>
                <w:szCs w:val="21"/>
              </w:rPr>
            </w:pPr>
          </w:p>
        </w:tc>
        <w:tc>
          <w:tcPr>
            <w:tcW w:w="1519"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宋体" w:hAnsi="宋体" w:eastAsia="宋体" w:cs="Times New Roman"/>
                <w:sz w:val="21"/>
                <w:szCs w:val="21"/>
              </w:rPr>
            </w:pPr>
          </w:p>
        </w:tc>
        <w:tc>
          <w:tcPr>
            <w:tcW w:w="1241" w:type="dxa"/>
            <w:tcBorders>
              <w:top w:val="single" w:color="auto" w:sz="4" w:space="0"/>
              <w:left w:val="single" w:color="auto" w:sz="4" w:space="0"/>
              <w:bottom w:val="single" w:color="auto" w:sz="4" w:space="0"/>
              <w:right w:val="single" w:color="auto" w:sz="4" w:space="0"/>
            </w:tcBorders>
          </w:tcPr>
          <w:p>
            <w:pPr>
              <w:pStyle w:val="8"/>
              <w:spacing w:line="360" w:lineRule="auto"/>
              <w:rPr>
                <w:rFonts w:ascii="宋体" w:hAnsi="宋体" w:eastAsia="宋体" w:cs="Times New Roman"/>
                <w:sz w:val="21"/>
                <w:szCs w:val="21"/>
              </w:rPr>
            </w:pPr>
          </w:p>
        </w:tc>
        <w:tc>
          <w:tcPr>
            <w:tcW w:w="1649" w:type="dxa"/>
            <w:tcBorders>
              <w:top w:val="single" w:color="auto" w:sz="4" w:space="0"/>
              <w:left w:val="single" w:color="auto" w:sz="4" w:space="0"/>
              <w:bottom w:val="single" w:color="auto" w:sz="4" w:space="0"/>
              <w:right w:val="single" w:color="auto" w:sz="4" w:space="0"/>
            </w:tcBorders>
          </w:tcPr>
          <w:p>
            <w:pPr>
              <w:pStyle w:val="8"/>
              <w:spacing w:line="360" w:lineRule="auto"/>
              <w:rPr>
                <w:rFonts w:ascii="宋体" w:hAnsi="宋体" w:eastAsia="宋体" w:cs="Times New Roman"/>
                <w:sz w:val="21"/>
                <w:szCs w:val="21"/>
              </w:rPr>
            </w:pPr>
          </w:p>
        </w:tc>
        <w:tc>
          <w:tcPr>
            <w:tcW w:w="1601" w:type="dxa"/>
            <w:tcBorders>
              <w:top w:val="single" w:color="auto" w:sz="4" w:space="0"/>
              <w:left w:val="single" w:color="auto" w:sz="4" w:space="0"/>
              <w:bottom w:val="single" w:color="auto" w:sz="4" w:space="0"/>
              <w:right w:val="single" w:color="auto" w:sz="4" w:space="0"/>
            </w:tcBorders>
          </w:tcPr>
          <w:p>
            <w:pPr>
              <w:pStyle w:val="8"/>
              <w:spacing w:line="360" w:lineRule="auto"/>
              <w:rPr>
                <w:rFonts w:ascii="宋体" w:hAnsi="宋体" w:eastAsia="宋体" w:cs="Times New Roman"/>
                <w:sz w:val="21"/>
                <w:szCs w:val="21"/>
              </w:rPr>
            </w:pPr>
          </w:p>
        </w:tc>
        <w:tc>
          <w:tcPr>
            <w:tcW w:w="1418" w:type="dxa"/>
            <w:tcBorders>
              <w:top w:val="single" w:color="auto" w:sz="4" w:space="0"/>
              <w:left w:val="single" w:color="auto" w:sz="4" w:space="0"/>
              <w:bottom w:val="single" w:color="auto" w:sz="4" w:space="0"/>
              <w:right w:val="single" w:color="auto" w:sz="4" w:space="0"/>
            </w:tcBorders>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7"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5"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宋体" w:hAnsi="宋体" w:eastAsia="宋体" w:cs="Times New Roman"/>
                <w:sz w:val="21"/>
                <w:szCs w:val="21"/>
              </w:rPr>
            </w:pPr>
          </w:p>
        </w:tc>
        <w:tc>
          <w:tcPr>
            <w:tcW w:w="1519"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宋体" w:hAnsi="宋体" w:eastAsia="宋体" w:cs="Times New Roman"/>
                <w:sz w:val="21"/>
                <w:szCs w:val="21"/>
              </w:rPr>
            </w:pPr>
          </w:p>
        </w:tc>
        <w:tc>
          <w:tcPr>
            <w:tcW w:w="1241" w:type="dxa"/>
            <w:tcBorders>
              <w:top w:val="single" w:color="auto" w:sz="4" w:space="0"/>
              <w:left w:val="single" w:color="auto" w:sz="4" w:space="0"/>
              <w:bottom w:val="single" w:color="auto" w:sz="4" w:space="0"/>
              <w:right w:val="single" w:color="auto" w:sz="4" w:space="0"/>
            </w:tcBorders>
          </w:tcPr>
          <w:p>
            <w:pPr>
              <w:pStyle w:val="8"/>
              <w:spacing w:line="360" w:lineRule="auto"/>
              <w:rPr>
                <w:rFonts w:ascii="宋体" w:hAnsi="宋体" w:eastAsia="宋体" w:cs="Times New Roman"/>
                <w:sz w:val="21"/>
                <w:szCs w:val="21"/>
              </w:rPr>
            </w:pPr>
          </w:p>
        </w:tc>
        <w:tc>
          <w:tcPr>
            <w:tcW w:w="1649" w:type="dxa"/>
            <w:tcBorders>
              <w:top w:val="single" w:color="auto" w:sz="4" w:space="0"/>
              <w:left w:val="single" w:color="auto" w:sz="4" w:space="0"/>
              <w:bottom w:val="single" w:color="auto" w:sz="4" w:space="0"/>
              <w:right w:val="single" w:color="auto" w:sz="4" w:space="0"/>
            </w:tcBorders>
          </w:tcPr>
          <w:p>
            <w:pPr>
              <w:pStyle w:val="8"/>
              <w:spacing w:line="360" w:lineRule="auto"/>
              <w:rPr>
                <w:rFonts w:ascii="宋体" w:hAnsi="宋体" w:eastAsia="宋体" w:cs="Times New Roman"/>
                <w:sz w:val="21"/>
                <w:szCs w:val="21"/>
              </w:rPr>
            </w:pPr>
          </w:p>
        </w:tc>
        <w:tc>
          <w:tcPr>
            <w:tcW w:w="1601" w:type="dxa"/>
            <w:tcBorders>
              <w:top w:val="single" w:color="auto" w:sz="4" w:space="0"/>
              <w:left w:val="single" w:color="auto" w:sz="4" w:space="0"/>
              <w:bottom w:val="single" w:color="auto" w:sz="4" w:space="0"/>
              <w:right w:val="single" w:color="auto" w:sz="4" w:space="0"/>
            </w:tcBorders>
          </w:tcPr>
          <w:p>
            <w:pPr>
              <w:pStyle w:val="8"/>
              <w:spacing w:line="360" w:lineRule="auto"/>
              <w:rPr>
                <w:rFonts w:ascii="宋体" w:hAnsi="宋体" w:eastAsia="宋体" w:cs="Times New Roman"/>
                <w:sz w:val="21"/>
                <w:szCs w:val="21"/>
              </w:rPr>
            </w:pPr>
          </w:p>
        </w:tc>
        <w:tc>
          <w:tcPr>
            <w:tcW w:w="1418" w:type="dxa"/>
            <w:tcBorders>
              <w:top w:val="single" w:color="auto" w:sz="4" w:space="0"/>
              <w:left w:val="single" w:color="auto" w:sz="4" w:space="0"/>
              <w:bottom w:val="single" w:color="auto" w:sz="4" w:space="0"/>
              <w:right w:val="single" w:color="auto" w:sz="4" w:space="0"/>
            </w:tcBorders>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7"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5"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宋体" w:hAnsi="宋体" w:eastAsia="宋体" w:cs="Times New Roman"/>
                <w:sz w:val="21"/>
                <w:szCs w:val="21"/>
              </w:rPr>
            </w:pPr>
          </w:p>
        </w:tc>
        <w:tc>
          <w:tcPr>
            <w:tcW w:w="1519"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宋体" w:hAnsi="宋体" w:eastAsia="宋体" w:cs="Times New Roman"/>
                <w:sz w:val="21"/>
                <w:szCs w:val="21"/>
              </w:rPr>
            </w:pPr>
          </w:p>
        </w:tc>
        <w:tc>
          <w:tcPr>
            <w:tcW w:w="1241" w:type="dxa"/>
            <w:tcBorders>
              <w:top w:val="single" w:color="auto" w:sz="4" w:space="0"/>
              <w:left w:val="single" w:color="auto" w:sz="4" w:space="0"/>
              <w:bottom w:val="single" w:color="auto" w:sz="4" w:space="0"/>
              <w:right w:val="single" w:color="auto" w:sz="4" w:space="0"/>
            </w:tcBorders>
          </w:tcPr>
          <w:p>
            <w:pPr>
              <w:pStyle w:val="8"/>
              <w:spacing w:line="360" w:lineRule="auto"/>
              <w:rPr>
                <w:rFonts w:ascii="宋体" w:hAnsi="宋体" w:eastAsia="宋体" w:cs="Times New Roman"/>
                <w:sz w:val="21"/>
                <w:szCs w:val="21"/>
              </w:rPr>
            </w:pPr>
          </w:p>
        </w:tc>
        <w:tc>
          <w:tcPr>
            <w:tcW w:w="1649" w:type="dxa"/>
            <w:tcBorders>
              <w:top w:val="single" w:color="auto" w:sz="4" w:space="0"/>
              <w:left w:val="single" w:color="auto" w:sz="4" w:space="0"/>
              <w:bottom w:val="single" w:color="auto" w:sz="4" w:space="0"/>
              <w:right w:val="single" w:color="auto" w:sz="4" w:space="0"/>
            </w:tcBorders>
          </w:tcPr>
          <w:p>
            <w:pPr>
              <w:pStyle w:val="8"/>
              <w:spacing w:line="360" w:lineRule="auto"/>
              <w:rPr>
                <w:rFonts w:ascii="宋体" w:hAnsi="宋体" w:eastAsia="宋体" w:cs="Times New Roman"/>
                <w:sz w:val="21"/>
                <w:szCs w:val="21"/>
              </w:rPr>
            </w:pPr>
          </w:p>
        </w:tc>
        <w:tc>
          <w:tcPr>
            <w:tcW w:w="1601" w:type="dxa"/>
            <w:tcBorders>
              <w:top w:val="single" w:color="auto" w:sz="4" w:space="0"/>
              <w:left w:val="single" w:color="auto" w:sz="4" w:space="0"/>
              <w:bottom w:val="single" w:color="auto" w:sz="4" w:space="0"/>
              <w:right w:val="single" w:color="auto" w:sz="4" w:space="0"/>
            </w:tcBorders>
          </w:tcPr>
          <w:p>
            <w:pPr>
              <w:pStyle w:val="8"/>
              <w:spacing w:line="360" w:lineRule="auto"/>
              <w:rPr>
                <w:rFonts w:ascii="宋体" w:hAnsi="宋体" w:eastAsia="宋体" w:cs="Times New Roman"/>
                <w:sz w:val="21"/>
                <w:szCs w:val="21"/>
              </w:rPr>
            </w:pPr>
          </w:p>
        </w:tc>
        <w:tc>
          <w:tcPr>
            <w:tcW w:w="1418" w:type="dxa"/>
            <w:tcBorders>
              <w:top w:val="single" w:color="auto" w:sz="4" w:space="0"/>
              <w:left w:val="single" w:color="auto" w:sz="4" w:space="0"/>
              <w:bottom w:val="single" w:color="auto" w:sz="4" w:space="0"/>
              <w:right w:val="single" w:color="auto" w:sz="4" w:space="0"/>
            </w:tcBorders>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Arial"/>
          <w:color w:val="000000"/>
          <w:szCs w:val="21"/>
        </w:rPr>
        <w:t>并加盖公章</w:t>
      </w:r>
      <w:r>
        <w:rPr>
          <w:rFonts w:hint="eastAsia" w:ascii="宋体" w:hAnsi="宋体" w:eastAsia="宋体" w:cs="宋体"/>
          <w:szCs w:val="21"/>
          <w:lang w:val="zh-CN"/>
        </w:rPr>
        <w:t>）：</w:t>
      </w:r>
    </w:p>
    <w:p>
      <w:pPr>
        <w:snapToGrid w:val="0"/>
        <w:spacing w:line="500" w:lineRule="exact"/>
        <w:rPr>
          <w:rFonts w:ascii="宋体" w:hAnsi="宋体" w:eastAsia="宋体" w:cs="宋体"/>
          <w:szCs w:val="21"/>
          <w:lang w:val="zh-CN"/>
        </w:rPr>
      </w:pPr>
    </w:p>
    <w:p>
      <w:pPr>
        <w:rPr>
          <w:rFonts w:ascii="宋体" w:hAnsi="宋体" w:eastAsia="宋体" w:cs="宋体"/>
          <w:szCs w:val="21"/>
          <w:lang w:val="zh-CN"/>
        </w:rPr>
      </w:pPr>
      <w:r>
        <w:rPr>
          <w:rFonts w:hint="eastAsia" w:ascii="宋体" w:hAnsi="宋体" w:eastAsia="宋体" w:cs="宋体"/>
          <w:szCs w:val="21"/>
          <w:lang w:val="zh-CN"/>
        </w:rPr>
        <w:t>说明：所投产品节能认证证书须附后。</w:t>
      </w:r>
    </w:p>
    <w:p>
      <w:pPr>
        <w:autoSpaceDE w:val="0"/>
        <w:autoSpaceDN w:val="0"/>
        <w:adjustRightInd w:val="0"/>
        <w:spacing w:line="360" w:lineRule="auto"/>
        <w:jc w:val="center"/>
        <w:outlineLvl w:val="0"/>
        <w:rPr>
          <w:rFonts w:ascii="宋体" w:hAnsi="宋体" w:eastAsia="宋体"/>
          <w:b/>
          <w:bCs/>
          <w:color w:val="000000"/>
          <w:sz w:val="24"/>
          <w:szCs w:val="24"/>
        </w:rPr>
      </w:pPr>
    </w:p>
    <w:p>
      <w:pPr>
        <w:autoSpaceDE w:val="0"/>
        <w:autoSpaceDN w:val="0"/>
        <w:adjustRightInd w:val="0"/>
        <w:spacing w:line="360" w:lineRule="auto"/>
        <w:jc w:val="center"/>
        <w:outlineLvl w:val="0"/>
        <w:rPr>
          <w:rFonts w:ascii="宋体" w:hAnsi="宋体" w:eastAsia="宋体"/>
          <w:b/>
          <w:bCs/>
          <w:color w:val="000000"/>
          <w:sz w:val="24"/>
          <w:szCs w:val="24"/>
        </w:rPr>
      </w:pPr>
    </w:p>
    <w:p>
      <w:pPr>
        <w:autoSpaceDE w:val="0"/>
        <w:autoSpaceDN w:val="0"/>
        <w:adjustRightInd w:val="0"/>
        <w:spacing w:line="360" w:lineRule="auto"/>
        <w:jc w:val="center"/>
        <w:outlineLvl w:val="0"/>
        <w:rPr>
          <w:rFonts w:ascii="宋体" w:hAnsi="宋体" w:eastAsia="宋体"/>
          <w:b/>
          <w:bCs/>
          <w:color w:val="000000"/>
          <w:sz w:val="24"/>
          <w:szCs w:val="24"/>
        </w:rPr>
      </w:pPr>
    </w:p>
    <w:p>
      <w:pPr>
        <w:autoSpaceDE w:val="0"/>
        <w:autoSpaceDN w:val="0"/>
        <w:adjustRightInd w:val="0"/>
        <w:spacing w:line="360" w:lineRule="auto"/>
        <w:jc w:val="center"/>
        <w:outlineLvl w:val="0"/>
        <w:rPr>
          <w:rFonts w:ascii="宋体" w:hAnsi="宋体" w:eastAsia="宋体"/>
          <w:b/>
          <w:bCs/>
          <w:color w:val="000000"/>
          <w:sz w:val="24"/>
          <w:szCs w:val="24"/>
        </w:rPr>
      </w:pPr>
    </w:p>
    <w:p>
      <w:pPr>
        <w:pStyle w:val="2"/>
        <w:rPr>
          <w:rFonts w:ascii="宋体" w:hAnsi="宋体" w:eastAsia="宋体"/>
          <w:b/>
          <w:bCs/>
          <w:color w:val="000000"/>
          <w:sz w:val="24"/>
          <w:szCs w:val="24"/>
        </w:rPr>
      </w:pPr>
    </w:p>
    <w:p>
      <w:pPr>
        <w:pStyle w:val="2"/>
        <w:rPr>
          <w:rFonts w:ascii="宋体" w:hAnsi="宋体" w:eastAsia="宋体"/>
          <w:b/>
          <w:bCs/>
          <w:color w:val="000000"/>
          <w:sz w:val="24"/>
          <w:szCs w:val="24"/>
        </w:rPr>
      </w:pPr>
    </w:p>
    <w:p>
      <w:pPr>
        <w:autoSpaceDE w:val="0"/>
        <w:autoSpaceDN w:val="0"/>
        <w:adjustRightInd w:val="0"/>
        <w:spacing w:line="360" w:lineRule="auto"/>
        <w:outlineLvl w:val="0"/>
        <w:rPr>
          <w:rFonts w:ascii="宋体" w:hAnsi="宋体" w:eastAsia="宋体"/>
          <w:b/>
          <w:bCs/>
          <w:color w:val="000000"/>
          <w:sz w:val="24"/>
          <w:szCs w:val="24"/>
        </w:rPr>
      </w:pPr>
    </w:p>
    <w:p>
      <w:pPr>
        <w:autoSpaceDE w:val="0"/>
        <w:autoSpaceDN w:val="0"/>
        <w:adjustRightInd w:val="0"/>
        <w:spacing w:line="360" w:lineRule="auto"/>
        <w:jc w:val="center"/>
        <w:outlineLvl w:val="0"/>
        <w:rPr>
          <w:rFonts w:ascii="宋体" w:hAnsi="宋体" w:eastAsia="宋体"/>
          <w:b/>
          <w:bCs/>
          <w:color w:val="000000"/>
          <w:sz w:val="24"/>
          <w:szCs w:val="24"/>
        </w:rPr>
      </w:pPr>
      <w:r>
        <w:rPr>
          <w:rFonts w:hint="eastAsia" w:ascii="宋体" w:hAnsi="宋体" w:eastAsia="宋体"/>
          <w:b/>
          <w:bCs/>
          <w:color w:val="000000"/>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eastAsia="宋体"/>
          <w:b/>
          <w:bCs/>
          <w:color w:val="000000"/>
          <w:sz w:val="28"/>
          <w:szCs w:val="28"/>
        </w:rPr>
      </w:pPr>
    </w:p>
    <w:p>
      <w:pPr>
        <w:spacing w:line="360" w:lineRule="auto"/>
        <w:contextualSpacing/>
        <w:jc w:val="left"/>
        <w:rPr>
          <w:rFonts w:ascii="宋体" w:hAnsi="宋体" w:eastAsia="宋体"/>
          <w:color w:val="000000"/>
          <w:szCs w:val="21"/>
        </w:rPr>
      </w:pPr>
      <w:r>
        <w:rPr>
          <w:rFonts w:hint="eastAsia" w:ascii="宋体" w:hAnsi="宋体" w:eastAsia="宋体"/>
          <w:color w:val="000000"/>
          <w:szCs w:val="21"/>
        </w:rPr>
        <w:t>项目编号：</w:t>
      </w:r>
    </w:p>
    <w:p>
      <w:pPr>
        <w:tabs>
          <w:tab w:val="left" w:pos="1800"/>
          <w:tab w:val="left" w:pos="5580"/>
        </w:tabs>
        <w:spacing w:line="360" w:lineRule="auto"/>
        <w:rPr>
          <w:rFonts w:ascii="宋体" w:hAnsi="宋体" w:eastAsia="宋体"/>
          <w:color w:val="000000"/>
          <w:szCs w:val="21"/>
        </w:rPr>
      </w:pPr>
      <w:r>
        <w:rPr>
          <w:rFonts w:hint="eastAsia" w:ascii="宋体" w:hAnsi="宋体" w:eastAsia="宋体"/>
          <w:color w:val="000000"/>
          <w:szCs w:val="21"/>
        </w:rPr>
        <w:t>项目名称：</w:t>
      </w:r>
    </w:p>
    <w:p>
      <w:pPr>
        <w:tabs>
          <w:tab w:val="left" w:pos="1800"/>
          <w:tab w:val="left" w:pos="5580"/>
        </w:tabs>
        <w:spacing w:line="360" w:lineRule="auto"/>
        <w:rPr>
          <w:rFonts w:ascii="宋体" w:hAnsi="宋体" w:eastAsia="宋体"/>
          <w:szCs w:val="21"/>
        </w:rPr>
      </w:pPr>
    </w:p>
    <w:tbl>
      <w:tblPr>
        <w:tblStyle w:val="25"/>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375"/>
        <w:gridCol w:w="1519"/>
        <w:gridCol w:w="1241"/>
        <w:gridCol w:w="1649"/>
        <w:gridCol w:w="16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5"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7"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5"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宋体" w:hAnsi="宋体" w:eastAsia="宋体" w:cs="Times New Roman"/>
                <w:sz w:val="21"/>
                <w:szCs w:val="21"/>
              </w:rPr>
            </w:pPr>
          </w:p>
        </w:tc>
        <w:tc>
          <w:tcPr>
            <w:tcW w:w="1519"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宋体" w:hAnsi="宋体" w:eastAsia="宋体" w:cs="Times New Roman"/>
                <w:sz w:val="21"/>
                <w:szCs w:val="21"/>
              </w:rPr>
            </w:pPr>
          </w:p>
        </w:tc>
        <w:tc>
          <w:tcPr>
            <w:tcW w:w="1241" w:type="dxa"/>
            <w:tcBorders>
              <w:top w:val="single" w:color="auto" w:sz="4" w:space="0"/>
              <w:left w:val="single" w:color="auto" w:sz="4" w:space="0"/>
              <w:bottom w:val="single" w:color="auto" w:sz="4" w:space="0"/>
              <w:right w:val="single" w:color="auto" w:sz="4" w:space="0"/>
            </w:tcBorders>
          </w:tcPr>
          <w:p>
            <w:pPr>
              <w:pStyle w:val="8"/>
              <w:spacing w:line="360" w:lineRule="auto"/>
              <w:rPr>
                <w:rFonts w:ascii="宋体" w:hAnsi="宋体" w:eastAsia="宋体" w:cs="Times New Roman"/>
                <w:sz w:val="21"/>
                <w:szCs w:val="21"/>
              </w:rPr>
            </w:pPr>
          </w:p>
        </w:tc>
        <w:tc>
          <w:tcPr>
            <w:tcW w:w="1649" w:type="dxa"/>
            <w:tcBorders>
              <w:top w:val="single" w:color="auto" w:sz="4" w:space="0"/>
              <w:left w:val="single" w:color="auto" w:sz="4" w:space="0"/>
              <w:bottom w:val="single" w:color="auto" w:sz="4" w:space="0"/>
              <w:right w:val="single" w:color="auto" w:sz="4" w:space="0"/>
            </w:tcBorders>
          </w:tcPr>
          <w:p>
            <w:pPr>
              <w:pStyle w:val="8"/>
              <w:spacing w:line="360" w:lineRule="auto"/>
              <w:rPr>
                <w:rFonts w:ascii="宋体" w:hAnsi="宋体" w:eastAsia="宋体" w:cs="Times New Roman"/>
                <w:sz w:val="21"/>
                <w:szCs w:val="21"/>
              </w:rPr>
            </w:pPr>
          </w:p>
        </w:tc>
        <w:tc>
          <w:tcPr>
            <w:tcW w:w="1601" w:type="dxa"/>
            <w:tcBorders>
              <w:top w:val="single" w:color="auto" w:sz="4" w:space="0"/>
              <w:left w:val="single" w:color="auto" w:sz="4" w:space="0"/>
              <w:bottom w:val="single" w:color="auto" w:sz="4" w:space="0"/>
              <w:right w:val="single" w:color="auto" w:sz="4" w:space="0"/>
            </w:tcBorders>
          </w:tcPr>
          <w:p>
            <w:pPr>
              <w:pStyle w:val="8"/>
              <w:spacing w:line="360" w:lineRule="auto"/>
              <w:rPr>
                <w:rFonts w:ascii="宋体" w:hAnsi="宋体" w:eastAsia="宋体" w:cs="Times New Roman"/>
                <w:sz w:val="21"/>
                <w:szCs w:val="21"/>
              </w:rPr>
            </w:pPr>
          </w:p>
        </w:tc>
        <w:tc>
          <w:tcPr>
            <w:tcW w:w="1418" w:type="dxa"/>
            <w:tcBorders>
              <w:top w:val="single" w:color="auto" w:sz="4" w:space="0"/>
              <w:left w:val="single" w:color="auto" w:sz="4" w:space="0"/>
              <w:bottom w:val="single" w:color="auto" w:sz="4" w:space="0"/>
              <w:right w:val="single" w:color="auto" w:sz="4" w:space="0"/>
            </w:tcBorders>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7"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5"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宋体" w:hAnsi="宋体" w:eastAsia="宋体" w:cs="Times New Roman"/>
                <w:sz w:val="21"/>
                <w:szCs w:val="21"/>
              </w:rPr>
            </w:pPr>
          </w:p>
        </w:tc>
        <w:tc>
          <w:tcPr>
            <w:tcW w:w="1519"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宋体" w:hAnsi="宋体" w:eastAsia="宋体" w:cs="Times New Roman"/>
                <w:sz w:val="21"/>
                <w:szCs w:val="21"/>
              </w:rPr>
            </w:pPr>
          </w:p>
        </w:tc>
        <w:tc>
          <w:tcPr>
            <w:tcW w:w="1241" w:type="dxa"/>
            <w:tcBorders>
              <w:top w:val="single" w:color="auto" w:sz="4" w:space="0"/>
              <w:left w:val="single" w:color="auto" w:sz="4" w:space="0"/>
              <w:bottom w:val="single" w:color="auto" w:sz="4" w:space="0"/>
              <w:right w:val="single" w:color="auto" w:sz="4" w:space="0"/>
            </w:tcBorders>
          </w:tcPr>
          <w:p>
            <w:pPr>
              <w:pStyle w:val="8"/>
              <w:spacing w:line="360" w:lineRule="auto"/>
              <w:rPr>
                <w:rFonts w:ascii="宋体" w:hAnsi="宋体" w:eastAsia="宋体" w:cs="Times New Roman"/>
                <w:sz w:val="21"/>
                <w:szCs w:val="21"/>
              </w:rPr>
            </w:pPr>
          </w:p>
        </w:tc>
        <w:tc>
          <w:tcPr>
            <w:tcW w:w="1649" w:type="dxa"/>
            <w:tcBorders>
              <w:top w:val="single" w:color="auto" w:sz="4" w:space="0"/>
              <w:left w:val="single" w:color="auto" w:sz="4" w:space="0"/>
              <w:bottom w:val="single" w:color="auto" w:sz="4" w:space="0"/>
              <w:right w:val="single" w:color="auto" w:sz="4" w:space="0"/>
            </w:tcBorders>
          </w:tcPr>
          <w:p>
            <w:pPr>
              <w:pStyle w:val="8"/>
              <w:spacing w:line="360" w:lineRule="auto"/>
              <w:rPr>
                <w:rFonts w:ascii="宋体" w:hAnsi="宋体" w:eastAsia="宋体" w:cs="Times New Roman"/>
                <w:sz w:val="21"/>
                <w:szCs w:val="21"/>
              </w:rPr>
            </w:pPr>
          </w:p>
        </w:tc>
        <w:tc>
          <w:tcPr>
            <w:tcW w:w="1601" w:type="dxa"/>
            <w:tcBorders>
              <w:top w:val="single" w:color="auto" w:sz="4" w:space="0"/>
              <w:left w:val="single" w:color="auto" w:sz="4" w:space="0"/>
              <w:bottom w:val="single" w:color="auto" w:sz="4" w:space="0"/>
              <w:right w:val="single" w:color="auto" w:sz="4" w:space="0"/>
            </w:tcBorders>
          </w:tcPr>
          <w:p>
            <w:pPr>
              <w:pStyle w:val="8"/>
              <w:spacing w:line="360" w:lineRule="auto"/>
              <w:rPr>
                <w:rFonts w:ascii="宋体" w:hAnsi="宋体" w:eastAsia="宋体" w:cs="Times New Roman"/>
                <w:sz w:val="21"/>
                <w:szCs w:val="21"/>
              </w:rPr>
            </w:pPr>
          </w:p>
        </w:tc>
        <w:tc>
          <w:tcPr>
            <w:tcW w:w="1418" w:type="dxa"/>
            <w:tcBorders>
              <w:top w:val="single" w:color="auto" w:sz="4" w:space="0"/>
              <w:left w:val="single" w:color="auto" w:sz="4" w:space="0"/>
              <w:bottom w:val="single" w:color="auto" w:sz="4" w:space="0"/>
              <w:right w:val="single" w:color="auto" w:sz="4" w:space="0"/>
            </w:tcBorders>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7"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5"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宋体" w:hAnsi="宋体" w:eastAsia="宋体" w:cs="Times New Roman"/>
                <w:sz w:val="21"/>
                <w:szCs w:val="21"/>
              </w:rPr>
            </w:pPr>
          </w:p>
        </w:tc>
        <w:tc>
          <w:tcPr>
            <w:tcW w:w="1519"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宋体" w:hAnsi="宋体" w:eastAsia="宋体" w:cs="Times New Roman"/>
                <w:sz w:val="21"/>
                <w:szCs w:val="21"/>
              </w:rPr>
            </w:pPr>
          </w:p>
        </w:tc>
        <w:tc>
          <w:tcPr>
            <w:tcW w:w="1241" w:type="dxa"/>
            <w:tcBorders>
              <w:top w:val="single" w:color="auto" w:sz="4" w:space="0"/>
              <w:left w:val="single" w:color="auto" w:sz="4" w:space="0"/>
              <w:bottom w:val="single" w:color="auto" w:sz="4" w:space="0"/>
              <w:right w:val="single" w:color="auto" w:sz="4" w:space="0"/>
            </w:tcBorders>
          </w:tcPr>
          <w:p>
            <w:pPr>
              <w:pStyle w:val="8"/>
              <w:spacing w:line="360" w:lineRule="auto"/>
              <w:rPr>
                <w:rFonts w:ascii="宋体" w:hAnsi="宋体" w:eastAsia="宋体" w:cs="Times New Roman"/>
                <w:sz w:val="21"/>
                <w:szCs w:val="21"/>
              </w:rPr>
            </w:pPr>
          </w:p>
        </w:tc>
        <w:tc>
          <w:tcPr>
            <w:tcW w:w="1649" w:type="dxa"/>
            <w:tcBorders>
              <w:top w:val="single" w:color="auto" w:sz="4" w:space="0"/>
              <w:left w:val="single" w:color="auto" w:sz="4" w:space="0"/>
              <w:bottom w:val="single" w:color="auto" w:sz="4" w:space="0"/>
              <w:right w:val="single" w:color="auto" w:sz="4" w:space="0"/>
            </w:tcBorders>
          </w:tcPr>
          <w:p>
            <w:pPr>
              <w:pStyle w:val="8"/>
              <w:spacing w:line="360" w:lineRule="auto"/>
              <w:rPr>
                <w:rFonts w:ascii="宋体" w:hAnsi="宋体" w:eastAsia="宋体" w:cs="Times New Roman"/>
                <w:sz w:val="21"/>
                <w:szCs w:val="21"/>
              </w:rPr>
            </w:pPr>
          </w:p>
        </w:tc>
        <w:tc>
          <w:tcPr>
            <w:tcW w:w="1601" w:type="dxa"/>
            <w:tcBorders>
              <w:top w:val="single" w:color="auto" w:sz="4" w:space="0"/>
              <w:left w:val="single" w:color="auto" w:sz="4" w:space="0"/>
              <w:bottom w:val="single" w:color="auto" w:sz="4" w:space="0"/>
              <w:right w:val="single" w:color="auto" w:sz="4" w:space="0"/>
            </w:tcBorders>
          </w:tcPr>
          <w:p>
            <w:pPr>
              <w:pStyle w:val="8"/>
              <w:spacing w:line="360" w:lineRule="auto"/>
              <w:rPr>
                <w:rFonts w:ascii="宋体" w:hAnsi="宋体" w:eastAsia="宋体" w:cs="Times New Roman"/>
                <w:sz w:val="21"/>
                <w:szCs w:val="21"/>
              </w:rPr>
            </w:pPr>
          </w:p>
        </w:tc>
        <w:tc>
          <w:tcPr>
            <w:tcW w:w="1418" w:type="dxa"/>
            <w:tcBorders>
              <w:top w:val="single" w:color="auto" w:sz="4" w:space="0"/>
              <w:left w:val="single" w:color="auto" w:sz="4" w:space="0"/>
              <w:bottom w:val="single" w:color="auto" w:sz="4" w:space="0"/>
              <w:right w:val="single" w:color="auto" w:sz="4" w:space="0"/>
            </w:tcBorders>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Arial"/>
          <w:color w:val="000000"/>
          <w:szCs w:val="21"/>
        </w:rPr>
        <w:t>并加盖公章</w:t>
      </w:r>
      <w:r>
        <w:rPr>
          <w:rFonts w:hint="eastAsia" w:ascii="宋体" w:hAnsi="宋体" w:eastAsia="宋体" w:cs="宋体"/>
          <w:szCs w:val="21"/>
          <w:lang w:val="zh-CN"/>
        </w:rPr>
        <w:t>）：</w:t>
      </w:r>
    </w:p>
    <w:p>
      <w:pPr>
        <w:snapToGrid w:val="0"/>
        <w:spacing w:line="500" w:lineRule="exact"/>
        <w:rPr>
          <w:rFonts w:ascii="宋体" w:hAnsi="宋体" w:eastAsia="宋体" w:cs="宋体"/>
          <w:szCs w:val="21"/>
          <w:lang w:val="zh-CN"/>
        </w:rPr>
      </w:pPr>
    </w:p>
    <w:p>
      <w:pPr>
        <w:rPr>
          <w:rFonts w:ascii="宋体" w:hAnsi="宋体" w:eastAsia="宋体" w:cs="宋体"/>
          <w:szCs w:val="21"/>
          <w:lang w:val="zh-CN"/>
        </w:rPr>
      </w:pPr>
      <w:r>
        <w:rPr>
          <w:rFonts w:hint="eastAsia" w:ascii="宋体" w:hAnsi="宋体" w:eastAsia="宋体" w:cs="宋体"/>
          <w:szCs w:val="21"/>
          <w:lang w:val="zh-CN"/>
        </w:rPr>
        <w:t>说明：所投产品节能认证证书须附后。</w:t>
      </w:r>
    </w:p>
    <w:p>
      <w:pPr>
        <w:autoSpaceDE w:val="0"/>
        <w:autoSpaceDN w:val="0"/>
        <w:adjustRightInd w:val="0"/>
        <w:spacing w:line="360" w:lineRule="auto"/>
        <w:outlineLvl w:val="0"/>
        <w:rPr>
          <w:rFonts w:ascii="宋体" w:hAnsi="宋体" w:eastAsia="宋体"/>
          <w:b/>
          <w:bCs/>
          <w:color w:val="000000"/>
          <w:sz w:val="24"/>
          <w:szCs w:val="24"/>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autoSpaceDE w:val="0"/>
        <w:autoSpaceDN w:val="0"/>
        <w:adjustRightInd w:val="0"/>
        <w:spacing w:line="360" w:lineRule="auto"/>
        <w:jc w:val="center"/>
        <w:outlineLvl w:val="0"/>
        <w:rPr>
          <w:rFonts w:ascii="宋体" w:hAnsi="宋体" w:eastAsia="宋体"/>
          <w:b/>
          <w:bCs/>
          <w:color w:val="000000"/>
          <w:sz w:val="24"/>
          <w:szCs w:val="24"/>
        </w:rPr>
      </w:pPr>
      <w:r>
        <w:rPr>
          <w:rFonts w:hint="eastAsia" w:ascii="宋体" w:hAnsi="宋体" w:eastAsia="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eastAsia="宋体"/>
          <w:b/>
          <w:bCs/>
          <w:color w:val="000000"/>
          <w:sz w:val="28"/>
          <w:szCs w:val="28"/>
        </w:rPr>
      </w:pPr>
    </w:p>
    <w:p>
      <w:pPr>
        <w:spacing w:line="360" w:lineRule="auto"/>
        <w:contextualSpacing/>
        <w:jc w:val="left"/>
        <w:rPr>
          <w:rFonts w:ascii="宋体" w:hAnsi="宋体" w:eastAsia="宋体"/>
          <w:color w:val="000000"/>
          <w:szCs w:val="21"/>
        </w:rPr>
      </w:pPr>
      <w:r>
        <w:rPr>
          <w:rFonts w:hint="eastAsia" w:ascii="宋体" w:hAnsi="宋体" w:eastAsia="宋体"/>
          <w:color w:val="000000"/>
          <w:szCs w:val="21"/>
        </w:rPr>
        <w:t>项目编号：</w:t>
      </w:r>
    </w:p>
    <w:p>
      <w:pPr>
        <w:tabs>
          <w:tab w:val="left" w:pos="1800"/>
          <w:tab w:val="left" w:pos="5580"/>
        </w:tabs>
        <w:spacing w:line="360" w:lineRule="auto"/>
        <w:rPr>
          <w:rFonts w:ascii="宋体" w:hAnsi="宋体" w:eastAsia="宋体"/>
          <w:color w:val="000000"/>
          <w:szCs w:val="21"/>
        </w:rPr>
      </w:pPr>
      <w:r>
        <w:rPr>
          <w:rFonts w:hint="eastAsia" w:ascii="宋体" w:hAnsi="宋体" w:eastAsia="宋体"/>
          <w:color w:val="000000"/>
          <w:szCs w:val="21"/>
        </w:rPr>
        <w:t>项目名称：</w:t>
      </w:r>
    </w:p>
    <w:p>
      <w:pPr>
        <w:tabs>
          <w:tab w:val="left" w:pos="1800"/>
          <w:tab w:val="left" w:pos="5580"/>
        </w:tabs>
        <w:spacing w:line="360" w:lineRule="auto"/>
        <w:rPr>
          <w:rFonts w:ascii="宋体" w:hAnsi="宋体" w:eastAsia="宋体"/>
          <w:color w:val="000000"/>
          <w:szCs w:val="21"/>
        </w:rPr>
      </w:pPr>
    </w:p>
    <w:tbl>
      <w:tblPr>
        <w:tblStyle w:val="25"/>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375"/>
        <w:gridCol w:w="1519"/>
        <w:gridCol w:w="1241"/>
        <w:gridCol w:w="1649"/>
        <w:gridCol w:w="16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5"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7"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5"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宋体" w:hAnsi="宋体" w:eastAsia="宋体" w:cs="Times New Roman"/>
                <w:sz w:val="21"/>
                <w:szCs w:val="21"/>
              </w:rPr>
            </w:pPr>
          </w:p>
        </w:tc>
        <w:tc>
          <w:tcPr>
            <w:tcW w:w="1519"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宋体" w:hAnsi="宋体" w:eastAsia="宋体" w:cs="Times New Roman"/>
                <w:sz w:val="21"/>
                <w:szCs w:val="21"/>
              </w:rPr>
            </w:pPr>
          </w:p>
        </w:tc>
        <w:tc>
          <w:tcPr>
            <w:tcW w:w="1241" w:type="dxa"/>
            <w:tcBorders>
              <w:top w:val="single" w:color="auto" w:sz="4" w:space="0"/>
              <w:left w:val="single" w:color="auto" w:sz="4" w:space="0"/>
              <w:bottom w:val="single" w:color="auto" w:sz="4" w:space="0"/>
              <w:right w:val="single" w:color="auto" w:sz="4" w:space="0"/>
            </w:tcBorders>
          </w:tcPr>
          <w:p>
            <w:pPr>
              <w:pStyle w:val="8"/>
              <w:spacing w:line="360" w:lineRule="auto"/>
              <w:rPr>
                <w:rFonts w:ascii="宋体" w:hAnsi="宋体" w:eastAsia="宋体" w:cs="Times New Roman"/>
                <w:sz w:val="21"/>
                <w:szCs w:val="21"/>
              </w:rPr>
            </w:pPr>
          </w:p>
        </w:tc>
        <w:tc>
          <w:tcPr>
            <w:tcW w:w="1649" w:type="dxa"/>
            <w:tcBorders>
              <w:top w:val="single" w:color="auto" w:sz="4" w:space="0"/>
              <w:left w:val="single" w:color="auto" w:sz="4" w:space="0"/>
              <w:bottom w:val="single" w:color="auto" w:sz="4" w:space="0"/>
              <w:right w:val="single" w:color="auto" w:sz="4" w:space="0"/>
            </w:tcBorders>
          </w:tcPr>
          <w:p>
            <w:pPr>
              <w:pStyle w:val="8"/>
              <w:spacing w:line="360" w:lineRule="auto"/>
              <w:rPr>
                <w:rFonts w:ascii="宋体" w:hAnsi="宋体" w:eastAsia="宋体" w:cs="Times New Roman"/>
                <w:sz w:val="21"/>
                <w:szCs w:val="21"/>
              </w:rPr>
            </w:pPr>
          </w:p>
        </w:tc>
        <w:tc>
          <w:tcPr>
            <w:tcW w:w="1601" w:type="dxa"/>
            <w:tcBorders>
              <w:top w:val="single" w:color="auto" w:sz="4" w:space="0"/>
              <w:left w:val="single" w:color="auto" w:sz="4" w:space="0"/>
              <w:bottom w:val="single" w:color="auto" w:sz="4" w:space="0"/>
              <w:right w:val="single" w:color="auto" w:sz="4" w:space="0"/>
            </w:tcBorders>
          </w:tcPr>
          <w:p>
            <w:pPr>
              <w:pStyle w:val="8"/>
              <w:spacing w:line="360" w:lineRule="auto"/>
              <w:rPr>
                <w:rFonts w:ascii="宋体" w:hAnsi="宋体" w:eastAsia="宋体" w:cs="Times New Roman"/>
                <w:sz w:val="21"/>
                <w:szCs w:val="21"/>
              </w:rPr>
            </w:pPr>
          </w:p>
        </w:tc>
        <w:tc>
          <w:tcPr>
            <w:tcW w:w="1418" w:type="dxa"/>
            <w:tcBorders>
              <w:top w:val="single" w:color="auto" w:sz="4" w:space="0"/>
              <w:left w:val="single" w:color="auto" w:sz="4" w:space="0"/>
              <w:bottom w:val="single" w:color="auto" w:sz="4" w:space="0"/>
              <w:right w:val="single" w:color="auto" w:sz="4" w:space="0"/>
            </w:tcBorders>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7"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5"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宋体" w:hAnsi="宋体" w:eastAsia="宋体" w:cs="Times New Roman"/>
                <w:sz w:val="21"/>
                <w:szCs w:val="21"/>
              </w:rPr>
            </w:pPr>
          </w:p>
        </w:tc>
        <w:tc>
          <w:tcPr>
            <w:tcW w:w="1519"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宋体" w:hAnsi="宋体" w:eastAsia="宋体" w:cs="Times New Roman"/>
                <w:sz w:val="21"/>
                <w:szCs w:val="21"/>
              </w:rPr>
            </w:pPr>
          </w:p>
        </w:tc>
        <w:tc>
          <w:tcPr>
            <w:tcW w:w="1241" w:type="dxa"/>
            <w:tcBorders>
              <w:top w:val="single" w:color="auto" w:sz="4" w:space="0"/>
              <w:left w:val="single" w:color="auto" w:sz="4" w:space="0"/>
              <w:bottom w:val="single" w:color="auto" w:sz="4" w:space="0"/>
              <w:right w:val="single" w:color="auto" w:sz="4" w:space="0"/>
            </w:tcBorders>
          </w:tcPr>
          <w:p>
            <w:pPr>
              <w:pStyle w:val="8"/>
              <w:spacing w:line="360" w:lineRule="auto"/>
              <w:rPr>
                <w:rFonts w:ascii="宋体" w:hAnsi="宋体" w:eastAsia="宋体" w:cs="Times New Roman"/>
                <w:sz w:val="21"/>
                <w:szCs w:val="21"/>
              </w:rPr>
            </w:pPr>
          </w:p>
        </w:tc>
        <w:tc>
          <w:tcPr>
            <w:tcW w:w="1649" w:type="dxa"/>
            <w:tcBorders>
              <w:top w:val="single" w:color="auto" w:sz="4" w:space="0"/>
              <w:left w:val="single" w:color="auto" w:sz="4" w:space="0"/>
              <w:bottom w:val="single" w:color="auto" w:sz="4" w:space="0"/>
              <w:right w:val="single" w:color="auto" w:sz="4" w:space="0"/>
            </w:tcBorders>
          </w:tcPr>
          <w:p>
            <w:pPr>
              <w:pStyle w:val="8"/>
              <w:spacing w:line="360" w:lineRule="auto"/>
              <w:rPr>
                <w:rFonts w:ascii="宋体" w:hAnsi="宋体" w:eastAsia="宋体" w:cs="Times New Roman"/>
                <w:sz w:val="21"/>
                <w:szCs w:val="21"/>
              </w:rPr>
            </w:pPr>
          </w:p>
        </w:tc>
        <w:tc>
          <w:tcPr>
            <w:tcW w:w="1601" w:type="dxa"/>
            <w:tcBorders>
              <w:top w:val="single" w:color="auto" w:sz="4" w:space="0"/>
              <w:left w:val="single" w:color="auto" w:sz="4" w:space="0"/>
              <w:bottom w:val="single" w:color="auto" w:sz="4" w:space="0"/>
              <w:right w:val="single" w:color="auto" w:sz="4" w:space="0"/>
            </w:tcBorders>
          </w:tcPr>
          <w:p>
            <w:pPr>
              <w:pStyle w:val="8"/>
              <w:spacing w:line="360" w:lineRule="auto"/>
              <w:rPr>
                <w:rFonts w:ascii="宋体" w:hAnsi="宋体" w:eastAsia="宋体" w:cs="Times New Roman"/>
                <w:sz w:val="21"/>
                <w:szCs w:val="21"/>
              </w:rPr>
            </w:pPr>
          </w:p>
        </w:tc>
        <w:tc>
          <w:tcPr>
            <w:tcW w:w="1418" w:type="dxa"/>
            <w:tcBorders>
              <w:top w:val="single" w:color="auto" w:sz="4" w:space="0"/>
              <w:left w:val="single" w:color="auto" w:sz="4" w:space="0"/>
              <w:bottom w:val="single" w:color="auto" w:sz="4" w:space="0"/>
              <w:right w:val="single" w:color="auto" w:sz="4" w:space="0"/>
            </w:tcBorders>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7"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5"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宋体" w:hAnsi="宋体" w:eastAsia="宋体" w:cs="Times New Roman"/>
                <w:sz w:val="21"/>
                <w:szCs w:val="21"/>
              </w:rPr>
            </w:pPr>
          </w:p>
        </w:tc>
        <w:tc>
          <w:tcPr>
            <w:tcW w:w="1519"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宋体" w:hAnsi="宋体" w:eastAsia="宋体" w:cs="Times New Roman"/>
                <w:sz w:val="21"/>
                <w:szCs w:val="21"/>
              </w:rPr>
            </w:pPr>
          </w:p>
        </w:tc>
        <w:tc>
          <w:tcPr>
            <w:tcW w:w="1241" w:type="dxa"/>
            <w:tcBorders>
              <w:top w:val="single" w:color="auto" w:sz="4" w:space="0"/>
              <w:left w:val="single" w:color="auto" w:sz="4" w:space="0"/>
              <w:bottom w:val="single" w:color="auto" w:sz="4" w:space="0"/>
              <w:right w:val="single" w:color="auto" w:sz="4" w:space="0"/>
            </w:tcBorders>
          </w:tcPr>
          <w:p>
            <w:pPr>
              <w:pStyle w:val="8"/>
              <w:spacing w:line="360" w:lineRule="auto"/>
              <w:rPr>
                <w:rFonts w:ascii="宋体" w:hAnsi="宋体" w:eastAsia="宋体" w:cs="Times New Roman"/>
                <w:sz w:val="21"/>
                <w:szCs w:val="21"/>
              </w:rPr>
            </w:pPr>
          </w:p>
        </w:tc>
        <w:tc>
          <w:tcPr>
            <w:tcW w:w="1649" w:type="dxa"/>
            <w:tcBorders>
              <w:top w:val="single" w:color="auto" w:sz="4" w:space="0"/>
              <w:left w:val="single" w:color="auto" w:sz="4" w:space="0"/>
              <w:bottom w:val="single" w:color="auto" w:sz="4" w:space="0"/>
              <w:right w:val="single" w:color="auto" w:sz="4" w:space="0"/>
            </w:tcBorders>
          </w:tcPr>
          <w:p>
            <w:pPr>
              <w:pStyle w:val="8"/>
              <w:spacing w:line="360" w:lineRule="auto"/>
              <w:rPr>
                <w:rFonts w:ascii="宋体" w:hAnsi="宋体" w:eastAsia="宋体" w:cs="Times New Roman"/>
                <w:sz w:val="21"/>
                <w:szCs w:val="21"/>
              </w:rPr>
            </w:pPr>
          </w:p>
        </w:tc>
        <w:tc>
          <w:tcPr>
            <w:tcW w:w="1601" w:type="dxa"/>
            <w:tcBorders>
              <w:top w:val="single" w:color="auto" w:sz="4" w:space="0"/>
              <w:left w:val="single" w:color="auto" w:sz="4" w:space="0"/>
              <w:bottom w:val="single" w:color="auto" w:sz="4" w:space="0"/>
              <w:right w:val="single" w:color="auto" w:sz="4" w:space="0"/>
            </w:tcBorders>
          </w:tcPr>
          <w:p>
            <w:pPr>
              <w:pStyle w:val="8"/>
              <w:spacing w:line="360" w:lineRule="auto"/>
              <w:rPr>
                <w:rFonts w:ascii="宋体" w:hAnsi="宋体" w:eastAsia="宋体" w:cs="Times New Roman"/>
                <w:sz w:val="21"/>
                <w:szCs w:val="21"/>
              </w:rPr>
            </w:pPr>
          </w:p>
        </w:tc>
        <w:tc>
          <w:tcPr>
            <w:tcW w:w="1418" w:type="dxa"/>
            <w:tcBorders>
              <w:top w:val="single" w:color="auto" w:sz="4" w:space="0"/>
              <w:left w:val="single" w:color="auto" w:sz="4" w:space="0"/>
              <w:bottom w:val="single" w:color="auto" w:sz="4" w:space="0"/>
              <w:right w:val="single" w:color="auto" w:sz="4" w:space="0"/>
            </w:tcBorders>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Arial"/>
          <w:color w:val="000000"/>
          <w:szCs w:val="21"/>
        </w:rPr>
        <w:t>并加盖公章</w:t>
      </w:r>
      <w:r>
        <w:rPr>
          <w:rFonts w:hint="eastAsia" w:ascii="宋体" w:hAnsi="宋体" w:eastAsia="宋体" w:cs="宋体"/>
          <w:szCs w:val="21"/>
          <w:lang w:val="zh-CN"/>
        </w:rPr>
        <w:t>）：</w:t>
      </w:r>
    </w:p>
    <w:p>
      <w:pPr>
        <w:snapToGrid w:val="0"/>
        <w:spacing w:line="500" w:lineRule="exact"/>
        <w:rPr>
          <w:rFonts w:ascii="宋体" w:hAnsi="宋体" w:eastAsia="宋体" w:cs="宋体"/>
          <w:szCs w:val="21"/>
          <w:lang w:val="zh-CN"/>
        </w:rPr>
      </w:pPr>
    </w:p>
    <w:p>
      <w:pPr>
        <w:ind w:left="630" w:hanging="630" w:hangingChars="300"/>
        <w:rPr>
          <w:rFonts w:ascii="宋体" w:hAnsi="宋体" w:eastAsia="宋体" w:cs="宋体"/>
          <w:szCs w:val="21"/>
          <w:lang w:val="zh-CN"/>
        </w:rPr>
      </w:pPr>
      <w:r>
        <w:rPr>
          <w:rFonts w:hint="eastAsia" w:ascii="宋体" w:hAnsi="宋体" w:eastAsia="宋体" w:cs="宋体"/>
          <w:szCs w:val="21"/>
          <w:lang w:val="zh-CN"/>
        </w:rPr>
        <w:t>说明：所投产品环境标志产品认证证书须附后。</w:t>
      </w:r>
    </w:p>
    <w:p>
      <w:pPr>
        <w:autoSpaceDE w:val="0"/>
        <w:autoSpaceDN w:val="0"/>
        <w:adjustRightInd w:val="0"/>
        <w:spacing w:line="360" w:lineRule="auto"/>
        <w:jc w:val="center"/>
        <w:outlineLvl w:val="0"/>
        <w:rPr>
          <w:rFonts w:ascii="宋体" w:hAnsi="宋体" w:eastAsia="宋体"/>
          <w:b/>
          <w:bCs/>
          <w:color w:val="000000"/>
          <w:sz w:val="24"/>
          <w:szCs w:val="24"/>
        </w:rPr>
      </w:pPr>
    </w:p>
    <w:p>
      <w:pPr>
        <w:autoSpaceDE w:val="0"/>
        <w:autoSpaceDN w:val="0"/>
        <w:adjustRightInd w:val="0"/>
        <w:spacing w:line="360" w:lineRule="auto"/>
        <w:jc w:val="center"/>
        <w:outlineLvl w:val="0"/>
        <w:rPr>
          <w:rFonts w:ascii="宋体" w:hAnsi="宋体" w:eastAsia="宋体"/>
          <w:b/>
          <w:bCs/>
          <w:color w:val="000000"/>
          <w:sz w:val="24"/>
          <w:szCs w:val="24"/>
        </w:rPr>
      </w:pPr>
    </w:p>
    <w:p>
      <w:pPr>
        <w:autoSpaceDE w:val="0"/>
        <w:autoSpaceDN w:val="0"/>
        <w:adjustRightInd w:val="0"/>
        <w:spacing w:line="360" w:lineRule="auto"/>
        <w:jc w:val="center"/>
        <w:outlineLvl w:val="0"/>
        <w:rPr>
          <w:rFonts w:ascii="宋体" w:hAnsi="宋体" w:eastAsia="宋体"/>
          <w:b/>
          <w:bCs/>
          <w:color w:val="000000"/>
          <w:sz w:val="24"/>
          <w:szCs w:val="24"/>
        </w:rPr>
      </w:pPr>
    </w:p>
    <w:p>
      <w:pPr>
        <w:autoSpaceDE w:val="0"/>
        <w:autoSpaceDN w:val="0"/>
        <w:adjustRightInd w:val="0"/>
        <w:spacing w:line="360" w:lineRule="auto"/>
        <w:jc w:val="center"/>
        <w:outlineLvl w:val="0"/>
        <w:rPr>
          <w:rFonts w:ascii="宋体" w:hAnsi="宋体" w:eastAsia="宋体"/>
          <w:b/>
          <w:bCs/>
          <w:color w:val="000000"/>
          <w:sz w:val="24"/>
          <w:szCs w:val="24"/>
        </w:rPr>
      </w:pPr>
    </w:p>
    <w:p>
      <w:pPr>
        <w:autoSpaceDE w:val="0"/>
        <w:autoSpaceDN w:val="0"/>
        <w:adjustRightInd w:val="0"/>
        <w:spacing w:line="360" w:lineRule="auto"/>
        <w:jc w:val="center"/>
        <w:outlineLvl w:val="0"/>
        <w:rPr>
          <w:rFonts w:ascii="宋体" w:hAnsi="宋体" w:eastAsia="宋体"/>
          <w:b/>
          <w:bCs/>
          <w:color w:val="000000"/>
          <w:sz w:val="24"/>
          <w:szCs w:val="24"/>
        </w:rPr>
      </w:pPr>
    </w:p>
    <w:p>
      <w:pPr>
        <w:autoSpaceDE w:val="0"/>
        <w:autoSpaceDN w:val="0"/>
        <w:adjustRightInd w:val="0"/>
        <w:spacing w:line="360" w:lineRule="auto"/>
        <w:jc w:val="center"/>
        <w:outlineLvl w:val="0"/>
        <w:rPr>
          <w:rFonts w:ascii="宋体" w:hAnsi="宋体" w:eastAsia="宋体"/>
          <w:b/>
          <w:bCs/>
          <w:color w:val="000000"/>
          <w:sz w:val="24"/>
          <w:szCs w:val="24"/>
        </w:rPr>
      </w:pPr>
    </w:p>
    <w:p>
      <w:pPr>
        <w:autoSpaceDE w:val="0"/>
        <w:autoSpaceDN w:val="0"/>
        <w:adjustRightInd w:val="0"/>
        <w:spacing w:line="360" w:lineRule="auto"/>
        <w:jc w:val="center"/>
        <w:outlineLvl w:val="0"/>
        <w:rPr>
          <w:rFonts w:ascii="宋体" w:hAnsi="宋体" w:eastAsia="宋体"/>
          <w:b/>
          <w:bCs/>
          <w:color w:val="000000"/>
          <w:sz w:val="24"/>
          <w:szCs w:val="24"/>
        </w:rPr>
      </w:pPr>
    </w:p>
    <w:p>
      <w:pPr>
        <w:autoSpaceDE w:val="0"/>
        <w:autoSpaceDN w:val="0"/>
        <w:adjustRightInd w:val="0"/>
        <w:spacing w:line="360" w:lineRule="auto"/>
        <w:jc w:val="center"/>
        <w:outlineLvl w:val="0"/>
        <w:rPr>
          <w:rFonts w:ascii="宋体" w:hAnsi="宋体" w:eastAsia="宋体"/>
          <w:b/>
          <w:bCs/>
          <w:color w:val="000000"/>
          <w:sz w:val="24"/>
          <w:szCs w:val="24"/>
        </w:rPr>
      </w:pPr>
    </w:p>
    <w:p>
      <w:pPr>
        <w:autoSpaceDE w:val="0"/>
        <w:autoSpaceDN w:val="0"/>
        <w:adjustRightInd w:val="0"/>
        <w:spacing w:line="360" w:lineRule="auto"/>
        <w:jc w:val="center"/>
        <w:outlineLvl w:val="0"/>
        <w:rPr>
          <w:rFonts w:ascii="宋体" w:hAnsi="宋体" w:eastAsia="宋体"/>
          <w:b/>
          <w:bCs/>
          <w:color w:val="000000"/>
          <w:sz w:val="24"/>
          <w:szCs w:val="24"/>
        </w:rPr>
      </w:pPr>
    </w:p>
    <w:p>
      <w:pPr>
        <w:autoSpaceDE w:val="0"/>
        <w:autoSpaceDN w:val="0"/>
        <w:adjustRightInd w:val="0"/>
        <w:spacing w:line="360" w:lineRule="auto"/>
        <w:jc w:val="center"/>
        <w:outlineLvl w:val="0"/>
        <w:rPr>
          <w:rFonts w:ascii="宋体" w:hAnsi="宋体" w:eastAsia="宋体"/>
          <w:b/>
          <w:bCs/>
          <w:color w:val="000000"/>
          <w:sz w:val="24"/>
          <w:szCs w:val="24"/>
        </w:rPr>
      </w:pPr>
    </w:p>
    <w:p>
      <w:pPr>
        <w:autoSpaceDE w:val="0"/>
        <w:autoSpaceDN w:val="0"/>
        <w:adjustRightInd w:val="0"/>
        <w:spacing w:line="360" w:lineRule="auto"/>
        <w:jc w:val="center"/>
        <w:outlineLvl w:val="0"/>
        <w:rPr>
          <w:rFonts w:ascii="宋体" w:hAnsi="宋体" w:eastAsia="宋体"/>
          <w:b/>
          <w:bCs/>
          <w:color w:val="000000"/>
          <w:sz w:val="24"/>
          <w:szCs w:val="24"/>
        </w:rPr>
      </w:pPr>
    </w:p>
    <w:p>
      <w:pPr>
        <w:autoSpaceDE w:val="0"/>
        <w:autoSpaceDN w:val="0"/>
        <w:adjustRightInd w:val="0"/>
        <w:spacing w:line="360" w:lineRule="auto"/>
        <w:jc w:val="center"/>
        <w:outlineLvl w:val="0"/>
        <w:rPr>
          <w:rFonts w:ascii="宋体" w:hAnsi="宋体" w:eastAsia="宋体"/>
          <w:b/>
          <w:bCs/>
          <w:color w:val="000000"/>
          <w:sz w:val="24"/>
          <w:szCs w:val="24"/>
        </w:rPr>
      </w:pPr>
    </w:p>
    <w:p>
      <w:pPr>
        <w:autoSpaceDE w:val="0"/>
        <w:autoSpaceDN w:val="0"/>
        <w:adjustRightInd w:val="0"/>
        <w:spacing w:line="360" w:lineRule="auto"/>
        <w:jc w:val="center"/>
        <w:outlineLvl w:val="0"/>
        <w:rPr>
          <w:rFonts w:ascii="宋体" w:hAnsi="宋体" w:eastAsia="宋体"/>
          <w:b/>
          <w:bCs/>
          <w:color w:val="000000"/>
          <w:sz w:val="24"/>
          <w:szCs w:val="24"/>
        </w:rPr>
      </w:pPr>
    </w:p>
    <w:p>
      <w:pPr>
        <w:autoSpaceDE w:val="0"/>
        <w:autoSpaceDN w:val="0"/>
        <w:adjustRightInd w:val="0"/>
        <w:spacing w:line="360" w:lineRule="auto"/>
        <w:jc w:val="center"/>
        <w:outlineLvl w:val="0"/>
        <w:rPr>
          <w:rFonts w:ascii="宋体" w:hAnsi="宋体" w:eastAsia="宋体"/>
          <w:b/>
          <w:bCs/>
          <w:color w:val="000000"/>
          <w:sz w:val="24"/>
          <w:szCs w:val="24"/>
        </w:rPr>
      </w:pPr>
    </w:p>
    <w:p>
      <w:pPr>
        <w:autoSpaceDE w:val="0"/>
        <w:autoSpaceDN w:val="0"/>
        <w:adjustRightInd w:val="0"/>
        <w:spacing w:line="360" w:lineRule="auto"/>
        <w:jc w:val="center"/>
        <w:outlineLvl w:val="0"/>
        <w:rPr>
          <w:rFonts w:ascii="宋体" w:hAnsi="宋体" w:eastAsia="宋体"/>
          <w:b/>
          <w:bCs/>
          <w:color w:val="000000"/>
          <w:sz w:val="32"/>
          <w:szCs w:val="32"/>
        </w:rPr>
      </w:pPr>
      <w:r>
        <w:rPr>
          <w:rFonts w:hint="eastAsia" w:ascii="宋体" w:hAnsi="宋体" w:eastAsia="宋体"/>
          <w:b/>
          <w:bCs/>
          <w:color w:val="000000"/>
          <w:sz w:val="24"/>
          <w:szCs w:val="24"/>
        </w:rPr>
        <w:t>4.9中小企业声明函（服务）</w:t>
      </w:r>
    </w:p>
    <w:p>
      <w:pPr>
        <w:spacing w:line="360" w:lineRule="auto"/>
        <w:jc w:val="center"/>
        <w:rPr>
          <w:rFonts w:ascii="宋体" w:hAnsi="宋体"/>
          <w:b/>
          <w:bCs/>
          <w:color w:val="000000"/>
          <w:szCs w:val="21"/>
        </w:rPr>
      </w:pPr>
    </w:p>
    <w:p>
      <w:pPr>
        <w:spacing w:line="360" w:lineRule="auto"/>
        <w:ind w:firstLine="707" w:firstLineChars="337"/>
        <w:jc w:val="left"/>
        <w:rPr>
          <w:rFonts w:ascii="宋体" w:hAnsi="宋体" w:eastAsia="宋体"/>
          <w:szCs w:val="21"/>
        </w:rPr>
      </w:pPr>
      <w:r>
        <w:rPr>
          <w:rFonts w:hint="eastAsia" w:ascii="宋体" w:hAnsi="宋体" w:eastAsia="宋体"/>
          <w:szCs w:val="21"/>
        </w:rPr>
        <w:t>本公司（联合体）郑重声明，根据《政府采购促进中小企业发展管理办法》（财库﹝</w:t>
      </w:r>
      <w:r>
        <w:rPr>
          <w:rFonts w:ascii="宋体" w:hAnsi="宋体" w:eastAsia="宋体"/>
          <w:szCs w:val="21"/>
        </w:rPr>
        <w:t>2020</w:t>
      </w:r>
      <w:r>
        <w:rPr>
          <w:rFonts w:hint="eastAsia" w:ascii="宋体" w:hAnsi="宋体" w:eastAsia="宋体"/>
          <w:szCs w:val="21"/>
        </w:rPr>
        <w:t>﹞</w:t>
      </w:r>
      <w:r>
        <w:rPr>
          <w:rFonts w:ascii="宋体" w:hAnsi="宋体" w:eastAsia="宋体"/>
          <w:szCs w:val="21"/>
        </w:rPr>
        <w:t xml:space="preserve">46 </w:t>
      </w:r>
      <w:r>
        <w:rPr>
          <w:rFonts w:hint="eastAsia" w:ascii="宋体" w:hAnsi="宋体" w:eastAsia="宋体"/>
          <w:szCs w:val="21"/>
        </w:rPr>
        <w:t>号）的规定，本公司（联合体）参加</w:t>
      </w:r>
      <w:r>
        <w:rPr>
          <w:rFonts w:hint="eastAsia" w:ascii="宋体" w:hAnsi="宋体" w:eastAsia="宋体"/>
          <w:i/>
          <w:szCs w:val="21"/>
          <w:u w:val="single"/>
        </w:rPr>
        <w:t>（单位名称）</w:t>
      </w:r>
      <w:r>
        <w:rPr>
          <w:rFonts w:hint="eastAsia" w:ascii="宋体" w:hAnsi="宋体" w:eastAsia="宋体"/>
          <w:szCs w:val="21"/>
        </w:rPr>
        <w:t>的</w:t>
      </w:r>
      <w:r>
        <w:rPr>
          <w:rFonts w:hint="eastAsia" w:ascii="宋体" w:hAnsi="宋体" w:eastAsia="宋体"/>
          <w:i/>
          <w:szCs w:val="21"/>
          <w:u w:val="single"/>
        </w:rPr>
        <w:t>（项目名称）</w:t>
      </w:r>
      <w:r>
        <w:rPr>
          <w:rFonts w:hint="eastAsia" w:ascii="宋体" w:hAnsi="宋体" w:eastAsia="宋体"/>
          <w:szCs w:val="21"/>
        </w:rPr>
        <w:t>采购活动，服务全部由符合政策要求的中小企业承接。相关企业（含联合体中的中小企业、签订分包意向协议的中小企业）的具体情况如下：</w:t>
      </w:r>
    </w:p>
    <w:p>
      <w:pPr>
        <w:spacing w:line="360" w:lineRule="auto"/>
        <w:ind w:firstLine="707" w:firstLineChars="337"/>
        <w:jc w:val="left"/>
        <w:rPr>
          <w:rFonts w:ascii="宋体" w:hAnsi="宋体" w:eastAsia="宋体"/>
          <w:szCs w:val="21"/>
        </w:rPr>
      </w:pPr>
      <w:r>
        <w:rPr>
          <w:rFonts w:ascii="宋体" w:hAnsi="宋体" w:eastAsia="宋体"/>
          <w:szCs w:val="21"/>
        </w:rPr>
        <w:t xml:space="preserve">1. </w:t>
      </w:r>
      <w:r>
        <w:rPr>
          <w:rFonts w:hint="eastAsia" w:ascii="宋体" w:hAnsi="宋体" w:eastAsia="宋体"/>
          <w:i/>
          <w:szCs w:val="21"/>
          <w:u w:val="single"/>
        </w:rPr>
        <w:t>（标的名称）</w:t>
      </w:r>
      <w:r>
        <w:rPr>
          <w:rFonts w:hint="eastAsia" w:ascii="宋体" w:hAnsi="宋体" w:eastAsia="宋体"/>
          <w:szCs w:val="21"/>
        </w:rPr>
        <w:t>，属于</w:t>
      </w:r>
      <w:r>
        <w:rPr>
          <w:rFonts w:hint="eastAsia" w:ascii="宋体" w:hAnsi="宋体" w:eastAsia="宋体"/>
          <w:i/>
          <w:szCs w:val="21"/>
          <w:u w:val="single"/>
        </w:rPr>
        <w:t>（采购文件中明确的所属行业）</w:t>
      </w:r>
      <w:r>
        <w:rPr>
          <w:rFonts w:hint="eastAsia" w:ascii="宋体" w:hAnsi="宋体" w:eastAsia="宋体"/>
          <w:szCs w:val="21"/>
        </w:rPr>
        <w:t>行业；制造商为</w:t>
      </w:r>
      <w:r>
        <w:rPr>
          <w:rFonts w:hint="eastAsia" w:ascii="宋体" w:hAnsi="宋体" w:eastAsia="宋体"/>
          <w:i/>
          <w:szCs w:val="21"/>
          <w:u w:val="single"/>
        </w:rPr>
        <w:t>（企业名称）</w:t>
      </w:r>
      <w:r>
        <w:rPr>
          <w:rFonts w:hint="eastAsia" w:ascii="宋体" w:hAnsi="宋体" w:eastAsia="宋体"/>
          <w:szCs w:val="21"/>
        </w:rPr>
        <w:t>，从业人员人，营业收入为万元，资产总额为万元，属于</w:t>
      </w:r>
      <w:r>
        <w:rPr>
          <w:rFonts w:hint="eastAsia" w:ascii="宋体" w:hAnsi="宋体" w:eastAsia="宋体"/>
          <w:i/>
          <w:szCs w:val="21"/>
          <w:u w:val="single"/>
        </w:rPr>
        <w:t>（中型企业、小型企业、微型企业）</w:t>
      </w:r>
      <w:r>
        <w:rPr>
          <w:rFonts w:hint="eastAsia" w:ascii="宋体" w:hAnsi="宋体" w:eastAsia="宋体"/>
          <w:szCs w:val="21"/>
        </w:rPr>
        <w:t>；</w:t>
      </w:r>
    </w:p>
    <w:p>
      <w:pPr>
        <w:spacing w:line="360" w:lineRule="auto"/>
        <w:ind w:firstLine="707" w:firstLineChars="337"/>
        <w:jc w:val="left"/>
        <w:rPr>
          <w:rFonts w:ascii="宋体" w:hAnsi="宋体" w:eastAsia="宋体"/>
          <w:szCs w:val="21"/>
        </w:rPr>
      </w:pPr>
      <w:r>
        <w:rPr>
          <w:rFonts w:ascii="宋体" w:hAnsi="宋体" w:eastAsia="宋体"/>
          <w:szCs w:val="21"/>
        </w:rPr>
        <w:t xml:space="preserve">2. </w:t>
      </w:r>
      <w:r>
        <w:rPr>
          <w:rFonts w:hint="eastAsia" w:ascii="宋体" w:hAnsi="宋体" w:eastAsia="宋体"/>
          <w:i/>
          <w:szCs w:val="21"/>
          <w:u w:val="single"/>
        </w:rPr>
        <w:t>（标的名称）</w:t>
      </w:r>
      <w:r>
        <w:rPr>
          <w:rFonts w:hint="eastAsia" w:ascii="宋体" w:hAnsi="宋体" w:eastAsia="宋体"/>
          <w:szCs w:val="21"/>
        </w:rPr>
        <w:t>，属于</w:t>
      </w:r>
      <w:r>
        <w:rPr>
          <w:rFonts w:hint="eastAsia" w:ascii="宋体" w:hAnsi="宋体" w:eastAsia="宋体"/>
          <w:i/>
          <w:szCs w:val="21"/>
          <w:u w:val="single"/>
        </w:rPr>
        <w:t>（采购文件中明确的所属行业）</w:t>
      </w:r>
      <w:r>
        <w:rPr>
          <w:rFonts w:hint="eastAsia" w:ascii="宋体" w:hAnsi="宋体" w:eastAsia="宋体"/>
          <w:szCs w:val="21"/>
        </w:rPr>
        <w:t>行业；制造商为</w:t>
      </w:r>
      <w:r>
        <w:rPr>
          <w:rFonts w:hint="eastAsia" w:ascii="宋体" w:hAnsi="宋体" w:eastAsia="宋体"/>
          <w:i/>
          <w:szCs w:val="21"/>
          <w:u w:val="single"/>
        </w:rPr>
        <w:t>（企业名称）</w:t>
      </w:r>
      <w:r>
        <w:rPr>
          <w:rFonts w:hint="eastAsia" w:ascii="宋体" w:hAnsi="宋体" w:eastAsia="宋体"/>
          <w:szCs w:val="21"/>
        </w:rPr>
        <w:t>，从业人员人，营业收入为万元，资产总额为万元，属于</w:t>
      </w:r>
      <w:r>
        <w:rPr>
          <w:rFonts w:hint="eastAsia" w:ascii="宋体" w:hAnsi="宋体" w:eastAsia="宋体"/>
          <w:i/>
          <w:szCs w:val="21"/>
          <w:u w:val="single"/>
        </w:rPr>
        <w:t>（中型企业、小型企业、微型企业）</w:t>
      </w:r>
      <w:r>
        <w:rPr>
          <w:rFonts w:hint="eastAsia" w:ascii="宋体" w:hAnsi="宋体" w:eastAsia="宋体"/>
          <w:szCs w:val="21"/>
        </w:rPr>
        <w:t>；</w:t>
      </w:r>
    </w:p>
    <w:p>
      <w:pPr>
        <w:spacing w:line="360" w:lineRule="auto"/>
        <w:ind w:firstLine="707" w:firstLineChars="337"/>
        <w:jc w:val="left"/>
        <w:rPr>
          <w:rFonts w:ascii="宋体" w:hAnsi="宋体" w:eastAsia="宋体"/>
          <w:szCs w:val="21"/>
        </w:rPr>
      </w:pPr>
      <w:r>
        <w:rPr>
          <w:rFonts w:ascii="宋体" w:hAnsi="宋体" w:eastAsia="宋体"/>
          <w:szCs w:val="21"/>
        </w:rPr>
        <w:t xml:space="preserve">…… </w:t>
      </w:r>
    </w:p>
    <w:p>
      <w:pPr>
        <w:spacing w:line="360" w:lineRule="auto"/>
        <w:ind w:firstLine="707" w:firstLineChars="337"/>
        <w:jc w:val="left"/>
        <w:rPr>
          <w:rFonts w:ascii="宋体" w:hAnsi="宋体" w:eastAsia="宋体"/>
          <w:szCs w:val="21"/>
        </w:rPr>
      </w:pPr>
      <w:r>
        <w:rPr>
          <w:rFonts w:hint="eastAsia" w:ascii="宋体" w:hAnsi="宋体" w:eastAsia="宋体"/>
          <w:szCs w:val="21"/>
        </w:rP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707" w:firstLineChars="337"/>
        <w:jc w:val="left"/>
        <w:rPr>
          <w:rFonts w:ascii="宋体" w:hAnsi="宋体" w:eastAsia="宋体"/>
          <w:szCs w:val="21"/>
        </w:rPr>
      </w:pPr>
    </w:p>
    <w:p>
      <w:pPr>
        <w:spacing w:line="360" w:lineRule="auto"/>
        <w:ind w:firstLine="707" w:firstLineChars="337"/>
        <w:jc w:val="left"/>
        <w:rPr>
          <w:rFonts w:ascii="宋体" w:hAnsi="宋体" w:eastAsia="宋体"/>
          <w:szCs w:val="21"/>
        </w:rPr>
      </w:pPr>
    </w:p>
    <w:p>
      <w:pPr>
        <w:spacing w:line="480" w:lineRule="auto"/>
        <w:ind w:firstLine="5957" w:firstLineChars="2837"/>
        <w:jc w:val="left"/>
        <w:rPr>
          <w:rFonts w:ascii="宋体" w:hAnsi="宋体" w:eastAsia="宋体"/>
          <w:szCs w:val="21"/>
        </w:rPr>
      </w:pPr>
      <w:r>
        <w:rPr>
          <w:rFonts w:hint="eastAsia" w:ascii="宋体" w:hAnsi="宋体" w:eastAsia="宋体"/>
          <w:szCs w:val="21"/>
        </w:rPr>
        <w:t>企业名称（盖章）：</w:t>
      </w:r>
    </w:p>
    <w:p>
      <w:pPr>
        <w:spacing w:line="480" w:lineRule="auto"/>
        <w:ind w:firstLine="5957" w:firstLineChars="2837"/>
        <w:jc w:val="left"/>
        <w:rPr>
          <w:rFonts w:ascii="宋体" w:hAnsi="宋体" w:eastAsia="宋体" w:cs="Arial"/>
          <w:color w:val="000000"/>
          <w:szCs w:val="21"/>
        </w:rPr>
      </w:pPr>
      <w:r>
        <w:rPr>
          <w:rFonts w:hint="eastAsia" w:ascii="宋体" w:hAnsi="宋体" w:eastAsia="宋体"/>
          <w:szCs w:val="21"/>
        </w:rPr>
        <w:t>日期：</w:t>
      </w:r>
    </w:p>
    <w:p>
      <w:pPr>
        <w:spacing w:line="480" w:lineRule="auto"/>
        <w:ind w:left="4358" w:leftChars="2075"/>
        <w:rPr>
          <w:rFonts w:ascii="宋体" w:hAnsi="宋体" w:eastAsia="宋体" w:cs="Arial"/>
          <w:color w:val="000000"/>
          <w:szCs w:val="21"/>
        </w:rPr>
      </w:pPr>
    </w:p>
    <w:p>
      <w:pPr>
        <w:widowControl/>
        <w:spacing w:before="100" w:beforeAutospacing="1" w:after="100" w:afterAutospacing="1" w:line="360" w:lineRule="auto"/>
        <w:contextualSpacing/>
        <w:jc w:val="left"/>
        <w:rPr>
          <w:rFonts w:ascii="宋体" w:hAnsi="宋体" w:eastAsia="宋体"/>
          <w:color w:val="000000"/>
          <w:szCs w:val="21"/>
        </w:rPr>
      </w:pPr>
      <w:r>
        <w:rPr>
          <w:rFonts w:hint="eastAsia" w:ascii="宋体" w:hAnsi="宋体" w:eastAsia="宋体"/>
          <w:color w:val="000000"/>
          <w:szCs w:val="21"/>
        </w:rPr>
        <w:t>说明：</w:t>
      </w:r>
    </w:p>
    <w:p>
      <w:pPr>
        <w:widowControl/>
        <w:spacing w:before="100" w:beforeAutospacing="1" w:after="100" w:afterAutospacing="1" w:line="360" w:lineRule="auto"/>
        <w:contextualSpacing/>
        <w:jc w:val="left"/>
        <w:rPr>
          <w:rFonts w:ascii="宋体" w:hAnsi="宋体" w:eastAsia="宋体" w:cs="Arial"/>
          <w:color w:val="000000"/>
          <w:kern w:val="0"/>
          <w:szCs w:val="21"/>
        </w:rPr>
      </w:pPr>
      <w:r>
        <w:rPr>
          <w:rFonts w:hint="eastAsia" w:ascii="宋体" w:hAnsi="宋体" w:eastAsia="宋体" w:cs="Arial"/>
          <w:color w:val="000000"/>
          <w:kern w:val="0"/>
          <w:szCs w:val="21"/>
        </w:rPr>
        <w:t>1、</w:t>
      </w:r>
      <w:r>
        <w:rPr>
          <w:rFonts w:hint="eastAsia" w:ascii="宋体" w:hAnsi="宋体" w:eastAsia="宋体"/>
          <w:szCs w:val="21"/>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eastAsia="宋体" w:cs="Arial"/>
          <w:color w:val="000000"/>
          <w:kern w:val="0"/>
          <w:szCs w:val="21"/>
        </w:rPr>
      </w:pPr>
      <w:r>
        <w:rPr>
          <w:rFonts w:hint="eastAsia" w:ascii="宋体" w:hAnsi="宋体" w:eastAsia="宋体" w:cs="Arial"/>
          <w:color w:val="000000"/>
          <w:kern w:val="0"/>
          <w:szCs w:val="21"/>
        </w:rPr>
        <w:t>2、中小企业参加政府采购活动，应当出具</w:t>
      </w:r>
      <w:r>
        <w:rPr>
          <w:rFonts w:hint="eastAsia" w:ascii="宋体" w:hAnsi="宋体" w:eastAsia="宋体"/>
          <w:szCs w:val="21"/>
        </w:rPr>
        <w:t>《中小企业声明函》，否则不得享受相关中小企业扶持政</w:t>
      </w:r>
      <w:r>
        <w:rPr>
          <w:rFonts w:hint="eastAsia" w:ascii="宋体" w:hAnsi="宋体" w:eastAsia="宋体" w:cs="Arial"/>
          <w:color w:val="000000"/>
          <w:kern w:val="0"/>
          <w:szCs w:val="21"/>
        </w:rPr>
        <w:t>策。</w:t>
      </w:r>
    </w:p>
    <w:p>
      <w:pPr>
        <w:autoSpaceDE w:val="0"/>
        <w:autoSpaceDN w:val="0"/>
        <w:adjustRightInd w:val="0"/>
        <w:spacing w:line="360" w:lineRule="auto"/>
        <w:jc w:val="center"/>
        <w:outlineLvl w:val="0"/>
        <w:rPr>
          <w:rFonts w:ascii="宋体" w:hAnsi="宋体" w:eastAsia="宋体"/>
        </w:rPr>
      </w:pPr>
    </w:p>
    <w:p>
      <w:pPr>
        <w:pStyle w:val="2"/>
      </w:pPr>
    </w:p>
    <w:p>
      <w:pPr>
        <w:pStyle w:val="2"/>
      </w:pPr>
    </w:p>
    <w:p>
      <w:pPr>
        <w:pStyle w:val="2"/>
      </w:pPr>
    </w:p>
    <w:p>
      <w:pPr>
        <w:pStyle w:val="2"/>
        <w:rPr>
          <w:rFonts w:hint="eastAsia"/>
        </w:rPr>
      </w:pPr>
    </w:p>
    <w:p>
      <w:pPr>
        <w:pStyle w:val="48"/>
        <w:rPr>
          <w:rFonts w:ascii="宋体" w:hAnsi="宋体" w:eastAsia="宋体"/>
        </w:rPr>
      </w:pPr>
    </w:p>
    <w:p>
      <w:pPr>
        <w:autoSpaceDE w:val="0"/>
        <w:autoSpaceDN w:val="0"/>
        <w:adjustRightInd w:val="0"/>
        <w:spacing w:line="360" w:lineRule="auto"/>
        <w:jc w:val="center"/>
        <w:outlineLvl w:val="0"/>
        <w:rPr>
          <w:rFonts w:ascii="宋体" w:hAnsi="宋体" w:eastAsia="宋体"/>
          <w:b/>
          <w:bCs/>
          <w:color w:val="000000"/>
          <w:sz w:val="24"/>
          <w:szCs w:val="24"/>
        </w:rPr>
      </w:pPr>
      <w:r>
        <w:rPr>
          <w:rFonts w:hint="eastAsia" w:ascii="宋体" w:hAnsi="宋体" w:eastAsia="宋体"/>
          <w:b/>
          <w:bCs/>
          <w:color w:val="000000"/>
          <w:sz w:val="24"/>
          <w:szCs w:val="24"/>
        </w:rPr>
        <w:t>4.10 残疾人福利性单位声明函</w:t>
      </w:r>
    </w:p>
    <w:p>
      <w:pPr>
        <w:spacing w:line="360" w:lineRule="auto"/>
        <w:rPr>
          <w:rFonts w:ascii="宋体" w:hAnsi="宋体" w:eastAsia="宋体"/>
          <w:szCs w:val="21"/>
        </w:rPr>
      </w:pPr>
    </w:p>
    <w:p>
      <w:pPr>
        <w:spacing w:line="360" w:lineRule="auto"/>
        <w:ind w:firstLine="420" w:firstLineChars="200"/>
        <w:rPr>
          <w:rFonts w:ascii="宋体" w:hAnsi="宋体" w:eastAsia="宋体"/>
          <w:szCs w:val="21"/>
        </w:rPr>
      </w:pPr>
      <w:r>
        <w:rPr>
          <w:rFonts w:hint="eastAsia" w:ascii="宋体" w:hAnsi="宋体" w:eastAsia="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eastAsia="宋体"/>
          <w:szCs w:val="21"/>
        </w:rPr>
      </w:pPr>
      <w:r>
        <w:rPr>
          <w:rFonts w:hint="eastAsia" w:ascii="宋体" w:hAnsi="宋体" w:eastAsia="宋体"/>
          <w:szCs w:val="21"/>
        </w:rPr>
        <w:t>本单位对上述声明的真实性负责。如有虚假，将依法承担相应责任。</w:t>
      </w:r>
    </w:p>
    <w:p>
      <w:pPr>
        <w:spacing w:line="360" w:lineRule="auto"/>
        <w:rPr>
          <w:rFonts w:ascii="宋体" w:hAnsi="宋体" w:eastAsia="宋体"/>
          <w:szCs w:val="21"/>
        </w:rPr>
      </w:pPr>
    </w:p>
    <w:p>
      <w:pPr>
        <w:spacing w:line="360" w:lineRule="auto"/>
        <w:rPr>
          <w:rFonts w:ascii="宋体" w:hAnsi="宋体" w:eastAsia="宋体"/>
          <w:szCs w:val="21"/>
        </w:rPr>
      </w:pPr>
    </w:p>
    <w:p>
      <w:pPr>
        <w:spacing w:line="360" w:lineRule="auto"/>
        <w:rPr>
          <w:rFonts w:ascii="宋体" w:hAnsi="宋体" w:eastAsia="宋体"/>
          <w:szCs w:val="21"/>
        </w:rPr>
      </w:pPr>
    </w:p>
    <w:p>
      <w:pPr>
        <w:spacing w:line="360" w:lineRule="auto"/>
        <w:rPr>
          <w:rFonts w:ascii="宋体" w:hAnsi="宋体" w:eastAsia="宋体"/>
          <w:szCs w:val="21"/>
        </w:rPr>
      </w:pPr>
    </w:p>
    <w:p>
      <w:pPr>
        <w:spacing w:line="360" w:lineRule="auto"/>
        <w:rPr>
          <w:rFonts w:ascii="宋体" w:hAnsi="宋体" w:eastAsia="宋体"/>
          <w:szCs w:val="21"/>
        </w:rPr>
      </w:pPr>
      <w:r>
        <w:rPr>
          <w:rFonts w:hint="eastAsia" w:ascii="宋体" w:hAnsi="宋体" w:eastAsia="宋体" w:cs="宋体"/>
          <w:szCs w:val="21"/>
          <w:lang w:val="zh-CN"/>
        </w:rPr>
        <w:t>单位名称（盖章）：：</w:t>
      </w:r>
    </w:p>
    <w:p>
      <w:pPr>
        <w:spacing w:line="360" w:lineRule="auto"/>
        <w:rPr>
          <w:rFonts w:ascii="宋体" w:hAnsi="宋体" w:eastAsia="宋体"/>
          <w:szCs w:val="21"/>
        </w:rPr>
      </w:pPr>
      <w:r>
        <w:rPr>
          <w:rFonts w:hint="eastAsia" w:ascii="宋体" w:hAnsi="宋体" w:eastAsia="宋体"/>
          <w:szCs w:val="21"/>
        </w:rPr>
        <w:t xml:space="preserve">                                    日    期：      </w:t>
      </w:r>
      <w:r>
        <w:rPr>
          <w:rFonts w:hint="eastAsia" w:ascii="宋体" w:hAnsi="宋体" w:eastAsia="宋体" w:cs="宋体"/>
          <w:szCs w:val="21"/>
        </w:rPr>
        <w:t>年    月    日</w:t>
      </w:r>
    </w:p>
    <w:p>
      <w:pPr>
        <w:rPr>
          <w:rFonts w:ascii="宋体" w:hAnsi="宋体" w:eastAsia="宋体"/>
        </w:rPr>
      </w:pPr>
    </w:p>
    <w:p>
      <w:pPr>
        <w:rPr>
          <w:rFonts w:ascii="宋体" w:hAnsi="宋体" w:eastAsia="宋体"/>
        </w:rPr>
      </w:pPr>
    </w:p>
    <w:p>
      <w:pPr>
        <w:rPr>
          <w:rFonts w:ascii="宋体" w:hAnsi="宋体" w:eastAsia="宋体"/>
        </w:rPr>
      </w:pPr>
    </w:p>
    <w:p>
      <w:pPr>
        <w:autoSpaceDE w:val="0"/>
        <w:autoSpaceDN w:val="0"/>
        <w:adjustRightInd w:val="0"/>
        <w:spacing w:line="360" w:lineRule="auto"/>
        <w:jc w:val="center"/>
        <w:outlineLvl w:val="0"/>
        <w:rPr>
          <w:rFonts w:ascii="宋体" w:hAnsi="宋体" w:eastAsia="宋体"/>
          <w:b/>
          <w:bCs/>
          <w:color w:val="000000"/>
          <w:sz w:val="24"/>
          <w:szCs w:val="24"/>
        </w:rPr>
      </w:pPr>
      <w:r>
        <w:rPr>
          <w:rFonts w:hint="eastAsia" w:ascii="宋体" w:hAnsi="宋体" w:eastAsia="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eastAsia="宋体"/>
          <w:b/>
          <w:bCs/>
          <w:color w:val="000000"/>
          <w:sz w:val="28"/>
          <w:szCs w:val="28"/>
        </w:rPr>
      </w:pPr>
    </w:p>
    <w:p>
      <w:pPr>
        <w:spacing w:line="360" w:lineRule="auto"/>
        <w:jc w:val="center"/>
        <w:rPr>
          <w:rFonts w:ascii="宋体" w:hAnsi="宋体" w:eastAsia="宋体" w:cs="Arial"/>
          <w:color w:val="000000"/>
          <w:kern w:val="0"/>
          <w:szCs w:val="21"/>
        </w:rPr>
      </w:pPr>
      <w:r>
        <w:rPr>
          <w:rFonts w:hint="eastAsia" w:ascii="宋体" w:hAnsi="宋体" w:eastAsia="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eastAsia="宋体"/>
          <w:b/>
          <w:bCs/>
          <w:color w:val="000000"/>
          <w:sz w:val="36"/>
          <w:szCs w:val="36"/>
        </w:rPr>
      </w:pPr>
    </w:p>
    <w:p>
      <w:pPr>
        <w:autoSpaceDE w:val="0"/>
        <w:autoSpaceDN w:val="0"/>
        <w:adjustRightInd w:val="0"/>
        <w:spacing w:line="360" w:lineRule="auto"/>
        <w:jc w:val="center"/>
        <w:rPr>
          <w:rFonts w:ascii="宋体" w:hAnsi="宋体" w:eastAsia="宋体" w:cs="黑体"/>
          <w:b/>
          <w:bCs/>
          <w:sz w:val="28"/>
          <w:szCs w:val="28"/>
          <w:lang w:val="zh-CN"/>
        </w:rPr>
      </w:pPr>
      <w:r>
        <w:rPr>
          <w:rFonts w:hint="eastAsia" w:ascii="宋体" w:hAnsi="宋体" w:eastAsia="宋体" w:cs="黑体"/>
          <w:b/>
          <w:bCs/>
          <w:sz w:val="28"/>
          <w:szCs w:val="28"/>
          <w:lang w:val="zh-CN"/>
        </w:rPr>
        <w:t>五、其他资料（若有）</w:t>
      </w:r>
    </w:p>
    <w:p>
      <w:pPr>
        <w:rPr>
          <w:rFonts w:ascii="宋体" w:hAnsi="宋体" w:eastAsia="宋体"/>
        </w:rPr>
      </w:pPr>
    </w:p>
    <w:p>
      <w:pPr>
        <w:rPr>
          <w:rFonts w:ascii="宋体" w:hAnsi="宋体" w:eastAsia="宋体"/>
        </w:rPr>
      </w:pPr>
    </w:p>
    <w:p>
      <w:pPr>
        <w:rPr>
          <w:rFonts w:ascii="宋体" w:hAnsi="宋体" w:eastAsia="宋体"/>
        </w:rPr>
      </w:pPr>
    </w:p>
    <w:p>
      <w:pPr>
        <w:spacing w:line="360" w:lineRule="auto"/>
        <w:jc w:val="center"/>
        <w:rPr>
          <w:rFonts w:ascii="宋体" w:hAnsi="宋体" w:eastAsia="宋体"/>
          <w:b/>
          <w:bCs/>
          <w:color w:val="000000"/>
          <w:sz w:val="28"/>
          <w:szCs w:val="28"/>
        </w:rPr>
      </w:pPr>
      <w:r>
        <w:rPr>
          <w:rFonts w:hint="eastAsia" w:ascii="宋体" w:hAnsi="宋体" w:eastAsia="宋体"/>
          <w:b/>
          <w:bCs/>
          <w:color w:val="000000"/>
          <w:sz w:val="28"/>
          <w:szCs w:val="28"/>
        </w:rPr>
        <w:t>除招标文件另有规定外，供应商认为需要提交的其他证明材料或资料加盖供应商公章后应在此项下提交。</w:t>
      </w:r>
    </w:p>
    <w:sectPr>
      <w:footerReference r:id="rId5" w:type="default"/>
      <w:type w:val="continuous"/>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Segoe UI Emoji">
    <w:panose1 w:val="020B0502040204020203"/>
    <w:charset w:val="00"/>
    <w:family w:val="swiss"/>
    <w:pitch w:val="default"/>
    <w:sig w:usb0="00000001" w:usb1="02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6415488"/>
    </w:sdtPr>
    <w:sdtContent>
      <w:p>
        <w:pPr>
          <w:pStyle w:val="18"/>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64"/>
      </w:rPr>
    </w:pPr>
    <w:r>
      <w:fldChar w:fldCharType="begin"/>
    </w:r>
    <w:r>
      <w:rPr>
        <w:rStyle w:val="64"/>
      </w:rPr>
      <w:instrText xml:space="preserve">PAGE  </w:instrText>
    </w:r>
    <w:r>
      <w:fldChar w:fldCharType="separate"/>
    </w:r>
    <w:r>
      <w:rPr>
        <w:rStyle w:val="64"/>
      </w:rPr>
      <w:t>15</w:t>
    </w:r>
    <w:r>
      <w:fldChar w:fldCharType="end"/>
    </w: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38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1F"/>
    <w:multiLevelType w:val="multilevel"/>
    <w:tmpl w:val="0000001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78"/>
      <w:lvlText w:val="%3."/>
      <w:lvlJc w:val="right"/>
      <w:pPr>
        <w:tabs>
          <w:tab w:val="left" w:pos="1260"/>
        </w:tabs>
        <w:ind w:left="1260" w:hanging="420"/>
      </w:pPr>
    </w:lvl>
    <w:lvl w:ilvl="3" w:tentative="0">
      <w:start w:val="1"/>
      <w:numFmt w:val="decimal"/>
      <w:pStyle w:val="77"/>
      <w:lvlText w:val="%4."/>
      <w:lvlJc w:val="left"/>
      <w:pPr>
        <w:tabs>
          <w:tab w:val="left" w:pos="1680"/>
        </w:tabs>
        <w:ind w:left="1680" w:hanging="420"/>
      </w:pPr>
    </w:lvl>
    <w:lvl w:ilvl="4" w:tentative="0">
      <w:start w:val="1"/>
      <w:numFmt w:val="lowerLetter"/>
      <w:pStyle w:val="79"/>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F6E17C1"/>
    <w:multiLevelType w:val="multilevel"/>
    <w:tmpl w:val="0F6E17C1"/>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1500BAE"/>
    <w:multiLevelType w:val="multilevel"/>
    <w:tmpl w:val="31500BAE"/>
    <w:lvl w:ilvl="0" w:tentative="0">
      <w:start w:val="1"/>
      <w:numFmt w:val="japaneseCounting"/>
      <w:lvlText w:val="%1、"/>
      <w:lvlJc w:val="left"/>
      <w:pPr>
        <w:ind w:left="598" w:hanging="598"/>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1D40CE9"/>
    <w:multiLevelType w:val="singleLevel"/>
    <w:tmpl w:val="31D40CE9"/>
    <w:lvl w:ilvl="0" w:tentative="0">
      <w:start w:val="1"/>
      <w:numFmt w:val="chineseCounting"/>
      <w:suff w:val="space"/>
      <w:lvlText w:val="第%1章"/>
      <w:lvlJc w:val="left"/>
      <w:rPr>
        <w:rFonts w:hint="eastAsia"/>
      </w:rPr>
    </w:lvl>
  </w:abstractNum>
  <w:abstractNum w:abstractNumId="7">
    <w:nsid w:val="50A4E562"/>
    <w:multiLevelType w:val="singleLevel"/>
    <w:tmpl w:val="50A4E562"/>
    <w:lvl w:ilvl="0" w:tentative="0">
      <w:start w:val="0"/>
      <w:numFmt w:val="none"/>
      <w:pStyle w:val="70"/>
      <w:lvlText w:val=""/>
      <w:lvlJc w:val="left"/>
      <w:pPr>
        <w:tabs>
          <w:tab w:val="left" w:pos="360"/>
        </w:tabs>
      </w:pPr>
      <w:rPr>
        <w:rFonts w:cs="Times New Roman"/>
      </w:rPr>
    </w:lvl>
  </w:abstractNum>
  <w:abstractNum w:abstractNumId="8">
    <w:nsid w:val="57369FD1"/>
    <w:multiLevelType w:val="multilevel"/>
    <w:tmpl w:val="57369FD1"/>
    <w:lvl w:ilvl="0" w:tentative="0">
      <w:start w:val="1"/>
      <w:numFmt w:val="decimal"/>
      <w:lvlText w:val="%1."/>
      <w:lvlJc w:val="left"/>
      <w:pPr>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59F817E8"/>
    <w:multiLevelType w:val="singleLevel"/>
    <w:tmpl w:val="59F817E8"/>
    <w:lvl w:ilvl="0" w:tentative="0">
      <w:start w:val="1"/>
      <w:numFmt w:val="chineseCounting"/>
      <w:pStyle w:val="59"/>
      <w:suff w:val="nothing"/>
      <w:lvlText w:val="%1、"/>
      <w:lvlJc w:val="left"/>
    </w:lvl>
  </w:abstractNum>
  <w:abstractNum w:abstractNumId="10">
    <w:nsid w:val="606B408F"/>
    <w:multiLevelType w:val="multilevel"/>
    <w:tmpl w:val="606B408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74"/>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FB17961"/>
    <w:multiLevelType w:val="multilevel"/>
    <w:tmpl w:val="7FB17961"/>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9"/>
  </w:num>
  <w:num w:numId="4">
    <w:abstractNumId w:val="7"/>
  </w:num>
  <w:num w:numId="5">
    <w:abstractNumId w:val="10"/>
  </w:num>
  <w:num w:numId="6">
    <w:abstractNumId w:val="2"/>
  </w:num>
  <w:num w:numId="7">
    <w:abstractNumId w:val="6"/>
  </w:num>
  <w:num w:numId="8">
    <w:abstractNumId w:val="3"/>
  </w:num>
  <w:num w:numId="9">
    <w:abstractNumId w:val="8"/>
  </w:num>
  <w:num w:numId="10">
    <w:abstractNumId w:val="1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E7C16"/>
    <w:rsid w:val="00010771"/>
    <w:rsid w:val="00012E39"/>
    <w:rsid w:val="000211DB"/>
    <w:rsid w:val="0003723D"/>
    <w:rsid w:val="0003789D"/>
    <w:rsid w:val="00047356"/>
    <w:rsid w:val="0005174B"/>
    <w:rsid w:val="00053428"/>
    <w:rsid w:val="000548F5"/>
    <w:rsid w:val="00054D6D"/>
    <w:rsid w:val="00071732"/>
    <w:rsid w:val="0008136C"/>
    <w:rsid w:val="000829EF"/>
    <w:rsid w:val="0008732D"/>
    <w:rsid w:val="000879D6"/>
    <w:rsid w:val="00087FB8"/>
    <w:rsid w:val="00092C0F"/>
    <w:rsid w:val="000933C4"/>
    <w:rsid w:val="00093495"/>
    <w:rsid w:val="0009715D"/>
    <w:rsid w:val="00097569"/>
    <w:rsid w:val="000B28CF"/>
    <w:rsid w:val="000B5B64"/>
    <w:rsid w:val="000B7D8C"/>
    <w:rsid w:val="000D1C51"/>
    <w:rsid w:val="000E7A83"/>
    <w:rsid w:val="000F3FD1"/>
    <w:rsid w:val="000F50ED"/>
    <w:rsid w:val="000F6395"/>
    <w:rsid w:val="001031A6"/>
    <w:rsid w:val="0010368C"/>
    <w:rsid w:val="001144B0"/>
    <w:rsid w:val="00132A41"/>
    <w:rsid w:val="0014559D"/>
    <w:rsid w:val="001519FE"/>
    <w:rsid w:val="001523C5"/>
    <w:rsid w:val="00172AC5"/>
    <w:rsid w:val="00176143"/>
    <w:rsid w:val="0017655C"/>
    <w:rsid w:val="00180FBB"/>
    <w:rsid w:val="00197F71"/>
    <w:rsid w:val="001A78E0"/>
    <w:rsid w:val="001B42DA"/>
    <w:rsid w:val="001B5953"/>
    <w:rsid w:val="001E39AC"/>
    <w:rsid w:val="001E6B84"/>
    <w:rsid w:val="001F70C8"/>
    <w:rsid w:val="00201FB4"/>
    <w:rsid w:val="00210148"/>
    <w:rsid w:val="00220463"/>
    <w:rsid w:val="002225C6"/>
    <w:rsid w:val="00224FE5"/>
    <w:rsid w:val="00225FA9"/>
    <w:rsid w:val="00227D5F"/>
    <w:rsid w:val="00234B88"/>
    <w:rsid w:val="00245CA1"/>
    <w:rsid w:val="00246A9D"/>
    <w:rsid w:val="00246F05"/>
    <w:rsid w:val="00250C47"/>
    <w:rsid w:val="00255B94"/>
    <w:rsid w:val="00255FBA"/>
    <w:rsid w:val="002665EA"/>
    <w:rsid w:val="00266C2B"/>
    <w:rsid w:val="002720A2"/>
    <w:rsid w:val="00275817"/>
    <w:rsid w:val="00283779"/>
    <w:rsid w:val="002B0A21"/>
    <w:rsid w:val="002B45B5"/>
    <w:rsid w:val="002B4BB3"/>
    <w:rsid w:val="002C4876"/>
    <w:rsid w:val="002C74A9"/>
    <w:rsid w:val="002D057C"/>
    <w:rsid w:val="002D1ACF"/>
    <w:rsid w:val="002D4087"/>
    <w:rsid w:val="002E3BD9"/>
    <w:rsid w:val="002E6B8E"/>
    <w:rsid w:val="002F21B3"/>
    <w:rsid w:val="003013D7"/>
    <w:rsid w:val="00306C9F"/>
    <w:rsid w:val="00310837"/>
    <w:rsid w:val="0032031C"/>
    <w:rsid w:val="00330F49"/>
    <w:rsid w:val="00343F6B"/>
    <w:rsid w:val="003464AD"/>
    <w:rsid w:val="003501CD"/>
    <w:rsid w:val="00353875"/>
    <w:rsid w:val="003653A5"/>
    <w:rsid w:val="003703B6"/>
    <w:rsid w:val="00376EB8"/>
    <w:rsid w:val="00380267"/>
    <w:rsid w:val="0038317B"/>
    <w:rsid w:val="00384757"/>
    <w:rsid w:val="00384D40"/>
    <w:rsid w:val="0038783E"/>
    <w:rsid w:val="00392FFE"/>
    <w:rsid w:val="00395FDD"/>
    <w:rsid w:val="00397096"/>
    <w:rsid w:val="003C2060"/>
    <w:rsid w:val="003C5ABA"/>
    <w:rsid w:val="003C6BDB"/>
    <w:rsid w:val="003D4445"/>
    <w:rsid w:val="003D6BCF"/>
    <w:rsid w:val="003F05F3"/>
    <w:rsid w:val="003F5A30"/>
    <w:rsid w:val="00402EEF"/>
    <w:rsid w:val="00404B21"/>
    <w:rsid w:val="00404D4E"/>
    <w:rsid w:val="00421F4E"/>
    <w:rsid w:val="0043600C"/>
    <w:rsid w:val="00441C30"/>
    <w:rsid w:val="00443AEE"/>
    <w:rsid w:val="00450E05"/>
    <w:rsid w:val="00451119"/>
    <w:rsid w:val="004543B3"/>
    <w:rsid w:val="0045590D"/>
    <w:rsid w:val="004605F1"/>
    <w:rsid w:val="0046271B"/>
    <w:rsid w:val="00462E92"/>
    <w:rsid w:val="004667D6"/>
    <w:rsid w:val="00477B0B"/>
    <w:rsid w:val="00484339"/>
    <w:rsid w:val="0049152A"/>
    <w:rsid w:val="00494335"/>
    <w:rsid w:val="004A4EE2"/>
    <w:rsid w:val="004A7A1B"/>
    <w:rsid w:val="004A7A4A"/>
    <w:rsid w:val="004B3F76"/>
    <w:rsid w:val="004E1D57"/>
    <w:rsid w:val="004F2573"/>
    <w:rsid w:val="00502210"/>
    <w:rsid w:val="00505046"/>
    <w:rsid w:val="00511C85"/>
    <w:rsid w:val="005366AE"/>
    <w:rsid w:val="00552EBC"/>
    <w:rsid w:val="0056161B"/>
    <w:rsid w:val="00565770"/>
    <w:rsid w:val="00570C60"/>
    <w:rsid w:val="00571E92"/>
    <w:rsid w:val="00573ACE"/>
    <w:rsid w:val="00575D69"/>
    <w:rsid w:val="00577D77"/>
    <w:rsid w:val="00584ADF"/>
    <w:rsid w:val="00590A02"/>
    <w:rsid w:val="00592715"/>
    <w:rsid w:val="005B3A84"/>
    <w:rsid w:val="005C2D9C"/>
    <w:rsid w:val="005C5171"/>
    <w:rsid w:val="005D654F"/>
    <w:rsid w:val="005E32BE"/>
    <w:rsid w:val="005E576B"/>
    <w:rsid w:val="005F1A77"/>
    <w:rsid w:val="0060220F"/>
    <w:rsid w:val="00604F5D"/>
    <w:rsid w:val="00606B01"/>
    <w:rsid w:val="00612DBE"/>
    <w:rsid w:val="0061431D"/>
    <w:rsid w:val="0062165E"/>
    <w:rsid w:val="006217DC"/>
    <w:rsid w:val="00624C46"/>
    <w:rsid w:val="0062748C"/>
    <w:rsid w:val="00633CF2"/>
    <w:rsid w:val="00656DCC"/>
    <w:rsid w:val="006571A6"/>
    <w:rsid w:val="006572DB"/>
    <w:rsid w:val="00657BDB"/>
    <w:rsid w:val="00664034"/>
    <w:rsid w:val="006A6E82"/>
    <w:rsid w:val="006B1FB1"/>
    <w:rsid w:val="006B5E6A"/>
    <w:rsid w:val="006C5694"/>
    <w:rsid w:val="006C7BBF"/>
    <w:rsid w:val="006D0561"/>
    <w:rsid w:val="006D0D1F"/>
    <w:rsid w:val="006D24E0"/>
    <w:rsid w:val="006D3F81"/>
    <w:rsid w:val="006E71B8"/>
    <w:rsid w:val="006E78EF"/>
    <w:rsid w:val="006F0FB0"/>
    <w:rsid w:val="006F54A5"/>
    <w:rsid w:val="00704208"/>
    <w:rsid w:val="00705256"/>
    <w:rsid w:val="007111A1"/>
    <w:rsid w:val="007201E7"/>
    <w:rsid w:val="0072771B"/>
    <w:rsid w:val="00730D67"/>
    <w:rsid w:val="00735731"/>
    <w:rsid w:val="0073648E"/>
    <w:rsid w:val="00736803"/>
    <w:rsid w:val="0074786C"/>
    <w:rsid w:val="00757B67"/>
    <w:rsid w:val="007629BB"/>
    <w:rsid w:val="00766192"/>
    <w:rsid w:val="0077743B"/>
    <w:rsid w:val="0078716B"/>
    <w:rsid w:val="007907D4"/>
    <w:rsid w:val="00792E84"/>
    <w:rsid w:val="0079381B"/>
    <w:rsid w:val="007A00D5"/>
    <w:rsid w:val="007B0CAC"/>
    <w:rsid w:val="007B7FEF"/>
    <w:rsid w:val="007F1D13"/>
    <w:rsid w:val="00801A86"/>
    <w:rsid w:val="00803A0D"/>
    <w:rsid w:val="008049A3"/>
    <w:rsid w:val="008057F6"/>
    <w:rsid w:val="0080614B"/>
    <w:rsid w:val="0080782F"/>
    <w:rsid w:val="00807946"/>
    <w:rsid w:val="00811594"/>
    <w:rsid w:val="008231C1"/>
    <w:rsid w:val="00831CD6"/>
    <w:rsid w:val="00835C07"/>
    <w:rsid w:val="00835DA6"/>
    <w:rsid w:val="008361A1"/>
    <w:rsid w:val="008442FC"/>
    <w:rsid w:val="00850DC3"/>
    <w:rsid w:val="0085323E"/>
    <w:rsid w:val="0085793E"/>
    <w:rsid w:val="00860805"/>
    <w:rsid w:val="00861120"/>
    <w:rsid w:val="00861AB2"/>
    <w:rsid w:val="008647A5"/>
    <w:rsid w:val="0086748D"/>
    <w:rsid w:val="008729AC"/>
    <w:rsid w:val="00877713"/>
    <w:rsid w:val="00881999"/>
    <w:rsid w:val="008843CC"/>
    <w:rsid w:val="00886B45"/>
    <w:rsid w:val="00891749"/>
    <w:rsid w:val="0089726C"/>
    <w:rsid w:val="008B2FC2"/>
    <w:rsid w:val="008B53EA"/>
    <w:rsid w:val="008B57B3"/>
    <w:rsid w:val="008C5931"/>
    <w:rsid w:val="008D7F97"/>
    <w:rsid w:val="008E10A1"/>
    <w:rsid w:val="008E209C"/>
    <w:rsid w:val="008E6FE7"/>
    <w:rsid w:val="008F3163"/>
    <w:rsid w:val="00901184"/>
    <w:rsid w:val="00903368"/>
    <w:rsid w:val="009049A3"/>
    <w:rsid w:val="00906B26"/>
    <w:rsid w:val="009169E4"/>
    <w:rsid w:val="00927C8E"/>
    <w:rsid w:val="00933C5C"/>
    <w:rsid w:val="009378D2"/>
    <w:rsid w:val="00941894"/>
    <w:rsid w:val="00941EDF"/>
    <w:rsid w:val="00950377"/>
    <w:rsid w:val="009521A5"/>
    <w:rsid w:val="0096348A"/>
    <w:rsid w:val="0097260F"/>
    <w:rsid w:val="0097500E"/>
    <w:rsid w:val="009822E8"/>
    <w:rsid w:val="009A6959"/>
    <w:rsid w:val="009B14F5"/>
    <w:rsid w:val="009B1864"/>
    <w:rsid w:val="009C4B38"/>
    <w:rsid w:val="009C6A32"/>
    <w:rsid w:val="009D2057"/>
    <w:rsid w:val="009D21DE"/>
    <w:rsid w:val="009E69E0"/>
    <w:rsid w:val="009F4A38"/>
    <w:rsid w:val="00A0648E"/>
    <w:rsid w:val="00A14786"/>
    <w:rsid w:val="00A2038A"/>
    <w:rsid w:val="00A21537"/>
    <w:rsid w:val="00A417F8"/>
    <w:rsid w:val="00A43780"/>
    <w:rsid w:val="00A4675E"/>
    <w:rsid w:val="00A508F8"/>
    <w:rsid w:val="00A572D8"/>
    <w:rsid w:val="00A637C7"/>
    <w:rsid w:val="00A750D2"/>
    <w:rsid w:val="00A842C0"/>
    <w:rsid w:val="00A90827"/>
    <w:rsid w:val="00A90D82"/>
    <w:rsid w:val="00A9169B"/>
    <w:rsid w:val="00A92E77"/>
    <w:rsid w:val="00A9445C"/>
    <w:rsid w:val="00AA6B5A"/>
    <w:rsid w:val="00AB7976"/>
    <w:rsid w:val="00AC1A06"/>
    <w:rsid w:val="00AC46AA"/>
    <w:rsid w:val="00AC696F"/>
    <w:rsid w:val="00AD49F9"/>
    <w:rsid w:val="00AD66CF"/>
    <w:rsid w:val="00AD7A42"/>
    <w:rsid w:val="00AE4903"/>
    <w:rsid w:val="00AE6C1D"/>
    <w:rsid w:val="00AF5925"/>
    <w:rsid w:val="00B1155B"/>
    <w:rsid w:val="00B143A7"/>
    <w:rsid w:val="00B20316"/>
    <w:rsid w:val="00B451FC"/>
    <w:rsid w:val="00B45A9D"/>
    <w:rsid w:val="00B50C10"/>
    <w:rsid w:val="00B671C5"/>
    <w:rsid w:val="00B77424"/>
    <w:rsid w:val="00B868F6"/>
    <w:rsid w:val="00B943D4"/>
    <w:rsid w:val="00BA3AF6"/>
    <w:rsid w:val="00BA42BF"/>
    <w:rsid w:val="00BA7E59"/>
    <w:rsid w:val="00BC14DD"/>
    <w:rsid w:val="00BD15F8"/>
    <w:rsid w:val="00BD1936"/>
    <w:rsid w:val="00BD3984"/>
    <w:rsid w:val="00BE1162"/>
    <w:rsid w:val="00BE7C16"/>
    <w:rsid w:val="00C06952"/>
    <w:rsid w:val="00C11735"/>
    <w:rsid w:val="00C24427"/>
    <w:rsid w:val="00C244FF"/>
    <w:rsid w:val="00C37BB7"/>
    <w:rsid w:val="00C40B89"/>
    <w:rsid w:val="00C423D3"/>
    <w:rsid w:val="00C602EA"/>
    <w:rsid w:val="00C605F8"/>
    <w:rsid w:val="00C61D59"/>
    <w:rsid w:val="00C77E54"/>
    <w:rsid w:val="00C912BF"/>
    <w:rsid w:val="00C95F1D"/>
    <w:rsid w:val="00C968FC"/>
    <w:rsid w:val="00CA7CD1"/>
    <w:rsid w:val="00CB0CF3"/>
    <w:rsid w:val="00CB1A53"/>
    <w:rsid w:val="00CB714D"/>
    <w:rsid w:val="00CC0968"/>
    <w:rsid w:val="00CD1ED8"/>
    <w:rsid w:val="00CD6BD8"/>
    <w:rsid w:val="00CF0ABF"/>
    <w:rsid w:val="00CF28B3"/>
    <w:rsid w:val="00D16DBF"/>
    <w:rsid w:val="00D32314"/>
    <w:rsid w:val="00D42AFF"/>
    <w:rsid w:val="00D47826"/>
    <w:rsid w:val="00D611B3"/>
    <w:rsid w:val="00D63396"/>
    <w:rsid w:val="00D6617A"/>
    <w:rsid w:val="00D75B8A"/>
    <w:rsid w:val="00D762BC"/>
    <w:rsid w:val="00D8008A"/>
    <w:rsid w:val="00D8117E"/>
    <w:rsid w:val="00D81D97"/>
    <w:rsid w:val="00D85B3D"/>
    <w:rsid w:val="00D86DD4"/>
    <w:rsid w:val="00DA350D"/>
    <w:rsid w:val="00DA3970"/>
    <w:rsid w:val="00DA4BDE"/>
    <w:rsid w:val="00DB5EB7"/>
    <w:rsid w:val="00DE3399"/>
    <w:rsid w:val="00DE50F6"/>
    <w:rsid w:val="00DE57AB"/>
    <w:rsid w:val="00E10497"/>
    <w:rsid w:val="00E12D81"/>
    <w:rsid w:val="00E20985"/>
    <w:rsid w:val="00E2789A"/>
    <w:rsid w:val="00E4345E"/>
    <w:rsid w:val="00E46EB9"/>
    <w:rsid w:val="00E50C99"/>
    <w:rsid w:val="00E57836"/>
    <w:rsid w:val="00E6607C"/>
    <w:rsid w:val="00E7491E"/>
    <w:rsid w:val="00E837D4"/>
    <w:rsid w:val="00E83BEF"/>
    <w:rsid w:val="00E93EFB"/>
    <w:rsid w:val="00E9684A"/>
    <w:rsid w:val="00EA2075"/>
    <w:rsid w:val="00EB196D"/>
    <w:rsid w:val="00EC5768"/>
    <w:rsid w:val="00EC6F92"/>
    <w:rsid w:val="00ED6759"/>
    <w:rsid w:val="00EE3F7C"/>
    <w:rsid w:val="00EE4F5B"/>
    <w:rsid w:val="00EE7ED7"/>
    <w:rsid w:val="00EF062E"/>
    <w:rsid w:val="00EF0826"/>
    <w:rsid w:val="00F2552E"/>
    <w:rsid w:val="00F334BC"/>
    <w:rsid w:val="00F367EA"/>
    <w:rsid w:val="00F4218D"/>
    <w:rsid w:val="00F52C87"/>
    <w:rsid w:val="00F55EBF"/>
    <w:rsid w:val="00F6215F"/>
    <w:rsid w:val="00F72EB8"/>
    <w:rsid w:val="00F85446"/>
    <w:rsid w:val="00F93A90"/>
    <w:rsid w:val="00FA11B7"/>
    <w:rsid w:val="00FA22C4"/>
    <w:rsid w:val="00FB393F"/>
    <w:rsid w:val="00FC4866"/>
    <w:rsid w:val="00FD123E"/>
    <w:rsid w:val="00FD2EFC"/>
    <w:rsid w:val="00FD580F"/>
    <w:rsid w:val="00FE4A6B"/>
    <w:rsid w:val="02DC4BF8"/>
    <w:rsid w:val="1AE63848"/>
    <w:rsid w:val="1D374889"/>
    <w:rsid w:val="1DE329EA"/>
    <w:rsid w:val="21146AAF"/>
    <w:rsid w:val="23730439"/>
    <w:rsid w:val="2D764614"/>
    <w:rsid w:val="2EBE07BC"/>
    <w:rsid w:val="532C39DA"/>
    <w:rsid w:val="60E229A9"/>
    <w:rsid w:val="64C971A8"/>
    <w:rsid w:val="64DC7C7E"/>
    <w:rsid w:val="66414C7F"/>
    <w:rsid w:val="698122A8"/>
    <w:rsid w:val="77A74D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iPriority="99" w:semiHidden="0"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3"/>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4"/>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5"/>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6"/>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7"/>
    <w:unhideWhenUsed/>
    <w:qFormat/>
    <w:uiPriority w:val="99"/>
    <w:pPr>
      <w:spacing w:after="12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99"/>
    <w:rPr>
      <w:rFonts w:ascii="Arial" w:hAnsi="Arial" w:eastAsia="黑体" w:cs="Arial"/>
      <w:sz w:val="20"/>
      <w:szCs w:val="20"/>
    </w:rPr>
  </w:style>
  <w:style w:type="paragraph" w:styleId="9">
    <w:name w:val="Document Map"/>
    <w:basedOn w:val="1"/>
    <w:link w:val="89"/>
    <w:semiHidden/>
    <w:unhideWhenUsed/>
    <w:uiPriority w:val="99"/>
    <w:rPr>
      <w:rFonts w:ascii="宋体" w:eastAsia="宋体"/>
      <w:sz w:val="18"/>
      <w:szCs w:val="18"/>
    </w:rPr>
  </w:style>
  <w:style w:type="paragraph" w:styleId="10">
    <w:name w:val="index 6"/>
    <w:basedOn w:val="1"/>
    <w:next w:val="1"/>
    <w:unhideWhenUsed/>
    <w:qFormat/>
    <w:uiPriority w:val="99"/>
    <w:pPr>
      <w:ind w:left="1000" w:leftChars="1000"/>
    </w:pPr>
  </w:style>
  <w:style w:type="paragraph" w:styleId="11">
    <w:name w:val="Body Text 3"/>
    <w:basedOn w:val="1"/>
    <w:link w:val="39"/>
    <w:qFormat/>
    <w:uiPriority w:val="0"/>
    <w:rPr>
      <w:rFonts w:ascii="Times New Roman" w:hAnsi="Times New Roman" w:eastAsia="宋体" w:cs="Times New Roman"/>
      <w:color w:val="FF0000"/>
      <w:sz w:val="24"/>
      <w:szCs w:val="24"/>
    </w:rPr>
  </w:style>
  <w:style w:type="paragraph" w:styleId="12">
    <w:name w:val="Body Text Indent"/>
    <w:basedOn w:val="1"/>
    <w:link w:val="71"/>
    <w:qFormat/>
    <w:uiPriority w:val="99"/>
    <w:pPr>
      <w:ind w:firstLine="422" w:firstLineChars="200"/>
    </w:pPr>
    <w:rPr>
      <w:rFonts w:ascii="Calibri" w:hAnsi="Calibri" w:eastAsia="宋体" w:cs="Times New Roman"/>
      <w:b/>
      <w:szCs w:val="24"/>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40"/>
    <w:qFormat/>
    <w:uiPriority w:val="0"/>
    <w:rPr>
      <w:rFonts w:eastAsia="宋体"/>
      <w:sz w:val="24"/>
    </w:rPr>
  </w:style>
  <w:style w:type="paragraph" w:styleId="16">
    <w:name w:val="Date"/>
    <w:basedOn w:val="1"/>
    <w:next w:val="1"/>
    <w:link w:val="41"/>
    <w:unhideWhenUsed/>
    <w:qFormat/>
    <w:uiPriority w:val="99"/>
    <w:pPr>
      <w:ind w:left="100" w:leftChars="2500"/>
    </w:pPr>
  </w:style>
  <w:style w:type="paragraph" w:styleId="17">
    <w:name w:val="Balloon Text"/>
    <w:basedOn w:val="1"/>
    <w:link w:val="42"/>
    <w:unhideWhenUsed/>
    <w:qFormat/>
    <w:uiPriority w:val="99"/>
    <w:rPr>
      <w:sz w:val="18"/>
      <w:szCs w:val="18"/>
    </w:rPr>
  </w:style>
  <w:style w:type="paragraph" w:styleId="18">
    <w:name w:val="footer"/>
    <w:basedOn w:val="1"/>
    <w:link w:val="43"/>
    <w:unhideWhenUsed/>
    <w:qFormat/>
    <w:uiPriority w:val="99"/>
    <w:pPr>
      <w:tabs>
        <w:tab w:val="center" w:pos="4153"/>
        <w:tab w:val="right" w:pos="8306"/>
      </w:tabs>
      <w:snapToGrid w:val="0"/>
      <w:jc w:val="left"/>
    </w:pPr>
    <w:rPr>
      <w:sz w:val="18"/>
      <w:szCs w:val="18"/>
    </w:rPr>
  </w:style>
  <w:style w:type="paragraph" w:styleId="19">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4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paragraph" w:styleId="23">
    <w:name w:val="index 1"/>
    <w:basedOn w:val="1"/>
    <w:next w:val="1"/>
    <w:qFormat/>
    <w:uiPriority w:val="0"/>
    <w:pPr>
      <w:spacing w:line="440" w:lineRule="exact"/>
      <w:ind w:right="718" w:rightChars="342"/>
    </w:pPr>
    <w:rPr>
      <w:rFonts w:ascii="Calibri" w:hAnsi="Calibri" w:eastAsia="宋体" w:cs="Times New Roman"/>
      <w:szCs w:val="20"/>
    </w:rPr>
  </w:style>
  <w:style w:type="paragraph" w:styleId="24">
    <w:name w:val="Body Text First Indent"/>
    <w:basedOn w:val="2"/>
    <w:link w:val="38"/>
    <w:qFormat/>
    <w:uiPriority w:val="0"/>
    <w:pPr>
      <w:ind w:firstLine="420" w:firstLineChars="100"/>
    </w:pPr>
    <w:rPr>
      <w:rFonts w:ascii="宋体" w:hAnsi="Times New Roman" w:eastAsia="宋体" w:cs="Times New Roman"/>
      <w:kern w:val="0"/>
      <w:sz w:val="34"/>
      <w:szCs w:val="20"/>
    </w:rPr>
  </w:style>
  <w:style w:type="table" w:styleId="26">
    <w:name w:val="Table Grid"/>
    <w:basedOn w:val="25"/>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bCs/>
    </w:rPr>
  </w:style>
  <w:style w:type="character" w:styleId="29">
    <w:name w:val="page number"/>
    <w:basedOn w:val="27"/>
    <w:qFormat/>
    <w:uiPriority w:val="0"/>
  </w:style>
  <w:style w:type="character" w:styleId="30">
    <w:name w:val="FollowedHyperlink"/>
    <w:basedOn w:val="27"/>
    <w:unhideWhenUsed/>
    <w:qFormat/>
    <w:uiPriority w:val="99"/>
    <w:rPr>
      <w:color w:val="954F72" w:themeColor="followedHyperlink"/>
      <w:u w:val="single"/>
    </w:rPr>
  </w:style>
  <w:style w:type="character" w:styleId="31">
    <w:name w:val="Emphasis"/>
    <w:basedOn w:val="27"/>
    <w:qFormat/>
    <w:uiPriority w:val="20"/>
    <w:rPr>
      <w:i/>
      <w:iCs/>
    </w:rPr>
  </w:style>
  <w:style w:type="character" w:styleId="32">
    <w:name w:val="Hyperlink"/>
    <w:basedOn w:val="27"/>
    <w:unhideWhenUsed/>
    <w:qFormat/>
    <w:uiPriority w:val="99"/>
    <w:rPr>
      <w:color w:val="0000FF"/>
      <w:u w:val="single"/>
    </w:rPr>
  </w:style>
  <w:style w:type="character" w:customStyle="1" w:styleId="33">
    <w:name w:val="标题 1 字符"/>
    <w:basedOn w:val="27"/>
    <w:link w:val="3"/>
    <w:qFormat/>
    <w:uiPriority w:val="0"/>
    <w:rPr>
      <w:rFonts w:ascii="Calibri" w:hAnsi="Calibri" w:eastAsia="宋体" w:cs="Times New Roman"/>
      <w:b/>
      <w:bCs/>
      <w:kern w:val="44"/>
      <w:sz w:val="44"/>
      <w:szCs w:val="44"/>
    </w:rPr>
  </w:style>
  <w:style w:type="character" w:customStyle="1" w:styleId="34">
    <w:name w:val="标题 2 字符"/>
    <w:basedOn w:val="27"/>
    <w:link w:val="4"/>
    <w:qFormat/>
    <w:uiPriority w:val="0"/>
    <w:rPr>
      <w:rFonts w:ascii="Arial" w:hAnsi="Arial" w:eastAsia="黑体" w:cs="Times New Roman"/>
      <w:b/>
      <w:bCs/>
      <w:kern w:val="0"/>
      <w:sz w:val="32"/>
      <w:szCs w:val="32"/>
    </w:rPr>
  </w:style>
  <w:style w:type="character" w:customStyle="1" w:styleId="35">
    <w:name w:val="标题 3 字符"/>
    <w:basedOn w:val="27"/>
    <w:link w:val="5"/>
    <w:qFormat/>
    <w:uiPriority w:val="0"/>
    <w:rPr>
      <w:rFonts w:ascii="宋体" w:hAnsi="宋体" w:eastAsia="宋体" w:cs="Times New Roman"/>
      <w:b/>
      <w:color w:val="000000"/>
      <w:kern w:val="0"/>
      <w:sz w:val="24"/>
      <w:szCs w:val="20"/>
      <w:lang w:val="en-GB"/>
    </w:rPr>
  </w:style>
  <w:style w:type="character" w:customStyle="1" w:styleId="36">
    <w:name w:val="标题 4 字符"/>
    <w:basedOn w:val="27"/>
    <w:link w:val="6"/>
    <w:qFormat/>
    <w:uiPriority w:val="0"/>
    <w:rPr>
      <w:rFonts w:ascii="Arial" w:hAnsi="Arial" w:eastAsia="黑体" w:cs="Times New Roman"/>
      <w:b/>
      <w:bCs/>
      <w:kern w:val="0"/>
      <w:sz w:val="28"/>
      <w:szCs w:val="28"/>
    </w:rPr>
  </w:style>
  <w:style w:type="character" w:customStyle="1" w:styleId="37">
    <w:name w:val="正文文本 字符"/>
    <w:basedOn w:val="27"/>
    <w:link w:val="2"/>
    <w:qFormat/>
    <w:uiPriority w:val="99"/>
  </w:style>
  <w:style w:type="character" w:customStyle="1" w:styleId="38">
    <w:name w:val="正文文本首行缩进 字符"/>
    <w:basedOn w:val="37"/>
    <w:link w:val="24"/>
    <w:qFormat/>
    <w:uiPriority w:val="0"/>
    <w:rPr>
      <w:rFonts w:ascii="宋体" w:hAnsi="Times New Roman" w:eastAsia="宋体" w:cs="Times New Roman"/>
      <w:kern w:val="0"/>
      <w:sz w:val="34"/>
      <w:szCs w:val="20"/>
    </w:rPr>
  </w:style>
  <w:style w:type="character" w:customStyle="1" w:styleId="39">
    <w:name w:val="正文文本 3 字符"/>
    <w:basedOn w:val="27"/>
    <w:link w:val="11"/>
    <w:qFormat/>
    <w:uiPriority w:val="0"/>
    <w:rPr>
      <w:rFonts w:ascii="Times New Roman" w:hAnsi="Times New Roman" w:eastAsia="宋体" w:cs="Times New Roman"/>
      <w:color w:val="FF0000"/>
      <w:sz w:val="24"/>
      <w:szCs w:val="24"/>
    </w:rPr>
  </w:style>
  <w:style w:type="character" w:customStyle="1" w:styleId="40">
    <w:name w:val="纯文本 字符"/>
    <w:basedOn w:val="27"/>
    <w:link w:val="15"/>
    <w:qFormat/>
    <w:uiPriority w:val="0"/>
    <w:rPr>
      <w:rFonts w:eastAsia="宋体"/>
      <w:sz w:val="24"/>
    </w:rPr>
  </w:style>
  <w:style w:type="character" w:customStyle="1" w:styleId="41">
    <w:name w:val="日期 字符"/>
    <w:basedOn w:val="27"/>
    <w:link w:val="16"/>
    <w:qFormat/>
    <w:uiPriority w:val="99"/>
  </w:style>
  <w:style w:type="character" w:customStyle="1" w:styleId="42">
    <w:name w:val="批注框文本 字符"/>
    <w:basedOn w:val="27"/>
    <w:link w:val="17"/>
    <w:semiHidden/>
    <w:qFormat/>
    <w:uiPriority w:val="99"/>
    <w:rPr>
      <w:sz w:val="18"/>
      <w:szCs w:val="18"/>
    </w:rPr>
  </w:style>
  <w:style w:type="character" w:customStyle="1" w:styleId="43">
    <w:name w:val="页脚 字符"/>
    <w:basedOn w:val="27"/>
    <w:link w:val="18"/>
    <w:qFormat/>
    <w:uiPriority w:val="99"/>
    <w:rPr>
      <w:sz w:val="18"/>
      <w:szCs w:val="18"/>
    </w:rPr>
  </w:style>
  <w:style w:type="character" w:customStyle="1" w:styleId="44">
    <w:name w:val="页眉 字符"/>
    <w:basedOn w:val="27"/>
    <w:link w:val="19"/>
    <w:qFormat/>
    <w:uiPriority w:val="99"/>
    <w:rPr>
      <w:sz w:val="18"/>
      <w:szCs w:val="18"/>
    </w:rPr>
  </w:style>
  <w:style w:type="character" w:customStyle="1" w:styleId="45">
    <w:name w:val="HTML 预设格式 字符"/>
    <w:basedOn w:val="27"/>
    <w:link w:val="21"/>
    <w:semiHidden/>
    <w:qFormat/>
    <w:uiPriority w:val="99"/>
    <w:rPr>
      <w:rFonts w:ascii="宋体" w:hAnsi="宋体" w:eastAsia="宋体" w:cs="宋体"/>
      <w:kern w:val="0"/>
      <w:sz w:val="24"/>
      <w:szCs w:val="24"/>
    </w:rPr>
  </w:style>
  <w:style w:type="character" w:customStyle="1" w:styleId="46">
    <w:name w:val="纯文本 Char1"/>
    <w:qFormat/>
    <w:uiPriority w:val="0"/>
    <w:rPr>
      <w:rFonts w:eastAsia="宋体"/>
      <w:sz w:val="24"/>
    </w:rPr>
  </w:style>
  <w:style w:type="paragraph" w:customStyle="1" w:styleId="4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8">
    <w:name w:val="列出段落1"/>
    <w:basedOn w:val="1"/>
    <w:qFormat/>
    <w:uiPriority w:val="99"/>
    <w:pPr>
      <w:ind w:firstLine="420" w:firstLineChars="200"/>
    </w:pPr>
  </w:style>
  <w:style w:type="paragraph" w:customStyle="1" w:styleId="49">
    <w:name w:val="列出段落2"/>
    <w:basedOn w:val="1"/>
    <w:link w:val="65"/>
    <w:unhideWhenUsed/>
    <w:qFormat/>
    <w:uiPriority w:val="0"/>
    <w:pPr>
      <w:ind w:firstLine="420" w:firstLineChars="200"/>
    </w:pPr>
  </w:style>
  <w:style w:type="character" w:customStyle="1" w:styleId="50">
    <w:name w:val="正文文本缩进 Char Char"/>
    <w:link w:val="51"/>
    <w:qFormat/>
    <w:uiPriority w:val="0"/>
    <w:rPr>
      <w:rFonts w:ascii="宋体"/>
      <w:sz w:val="24"/>
    </w:rPr>
  </w:style>
  <w:style w:type="paragraph" w:customStyle="1" w:styleId="51">
    <w:name w:val="正文文本缩进1"/>
    <w:basedOn w:val="1"/>
    <w:link w:val="50"/>
    <w:qFormat/>
    <w:uiPriority w:val="0"/>
    <w:pPr>
      <w:spacing w:line="360" w:lineRule="auto"/>
      <w:ind w:firstLine="480" w:firstLineChars="200"/>
    </w:pPr>
    <w:rPr>
      <w:rFonts w:ascii="宋体"/>
      <w:sz w:val="24"/>
    </w:rPr>
  </w:style>
  <w:style w:type="character" w:customStyle="1" w:styleId="52">
    <w:name w:val="日期 Char Char"/>
    <w:link w:val="53"/>
    <w:qFormat/>
    <w:uiPriority w:val="0"/>
    <w:rPr>
      <w:sz w:val="24"/>
    </w:rPr>
  </w:style>
  <w:style w:type="paragraph" w:customStyle="1" w:styleId="53">
    <w:name w:val="日期1"/>
    <w:basedOn w:val="1"/>
    <w:next w:val="1"/>
    <w:link w:val="52"/>
    <w:qFormat/>
    <w:uiPriority w:val="0"/>
    <w:rPr>
      <w:sz w:val="24"/>
    </w:rPr>
  </w:style>
  <w:style w:type="paragraph" w:customStyle="1" w:styleId="5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5">
    <w:name w:val="样式1"/>
    <w:basedOn w:val="1"/>
    <w:link w:val="88"/>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7">
    <w:name w:val="edittexttarea"/>
    <w:basedOn w:val="27"/>
    <w:qFormat/>
    <w:uiPriority w:val="0"/>
  </w:style>
  <w:style w:type="paragraph" w:customStyle="1" w:styleId="58">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0">
    <w:name w:val="font01"/>
    <w:qFormat/>
    <w:uiPriority w:val="0"/>
    <w:rPr>
      <w:rFonts w:hint="default" w:ascii="Arial" w:hAnsi="Arial" w:cs="Arial"/>
      <w:color w:val="000000"/>
      <w:sz w:val="22"/>
      <w:szCs w:val="22"/>
      <w:u w:val="none"/>
    </w:rPr>
  </w:style>
  <w:style w:type="character" w:customStyle="1" w:styleId="61">
    <w:name w:val="font21"/>
    <w:qFormat/>
    <w:uiPriority w:val="0"/>
    <w:rPr>
      <w:rFonts w:hint="eastAsia" w:ascii="宋体" w:hAnsi="宋体" w:eastAsia="宋体" w:cs="宋体"/>
      <w:color w:val="000000"/>
      <w:sz w:val="22"/>
      <w:szCs w:val="22"/>
      <w:u w:val="none"/>
    </w:rPr>
  </w:style>
  <w:style w:type="paragraph" w:customStyle="1" w:styleId="62">
    <w:name w:val="p15"/>
    <w:basedOn w:val="1"/>
    <w:unhideWhenUsed/>
    <w:qFormat/>
    <w:uiPriority w:val="99"/>
    <w:pPr>
      <w:widowControl/>
    </w:pPr>
    <w:rPr>
      <w:rFonts w:hint="eastAsia" w:ascii="Calibri" w:hAnsi="Calibri"/>
    </w:rPr>
  </w:style>
  <w:style w:type="paragraph" w:customStyle="1" w:styleId="63">
    <w:name w:val="p0"/>
    <w:basedOn w:val="1"/>
    <w:qFormat/>
    <w:uiPriority w:val="99"/>
    <w:pPr>
      <w:widowControl/>
    </w:pPr>
    <w:rPr>
      <w:kern w:val="0"/>
      <w:szCs w:val="21"/>
    </w:rPr>
  </w:style>
  <w:style w:type="character" w:customStyle="1" w:styleId="64">
    <w:name w:val="页码1"/>
    <w:basedOn w:val="27"/>
    <w:qFormat/>
    <w:uiPriority w:val="0"/>
  </w:style>
  <w:style w:type="character" w:customStyle="1" w:styleId="65">
    <w:name w:val="列出段落 字符"/>
    <w:basedOn w:val="27"/>
    <w:link w:val="49"/>
    <w:qFormat/>
    <w:uiPriority w:val="0"/>
  </w:style>
  <w:style w:type="character" w:customStyle="1" w:styleId="66">
    <w:name w:val="未处理的提及1"/>
    <w:basedOn w:val="27"/>
    <w:unhideWhenUsed/>
    <w:qFormat/>
    <w:uiPriority w:val="99"/>
    <w:rPr>
      <w:color w:val="605E5C"/>
      <w:shd w:val="clear" w:color="auto" w:fill="E1DFDD"/>
    </w:rPr>
  </w:style>
  <w:style w:type="paragraph" w:customStyle="1" w:styleId="67">
    <w:name w:val="*正文"/>
    <w:basedOn w:val="1"/>
    <w:qFormat/>
    <w:uiPriority w:val="0"/>
    <w:pPr>
      <w:keepNext/>
      <w:keepLines/>
      <w:spacing w:line="360" w:lineRule="auto"/>
      <w:ind w:firstLine="200" w:firstLineChars="200"/>
    </w:pPr>
    <w:rPr>
      <w:rFonts w:ascii="宋体" w:hAnsi="宋体"/>
    </w:rPr>
  </w:style>
  <w:style w:type="table" w:customStyle="1" w:styleId="68">
    <w:name w:val="网格型1"/>
    <w:basedOn w:val="25"/>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9">
    <w:name w:val="Table Paragraph"/>
    <w:basedOn w:val="1"/>
    <w:qFormat/>
    <w:uiPriority w:val="0"/>
    <w:pPr>
      <w:autoSpaceDE w:val="0"/>
      <w:autoSpaceDN w:val="0"/>
      <w:jc w:val="left"/>
    </w:pPr>
    <w:rPr>
      <w:rFonts w:ascii="宋体" w:hAnsi="宋体" w:eastAsia="宋体" w:cs="宋体"/>
      <w:kern w:val="0"/>
      <w:sz w:val="22"/>
      <w:lang w:val="zh-CN"/>
    </w:rPr>
  </w:style>
  <w:style w:type="paragraph" w:customStyle="1" w:styleId="70">
    <w:name w:val="样式 32 磅"/>
    <w:next w:val="10"/>
    <w:link w:val="73"/>
    <w:qFormat/>
    <w:uiPriority w:val="99"/>
    <w:pPr>
      <w:numPr>
        <w:ilvl w:val="0"/>
        <w:numId w:val="4"/>
      </w:numPr>
      <w:kinsoku w:val="0"/>
      <w:overflowPunct w:val="0"/>
      <w:spacing w:beforeLines="20"/>
      <w:ind w:left="540" w:hanging="540"/>
      <w:textAlignment w:val="baseline"/>
      <w:outlineLvl w:val="0"/>
    </w:pPr>
    <w:rPr>
      <w:rFonts w:ascii="华文细黑" w:hAnsi="Times New Roman" w:eastAsia="华文细黑" w:cs="华文细黑"/>
      <w:sz w:val="64"/>
      <w:szCs w:val="64"/>
      <w:lang w:val="en-US" w:eastAsia="zh-CN" w:bidi="ar-SA"/>
    </w:rPr>
  </w:style>
  <w:style w:type="character" w:customStyle="1" w:styleId="71">
    <w:name w:val="正文文本缩进 字符"/>
    <w:basedOn w:val="27"/>
    <w:link w:val="12"/>
    <w:qFormat/>
    <w:uiPriority w:val="99"/>
    <w:rPr>
      <w:rFonts w:ascii="Calibri" w:hAnsi="Calibri" w:eastAsia="宋体" w:cs="Times New Roman"/>
      <w:b/>
      <w:szCs w:val="24"/>
    </w:rPr>
  </w:style>
  <w:style w:type="paragraph" w:customStyle="1" w:styleId="72">
    <w:name w:val="Char1 Char Char Char"/>
    <w:basedOn w:val="1"/>
    <w:qFormat/>
    <w:uiPriority w:val="0"/>
    <w:rPr>
      <w:rFonts w:ascii="Calibri" w:hAnsi="Calibri" w:eastAsia="仿宋_GB2312" w:cs="Times New Roman"/>
      <w:sz w:val="28"/>
      <w:szCs w:val="24"/>
    </w:rPr>
  </w:style>
  <w:style w:type="character" w:customStyle="1" w:styleId="73">
    <w:name w:val="样式 32 磅 Char"/>
    <w:basedOn w:val="27"/>
    <w:link w:val="70"/>
    <w:qFormat/>
    <w:locked/>
    <w:uiPriority w:val="99"/>
    <w:rPr>
      <w:rFonts w:ascii="华文细黑" w:hAnsi="Times New Roman" w:eastAsia="华文细黑" w:cs="华文细黑"/>
      <w:kern w:val="0"/>
      <w:sz w:val="64"/>
      <w:szCs w:val="64"/>
    </w:rPr>
  </w:style>
  <w:style w:type="paragraph" w:customStyle="1" w:styleId="74">
    <w:name w:val="二级无"/>
    <w:basedOn w:val="1"/>
    <w:qFormat/>
    <w:uiPriority w:val="0"/>
    <w:pPr>
      <w:widowControl/>
      <w:numPr>
        <w:ilvl w:val="2"/>
        <w:numId w:val="5"/>
      </w:numPr>
      <w:jc w:val="left"/>
      <w:outlineLvl w:val="3"/>
    </w:pPr>
    <w:rPr>
      <w:rFonts w:ascii="宋体" w:hAnsi="Times New Roman" w:eastAsia="宋体" w:cs="Times New Roman"/>
      <w:kern w:val="0"/>
      <w:szCs w:val="21"/>
    </w:rPr>
  </w:style>
  <w:style w:type="paragraph" w:customStyle="1" w:styleId="7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76">
    <w:name w:val="class1"/>
    <w:basedOn w:val="27"/>
    <w:qFormat/>
    <w:uiPriority w:val="0"/>
  </w:style>
  <w:style w:type="paragraph" w:customStyle="1" w:styleId="77">
    <w:name w:val="二级条标题"/>
    <w:basedOn w:val="78"/>
    <w:next w:val="75"/>
    <w:qFormat/>
    <w:uiPriority w:val="0"/>
    <w:pPr>
      <w:numPr>
        <w:ilvl w:val="3"/>
      </w:numPr>
      <w:tabs>
        <w:tab w:val="left" w:pos="1260"/>
      </w:tabs>
      <w:outlineLvl w:val="3"/>
    </w:pPr>
  </w:style>
  <w:style w:type="paragraph" w:customStyle="1" w:styleId="78">
    <w:name w:val="一级条标题"/>
    <w:next w:val="75"/>
    <w:qFormat/>
    <w:uiPriority w:val="0"/>
    <w:pPr>
      <w:numPr>
        <w:ilvl w:val="2"/>
        <w:numId w:val="6"/>
      </w:numPr>
      <w:outlineLvl w:val="2"/>
    </w:pPr>
    <w:rPr>
      <w:rFonts w:ascii="Times New Roman" w:hAnsi="Times New Roman" w:eastAsia="黑体" w:cs="Times New Roman"/>
      <w:sz w:val="21"/>
      <w:lang w:val="en-US" w:eastAsia="zh-CN" w:bidi="ar-SA"/>
    </w:rPr>
  </w:style>
  <w:style w:type="paragraph" w:customStyle="1" w:styleId="79">
    <w:name w:val="三级条标题"/>
    <w:basedOn w:val="77"/>
    <w:next w:val="75"/>
    <w:qFormat/>
    <w:uiPriority w:val="0"/>
    <w:pPr>
      <w:numPr>
        <w:ilvl w:val="4"/>
      </w:numPr>
      <w:outlineLvl w:val="4"/>
    </w:pPr>
  </w:style>
  <w:style w:type="character" w:customStyle="1" w:styleId="80">
    <w:name w:val="NormalCharacter"/>
    <w:semiHidden/>
    <w:qFormat/>
    <w:uiPriority w:val="0"/>
  </w:style>
  <w:style w:type="character" w:customStyle="1" w:styleId="81">
    <w:name w:val="font61"/>
    <w:basedOn w:val="27"/>
    <w:qFormat/>
    <w:uiPriority w:val="0"/>
    <w:rPr>
      <w:rFonts w:hint="eastAsia" w:ascii="宋体" w:hAnsi="宋体" w:eastAsia="宋体" w:cs="宋体"/>
      <w:color w:val="000000"/>
      <w:sz w:val="21"/>
      <w:szCs w:val="21"/>
      <w:u w:val="none"/>
    </w:rPr>
  </w:style>
  <w:style w:type="character" w:customStyle="1" w:styleId="82">
    <w:name w:val="font31"/>
    <w:basedOn w:val="27"/>
    <w:qFormat/>
    <w:uiPriority w:val="0"/>
    <w:rPr>
      <w:rFonts w:ascii="Arial" w:hAnsi="Arial" w:cs="Arial"/>
      <w:color w:val="000000"/>
      <w:sz w:val="21"/>
      <w:szCs w:val="21"/>
      <w:u w:val="none"/>
    </w:rPr>
  </w:style>
  <w:style w:type="character" w:customStyle="1" w:styleId="83">
    <w:name w:val="font41"/>
    <w:basedOn w:val="27"/>
    <w:qFormat/>
    <w:uiPriority w:val="0"/>
    <w:rPr>
      <w:rFonts w:hint="default" w:ascii="Arial" w:hAnsi="Arial" w:cs="Arial"/>
      <w:color w:val="000000"/>
      <w:sz w:val="20"/>
      <w:szCs w:val="20"/>
      <w:u w:val="none"/>
    </w:rPr>
  </w:style>
  <w:style w:type="character" w:customStyle="1" w:styleId="84">
    <w:name w:val="font11"/>
    <w:basedOn w:val="27"/>
    <w:qFormat/>
    <w:uiPriority w:val="0"/>
    <w:rPr>
      <w:rFonts w:hint="eastAsia" w:ascii="宋体" w:hAnsi="宋体" w:eastAsia="宋体" w:cs="宋体"/>
      <w:color w:val="000000"/>
      <w:sz w:val="20"/>
      <w:szCs w:val="20"/>
      <w:u w:val="none"/>
    </w:rPr>
  </w:style>
  <w:style w:type="character" w:customStyle="1" w:styleId="85">
    <w:name w:val="文章正文 Char"/>
    <w:link w:val="86"/>
    <w:qFormat/>
    <w:uiPriority w:val="0"/>
    <w:rPr>
      <w:sz w:val="24"/>
      <w:szCs w:val="24"/>
    </w:rPr>
  </w:style>
  <w:style w:type="paragraph" w:customStyle="1" w:styleId="86">
    <w:name w:val="文章正文"/>
    <w:basedOn w:val="1"/>
    <w:link w:val="85"/>
    <w:qFormat/>
    <w:uiPriority w:val="0"/>
    <w:pPr>
      <w:spacing w:line="360" w:lineRule="auto"/>
      <w:ind w:firstLine="420"/>
    </w:pPr>
    <w:rPr>
      <w:kern w:val="0"/>
      <w:sz w:val="24"/>
      <w:szCs w:val="24"/>
    </w:rPr>
  </w:style>
  <w:style w:type="paragraph" w:customStyle="1" w:styleId="87">
    <w:name w:val="列出段落3"/>
    <w:basedOn w:val="1"/>
    <w:qFormat/>
    <w:uiPriority w:val="34"/>
    <w:pPr>
      <w:ind w:firstLine="420" w:firstLineChars="200"/>
    </w:pPr>
    <w:rPr>
      <w:rFonts w:ascii="Times New Roman" w:hAnsi="Times New Roman" w:eastAsia="宋体" w:cs="Times New Roman"/>
      <w:szCs w:val="24"/>
    </w:rPr>
  </w:style>
  <w:style w:type="character" w:customStyle="1" w:styleId="88">
    <w:name w:val="样式1 Char Char"/>
    <w:link w:val="55"/>
    <w:qFormat/>
    <w:locked/>
    <w:uiPriority w:val="0"/>
    <w:rPr>
      <w:rFonts w:ascii="宋体" w:hAnsi="宋体" w:eastAsia="宋体" w:cs="Times New Roman"/>
      <w:sz w:val="21"/>
      <w:szCs w:val="21"/>
    </w:rPr>
  </w:style>
  <w:style w:type="character" w:customStyle="1" w:styleId="89">
    <w:name w:val="文档结构图 字符"/>
    <w:basedOn w:val="27"/>
    <w:link w:val="9"/>
    <w:semiHidden/>
    <w:uiPriority w:val="99"/>
    <w:rPr>
      <w:rFonts w:ascii="宋体"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6F9FC8-3476-4018-B851-B7215FD8FCB8}">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66</Pages>
  <Words>6459</Words>
  <Characters>36822</Characters>
  <Lines>306</Lines>
  <Paragraphs>86</Paragraphs>
  <TotalTime>5</TotalTime>
  <ScaleCrop>false</ScaleCrop>
  <LinksUpToDate>false</LinksUpToDate>
  <CharactersWithSpaces>43195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2019-12-10T08:27:00Z</dcterms:created>
  <dc:creator>河南大河招标有限公司:河南大河招标有限公司</dc:creator>
  <cp:lastModifiedBy>song</cp:lastModifiedBy>
  <cp:lastPrinted>2021-11-04T08:05:00Z</cp:lastPrinted>
  <dcterms:modified xsi:type="dcterms:W3CDTF">2021-11-05T07:56:37Z</dcterms:modified>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87F0238D032A4138B1A0330F7B27524B</vt:lpwstr>
  </property>
</Properties>
</file>