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44"/>
          <w:szCs w:val="44"/>
        </w:rPr>
      </w:pPr>
    </w:p>
    <w:p>
      <w:pPr>
        <w:shd w:val="clear" w:color="auto" w:fill="FFFFFF"/>
        <w:spacing w:line="360" w:lineRule="auto"/>
        <w:ind w:firstLine="531" w:firstLineChars="147"/>
        <w:jc w:val="center"/>
        <w:rPr>
          <w:rFonts w:ascii="黑体" w:hAnsi="黑体" w:eastAsia="黑体" w:cs="宋体"/>
          <w:b/>
          <w:color w:val="000000"/>
          <w:sz w:val="36"/>
          <w:szCs w:val="36"/>
        </w:rPr>
      </w:pPr>
      <w:r>
        <w:rPr>
          <w:rFonts w:hint="eastAsia" w:ascii="黑体" w:hAnsi="黑体" w:eastAsia="黑体" w:cs="宋体"/>
          <w:b/>
          <w:color w:val="000000"/>
          <w:sz w:val="36"/>
          <w:szCs w:val="36"/>
        </w:rPr>
        <w:t>禹州市</w:t>
      </w:r>
      <w:r>
        <w:rPr>
          <w:rFonts w:hint="eastAsia" w:ascii="黑体" w:hAnsi="黑体" w:eastAsia="黑体" w:cs="宋体"/>
          <w:b/>
          <w:color w:val="000000"/>
          <w:sz w:val="36"/>
          <w:szCs w:val="36"/>
          <w:lang w:eastAsia="zh-CN"/>
        </w:rPr>
        <w:t>人民</w:t>
      </w:r>
      <w:r>
        <w:rPr>
          <w:rFonts w:hint="eastAsia" w:ascii="黑体" w:hAnsi="黑体" w:eastAsia="黑体" w:cs="宋体"/>
          <w:b/>
          <w:color w:val="000000"/>
          <w:sz w:val="36"/>
          <w:szCs w:val="36"/>
        </w:rPr>
        <w:t>医院</w:t>
      </w:r>
      <w:r>
        <w:rPr>
          <w:rFonts w:hint="eastAsia" w:ascii="黑体" w:hAnsi="黑体" w:eastAsia="黑体" w:cs="宋体"/>
          <w:b/>
          <w:color w:val="000000"/>
          <w:sz w:val="36"/>
          <w:szCs w:val="36"/>
          <w:lang w:eastAsia="zh-CN"/>
        </w:rPr>
        <w:t>电脑采购项目</w:t>
      </w:r>
      <w:r>
        <w:rPr>
          <w:rFonts w:hint="eastAsia" w:ascii="黑体" w:hAnsi="黑体" w:eastAsia="黑体" w:cs="宋体"/>
          <w:b/>
          <w:color w:val="000000"/>
          <w:sz w:val="36"/>
          <w:szCs w:val="36"/>
        </w:rPr>
        <w:t>（不见面开标）</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（不见面开标）</w:t>
      </w:r>
    </w:p>
    <w:p>
      <w:pPr>
        <w:rPr>
          <w:rFonts w:ascii="华文隶书" w:eastAsia="华文隶书"/>
          <w:bCs/>
          <w:w w:val="90"/>
          <w:sz w:val="96"/>
        </w:rPr>
      </w:pPr>
    </w:p>
    <w:p>
      <w:pPr>
        <w:pStyle w:val="32"/>
        <w:ind w:firstLine="420"/>
      </w:pPr>
    </w:p>
    <w:p>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pPr>
        <w:rPr>
          <w:rFonts w:ascii="微软简隶书" w:eastAsia="微软简隶书"/>
        </w:rPr>
      </w:pPr>
    </w:p>
    <w:p>
      <w:pPr>
        <w:rPr>
          <w:rFonts w:ascii="微软简隶书" w:eastAsia="微软简隶书"/>
        </w:rPr>
      </w:pPr>
    </w:p>
    <w:p>
      <w:pPr>
        <w:pStyle w:val="11"/>
      </w:pPr>
    </w:p>
    <w:p>
      <w:pPr>
        <w:rPr>
          <w:rFonts w:ascii="微软简隶书" w:eastAsia="微软简隶书"/>
        </w:rPr>
      </w:pPr>
    </w:p>
    <w:p>
      <w:pPr>
        <w:rPr>
          <w:rFonts w:ascii="微软简隶书" w:eastAsia="微软简隶书"/>
        </w:rPr>
      </w:pPr>
    </w:p>
    <w:p>
      <w:pPr>
        <w:pStyle w:val="2"/>
      </w:pPr>
    </w:p>
    <w:p>
      <w:pPr>
        <w:pStyle w:val="2"/>
      </w:pPr>
    </w:p>
    <w:p>
      <w:pPr>
        <w:pStyle w:val="2"/>
      </w:pPr>
    </w:p>
    <w:p>
      <w:pPr>
        <w:pStyle w:val="2"/>
      </w:pPr>
    </w:p>
    <w:p>
      <w:pPr>
        <w:rPr>
          <w:rFonts w:ascii="微软简隶书" w:eastAsia="微软简隶书"/>
        </w:rPr>
      </w:pPr>
    </w:p>
    <w:p>
      <w:pPr>
        <w:spacing w:line="600" w:lineRule="exact"/>
        <w:ind w:firstLine="1066" w:firstLineChars="295"/>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采购编号：YZCG-T20210</w:t>
      </w:r>
      <w:r>
        <w:rPr>
          <w:rFonts w:hint="eastAsia" w:asciiTheme="majorEastAsia" w:hAnsiTheme="majorEastAsia" w:eastAsiaTheme="majorEastAsia" w:cstheme="majorEastAsia"/>
          <w:b/>
          <w:bCs/>
          <w:sz w:val="36"/>
          <w:szCs w:val="36"/>
          <w:lang w:val="en-US" w:eastAsia="zh-CN"/>
        </w:rPr>
        <w:t>52</w:t>
      </w:r>
    </w:p>
    <w:p>
      <w:pPr>
        <w:spacing w:line="600" w:lineRule="exact"/>
        <w:ind w:firstLine="1066" w:firstLineChars="295"/>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eastAsia="zh-CN"/>
        </w:rPr>
        <w:t>人民</w:t>
      </w:r>
      <w:r>
        <w:rPr>
          <w:rFonts w:hint="eastAsia" w:asciiTheme="majorEastAsia" w:hAnsiTheme="majorEastAsia" w:eastAsiaTheme="majorEastAsia" w:cstheme="majorEastAsia"/>
          <w:b/>
          <w:bCs/>
          <w:sz w:val="36"/>
          <w:szCs w:val="36"/>
        </w:rPr>
        <w:t>医院</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二〇二一年</w:t>
      </w:r>
      <w:r>
        <w:rPr>
          <w:rFonts w:hint="eastAsia" w:asciiTheme="majorEastAsia" w:hAnsiTheme="majorEastAsia" w:eastAsiaTheme="majorEastAsia" w:cstheme="majorEastAsia"/>
          <w:b/>
          <w:bCs/>
          <w:sz w:val="36"/>
          <w:szCs w:val="36"/>
          <w:lang w:eastAsia="zh-CN"/>
        </w:rPr>
        <w:t>十</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pStyle w:val="2"/>
        <w:ind w:left="0" w:leftChars="0" w:firstLine="0" w:firstLineChars="0"/>
        <w:rPr>
          <w:rFonts w:ascii="宋体" w:hAnsi="宋体" w:eastAsia="宋体" w:cs="宋体"/>
          <w:b/>
          <w:sz w:val="36"/>
          <w:szCs w:val="36"/>
          <w:shd w:val="clear" w:color="auto" w:fill="FFFFFF"/>
        </w:rPr>
      </w:pPr>
    </w:p>
    <w:p>
      <w:pPr>
        <w:pStyle w:val="3"/>
        <w:rPr>
          <w:rFonts w:ascii="宋体" w:hAnsi="宋体" w:eastAsia="宋体" w:cs="宋体"/>
          <w:b/>
          <w:sz w:val="36"/>
          <w:szCs w:val="36"/>
          <w:shd w:val="clear" w:color="auto" w:fill="FFFFFF"/>
        </w:rPr>
      </w:pPr>
    </w:p>
    <w:p/>
    <w:p>
      <w:pPr>
        <w:numPr>
          <w:ilvl w:val="0"/>
          <w:numId w:val="0"/>
        </w:numPr>
        <w:jc w:val="center"/>
      </w:pPr>
      <w:r>
        <w:rPr>
          <w:rFonts w:hint="eastAsia" w:cs="宋体" w:asciiTheme="majorEastAsia" w:hAnsiTheme="majorEastAsia" w:eastAsiaTheme="majorEastAsia"/>
          <w:b/>
          <w:kern w:val="0"/>
          <w:sz w:val="32"/>
          <w:szCs w:val="32"/>
          <w:lang w:eastAsia="zh-CN"/>
        </w:rPr>
        <w:t>第一章</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谈判邀请</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禹州市政府采购中心受禹州市</w:t>
      </w:r>
      <w:r>
        <w:rPr>
          <w:rFonts w:hint="eastAsia" w:cs="仿宋_GB2312" w:asciiTheme="minorEastAsia" w:hAnsiTheme="minorEastAsia"/>
          <w:color w:val="000000"/>
          <w:szCs w:val="21"/>
          <w:shd w:val="clear" w:color="auto" w:fill="FFFFFF"/>
          <w:lang w:eastAsia="zh-CN"/>
        </w:rPr>
        <w:t>人民</w:t>
      </w:r>
      <w:r>
        <w:rPr>
          <w:rFonts w:hint="eastAsia" w:cs="仿宋_GB2312" w:asciiTheme="minorEastAsia" w:hAnsiTheme="minorEastAsia"/>
          <w:color w:val="000000"/>
          <w:szCs w:val="21"/>
          <w:shd w:val="clear" w:color="auto" w:fill="FFFFFF"/>
        </w:rPr>
        <w:t>医院的委托，就“禹州市</w:t>
      </w:r>
      <w:r>
        <w:rPr>
          <w:rFonts w:hint="eastAsia" w:cs="仿宋_GB2312" w:asciiTheme="minorEastAsia" w:hAnsiTheme="minorEastAsia"/>
          <w:color w:val="000000"/>
          <w:szCs w:val="21"/>
          <w:shd w:val="clear" w:color="auto" w:fill="FFFFFF"/>
          <w:lang w:eastAsia="zh-CN"/>
        </w:rPr>
        <w:t>人民</w:t>
      </w:r>
      <w:r>
        <w:rPr>
          <w:rFonts w:hint="eastAsia" w:cs="仿宋_GB2312" w:asciiTheme="minorEastAsia" w:hAnsiTheme="minorEastAsia"/>
          <w:color w:val="000000"/>
          <w:szCs w:val="21"/>
          <w:shd w:val="clear" w:color="auto" w:fill="FFFFFF"/>
        </w:rPr>
        <w:t>医院</w:t>
      </w:r>
      <w:r>
        <w:rPr>
          <w:rFonts w:hint="eastAsia" w:cs="仿宋_GB2312" w:asciiTheme="minorEastAsia" w:hAnsiTheme="minorEastAsia"/>
          <w:color w:val="000000"/>
          <w:szCs w:val="21"/>
          <w:shd w:val="clear" w:color="auto" w:fill="FFFFFF"/>
          <w:lang w:eastAsia="zh-CN"/>
        </w:rPr>
        <w:t>电脑采购项目（不见面开标）</w:t>
      </w:r>
      <w:r>
        <w:rPr>
          <w:rFonts w:hint="eastAsia" w:cs="仿宋_GB2312" w:asciiTheme="minorEastAsia" w:hAnsiTheme="minorEastAsia"/>
          <w:color w:val="000000"/>
          <w:szCs w:val="21"/>
          <w:shd w:val="clear" w:color="auto" w:fill="FFFFFF"/>
        </w:rPr>
        <w:t>”进行竞争性谈判，欢迎合格的投标人前来投标。</w:t>
      </w:r>
    </w:p>
    <w:p>
      <w:pPr>
        <w:keepNext w:val="0"/>
        <w:keepLines w:val="0"/>
        <w:pageBreakBefore w:val="0"/>
        <w:widowControl w:val="0"/>
        <w:kinsoku/>
        <w:wordWrap/>
        <w:overflowPunct/>
        <w:topLinePunct w:val="0"/>
        <w:autoSpaceDE/>
        <w:autoSpaceDN/>
        <w:bidi w:val="0"/>
        <w:adjustRightInd/>
        <w:snapToGrid/>
        <w:spacing w:line="500" w:lineRule="atLeast"/>
        <w:ind w:firstLine="422" w:firstLineChars="200"/>
        <w:jc w:val="left"/>
        <w:textAlignment w:val="auto"/>
        <w:rPr>
          <w:rFonts w:hint="eastAsia"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lang w:eastAsia="zh-CN"/>
        </w:rPr>
        <w:t>一、</w:t>
      </w:r>
      <w:r>
        <w:rPr>
          <w:rFonts w:hint="eastAsia" w:cs="仿宋_GB2312" w:asciiTheme="minorEastAsia" w:hAnsiTheme="minorEastAsia"/>
          <w:b/>
          <w:bCs/>
          <w:color w:val="000000"/>
          <w:szCs w:val="21"/>
          <w:shd w:val="clear" w:color="auto" w:fill="FFFFFF"/>
        </w:rPr>
        <w:t>项目基本情况</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1、采购人：禹州市</w:t>
      </w:r>
      <w:r>
        <w:rPr>
          <w:rFonts w:hint="eastAsia" w:cs="仿宋_GB2312" w:asciiTheme="minorEastAsia" w:hAnsiTheme="minorEastAsia"/>
          <w:color w:val="000000"/>
          <w:szCs w:val="21"/>
          <w:shd w:val="clear" w:color="auto" w:fill="FFFFFF"/>
          <w:lang w:eastAsia="zh-CN"/>
        </w:rPr>
        <w:t>人民</w:t>
      </w:r>
      <w:r>
        <w:rPr>
          <w:rFonts w:hint="eastAsia" w:cs="仿宋_GB2312" w:asciiTheme="minorEastAsia" w:hAnsiTheme="minorEastAsia"/>
          <w:color w:val="000000"/>
          <w:szCs w:val="21"/>
          <w:shd w:val="clear" w:color="auto" w:fill="FFFFFF"/>
        </w:rPr>
        <w:t>医院</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2、项目名称：禹州市</w:t>
      </w:r>
      <w:r>
        <w:rPr>
          <w:rFonts w:hint="eastAsia" w:cs="仿宋_GB2312" w:asciiTheme="minorEastAsia" w:hAnsiTheme="minorEastAsia"/>
          <w:color w:val="000000"/>
          <w:szCs w:val="21"/>
          <w:shd w:val="clear" w:color="auto" w:fill="FFFFFF"/>
          <w:lang w:eastAsia="zh-CN"/>
        </w:rPr>
        <w:t>人民</w:t>
      </w:r>
      <w:r>
        <w:rPr>
          <w:rFonts w:hint="eastAsia" w:cs="仿宋_GB2312" w:asciiTheme="minorEastAsia" w:hAnsiTheme="minorEastAsia"/>
          <w:color w:val="000000"/>
          <w:szCs w:val="21"/>
          <w:shd w:val="clear" w:color="auto" w:fill="FFFFFF"/>
        </w:rPr>
        <w:t>医院</w:t>
      </w:r>
      <w:r>
        <w:rPr>
          <w:rFonts w:hint="eastAsia" w:cs="仿宋_GB2312" w:asciiTheme="minorEastAsia" w:hAnsiTheme="minorEastAsia"/>
          <w:color w:val="000000"/>
          <w:szCs w:val="21"/>
          <w:shd w:val="clear" w:color="auto" w:fill="FFFFFF"/>
          <w:lang w:eastAsia="zh-CN"/>
        </w:rPr>
        <w:t>电脑采购项目（不见面开标）</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3、采购编号：YZCG-T20210</w:t>
      </w:r>
      <w:r>
        <w:rPr>
          <w:rFonts w:hint="eastAsia" w:cs="仿宋_GB2312" w:asciiTheme="minorEastAsia" w:hAnsiTheme="minorEastAsia"/>
          <w:color w:val="000000"/>
          <w:szCs w:val="21"/>
          <w:shd w:val="clear" w:color="auto" w:fill="FFFFFF"/>
          <w:lang w:val="en-US" w:eastAsia="zh-CN"/>
        </w:rPr>
        <w:t>52</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w:t>
      </w:r>
      <w:r>
        <w:rPr>
          <w:rFonts w:hint="eastAsia" w:cs="仿宋_GB2312" w:asciiTheme="minorEastAsia" w:hAnsiTheme="minorEastAsia"/>
          <w:color w:val="000000"/>
          <w:szCs w:val="21"/>
          <w:shd w:val="clear" w:color="auto" w:fill="FFFFFF"/>
          <w:lang w:val="en-US" w:eastAsia="zh-CN"/>
        </w:rPr>
        <w:t>一体机电脑200台，台式电脑10台</w:t>
      </w:r>
      <w:r>
        <w:rPr>
          <w:rFonts w:hint="eastAsia" w:cs="仿宋_GB2312" w:asciiTheme="minorEastAsia" w:hAnsiTheme="minorEastAsia"/>
          <w:color w:val="000000"/>
          <w:szCs w:val="21"/>
          <w:shd w:val="clear" w:color="auto" w:fill="FFFFFF"/>
        </w:rPr>
        <w:t>（详见谈判文件）</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5、合同履约期限：</w:t>
      </w:r>
      <w:r>
        <w:rPr>
          <w:rFonts w:hint="eastAsia" w:cs="仿宋_GB2312" w:asciiTheme="minorEastAsia" w:hAnsiTheme="minorEastAsia"/>
          <w:color w:val="000000"/>
          <w:szCs w:val="21"/>
          <w:shd w:val="clear" w:color="auto" w:fill="FFFFFF"/>
          <w:lang w:eastAsia="zh-CN"/>
        </w:rPr>
        <w:t>合同签订后</w:t>
      </w:r>
      <w:r>
        <w:rPr>
          <w:rFonts w:hint="eastAsia" w:cs="仿宋_GB2312" w:asciiTheme="minorEastAsia" w:hAnsiTheme="minorEastAsia"/>
          <w:color w:val="000000"/>
          <w:szCs w:val="21"/>
          <w:shd w:val="clear" w:color="auto" w:fill="FFFFFF"/>
          <w:lang w:val="en-US" w:eastAsia="zh-CN"/>
        </w:rPr>
        <w:t>60日历天</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w:t>
      </w:r>
      <w:r>
        <w:rPr>
          <w:rFonts w:hint="eastAsia" w:cs="仿宋_GB2312" w:asciiTheme="minorEastAsia" w:hAnsiTheme="minorEastAsia"/>
          <w:color w:val="000000"/>
          <w:szCs w:val="21"/>
          <w:shd w:val="clear" w:color="auto" w:fill="FFFFFF"/>
          <w:lang w:val="en-US" w:eastAsia="zh-CN"/>
        </w:rPr>
        <w:t>136.6万</w:t>
      </w:r>
      <w:r>
        <w:rPr>
          <w:rFonts w:hint="eastAsia" w:cs="仿宋_GB2312" w:asciiTheme="minorEastAsia" w:hAnsiTheme="minorEastAsia"/>
          <w:color w:val="000000"/>
          <w:szCs w:val="21"/>
          <w:shd w:val="clear" w:color="auto" w:fill="FFFFFF"/>
        </w:rPr>
        <w:t>元</w:t>
      </w:r>
    </w:p>
    <w:p>
      <w:pPr>
        <w:keepNext w:val="0"/>
        <w:keepLines w:val="0"/>
        <w:pageBreakBefore w:val="0"/>
        <w:widowControl w:val="0"/>
        <w:kinsoku/>
        <w:wordWrap/>
        <w:overflowPunct/>
        <w:topLinePunct w:val="0"/>
        <w:autoSpaceDE/>
        <w:autoSpaceDN/>
        <w:bidi w:val="0"/>
        <w:adjustRightInd/>
        <w:snapToGrid/>
        <w:spacing w:line="500" w:lineRule="atLeast"/>
        <w:ind w:firstLine="422" w:firstLineChars="200"/>
        <w:jc w:val="left"/>
        <w:textAlignment w:val="auto"/>
        <w:rPr>
          <w:rFonts w:hint="eastAsia"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二、需要落实的政府采购政策</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本项目落实节约能源、保护环境、扶持不发达地区和少数民族地区、促进中小企业、监狱企业发展等政府采购政策。</w:t>
      </w:r>
    </w:p>
    <w:p>
      <w:pPr>
        <w:keepNext w:val="0"/>
        <w:keepLines w:val="0"/>
        <w:pageBreakBefore w:val="0"/>
        <w:widowControl w:val="0"/>
        <w:kinsoku/>
        <w:wordWrap/>
        <w:overflowPunct/>
        <w:topLinePunct w:val="0"/>
        <w:autoSpaceDE/>
        <w:autoSpaceDN/>
        <w:bidi w:val="0"/>
        <w:adjustRightInd/>
        <w:snapToGrid/>
        <w:spacing w:line="500" w:lineRule="atLeast"/>
        <w:ind w:firstLine="422" w:firstLineChars="200"/>
        <w:jc w:val="left"/>
        <w:textAlignment w:val="auto"/>
        <w:rPr>
          <w:rFonts w:hint="eastAsia"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三、供应商资格要求</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lang w:val="en-US" w:eastAsia="zh-CN"/>
        </w:rPr>
        <w:t>1、</w:t>
      </w:r>
      <w:r>
        <w:rPr>
          <w:rFonts w:hint="eastAsia" w:cs="仿宋_GB2312" w:asciiTheme="minorEastAsia" w:hAnsiTheme="minorEastAsia"/>
          <w:color w:val="000000"/>
          <w:szCs w:val="21"/>
          <w:shd w:val="clear" w:color="auto" w:fill="FFFFFF"/>
        </w:rPr>
        <w:t>符合《政府采购法》第二十二条之规定；</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keepNext w:val="0"/>
        <w:keepLines w:val="0"/>
        <w:pageBreakBefore w:val="0"/>
        <w:widowControl w:val="0"/>
        <w:kinsoku/>
        <w:wordWrap/>
        <w:overflowPunct/>
        <w:topLinePunct w:val="0"/>
        <w:autoSpaceDE/>
        <w:autoSpaceDN/>
        <w:bidi w:val="0"/>
        <w:adjustRightInd/>
        <w:snapToGrid/>
        <w:spacing w:line="500" w:lineRule="atLeast"/>
        <w:ind w:firstLine="422" w:firstLineChars="200"/>
        <w:jc w:val="left"/>
        <w:textAlignment w:val="auto"/>
        <w:rPr>
          <w:rFonts w:hint="eastAsia"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四、获取谈判文件的方式</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（一）持CA数字认证证书，登录《全国公共资源交易平台（河南省·许昌市）》“系统用户注册”入口</w:t>
      </w:r>
      <w:r>
        <w:rPr>
          <w:rFonts w:hint="eastAsia" w:cs="仿宋_GB2312" w:asciiTheme="minorEastAsia" w:hAnsiTheme="minorEastAsia"/>
          <w:color w:val="000000"/>
          <w:szCs w:val="21"/>
          <w:shd w:val="clear" w:color="auto" w:fill="FFFFFF"/>
        </w:rPr>
        <w:fldChar w:fldCharType="begin"/>
      </w:r>
      <w:r>
        <w:rPr>
          <w:rFonts w:hint="eastAsia" w:cs="仿宋_GB2312" w:asciiTheme="minorEastAsia" w:hAnsiTheme="minorEastAsia"/>
          <w:color w:val="000000"/>
          <w:szCs w:val="21"/>
          <w:shd w:val="clear" w:color="auto" w:fill="FFFFFF"/>
        </w:rPr>
        <w:instrText xml:space="preserve"> HYPERLINK "（一）持CA数字认证证书，登录《全国公共资源交易平台（河南省·许昌市）》" </w:instrText>
      </w:r>
      <w:r>
        <w:rPr>
          <w:rFonts w:hint="eastAsia" w:cs="仿宋_GB2312" w:asciiTheme="minorEastAsia" w:hAnsiTheme="minorEastAsia"/>
          <w:color w:val="000000"/>
          <w:szCs w:val="21"/>
          <w:shd w:val="clear" w:color="auto" w:fill="FFFFFF"/>
        </w:rPr>
        <w:fldChar w:fldCharType="separate"/>
      </w:r>
      <w:r>
        <w:rPr>
          <w:rFonts w:hint="eastAsia" w:cs="仿宋_GB2312" w:asciiTheme="minorEastAsia" w:hAnsiTheme="minorEastAsia"/>
          <w:color w:val="000000"/>
          <w:szCs w:val="21"/>
          <w:shd w:val="clear" w:color="auto" w:fill="FFFFFF"/>
        </w:rPr>
        <w:t>http://ggzy.xuchang.gov.cn:8088/ggzy/eps/public/RegistAllJcxx.html）</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进行免费注册登记（详见“常见问题解答-诚信库网上注册相关资料下载”）；</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（二）在谈判响应截止时间前均可登录《全国公共资源交易平台（河南省·许昌市）》“投标人/供应商登录”入口</w:t>
      </w:r>
      <w:r>
        <w:rPr>
          <w:rFonts w:hint="eastAsia" w:cs="仿宋_GB2312" w:asciiTheme="minorEastAsia" w:hAnsiTheme="minorEastAsia"/>
          <w:color w:val="000000"/>
          <w:szCs w:val="21"/>
          <w:shd w:val="clear" w:color="auto" w:fill="FFFFFF"/>
        </w:rPr>
        <w:fldChar w:fldCharType="begin"/>
      </w:r>
      <w:r>
        <w:rPr>
          <w:rFonts w:hint="eastAsia" w:cs="仿宋_GB2312" w:asciiTheme="minorEastAsia" w:hAnsiTheme="minorEastAsia"/>
          <w:color w:val="000000"/>
          <w:szCs w:val="21"/>
          <w:shd w:val="clear" w:color="auto" w:fill="FFFFFF"/>
        </w:rPr>
        <w:instrText xml:space="preserve"> HYPERLINK "（一）持CA数字认证证书，登录《全国公共资源交易平台（河南省·许昌市）》" </w:instrText>
      </w:r>
      <w:r>
        <w:rPr>
          <w:rFonts w:hint="eastAsia" w:cs="仿宋_GB2312" w:asciiTheme="minorEastAsia" w:hAnsiTheme="minorEastAsia"/>
          <w:color w:val="000000"/>
          <w:szCs w:val="21"/>
          <w:shd w:val="clear" w:color="auto" w:fill="FFFFFF"/>
        </w:rPr>
        <w:fldChar w:fldCharType="separate"/>
      </w:r>
      <w:r>
        <w:rPr>
          <w:rFonts w:hint="eastAsia" w:cs="仿宋_GB2312" w:asciiTheme="minorEastAsia" w:hAnsiTheme="minorEastAsia"/>
          <w:color w:val="000000"/>
          <w:szCs w:val="21"/>
          <w:shd w:val="clear" w:color="auto" w:fill="FFFFFF"/>
        </w:rPr>
        <w:t>（http://ggzy.xuchang.gov.cn:8088/ggzy/）</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自行免费下载竞争性谈判文件（详见“常见问题解答-交易系统操作手册”）。</w:t>
      </w:r>
    </w:p>
    <w:p>
      <w:pPr>
        <w:keepNext w:val="0"/>
        <w:keepLines w:val="0"/>
        <w:pageBreakBefore w:val="0"/>
        <w:widowControl w:val="0"/>
        <w:kinsoku/>
        <w:wordWrap/>
        <w:overflowPunct/>
        <w:topLinePunct w:val="0"/>
        <w:autoSpaceDE/>
        <w:autoSpaceDN/>
        <w:bidi w:val="0"/>
        <w:adjustRightInd/>
        <w:snapToGrid/>
        <w:spacing w:line="500" w:lineRule="atLeast"/>
        <w:ind w:firstLine="422" w:firstLineChars="200"/>
        <w:jc w:val="left"/>
        <w:textAlignment w:val="auto"/>
        <w:rPr>
          <w:rFonts w:hint="eastAsia"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五、响应文件提交截止时间及谈判响应截止时间、谈判时间</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1、响应文件提交截止时间及谈判响应截止时间、谈判时间：2021年</w:t>
      </w:r>
      <w:r>
        <w:rPr>
          <w:rFonts w:hint="eastAsia" w:cs="仿宋_GB2312" w:asciiTheme="minorEastAsia" w:hAnsiTheme="minorEastAsia"/>
          <w:color w:val="000000"/>
          <w:szCs w:val="21"/>
          <w:shd w:val="clear" w:color="auto" w:fill="FFFFFF"/>
          <w:lang w:val="en-US" w:eastAsia="zh-CN"/>
        </w:rPr>
        <w:t xml:space="preserve"> 11  </w:t>
      </w:r>
      <w:r>
        <w:rPr>
          <w:rFonts w:hint="eastAsia" w:cs="仿宋_GB2312" w:asciiTheme="minorEastAsia" w:hAnsiTheme="minorEastAsia"/>
          <w:color w:val="000000"/>
          <w:szCs w:val="21"/>
          <w:shd w:val="clear" w:color="auto" w:fill="FFFFFF"/>
        </w:rPr>
        <w:t xml:space="preserve">月 </w:t>
      </w:r>
      <w:r>
        <w:rPr>
          <w:rFonts w:hint="eastAsia" w:cs="仿宋_GB2312" w:asciiTheme="minorEastAsia" w:hAnsiTheme="minorEastAsia"/>
          <w:color w:val="000000"/>
          <w:szCs w:val="21"/>
          <w:shd w:val="clear" w:color="auto" w:fill="FFFFFF"/>
          <w:lang w:val="en-US" w:eastAsia="zh-CN"/>
        </w:rPr>
        <w:t xml:space="preserve">5 </w:t>
      </w:r>
      <w:r>
        <w:rPr>
          <w:rFonts w:hint="eastAsia" w:cs="仿宋_GB2312" w:asciiTheme="minorEastAsia" w:hAnsiTheme="minorEastAsia"/>
          <w:color w:val="000000"/>
          <w:szCs w:val="21"/>
          <w:shd w:val="clear" w:color="auto" w:fill="FFFFFF"/>
        </w:rPr>
        <w:t>日</w:t>
      </w:r>
      <w:r>
        <w:rPr>
          <w:rFonts w:hint="eastAsia" w:cs="仿宋_GB2312" w:asciiTheme="minorEastAsia" w:hAnsiTheme="minorEastAsia"/>
          <w:color w:val="000000"/>
          <w:szCs w:val="21"/>
          <w:shd w:val="clear" w:color="auto" w:fill="FFFFFF"/>
          <w:lang w:val="en-US" w:eastAsia="zh-CN"/>
        </w:rPr>
        <w:t xml:space="preserve">  8:30</w:t>
      </w:r>
      <w:r>
        <w:rPr>
          <w:rFonts w:hint="eastAsia" w:cs="仿宋_GB2312" w:asciiTheme="minorEastAsia" w:hAnsiTheme="minorEastAsia"/>
          <w:color w:val="000000"/>
          <w:szCs w:val="21"/>
          <w:shd w:val="clear" w:color="auto" w:fill="FFFFFF"/>
        </w:rPr>
        <w:t xml:space="preserve">  （北京时间），逾期送达或不符合规定的响应文件恕不接受。</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keepNext w:val="0"/>
        <w:keepLines w:val="0"/>
        <w:pageBreakBefore w:val="0"/>
        <w:widowControl w:val="0"/>
        <w:kinsoku/>
        <w:wordWrap/>
        <w:overflowPunct/>
        <w:topLinePunct w:val="0"/>
        <w:autoSpaceDE/>
        <w:autoSpaceDN/>
        <w:bidi w:val="0"/>
        <w:adjustRightInd/>
        <w:snapToGrid/>
        <w:spacing w:line="500" w:lineRule="atLeast"/>
        <w:ind w:firstLine="422" w:firstLineChars="200"/>
        <w:jc w:val="left"/>
        <w:textAlignment w:val="auto"/>
        <w:rPr>
          <w:rFonts w:hint="eastAsia" w:cs="仿宋_GB2312" w:asciiTheme="minorEastAsia" w:hAnsiTheme="minorEastAsia" w:eastAsiaTheme="minorEastAsia"/>
          <w:b/>
          <w:bCs/>
          <w:color w:val="000000"/>
          <w:szCs w:val="21"/>
          <w:shd w:val="clear" w:color="auto" w:fill="FFFFFF"/>
          <w:lang w:val="en-US" w:eastAsia="zh-CN"/>
        </w:rPr>
      </w:pPr>
      <w:r>
        <w:rPr>
          <w:rFonts w:hint="eastAsia" w:cs="仿宋_GB2312" w:asciiTheme="minorEastAsia" w:hAnsiTheme="minorEastAsia"/>
          <w:b/>
          <w:bCs/>
          <w:color w:val="000000"/>
          <w:szCs w:val="21"/>
          <w:shd w:val="clear" w:color="auto" w:fill="FFFFFF"/>
        </w:rPr>
        <w:t>六、谈判响应文件开启</w:t>
      </w:r>
      <w:r>
        <w:rPr>
          <w:rFonts w:hint="eastAsia" w:cs="仿宋_GB2312" w:asciiTheme="minorEastAsia" w:hAnsiTheme="minorEastAsia"/>
          <w:b/>
          <w:bCs/>
          <w:color w:val="000000"/>
          <w:szCs w:val="21"/>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（一）谈判响应文件开启地点：禹州市公共资源交易中心九楼第</w:t>
      </w:r>
      <w:r>
        <w:rPr>
          <w:rFonts w:hint="eastAsia" w:cs="仿宋_GB2312" w:asciiTheme="minorEastAsia" w:hAnsiTheme="minorEastAsia"/>
          <w:color w:val="000000"/>
          <w:szCs w:val="21"/>
          <w:shd w:val="clear" w:color="auto" w:fill="FFFFFF"/>
          <w:lang w:eastAsia="zh-CN"/>
        </w:rPr>
        <w:t>二</w:t>
      </w:r>
      <w:r>
        <w:rPr>
          <w:rFonts w:hint="eastAsia" w:cs="仿宋_GB2312" w:asciiTheme="minorEastAsia" w:hAnsiTheme="minorEastAsia"/>
          <w:color w:val="000000"/>
          <w:szCs w:val="21"/>
          <w:shd w:val="clear" w:color="auto" w:fill="FFFFFF"/>
        </w:rPr>
        <w:t>开标室。（本项目采用远程不见面谈判，供应商无须到达现场）。</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 本项目为全流程电子化交易项目，供应商须提交电子响应文件。</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1、加密电子响应文件（.file格式）须在响应文件提交截止时间（谈判响应截止时间）前通过《全国公共资源交易平台(河南省▪许昌市)》公共资源交易系统成功上传。</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3、不见面开标大厅登录：供应商使用CA数字证书登录全国公共资源交易平台（河南省·许昌市）——进入公共资源交易系统</w:t>
      </w:r>
      <w:r>
        <w:rPr>
          <w:rFonts w:hint="eastAsia" w:cs="仿宋_GB2312" w:asciiTheme="minorEastAsia" w:hAnsiTheme="minorEastAsia"/>
          <w:color w:val="000000"/>
          <w:szCs w:val="21"/>
          <w:shd w:val="clear" w:color="auto" w:fill="FFFFFF"/>
        </w:rPr>
        <w:fldChar w:fldCharType="begin"/>
      </w:r>
      <w:r>
        <w:rPr>
          <w:rFonts w:hint="eastAsia" w:cs="仿宋_GB2312" w:asciiTheme="minorEastAsia" w:hAnsiTheme="minorEastAsia"/>
          <w:color w:val="000000"/>
          <w:szCs w:val="21"/>
          <w:shd w:val="clear" w:color="auto" w:fill="FFFFFF"/>
        </w:rPr>
        <w:instrText xml:space="preserve"> HYPERLINK "（一）持CA数字认证证书，登录《全国公共资源交易平台（河南省·许昌市）》" </w:instrText>
      </w:r>
      <w:r>
        <w:rPr>
          <w:rFonts w:hint="eastAsia" w:cs="仿宋_GB2312" w:asciiTheme="minorEastAsia" w:hAnsiTheme="minorEastAsia"/>
          <w:color w:val="000000"/>
          <w:szCs w:val="21"/>
          <w:shd w:val="clear" w:color="auto" w:fill="FFFFFF"/>
        </w:rPr>
        <w:fldChar w:fldCharType="separate"/>
      </w:r>
      <w:r>
        <w:rPr>
          <w:rFonts w:hint="eastAsia" w:cs="仿宋_GB2312" w:asciiTheme="minorEastAsia" w:hAnsiTheme="minorEastAsia"/>
          <w:color w:val="000000"/>
          <w:szCs w:val="21"/>
          <w:shd w:val="clear" w:color="auto" w:fill="FFFFFF"/>
        </w:rPr>
        <w:t>（http://ggzy.xuchang.gov.cn:8088/ggzy/）</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——点击“项目信息——项目名称”——在系统操作导航栏点击“开标——不见面开标大厅”。</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keepNext w:val="0"/>
        <w:keepLines w:val="0"/>
        <w:pageBreakBefore w:val="0"/>
        <w:widowControl w:val="0"/>
        <w:kinsoku/>
        <w:wordWrap/>
        <w:overflowPunct/>
        <w:topLinePunct w:val="0"/>
        <w:autoSpaceDE/>
        <w:autoSpaceDN/>
        <w:bidi w:val="0"/>
        <w:adjustRightInd/>
        <w:snapToGrid/>
        <w:spacing w:line="500" w:lineRule="atLeast"/>
        <w:ind w:firstLine="422" w:firstLineChars="200"/>
        <w:jc w:val="left"/>
        <w:textAlignment w:val="auto"/>
        <w:rPr>
          <w:rFonts w:hint="eastAsia"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八、代理机构及采购单位地址、联系人、联系电话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地址：禹州市行政服务中心楼910房间</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lang w:eastAsia="zh-CN"/>
        </w:rPr>
      </w:pPr>
      <w:r>
        <w:rPr>
          <w:rFonts w:hint="eastAsia" w:cs="仿宋_GB2312" w:asciiTheme="minorEastAsia" w:hAnsiTheme="minorEastAsia"/>
          <w:color w:val="000000"/>
          <w:szCs w:val="21"/>
          <w:shd w:val="clear" w:color="auto" w:fill="FFFFFF"/>
          <w:lang w:val="en-US" w:eastAsia="zh-CN"/>
        </w:rPr>
        <w:t>(二)</w:t>
      </w: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eastAsia="zh-CN"/>
        </w:rPr>
        <w:t>人民医院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20" w:firstLineChars="200"/>
        <w:jc w:val="left"/>
        <w:textAlignment w:val="auto"/>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eastAsia="zh-CN"/>
        </w:rPr>
        <w:t>康复路</w:t>
      </w:r>
      <w:r>
        <w:rPr>
          <w:rFonts w:hint="eastAsia" w:cs="仿宋_GB2312" w:asciiTheme="minorEastAsia" w:hAnsiTheme="minorEastAsia"/>
          <w:color w:val="000000"/>
          <w:szCs w:val="21"/>
          <w:shd w:val="clear" w:color="auto" w:fill="FFFFFF"/>
          <w:lang w:val="en-US" w:eastAsia="zh-CN"/>
        </w:rPr>
        <w:t>1号</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eastAsia"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eastAsia="zh-CN"/>
        </w:rPr>
        <w:t>祁先生</w:t>
      </w:r>
      <w:r>
        <w:rPr>
          <w:rFonts w:hint="eastAsia" w:cs="仿宋_GB2312" w:asciiTheme="minorEastAsia" w:hAnsiTheme="minorEastAsia"/>
          <w:color w:val="000000"/>
          <w:szCs w:val="21"/>
          <w:shd w:val="clear" w:color="auto" w:fill="FFFFFF"/>
        </w:rPr>
        <w:t xml:space="preserve"> </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 xml:space="preserve"> 联系电话：</w:t>
      </w:r>
      <w:r>
        <w:rPr>
          <w:rFonts w:hint="eastAsia" w:cs="仿宋_GB2312" w:asciiTheme="minorEastAsia" w:hAnsiTheme="minorEastAsia"/>
          <w:color w:val="000000"/>
          <w:szCs w:val="21"/>
          <w:shd w:val="clear" w:color="auto" w:fill="FFFFFF"/>
          <w:lang w:val="en-US" w:eastAsia="zh-CN"/>
        </w:rPr>
        <w:t>13837447711</w:t>
      </w:r>
    </w:p>
    <w:p>
      <w:pPr>
        <w:pStyle w:val="2"/>
        <w:rPr>
          <w:rFonts w:hint="eastAsia" w:cs="仿宋_GB2312" w:asciiTheme="minorEastAsia" w:hAnsiTheme="minorEastAsia"/>
          <w:color w:val="000000"/>
          <w:szCs w:val="21"/>
          <w:shd w:val="clear" w:color="auto" w:fill="FFFFFF"/>
          <w:lang w:val="en-US" w:eastAsia="zh-CN"/>
        </w:rPr>
      </w:pPr>
    </w:p>
    <w:p>
      <w:pPr>
        <w:pStyle w:val="3"/>
        <w:rPr>
          <w:rFonts w:hint="eastAsia" w:cs="仿宋_GB2312" w:asciiTheme="minorEastAsia" w:hAnsiTheme="minorEastAsia"/>
          <w:color w:val="000000"/>
          <w:szCs w:val="21"/>
          <w:shd w:val="clear" w:color="auto" w:fill="FFFFFF"/>
          <w:lang w:val="en-US" w:eastAsia="zh-CN"/>
        </w:rPr>
      </w:pPr>
    </w:p>
    <w:p>
      <w:pPr>
        <w:rPr>
          <w:rFonts w:hint="eastAsia"/>
          <w:lang w:val="en-US" w:eastAsia="zh-CN"/>
        </w:rPr>
      </w:pPr>
    </w:p>
    <w:p>
      <w:pPr>
        <w:rPr>
          <w:rFonts w:hint="eastAsia"/>
          <w:lang w:val="en-US" w:eastAsia="zh-CN"/>
        </w:rPr>
      </w:pPr>
    </w:p>
    <w:p>
      <w:pPr>
        <w:spacing w:line="360" w:lineRule="auto"/>
        <w:rPr>
          <w:rFonts w:hAnsi="宋体"/>
          <w:b/>
          <w:color w:val="000000"/>
          <w:szCs w:val="21"/>
        </w:rPr>
      </w:pPr>
      <w:r>
        <w:rPr>
          <w:rFonts w:hint="eastAsia" w:hAnsi="宋体"/>
          <w:b/>
          <w:color w:val="000000"/>
          <w:szCs w:val="21"/>
        </w:rPr>
        <w:t>温馨提示：</w:t>
      </w:r>
    </w:p>
    <w:p>
      <w:pPr>
        <w:tabs>
          <w:tab w:val="left" w:pos="7095"/>
        </w:tabs>
        <w:spacing w:line="360" w:lineRule="auto"/>
        <w:ind w:firstLine="422" w:firstLineChars="200"/>
        <w:contextualSpacing/>
        <w:rPr>
          <w:rFonts w:hAnsi="宋体"/>
          <w:b/>
          <w:color w:val="000000"/>
          <w:szCs w:val="21"/>
        </w:rPr>
      </w:pPr>
      <w:r>
        <w:rPr>
          <w:rFonts w:hint="eastAsia" w:hAnsi="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1"/>
          <w:rFonts w:hAnsi="宋体"/>
          <w:szCs w:val="21"/>
        </w:rPr>
        <w:t>http://221.14.6.70:8088/ggzy/</w:t>
      </w:r>
      <w:r>
        <w:rPr>
          <w:rStyle w:val="31"/>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1"/>
          <w:rFonts w:hAnsi="宋体"/>
          <w:szCs w:val="21"/>
        </w:rPr>
        <w:t>http://221.14.6.70:8088/ggzy/</w:t>
      </w:r>
      <w:r>
        <w:rPr>
          <w:rStyle w:val="31"/>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1"/>
          <w:rFonts w:hAnsi="宋体"/>
          <w:szCs w:val="21"/>
        </w:rPr>
        <w:t>http://221.14.6.70:8088/ggzy/</w:t>
      </w:r>
      <w:r>
        <w:rPr>
          <w:rStyle w:val="31"/>
          <w:rFonts w:hAnsi="宋体"/>
          <w:szCs w:val="21"/>
        </w:rP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cs="宋体" w:asciiTheme="majorEastAsia" w:hAnsiTheme="majorEastAsia" w:eastAsiaTheme="majorEastAsia"/>
          <w:b/>
          <w:kern w:val="0"/>
          <w:sz w:val="32"/>
          <w:szCs w:val="32"/>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pStyle w:val="2"/>
      </w:pPr>
    </w:p>
    <w:p>
      <w:pPr>
        <w:pStyle w:val="52"/>
        <w:widowControl/>
        <w:numPr>
          <w:ilvl w:val="0"/>
          <w:numId w:val="0"/>
        </w:numPr>
        <w:shd w:val="clear" w:color="auto" w:fill="FFFFFF"/>
        <w:spacing w:line="360" w:lineRule="auto"/>
        <w:ind w:leftChars="0"/>
        <w:jc w:val="left"/>
      </w:pPr>
      <w:r>
        <w:rPr>
          <w:rFonts w:hint="eastAsia" w:cs="黑体" w:asciiTheme="minorEastAsia" w:hAnsiTheme="minorEastAsia"/>
          <w:b/>
          <w:bCs/>
          <w:color w:val="000000"/>
          <w:sz w:val="24"/>
          <w:szCs w:val="24"/>
          <w:shd w:val="clear" w:color="auto" w:fill="FFFFFF"/>
          <w:lang w:eastAsia="zh-CN"/>
        </w:rPr>
        <w:t>一、</w:t>
      </w:r>
      <w:r>
        <w:rPr>
          <w:rFonts w:hint="eastAsia" w:cs="黑体" w:asciiTheme="minorEastAsia" w:hAnsiTheme="minorEastAsia"/>
          <w:b/>
          <w:bCs/>
          <w:color w:val="000000"/>
          <w:sz w:val="24"/>
          <w:szCs w:val="24"/>
          <w:shd w:val="clear" w:color="auto" w:fill="FFFFFF"/>
        </w:rPr>
        <w:t>本项目需实现的功能或者目标：</w:t>
      </w:r>
      <w:r>
        <w:rPr>
          <w:rFonts w:hint="eastAsia" w:cs="仿宋_GB2312" w:asciiTheme="minorEastAsia" w:hAnsiTheme="minorEastAsia" w:eastAsiaTheme="minorEastAsia"/>
          <w:kern w:val="2"/>
          <w:sz w:val="21"/>
          <w:szCs w:val="21"/>
          <w:lang w:val="en-US" w:eastAsia="zh-CN" w:bidi="ar-SA"/>
        </w:rPr>
        <w:t>提升</w:t>
      </w:r>
      <w:r>
        <w:rPr>
          <w:rFonts w:hint="eastAsia" w:cs="仿宋_GB2312" w:asciiTheme="minorEastAsia" w:hAnsiTheme="minorEastAsia"/>
          <w:kern w:val="2"/>
          <w:sz w:val="21"/>
          <w:szCs w:val="21"/>
          <w:lang w:val="en-US" w:eastAsia="zh-CN" w:bidi="ar-SA"/>
        </w:rPr>
        <w:t>禹州市人民医院</w:t>
      </w:r>
      <w:r>
        <w:rPr>
          <w:rFonts w:hint="eastAsia" w:cs="仿宋_GB2312" w:asciiTheme="minorEastAsia" w:hAnsiTheme="minorEastAsia" w:eastAsiaTheme="minorEastAsia"/>
          <w:kern w:val="2"/>
          <w:sz w:val="21"/>
          <w:szCs w:val="21"/>
          <w:lang w:val="en-US" w:eastAsia="zh-CN" w:bidi="ar-SA"/>
        </w:rPr>
        <w:t>服务能力</w:t>
      </w:r>
      <w:r>
        <w:rPr>
          <w:rFonts w:hint="eastAsia" w:cs="仿宋_GB2312" w:asciiTheme="minorEastAsia" w:hAnsiTheme="minorEastAsia"/>
          <w:kern w:val="2"/>
          <w:sz w:val="21"/>
          <w:szCs w:val="21"/>
          <w:lang w:val="en-US" w:eastAsia="zh-CN" w:bidi="ar-SA"/>
        </w:rPr>
        <w:t>。</w:t>
      </w:r>
    </w:p>
    <w:p>
      <w:pPr>
        <w:pStyle w:val="52"/>
        <w:widowControl/>
        <w:numPr>
          <w:ilvl w:val="0"/>
          <w:numId w:val="0"/>
        </w:numPr>
        <w:shd w:val="clear" w:color="auto" w:fill="FFFFFF"/>
        <w:spacing w:line="360" w:lineRule="auto"/>
        <w:ind w:leftChars="0"/>
        <w:jc w:val="left"/>
      </w:pPr>
      <w:r>
        <w:rPr>
          <w:rFonts w:hint="eastAsia" w:cs="黑体" w:asciiTheme="minorEastAsia" w:hAnsiTheme="minorEastAsia"/>
          <w:b/>
          <w:bCs/>
          <w:color w:val="000000"/>
          <w:sz w:val="24"/>
          <w:szCs w:val="24"/>
          <w:shd w:val="clear" w:color="auto" w:fill="FFFFFF"/>
          <w:lang w:eastAsia="zh-CN"/>
        </w:rPr>
        <w:t>二、</w:t>
      </w:r>
      <w:r>
        <w:rPr>
          <w:rFonts w:hint="eastAsia" w:cs="黑体" w:asciiTheme="minorEastAsia" w:hAnsiTheme="minorEastAsia"/>
          <w:b/>
          <w:bCs/>
          <w:color w:val="000000"/>
          <w:sz w:val="24"/>
          <w:szCs w:val="24"/>
          <w:shd w:val="clear" w:color="auto" w:fill="FFFFFF"/>
        </w:rPr>
        <w:t>采购清单：</w:t>
      </w:r>
    </w:p>
    <w:tbl>
      <w:tblPr>
        <w:tblStyle w:val="27"/>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2154"/>
        <w:gridCol w:w="558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81" w:firstLine="25" w:firstLineChars="12"/>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序号</w:t>
            </w:r>
          </w:p>
        </w:tc>
        <w:tc>
          <w:tcPr>
            <w:tcW w:w="2154"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名称</w:t>
            </w:r>
          </w:p>
        </w:tc>
        <w:tc>
          <w:tcPr>
            <w:tcW w:w="5586" w:type="dxa"/>
            <w:tcBorders>
              <w:top w:val="single" w:color="000000" w:sz="4" w:space="0"/>
              <w:left w:val="single" w:color="000000" w:sz="4" w:space="0"/>
              <w:bottom w:val="single" w:color="000000" w:sz="4" w:space="0"/>
              <w:right w:val="single" w:color="000000" w:sz="4" w:space="0"/>
            </w:tcBorders>
            <w:vAlign w:val="center"/>
          </w:tcPr>
          <w:p>
            <w:pPr>
              <w:tabs>
                <w:tab w:val="left" w:pos="1075"/>
                <w:tab w:val="center" w:pos="1470"/>
              </w:tabs>
              <w:spacing w:line="520" w:lineRule="exact"/>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规格</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81" w:firstLine="25" w:firstLineChars="12"/>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1</w:t>
            </w:r>
          </w:p>
        </w:tc>
        <w:tc>
          <w:tcPr>
            <w:tcW w:w="2154"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一体机电脑</w:t>
            </w:r>
          </w:p>
        </w:tc>
        <w:tc>
          <w:tcPr>
            <w:tcW w:w="5586"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I5/8G/256G+1T/集成显卡/21.5屏幕</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81" w:firstLine="25" w:firstLineChars="12"/>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2</w:t>
            </w:r>
          </w:p>
        </w:tc>
        <w:tc>
          <w:tcPr>
            <w:tcW w:w="2154"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台式电脑</w:t>
            </w:r>
          </w:p>
        </w:tc>
        <w:tc>
          <w:tcPr>
            <w:tcW w:w="5586"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I5/8G/256G+1T/独立显卡/21.5显示器</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textAlignment w:val="baseline"/>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10</w:t>
            </w:r>
          </w:p>
        </w:tc>
      </w:tr>
    </w:tbl>
    <w:p>
      <w:pPr>
        <w:numPr>
          <w:ilvl w:val="0"/>
          <w:numId w:val="0"/>
        </w:numPr>
      </w:pPr>
    </w:p>
    <w:tbl>
      <w:tblPr>
        <w:tblStyle w:val="27"/>
        <w:tblW w:w="9463" w:type="dxa"/>
        <w:tblInd w:w="-385" w:type="dxa"/>
        <w:tblLayout w:type="fixed"/>
        <w:tblCellMar>
          <w:top w:w="0" w:type="dxa"/>
          <w:left w:w="0" w:type="dxa"/>
          <w:bottom w:w="0" w:type="dxa"/>
          <w:right w:w="0" w:type="dxa"/>
        </w:tblCellMar>
      </w:tblPr>
      <w:tblGrid>
        <w:gridCol w:w="750"/>
        <w:gridCol w:w="1314"/>
        <w:gridCol w:w="5704"/>
        <w:gridCol w:w="810"/>
        <w:gridCol w:w="885"/>
      </w:tblGrid>
      <w:tr>
        <w:tblPrEx>
          <w:tblCellMar>
            <w:top w:w="0" w:type="dxa"/>
            <w:left w:w="0" w:type="dxa"/>
            <w:bottom w:w="0" w:type="dxa"/>
            <w:right w:w="0" w:type="dxa"/>
          </w:tblCellMar>
        </w:tblPrEx>
        <w:trPr>
          <w:trHeight w:val="663" w:hRule="atLeast"/>
        </w:trPr>
        <w:tc>
          <w:tcPr>
            <w:tcW w:w="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spacing w:line="520" w:lineRule="exact"/>
              <w:ind w:firstLine="0" w:firstLineChars="0"/>
              <w:jc w:val="center"/>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序号</w:t>
            </w:r>
          </w:p>
        </w:tc>
        <w:tc>
          <w:tcPr>
            <w:tcW w:w="13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spacing w:line="520" w:lineRule="exact"/>
              <w:ind w:firstLine="0" w:firstLineChars="0"/>
              <w:jc w:val="center"/>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货物名称</w:t>
            </w:r>
          </w:p>
        </w:tc>
        <w:tc>
          <w:tcPr>
            <w:tcW w:w="57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spacing w:line="520" w:lineRule="exact"/>
              <w:ind w:firstLine="640"/>
              <w:jc w:val="center"/>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技术规格及主要参数</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spacing w:line="520" w:lineRule="exact"/>
              <w:ind w:firstLine="0" w:firstLineChars="0"/>
              <w:jc w:val="center"/>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单位</w:t>
            </w:r>
          </w:p>
        </w:tc>
        <w:tc>
          <w:tcPr>
            <w:tcW w:w="8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spacing w:line="520" w:lineRule="exact"/>
              <w:ind w:firstLine="0" w:firstLineChars="0"/>
              <w:jc w:val="center"/>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数量</w:t>
            </w:r>
          </w:p>
        </w:tc>
      </w:tr>
      <w:tr>
        <w:tblPrEx>
          <w:tblCellMar>
            <w:top w:w="0" w:type="dxa"/>
            <w:left w:w="0" w:type="dxa"/>
            <w:bottom w:w="0" w:type="dxa"/>
            <w:right w:w="0" w:type="dxa"/>
          </w:tblCellMar>
        </w:tblPrEx>
        <w:trPr>
          <w:trHeight w:val="2683" w:hRule="atLeast"/>
        </w:trPr>
        <w:tc>
          <w:tcPr>
            <w:tcW w:w="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spacing w:line="520" w:lineRule="exact"/>
              <w:ind w:firstLine="0" w:firstLineChars="0"/>
              <w:jc w:val="center"/>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1</w:t>
            </w:r>
          </w:p>
        </w:tc>
        <w:tc>
          <w:tcPr>
            <w:tcW w:w="13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spacing w:line="520" w:lineRule="exact"/>
              <w:ind w:firstLine="0" w:firstLineChars="0"/>
              <w:jc w:val="center"/>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一体机</w:t>
            </w:r>
          </w:p>
        </w:tc>
        <w:tc>
          <w:tcPr>
            <w:tcW w:w="57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CPU：英特尔i5十代六核及其以上处理器；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主板：英特尔H470及以上主板芯片组；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内存：≥8GB DDR4及以上；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硬盘：≥1000GB机械硬盘+256G M.2 PCIe接口NVMe协议固态硬盘；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显卡：高性能集成显卡及以上；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声卡：集成声卡；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网卡：集成10/100/1000M自适应网卡；支持802.11acbgn无线网络；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 接口：USB 3.0或USB2.0≥6个，HDMI或VGA或DP接口1个，COM口1个，麦克风接口≥1个，BIOS底层智能USB屏蔽技术，保护数据安全，标配Kensington锁孔，保护硬件安全，束线器设计，背板保持干净；</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 屏幕：≥21.5寸全面屏设计，72%NTSC高色域广视角IPS高清屏幕，屏幕占比88%以上，分辨率≥1920*1080，液晶LED背光显示；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键鼠：USB有线键鼠套装，标配键盘开机；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摄像头：1080P高清摄像头（带物理防窥）；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12.操作系统：预装Windows® 10正版 64位及以上系统；</w:t>
            </w:r>
          </w:p>
          <w:p>
            <w:pPr>
              <w:rPr>
                <w:rStyle w:val="70"/>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13.服务：提供生产厂商三年有限质保，三年上门服务,提供400大客户专属服务热线，提供7×24小时电话支持服务；</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spacing w:line="520" w:lineRule="exact"/>
              <w:ind w:firstLine="0" w:firstLineChars="0"/>
              <w:jc w:val="center"/>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台</w:t>
            </w:r>
          </w:p>
        </w:tc>
        <w:tc>
          <w:tcPr>
            <w:tcW w:w="8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spacing w:line="520" w:lineRule="exact"/>
              <w:ind w:firstLine="0" w:firstLineChars="0"/>
              <w:jc w:val="center"/>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200</w:t>
            </w:r>
          </w:p>
        </w:tc>
      </w:tr>
      <w:tr>
        <w:tblPrEx>
          <w:tblCellMar>
            <w:top w:w="0" w:type="dxa"/>
            <w:left w:w="0" w:type="dxa"/>
            <w:bottom w:w="0" w:type="dxa"/>
            <w:right w:w="0" w:type="dxa"/>
          </w:tblCellMar>
        </w:tblPrEx>
        <w:trPr>
          <w:trHeight w:val="2683" w:hRule="atLeast"/>
        </w:trPr>
        <w:tc>
          <w:tcPr>
            <w:tcW w:w="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spacing w:line="520" w:lineRule="exact"/>
              <w:ind w:firstLine="0" w:firstLineChars="0"/>
              <w:jc w:val="center"/>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2</w:t>
            </w:r>
          </w:p>
        </w:tc>
        <w:tc>
          <w:tcPr>
            <w:tcW w:w="13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spacing w:line="520" w:lineRule="exact"/>
              <w:ind w:firstLine="0" w:firstLineChars="0"/>
              <w:jc w:val="center"/>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台式电脑</w:t>
            </w:r>
          </w:p>
        </w:tc>
        <w:tc>
          <w:tcPr>
            <w:tcW w:w="57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1、CPU ：英特尔®酷睿™I5九代6核及其以上处理器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2、内存：≥8G内存，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3、显卡：≥ 2G及以上独立显卡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4、硬盘：≥1000GB机械硬盘+256G M.2 PCIe支持PCIE传输协议固态硬盘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5、网卡：≥集成10/100/1000M以太网卡；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6、扩展槽：≥1个PCI-E3.0，≥1个PCI-E2.0；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7、显示器：≥21.5寸液晶LED，分辨率不低于1920*1080,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8、键盘、鼠标：USB全尺寸键盘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9、接口：≥8个USB接口，音频接口(耳机/麦克风)，VGA 接口*1，HDMI接口*1，内置PS2接口2个，COM口1个。</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10、电源：≦180W节能电源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11、机箱：≥15L机箱，内置扬声器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12、安全特性：支持BIOS和硬盘密码；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13、操作系统：预装Windows® 10正版 64位及以上系统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14、保修：主机三年免费保修、三年硬件上门服务。显示器15个月部件和人工，15个月有限上门</w:t>
            </w:r>
          </w:p>
          <w:p>
            <w:pPr>
              <w:rPr>
                <w:rStyle w:val="70"/>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15.安全性：所投产品具备中国合格评定国家认可委员会（CNAS）可靠性实验室认证；制造厂商需通过国家信息安全测评；提供相关证明复印件或扫描件。</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spacing w:line="520" w:lineRule="exact"/>
              <w:ind w:firstLine="0" w:firstLineChars="0"/>
              <w:jc w:val="center"/>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台</w:t>
            </w:r>
          </w:p>
        </w:tc>
        <w:tc>
          <w:tcPr>
            <w:tcW w:w="8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2"/>
              <w:spacing w:line="520" w:lineRule="exact"/>
              <w:ind w:firstLine="0" w:firstLineChars="0"/>
              <w:jc w:val="center"/>
              <w:rPr>
                <w:rStyle w:val="70"/>
                <w:rFonts w:hint="eastAsia" w:asciiTheme="minorEastAsia" w:hAnsiTheme="minorEastAsia" w:eastAsiaTheme="minorEastAsia" w:cstheme="minorEastAsia"/>
                <w:color w:val="000000"/>
                <w:kern w:val="0"/>
                <w:sz w:val="21"/>
                <w:szCs w:val="21"/>
              </w:rPr>
            </w:pPr>
            <w:r>
              <w:rPr>
                <w:rStyle w:val="70"/>
                <w:rFonts w:hint="eastAsia" w:asciiTheme="minorEastAsia" w:hAnsiTheme="minorEastAsia" w:eastAsiaTheme="minorEastAsia" w:cstheme="minorEastAsia"/>
                <w:color w:val="000000"/>
                <w:kern w:val="0"/>
                <w:sz w:val="21"/>
                <w:szCs w:val="21"/>
              </w:rPr>
              <w:t>10</w:t>
            </w:r>
          </w:p>
        </w:tc>
      </w:tr>
    </w:tbl>
    <w:p>
      <w:pPr>
        <w:pStyle w:val="73"/>
        <w:ind w:firstLine="0"/>
        <w:jc w:val="left"/>
        <w:rPr>
          <w:rFonts w:hint="eastAsia" w:cs="微软雅黑" w:asciiTheme="minorEastAsia" w:hAnsiTheme="minorEastAsia"/>
          <w:b/>
          <w:color w:val="FF0000"/>
          <w:szCs w:val="24"/>
        </w:rPr>
      </w:pPr>
    </w:p>
    <w:p>
      <w:pPr>
        <w:pStyle w:val="73"/>
        <w:ind w:firstLine="0"/>
        <w:jc w:val="left"/>
        <w:rPr>
          <w:rFonts w:cs="微软雅黑" w:asciiTheme="minorEastAsia" w:hAnsiTheme="minorEastAsia"/>
          <w:b/>
          <w:color w:val="FF0000"/>
          <w:szCs w:val="24"/>
        </w:rPr>
      </w:pPr>
      <w:r>
        <w:rPr>
          <w:rFonts w:hint="eastAsia" w:cs="微软雅黑" w:asciiTheme="minorEastAsia" w:hAnsiTheme="minorEastAsia"/>
          <w:b/>
          <w:color w:val="FF0000"/>
          <w:szCs w:val="24"/>
        </w:rPr>
        <w:t>注：以上中所列技术规格或主要参数为最低要求，不允许负偏离，否则为无效响应。</w:t>
      </w:r>
    </w:p>
    <w:p>
      <w:pPr>
        <w:numPr>
          <w:ilvl w:val="0"/>
          <w:numId w:val="0"/>
        </w:numPr>
        <w:spacing w:line="360" w:lineRule="auto"/>
        <w:ind w:leftChars="0"/>
        <w:contextualSpacing/>
        <w:rPr>
          <w:rFonts w:hint="eastAsia"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三、采购标的执行标准：</w:t>
      </w:r>
    </w:p>
    <w:p>
      <w:pPr>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1、国家标准：</w:t>
      </w:r>
    </w:p>
    <w:p>
      <w:pPr>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（1）强制性产品认证</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kern w:val="0"/>
          <w:szCs w:val="21"/>
        </w:rPr>
        <w:t>（2）信息安全产品强制性认证</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szCs w:val="21"/>
          <w:lang w:val="zh-CN"/>
        </w:rPr>
        <w:t>如供应商所投产品</w:t>
      </w:r>
      <w:r>
        <w:rPr>
          <w:rFonts w:hint="eastAsia" w:ascii="新宋体" w:hAnsi="新宋体" w:eastAsia="新宋体" w:cs="新宋体"/>
          <w:kern w:val="0"/>
          <w:szCs w:val="21"/>
        </w:rPr>
        <w:t>属于《信息安全产品强制性认证目录》，供应商不能提供超出此目录范畴外的替代品并须在响应文件中提供：</w:t>
      </w:r>
    </w:p>
    <w:p>
      <w:pPr>
        <w:wordWrap w:val="0"/>
        <w:spacing w:line="360" w:lineRule="auto"/>
        <w:ind w:firstLine="420" w:firstLineChars="200"/>
        <w:contextualSpacing/>
        <w:rPr>
          <w:rFonts w:ascii="新宋体" w:hAnsi="新宋体" w:eastAsia="新宋体" w:cs="新宋体"/>
          <w:szCs w:val="21"/>
        </w:rPr>
      </w:pPr>
      <w:r>
        <w:rPr>
          <w:rFonts w:hint="eastAsia" w:ascii="新宋体" w:hAnsi="新宋体" w:eastAsia="新宋体" w:cs="新宋体"/>
          <w:szCs w:val="21"/>
        </w:rPr>
        <w:t>①</w:t>
      </w:r>
      <w:r>
        <w:rPr>
          <w:rFonts w:hint="eastAsia" w:ascii="新宋体" w:hAnsi="新宋体" w:eastAsia="新宋体" w:cs="新宋体"/>
          <w:szCs w:val="21"/>
          <w:lang w:val="zh-CN"/>
        </w:rPr>
        <w:t>中国信息安全认证中心官网</w:t>
      </w:r>
      <w:r>
        <w:rPr>
          <w:rFonts w:hint="eastAsia" w:ascii="新宋体" w:hAnsi="新宋体" w:eastAsia="新宋体" w:cs="新宋体"/>
          <w:szCs w:val="21"/>
        </w:rPr>
        <w:t>（http://www.isccc.gov.cn/index.shtml）</w:t>
      </w:r>
      <w:r>
        <w:rPr>
          <w:rFonts w:hint="eastAsia" w:ascii="新宋体" w:hAnsi="新宋体" w:eastAsia="新宋体" w:cs="新宋体"/>
          <w:szCs w:val="21"/>
          <w:lang w:val="zh-CN"/>
        </w:rPr>
        <w:t>产品查询结果截图并加盖供应商公章</w:t>
      </w:r>
      <w:r>
        <w:rPr>
          <w:rFonts w:hint="eastAsia" w:ascii="新宋体" w:hAnsi="新宋体" w:eastAsia="新宋体" w:cs="新宋体"/>
          <w:szCs w:val="21"/>
        </w:rPr>
        <w:t>；</w:t>
      </w:r>
    </w:p>
    <w:p>
      <w:pPr>
        <w:wordWrap w:val="0"/>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②中国信息安全认证中心颁发的《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新宋体" w:hAnsi="新宋体" w:eastAsia="新宋体" w:cs="新宋体"/>
          <w:szCs w:val="21"/>
          <w:lang w:val="zh-CN"/>
        </w:rPr>
        <w:t>中国国家信息安全产品认证证书</w:t>
      </w:r>
      <w:r>
        <w:rPr>
          <w:rFonts w:hint="eastAsia" w:ascii="新宋体" w:hAnsi="新宋体" w:eastAsia="新宋体" w:cs="新宋体"/>
          <w:szCs w:val="21"/>
          <w:lang w:val="zh-CN"/>
        </w:rPr>
        <w:fldChar w:fldCharType="end"/>
      </w:r>
      <w:r>
        <w:rPr>
          <w:rFonts w:hint="eastAsia" w:ascii="新宋体" w:hAnsi="新宋体" w:eastAsia="新宋体" w:cs="新宋体"/>
          <w:szCs w:val="21"/>
          <w:lang w:val="zh-CN"/>
        </w:rPr>
        <w:t>》的原件扫描件（或图片）并加盖供应商公章。</w:t>
      </w:r>
    </w:p>
    <w:p>
      <w:pPr>
        <w:wordWrap w:val="0"/>
        <w:spacing w:line="360" w:lineRule="auto"/>
        <w:ind w:firstLine="420" w:firstLineChars="200"/>
        <w:contextualSpacing/>
        <w:rPr>
          <w:rFonts w:ascii="新宋体" w:hAnsi="新宋体" w:eastAsia="新宋体" w:cs="新宋体"/>
          <w:color w:val="000000"/>
          <w:szCs w:val="21"/>
        </w:rPr>
      </w:pPr>
      <w:r>
        <w:rPr>
          <w:rFonts w:hint="eastAsia" w:ascii="新宋体" w:hAnsi="新宋体" w:eastAsia="新宋体" w:cs="新宋体"/>
          <w:szCs w:val="21"/>
          <w:lang w:val="zh-CN"/>
        </w:rPr>
        <w:t>注：仅需提供序号</w:t>
      </w:r>
      <w:r>
        <w:rPr>
          <w:rFonts w:hint="eastAsia" w:ascii="新宋体" w:hAnsi="新宋体" w:eastAsia="新宋体" w:cs="新宋体"/>
          <w:color w:val="000000"/>
          <w:szCs w:val="21"/>
        </w:rPr>
        <w:t>①～②其中之一即可。</w:t>
      </w:r>
    </w:p>
    <w:p>
      <w:pPr>
        <w:pStyle w:val="2"/>
        <w:rPr>
          <w:rFonts w:hint="eastAsia"/>
          <w:lang w:val="zh-CN"/>
        </w:rPr>
      </w:pPr>
    </w:p>
    <w:p>
      <w:pPr>
        <w:numPr>
          <w:ilvl w:val="0"/>
          <w:numId w:val="0"/>
        </w:numPr>
        <w:spacing w:line="360" w:lineRule="auto"/>
        <w:ind w:leftChars="0"/>
        <w:contextualSpacing/>
        <w:rPr>
          <w:rFonts w:hint="eastAsia" w:cs="仿宋_GB2312" w:asciiTheme="minorEastAsia" w:hAnsiTheme="minorEastAsia"/>
          <w:b/>
          <w:bCs/>
          <w:szCs w:val="21"/>
          <w:lang w:val="zh-CN" w:eastAsia="zh-CN"/>
        </w:rPr>
      </w:pPr>
      <w:r>
        <w:rPr>
          <w:rFonts w:hint="eastAsia" w:cs="仿宋_GB2312" w:asciiTheme="minorEastAsia" w:hAnsiTheme="minorEastAsia"/>
          <w:b/>
          <w:bCs/>
          <w:szCs w:val="21"/>
          <w:lang w:val="zh-CN" w:eastAsia="zh-CN"/>
        </w:rPr>
        <w:t>四、服务标准、期限、效率等要求：</w:t>
      </w:r>
    </w:p>
    <w:p>
      <w:pPr>
        <w:wordWrap w:val="0"/>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1、交货时间：合同签订后60日历天内。</w:t>
      </w:r>
    </w:p>
    <w:p>
      <w:pPr>
        <w:wordWrap w:val="0"/>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2、质保期：一体机及台式电脑主机质保三年、台式电脑显示器质保15个月。</w:t>
      </w:r>
    </w:p>
    <w:p>
      <w:pPr>
        <w:wordWrap w:val="0"/>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3、质量要求：合格，达到国家现行相关质量验收规范标准。</w:t>
      </w:r>
    </w:p>
    <w:p>
      <w:pPr>
        <w:widowControl/>
        <w:shd w:val="clear" w:color="auto" w:fill="FFFFFF"/>
        <w:spacing w:line="360" w:lineRule="auto"/>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五、采购标的的其他技术、服务等要求</w:t>
      </w:r>
    </w:p>
    <w:p>
      <w:pPr>
        <w:topLinePunct/>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1、投标人须明确投标产品的厂家、产地、品牌、型号等参数，</w:t>
      </w:r>
      <w:r>
        <w:rPr>
          <w:rFonts w:hint="eastAsia" w:asciiTheme="minorEastAsia" w:hAnsiTheme="minorEastAsia" w:eastAsiaTheme="minorEastAsia" w:cstheme="minorEastAsia"/>
          <w:b/>
          <w:bCs/>
          <w:sz w:val="21"/>
          <w:szCs w:val="21"/>
          <w:lang w:val="zh-CN"/>
        </w:rPr>
        <w:t>否则为无效响应文件</w:t>
      </w:r>
      <w:r>
        <w:rPr>
          <w:rFonts w:hint="eastAsia" w:asciiTheme="minorEastAsia" w:hAnsiTheme="minorEastAsia" w:eastAsiaTheme="minorEastAsia" w:cstheme="minorEastAsia"/>
          <w:sz w:val="21"/>
          <w:szCs w:val="21"/>
          <w:lang w:val="zh-CN"/>
        </w:rPr>
        <w:t>。</w:t>
      </w:r>
    </w:p>
    <w:p>
      <w:pPr>
        <w:topLinePunct/>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2、投标人应就本项目完整投标，报价含税费等综合费用，</w:t>
      </w:r>
      <w:r>
        <w:rPr>
          <w:rFonts w:hint="eastAsia" w:asciiTheme="minorEastAsia" w:hAnsiTheme="minorEastAsia" w:eastAsiaTheme="minorEastAsia" w:cstheme="minorEastAsia"/>
          <w:b/>
          <w:bCs/>
          <w:sz w:val="21"/>
          <w:szCs w:val="21"/>
          <w:lang w:val="zh-CN"/>
        </w:rPr>
        <w:t>否则为无效响应文件</w:t>
      </w:r>
      <w:r>
        <w:rPr>
          <w:rFonts w:hint="eastAsia" w:asciiTheme="minorEastAsia" w:hAnsiTheme="minorEastAsia" w:eastAsiaTheme="minorEastAsia" w:cstheme="minorEastAsia"/>
          <w:sz w:val="21"/>
          <w:szCs w:val="21"/>
          <w:lang w:val="zh-CN"/>
        </w:rPr>
        <w:t xml:space="preserve"> 。</w:t>
      </w:r>
    </w:p>
    <w:p>
      <w:pPr>
        <w:topLinePunct/>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3、所投产品必须符合招标文件规定标准的全新正品现货，</w:t>
      </w:r>
      <w:r>
        <w:rPr>
          <w:rFonts w:hint="eastAsia" w:asciiTheme="minorEastAsia" w:hAnsiTheme="minorEastAsia" w:eastAsiaTheme="minorEastAsia" w:cstheme="minorEastAsia"/>
          <w:b/>
          <w:bCs/>
          <w:sz w:val="21"/>
          <w:szCs w:val="21"/>
          <w:lang w:val="zh-CN"/>
        </w:rPr>
        <w:t>否则为无效响应文件</w:t>
      </w:r>
      <w:r>
        <w:rPr>
          <w:rFonts w:hint="eastAsia" w:asciiTheme="minorEastAsia" w:hAnsiTheme="minorEastAsia" w:eastAsiaTheme="minorEastAsia" w:cstheme="minorEastAsia"/>
          <w:sz w:val="21"/>
          <w:szCs w:val="21"/>
          <w:lang w:val="zh-CN"/>
        </w:rPr>
        <w:t xml:space="preserve"> 。</w:t>
      </w:r>
    </w:p>
    <w:p>
      <w:pPr>
        <w:topLinePunct/>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4、投标文件中须有详细的实施（技术）方案，针对本项目工期和质量要求，投标人提供的供货、质量控制措施、安装调试、人员组织安排、质量保证及验收、等实施方案是否科学、合理、详尽、可行，</w:t>
      </w:r>
      <w:r>
        <w:rPr>
          <w:rFonts w:hint="eastAsia" w:asciiTheme="minorEastAsia" w:hAnsiTheme="minorEastAsia" w:eastAsiaTheme="minorEastAsia" w:cstheme="minorEastAsia"/>
          <w:b/>
          <w:bCs/>
          <w:sz w:val="21"/>
          <w:szCs w:val="21"/>
          <w:lang w:val="zh-CN"/>
        </w:rPr>
        <w:t>否则为无效响应文</w:t>
      </w:r>
      <w:r>
        <w:rPr>
          <w:rFonts w:hint="eastAsia" w:asciiTheme="minorEastAsia" w:hAnsiTheme="minorEastAsia" w:eastAsiaTheme="minorEastAsia" w:cstheme="minorEastAsia"/>
          <w:b/>
          <w:bCs/>
          <w:sz w:val="21"/>
          <w:szCs w:val="21"/>
          <w:lang w:val="zh-CN"/>
        </w:rPr>
        <w:t>件</w:t>
      </w:r>
      <w:r>
        <w:rPr>
          <w:rFonts w:hint="eastAsia" w:asciiTheme="minorEastAsia" w:hAnsiTheme="minorEastAsia" w:eastAsiaTheme="minorEastAsia" w:cstheme="minorEastAsia"/>
          <w:sz w:val="21"/>
          <w:szCs w:val="21"/>
          <w:lang w:val="zh-CN"/>
        </w:rPr>
        <w:t>。</w:t>
      </w:r>
      <w:bookmarkStart w:id="2" w:name="_GoBack"/>
      <w:bookmarkEnd w:id="2"/>
    </w:p>
    <w:p>
      <w:pPr>
        <w:topLinePunct/>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5、中标供应商应在规定时间内完成安装，投标人须明确安装工负责人、联系人和联系电话，</w:t>
      </w:r>
      <w:r>
        <w:rPr>
          <w:rFonts w:hint="eastAsia" w:asciiTheme="minorEastAsia" w:hAnsiTheme="minorEastAsia" w:eastAsiaTheme="minorEastAsia" w:cstheme="minorEastAsia"/>
          <w:b/>
          <w:bCs/>
          <w:sz w:val="21"/>
          <w:szCs w:val="21"/>
          <w:lang w:val="zh-CN"/>
        </w:rPr>
        <w:t>否则为无效响应文件</w:t>
      </w:r>
      <w:r>
        <w:rPr>
          <w:rFonts w:hint="eastAsia" w:asciiTheme="minorEastAsia" w:hAnsiTheme="minorEastAsia" w:eastAsiaTheme="minorEastAsia" w:cstheme="minorEastAsia"/>
          <w:sz w:val="21"/>
          <w:szCs w:val="21"/>
          <w:lang w:val="zh-CN"/>
        </w:rPr>
        <w:t>。</w:t>
      </w:r>
    </w:p>
    <w:p>
      <w:pPr>
        <w:topLinePunct/>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6、投标商所投产品须符合国家环保要求。</w:t>
      </w:r>
    </w:p>
    <w:p>
      <w:pPr>
        <w:topLinePunct/>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7、投标人应提供详细的售后服务方案，质保期内发生故障或质量问题，卖方在接到通知后1小时进行响应，2小时到达，24小时内处理问题，否则需提供备用机直至原设备修好为止。明确售后服务的地址和负责人、联系人及联系电话，对用户使用、操作、维修和保养人员进行免费培训（提供安装、使用、维护说明书），</w:t>
      </w:r>
      <w:r>
        <w:rPr>
          <w:rFonts w:hint="eastAsia" w:asciiTheme="minorEastAsia" w:hAnsiTheme="minorEastAsia" w:eastAsiaTheme="minorEastAsia" w:cstheme="minorEastAsia"/>
          <w:b/>
          <w:bCs/>
          <w:sz w:val="21"/>
          <w:szCs w:val="21"/>
          <w:lang w:val="zh-CN"/>
        </w:rPr>
        <w:t>否则为无效响应文件</w:t>
      </w:r>
      <w:r>
        <w:rPr>
          <w:rFonts w:hint="eastAsia" w:asciiTheme="minorEastAsia" w:hAnsiTheme="minorEastAsia" w:eastAsiaTheme="minorEastAsia" w:cstheme="minorEastAsia"/>
          <w:sz w:val="21"/>
          <w:szCs w:val="21"/>
          <w:lang w:val="zh-CN"/>
        </w:rPr>
        <w:t>。</w:t>
      </w:r>
    </w:p>
    <w:p>
      <w:pPr>
        <w:topLinePunct/>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8、企业所投产品需提供的资质证书，中标后第三日上午09:00需向禹州市人民医院提供证书颁发机构的官方网站链接进行现场查验。查询无误后方可签订订货合同，如果查询不到或与投标文件描述不符，取消其中标资格并列入不良记录及信用中国。</w:t>
      </w:r>
    </w:p>
    <w:p>
      <w:pPr>
        <w:pStyle w:val="2"/>
        <w:rPr>
          <w:rFonts w:hint="eastAsia"/>
          <w:lang w:val="zh-CN"/>
        </w:rPr>
      </w:pPr>
    </w:p>
    <w:p>
      <w:pPr>
        <w:topLinePunct/>
        <w:spacing w:line="360" w:lineRule="auto"/>
        <w:contextualSpacing/>
        <w:rPr>
          <w:rFonts w:ascii="楷体" w:hAnsi="楷体" w:eastAsia="楷体" w:cs="宋体"/>
          <w:color w:val="000000"/>
          <w:kern w:val="0"/>
          <w:szCs w:val="21"/>
          <w:lang w:val="zh-CN"/>
        </w:rPr>
      </w:pPr>
      <w:r>
        <w:rPr>
          <w:rFonts w:hint="eastAsia" w:cs="宋体" w:asciiTheme="minorEastAsia" w:hAnsiTheme="minorEastAsia"/>
          <w:b/>
          <w:color w:val="000000"/>
          <w:kern w:val="0"/>
          <w:szCs w:val="21"/>
          <w:lang w:val="zh-CN"/>
        </w:rPr>
        <w:t>六、验收标准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1、按照国家相关标准、行业标准、地方标准或者其他标准、规范验收；</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2、按照招标文件要求、投标文件响应和承诺验收；</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3、符合招标文件要求和投标文件承诺；</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4、本项目验收如需要第三方验收，中标方将承担所有产生的费用。</w:t>
      </w:r>
    </w:p>
    <w:p>
      <w:pPr>
        <w:widowControl/>
        <w:shd w:val="clear" w:color="auto" w:fill="FFFFFF"/>
        <w:spacing w:line="360" w:lineRule="auto"/>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1、支付方式：以</w:t>
      </w:r>
      <w:r>
        <w:rPr>
          <w:rFonts w:hint="eastAsia" w:cs="宋体" w:asciiTheme="minorEastAsia" w:hAnsiTheme="minorEastAsia"/>
          <w:color w:val="000000"/>
          <w:kern w:val="0"/>
          <w:szCs w:val="21"/>
          <w:lang w:val="en-US" w:eastAsia="zh-CN"/>
        </w:rPr>
        <w:t>签订合同为准</w:t>
      </w:r>
      <w:r>
        <w:rPr>
          <w:rFonts w:hint="eastAsia" w:cs="宋体" w:asciiTheme="minorEastAsia" w:hAnsiTheme="minorEastAsia"/>
          <w:color w:val="000000"/>
          <w:kern w:val="0"/>
          <w:szCs w:val="21"/>
          <w:lang w:val="zh-CN"/>
        </w:rPr>
        <w:t>。</w:t>
      </w:r>
    </w:p>
    <w:p>
      <w:pPr>
        <w:spacing w:line="520" w:lineRule="exact"/>
        <w:ind w:firstLine="420" w:firstLineChars="200"/>
        <w:rPr>
          <w:rFonts w:ascii="仿宋" w:hAnsi="仿宋" w:eastAsia="仿宋" w:cs="仿宋"/>
          <w:sz w:val="32"/>
          <w:szCs w:val="32"/>
        </w:rPr>
      </w:pPr>
      <w:r>
        <w:rPr>
          <w:rFonts w:hint="eastAsia" w:cs="宋体" w:asciiTheme="minorEastAsia" w:hAnsiTheme="minorEastAsia"/>
          <w:color w:val="000000"/>
          <w:kern w:val="0"/>
          <w:szCs w:val="21"/>
          <w:lang w:val="zh-CN"/>
        </w:rPr>
        <w:t>2、支付时间及条件：</w:t>
      </w:r>
      <w:r>
        <w:rPr>
          <w:rFonts w:hint="eastAsia" w:cs="宋体" w:asciiTheme="minorEastAsia" w:hAnsiTheme="minorEastAsia"/>
          <w:color w:val="000000"/>
          <w:kern w:val="0"/>
          <w:szCs w:val="21"/>
          <w:lang w:val="en-US" w:eastAsia="zh-CN"/>
        </w:rPr>
        <w:t>具体支付方式以中标后签订合同为准。</w:t>
      </w:r>
    </w:p>
    <w:p>
      <w:pPr>
        <w:widowControl/>
        <w:shd w:val="clear" w:color="auto" w:fill="FFFFFF"/>
        <w:spacing w:line="360" w:lineRule="auto"/>
        <w:ind w:firstLine="420" w:firstLineChars="200"/>
        <w:contextualSpacing/>
        <w:jc w:val="left"/>
        <w:rPr>
          <w:szCs w:val="21"/>
        </w:rPr>
      </w:pPr>
    </w:p>
    <w:p>
      <w:pPr>
        <w:autoSpaceDE w:val="0"/>
        <w:autoSpaceDN w:val="0"/>
        <w:adjustRightInd w:val="0"/>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
      <w:pPr>
        <w:autoSpaceDE w:val="0"/>
        <w:autoSpaceDN w:val="0"/>
        <w:adjustRightInd w:val="0"/>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560" w:lineRule="exac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eastAsia="zh-CN"/>
              </w:rPr>
              <w:t>人民</w:t>
            </w:r>
            <w:r>
              <w:rPr>
                <w:rFonts w:hint="eastAsia" w:cs="仿宋_GB2312" w:asciiTheme="minorEastAsia" w:hAnsiTheme="minorEastAsia"/>
                <w:color w:val="000000"/>
                <w:szCs w:val="21"/>
                <w:shd w:val="clear" w:color="auto" w:fill="FFFFFF"/>
              </w:rPr>
              <w:t>医院</w:t>
            </w:r>
            <w:r>
              <w:rPr>
                <w:rFonts w:hint="eastAsia" w:cs="仿宋_GB2312" w:asciiTheme="minorEastAsia" w:hAnsiTheme="minorEastAsia"/>
                <w:color w:val="000000"/>
                <w:szCs w:val="21"/>
                <w:shd w:val="clear" w:color="auto" w:fill="FFFFFF"/>
                <w:lang w:eastAsia="zh-CN"/>
              </w:rPr>
              <w:t>电脑采购项目</w:t>
            </w:r>
            <w:r>
              <w:rPr>
                <w:rFonts w:hint="eastAsia" w:cs="仿宋_GB2312" w:asciiTheme="minorEastAsia" w:hAnsiTheme="minorEastAsia"/>
                <w:color w:val="000000"/>
                <w:szCs w:val="21"/>
                <w:shd w:val="clear" w:color="auto" w:fill="FFFFFF"/>
              </w:rPr>
              <w:t>（不见面开标）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采购编号：YZCG-T20210</w:t>
            </w:r>
            <w:r>
              <w:rPr>
                <w:rFonts w:hint="eastAsia" w:cs="仿宋_GB2312" w:asciiTheme="minorEastAsia" w:hAnsiTheme="minorEastAsia"/>
                <w:szCs w:val="21"/>
                <w:lang w:val="en-US" w:eastAsia="zh-CN"/>
              </w:rPr>
              <w:t>52</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w:t>
            </w:r>
            <w:r>
              <w:rPr>
                <w:rFonts w:hint="eastAsia" w:cs="仿宋_GB2312" w:asciiTheme="minorEastAsia" w:hAnsiTheme="minorEastAsia"/>
                <w:color w:val="000000"/>
                <w:szCs w:val="21"/>
                <w:shd w:val="clear" w:color="auto" w:fill="FFFFFF"/>
                <w:lang w:eastAsia="zh-CN"/>
              </w:rPr>
              <w:t>合同签订后</w:t>
            </w:r>
            <w:r>
              <w:rPr>
                <w:rFonts w:hint="eastAsia" w:cs="仿宋_GB2312" w:asciiTheme="minorEastAsia" w:hAnsiTheme="minorEastAsia"/>
                <w:color w:val="000000"/>
                <w:szCs w:val="21"/>
                <w:shd w:val="clear" w:color="auto" w:fill="FFFFFF"/>
                <w:lang w:val="en-US" w:eastAsia="zh-CN"/>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eastAsia="zh-CN"/>
              </w:rPr>
              <w:t>人民</w:t>
            </w:r>
            <w:r>
              <w:rPr>
                <w:rFonts w:hint="eastAsia" w:cs="仿宋_GB2312" w:asciiTheme="minorEastAsia" w:hAnsiTheme="minorEastAsia"/>
                <w:color w:val="000000"/>
                <w:szCs w:val="21"/>
                <w:shd w:val="clear" w:color="auto" w:fill="FFFFFF"/>
              </w:rPr>
              <w:t>医院</w:t>
            </w:r>
          </w:p>
          <w:p>
            <w:pPr>
              <w:widowControl/>
              <w:shd w:val="clear" w:color="auto" w:fill="FFFFFF"/>
              <w:spacing w:line="525" w:lineRule="atLeast"/>
              <w:jc w:val="left"/>
              <w:rPr>
                <w:rFonts w:hint="eastAsia" w:cs="仿宋_GB2312" w:asciiTheme="minorEastAsia" w:hAnsiTheme="minorEastAsia"/>
                <w:color w:val="000000"/>
                <w:szCs w:val="21"/>
                <w:shd w:val="clear" w:color="auto" w:fill="FFFFFF"/>
                <w:lang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eastAsia="zh-CN"/>
              </w:rPr>
              <w:t>康复路</w:t>
            </w:r>
            <w:r>
              <w:rPr>
                <w:rFonts w:hint="eastAsia" w:cs="仿宋_GB2312" w:asciiTheme="minorEastAsia" w:hAnsiTheme="minorEastAsia"/>
                <w:color w:val="000000"/>
                <w:szCs w:val="21"/>
                <w:shd w:val="clear" w:color="auto" w:fill="FFFFFF"/>
                <w:lang w:val="en-US" w:eastAsia="zh-CN"/>
              </w:rPr>
              <w:t>1号</w:t>
            </w:r>
          </w:p>
          <w:p>
            <w:pPr>
              <w:keepNext w:val="0"/>
              <w:keepLines w:val="0"/>
              <w:pageBreakBefore w:val="0"/>
              <w:widowControl w:val="0"/>
              <w:kinsoku/>
              <w:wordWrap/>
              <w:overflowPunct/>
              <w:topLinePunct w:val="0"/>
              <w:autoSpaceDE/>
              <w:autoSpaceDN/>
              <w:bidi w:val="0"/>
              <w:adjustRightInd/>
              <w:snapToGrid/>
              <w:spacing w:line="500" w:lineRule="atLeast"/>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eastAsia="zh-CN"/>
              </w:rPr>
              <w:t>祁先生</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 xml:space="preserve"> 联系电话：</w:t>
            </w:r>
            <w:r>
              <w:rPr>
                <w:rFonts w:hint="eastAsia" w:cs="仿宋_GB2312" w:asciiTheme="minorEastAsia" w:hAnsiTheme="minorEastAsia"/>
                <w:color w:val="000000"/>
                <w:szCs w:val="21"/>
                <w:shd w:val="clear" w:color="auto" w:fill="FFFFFF"/>
                <w:lang w:val="en-US" w:eastAsia="zh-CN"/>
              </w:rPr>
              <w:t>13837447711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
                <w:bCs/>
                <w:szCs w:val="21"/>
              </w:rPr>
            </w:pPr>
            <w:r>
              <w:rPr>
                <w:rFonts w:hint="eastAsia" w:cs="仿宋_GB2312" w:asciiTheme="minorEastAsia" w:hAnsiTheme="minorEastAsia"/>
                <w:b/>
                <w:bCs/>
                <w:color w:val="000000"/>
                <w:szCs w:val="21"/>
                <w:shd w:val="clear" w:color="auto" w:fill="FFFFFF"/>
                <w:lang w:val="en-US" w:eastAsia="zh-CN"/>
              </w:rPr>
              <w:t xml:space="preserve">136.6 </w:t>
            </w:r>
            <w:r>
              <w:rPr>
                <w:rFonts w:hint="eastAsia" w:cs="仿宋_GB2312" w:asciiTheme="minorEastAsia" w:hAnsiTheme="minorEastAsia"/>
                <w:b/>
                <w:bCs/>
                <w:color w:val="000000"/>
                <w:szCs w:val="21"/>
                <w:shd w:val="clear" w:color="auto" w:fill="FFFFFF"/>
                <w:lang w:eastAsia="zh-CN"/>
              </w:rPr>
              <w:t>万</w:t>
            </w:r>
            <w:r>
              <w:rPr>
                <w:rFonts w:hint="eastAsia" w:cs="宋体" w:asciiTheme="minorEastAsia" w:hAnsiTheme="minorEastAsia"/>
                <w:b/>
                <w:bCs/>
                <w:szCs w:val="21"/>
                <w:lang w:val="zh-CN"/>
              </w:rPr>
              <w:t>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2021</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 xml:space="preserve">11 </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 xml:space="preserve">5 </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w:t>
            </w:r>
            <w:r>
              <w:rPr>
                <w:rFonts w:hint="eastAsia" w:cs="宋体" w:asciiTheme="minorEastAsia" w:hAnsiTheme="minorEastAsia"/>
                <w:bCs/>
                <w:szCs w:val="21"/>
              </w:rPr>
              <w:t>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w:t>
            </w:r>
            <w:r>
              <w:rPr>
                <w:rFonts w:hint="eastAsia" w:cs="仿宋_GB2312" w:asciiTheme="minorEastAsia" w:hAnsiTheme="minorEastAsia"/>
                <w:color w:val="000000"/>
                <w:szCs w:val="21"/>
                <w:lang w:eastAsia="zh-CN"/>
              </w:rPr>
              <w:t>二</w:t>
            </w:r>
            <w:r>
              <w:rPr>
                <w:rFonts w:hint="eastAsia" w:cs="仿宋_GB2312" w:asciiTheme="minorEastAsia" w:hAnsiTheme="minorEastAsia"/>
                <w:color w:val="000000"/>
                <w:szCs w:val="21"/>
              </w:rPr>
              <w:t>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FF0000"/>
              </w:rPr>
              <w:t>否则不得享受相关中小企业扶持政策。</w:t>
            </w:r>
          </w:p>
          <w:p>
            <w:pPr>
              <w:autoSpaceDE w:val="0"/>
              <w:autoSpaceDN w:val="0"/>
              <w:adjustRightInd w:val="0"/>
              <w:spacing w:line="360" w:lineRule="auto"/>
              <w:contextualSpacing/>
              <w:rPr>
                <w:rFonts w:ascii="ˎ̥" w:hAnsi="ˎ̥"/>
                <w:color w:val="FF0000"/>
              </w:rPr>
            </w:pPr>
            <w:r>
              <w:rPr>
                <w:rFonts w:hint="eastAsia" w:ascii="ˎ̥" w:hAnsi="ˎ̥"/>
                <w:color w:val="FF0000"/>
              </w:rPr>
              <w:t>2、本次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color w:val="FF0000"/>
              </w:rPr>
            </w:pPr>
            <w:r>
              <w:rPr>
                <w:rFonts w:hint="eastAsia" w:ascii="ˎ̥" w:hAnsi="ˎ̥"/>
                <w:color w:val="FF0000"/>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FF0000"/>
              </w:rPr>
            </w:pPr>
            <w:r>
              <w:rPr>
                <w:rFonts w:hint="eastAsia" w:ascii="ˎ̥" w:hAnsi="ˎ̥"/>
                <w:color w:val="FF0000"/>
              </w:rPr>
              <w:t>4、</w:t>
            </w:r>
            <w:r>
              <w:rPr>
                <w:rFonts w:ascii="ˎ̥" w:hAnsi="ˎ̥"/>
                <w:color w:val="FF0000"/>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FF0000"/>
              </w:rPr>
            </w:pPr>
            <w:r>
              <w:rPr>
                <w:rFonts w:hint="eastAsia" w:ascii="ˎ̥" w:hAnsi="ˎ̥"/>
                <w:color w:val="FF0000"/>
              </w:rPr>
              <w:t>5、</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FF0000"/>
              </w:rPr>
            </w:pPr>
            <w:r>
              <w:rPr>
                <w:rFonts w:hint="eastAsia" w:ascii="ˎ̥" w:hAnsi="ˎ̥"/>
                <w:color w:val="FF0000"/>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color w:val="FF0000"/>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hint="eastAsia" w:cs="宋体" w:asciiTheme="minorEastAsia" w:hAnsiTheme="minorEastAsia"/>
                <w:color w:val="333333"/>
                <w:szCs w:val="21"/>
              </w:rPr>
              <w:t>2077772</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rPr>
              <w:t>YZGGZY2076770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rPr>
            </w:pPr>
            <w:r>
              <w:rPr>
                <w:rFonts w:hint="eastAsia" w:ascii="ˎ̥" w:hAnsi="ˎ̥"/>
              </w:rPr>
              <w:t>2、项目编号以本谈判文件中的采购编号为准。</w:t>
            </w:r>
          </w:p>
          <w:p>
            <w:pPr>
              <w:autoSpaceDE w:val="0"/>
              <w:autoSpaceDN w:val="0"/>
              <w:adjustRightInd w:val="0"/>
              <w:spacing w:line="360" w:lineRule="auto"/>
              <w:contextualSpacing/>
            </w:pPr>
            <w:r>
              <w:rPr>
                <w:rFonts w:hint="eastAsia" w:ascii="ˎ̥" w:hAnsi="ˎ̥"/>
              </w:rPr>
              <w:t>3、谈判文件第八章  响应文件有关格式的先后顺序不做无效响应。</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3"/>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3"/>
        <w:rPr>
          <w:rFonts w:cs="宋体" w:asciiTheme="majorEastAsia" w:hAnsiTheme="majorEastAsia" w:eastAsiaTheme="majorEastAsia"/>
          <w:b/>
          <w:kern w:val="0"/>
          <w:sz w:val="36"/>
          <w:szCs w:val="36"/>
        </w:rPr>
      </w:pPr>
    </w:p>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2"/>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2"/>
        <w:numPr>
          <w:ilvl w:val="0"/>
          <w:numId w:val="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2"/>
        <w:numPr>
          <w:ilvl w:val="0"/>
          <w:numId w:val="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52"/>
        <w:autoSpaceDE w:val="0"/>
        <w:autoSpaceDN w:val="0"/>
        <w:spacing w:line="360" w:lineRule="auto"/>
        <w:ind w:left="780" w:firstLine="0" w:firstLineChars="0"/>
        <w:contextualSpacing/>
        <w:rPr>
          <w:rFonts w:cs="宋体" w:asciiTheme="minorEastAsia" w:hAnsiTheme="minorEastAsia"/>
          <w:kern w:val="0"/>
          <w:szCs w:val="21"/>
        </w:rPr>
      </w:pPr>
    </w:p>
    <w:p>
      <w:pPr>
        <w:pStyle w:val="52"/>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2"/>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2"/>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52"/>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52"/>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2"/>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52"/>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2"/>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2"/>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2"/>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2"/>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2"/>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2"/>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2"/>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1"/>
          <w:rFonts w:cs="宋体" w:asciiTheme="minorEastAsia" w:hAnsiTheme="minorEastAsia"/>
          <w:kern w:val="0"/>
          <w:szCs w:val="21"/>
        </w:rPr>
        <w:t>www.chinanpo.gov.cn</w:t>
      </w:r>
      <w:r>
        <w:rPr>
          <w:rStyle w:val="31"/>
          <w:rFonts w:cs="宋体" w:asciiTheme="minorEastAsia" w:hAnsiTheme="minorEastAsia"/>
          <w:kern w:val="0"/>
          <w:szCs w:val="21"/>
        </w:rPr>
        <w:fldChar w:fldCharType="end"/>
      </w:r>
      <w:r>
        <w:rPr>
          <w:rFonts w:hint="eastAsia" w:cs="宋体" w:asciiTheme="minorEastAsia" w:hAnsiTheme="minorEastAsia"/>
          <w:kern w:val="0"/>
          <w:szCs w:val="21"/>
        </w:rPr>
        <w:t>）；</w:t>
      </w:r>
    </w:p>
    <w:p>
      <w:pPr>
        <w:pStyle w:val="52"/>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2"/>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2"/>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2"/>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2"/>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2"/>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2"/>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2"/>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2"/>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2"/>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2"/>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2"/>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2"/>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2"/>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2"/>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2"/>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2"/>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2"/>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2"/>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不收取费用</w:t>
      </w:r>
      <w:r>
        <w:rPr>
          <w:rFonts w:hint="eastAsia" w:cs="宋体" w:asciiTheme="minorEastAsia" w:hAnsiTheme="minorEastAsia"/>
          <w:kern w:val="0"/>
          <w:szCs w:val="21"/>
        </w:rPr>
        <w:t>。</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2"/>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2"/>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2"/>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2"/>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2"/>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2"/>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2"/>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2"/>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2"/>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2"/>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52"/>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2"/>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2"/>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2"/>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2"/>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2"/>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2"/>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2"/>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52"/>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2"/>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2"/>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2"/>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2"/>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2"/>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2"/>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52"/>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2"/>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2"/>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2"/>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52"/>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2"/>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2"/>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2"/>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2"/>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2"/>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2"/>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52"/>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2"/>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2"/>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2"/>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52"/>
        <w:numPr>
          <w:ilvl w:val="0"/>
          <w:numId w:val="9"/>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2"/>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2"/>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2"/>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2"/>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2"/>
        <w:numPr>
          <w:ilvl w:val="0"/>
          <w:numId w:val="28"/>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2"/>
        <w:numPr>
          <w:ilvl w:val="0"/>
          <w:numId w:val="28"/>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2"/>
        <w:numPr>
          <w:ilvl w:val="0"/>
          <w:numId w:val="28"/>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52"/>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52"/>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52"/>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52"/>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52"/>
        <w:autoSpaceDE w:val="0"/>
        <w:autoSpaceDN w:val="0"/>
        <w:spacing w:line="360" w:lineRule="auto"/>
        <w:ind w:left="420" w:firstLine="0" w:firstLineChars="0"/>
        <w:contextualSpacing/>
        <w:rPr>
          <w:rFonts w:cs="宋体" w:asciiTheme="minorEastAsia" w:hAnsiTheme="minorEastAsia"/>
          <w:kern w:val="0"/>
          <w:szCs w:val="21"/>
        </w:rPr>
      </w:pP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2"/>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2"/>
        <w:numPr>
          <w:ilvl w:val="0"/>
          <w:numId w:val="31"/>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2"/>
        <w:numPr>
          <w:ilvl w:val="0"/>
          <w:numId w:val="31"/>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2"/>
        <w:numPr>
          <w:ilvl w:val="1"/>
          <w:numId w:val="29"/>
        </w:numPr>
        <w:autoSpaceDE w:val="0"/>
        <w:autoSpaceDN w:val="0"/>
        <w:spacing w:line="360" w:lineRule="auto"/>
        <w:ind w:firstLineChars="0"/>
        <w:contextualSpacing/>
        <w:rPr>
          <w:rFonts w:ascii="ˎ̥" w:hAnsi="ˎ̥"/>
          <w:vanish/>
        </w:rPr>
      </w:pPr>
    </w:p>
    <w:p>
      <w:pPr>
        <w:pStyle w:val="52"/>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2"/>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2"/>
        <w:numPr>
          <w:ilvl w:val="0"/>
          <w:numId w:val="32"/>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2"/>
        <w:numPr>
          <w:ilvl w:val="0"/>
          <w:numId w:val="32"/>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2"/>
        <w:numPr>
          <w:ilvl w:val="0"/>
          <w:numId w:val="32"/>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2"/>
        <w:numPr>
          <w:ilvl w:val="0"/>
          <w:numId w:val="33"/>
        </w:numPr>
        <w:autoSpaceDE w:val="0"/>
        <w:autoSpaceDN w:val="0"/>
        <w:spacing w:line="360" w:lineRule="auto"/>
        <w:ind w:firstLineChars="0"/>
        <w:contextualSpacing/>
        <w:rPr>
          <w:rFonts w:cs="宋体" w:asciiTheme="minorEastAsia" w:hAnsiTheme="minorEastAsia"/>
          <w:vanish/>
          <w:kern w:val="0"/>
          <w:szCs w:val="21"/>
        </w:rPr>
      </w:pPr>
    </w:p>
    <w:p>
      <w:pPr>
        <w:pStyle w:val="52"/>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52"/>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2"/>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2"/>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2"/>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2"/>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2"/>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52"/>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52"/>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52"/>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2"/>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2"/>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2"/>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2"/>
        <w:numPr>
          <w:ilvl w:val="1"/>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2"/>
        <w:numPr>
          <w:ilvl w:val="1"/>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2"/>
        <w:numPr>
          <w:ilvl w:val="1"/>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2"/>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2"/>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2"/>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52"/>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2"/>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52"/>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52"/>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2"/>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2"/>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2"/>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2"/>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2"/>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2"/>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52"/>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2"/>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2"/>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2"/>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52"/>
        <w:numPr>
          <w:ilvl w:val="0"/>
          <w:numId w:val="41"/>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52"/>
        <w:numPr>
          <w:ilvl w:val="0"/>
          <w:numId w:val="41"/>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2"/>
        <w:numPr>
          <w:ilvl w:val="0"/>
          <w:numId w:val="41"/>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2"/>
        <w:numPr>
          <w:ilvl w:val="0"/>
          <w:numId w:val="41"/>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2"/>
        <w:numPr>
          <w:ilvl w:val="0"/>
          <w:numId w:val="41"/>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2"/>
        <w:numPr>
          <w:ilvl w:val="0"/>
          <w:numId w:val="41"/>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52"/>
        <w:autoSpaceDE w:val="0"/>
        <w:autoSpaceDN w:val="0"/>
        <w:spacing w:line="360" w:lineRule="auto"/>
        <w:ind w:left="964" w:firstLine="0" w:firstLineChars="0"/>
        <w:contextualSpacing/>
        <w:rPr>
          <w:rFonts w:ascii="ˎ̥" w:hAnsi="ˎ̥"/>
        </w:rPr>
      </w:pPr>
    </w:p>
    <w:p>
      <w:pPr>
        <w:pStyle w:val="52"/>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2"/>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2"/>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2"/>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52"/>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2"/>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2"/>
        <w:numPr>
          <w:ilvl w:val="0"/>
          <w:numId w:val="36"/>
        </w:numPr>
        <w:autoSpaceDE w:val="0"/>
        <w:autoSpaceDN w:val="0"/>
        <w:spacing w:line="360" w:lineRule="auto"/>
        <w:ind w:firstLineChars="0"/>
        <w:contextualSpacing/>
        <w:rPr>
          <w:rFonts w:cs="宋体" w:asciiTheme="minorEastAsia" w:hAnsiTheme="minorEastAsia"/>
          <w:vanish/>
          <w:kern w:val="0"/>
          <w:szCs w:val="21"/>
        </w:rPr>
      </w:pPr>
    </w:p>
    <w:p>
      <w:pPr>
        <w:pStyle w:val="52"/>
        <w:numPr>
          <w:ilvl w:val="0"/>
          <w:numId w:val="43"/>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2"/>
        <w:numPr>
          <w:ilvl w:val="0"/>
          <w:numId w:val="43"/>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2"/>
        <w:numPr>
          <w:ilvl w:val="0"/>
          <w:numId w:val="43"/>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2"/>
        <w:autoSpaceDE w:val="0"/>
        <w:autoSpaceDN w:val="0"/>
        <w:spacing w:line="360" w:lineRule="auto"/>
        <w:ind w:left="964" w:firstLine="0" w:firstLineChars="0"/>
        <w:contextualSpacing/>
        <w:rPr>
          <w:rFonts w:ascii="ˎ̥" w:hAnsi="ˎ̥"/>
        </w:rPr>
      </w:pPr>
    </w:p>
    <w:p>
      <w:pPr>
        <w:pStyle w:val="52"/>
        <w:numPr>
          <w:ilvl w:val="0"/>
          <w:numId w:val="4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2"/>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52"/>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2"/>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2"/>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52"/>
        <w:numPr>
          <w:ilvl w:val="0"/>
          <w:numId w:val="4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时应按照《政府采购质疑和投诉办法》（财政部令第94号）第十二条规定提交质疑函和必要的证明材料，质疑提出后潜在投标人应及时联系招标公告中集采机构联系人查看。如未提出视为全面接受；</w:t>
      </w:r>
    </w:p>
    <w:p>
      <w:pPr>
        <w:pStyle w:val="52"/>
        <w:numPr>
          <w:ilvl w:val="0"/>
          <w:numId w:val="49"/>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52"/>
        <w:numPr>
          <w:ilvl w:val="0"/>
          <w:numId w:val="49"/>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52"/>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52"/>
        <w:numPr>
          <w:ilvl w:val="0"/>
          <w:numId w:val="50"/>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2"/>
        <w:numPr>
          <w:ilvl w:val="0"/>
          <w:numId w:val="50"/>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2"/>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52"/>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52"/>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52"/>
        <w:autoSpaceDE w:val="0"/>
        <w:autoSpaceDN w:val="0"/>
        <w:spacing w:line="360" w:lineRule="auto"/>
        <w:ind w:left="964" w:firstLine="0" w:firstLineChars="0"/>
        <w:contextualSpacing/>
        <w:rPr>
          <w:rFonts w:cs="宋体" w:asciiTheme="minorEastAsia" w:hAnsiTheme="minorEastAsia"/>
          <w:kern w:val="0"/>
          <w:szCs w:val="21"/>
        </w:rPr>
      </w:pPr>
    </w:p>
    <w:p>
      <w:pPr>
        <w:pStyle w:val="52"/>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2"/>
      </w:pPr>
    </w:p>
    <w:p>
      <w:pPr>
        <w:pStyle w:val="52"/>
        <w:numPr>
          <w:ilvl w:val="0"/>
          <w:numId w:val="46"/>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 xml:space="preserve"> 政府采购合同融资</w:t>
      </w:r>
    </w:p>
    <w:p>
      <w:pPr>
        <w:pStyle w:val="52"/>
        <w:numPr>
          <w:ilvl w:val="1"/>
          <w:numId w:val="52"/>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contextualSpacing/>
        <w:rPr>
          <w:rFonts w:hint="eastAsia" w:ascii="宋体" w:hAnsi="宋体" w:eastAsia="宋体" w:cs="宋体"/>
          <w:color w:val="333333"/>
          <w:sz w:val="24"/>
          <w:szCs w:val="24"/>
        </w:rPr>
      </w:pPr>
      <w:r>
        <w:rPr>
          <w:rFonts w:hint="eastAsia" w:ascii="宋体" w:hAnsi="宋体" w:eastAsia="宋体" w:cs="宋体"/>
          <w:color w:val="333333"/>
          <w:sz w:val="24"/>
          <w:szCs w:val="24"/>
        </w:rPr>
        <w:br w:type="textWrapping"/>
      </w:r>
    </w:p>
    <w:p>
      <w:pPr>
        <w:pStyle w:val="2"/>
        <w:rPr>
          <w:rFonts w:hint="eastAsia" w:ascii="宋体" w:hAnsi="宋体" w:eastAsia="宋体" w:cs="宋体"/>
          <w:color w:val="333333"/>
          <w:sz w:val="24"/>
          <w:szCs w:val="24"/>
        </w:rPr>
      </w:pPr>
    </w:p>
    <w:p>
      <w:pPr>
        <w:pStyle w:val="3"/>
        <w:rPr>
          <w:rFonts w:hint="eastAsia" w:ascii="宋体" w:hAnsi="宋体" w:eastAsia="宋体" w:cs="宋体"/>
          <w:color w:val="333333"/>
          <w:sz w:val="24"/>
          <w:szCs w:val="24"/>
        </w:rPr>
      </w:pPr>
    </w:p>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2"/>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color w:val="FF0000"/>
        </w:rPr>
        <w:t>1、本</w:t>
      </w:r>
      <w:r>
        <w:rPr>
          <w:rFonts w:hint="eastAsia" w:cs="仿宋_GB2312" w:asciiTheme="minorEastAsia" w:hAnsiTheme="minor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FF0000"/>
        </w:rPr>
      </w:pPr>
      <w:r>
        <w:rPr>
          <w:rFonts w:hint="eastAsia" w:ascii="ˎ̥" w:hAnsi="ˎ̥"/>
          <w:color w:val="FF0000"/>
        </w:rPr>
        <w:t>2、</w:t>
      </w:r>
      <w:r>
        <w:rPr>
          <w:rFonts w:ascii="ˎ̥" w:hAnsi="ˎ̥"/>
          <w:color w:val="FF0000"/>
        </w:rPr>
        <w:t>在货物采购项目中，供应商提供的货物既有中小企业制造货物，也有大型企业制造货物的，不享受</w:t>
      </w:r>
      <w:r>
        <w:rPr>
          <w:rFonts w:hint="eastAsia" w:cs="仿宋_GB2312" w:asciiTheme="minorEastAsia" w:hAnsiTheme="minorEastAsia"/>
          <w:color w:val="FF0000"/>
          <w:szCs w:val="21"/>
          <w:lang w:val="zh-CN"/>
        </w:rPr>
        <w:t>《政府采购促进中小企业发展管理办法》（财库[2020]46号）</w:t>
      </w:r>
      <w:r>
        <w:rPr>
          <w:rFonts w:ascii="ˎ̥" w:hAnsi="ˎ̥"/>
          <w:color w:val="FF0000"/>
        </w:rPr>
        <w:t>规定的中小企业扶持政策。</w:t>
      </w:r>
    </w:p>
    <w:p>
      <w:pPr>
        <w:spacing w:line="360" w:lineRule="auto"/>
        <w:ind w:firstLine="420" w:firstLineChars="200"/>
        <w:contextualSpacing/>
        <w:rPr>
          <w:rFonts w:ascii="ˎ̥" w:hAnsi="ˎ̥"/>
          <w:color w:val="FF0000"/>
        </w:rPr>
      </w:pPr>
      <w:r>
        <w:rPr>
          <w:rFonts w:hint="eastAsia" w:ascii="ˎ̥" w:hAnsi="ˎ̥"/>
          <w:color w:val="FF0000"/>
        </w:rPr>
        <w:t>3、</w:t>
      </w:r>
      <w:r>
        <w:rPr>
          <w:rFonts w:ascii="ˎ̥" w:hAnsi="ˎ̥"/>
          <w:color w:val="FF0000"/>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FF0000"/>
        </w:rPr>
      </w:pPr>
      <w:r>
        <w:rPr>
          <w:rFonts w:hint="eastAsia" w:ascii="ˎ̥" w:hAnsi="ˎ̥"/>
          <w:color w:val="FF0000"/>
        </w:rPr>
        <w:t>4、</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FF0000"/>
        </w:rPr>
      </w:pPr>
      <w:r>
        <w:rPr>
          <w:rFonts w:hint="eastAsia" w:ascii="ˎ̥" w:hAnsi="ˎ̥"/>
          <w:color w:val="FF0000"/>
        </w:rPr>
        <w:t>5、按照本次采购标的所属行业的划型标准，符合条件的中小企业应按照招标文件格式要求提供《中小企业声明函》，</w:t>
      </w:r>
      <w:r>
        <w:rPr>
          <w:rFonts w:ascii="ˎ̥" w:hAnsi="ˎ̥"/>
          <w:color w:val="FF0000"/>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ind w:firstLine="1590" w:firstLineChars="495"/>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响应文件审查与评审</w:t>
      </w:r>
    </w:p>
    <w:p>
      <w:pPr>
        <w:pStyle w:val="18"/>
        <w:spacing w:line="360" w:lineRule="auto"/>
        <w:contextualSpacing/>
        <w:rPr>
          <w:rFonts w:cs="仿宋_GB2312" w:asciiTheme="minorEastAsia" w:hAnsiTheme="minorEastAsia"/>
          <w:lang w:val="zh-CN"/>
        </w:rPr>
      </w:pPr>
    </w:p>
    <w:p>
      <w:pPr>
        <w:pStyle w:val="18"/>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1"/>
                <w:rFonts w:hint="eastAsia" w:asciiTheme="minorEastAsia" w:hAnsiTheme="minorEastAsia"/>
                <w:szCs w:val="21"/>
              </w:rPr>
              <w:t>www.creditchina.gov.cn</w:t>
            </w:r>
            <w:r>
              <w:rPr>
                <w:rStyle w:val="31"/>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8"/>
        <w:spacing w:line="360" w:lineRule="auto"/>
        <w:ind w:firstLine="482" w:firstLineChars="200"/>
        <w:contextualSpacing/>
        <w:rPr>
          <w:rFonts w:cs="仿宋_GB2312" w:asciiTheme="minorEastAsia" w:hAnsiTheme="minorEastAsia" w:eastAsiaTheme="minorEastAsia"/>
          <w:b/>
          <w:szCs w:val="24"/>
          <w:lang w:val="zh-CN"/>
        </w:rPr>
      </w:pP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8"/>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8"/>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8"/>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8"/>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8"/>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8"/>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8"/>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8"/>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693" w:type="dxa"/>
            <w:vAlign w:val="center"/>
          </w:tcPr>
          <w:p>
            <w:pPr>
              <w:jc w:val="center"/>
              <w:rPr>
                <w:rFonts w:ascii="ˎ̥" w:hAnsi="ˎ̥" w:eastAsia="宋体"/>
                <w:color w:val="FF0000"/>
                <w:szCs w:val="21"/>
              </w:rPr>
            </w:pPr>
            <w:r>
              <w:rPr>
                <w:rFonts w:hint="eastAsia" w:ascii="ˎ̥" w:hAnsi="ˎ̥" w:eastAsia="宋体"/>
                <w:color w:val="FF0000"/>
                <w:szCs w:val="21"/>
              </w:rPr>
              <w:t>对小型和微型企业报价</w:t>
            </w:r>
          </w:p>
          <w:p>
            <w:pPr>
              <w:jc w:val="center"/>
              <w:rPr>
                <w:rFonts w:ascii="宋体" w:hAnsi="宋体"/>
                <w:b/>
                <w:szCs w:val="21"/>
                <w:lang w:val="en-GB"/>
              </w:rPr>
            </w:pPr>
            <w:r>
              <w:rPr>
                <w:rFonts w:hint="eastAsia" w:ascii="ˎ̥" w:hAnsi="ˎ̥" w:eastAsia="宋体"/>
                <w:color w:val="FF0000"/>
                <w:szCs w:val="21"/>
              </w:rPr>
              <w:t>扣除6%</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评标价格＝</w:t>
            </w:r>
            <w:r>
              <w:rPr>
                <w:rFonts w:hint="eastAsia" w:ascii="ˎ̥" w:hAnsi="ˎ̥" w:eastAsia="宋体"/>
                <w:color w:val="FF0000"/>
                <w:szCs w:val="21"/>
              </w:rPr>
              <w:t>小型和微型企业报价</w:t>
            </w:r>
            <w:r>
              <w:rPr>
                <w:rFonts w:hint="eastAsia" w:ascii="宋体" w:hAnsi="宋体"/>
                <w:color w:val="000000"/>
                <w:szCs w:val="21"/>
                <w:lang w:val="en-GB"/>
              </w:rPr>
              <w:t>×（1-</w:t>
            </w:r>
            <w:r>
              <w:rPr>
                <w:rFonts w:hint="eastAsia"/>
                <w:color w:val="000000"/>
                <w:szCs w:val="21"/>
                <w:lang w:val="en-GB"/>
              </w:rPr>
              <w:t>6%</w:t>
            </w:r>
            <w:r>
              <w:rPr>
                <w:rFonts w:hint="eastAsia" w:ascii="宋体" w:hAnsi="宋体"/>
                <w:color w:val="000000"/>
                <w:szCs w:val="21"/>
                <w:lang w:val="en-GB"/>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联合体各方均为</w:t>
            </w:r>
          </w:p>
          <w:p>
            <w:pPr>
              <w:jc w:val="center"/>
              <w:rPr>
                <w:rFonts w:ascii="宋体" w:hAnsi="宋体"/>
                <w:b/>
                <w:color w:val="000000"/>
                <w:szCs w:val="21"/>
              </w:rPr>
            </w:pPr>
            <w:r>
              <w:rPr>
                <w:rFonts w:hint="eastAsia" w:ascii="宋体" w:hAnsi="宋体"/>
                <w:color w:val="000000"/>
                <w:szCs w:val="21"/>
                <w:lang w:val="en-GB"/>
              </w:rPr>
              <w:t>小型、微型企业</w:t>
            </w:r>
          </w:p>
        </w:tc>
        <w:tc>
          <w:tcPr>
            <w:tcW w:w="2693" w:type="dxa"/>
            <w:vAlign w:val="center"/>
          </w:tcPr>
          <w:p>
            <w:pPr>
              <w:jc w:val="center"/>
              <w:rPr>
                <w:rFonts w:ascii="宋体" w:hAnsi="宋体"/>
                <w:color w:val="000000"/>
                <w:szCs w:val="21"/>
              </w:rPr>
            </w:pPr>
            <w:r>
              <w:rPr>
                <w:rFonts w:hint="eastAsia" w:ascii="ˎ̥" w:hAnsi="ˎ̥" w:eastAsia="宋体"/>
                <w:color w:val="FF0000"/>
                <w:szCs w:val="21"/>
              </w:rPr>
              <w:t>对小型和微型企业报价</w:t>
            </w:r>
          </w:p>
          <w:p>
            <w:pPr>
              <w:jc w:val="center"/>
              <w:rPr>
                <w:rFonts w:ascii="宋体" w:hAnsi="宋体"/>
                <w:szCs w:val="21"/>
              </w:rPr>
            </w:pPr>
            <w:r>
              <w:rPr>
                <w:rFonts w:hint="eastAsia" w:ascii="宋体" w:hAnsi="宋体"/>
                <w:color w:val="000000"/>
                <w:szCs w:val="21"/>
              </w:rPr>
              <w:t>扣除</w:t>
            </w:r>
            <w:r>
              <w:rPr>
                <w:rFonts w:hint="eastAsia" w:ascii="宋体" w:hAnsi="宋体"/>
                <w:szCs w:val="21"/>
              </w:rPr>
              <w:t>6%</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ascii="ˎ̥" w:hAnsi="ˎ̥" w:eastAsia="宋体"/>
                <w:color w:val="FF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szCs w:val="21"/>
                <w:lang w:val="en-GB"/>
              </w:rPr>
            </w:pPr>
            <w:r>
              <w:rPr>
                <w:rFonts w:ascii="ˎ̥" w:hAnsi="ˎ̥" w:eastAsia="宋体"/>
                <w:color w:val="FF0000"/>
                <w:szCs w:val="21"/>
              </w:rPr>
              <w:t>对联合体或者大中型企业的报价</w:t>
            </w:r>
            <w:r>
              <w:rPr>
                <w:rFonts w:hint="eastAsia" w:ascii="宋体" w:hAnsi="宋体"/>
                <w:color w:val="000000"/>
                <w:szCs w:val="21"/>
                <w:lang w:val="en-GB"/>
              </w:rPr>
              <w:t>扣除</w:t>
            </w:r>
            <w:r>
              <w:rPr>
                <w:rFonts w:ascii="宋体" w:hAnsi="宋体"/>
                <w:szCs w:val="21"/>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8"/>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8"/>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8"/>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r>
        <w:rPr>
          <w:rFonts w:hint="eastAsia" w:cs="宋体" w:asciiTheme="majorEastAsia" w:hAnsiTheme="majorEastAsia" w:eastAsiaTheme="majorEastAsia"/>
          <w:b/>
          <w:color w:val="FF0000"/>
          <w:kern w:val="0"/>
          <w:sz w:val="32"/>
          <w:szCs w:val="32"/>
        </w:rPr>
        <w:t>第七章 拟签订的合同文本</w:t>
      </w:r>
    </w:p>
    <w:p>
      <w:pPr>
        <w:pStyle w:val="18"/>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25"/>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5"/>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ind w:firstLine="723"/>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pStyle w:val="18"/>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2"/>
      </w:pPr>
    </w:p>
    <w:p>
      <w:pPr>
        <w:pStyle w:val="6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8"/>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8"/>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8"/>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p>
    <w:p>
      <w:pPr>
        <w:pStyle w:val="18"/>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8"/>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 w:val="36"/>
          <w:szCs w:val="36"/>
        </w:rPr>
      </w:pPr>
    </w:p>
    <w:p>
      <w:pPr>
        <w:pStyle w:val="18"/>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8"/>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8"/>
        <w:adjustRightInd w:val="0"/>
        <w:snapToGrid w:val="0"/>
        <w:spacing w:line="360" w:lineRule="auto"/>
        <w:rPr>
          <w:rFonts w:asciiTheme="minorEastAsia" w:hAnsiTheme="minorEastAsia" w:eastAsiaTheme="minorEastAsia"/>
          <w:sz w:val="21"/>
          <w:szCs w:val="21"/>
        </w:rPr>
      </w:pPr>
    </w:p>
    <w:p>
      <w:pPr>
        <w:pStyle w:val="18"/>
        <w:adjustRightInd w:val="0"/>
        <w:snapToGrid w:val="0"/>
        <w:spacing w:line="360" w:lineRule="auto"/>
        <w:rPr>
          <w:rFonts w:asciiTheme="minorEastAsia" w:hAnsiTheme="minorEastAsia" w:eastAsiaTheme="minorEastAsia"/>
          <w:sz w:val="21"/>
          <w:szCs w:val="21"/>
        </w:rPr>
      </w:pPr>
    </w:p>
    <w:p>
      <w:pPr>
        <w:pStyle w:val="18"/>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4"/>
        <w:spacing w:line="480" w:lineRule="auto"/>
        <w:ind w:firstLine="472" w:firstLineChars="225"/>
        <w:jc w:val="left"/>
        <w:rPr>
          <w:rFonts w:asciiTheme="minorEastAsia" w:hAnsiTheme="minorEastAsia"/>
          <w:color w:val="000000"/>
          <w:sz w:val="21"/>
          <w:szCs w:val="21"/>
        </w:rPr>
      </w:pPr>
    </w:p>
    <w:p>
      <w:pPr>
        <w:pStyle w:val="54"/>
        <w:spacing w:line="480" w:lineRule="auto"/>
        <w:ind w:firstLine="472" w:firstLineChars="225"/>
        <w:jc w:val="left"/>
        <w:rPr>
          <w:rFonts w:asciiTheme="minorEastAsia" w:hAnsiTheme="minorEastAsia"/>
          <w:color w:val="000000"/>
          <w:sz w:val="21"/>
          <w:szCs w:val="21"/>
        </w:rPr>
      </w:pPr>
    </w:p>
    <w:p>
      <w:pPr>
        <w:pStyle w:val="5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pStyle w:val="5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11"/>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1"/>
                <w:szCs w:val="21"/>
              </w:rPr>
            </w:pPr>
            <w:r>
              <w:rPr>
                <w:rFonts w:hint="eastAsia" w:ascii="宋体" w:hAnsi="宋体" w:eastAsia="宋体" w:cs="宋体"/>
                <w:b/>
                <w:bCs/>
                <w:sz w:val="21"/>
                <w:szCs w:val="21"/>
              </w:rPr>
              <w:t>品牌</w:t>
            </w:r>
          </w:p>
          <w:p>
            <w:pPr>
              <w:pStyle w:val="9"/>
              <w:jc w:val="center"/>
              <w:rPr>
                <w:rFonts w:hint="eastAsia" w:ascii="宋体" w:hAnsi="宋体" w:eastAsia="宋体" w:cs="宋体"/>
                <w:b/>
                <w:bCs/>
                <w:sz w:val="21"/>
                <w:szCs w:val="21"/>
              </w:rPr>
            </w:pPr>
            <w:r>
              <w:rPr>
                <w:rFonts w:hint="eastAsia" w:ascii="宋体" w:hAnsi="宋体" w:eastAsia="宋体" w:cs="宋体"/>
                <w:b/>
                <w:bCs/>
                <w:sz w:val="21"/>
                <w:szCs w:val="21"/>
              </w:rPr>
              <w:t>规格</w:t>
            </w:r>
          </w:p>
          <w:p>
            <w:pPr>
              <w:autoSpaceDE w:val="0"/>
              <w:autoSpaceDN w:val="0"/>
              <w:adjustRightInd w:val="0"/>
              <w:spacing w:line="360" w:lineRule="auto"/>
              <w:ind w:firstLine="207" w:firstLineChars="98"/>
              <w:rPr>
                <w:rFonts w:cs="宋体" w:asciiTheme="minorEastAsia" w:hAnsiTheme="minorEastAsia"/>
                <w:b/>
                <w:szCs w:val="21"/>
                <w:lang w:val="zh-CN"/>
              </w:rPr>
            </w:pPr>
            <w:r>
              <w:rPr>
                <w:rFonts w:hint="eastAsia" w:ascii="宋体" w:hAnsi="宋体" w:eastAsia="宋体" w:cs="宋体"/>
                <w:b/>
                <w:bCs/>
                <w:szCs w:val="21"/>
              </w:rPr>
              <w:t>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1"/>
                <w:szCs w:val="21"/>
              </w:rPr>
            </w:pPr>
            <w:r>
              <w:rPr>
                <w:rFonts w:hint="eastAsia" w:ascii="宋体" w:hAnsi="宋体" w:eastAsia="宋体" w:cs="宋体"/>
                <w:b/>
                <w:bCs/>
                <w:sz w:val="21"/>
                <w:szCs w:val="21"/>
              </w:rPr>
              <w:t>品牌规格</w:t>
            </w:r>
          </w:p>
          <w:p>
            <w:pPr>
              <w:pStyle w:val="9"/>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w:t>
      </w:r>
      <w:r>
        <w:rPr>
          <w:rFonts w:ascii="宋体" w:hAnsi="宋体"/>
          <w:b/>
          <w:bCs/>
          <w:color w:val="000000"/>
          <w:sz w:val="24"/>
          <w:szCs w:val="24"/>
        </w:rPr>
        <w:t>中小企业声明函（货物）</w:t>
      </w:r>
    </w:p>
    <w:p>
      <w:pPr>
        <w:spacing w:line="360" w:lineRule="auto"/>
        <w:jc w:val="center"/>
        <w:rPr>
          <w:rFonts w:ascii="宋体" w:hAnsi="宋体"/>
          <w:b/>
          <w:bCs/>
          <w:color w:val="000000"/>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jc w:val="left"/>
      </w:pPr>
      <w:r>
        <w:t>企业名称（盖章）：</w:t>
      </w:r>
    </w:p>
    <w:p>
      <w:pPr>
        <w:spacing w:line="480" w:lineRule="auto"/>
        <w:jc w:val="left"/>
        <w:rPr>
          <w:rFonts w:cs="Arial" w:asciiTheme="minorEastAsia" w:hAnsiTheme="minorEastAsia"/>
          <w:color w:val="000000"/>
          <w:szCs w:val="21"/>
        </w:rPr>
      </w:pPr>
      <w:r>
        <w:t>日期：</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cs="宋体" w:asciiTheme="minorEastAsia" w:hAnsiTheme="minorEastAsia"/>
          <w:szCs w:val="21"/>
          <w:lang w:val="zh-CN"/>
        </w:rPr>
        <w:t>单位名称（盖章）：：</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隶书">
    <w:altName w:val="微软雅黑"/>
    <w:panose1 w:val="02010800040101010101"/>
    <w:charset w:val="86"/>
    <w:family w:val="auto"/>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2">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3">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0">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2">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28">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2">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5">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59F817E8"/>
    <w:multiLevelType w:val="singleLevel"/>
    <w:tmpl w:val="59F817E8"/>
    <w:lvl w:ilvl="0" w:tentative="0">
      <w:start w:val="1"/>
      <w:numFmt w:val="chineseCounting"/>
      <w:pStyle w:val="62"/>
      <w:suff w:val="nothing"/>
      <w:lvlText w:val="%1、"/>
      <w:lvlJc w:val="left"/>
    </w:lvl>
  </w:abstractNum>
  <w:abstractNum w:abstractNumId="37">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0">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6">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49">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36"/>
  </w:num>
  <w:num w:numId="4">
    <w:abstractNumId w:val="14"/>
  </w:num>
  <w:num w:numId="5">
    <w:abstractNumId w:val="15"/>
  </w:num>
  <w:num w:numId="6">
    <w:abstractNumId w:val="42"/>
  </w:num>
  <w:num w:numId="7">
    <w:abstractNumId w:val="51"/>
  </w:num>
  <w:num w:numId="8">
    <w:abstractNumId w:val="50"/>
  </w:num>
  <w:num w:numId="9">
    <w:abstractNumId w:val="41"/>
  </w:num>
  <w:num w:numId="10">
    <w:abstractNumId w:val="21"/>
  </w:num>
  <w:num w:numId="11">
    <w:abstractNumId w:val="16"/>
  </w:num>
  <w:num w:numId="12">
    <w:abstractNumId w:val="44"/>
  </w:num>
  <w:num w:numId="13">
    <w:abstractNumId w:val="38"/>
  </w:num>
  <w:num w:numId="14">
    <w:abstractNumId w:val="49"/>
  </w:num>
  <w:num w:numId="15">
    <w:abstractNumId w:val="32"/>
  </w:num>
  <w:num w:numId="16">
    <w:abstractNumId w:val="11"/>
  </w:num>
  <w:num w:numId="17">
    <w:abstractNumId w:val="35"/>
  </w:num>
  <w:num w:numId="18">
    <w:abstractNumId w:val="4"/>
  </w:num>
  <w:num w:numId="19">
    <w:abstractNumId w:val="20"/>
  </w:num>
  <w:num w:numId="20">
    <w:abstractNumId w:val="33"/>
  </w:num>
  <w:num w:numId="21">
    <w:abstractNumId w:val="3"/>
  </w:num>
  <w:num w:numId="22">
    <w:abstractNumId w:val="46"/>
  </w:num>
  <w:num w:numId="23">
    <w:abstractNumId w:val="10"/>
  </w:num>
  <w:num w:numId="24">
    <w:abstractNumId w:val="24"/>
  </w:num>
  <w:num w:numId="25">
    <w:abstractNumId w:val="28"/>
  </w:num>
  <w:num w:numId="26">
    <w:abstractNumId w:val="17"/>
  </w:num>
  <w:num w:numId="27">
    <w:abstractNumId w:val="37"/>
  </w:num>
  <w:num w:numId="28">
    <w:abstractNumId w:val="22"/>
  </w:num>
  <w:num w:numId="29">
    <w:abstractNumId w:val="45"/>
  </w:num>
  <w:num w:numId="30">
    <w:abstractNumId w:val="29"/>
  </w:num>
  <w:num w:numId="31">
    <w:abstractNumId w:val="48"/>
  </w:num>
  <w:num w:numId="32">
    <w:abstractNumId w:val="12"/>
  </w:num>
  <w:num w:numId="33">
    <w:abstractNumId w:val="2"/>
  </w:num>
  <w:num w:numId="34">
    <w:abstractNumId w:val="8"/>
  </w:num>
  <w:num w:numId="35">
    <w:abstractNumId w:val="5"/>
  </w:num>
  <w:num w:numId="36">
    <w:abstractNumId w:val="26"/>
  </w:num>
  <w:num w:numId="37">
    <w:abstractNumId w:val="13"/>
  </w:num>
  <w:num w:numId="38">
    <w:abstractNumId w:val="43"/>
  </w:num>
  <w:num w:numId="39">
    <w:abstractNumId w:val="27"/>
  </w:num>
  <w:num w:numId="40">
    <w:abstractNumId w:val="52"/>
  </w:num>
  <w:num w:numId="41">
    <w:abstractNumId w:val="25"/>
  </w:num>
  <w:num w:numId="42">
    <w:abstractNumId w:val="47"/>
  </w:num>
  <w:num w:numId="43">
    <w:abstractNumId w:val="34"/>
  </w:num>
  <w:num w:numId="44">
    <w:abstractNumId w:val="18"/>
  </w:num>
  <w:num w:numId="45">
    <w:abstractNumId w:val="23"/>
  </w:num>
  <w:num w:numId="46">
    <w:abstractNumId w:val="30"/>
  </w:num>
  <w:num w:numId="47">
    <w:abstractNumId w:val="40"/>
  </w:num>
  <w:num w:numId="48">
    <w:abstractNumId w:val="39"/>
  </w:num>
  <w:num w:numId="49">
    <w:abstractNumId w:val="9"/>
  </w:num>
  <w:num w:numId="50">
    <w:abstractNumId w:val="31"/>
  </w:num>
  <w:num w:numId="51">
    <w:abstractNumId w:val="6"/>
  </w:num>
  <w:num w:numId="52">
    <w:abstractNumId w:val="19"/>
  </w:num>
  <w:num w:numId="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6819"/>
    <w:rsid w:val="000B7263"/>
    <w:rsid w:val="000C0D70"/>
    <w:rsid w:val="000C2A7B"/>
    <w:rsid w:val="000D1CF1"/>
    <w:rsid w:val="000D30B8"/>
    <w:rsid w:val="000D6633"/>
    <w:rsid w:val="000D798A"/>
    <w:rsid w:val="000E2FFC"/>
    <w:rsid w:val="000E57E7"/>
    <w:rsid w:val="000F1E89"/>
    <w:rsid w:val="0010014D"/>
    <w:rsid w:val="00111550"/>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25D9"/>
    <w:rsid w:val="001E592F"/>
    <w:rsid w:val="001E76C9"/>
    <w:rsid w:val="001F7199"/>
    <w:rsid w:val="00206982"/>
    <w:rsid w:val="002078AE"/>
    <w:rsid w:val="00210B90"/>
    <w:rsid w:val="00213F11"/>
    <w:rsid w:val="00214892"/>
    <w:rsid w:val="00224D01"/>
    <w:rsid w:val="00231307"/>
    <w:rsid w:val="00234627"/>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509A7"/>
    <w:rsid w:val="003518EF"/>
    <w:rsid w:val="0037221E"/>
    <w:rsid w:val="003812AE"/>
    <w:rsid w:val="00382E5B"/>
    <w:rsid w:val="00386F17"/>
    <w:rsid w:val="003929E8"/>
    <w:rsid w:val="003A05BE"/>
    <w:rsid w:val="003A1280"/>
    <w:rsid w:val="003A213E"/>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11DE"/>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D1597"/>
    <w:rsid w:val="005D4EBE"/>
    <w:rsid w:val="005D51C3"/>
    <w:rsid w:val="005D6674"/>
    <w:rsid w:val="005F38F8"/>
    <w:rsid w:val="005F4274"/>
    <w:rsid w:val="00600324"/>
    <w:rsid w:val="00605FD5"/>
    <w:rsid w:val="00612130"/>
    <w:rsid w:val="00614C74"/>
    <w:rsid w:val="00622142"/>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B7283"/>
    <w:rsid w:val="006C4E06"/>
    <w:rsid w:val="006C6F1B"/>
    <w:rsid w:val="006D0369"/>
    <w:rsid w:val="006D2CF0"/>
    <w:rsid w:val="006D2D95"/>
    <w:rsid w:val="006D71B0"/>
    <w:rsid w:val="006D71DF"/>
    <w:rsid w:val="006E21C6"/>
    <w:rsid w:val="006F1019"/>
    <w:rsid w:val="006F15D2"/>
    <w:rsid w:val="006F7C4F"/>
    <w:rsid w:val="007050C8"/>
    <w:rsid w:val="00714D78"/>
    <w:rsid w:val="007150BE"/>
    <w:rsid w:val="00724498"/>
    <w:rsid w:val="007303E5"/>
    <w:rsid w:val="00733E11"/>
    <w:rsid w:val="00736C7C"/>
    <w:rsid w:val="0075258E"/>
    <w:rsid w:val="00752DA3"/>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E5476"/>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6206"/>
    <w:rsid w:val="00BF6B3B"/>
    <w:rsid w:val="00C02173"/>
    <w:rsid w:val="00C0537F"/>
    <w:rsid w:val="00C13A29"/>
    <w:rsid w:val="00C14BFB"/>
    <w:rsid w:val="00C21F92"/>
    <w:rsid w:val="00C24F01"/>
    <w:rsid w:val="00C25F2B"/>
    <w:rsid w:val="00C27457"/>
    <w:rsid w:val="00C32265"/>
    <w:rsid w:val="00C32DA0"/>
    <w:rsid w:val="00C3471E"/>
    <w:rsid w:val="00C3589C"/>
    <w:rsid w:val="00C43592"/>
    <w:rsid w:val="00C44F98"/>
    <w:rsid w:val="00C46F35"/>
    <w:rsid w:val="00C513E0"/>
    <w:rsid w:val="00C51450"/>
    <w:rsid w:val="00C52D91"/>
    <w:rsid w:val="00C53C71"/>
    <w:rsid w:val="00C54034"/>
    <w:rsid w:val="00C54556"/>
    <w:rsid w:val="00C56D2B"/>
    <w:rsid w:val="00C57617"/>
    <w:rsid w:val="00C60B8E"/>
    <w:rsid w:val="00C61679"/>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33D"/>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96B66"/>
    <w:rsid w:val="00DA2DBB"/>
    <w:rsid w:val="00DA604D"/>
    <w:rsid w:val="00DB0E94"/>
    <w:rsid w:val="00DB3D3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3E3D"/>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441A"/>
    <w:rsid w:val="00FA44E8"/>
    <w:rsid w:val="00FA6EDD"/>
    <w:rsid w:val="00FB2E22"/>
    <w:rsid w:val="00FB5348"/>
    <w:rsid w:val="00FB5796"/>
    <w:rsid w:val="00FB6F1A"/>
    <w:rsid w:val="00FC04EC"/>
    <w:rsid w:val="00FC302B"/>
    <w:rsid w:val="00FC5DCD"/>
    <w:rsid w:val="00FD37A3"/>
    <w:rsid w:val="00FE5AD6"/>
    <w:rsid w:val="00FF04A6"/>
    <w:rsid w:val="015E675E"/>
    <w:rsid w:val="01CD2E9D"/>
    <w:rsid w:val="02257485"/>
    <w:rsid w:val="03642F3A"/>
    <w:rsid w:val="046F2902"/>
    <w:rsid w:val="0652201E"/>
    <w:rsid w:val="07733ED3"/>
    <w:rsid w:val="079A26F9"/>
    <w:rsid w:val="0804293C"/>
    <w:rsid w:val="098D0623"/>
    <w:rsid w:val="09C37472"/>
    <w:rsid w:val="0A94644A"/>
    <w:rsid w:val="0AFF60DE"/>
    <w:rsid w:val="0C4C549D"/>
    <w:rsid w:val="0C7133BB"/>
    <w:rsid w:val="0C981A08"/>
    <w:rsid w:val="0CF66724"/>
    <w:rsid w:val="0D446022"/>
    <w:rsid w:val="0D486030"/>
    <w:rsid w:val="0EE97B8E"/>
    <w:rsid w:val="0EED42F1"/>
    <w:rsid w:val="0F0F0F63"/>
    <w:rsid w:val="0FDD7B3F"/>
    <w:rsid w:val="109630D4"/>
    <w:rsid w:val="10FF4A41"/>
    <w:rsid w:val="11511448"/>
    <w:rsid w:val="11A93813"/>
    <w:rsid w:val="12BE52E2"/>
    <w:rsid w:val="12F9459F"/>
    <w:rsid w:val="13706DBD"/>
    <w:rsid w:val="13755FE9"/>
    <w:rsid w:val="144362BE"/>
    <w:rsid w:val="14737324"/>
    <w:rsid w:val="148B1FEC"/>
    <w:rsid w:val="148D6DCE"/>
    <w:rsid w:val="14A37090"/>
    <w:rsid w:val="176C0575"/>
    <w:rsid w:val="17B30CC5"/>
    <w:rsid w:val="17CD65DD"/>
    <w:rsid w:val="17DF1E06"/>
    <w:rsid w:val="18EC6286"/>
    <w:rsid w:val="1A464258"/>
    <w:rsid w:val="1B263CD7"/>
    <w:rsid w:val="1BFD3750"/>
    <w:rsid w:val="1C0D0E22"/>
    <w:rsid w:val="1C343EEA"/>
    <w:rsid w:val="1CA75985"/>
    <w:rsid w:val="1D3D2567"/>
    <w:rsid w:val="1DD64980"/>
    <w:rsid w:val="1DE978C4"/>
    <w:rsid w:val="1ED878F4"/>
    <w:rsid w:val="1EFA2E9C"/>
    <w:rsid w:val="1FCC72F7"/>
    <w:rsid w:val="20B33C72"/>
    <w:rsid w:val="21F20ED5"/>
    <w:rsid w:val="221761ED"/>
    <w:rsid w:val="241A08DE"/>
    <w:rsid w:val="24B72FF5"/>
    <w:rsid w:val="24E915BF"/>
    <w:rsid w:val="262408A2"/>
    <w:rsid w:val="27821D05"/>
    <w:rsid w:val="27FE437C"/>
    <w:rsid w:val="28000450"/>
    <w:rsid w:val="284941DC"/>
    <w:rsid w:val="2A9B65A1"/>
    <w:rsid w:val="2AA71F8F"/>
    <w:rsid w:val="2B475AD4"/>
    <w:rsid w:val="2D26483E"/>
    <w:rsid w:val="2E5C09FD"/>
    <w:rsid w:val="2EC8588E"/>
    <w:rsid w:val="2F0E6534"/>
    <w:rsid w:val="2F0F4330"/>
    <w:rsid w:val="2F9D4845"/>
    <w:rsid w:val="30033BF1"/>
    <w:rsid w:val="301A7EDF"/>
    <w:rsid w:val="32493792"/>
    <w:rsid w:val="34077BA9"/>
    <w:rsid w:val="34AE374B"/>
    <w:rsid w:val="35AD3EF5"/>
    <w:rsid w:val="35B07A97"/>
    <w:rsid w:val="35B53B02"/>
    <w:rsid w:val="36DC44A4"/>
    <w:rsid w:val="371619FA"/>
    <w:rsid w:val="37794E8B"/>
    <w:rsid w:val="3830761E"/>
    <w:rsid w:val="3858340F"/>
    <w:rsid w:val="398F18A7"/>
    <w:rsid w:val="3AB0548E"/>
    <w:rsid w:val="3C99413F"/>
    <w:rsid w:val="3E0D4F54"/>
    <w:rsid w:val="3FB66E29"/>
    <w:rsid w:val="40CD59D6"/>
    <w:rsid w:val="40E9662B"/>
    <w:rsid w:val="417325FA"/>
    <w:rsid w:val="41E424CB"/>
    <w:rsid w:val="42745016"/>
    <w:rsid w:val="42747AC2"/>
    <w:rsid w:val="42D070A1"/>
    <w:rsid w:val="454D157F"/>
    <w:rsid w:val="483327C3"/>
    <w:rsid w:val="484A2A04"/>
    <w:rsid w:val="4918629F"/>
    <w:rsid w:val="492F5BCD"/>
    <w:rsid w:val="4B4635F5"/>
    <w:rsid w:val="4C746F82"/>
    <w:rsid w:val="4D6F2CBC"/>
    <w:rsid w:val="4E6F2656"/>
    <w:rsid w:val="4EC04089"/>
    <w:rsid w:val="4FBD54D0"/>
    <w:rsid w:val="50C40376"/>
    <w:rsid w:val="54FF6052"/>
    <w:rsid w:val="552C60AE"/>
    <w:rsid w:val="55765394"/>
    <w:rsid w:val="559346D9"/>
    <w:rsid w:val="55C713F2"/>
    <w:rsid w:val="55CD5ACF"/>
    <w:rsid w:val="57415E2C"/>
    <w:rsid w:val="5927426C"/>
    <w:rsid w:val="59B06C06"/>
    <w:rsid w:val="5A4029C4"/>
    <w:rsid w:val="5A960377"/>
    <w:rsid w:val="5BAB69DB"/>
    <w:rsid w:val="5C727A2A"/>
    <w:rsid w:val="5CD379FF"/>
    <w:rsid w:val="5D520EA4"/>
    <w:rsid w:val="5DB53F06"/>
    <w:rsid w:val="5DFB2CE6"/>
    <w:rsid w:val="5E0C22DF"/>
    <w:rsid w:val="5F3B79D0"/>
    <w:rsid w:val="5FCA2E7D"/>
    <w:rsid w:val="600B17FB"/>
    <w:rsid w:val="60755A9B"/>
    <w:rsid w:val="614A4B79"/>
    <w:rsid w:val="6219276F"/>
    <w:rsid w:val="62256567"/>
    <w:rsid w:val="6292525E"/>
    <w:rsid w:val="62CD7249"/>
    <w:rsid w:val="640038EE"/>
    <w:rsid w:val="649C487E"/>
    <w:rsid w:val="656D5A41"/>
    <w:rsid w:val="656E6E7B"/>
    <w:rsid w:val="65811179"/>
    <w:rsid w:val="65B23E5D"/>
    <w:rsid w:val="65C5033B"/>
    <w:rsid w:val="66A36C22"/>
    <w:rsid w:val="67DA00EC"/>
    <w:rsid w:val="68293A01"/>
    <w:rsid w:val="69DB7ED9"/>
    <w:rsid w:val="6A475814"/>
    <w:rsid w:val="6ADB4CFE"/>
    <w:rsid w:val="6B1322D3"/>
    <w:rsid w:val="6BC54C0A"/>
    <w:rsid w:val="6CDE38D3"/>
    <w:rsid w:val="6D7079FD"/>
    <w:rsid w:val="6DA76189"/>
    <w:rsid w:val="6DC6259E"/>
    <w:rsid w:val="70253107"/>
    <w:rsid w:val="708E3211"/>
    <w:rsid w:val="70A46938"/>
    <w:rsid w:val="71570483"/>
    <w:rsid w:val="725310CC"/>
    <w:rsid w:val="72827E86"/>
    <w:rsid w:val="72DC74D1"/>
    <w:rsid w:val="74FB4550"/>
    <w:rsid w:val="755440B2"/>
    <w:rsid w:val="75BC2C57"/>
    <w:rsid w:val="75ED7679"/>
    <w:rsid w:val="77367AF5"/>
    <w:rsid w:val="776E4D1A"/>
    <w:rsid w:val="78873F2E"/>
    <w:rsid w:val="7A3A3C5D"/>
    <w:rsid w:val="7A5423D9"/>
    <w:rsid w:val="7B40242B"/>
    <w:rsid w:val="7BB2211F"/>
    <w:rsid w:val="7C0902FF"/>
    <w:rsid w:val="7C433F8A"/>
    <w:rsid w:val="7C9A726F"/>
    <w:rsid w:val="7E015772"/>
    <w:rsid w:val="7E76666C"/>
    <w:rsid w:val="7F075501"/>
    <w:rsid w:val="7F3D3A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3"/>
    <w:qFormat/>
    <w:uiPriority w:val="99"/>
    <w:pPr>
      <w:ind w:firstLine="420" w:firstLineChars="200"/>
    </w:pPr>
  </w:style>
  <w:style w:type="paragraph" w:styleId="3">
    <w:name w:val="index 5"/>
    <w:basedOn w:val="1"/>
    <w:next w:val="1"/>
    <w:qFormat/>
    <w:uiPriority w:val="0"/>
    <w:pPr>
      <w:ind w:left="168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7"/>
    <w:qFormat/>
    <w:uiPriority w:val="0"/>
    <w:rPr>
      <w:rFonts w:ascii="Times New Roman" w:hAnsi="Times New Roman" w:eastAsia="宋体" w:cs="Times New Roman"/>
      <w:color w:val="FF0000"/>
      <w:sz w:val="24"/>
      <w:szCs w:val="24"/>
    </w:rPr>
  </w:style>
  <w:style w:type="paragraph" w:styleId="11">
    <w:name w:val="Body Text"/>
    <w:basedOn w:val="1"/>
    <w:next w:val="12"/>
    <w:link w:val="38"/>
    <w:semiHidden/>
    <w:unhideWhenUsed/>
    <w:qFormat/>
    <w:uiPriority w:val="99"/>
    <w:pPr>
      <w:spacing w:after="120"/>
    </w:pPr>
  </w:style>
  <w:style w:type="paragraph" w:customStyle="1" w:styleId="12">
    <w:name w:val="style4"/>
    <w:basedOn w:val="1"/>
    <w:next w:val="13"/>
    <w:qFormat/>
    <w:uiPriority w:val="0"/>
    <w:pPr>
      <w:widowControl/>
      <w:spacing w:before="280" w:after="280"/>
    </w:pPr>
    <w:rPr>
      <w:rFonts w:ascii="宋体" w:hAnsi="Times New Roman" w:eastAsia="宋体" w:cs="Times New Roman"/>
      <w:sz w:val="18"/>
    </w:rPr>
  </w:style>
  <w:style w:type="paragraph" w:customStyle="1" w:styleId="1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40"/>
    <w:qFormat/>
    <w:uiPriority w:val="0"/>
    <w:pPr>
      <w:adjustRightInd w:val="0"/>
      <w:spacing w:after="120" w:line="360" w:lineRule="atLeast"/>
      <w:ind w:left="420" w:leftChars="200"/>
      <w:jc w:val="left"/>
      <w:textAlignment w:val="baseline"/>
    </w:pPr>
    <w:rPr>
      <w:kern w:val="0"/>
      <w:sz w:val="24"/>
      <w:szCs w:val="20"/>
    </w:rPr>
  </w:style>
  <w:style w:type="paragraph" w:styleId="15">
    <w:name w:val="Body Text First Indent 2"/>
    <w:basedOn w:val="14"/>
    <w:next w:val="1"/>
    <w:link w:val="63"/>
    <w:semiHidden/>
    <w:unhideWhenUsed/>
    <w:qFormat/>
    <w:uiPriority w:val="99"/>
    <w:pPr>
      <w:adjustRightInd/>
      <w:spacing w:line="240" w:lineRule="auto"/>
      <w:ind w:firstLine="420" w:firstLineChars="200"/>
      <w:jc w:val="both"/>
      <w:textAlignment w:val="auto"/>
    </w:pPr>
    <w:rPr>
      <w:kern w:val="2"/>
      <w:sz w:val="21"/>
      <w:szCs w:val="22"/>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1"/>
    <w:qFormat/>
    <w:uiPriority w:val="0"/>
    <w:rPr>
      <w:rFonts w:eastAsia="宋体"/>
      <w:sz w:val="24"/>
    </w:rPr>
  </w:style>
  <w:style w:type="paragraph" w:styleId="19">
    <w:name w:val="Date"/>
    <w:basedOn w:val="1"/>
    <w:next w:val="1"/>
    <w:link w:val="42"/>
    <w:unhideWhenUsed/>
    <w:qFormat/>
    <w:uiPriority w:val="99"/>
    <w:pPr>
      <w:ind w:left="100" w:leftChars="2500"/>
    </w:pPr>
  </w:style>
  <w:style w:type="paragraph" w:styleId="20">
    <w:name w:val="Balloon Text"/>
    <w:basedOn w:val="1"/>
    <w:link w:val="44"/>
    <w:semiHidden/>
    <w:unhideWhenUsed/>
    <w:qFormat/>
    <w:uiPriority w:val="99"/>
    <w:rPr>
      <w:sz w:val="18"/>
      <w:szCs w:val="18"/>
    </w:rPr>
  </w:style>
  <w:style w:type="paragraph" w:styleId="21">
    <w:name w:val="footer"/>
    <w:basedOn w:val="1"/>
    <w:link w:val="45"/>
    <w:unhideWhenUsed/>
    <w:qFormat/>
    <w:uiPriority w:val="99"/>
    <w:pPr>
      <w:tabs>
        <w:tab w:val="center" w:pos="4153"/>
        <w:tab w:val="right" w:pos="8306"/>
      </w:tabs>
      <w:snapToGrid w:val="0"/>
      <w:jc w:val="left"/>
    </w:pPr>
    <w:rPr>
      <w:sz w:val="18"/>
      <w:szCs w:val="18"/>
    </w:rPr>
  </w:style>
  <w:style w:type="paragraph" w:styleId="22">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1"/>
    <w:next w:val="1"/>
    <w:link w:val="49"/>
    <w:qFormat/>
    <w:uiPriority w:val="0"/>
    <w:pPr>
      <w:ind w:firstLine="420" w:firstLineChars="100"/>
    </w:pPr>
    <w:rPr>
      <w:rFonts w:ascii="宋体" w:hAnsi="Times New Roman" w:eastAsia="宋体" w:cs="Times New Roman"/>
      <w:kern w:val="0"/>
      <w:sz w:val="34"/>
      <w:szCs w:val="20"/>
    </w:r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0"/>
    <w:rPr>
      <w:color w:val="0000FF"/>
      <w:u w:val="single"/>
    </w:rPr>
  </w:style>
  <w:style w:type="paragraph" w:customStyle="1" w:styleId="32">
    <w:name w:val="*正文"/>
    <w:basedOn w:val="1"/>
    <w:qFormat/>
    <w:uiPriority w:val="0"/>
    <w:pPr>
      <w:keepNext/>
      <w:keepLines/>
      <w:spacing w:line="360" w:lineRule="auto"/>
      <w:ind w:firstLine="200" w:firstLineChars="200"/>
    </w:pPr>
    <w:rPr>
      <w:rFonts w:ascii="宋体" w:hAnsi="宋体"/>
    </w:rPr>
  </w:style>
  <w:style w:type="character" w:customStyle="1" w:styleId="33">
    <w:name w:val="标题 1 Char"/>
    <w:basedOn w:val="28"/>
    <w:link w:val="4"/>
    <w:qFormat/>
    <w:uiPriority w:val="0"/>
    <w:rPr>
      <w:rFonts w:ascii="Calibri" w:hAnsi="Calibri"/>
      <w:b/>
      <w:bCs/>
      <w:kern w:val="44"/>
      <w:sz w:val="44"/>
      <w:szCs w:val="44"/>
    </w:rPr>
  </w:style>
  <w:style w:type="character" w:customStyle="1" w:styleId="34">
    <w:name w:val="标题 2 Char"/>
    <w:basedOn w:val="28"/>
    <w:link w:val="5"/>
    <w:qFormat/>
    <w:uiPriority w:val="0"/>
    <w:rPr>
      <w:rFonts w:ascii="Arial" w:hAnsi="Arial" w:eastAsia="黑体"/>
      <w:b/>
      <w:bCs/>
      <w:sz w:val="32"/>
      <w:szCs w:val="32"/>
    </w:rPr>
  </w:style>
  <w:style w:type="character" w:customStyle="1" w:styleId="35">
    <w:name w:val="标题 3 Char"/>
    <w:basedOn w:val="28"/>
    <w:link w:val="6"/>
    <w:qFormat/>
    <w:uiPriority w:val="0"/>
    <w:rPr>
      <w:rFonts w:ascii="宋体" w:hAnsi="宋体" w:eastAsia="宋体" w:cs="Times New Roman"/>
      <w:b/>
      <w:color w:val="000000"/>
      <w:kern w:val="0"/>
      <w:sz w:val="24"/>
      <w:szCs w:val="20"/>
      <w:lang w:val="en-GB"/>
    </w:rPr>
  </w:style>
  <w:style w:type="character" w:customStyle="1" w:styleId="36">
    <w:name w:val="标题 4 Char"/>
    <w:basedOn w:val="28"/>
    <w:link w:val="7"/>
    <w:qFormat/>
    <w:uiPriority w:val="0"/>
    <w:rPr>
      <w:rFonts w:ascii="Arial" w:hAnsi="Arial" w:eastAsia="黑体"/>
      <w:b/>
      <w:bCs/>
      <w:sz w:val="28"/>
      <w:szCs w:val="28"/>
    </w:rPr>
  </w:style>
  <w:style w:type="character" w:customStyle="1" w:styleId="37">
    <w:name w:val="正文文本 3 Char"/>
    <w:basedOn w:val="28"/>
    <w:link w:val="10"/>
    <w:qFormat/>
    <w:uiPriority w:val="0"/>
    <w:rPr>
      <w:rFonts w:ascii="Times New Roman" w:hAnsi="Times New Roman" w:eastAsia="宋体" w:cs="Times New Roman"/>
      <w:color w:val="FF0000"/>
      <w:sz w:val="24"/>
      <w:szCs w:val="24"/>
    </w:rPr>
  </w:style>
  <w:style w:type="character" w:customStyle="1" w:styleId="38">
    <w:name w:val="正文文本 Char"/>
    <w:basedOn w:val="28"/>
    <w:link w:val="11"/>
    <w:semiHidden/>
    <w:qFormat/>
    <w:uiPriority w:val="99"/>
  </w:style>
  <w:style w:type="character" w:customStyle="1" w:styleId="39">
    <w:name w:val="正文文本缩进 Char"/>
    <w:basedOn w:val="28"/>
    <w:link w:val="14"/>
    <w:qFormat/>
    <w:uiPriority w:val="0"/>
  </w:style>
  <w:style w:type="character" w:customStyle="1" w:styleId="40">
    <w:name w:val="正文文本缩进 Char1"/>
    <w:basedOn w:val="28"/>
    <w:link w:val="14"/>
    <w:qFormat/>
    <w:uiPriority w:val="0"/>
    <w:rPr>
      <w:kern w:val="0"/>
      <w:sz w:val="24"/>
      <w:szCs w:val="20"/>
    </w:rPr>
  </w:style>
  <w:style w:type="character" w:customStyle="1" w:styleId="41">
    <w:name w:val="纯文本 Char"/>
    <w:basedOn w:val="28"/>
    <w:link w:val="18"/>
    <w:qFormat/>
    <w:uiPriority w:val="0"/>
    <w:rPr>
      <w:rFonts w:eastAsia="宋体"/>
      <w:sz w:val="24"/>
    </w:rPr>
  </w:style>
  <w:style w:type="character" w:customStyle="1" w:styleId="42">
    <w:name w:val="日期 Char"/>
    <w:basedOn w:val="28"/>
    <w:link w:val="19"/>
    <w:qFormat/>
    <w:uiPriority w:val="99"/>
  </w:style>
  <w:style w:type="character" w:customStyle="1" w:styleId="43">
    <w:name w:val="批注框文本 Char"/>
    <w:basedOn w:val="28"/>
    <w:link w:val="20"/>
    <w:semiHidden/>
    <w:qFormat/>
    <w:uiPriority w:val="99"/>
    <w:rPr>
      <w:sz w:val="18"/>
      <w:szCs w:val="18"/>
    </w:rPr>
  </w:style>
  <w:style w:type="character" w:customStyle="1" w:styleId="44">
    <w:name w:val="批注框文本 Char1"/>
    <w:basedOn w:val="28"/>
    <w:link w:val="20"/>
    <w:semiHidden/>
    <w:qFormat/>
    <w:uiPriority w:val="99"/>
    <w:rPr>
      <w:sz w:val="18"/>
      <w:szCs w:val="18"/>
    </w:rPr>
  </w:style>
  <w:style w:type="character" w:customStyle="1" w:styleId="45">
    <w:name w:val="页脚 Char"/>
    <w:basedOn w:val="28"/>
    <w:link w:val="21"/>
    <w:qFormat/>
    <w:uiPriority w:val="99"/>
    <w:rPr>
      <w:sz w:val="18"/>
      <w:szCs w:val="18"/>
    </w:rPr>
  </w:style>
  <w:style w:type="character" w:customStyle="1" w:styleId="46">
    <w:name w:val="页眉 Char"/>
    <w:basedOn w:val="28"/>
    <w:link w:val="22"/>
    <w:qFormat/>
    <w:uiPriority w:val="99"/>
    <w:rPr>
      <w:sz w:val="18"/>
      <w:szCs w:val="18"/>
    </w:rPr>
  </w:style>
  <w:style w:type="character" w:customStyle="1" w:styleId="47">
    <w:name w:val="HTML 预设格式 Char"/>
    <w:basedOn w:val="28"/>
    <w:link w:val="24"/>
    <w:semiHidden/>
    <w:qFormat/>
    <w:uiPriority w:val="99"/>
    <w:rPr>
      <w:rFonts w:ascii="宋体" w:hAnsi="宋体" w:eastAsia="宋体" w:cs="宋体"/>
      <w:kern w:val="0"/>
      <w:sz w:val="24"/>
      <w:szCs w:val="24"/>
    </w:rPr>
  </w:style>
  <w:style w:type="character" w:customStyle="1" w:styleId="48">
    <w:name w:val="HTML 预设格式 Char1"/>
    <w:basedOn w:val="28"/>
    <w:link w:val="24"/>
    <w:semiHidden/>
    <w:qFormat/>
    <w:uiPriority w:val="99"/>
    <w:rPr>
      <w:rFonts w:ascii="Courier New" w:hAnsi="Courier New" w:cs="Courier New"/>
      <w:sz w:val="20"/>
      <w:szCs w:val="20"/>
    </w:rPr>
  </w:style>
  <w:style w:type="character" w:customStyle="1" w:styleId="49">
    <w:name w:val="正文首行缩进 Char"/>
    <w:basedOn w:val="38"/>
    <w:link w:val="26"/>
    <w:qFormat/>
    <w:uiPriority w:val="0"/>
    <w:rPr>
      <w:rFonts w:ascii="宋体" w:hAnsi="Times New Roman" w:eastAsia="宋体" w:cs="Times New Roman"/>
      <w:kern w:val="0"/>
      <w:sz w:val="34"/>
      <w:szCs w:val="20"/>
    </w:rPr>
  </w:style>
  <w:style w:type="character" w:customStyle="1" w:styleId="50">
    <w:name w:val="纯文本 Char1"/>
    <w:qFormat/>
    <w:uiPriority w:val="0"/>
    <w:rPr>
      <w:rFonts w:eastAsia="宋体"/>
      <w:sz w:val="24"/>
    </w:rPr>
  </w:style>
  <w:style w:type="paragraph" w:customStyle="1" w:styleId="5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2">
    <w:name w:val="List Paragraph"/>
    <w:basedOn w:val="1"/>
    <w:unhideWhenUsed/>
    <w:qFormat/>
    <w:uiPriority w:val="99"/>
    <w:pPr>
      <w:ind w:firstLine="420" w:firstLineChars="200"/>
    </w:pPr>
  </w:style>
  <w:style w:type="character" w:customStyle="1" w:styleId="53">
    <w:name w:val="正文文本缩进 Char Char"/>
    <w:link w:val="54"/>
    <w:qFormat/>
    <w:uiPriority w:val="0"/>
    <w:rPr>
      <w:rFonts w:ascii="宋体"/>
      <w:sz w:val="24"/>
    </w:rPr>
  </w:style>
  <w:style w:type="paragraph" w:customStyle="1" w:styleId="54">
    <w:name w:val="正文文本缩进1"/>
    <w:basedOn w:val="1"/>
    <w:link w:val="53"/>
    <w:qFormat/>
    <w:uiPriority w:val="0"/>
    <w:pPr>
      <w:spacing w:line="360" w:lineRule="auto"/>
      <w:ind w:firstLine="480" w:firstLineChars="200"/>
    </w:pPr>
    <w:rPr>
      <w:rFonts w:ascii="宋体"/>
      <w:sz w:val="24"/>
    </w:rPr>
  </w:style>
  <w:style w:type="character" w:customStyle="1" w:styleId="55">
    <w:name w:val="日期 Char Char"/>
    <w:link w:val="56"/>
    <w:qFormat/>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0">
    <w:name w:val="edittexttarea"/>
    <w:basedOn w:val="28"/>
    <w:qFormat/>
    <w:uiPriority w:val="0"/>
  </w:style>
  <w:style w:type="paragraph" w:customStyle="1" w:styleId="6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3">
    <w:name w:val="正文首行缩进 2 Char"/>
    <w:basedOn w:val="40"/>
    <w:link w:val="15"/>
    <w:semiHidden/>
    <w:qFormat/>
    <w:uiPriority w:val="99"/>
    <w:rPr>
      <w:kern w:val="2"/>
      <w:sz w:val="21"/>
      <w:szCs w:val="22"/>
    </w:rPr>
  </w:style>
  <w:style w:type="paragraph" w:customStyle="1" w:styleId="64">
    <w:name w:val="List Paragraph1"/>
    <w:basedOn w:val="1"/>
    <w:qFormat/>
    <w:uiPriority w:val="0"/>
    <w:pPr>
      <w:ind w:firstLine="420" w:firstLineChars="200"/>
    </w:pPr>
    <w:rPr>
      <w:rFonts w:ascii="Calibri" w:hAnsi="Calibri" w:cs="宋体"/>
    </w:rPr>
  </w:style>
  <w:style w:type="character" w:customStyle="1" w:styleId="65">
    <w:name w:val="font01"/>
    <w:basedOn w:val="28"/>
    <w:qFormat/>
    <w:uiPriority w:val="0"/>
    <w:rPr>
      <w:rFonts w:hint="eastAsia" w:ascii="宋体" w:hAnsi="宋体" w:eastAsia="宋体" w:cs="宋体"/>
      <w:color w:val="000000"/>
      <w:sz w:val="22"/>
      <w:szCs w:val="22"/>
      <w:u w:val="none"/>
    </w:rPr>
  </w:style>
  <w:style w:type="character" w:customStyle="1" w:styleId="66">
    <w:name w:val="font31"/>
    <w:basedOn w:val="28"/>
    <w:qFormat/>
    <w:uiPriority w:val="0"/>
    <w:rPr>
      <w:rFonts w:ascii="Calibri" w:hAnsi="Calibri" w:cs="Calibri"/>
      <w:b/>
      <w:color w:val="000000"/>
      <w:sz w:val="18"/>
      <w:szCs w:val="18"/>
      <w:u w:val="none"/>
    </w:rPr>
  </w:style>
  <w:style w:type="character" w:customStyle="1" w:styleId="67">
    <w:name w:val="font121"/>
    <w:basedOn w:val="28"/>
    <w:qFormat/>
    <w:uiPriority w:val="0"/>
    <w:rPr>
      <w:rFonts w:hint="eastAsia" w:ascii="宋体" w:hAnsi="宋体" w:eastAsia="宋体" w:cs="宋体"/>
      <w:color w:val="000000"/>
      <w:sz w:val="18"/>
      <w:szCs w:val="18"/>
      <w:u w:val="none"/>
    </w:rPr>
  </w:style>
  <w:style w:type="character" w:customStyle="1" w:styleId="68">
    <w:name w:val="font91"/>
    <w:basedOn w:val="28"/>
    <w:qFormat/>
    <w:uiPriority w:val="0"/>
    <w:rPr>
      <w:rFonts w:hint="eastAsia" w:ascii="宋体" w:hAnsi="宋体" w:eastAsia="宋体" w:cs="宋体"/>
      <w:color w:val="000000"/>
      <w:sz w:val="18"/>
      <w:szCs w:val="18"/>
      <w:u w:val="none"/>
    </w:rPr>
  </w:style>
  <w:style w:type="character" w:customStyle="1" w:styleId="69">
    <w:name w:val="font112"/>
    <w:basedOn w:val="28"/>
    <w:qFormat/>
    <w:uiPriority w:val="0"/>
    <w:rPr>
      <w:rFonts w:hint="eastAsia" w:ascii="宋体" w:hAnsi="宋体" w:eastAsia="宋体" w:cs="宋体"/>
      <w:color w:val="FF0000"/>
      <w:sz w:val="18"/>
      <w:szCs w:val="18"/>
      <w:u w:val="none"/>
    </w:rPr>
  </w:style>
  <w:style w:type="character" w:customStyle="1" w:styleId="70">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71">
    <w:name w:val="UserStyle_1"/>
    <w:basedOn w:val="70"/>
    <w:qFormat/>
    <w:uiPriority w:val="0"/>
    <w:rPr>
      <w:rFonts w:ascii="宋体" w:hAnsi="宋体" w:eastAsia="宋体"/>
      <w:color w:val="000000"/>
      <w:sz w:val="24"/>
      <w:szCs w:val="24"/>
    </w:rPr>
  </w:style>
  <w:style w:type="character" w:customStyle="1" w:styleId="72">
    <w:name w:val="UserStyle_0"/>
    <w:basedOn w:val="70"/>
    <w:qFormat/>
    <w:uiPriority w:val="0"/>
    <w:rPr>
      <w:rFonts w:ascii="MS Gothic" w:hAnsi="MS Gothic" w:eastAsia="MS Gothic"/>
      <w:color w:val="000000"/>
      <w:sz w:val="24"/>
      <w:szCs w:val="24"/>
    </w:rPr>
  </w:style>
  <w:style w:type="paragraph" w:customStyle="1" w:styleId="73">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4">
    <w:name w:val="列出段落2"/>
    <w:basedOn w:val="1"/>
    <w:unhideWhenUsed/>
    <w:qFormat/>
    <w:uiPriority w:val="99"/>
    <w:pPr>
      <w:ind w:firstLine="420" w:firstLineChars="200"/>
    </w:pPr>
    <w:rPr>
      <w:rFonts w:ascii="Times New Roman" w:hAnsi="Times New Roman" w:eastAsia="宋体" w:cs="Times New Roman"/>
      <w:szCs w:val="24"/>
    </w:rPr>
  </w:style>
  <w:style w:type="paragraph" w:customStyle="1" w:styleId="75">
    <w:name w:val="正文1"/>
    <w:qFormat/>
    <w:uiPriority w:val="0"/>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76">
    <w:name w:val="表格样式 2"/>
    <w:qFormat/>
    <w:uiPriority w:val="0"/>
    <w:rPr>
      <w:rFonts w:hint="eastAsia" w:ascii="Arial Unicode MS" w:hAnsi="Arial Unicode MS" w:eastAsia="Helvetica Neue" w:cs="Arial Unicode MS"/>
      <w:color w:val="000000"/>
      <w:lang w:val="zh-CN" w:eastAsia="zh-CN" w:bidi="ar-SA"/>
    </w:rPr>
  </w:style>
  <w:style w:type="paragraph" w:customStyle="1" w:styleId="77">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78">
    <w:name w:val="Index5"/>
    <w:basedOn w:val="1"/>
    <w:next w:val="1"/>
    <w:qFormat/>
    <w:uiPriority w:val="0"/>
    <w:pPr>
      <w:ind w:left="1680"/>
      <w:textAlignment w:val="baseline"/>
    </w:pPr>
  </w:style>
  <w:style w:type="character" w:customStyle="1" w:styleId="79">
    <w:name w:val="font51"/>
    <w:basedOn w:val="28"/>
    <w:qFormat/>
    <w:uiPriority w:val="0"/>
    <w:rPr>
      <w:rFonts w:hint="eastAsia" w:ascii="等线" w:hAnsi="等线" w:eastAsia="等线" w:cs="等线"/>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68</Pages>
  <Words>5281</Words>
  <Characters>30104</Characters>
  <Lines>250</Lines>
  <Paragraphs>70</Paragraphs>
  <TotalTime>8</TotalTime>
  <ScaleCrop>false</ScaleCrop>
  <LinksUpToDate>false</LinksUpToDate>
  <CharactersWithSpaces>35315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Administrator</cp:lastModifiedBy>
  <dcterms:modified xsi:type="dcterms:W3CDTF">2021-10-28T00:36:48Z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051091EB99A4474ABD99145219203627</vt:lpwstr>
  </property>
</Properties>
</file>