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ascii="黑体" w:hAnsi="黑体" w:eastAsia="黑体" w:cs="黑体"/>
          <w:b/>
          <w:bCs/>
          <w:sz w:val="36"/>
          <w:szCs w:val="36"/>
        </w:rPr>
        <w:t>禹州市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教育体育局朱阁镇大庙小学新建餐厅项目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（不见面开标）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竞争性谈判公告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禹州市政府采购中心受禹州市教育体育局的委托，就“禹州市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eastAsia="zh-CN"/>
        </w:rPr>
        <w:t>教育体育局朱阁镇大庙小学新建餐厅项目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（不见面开标）”进行竞争性谈判，欢迎合格的投标人前来投标。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  <w:lang w:eastAsia="zh-CN"/>
        </w:rPr>
        <w:t>一、</w:t>
      </w: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1、采购人： 禹州市教育体育局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2、项目名称：禹州市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eastAsia="zh-CN"/>
        </w:rPr>
        <w:t>教育体育局朱阁镇大庙小学新建餐厅项目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（不见面开标）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default" w:cs="仿宋_GB2312" w:asciiTheme="minorEastAsia" w:hAnsiTheme="minorEastAsia" w:eastAsiaTheme="minorEastAsia"/>
          <w:color w:val="000000"/>
          <w:szCs w:val="21"/>
          <w:shd w:val="clear" w:color="auto" w:fill="FFFFFF"/>
          <w:lang w:val="en-US" w:eastAsia="zh-CN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3、采购编号：YZCG-T20210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49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4、项目需求：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eastAsia="zh-CN"/>
        </w:rPr>
        <w:t>朱阁镇大庙小学新建餐厅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（详见谈判文件）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5、合同履约期限：以签订合同为准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6、采购预算：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79.292941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二、需要落实的政府采购政策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本项目落实节约能源、保护环境、扶持不发达地区和少数民族地区、促进中小企业、监狱企业发展等政府采购政策。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三、供应商资格要求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1、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符合《政府采购法》第二十二条之规定；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2、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投标商须具有建筑工程总承包三级及以上资质，拟派项目经理具有相关专业二级及以上建造师资格证书；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3、本项目不接受联合体投标。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四、获取谈判文件的方式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（一）持CA数字认证证书，登录《全国公共资源交易平台（河南省·许昌市）》“系统用户注册”入口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begin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instrText xml:space="preserve"> HYPERLINK "（一）持CA数字认证证书，登录《全国公共资源交易平台（河南省·许昌市）》" </w:instrTex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separate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http://ggzy.xuchang.gov.cn:8088/ggzy/eps/public/RegistAllJcxx.html）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进行免费注册登记（详见“常见问题解答-诚信库网上注册相关资料下载”）；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（二）在谈判响应截止时间前均可登录《全国公共资源交易平台（河南省·许昌市）》“投标人/供应商登录”入口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begin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instrText xml:space="preserve"> HYPERLINK "（一）持CA数字认证证书，登录《全国公共资源交易平台（河南省·许昌市）》" </w:instrTex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separate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（http://ggzy.xuchang.gov.cn:8088/ggzy/）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自行免费下载竞争性谈判文件（详见“常见问题解答-交易系统操作手册”）。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五、响应文件提交截止时间及谈判响应截止时间、谈判时间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1、响应文件提交截止时间及谈判响应截止时间、谈判时间：2021年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10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月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28 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日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10:30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 （北京时间），逾期送达或不符合规定的响应文件恕不接受。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2、响应文件开启时间：同响应文件提交截止时间。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六、谈判响应文件开启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（一）谈判响应文件开启地点：禹州市公共资源交易中心九楼第二开标室。（本项目采用远程不见面谈判，供应商无须到达现场）。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（二） 本项目为全流程电子化交易项目，供应商须提交电子响应文件。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1、加密电子响应文件（.file格式）须在响应文件提交截止时间（谈判响应截止时间）前通过《全国公共资源交易平台(河南省▪许昌市)》公共资源交易系统成功上传。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谈判响应截止时间前，供应商应登录不见面开标大厅，按照谈判响应截止时间准时参加线上响应文件开启，在系统规定时间内对电子响应文件进行远程解密，未在规定时间内解密或因供应商原因解密失败的，其响应文件将被拒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3、不见面开标大厅登录：供应商使用CA数字证书登录全国公共资源交易平台（河南省·许昌市）——进入公共资源交易系统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begin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instrText xml:space="preserve"> HYPERLINK "（一）持CA数字认证证书，登录《全国公共资源交易平台（河南省·许昌市）》" </w:instrTex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separate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（http://ggzy.xuchang.gov.cn:8088/ggzy/）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——点击“项目信息——项目名称”——在系统操作导航栏点击“开标——不见面开标大厅”。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七、本次谈判公告同时在《中国政府采购网》、《河南省政府采购网》、《全国公共资源交易平台（河南省·许昌市）》发布等。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八、代理机构及采购单位地址、联系人、联系电话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（一）代理机构：禹州市政府采购中心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地址：禹州市行政服务中心楼910房间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联系人：侯女士    联系电话：0374-2077111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采购单位：禹州市教育体育局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地址：禹州市禹王大道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联系人：连先生  联系电话：0374-8880080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040" w:firstLineChars="24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2021年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 10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月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20 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日</w:t>
      </w:r>
    </w:p>
    <w:sectPr>
      <w:pgSz w:w="11906" w:h="16838"/>
      <w:pgMar w:top="1440" w:right="1800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1E3F6B"/>
    <w:rsid w:val="00001B76"/>
    <w:rsid w:val="000679FF"/>
    <w:rsid w:val="00085B96"/>
    <w:rsid w:val="001C5ACC"/>
    <w:rsid w:val="001F6748"/>
    <w:rsid w:val="002D6575"/>
    <w:rsid w:val="003D594F"/>
    <w:rsid w:val="004013CB"/>
    <w:rsid w:val="00543EE0"/>
    <w:rsid w:val="00555436"/>
    <w:rsid w:val="005B3F65"/>
    <w:rsid w:val="00620E59"/>
    <w:rsid w:val="006C65A6"/>
    <w:rsid w:val="007822F5"/>
    <w:rsid w:val="007A73AC"/>
    <w:rsid w:val="00905336"/>
    <w:rsid w:val="009060A1"/>
    <w:rsid w:val="00941E92"/>
    <w:rsid w:val="00A65097"/>
    <w:rsid w:val="00AD0F48"/>
    <w:rsid w:val="00AD60F0"/>
    <w:rsid w:val="00B263EE"/>
    <w:rsid w:val="00C51AD5"/>
    <w:rsid w:val="00CE7526"/>
    <w:rsid w:val="00CF04FB"/>
    <w:rsid w:val="00E06044"/>
    <w:rsid w:val="00E862C0"/>
    <w:rsid w:val="00FF4296"/>
    <w:rsid w:val="059C6769"/>
    <w:rsid w:val="0A212F6F"/>
    <w:rsid w:val="0AEE0450"/>
    <w:rsid w:val="0B892B3E"/>
    <w:rsid w:val="0C6E7805"/>
    <w:rsid w:val="0DE17051"/>
    <w:rsid w:val="0EBF7409"/>
    <w:rsid w:val="0EC847B3"/>
    <w:rsid w:val="13E52AAA"/>
    <w:rsid w:val="181E3F6B"/>
    <w:rsid w:val="184B6795"/>
    <w:rsid w:val="1A2863C3"/>
    <w:rsid w:val="1CA95549"/>
    <w:rsid w:val="1DEF47D0"/>
    <w:rsid w:val="1DF91286"/>
    <w:rsid w:val="263D2658"/>
    <w:rsid w:val="2712565A"/>
    <w:rsid w:val="2DC4548C"/>
    <w:rsid w:val="2EA62EF5"/>
    <w:rsid w:val="2EAB69E7"/>
    <w:rsid w:val="2F6C0EA8"/>
    <w:rsid w:val="31540BB7"/>
    <w:rsid w:val="32584BC1"/>
    <w:rsid w:val="3348492E"/>
    <w:rsid w:val="350D12EF"/>
    <w:rsid w:val="3700488B"/>
    <w:rsid w:val="371D245D"/>
    <w:rsid w:val="37EA2F05"/>
    <w:rsid w:val="3A602543"/>
    <w:rsid w:val="3AA75528"/>
    <w:rsid w:val="3CC04765"/>
    <w:rsid w:val="40C00198"/>
    <w:rsid w:val="45043D16"/>
    <w:rsid w:val="45144C23"/>
    <w:rsid w:val="48850692"/>
    <w:rsid w:val="4B794DF1"/>
    <w:rsid w:val="4C1E6E3A"/>
    <w:rsid w:val="4E9B0AC8"/>
    <w:rsid w:val="503D5502"/>
    <w:rsid w:val="5116549E"/>
    <w:rsid w:val="52E70A33"/>
    <w:rsid w:val="53474F5B"/>
    <w:rsid w:val="56E77718"/>
    <w:rsid w:val="57BF6BA2"/>
    <w:rsid w:val="58BE4AC7"/>
    <w:rsid w:val="5DB01F82"/>
    <w:rsid w:val="625471CD"/>
    <w:rsid w:val="62C2153A"/>
    <w:rsid w:val="6369011E"/>
    <w:rsid w:val="65520ED6"/>
    <w:rsid w:val="66F0037F"/>
    <w:rsid w:val="68BA2A0C"/>
    <w:rsid w:val="6B676AA3"/>
    <w:rsid w:val="6BE63234"/>
    <w:rsid w:val="6D746A6E"/>
    <w:rsid w:val="6DA853A6"/>
    <w:rsid w:val="6FAE6FFD"/>
    <w:rsid w:val="6FE87E10"/>
    <w:rsid w:val="7DCB0E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rFonts w:ascii="Calibri" w:hAnsi="Calibri" w:eastAsia="宋体" w:cs="Times New Roman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238</Words>
  <Characters>1361</Characters>
  <Lines>11</Lines>
  <Paragraphs>3</Paragraphs>
  <TotalTime>0</TotalTime>
  <ScaleCrop>false</ScaleCrop>
  <LinksUpToDate>false</LinksUpToDate>
  <CharactersWithSpaces>1596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2021-07-27T01:57:00Z</dcterms:created>
  <dc:creator>禹州市公共资源交易中心:侯英红</dc:creator>
  <cp:lastModifiedBy>Administrator</cp:lastModifiedBy>
  <cp:lastPrinted>2021-07-27T02:10:00Z</cp:lastPrinted>
  <dcterms:modified xsi:type="dcterms:W3CDTF">2021-10-20T03:13:07Z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7AF0596743DB45A29BD58D83AF9BF7AE</vt:lpwstr>
  </property>
</Properties>
</file>