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b/>
          <w:bCs/>
          <w:spacing w:val="-4"/>
          <w:sz w:val="44"/>
          <w:szCs w:val="44"/>
        </w:rPr>
      </w:pPr>
    </w:p>
    <w:p>
      <w:pPr>
        <w:jc w:val="center"/>
        <w:rPr>
          <w:rFonts w:ascii="黑体" w:hAnsi="黑体" w:eastAsia="黑体"/>
          <w:b/>
          <w:bCs/>
          <w:spacing w:val="-4"/>
          <w:sz w:val="44"/>
          <w:szCs w:val="44"/>
        </w:rPr>
      </w:pPr>
      <w:r>
        <w:rPr>
          <w:rFonts w:hint="eastAsia" w:ascii="黑体" w:hAnsi="黑体" w:eastAsia="黑体"/>
          <w:b/>
          <w:bCs/>
          <w:spacing w:val="-4"/>
          <w:sz w:val="44"/>
          <w:szCs w:val="44"/>
        </w:rPr>
        <w:t>长葛市2021年农村饮水安全维修养护基金项目</w:t>
      </w:r>
      <w:r>
        <w:rPr>
          <w:rFonts w:hint="eastAsia" w:ascii="黑体" w:hAnsi="黑体" w:eastAsia="黑体"/>
          <w:b/>
          <w:bCs/>
          <w:spacing w:val="-4"/>
          <w:sz w:val="44"/>
          <w:szCs w:val="44"/>
          <w:lang w:eastAsia="zh-CN"/>
        </w:rPr>
        <w:t>三次</w:t>
      </w:r>
      <w:r>
        <w:rPr>
          <w:rFonts w:hint="eastAsia" w:ascii="黑体" w:hAnsi="黑体" w:eastAsia="黑体"/>
          <w:b/>
          <w:bCs/>
          <w:spacing w:val="-4"/>
          <w:sz w:val="44"/>
          <w:szCs w:val="44"/>
        </w:rPr>
        <w:t>（不见面开标）</w:t>
      </w:r>
    </w:p>
    <w:p>
      <w:pPr>
        <w:jc w:val="center"/>
        <w:rPr>
          <w:rFonts w:ascii="宋体" w:hAnsi="宋体" w:eastAsia="宋体" w:cs="宋体"/>
          <w:b/>
          <w:bCs/>
          <w:sz w:val="72"/>
          <w:szCs w:val="72"/>
        </w:rPr>
      </w:pPr>
    </w:p>
    <w:p>
      <w:pPr>
        <w:adjustRightInd w:val="0"/>
        <w:snapToGrid w:val="0"/>
        <w:spacing w:line="273" w:lineRule="auto"/>
        <w:jc w:val="center"/>
        <w:rPr>
          <w:rFonts w:ascii="宋体" w:hAnsi="宋体" w:eastAsia="宋体" w:cs="宋体"/>
          <w:b/>
          <w:bCs/>
          <w:sz w:val="72"/>
          <w:szCs w:val="72"/>
        </w:rPr>
      </w:pPr>
    </w:p>
    <w:p>
      <w:pPr>
        <w:adjustRightInd w:val="0"/>
        <w:snapToGrid w:val="0"/>
        <w:spacing w:line="273" w:lineRule="auto"/>
        <w:jc w:val="center"/>
        <w:rPr>
          <w:rFonts w:ascii="宋体" w:hAnsi="宋体" w:eastAsia="宋体" w:cs="宋体"/>
          <w:b/>
          <w:bCs/>
          <w:sz w:val="72"/>
          <w:szCs w:val="72"/>
        </w:rPr>
      </w:pPr>
      <w:r>
        <w:rPr>
          <w:rFonts w:hint="eastAsia" w:ascii="宋体" w:hAnsi="宋体" w:eastAsia="宋体" w:cs="宋体"/>
          <w:b/>
          <w:bCs/>
          <w:sz w:val="72"/>
          <w:szCs w:val="72"/>
        </w:rPr>
        <w:t>竞争性谈判文件</w:t>
      </w:r>
    </w:p>
    <w:p>
      <w:pPr>
        <w:rPr>
          <w:rFonts w:ascii="宋体" w:hAnsi="宋体"/>
        </w:rPr>
      </w:pPr>
    </w:p>
    <w:p>
      <w:pPr>
        <w:rPr>
          <w:rFonts w:ascii="宋体" w:hAnsi="宋体"/>
        </w:rPr>
      </w:pPr>
    </w:p>
    <w:p>
      <w:pPr>
        <w:jc w:val="center"/>
        <w:rPr>
          <w:rFonts w:ascii="宋体" w:hAnsi="宋体"/>
        </w:rPr>
      </w:pPr>
    </w:p>
    <w:p>
      <w:pPr>
        <w:rPr>
          <w:rFonts w:ascii="宋体" w:hAnsi="宋体"/>
        </w:rPr>
      </w:pPr>
    </w:p>
    <w:p>
      <w:pPr>
        <w:pStyle w:val="8"/>
      </w:pPr>
    </w:p>
    <w:p/>
    <w:p>
      <w:pPr>
        <w:pStyle w:val="2"/>
        <w:ind w:firstLine="210"/>
      </w:pPr>
    </w:p>
    <w:p>
      <w:pPr>
        <w:pStyle w:val="8"/>
      </w:pPr>
    </w:p>
    <w:p>
      <w:pPr>
        <w:pStyle w:val="9"/>
        <w:ind w:left="5250"/>
      </w:pPr>
    </w:p>
    <w:p/>
    <w:p>
      <w:pPr>
        <w:pStyle w:val="10"/>
        <w:ind w:left="0" w:leftChars="0" w:right="1470"/>
      </w:pPr>
    </w:p>
    <w:p>
      <w:pPr>
        <w:pStyle w:val="10"/>
        <w:ind w:left="1470" w:right="1470"/>
      </w:pPr>
    </w:p>
    <w:p>
      <w:pPr>
        <w:pStyle w:val="8"/>
      </w:pPr>
    </w:p>
    <w:p>
      <w:pPr>
        <w:ind w:firstLine="964" w:firstLineChars="300"/>
        <w:rPr>
          <w:rFonts w:ascii="宋体" w:hAnsi="宋体" w:eastAsia="宋体" w:cs="宋体"/>
          <w:b/>
          <w:bCs/>
          <w:sz w:val="32"/>
          <w:szCs w:val="32"/>
        </w:rPr>
      </w:pPr>
      <w:r>
        <w:rPr>
          <w:rFonts w:hint="eastAsia" w:ascii="宋体" w:hAnsi="宋体" w:eastAsia="宋体" w:cs="宋体"/>
          <w:b/>
          <w:bCs/>
          <w:sz w:val="32"/>
          <w:szCs w:val="32"/>
        </w:rPr>
        <w:t>项目编号：长招采竞字【202</w:t>
      </w:r>
      <w:r>
        <w:rPr>
          <w:rFonts w:ascii="宋体" w:hAnsi="宋体" w:eastAsia="宋体" w:cs="宋体"/>
          <w:b/>
          <w:bCs/>
          <w:sz w:val="32"/>
          <w:szCs w:val="32"/>
        </w:rPr>
        <w:t>1</w:t>
      </w:r>
      <w:r>
        <w:rPr>
          <w:rFonts w:hint="eastAsia" w:ascii="宋体" w:hAnsi="宋体" w:eastAsia="宋体" w:cs="宋体"/>
          <w:b/>
          <w:bCs/>
          <w:sz w:val="32"/>
          <w:szCs w:val="32"/>
        </w:rPr>
        <w:t>】</w:t>
      </w:r>
      <w:bookmarkStart w:id="0" w:name="_Hlk60929224"/>
      <w:r>
        <w:rPr>
          <w:rFonts w:ascii="宋体" w:hAnsi="宋体" w:eastAsia="宋体" w:cs="宋体"/>
          <w:b/>
          <w:bCs/>
          <w:sz w:val="32"/>
          <w:szCs w:val="32"/>
        </w:rPr>
        <w:t>0</w:t>
      </w:r>
      <w:bookmarkEnd w:id="0"/>
      <w:r>
        <w:rPr>
          <w:rFonts w:hint="eastAsia" w:ascii="宋体" w:hAnsi="宋体" w:eastAsia="宋体" w:cs="宋体"/>
          <w:b/>
          <w:bCs/>
          <w:sz w:val="32"/>
          <w:szCs w:val="32"/>
        </w:rPr>
        <w:t>25号</w:t>
      </w:r>
    </w:p>
    <w:p>
      <w:pPr>
        <w:ind w:firstLine="964" w:firstLineChars="300"/>
        <w:rPr>
          <w:rFonts w:ascii="宋体" w:hAnsi="宋体" w:eastAsia="宋体" w:cs="宋体"/>
          <w:b/>
          <w:bCs/>
          <w:sz w:val="32"/>
          <w:szCs w:val="32"/>
        </w:rPr>
      </w:pPr>
      <w:r>
        <w:rPr>
          <w:rFonts w:hint="eastAsia" w:ascii="宋体" w:hAnsi="宋体" w:eastAsia="宋体" w:cs="宋体"/>
          <w:b/>
          <w:bCs/>
          <w:sz w:val="32"/>
          <w:szCs w:val="32"/>
        </w:rPr>
        <w:t>采购单位：长葛市水利局</w:t>
      </w:r>
    </w:p>
    <w:p>
      <w:pPr>
        <w:ind w:firstLine="964" w:firstLineChars="300"/>
        <w:rPr>
          <w:rFonts w:ascii="宋体" w:hAnsi="宋体" w:eastAsia="宋体" w:cs="宋体"/>
          <w:b/>
          <w:bCs/>
          <w:sz w:val="32"/>
          <w:szCs w:val="32"/>
        </w:rPr>
      </w:pPr>
      <w:r>
        <w:rPr>
          <w:rFonts w:hint="eastAsia" w:ascii="宋体" w:hAnsi="宋体" w:eastAsia="宋体" w:cs="宋体"/>
          <w:b/>
          <w:bCs/>
          <w:sz w:val="32"/>
          <w:szCs w:val="32"/>
        </w:rPr>
        <w:t>集中采购机构：长葛市公共资源交易中心</w:t>
      </w:r>
    </w:p>
    <w:p>
      <w:pPr>
        <w:autoSpaceDE w:val="0"/>
        <w:autoSpaceDN w:val="0"/>
        <w:adjustRightInd w:val="0"/>
        <w:spacing w:line="700" w:lineRule="exact"/>
        <w:jc w:val="center"/>
        <w:rPr>
          <w:rFonts w:eastAsia="宋体"/>
          <w:lang w:val="zh-CN"/>
        </w:rPr>
        <w:sectPr>
          <w:pgSz w:w="11906" w:h="16838"/>
          <w:pgMar w:top="1701" w:right="1531" w:bottom="1701" w:left="1531" w:header="851" w:footer="992" w:gutter="0"/>
          <w:pgNumType w:start="1"/>
          <w:cols w:space="720" w:num="1"/>
          <w:docGrid w:type="lines" w:linePitch="312" w:charSpace="0"/>
        </w:sectPr>
      </w:pPr>
      <w:r>
        <w:rPr>
          <w:rFonts w:hint="eastAsia" w:ascii="宋体" w:hAnsi="宋体" w:eastAsia="宋体" w:cs="宋体"/>
          <w:b/>
          <w:bCs/>
          <w:sz w:val="32"/>
          <w:szCs w:val="32"/>
        </w:rPr>
        <w:t>二〇二一年</w:t>
      </w:r>
      <w:r>
        <w:rPr>
          <w:rFonts w:hint="eastAsia" w:ascii="宋体" w:hAnsi="宋体" w:eastAsia="宋体" w:cs="宋体"/>
          <w:b/>
          <w:bCs/>
          <w:sz w:val="32"/>
          <w:szCs w:val="32"/>
          <w:lang w:eastAsia="zh-CN"/>
        </w:rPr>
        <w:t>十</w:t>
      </w:r>
      <w:r>
        <w:rPr>
          <w:rFonts w:hint="eastAsia" w:ascii="宋体" w:hAnsi="宋体" w:eastAsia="宋体" w:cs="宋体"/>
          <w:b/>
          <w:bCs/>
          <w:sz w:val="32"/>
          <w:szCs w:val="32"/>
        </w:rPr>
        <w:t>月</w:t>
      </w:r>
    </w:p>
    <w:p>
      <w:pPr>
        <w:autoSpaceDE w:val="0"/>
        <w:autoSpaceDN w:val="0"/>
        <w:adjustRightInd w:val="0"/>
        <w:spacing w:line="700" w:lineRule="exact"/>
        <w:jc w:val="center"/>
        <w:rPr>
          <w:rFonts w:ascii="宋体" w:hAnsi="宋体" w:eastAsia="宋体" w:cs="宋体"/>
          <w:b/>
          <w:bCs/>
          <w:sz w:val="44"/>
          <w:szCs w:val="44"/>
          <w:lang w:val="zh-CN"/>
        </w:rPr>
      </w:pPr>
      <w:r>
        <w:rPr>
          <w:rFonts w:hint="eastAsia" w:ascii="宋体" w:hAnsi="宋体" w:eastAsia="宋体" w:cs="宋体"/>
          <w:b/>
          <w:bCs/>
          <w:sz w:val="44"/>
          <w:szCs w:val="44"/>
          <w:lang w:val="zh-CN"/>
        </w:rPr>
        <w:t>目    录</w:t>
      </w:r>
    </w:p>
    <w:p>
      <w:pPr>
        <w:autoSpaceDE w:val="0"/>
        <w:autoSpaceDN w:val="0"/>
        <w:adjustRightInd w:val="0"/>
        <w:spacing w:line="700" w:lineRule="exact"/>
        <w:ind w:firstLine="551"/>
        <w:rPr>
          <w:rFonts w:ascii="宋体" w:hAnsi="宋体" w:eastAsia="宋体" w:cs="宋体"/>
          <w:b/>
          <w:bCs/>
          <w:sz w:val="32"/>
          <w:szCs w:val="32"/>
          <w:lang w:val="zh-CN"/>
        </w:rPr>
      </w:pPr>
    </w:p>
    <w:p>
      <w:pPr>
        <w:autoSpaceDE w:val="0"/>
        <w:autoSpaceDN w:val="0"/>
        <w:adjustRightInd w:val="0"/>
        <w:spacing w:line="700" w:lineRule="exact"/>
        <w:ind w:firstLine="551"/>
        <w:rPr>
          <w:rFonts w:ascii="宋体" w:hAnsi="宋体" w:eastAsia="宋体" w:cs="宋体"/>
          <w:b/>
          <w:bCs/>
          <w:sz w:val="32"/>
          <w:szCs w:val="32"/>
          <w:lang w:val="zh-CN"/>
        </w:rPr>
      </w:pPr>
      <w:r>
        <w:rPr>
          <w:rFonts w:hint="eastAsia" w:ascii="宋体" w:hAnsi="宋体" w:eastAsia="宋体" w:cs="宋体"/>
          <w:b/>
          <w:bCs/>
          <w:sz w:val="32"/>
          <w:szCs w:val="32"/>
          <w:lang w:val="zh-CN"/>
        </w:rPr>
        <w:t>第一章 谈判邀请</w:t>
      </w:r>
    </w:p>
    <w:p>
      <w:pPr>
        <w:autoSpaceDE w:val="0"/>
        <w:autoSpaceDN w:val="0"/>
        <w:adjustRightInd w:val="0"/>
        <w:spacing w:line="700" w:lineRule="exact"/>
        <w:ind w:firstLine="551"/>
        <w:rPr>
          <w:rFonts w:ascii="宋体" w:hAnsi="宋体" w:eastAsia="宋体" w:cs="宋体"/>
          <w:b/>
          <w:bCs/>
          <w:sz w:val="32"/>
          <w:szCs w:val="32"/>
          <w:lang w:val="zh-CN"/>
        </w:rPr>
      </w:pPr>
      <w:r>
        <w:rPr>
          <w:rFonts w:hint="eastAsia" w:ascii="宋体" w:hAnsi="宋体" w:eastAsia="宋体" w:cs="宋体"/>
          <w:b/>
          <w:bCs/>
          <w:sz w:val="32"/>
          <w:szCs w:val="32"/>
          <w:lang w:val="zh-CN"/>
        </w:rPr>
        <w:t>第二章</w:t>
      </w:r>
      <w:r>
        <w:rPr>
          <w:rFonts w:hint="eastAsia" w:ascii="宋体" w:hAnsi="宋体" w:eastAsia="宋体" w:cs="宋体"/>
          <w:b/>
          <w:bCs/>
          <w:sz w:val="32"/>
          <w:szCs w:val="32"/>
          <w:lang w:val="en-US" w:eastAsia="zh-CN"/>
        </w:rPr>
        <w:t xml:space="preserve"> </w:t>
      </w:r>
      <w:r>
        <w:rPr>
          <w:rFonts w:hint="eastAsia" w:ascii="宋体" w:hAnsi="宋体" w:eastAsia="宋体" w:cs="宋体"/>
          <w:b/>
          <w:bCs/>
          <w:sz w:val="32"/>
          <w:szCs w:val="32"/>
          <w:lang w:val="zh-CN"/>
        </w:rPr>
        <w:t>采购内容及相关要求</w:t>
      </w:r>
    </w:p>
    <w:p>
      <w:pPr>
        <w:autoSpaceDE w:val="0"/>
        <w:autoSpaceDN w:val="0"/>
        <w:adjustRightInd w:val="0"/>
        <w:spacing w:line="700" w:lineRule="exact"/>
        <w:ind w:firstLine="560"/>
        <w:rPr>
          <w:rFonts w:ascii="宋体" w:hAnsi="宋体" w:eastAsia="宋体" w:cs="宋体"/>
          <w:b/>
          <w:kern w:val="0"/>
          <w:sz w:val="32"/>
          <w:szCs w:val="32"/>
        </w:rPr>
      </w:pPr>
      <w:r>
        <w:rPr>
          <w:rFonts w:hint="eastAsia" w:ascii="宋体" w:hAnsi="宋体" w:eastAsia="宋体" w:cs="宋体"/>
          <w:b/>
          <w:bCs/>
          <w:sz w:val="32"/>
          <w:szCs w:val="32"/>
          <w:lang w:val="zh-CN"/>
        </w:rPr>
        <w:t xml:space="preserve">第三章 </w:t>
      </w:r>
      <w:r>
        <w:rPr>
          <w:rFonts w:hint="eastAsia" w:ascii="宋体" w:hAnsi="宋体" w:eastAsia="宋体" w:cs="宋体"/>
          <w:b/>
          <w:kern w:val="0"/>
          <w:sz w:val="32"/>
          <w:szCs w:val="32"/>
        </w:rPr>
        <w:t>供应商须知前附表</w:t>
      </w:r>
    </w:p>
    <w:p>
      <w:pPr>
        <w:autoSpaceDE w:val="0"/>
        <w:autoSpaceDN w:val="0"/>
        <w:adjustRightInd w:val="0"/>
        <w:spacing w:line="700" w:lineRule="exact"/>
        <w:ind w:firstLine="560"/>
        <w:rPr>
          <w:rFonts w:ascii="宋体" w:hAnsi="宋体" w:eastAsia="宋体" w:cs="宋体"/>
          <w:b/>
          <w:kern w:val="0"/>
          <w:sz w:val="32"/>
          <w:szCs w:val="32"/>
        </w:rPr>
      </w:pPr>
      <w:r>
        <w:rPr>
          <w:rFonts w:hint="eastAsia" w:ascii="宋体" w:hAnsi="宋体" w:eastAsia="宋体" w:cs="宋体"/>
          <w:b/>
          <w:bCs/>
          <w:sz w:val="32"/>
          <w:szCs w:val="32"/>
          <w:lang w:val="zh-CN"/>
        </w:rPr>
        <w:t xml:space="preserve">第四章 </w:t>
      </w:r>
      <w:r>
        <w:rPr>
          <w:rFonts w:hint="eastAsia" w:ascii="宋体" w:hAnsi="宋体" w:eastAsia="宋体" w:cs="宋体"/>
          <w:b/>
          <w:kern w:val="0"/>
          <w:sz w:val="32"/>
          <w:szCs w:val="32"/>
        </w:rPr>
        <w:t>供应商须知</w:t>
      </w:r>
    </w:p>
    <w:p>
      <w:pPr>
        <w:autoSpaceDE w:val="0"/>
        <w:autoSpaceDN w:val="0"/>
        <w:adjustRightInd w:val="0"/>
        <w:spacing w:line="700" w:lineRule="exact"/>
        <w:ind w:firstLine="551"/>
        <w:rPr>
          <w:rFonts w:ascii="宋体" w:hAnsi="宋体" w:eastAsia="宋体" w:cs="宋体"/>
          <w:b/>
          <w:bCs/>
          <w:sz w:val="32"/>
          <w:szCs w:val="32"/>
          <w:lang w:val="zh-CN"/>
        </w:rPr>
      </w:pPr>
      <w:r>
        <w:rPr>
          <w:rFonts w:hint="eastAsia" w:ascii="宋体" w:hAnsi="宋体" w:eastAsia="宋体" w:cs="宋体"/>
          <w:b/>
          <w:bCs/>
          <w:sz w:val="32"/>
          <w:szCs w:val="32"/>
          <w:lang w:val="zh-CN"/>
        </w:rPr>
        <w:t xml:space="preserve">第五章 </w:t>
      </w:r>
      <w:r>
        <w:rPr>
          <w:rFonts w:hint="eastAsia" w:ascii="宋体" w:hAnsi="宋体" w:eastAsia="宋体" w:cs="宋体"/>
          <w:b/>
          <w:kern w:val="0"/>
          <w:sz w:val="32"/>
          <w:szCs w:val="32"/>
        </w:rPr>
        <w:t>政府采购政策功能</w:t>
      </w:r>
    </w:p>
    <w:p>
      <w:pPr>
        <w:autoSpaceDE w:val="0"/>
        <w:autoSpaceDN w:val="0"/>
        <w:adjustRightInd w:val="0"/>
        <w:spacing w:line="700" w:lineRule="exact"/>
        <w:ind w:firstLine="551"/>
        <w:rPr>
          <w:rFonts w:ascii="宋体" w:hAnsi="宋体" w:eastAsia="宋体" w:cs="宋体"/>
          <w:b/>
          <w:bCs/>
          <w:sz w:val="32"/>
          <w:szCs w:val="32"/>
          <w:lang w:val="zh-CN"/>
        </w:rPr>
      </w:pPr>
      <w:r>
        <w:rPr>
          <w:rFonts w:hint="eastAsia" w:ascii="宋体" w:hAnsi="宋体" w:eastAsia="宋体" w:cs="宋体"/>
          <w:b/>
          <w:bCs/>
          <w:sz w:val="32"/>
          <w:szCs w:val="32"/>
          <w:lang w:val="zh-CN"/>
        </w:rPr>
        <w:t xml:space="preserve">第六章 </w:t>
      </w:r>
      <w:r>
        <w:rPr>
          <w:rFonts w:hint="eastAsia" w:ascii="宋体" w:hAnsi="宋体" w:eastAsia="宋体" w:cs="宋体"/>
          <w:b/>
          <w:kern w:val="0"/>
          <w:sz w:val="32"/>
          <w:szCs w:val="32"/>
        </w:rPr>
        <w:t>资格审查与评审</w:t>
      </w:r>
    </w:p>
    <w:p>
      <w:pPr>
        <w:autoSpaceDE w:val="0"/>
        <w:autoSpaceDN w:val="0"/>
        <w:adjustRightInd w:val="0"/>
        <w:spacing w:line="700" w:lineRule="exact"/>
        <w:ind w:firstLine="551"/>
        <w:outlineLvl w:val="0"/>
        <w:rPr>
          <w:rFonts w:ascii="宋体" w:hAnsi="宋体" w:eastAsia="宋体" w:cs="宋体"/>
          <w:b/>
          <w:bCs/>
          <w:sz w:val="32"/>
          <w:szCs w:val="32"/>
          <w:lang w:val="zh-CN"/>
        </w:rPr>
      </w:pPr>
      <w:r>
        <w:rPr>
          <w:rFonts w:hint="eastAsia" w:ascii="宋体" w:hAnsi="宋体" w:eastAsia="宋体" w:cs="宋体"/>
          <w:b/>
          <w:bCs/>
          <w:sz w:val="32"/>
          <w:szCs w:val="32"/>
          <w:lang w:val="zh-CN"/>
        </w:rPr>
        <w:t xml:space="preserve">第七章 </w:t>
      </w:r>
      <w:r>
        <w:rPr>
          <w:rFonts w:hint="eastAsia" w:ascii="宋体" w:hAnsi="宋体" w:eastAsia="宋体" w:cs="宋体"/>
          <w:b/>
          <w:kern w:val="0"/>
          <w:sz w:val="30"/>
          <w:szCs w:val="30"/>
        </w:rPr>
        <w:t>合同书格式及合同条款</w:t>
      </w:r>
    </w:p>
    <w:p>
      <w:pPr>
        <w:autoSpaceDE w:val="0"/>
        <w:autoSpaceDN w:val="0"/>
        <w:adjustRightInd w:val="0"/>
        <w:spacing w:line="700" w:lineRule="exact"/>
        <w:ind w:firstLine="551"/>
        <w:rPr>
          <w:rFonts w:ascii="宋体" w:hAnsi="宋体" w:eastAsia="宋体" w:cs="宋体"/>
          <w:b/>
          <w:kern w:val="0"/>
          <w:sz w:val="32"/>
          <w:szCs w:val="32"/>
        </w:rPr>
      </w:pPr>
      <w:r>
        <w:rPr>
          <w:rFonts w:hint="eastAsia" w:ascii="宋体" w:hAnsi="宋体" w:eastAsia="宋体" w:cs="宋体"/>
          <w:b/>
          <w:bCs/>
          <w:sz w:val="32"/>
          <w:szCs w:val="32"/>
          <w:lang w:val="zh-CN"/>
        </w:rPr>
        <w:t xml:space="preserve">第八章 </w:t>
      </w:r>
      <w:r>
        <w:rPr>
          <w:rFonts w:hint="eastAsia" w:ascii="宋体" w:hAnsi="宋体" w:eastAsia="宋体" w:cs="宋体"/>
          <w:b/>
          <w:kern w:val="0"/>
          <w:sz w:val="32"/>
          <w:szCs w:val="32"/>
        </w:rPr>
        <w:t>响应文件有关格式</w:t>
      </w:r>
    </w:p>
    <w:p>
      <w:pPr>
        <w:widowControl/>
        <w:spacing w:line="360" w:lineRule="auto"/>
        <w:ind w:firstLine="720" w:firstLineChars="224"/>
        <w:rPr>
          <w:rFonts w:ascii="宋体" w:hAnsi="宋体" w:eastAsia="宋体" w:cs="宋体"/>
          <w:b/>
          <w:kern w:val="36"/>
          <w:sz w:val="32"/>
          <w:szCs w:val="32"/>
        </w:rPr>
      </w:pPr>
    </w:p>
    <w:p>
      <w:pPr>
        <w:widowControl/>
        <w:snapToGrid w:val="0"/>
        <w:jc w:val="center"/>
        <w:rPr>
          <w:rFonts w:ascii="宋体" w:hAnsi="宋体" w:eastAsia="宋体" w:cs="宋体"/>
          <w:b/>
          <w:kern w:val="36"/>
          <w:sz w:val="24"/>
          <w:szCs w:val="24"/>
        </w:rPr>
      </w:pPr>
    </w:p>
    <w:p>
      <w:pPr>
        <w:pStyle w:val="15"/>
        <w:shd w:val="clear" w:color="auto" w:fill="FFFFFF"/>
        <w:spacing w:before="0" w:beforeAutospacing="0" w:after="0" w:afterAutospacing="0"/>
        <w:rPr>
          <w:rFonts w:eastAsia="宋体"/>
          <w:b/>
          <w:sz w:val="32"/>
          <w:szCs w:val="32"/>
        </w:rPr>
      </w:pPr>
    </w:p>
    <w:p>
      <w:pPr>
        <w:spacing w:line="500" w:lineRule="exact"/>
        <w:jc w:val="center"/>
        <w:rPr>
          <w:rFonts w:ascii="宋体" w:hAnsi="宋体" w:eastAsia="宋体" w:cs="宋体"/>
          <w:b/>
          <w:sz w:val="32"/>
          <w:szCs w:val="32"/>
        </w:rPr>
        <w:sectPr>
          <w:footerReference r:id="rId3" w:type="default"/>
          <w:pgSz w:w="11906" w:h="16838"/>
          <w:pgMar w:top="1701" w:right="1531" w:bottom="1701" w:left="1531" w:header="851" w:footer="992" w:gutter="0"/>
          <w:pgNumType w:start="1"/>
          <w:cols w:space="720" w:num="1"/>
          <w:docGrid w:type="lines" w:linePitch="312" w:charSpace="0"/>
        </w:sectPr>
      </w:pPr>
    </w:p>
    <w:p>
      <w:pPr>
        <w:spacing w:line="500" w:lineRule="exact"/>
        <w:jc w:val="center"/>
        <w:rPr>
          <w:rFonts w:ascii="宋体" w:hAnsi="宋体" w:eastAsia="宋体" w:cs="宋体"/>
          <w:b/>
          <w:bCs/>
          <w:sz w:val="36"/>
          <w:szCs w:val="36"/>
        </w:rPr>
      </w:pPr>
      <w:r>
        <w:rPr>
          <w:rFonts w:hint="eastAsia" w:ascii="宋体" w:hAnsi="宋体" w:eastAsia="宋体" w:cs="宋体"/>
          <w:b/>
          <w:sz w:val="32"/>
          <w:szCs w:val="32"/>
        </w:rPr>
        <w:t>第一章   谈判邀请</w:t>
      </w:r>
    </w:p>
    <w:p>
      <w:pPr>
        <w:spacing w:line="500" w:lineRule="exact"/>
        <w:jc w:val="center"/>
        <w:rPr>
          <w:rFonts w:ascii="宋体" w:hAnsi="宋体" w:eastAsia="宋体" w:cs="宋体"/>
          <w:b/>
          <w:bCs/>
          <w:kern w:val="0"/>
          <w:sz w:val="28"/>
          <w:szCs w:val="28"/>
        </w:rPr>
      </w:pPr>
      <w:r>
        <w:rPr>
          <w:rFonts w:hint="eastAsia" w:ascii="宋体" w:hAnsi="宋体" w:eastAsia="宋体" w:cs="宋体"/>
          <w:b/>
          <w:bCs/>
          <w:kern w:val="0"/>
          <w:sz w:val="28"/>
          <w:szCs w:val="28"/>
        </w:rPr>
        <w:t>长葛市2021年农村饮水安全维修养护基金项目</w:t>
      </w:r>
      <w:r>
        <w:rPr>
          <w:rFonts w:hint="eastAsia" w:ascii="宋体" w:hAnsi="宋体" w:eastAsia="宋体" w:cs="宋体"/>
          <w:b/>
          <w:bCs/>
          <w:kern w:val="0"/>
          <w:sz w:val="28"/>
          <w:szCs w:val="28"/>
          <w:lang w:eastAsia="zh-CN"/>
        </w:rPr>
        <w:t>三次</w:t>
      </w:r>
      <w:r>
        <w:rPr>
          <w:rFonts w:hint="eastAsia" w:ascii="宋体" w:hAnsi="宋体" w:eastAsia="宋体" w:cs="宋体"/>
          <w:b/>
          <w:bCs/>
          <w:kern w:val="0"/>
          <w:sz w:val="28"/>
          <w:szCs w:val="28"/>
        </w:rPr>
        <w:t>（不见面开标）</w:t>
      </w:r>
    </w:p>
    <w:p>
      <w:pPr>
        <w:spacing w:line="500" w:lineRule="exact"/>
        <w:jc w:val="center"/>
        <w:rPr>
          <w:rFonts w:ascii="宋体" w:hAnsi="宋体" w:eastAsia="宋体" w:cs="宋体"/>
          <w:b/>
          <w:bCs/>
          <w:kern w:val="0"/>
          <w:sz w:val="28"/>
          <w:szCs w:val="28"/>
        </w:rPr>
      </w:pPr>
      <w:r>
        <w:rPr>
          <w:rFonts w:hint="eastAsia" w:ascii="宋体" w:hAnsi="宋体" w:eastAsia="宋体" w:cs="宋体"/>
          <w:b/>
          <w:bCs/>
          <w:kern w:val="0"/>
          <w:sz w:val="28"/>
          <w:szCs w:val="28"/>
        </w:rPr>
        <w:t>竞争性谈判公告</w:t>
      </w:r>
    </w:p>
    <w:p>
      <w:pPr>
        <w:spacing w:line="500" w:lineRule="exact"/>
        <w:jc w:val="left"/>
        <w:rPr>
          <w:rFonts w:ascii="宋体" w:hAnsi="宋体" w:eastAsia="宋体" w:cs="宋体"/>
          <w:kern w:val="0"/>
          <w:sz w:val="24"/>
          <w:szCs w:val="24"/>
        </w:rPr>
      </w:pPr>
      <w:r>
        <w:rPr>
          <w:rFonts w:hint="eastAsia" w:ascii="宋体" w:hAnsi="宋体" w:eastAsia="宋体" w:cs="宋体"/>
          <w:kern w:val="0"/>
          <w:sz w:val="24"/>
          <w:szCs w:val="24"/>
        </w:rPr>
        <w:t xml:space="preserve">  长葛市公共资源交易中心受长葛市水利局的委托，就长葛市2021年农村饮水安全维修养护基金项目</w:t>
      </w:r>
      <w:r>
        <w:rPr>
          <w:rFonts w:hint="eastAsia" w:ascii="宋体" w:hAnsi="宋体" w:eastAsia="宋体" w:cs="宋体"/>
          <w:kern w:val="0"/>
          <w:sz w:val="24"/>
          <w:szCs w:val="24"/>
          <w:lang w:eastAsia="zh-CN"/>
        </w:rPr>
        <w:t>三次</w:t>
      </w:r>
      <w:r>
        <w:rPr>
          <w:rFonts w:hint="eastAsia" w:ascii="宋体" w:hAnsi="宋体" w:eastAsia="宋体" w:cs="宋体"/>
          <w:kern w:val="0"/>
          <w:sz w:val="24"/>
          <w:szCs w:val="24"/>
        </w:rPr>
        <w:t>（不见面开标）进行竞争性谈判，欢迎合格的供应商前来竞标。</w:t>
      </w:r>
    </w:p>
    <w:p>
      <w:pPr>
        <w:spacing w:line="500" w:lineRule="exact"/>
        <w:ind w:firstLine="542" w:firstLineChars="225"/>
        <w:rPr>
          <w:rFonts w:ascii="宋体" w:hAnsi="宋体" w:eastAsia="宋体" w:cs="宋体"/>
          <w:b/>
          <w:bCs/>
          <w:kern w:val="0"/>
          <w:sz w:val="24"/>
          <w:szCs w:val="24"/>
        </w:rPr>
      </w:pPr>
      <w:r>
        <w:rPr>
          <w:rFonts w:hint="eastAsia" w:ascii="宋体" w:hAnsi="宋体" w:eastAsia="宋体" w:cs="宋体"/>
          <w:b/>
          <w:bCs/>
          <w:kern w:val="0"/>
          <w:sz w:val="24"/>
          <w:szCs w:val="24"/>
        </w:rPr>
        <w:t>一、项目基本情况</w:t>
      </w:r>
    </w:p>
    <w:p>
      <w:pPr>
        <w:spacing w:line="500" w:lineRule="exact"/>
        <w:ind w:firstLine="540" w:firstLineChars="225"/>
        <w:rPr>
          <w:rFonts w:ascii="宋体" w:hAnsi="宋体" w:eastAsia="宋体" w:cs="宋体"/>
          <w:kern w:val="0"/>
          <w:sz w:val="24"/>
          <w:szCs w:val="24"/>
        </w:rPr>
      </w:pPr>
      <w:r>
        <w:rPr>
          <w:rFonts w:hint="eastAsia" w:ascii="宋体" w:hAnsi="宋体" w:eastAsia="宋体" w:cs="宋体"/>
          <w:kern w:val="0"/>
          <w:sz w:val="24"/>
          <w:szCs w:val="24"/>
        </w:rPr>
        <w:t>1.1项目名称：长葛市2021年农村饮水安全维修养护基金项目</w:t>
      </w:r>
      <w:r>
        <w:rPr>
          <w:rFonts w:hint="eastAsia" w:ascii="宋体" w:hAnsi="宋体" w:eastAsia="宋体" w:cs="宋体"/>
          <w:kern w:val="0"/>
          <w:sz w:val="24"/>
          <w:szCs w:val="24"/>
          <w:lang w:eastAsia="zh-CN"/>
        </w:rPr>
        <w:t>三次</w:t>
      </w:r>
      <w:r>
        <w:rPr>
          <w:rFonts w:hint="eastAsia" w:ascii="宋体" w:hAnsi="宋体" w:eastAsia="宋体" w:cs="宋体"/>
          <w:kern w:val="0"/>
          <w:sz w:val="24"/>
          <w:szCs w:val="24"/>
        </w:rPr>
        <w:t>（不见面开标）</w:t>
      </w:r>
    </w:p>
    <w:p>
      <w:pPr>
        <w:spacing w:line="500" w:lineRule="exact"/>
        <w:ind w:firstLine="540" w:firstLineChars="225"/>
        <w:rPr>
          <w:rFonts w:ascii="宋体" w:hAnsi="宋体" w:eastAsia="宋体" w:cs="宋体"/>
          <w:sz w:val="24"/>
          <w:szCs w:val="24"/>
        </w:rPr>
      </w:pPr>
      <w:r>
        <w:rPr>
          <w:rFonts w:hint="eastAsia" w:ascii="宋体" w:hAnsi="宋体" w:eastAsia="宋体" w:cs="宋体"/>
          <w:sz w:val="24"/>
          <w:szCs w:val="24"/>
        </w:rPr>
        <w:t>1.2项目编号：长招采竞字【202</w:t>
      </w:r>
      <w:r>
        <w:rPr>
          <w:rFonts w:ascii="宋体" w:hAnsi="宋体" w:eastAsia="宋体" w:cs="宋体"/>
          <w:sz w:val="24"/>
          <w:szCs w:val="24"/>
        </w:rPr>
        <w:t>1</w:t>
      </w:r>
      <w:r>
        <w:rPr>
          <w:rFonts w:hint="eastAsia" w:ascii="宋体" w:hAnsi="宋体" w:eastAsia="宋体" w:cs="宋体"/>
          <w:sz w:val="24"/>
          <w:szCs w:val="24"/>
        </w:rPr>
        <w:t>】</w:t>
      </w:r>
      <w:r>
        <w:rPr>
          <w:rFonts w:ascii="宋体" w:hAnsi="宋体" w:eastAsia="宋体" w:cs="宋体"/>
          <w:sz w:val="24"/>
          <w:szCs w:val="24"/>
        </w:rPr>
        <w:t>0</w:t>
      </w:r>
      <w:r>
        <w:rPr>
          <w:rFonts w:hint="eastAsia" w:ascii="宋体" w:hAnsi="宋体" w:eastAsia="宋体" w:cs="宋体"/>
          <w:sz w:val="24"/>
          <w:szCs w:val="24"/>
        </w:rPr>
        <w:t>25号</w:t>
      </w:r>
    </w:p>
    <w:p>
      <w:pPr>
        <w:spacing w:line="500" w:lineRule="exact"/>
        <w:ind w:firstLine="540" w:firstLineChars="225"/>
        <w:rPr>
          <w:rFonts w:ascii="宋体" w:hAnsi="宋体" w:eastAsia="宋体" w:cs="宋体"/>
          <w:sz w:val="24"/>
          <w:szCs w:val="24"/>
        </w:rPr>
      </w:pPr>
      <w:r>
        <w:rPr>
          <w:rFonts w:hint="eastAsia" w:ascii="宋体" w:hAnsi="宋体" w:eastAsia="宋体" w:cs="宋体"/>
          <w:sz w:val="24"/>
          <w:szCs w:val="24"/>
        </w:rPr>
        <w:t>1.3项目需求：主要内容为14处饮水安全工程水泵、压力罐、沉砂罐、消毒柜、PE160管材购置，详细参数要求见谈判文件第二章采购内容及相关要求。</w:t>
      </w:r>
    </w:p>
    <w:p>
      <w:pPr>
        <w:spacing w:line="500" w:lineRule="exact"/>
        <w:ind w:firstLine="540" w:firstLineChars="225"/>
        <w:rPr>
          <w:rFonts w:ascii="宋体" w:hAnsi="宋体" w:eastAsia="宋体" w:cs="宋体"/>
          <w:sz w:val="24"/>
          <w:shd w:val="clear" w:color="auto" w:fill="FFFFFF"/>
        </w:rPr>
      </w:pPr>
      <w:r>
        <w:rPr>
          <w:rFonts w:hint="eastAsia" w:ascii="宋体" w:hAnsi="宋体" w:eastAsia="宋体" w:cs="宋体"/>
          <w:sz w:val="24"/>
          <w:shd w:val="clear" w:color="auto" w:fill="FFFFFF"/>
        </w:rPr>
        <w:t>1.4采购预算：123.8万元。</w:t>
      </w:r>
    </w:p>
    <w:p>
      <w:pPr>
        <w:spacing w:line="500" w:lineRule="exact"/>
        <w:ind w:firstLine="540" w:firstLineChars="225"/>
        <w:rPr>
          <w:rFonts w:ascii="宋体" w:hAnsi="宋体" w:eastAsia="宋体" w:cs="宋体"/>
          <w:kern w:val="0"/>
          <w:sz w:val="24"/>
          <w:szCs w:val="24"/>
        </w:rPr>
      </w:pPr>
      <w:r>
        <w:rPr>
          <w:rFonts w:hint="eastAsia" w:ascii="宋体" w:hAnsi="宋体" w:eastAsia="宋体" w:cs="宋体"/>
          <w:sz w:val="24"/>
          <w:shd w:val="clear" w:color="auto" w:fill="FFFFFF"/>
        </w:rPr>
        <w:t>1.5交付日期：合同签订后30日历天内。</w:t>
      </w:r>
    </w:p>
    <w:p>
      <w:pPr>
        <w:spacing w:line="500" w:lineRule="exact"/>
        <w:ind w:firstLine="540" w:firstLineChars="225"/>
        <w:rPr>
          <w:rFonts w:ascii="宋体" w:hAnsi="宋体" w:eastAsia="宋体" w:cs="宋体"/>
          <w:bCs/>
          <w:kern w:val="0"/>
          <w:sz w:val="24"/>
          <w:szCs w:val="24"/>
        </w:rPr>
      </w:pPr>
      <w:r>
        <w:rPr>
          <w:rFonts w:hint="eastAsia" w:ascii="宋体" w:hAnsi="宋体" w:eastAsia="宋体" w:cs="宋体"/>
          <w:bCs/>
          <w:kern w:val="0"/>
          <w:sz w:val="24"/>
          <w:szCs w:val="24"/>
        </w:rPr>
        <w:t xml:space="preserve">1.6交付地点：采购人指定地点。 </w:t>
      </w:r>
    </w:p>
    <w:p>
      <w:pPr>
        <w:spacing w:line="500" w:lineRule="exact"/>
        <w:ind w:firstLine="542" w:firstLineChars="225"/>
        <w:rPr>
          <w:rFonts w:ascii="宋体" w:hAnsi="宋体" w:eastAsia="宋体" w:cs="宋体"/>
        </w:rPr>
      </w:pPr>
      <w:r>
        <w:rPr>
          <w:rFonts w:hint="eastAsia" w:ascii="宋体" w:hAnsi="宋体" w:eastAsia="宋体" w:cs="宋体"/>
          <w:b/>
          <w:bCs/>
          <w:kern w:val="0"/>
          <w:sz w:val="24"/>
          <w:szCs w:val="24"/>
        </w:rPr>
        <w:t>二、需要落实的政府采购政策</w:t>
      </w:r>
    </w:p>
    <w:p>
      <w:pPr>
        <w:spacing w:line="500" w:lineRule="exact"/>
        <w:ind w:firstLine="540" w:firstLineChars="225"/>
        <w:rPr>
          <w:rFonts w:ascii="宋体" w:hAnsi="宋体" w:eastAsia="宋体" w:cs="宋体"/>
          <w:kern w:val="0"/>
          <w:sz w:val="24"/>
          <w:szCs w:val="24"/>
        </w:rPr>
      </w:pPr>
      <w:r>
        <w:rPr>
          <w:rFonts w:hint="eastAsia" w:ascii="宋体" w:hAnsi="宋体" w:eastAsia="宋体" w:cs="宋体"/>
          <w:kern w:val="0"/>
          <w:sz w:val="24"/>
          <w:szCs w:val="24"/>
        </w:rPr>
        <w:t>本项目落实节能环保、中小微型企业扶持、支持监狱企业发展、残疾人福利性单位扶持等相关政府采购政策。</w:t>
      </w:r>
    </w:p>
    <w:p>
      <w:pPr>
        <w:spacing w:line="500" w:lineRule="exact"/>
        <w:ind w:firstLine="542" w:firstLineChars="225"/>
        <w:rPr>
          <w:rFonts w:ascii="宋体" w:hAnsi="宋体" w:eastAsia="宋体" w:cs="宋体"/>
          <w:b/>
          <w:bCs/>
          <w:kern w:val="0"/>
          <w:sz w:val="24"/>
          <w:szCs w:val="24"/>
        </w:rPr>
      </w:pPr>
      <w:r>
        <w:rPr>
          <w:rFonts w:hint="eastAsia" w:ascii="宋体" w:hAnsi="宋体" w:eastAsia="宋体" w:cs="宋体"/>
          <w:b/>
          <w:bCs/>
          <w:kern w:val="0"/>
          <w:sz w:val="24"/>
          <w:szCs w:val="24"/>
        </w:rPr>
        <w:t>三、供应商资格条件</w:t>
      </w:r>
    </w:p>
    <w:p>
      <w:pPr>
        <w:spacing w:line="500" w:lineRule="exact"/>
        <w:ind w:firstLine="600" w:firstLineChars="250"/>
        <w:rPr>
          <w:rFonts w:ascii="宋体" w:hAnsi="宋体" w:eastAsia="宋体" w:cs="宋体"/>
        </w:rPr>
      </w:pPr>
      <w:r>
        <w:rPr>
          <w:rFonts w:hint="eastAsia" w:ascii="宋体" w:hAnsi="宋体" w:eastAsia="宋体" w:cs="宋体"/>
          <w:kern w:val="0"/>
          <w:sz w:val="24"/>
          <w:szCs w:val="24"/>
        </w:rPr>
        <w:t>3.1符合《政府采购法》第二十二条之规定。</w:t>
      </w:r>
    </w:p>
    <w:p>
      <w:pPr>
        <w:spacing w:line="500" w:lineRule="exact"/>
        <w:ind w:firstLine="600" w:firstLineChars="250"/>
        <w:rPr>
          <w:rFonts w:ascii="宋体" w:hAnsi="宋体" w:eastAsia="宋体" w:cs="宋体"/>
          <w:kern w:val="0"/>
          <w:sz w:val="24"/>
          <w:szCs w:val="24"/>
        </w:rPr>
      </w:pPr>
      <w:r>
        <w:rPr>
          <w:rFonts w:hint="eastAsia" w:ascii="宋体" w:hAnsi="宋体" w:eastAsia="宋体" w:cs="宋体"/>
          <w:kern w:val="0"/>
          <w:sz w:val="24"/>
          <w:szCs w:val="24"/>
        </w:rPr>
        <w:t>3.2未被列入“信用中国”网站(www.creditchina.gov.cn)失信被执行人、重大税收违法案件当事人名单；“中国政府采购网” (www.ccgp.gov.cn)政府采购严重违法失信行为记录名单的供应商；“中国社会组织公共服务平台”网站（www.chinanpo.gov.cn）严重违法失信名单的社会组织。（联合体形式响应的，联合体成员存在不良信用记录，视同联合体存在不良信用记录）。</w:t>
      </w:r>
    </w:p>
    <w:p>
      <w:pPr>
        <w:spacing w:line="500" w:lineRule="exact"/>
        <w:ind w:firstLine="600" w:firstLineChars="250"/>
        <w:rPr>
          <w:rFonts w:ascii="宋体" w:hAnsi="宋体" w:eastAsia="宋体" w:cs="宋体"/>
          <w:kern w:val="0"/>
          <w:sz w:val="24"/>
          <w:szCs w:val="24"/>
        </w:rPr>
      </w:pPr>
      <w:r>
        <w:rPr>
          <w:rFonts w:hint="eastAsia" w:ascii="宋体" w:hAnsi="宋体" w:eastAsia="宋体" w:cs="宋体"/>
          <w:kern w:val="0"/>
          <w:sz w:val="24"/>
          <w:szCs w:val="24"/>
        </w:rPr>
        <w:t>3.3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p>
    <w:p>
      <w:pPr>
        <w:spacing w:line="500" w:lineRule="exact"/>
        <w:ind w:firstLine="600" w:firstLineChars="250"/>
        <w:rPr>
          <w:rFonts w:ascii="宋体" w:hAnsi="宋体" w:eastAsia="宋体" w:cs="宋体"/>
          <w:kern w:val="0"/>
          <w:sz w:val="24"/>
          <w:szCs w:val="24"/>
        </w:rPr>
      </w:pPr>
      <w:r>
        <w:rPr>
          <w:rFonts w:hint="eastAsia" w:ascii="宋体" w:hAnsi="宋体" w:eastAsia="宋体" w:cs="宋体"/>
          <w:kern w:val="0"/>
          <w:sz w:val="24"/>
          <w:szCs w:val="24"/>
        </w:rPr>
        <w:t>3.4 本项目不接受联合体投标。</w:t>
      </w:r>
    </w:p>
    <w:p>
      <w:pPr>
        <w:spacing w:line="500" w:lineRule="exact"/>
        <w:ind w:firstLine="542" w:firstLineChars="225"/>
        <w:rPr>
          <w:rFonts w:ascii="宋体" w:hAnsi="宋体" w:eastAsia="宋体" w:cs="宋体"/>
          <w:b/>
          <w:bCs/>
          <w:kern w:val="0"/>
          <w:sz w:val="24"/>
          <w:szCs w:val="24"/>
        </w:rPr>
      </w:pPr>
      <w:r>
        <w:rPr>
          <w:rFonts w:hint="eastAsia" w:ascii="宋体" w:hAnsi="宋体" w:eastAsia="宋体" w:cs="宋体"/>
          <w:b/>
          <w:bCs/>
          <w:kern w:val="0"/>
          <w:sz w:val="24"/>
          <w:szCs w:val="24"/>
        </w:rPr>
        <w:t>四、谈判文件的获取</w:t>
      </w:r>
    </w:p>
    <w:p>
      <w:pPr>
        <w:widowControl/>
        <w:shd w:val="clear" w:color="auto" w:fill="FFFFFF"/>
        <w:spacing w:line="360" w:lineRule="auto"/>
        <w:ind w:firstLine="420"/>
        <w:jc w:val="left"/>
        <w:rPr>
          <w:rFonts w:ascii="宋体" w:hAnsi="宋体" w:eastAsia="宋体" w:cs="宋体"/>
          <w:kern w:val="0"/>
          <w:sz w:val="24"/>
          <w:szCs w:val="24"/>
        </w:rPr>
      </w:pPr>
      <w:r>
        <w:rPr>
          <w:rFonts w:hint="eastAsia" w:ascii="宋体" w:hAnsi="宋体" w:eastAsia="宋体" w:cs="宋体"/>
          <w:kern w:val="0"/>
          <w:sz w:val="24"/>
          <w:szCs w:val="24"/>
        </w:rPr>
        <w:t>1、持CA数字认证证书，登录《全国公共资源交易平台（河南省·许昌市）》“系统用户注册”入口http://ggzy.xuchang.gov.cn:8088/ggzy/eps/public/RegistAllJcxx.html）进行免费注册登记（详见“常见问题解答-诚信库网上注册相关资料下载”）；</w:t>
      </w:r>
    </w:p>
    <w:p>
      <w:pPr>
        <w:widowControl/>
        <w:spacing w:line="500" w:lineRule="exact"/>
        <w:ind w:firstLine="480" w:firstLineChars="200"/>
        <w:jc w:val="left"/>
        <w:rPr>
          <w:rFonts w:ascii="宋体" w:hAnsi="宋体" w:eastAsia="宋体" w:cs="宋体"/>
          <w:b/>
          <w:bCs/>
          <w:kern w:val="0"/>
          <w:sz w:val="24"/>
          <w:szCs w:val="24"/>
        </w:rPr>
      </w:pPr>
      <w:r>
        <w:rPr>
          <w:rFonts w:hint="eastAsia" w:ascii="宋体" w:hAnsi="宋体" w:eastAsia="宋体" w:cs="宋体"/>
          <w:kern w:val="0"/>
          <w:sz w:val="24"/>
          <w:szCs w:val="24"/>
        </w:rPr>
        <w:t>2、在投标截止时间前均可登录《全国公共资源交易平台（河南省·许昌市）》“投标人/供应商登录”入口（http://ggzy.xuchang.gov.cn:8088/ggzy/）自行下载谈判文件（详见“常见问题解答-交易系统操作手册”）。</w:t>
      </w:r>
    </w:p>
    <w:p>
      <w:pPr>
        <w:widowControl/>
        <w:spacing w:line="500" w:lineRule="exact"/>
        <w:ind w:firstLine="482" w:firstLineChars="200"/>
        <w:jc w:val="left"/>
        <w:rPr>
          <w:rFonts w:ascii="宋体" w:hAnsi="宋体" w:eastAsia="宋体" w:cs="宋体"/>
          <w:b/>
          <w:bCs/>
          <w:kern w:val="0"/>
          <w:sz w:val="24"/>
          <w:szCs w:val="24"/>
        </w:rPr>
      </w:pPr>
      <w:r>
        <w:rPr>
          <w:rFonts w:hint="eastAsia" w:ascii="宋体" w:hAnsi="宋体" w:eastAsia="宋体" w:cs="宋体"/>
          <w:b/>
          <w:bCs/>
          <w:kern w:val="0"/>
          <w:sz w:val="24"/>
          <w:szCs w:val="24"/>
        </w:rPr>
        <w:t>五、响应文件提交截止时间及谈判响应截止时间、谈判时间</w:t>
      </w:r>
    </w:p>
    <w:p>
      <w:pPr>
        <w:spacing w:line="360" w:lineRule="auto"/>
        <w:ind w:left="479" w:leftChars="228"/>
        <w:jc w:val="left"/>
        <w:rPr>
          <w:rFonts w:ascii="宋体" w:hAnsi="宋体" w:eastAsia="宋体" w:cs="宋体"/>
          <w:color w:val="FF0000"/>
          <w:sz w:val="24"/>
          <w:shd w:val="clear" w:color="auto" w:fill="FFFFFF"/>
        </w:rPr>
      </w:pPr>
      <w:r>
        <w:rPr>
          <w:rFonts w:hint="eastAsia" w:ascii="宋体" w:hAnsi="宋体" w:eastAsia="宋体" w:cs="宋体"/>
          <w:sz w:val="24"/>
          <w:shd w:val="clear" w:color="auto" w:fill="FFFFFF"/>
        </w:rPr>
        <w:t>（一）响应文件提交截止时间及谈判响应截止时间、谈判时间：</w:t>
      </w:r>
      <w:r>
        <w:rPr>
          <w:rFonts w:hint="eastAsia" w:ascii="宋体" w:hAnsi="宋体" w:eastAsia="宋体" w:cs="宋体"/>
          <w:color w:val="FF0000"/>
          <w:sz w:val="24"/>
          <w:shd w:val="clear" w:color="auto" w:fill="FFFFFF"/>
          <w:lang w:eastAsia="zh-CN"/>
        </w:rPr>
        <w:t>2021年10月15日9时30分（北京时间）。</w:t>
      </w:r>
    </w:p>
    <w:p>
      <w:pPr>
        <w:spacing w:line="360" w:lineRule="auto"/>
        <w:ind w:firstLine="480" w:firstLineChars="200"/>
        <w:rPr>
          <w:rFonts w:ascii="宋体" w:hAnsi="宋体" w:eastAsia="宋体" w:cs="宋体"/>
          <w:sz w:val="24"/>
          <w:shd w:val="clear" w:color="auto" w:fill="FFFFFF"/>
        </w:rPr>
      </w:pPr>
      <w:r>
        <w:rPr>
          <w:rFonts w:hint="eastAsia" w:ascii="宋体" w:hAnsi="宋体" w:eastAsia="宋体" w:cs="宋体"/>
          <w:sz w:val="24"/>
          <w:shd w:val="clear" w:color="auto" w:fill="FFFFFF"/>
        </w:rPr>
        <w:t>（二）响应文件开启时间：同响应文件提交截止时间。</w:t>
      </w:r>
    </w:p>
    <w:p>
      <w:pPr>
        <w:widowControl/>
        <w:spacing w:line="500" w:lineRule="exact"/>
        <w:ind w:firstLine="482" w:firstLineChars="200"/>
        <w:jc w:val="left"/>
        <w:rPr>
          <w:rFonts w:ascii="宋体" w:hAnsi="宋体" w:eastAsia="宋体" w:cs="宋体"/>
          <w:b/>
          <w:bCs/>
          <w:kern w:val="0"/>
          <w:sz w:val="24"/>
          <w:szCs w:val="24"/>
        </w:rPr>
      </w:pPr>
      <w:r>
        <w:rPr>
          <w:rFonts w:hint="eastAsia" w:ascii="宋体" w:hAnsi="宋体" w:eastAsia="宋体" w:cs="宋体"/>
          <w:b/>
          <w:bCs/>
          <w:kern w:val="0"/>
          <w:sz w:val="24"/>
          <w:szCs w:val="24"/>
        </w:rPr>
        <w:t>六、谈判响应文件开启</w:t>
      </w:r>
    </w:p>
    <w:p>
      <w:pPr>
        <w:widowControl/>
        <w:spacing w:line="500" w:lineRule="exact"/>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（一）谈判响应文件开启地点：</w:t>
      </w:r>
      <w:bookmarkStart w:id="1" w:name="_Hlk61259320"/>
      <w:r>
        <w:rPr>
          <w:rFonts w:hint="eastAsia" w:ascii="宋体" w:hAnsi="宋体" w:eastAsia="宋体" w:cs="宋体"/>
          <w:color w:val="FF0000"/>
          <w:kern w:val="0"/>
          <w:sz w:val="24"/>
          <w:szCs w:val="24"/>
        </w:rPr>
        <w:t>长葛市公共资源交易中心开标</w:t>
      </w:r>
      <w:r>
        <w:rPr>
          <w:rFonts w:hint="eastAsia" w:ascii="宋体" w:hAnsi="宋体" w:eastAsia="宋体" w:cs="宋体"/>
          <w:color w:val="FF0000"/>
          <w:kern w:val="0"/>
          <w:sz w:val="24"/>
          <w:szCs w:val="24"/>
          <w:lang w:eastAsia="zh-CN"/>
        </w:rPr>
        <w:t>三</w:t>
      </w:r>
      <w:r>
        <w:rPr>
          <w:rFonts w:hint="eastAsia" w:ascii="宋体" w:hAnsi="宋体" w:eastAsia="宋体" w:cs="宋体"/>
          <w:color w:val="FF0000"/>
          <w:kern w:val="0"/>
          <w:sz w:val="24"/>
          <w:szCs w:val="24"/>
        </w:rPr>
        <w:t>室（长葛市葛天大道东段商务区6#楼</w:t>
      </w:r>
      <w:r>
        <w:rPr>
          <w:rFonts w:hint="eastAsia" w:ascii="宋体" w:hAnsi="宋体" w:eastAsia="宋体" w:cs="宋体"/>
          <w:color w:val="FF0000"/>
          <w:kern w:val="0"/>
          <w:sz w:val="24"/>
          <w:szCs w:val="24"/>
          <w:lang w:val="en-US" w:eastAsia="zh-CN"/>
        </w:rPr>
        <w:t>4</w:t>
      </w:r>
      <w:r>
        <w:rPr>
          <w:rFonts w:hint="eastAsia" w:ascii="宋体" w:hAnsi="宋体" w:eastAsia="宋体" w:cs="宋体"/>
          <w:color w:val="FF0000"/>
          <w:kern w:val="0"/>
          <w:sz w:val="24"/>
          <w:szCs w:val="24"/>
        </w:rPr>
        <w:t>楼</w:t>
      </w:r>
      <w:r>
        <w:rPr>
          <w:rFonts w:hint="eastAsia" w:ascii="宋体" w:hAnsi="宋体" w:eastAsia="宋体" w:cs="宋体"/>
          <w:color w:val="FF0000"/>
          <w:kern w:val="0"/>
          <w:sz w:val="24"/>
          <w:szCs w:val="24"/>
          <w:lang w:val="en-US" w:eastAsia="zh-CN"/>
        </w:rPr>
        <w:t>418</w:t>
      </w:r>
      <w:r>
        <w:rPr>
          <w:rFonts w:hint="eastAsia" w:ascii="宋体" w:hAnsi="宋体" w:eastAsia="宋体" w:cs="宋体"/>
          <w:color w:val="FF0000"/>
          <w:kern w:val="0"/>
          <w:sz w:val="24"/>
          <w:szCs w:val="24"/>
        </w:rPr>
        <w:t>室）</w:t>
      </w:r>
      <w:bookmarkEnd w:id="1"/>
      <w:r>
        <w:rPr>
          <w:rFonts w:hint="eastAsia" w:ascii="宋体" w:hAnsi="宋体" w:eastAsia="宋体" w:cs="宋体"/>
          <w:color w:val="FF0000"/>
          <w:kern w:val="0"/>
          <w:sz w:val="24"/>
          <w:szCs w:val="24"/>
        </w:rPr>
        <w:t>。</w:t>
      </w:r>
      <w:r>
        <w:rPr>
          <w:rFonts w:hint="eastAsia" w:ascii="宋体" w:hAnsi="宋体" w:eastAsia="宋体" w:cs="宋体"/>
          <w:kern w:val="0"/>
          <w:sz w:val="24"/>
          <w:szCs w:val="24"/>
        </w:rPr>
        <w:t>（本项目采用远程不见面谈判，供应商无须到达现场）。</w:t>
      </w:r>
    </w:p>
    <w:p>
      <w:pP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（二） 本项目为全流程电子化交易项目，供应商须提交电子响应文件。</w:t>
      </w:r>
    </w:p>
    <w:p>
      <w:pP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1、加密电子响应文件（.file格式）须在响应文件提交截止时间（谈判响应截止时间）前通过《全国公共资源交易平台(河南省▪许昌市)》公共资源交易系统成功上传。</w:t>
      </w:r>
    </w:p>
    <w:p>
      <w:pP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2、谈判响应截止时间前，供应商应登录不见面开标大厅，按照谈判响应截止时间准时参加线上响应文件开启，在系统规定时间内对电子响应文件进行远程解密，未在规定时间内解密或因供应商原因解密失败的，其响应文件将被拒绝。</w:t>
      </w:r>
    </w:p>
    <w:p>
      <w:pP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3、不见面开标大厅登录：供应商使用CA数字证书登录全国公共资源交易平台（河南省·许昌市）——进入公共资源交易系统（http://ggzy.xuchang.gov.cn:8088/ggzy/）——点击“项目信息——项目名称”——在系统操作导航栏点击“开标——不见面开标大厅”。</w:t>
      </w:r>
    </w:p>
    <w:p>
      <w:pPr>
        <w:widowControl/>
        <w:spacing w:line="500" w:lineRule="exact"/>
        <w:ind w:firstLine="482" w:firstLineChars="200"/>
        <w:jc w:val="left"/>
        <w:rPr>
          <w:rFonts w:ascii="宋体" w:hAnsi="宋体" w:eastAsia="宋体" w:cs="宋体"/>
          <w:b/>
          <w:bCs/>
          <w:kern w:val="0"/>
          <w:sz w:val="24"/>
          <w:szCs w:val="24"/>
        </w:rPr>
      </w:pPr>
      <w:r>
        <w:rPr>
          <w:rFonts w:hint="eastAsia" w:ascii="宋体" w:hAnsi="宋体" w:eastAsia="宋体" w:cs="宋体"/>
          <w:b/>
          <w:bCs/>
          <w:kern w:val="0"/>
          <w:sz w:val="24"/>
          <w:szCs w:val="24"/>
        </w:rPr>
        <w:t>七、发布公告的媒介</w:t>
      </w:r>
    </w:p>
    <w:p>
      <w:pPr>
        <w:widowControl/>
        <w:spacing w:line="500" w:lineRule="exact"/>
        <w:ind w:firstLine="482" w:firstLineChars="200"/>
        <w:jc w:val="left"/>
        <w:rPr>
          <w:rFonts w:ascii="宋体" w:hAnsi="宋体" w:eastAsia="宋体" w:cs="宋体"/>
          <w:b/>
          <w:bCs/>
          <w:kern w:val="0"/>
          <w:sz w:val="24"/>
          <w:szCs w:val="24"/>
        </w:rPr>
      </w:pPr>
      <w:r>
        <w:rPr>
          <w:rFonts w:hint="eastAsia" w:ascii="宋体" w:hAnsi="宋体" w:eastAsia="宋体" w:cs="宋体"/>
          <w:b/>
          <w:bCs/>
          <w:kern w:val="0"/>
          <w:sz w:val="24"/>
          <w:szCs w:val="24"/>
        </w:rPr>
        <w:t>本次采购公告同时在《河南省政府采购网》、《全国公共资源交易平台（河南省·许昌市）》发布。</w:t>
      </w:r>
    </w:p>
    <w:p>
      <w:pPr>
        <w:spacing w:line="460" w:lineRule="exact"/>
        <w:ind w:firstLine="542" w:firstLineChars="225"/>
        <w:rPr>
          <w:rFonts w:ascii="宋体" w:hAnsi="宋体" w:eastAsia="宋体" w:cs="宋体"/>
          <w:kern w:val="0"/>
          <w:sz w:val="24"/>
          <w:szCs w:val="24"/>
        </w:rPr>
      </w:pPr>
      <w:r>
        <w:rPr>
          <w:rFonts w:hint="eastAsia" w:ascii="宋体" w:hAnsi="宋体" w:eastAsia="宋体" w:cs="宋体"/>
          <w:b/>
          <w:bCs/>
          <w:kern w:val="0"/>
          <w:sz w:val="24"/>
          <w:szCs w:val="24"/>
        </w:rPr>
        <w:t>八、公告期限：</w:t>
      </w:r>
      <w:r>
        <w:rPr>
          <w:rFonts w:hint="eastAsia" w:ascii="宋体" w:hAnsi="宋体" w:eastAsia="宋体" w:cs="宋体"/>
          <w:kern w:val="0"/>
          <w:sz w:val="24"/>
          <w:szCs w:val="24"/>
        </w:rPr>
        <w:t>自本公告发布之日起3个工作日。</w:t>
      </w:r>
    </w:p>
    <w:p>
      <w:pPr>
        <w:spacing w:line="460" w:lineRule="exact"/>
        <w:ind w:firstLine="542" w:firstLineChars="225"/>
        <w:rPr>
          <w:rFonts w:ascii="宋体" w:hAnsi="宋体" w:eastAsia="宋体" w:cs="宋体"/>
          <w:b/>
          <w:bCs/>
          <w:kern w:val="0"/>
          <w:sz w:val="24"/>
          <w:szCs w:val="24"/>
        </w:rPr>
      </w:pPr>
      <w:r>
        <w:rPr>
          <w:rFonts w:hint="eastAsia" w:ascii="宋体" w:hAnsi="宋体" w:eastAsia="宋体" w:cs="宋体"/>
          <w:b/>
          <w:bCs/>
          <w:kern w:val="0"/>
          <w:sz w:val="24"/>
          <w:szCs w:val="24"/>
        </w:rPr>
        <w:t>九、采购代理机构及采购人信息</w:t>
      </w:r>
    </w:p>
    <w:p>
      <w:pPr>
        <w:spacing w:line="460" w:lineRule="exact"/>
        <w:ind w:firstLine="540" w:firstLineChars="225"/>
        <w:rPr>
          <w:rFonts w:ascii="宋体" w:hAnsi="宋体" w:eastAsia="宋体" w:cs="宋体"/>
          <w:kern w:val="0"/>
          <w:sz w:val="24"/>
          <w:szCs w:val="24"/>
        </w:rPr>
      </w:pPr>
      <w:r>
        <w:rPr>
          <w:rFonts w:hint="eastAsia" w:ascii="宋体" w:hAnsi="宋体" w:eastAsia="宋体" w:cs="宋体"/>
          <w:kern w:val="0"/>
          <w:sz w:val="24"/>
          <w:szCs w:val="24"/>
        </w:rPr>
        <w:t>采购单位：长葛市水利局</w:t>
      </w:r>
    </w:p>
    <w:p>
      <w:pPr>
        <w:spacing w:line="460" w:lineRule="exact"/>
        <w:ind w:firstLine="540" w:firstLineChars="225"/>
        <w:rPr>
          <w:rFonts w:ascii="宋体" w:hAnsi="宋体" w:eastAsia="宋体" w:cs="宋体"/>
          <w:kern w:val="0"/>
          <w:sz w:val="24"/>
          <w:szCs w:val="24"/>
        </w:rPr>
      </w:pPr>
      <w:r>
        <w:rPr>
          <w:rFonts w:hint="eastAsia" w:ascii="宋体" w:hAnsi="宋体" w:eastAsia="宋体" w:cs="宋体"/>
          <w:kern w:val="0"/>
          <w:sz w:val="24"/>
          <w:szCs w:val="24"/>
        </w:rPr>
        <w:t>联系人：李先生</w:t>
      </w:r>
      <w:r>
        <w:rPr>
          <w:rFonts w:ascii="宋体" w:hAnsi="宋体" w:eastAsia="宋体" w:cs="宋体"/>
          <w:kern w:val="0"/>
          <w:sz w:val="24"/>
          <w:szCs w:val="24"/>
        </w:rPr>
        <w:t xml:space="preserve"> </w:t>
      </w:r>
    </w:p>
    <w:p>
      <w:pPr>
        <w:spacing w:line="460" w:lineRule="exact"/>
        <w:ind w:firstLine="540" w:firstLineChars="225"/>
        <w:rPr>
          <w:rFonts w:ascii="宋体" w:hAnsi="宋体" w:eastAsia="宋体" w:cs="宋体"/>
          <w:kern w:val="0"/>
          <w:sz w:val="24"/>
          <w:szCs w:val="24"/>
        </w:rPr>
      </w:pPr>
      <w:r>
        <w:rPr>
          <w:rFonts w:hint="eastAsia" w:ascii="宋体" w:hAnsi="宋体" w:eastAsia="宋体" w:cs="宋体"/>
          <w:kern w:val="0"/>
          <w:sz w:val="24"/>
          <w:szCs w:val="24"/>
        </w:rPr>
        <w:t>联系电话：13782358028</w:t>
      </w:r>
    </w:p>
    <w:p>
      <w:pPr>
        <w:spacing w:line="460" w:lineRule="exact"/>
        <w:ind w:firstLine="540" w:firstLineChars="225"/>
        <w:rPr>
          <w:rFonts w:ascii="宋体" w:hAnsi="宋体" w:eastAsia="宋体" w:cs="宋体"/>
          <w:kern w:val="0"/>
          <w:sz w:val="24"/>
          <w:szCs w:val="24"/>
        </w:rPr>
      </w:pPr>
      <w:r>
        <w:rPr>
          <w:rFonts w:hint="eastAsia" w:ascii="宋体" w:hAnsi="宋体" w:eastAsia="宋体" w:cs="宋体"/>
          <w:kern w:val="0"/>
          <w:sz w:val="24"/>
          <w:szCs w:val="24"/>
        </w:rPr>
        <w:t>地址：长葛市葛天大道2号楼</w:t>
      </w:r>
      <w:r>
        <w:rPr>
          <w:rFonts w:ascii="宋体" w:hAnsi="宋体" w:eastAsia="宋体" w:cs="宋体"/>
          <w:kern w:val="0"/>
          <w:sz w:val="24"/>
          <w:szCs w:val="24"/>
        </w:rPr>
        <w:t xml:space="preserve"> </w:t>
      </w:r>
    </w:p>
    <w:p>
      <w:pPr>
        <w:spacing w:line="460" w:lineRule="exact"/>
        <w:ind w:firstLine="540" w:firstLineChars="225"/>
        <w:rPr>
          <w:rFonts w:ascii="宋体" w:hAnsi="宋体" w:eastAsia="宋体" w:cs="宋体"/>
          <w:kern w:val="0"/>
          <w:sz w:val="24"/>
          <w:szCs w:val="24"/>
        </w:rPr>
      </w:pPr>
      <w:r>
        <w:rPr>
          <w:rFonts w:hint="eastAsia" w:ascii="宋体" w:hAnsi="宋体" w:eastAsia="宋体" w:cs="宋体"/>
          <w:kern w:val="0"/>
          <w:sz w:val="24"/>
          <w:szCs w:val="24"/>
        </w:rPr>
        <w:t>集中采购机构：长葛市公共资源交易中心</w:t>
      </w:r>
    </w:p>
    <w:p>
      <w:pPr>
        <w:spacing w:line="460" w:lineRule="exact"/>
        <w:ind w:firstLine="540" w:firstLineChars="225"/>
        <w:rPr>
          <w:rFonts w:ascii="宋体" w:hAnsi="宋体" w:eastAsia="宋体" w:cs="宋体"/>
          <w:kern w:val="0"/>
          <w:sz w:val="24"/>
          <w:szCs w:val="24"/>
        </w:rPr>
      </w:pPr>
      <w:r>
        <w:rPr>
          <w:rFonts w:hint="eastAsia" w:ascii="宋体" w:hAnsi="宋体" w:eastAsia="宋体" w:cs="宋体"/>
          <w:kern w:val="0"/>
          <w:sz w:val="24"/>
          <w:szCs w:val="24"/>
        </w:rPr>
        <w:t>项目联系人：政府采购一部</w:t>
      </w:r>
    </w:p>
    <w:p>
      <w:pPr>
        <w:spacing w:line="460" w:lineRule="exact"/>
        <w:ind w:firstLine="540" w:firstLineChars="225"/>
        <w:rPr>
          <w:rFonts w:ascii="宋体" w:hAnsi="宋体" w:eastAsia="宋体" w:cs="宋体"/>
          <w:kern w:val="0"/>
          <w:sz w:val="24"/>
          <w:szCs w:val="24"/>
        </w:rPr>
      </w:pPr>
      <w:r>
        <w:rPr>
          <w:rFonts w:hint="eastAsia" w:ascii="宋体" w:hAnsi="宋体" w:eastAsia="宋体" w:cs="宋体"/>
          <w:kern w:val="0"/>
          <w:sz w:val="24"/>
          <w:szCs w:val="24"/>
        </w:rPr>
        <w:t>项目联系电话：0374—6189379</w:t>
      </w:r>
    </w:p>
    <w:p>
      <w:pPr>
        <w:spacing w:line="460" w:lineRule="exact"/>
        <w:ind w:firstLine="540" w:firstLineChars="225"/>
        <w:rPr>
          <w:rFonts w:ascii="宋体" w:hAnsi="宋体" w:eastAsia="宋体" w:cs="宋体"/>
          <w:kern w:val="0"/>
          <w:sz w:val="24"/>
          <w:szCs w:val="24"/>
        </w:rPr>
      </w:pPr>
      <w:r>
        <w:rPr>
          <w:rFonts w:hint="eastAsia" w:ascii="宋体" w:hAnsi="宋体" w:eastAsia="宋体" w:cs="宋体"/>
          <w:kern w:val="0"/>
          <w:sz w:val="24"/>
          <w:szCs w:val="24"/>
        </w:rPr>
        <w:t>地址：长葛市葛天大道东段商务区6#楼4楼</w:t>
      </w:r>
    </w:p>
    <w:p>
      <w:pPr>
        <w:spacing w:line="460" w:lineRule="exact"/>
        <w:ind w:firstLine="542" w:firstLineChars="225"/>
        <w:rPr>
          <w:rFonts w:ascii="宋体" w:hAnsi="宋体" w:eastAsia="宋体" w:cs="宋体"/>
          <w:b/>
          <w:bCs/>
          <w:kern w:val="0"/>
          <w:sz w:val="24"/>
          <w:szCs w:val="24"/>
        </w:rPr>
      </w:pPr>
      <w:r>
        <w:rPr>
          <w:rFonts w:hint="eastAsia" w:ascii="宋体" w:hAnsi="宋体" w:eastAsia="宋体" w:cs="宋体"/>
          <w:b/>
          <w:bCs/>
          <w:kern w:val="0"/>
          <w:sz w:val="24"/>
          <w:szCs w:val="24"/>
        </w:rPr>
        <w:t>十、特别提示：</w:t>
      </w:r>
    </w:p>
    <w:p>
      <w:pP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1、所有投标单位请时刻关注全国公共资源交易平台（河南省.许昌市），澄清、答疑、变更均在全国公共资源交易平台（河南省.许昌市）发布，不再另行通知。如未及时查看影响其投标，后果自负。</w:t>
      </w:r>
    </w:p>
    <w:p>
      <w:pP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2、各供应商对代理公司提供的服务不满意，或认为代理公司在服务过程中有不当行为的，可致电长葛市公共资源交易管理委员会办公室监管股（0374-6189576），经查实后将视情况作出处理。</w:t>
      </w:r>
    </w:p>
    <w:p>
      <w:pPr>
        <w:spacing w:line="360" w:lineRule="auto"/>
        <w:rPr>
          <w:rFonts w:ascii="宋体" w:hAnsi="宋体" w:eastAsia="宋体" w:cs="宋体"/>
          <w:b/>
          <w:sz w:val="28"/>
          <w:szCs w:val="28"/>
        </w:rPr>
      </w:pPr>
      <w:r>
        <w:rPr>
          <w:rFonts w:hint="eastAsia" w:ascii="宋体" w:hAnsi="宋体" w:eastAsia="宋体" w:cs="宋体"/>
          <w:b/>
          <w:sz w:val="28"/>
          <w:szCs w:val="28"/>
        </w:rPr>
        <w:t>温馨提示：</w:t>
      </w:r>
    </w:p>
    <w:p>
      <w:pPr>
        <w:spacing w:line="360" w:lineRule="auto"/>
        <w:ind w:firstLine="562" w:firstLineChars="200"/>
        <w:rPr>
          <w:rFonts w:ascii="宋体" w:hAnsi="宋体" w:eastAsia="宋体" w:cs="宋体"/>
          <w:b/>
          <w:sz w:val="28"/>
          <w:szCs w:val="28"/>
        </w:rPr>
      </w:pPr>
      <w:r>
        <w:rPr>
          <w:rFonts w:hint="eastAsia" w:ascii="宋体" w:hAnsi="宋体" w:eastAsia="宋体" w:cs="宋体"/>
          <w:b/>
          <w:sz w:val="28"/>
          <w:szCs w:val="28"/>
        </w:rPr>
        <w:t>本项目为全流程电子化交易项目，请认真阅读谈判文件，并注意以下事项。</w:t>
      </w:r>
    </w:p>
    <w:p>
      <w:pPr>
        <w:spacing w:line="360" w:lineRule="auto"/>
        <w:ind w:firstLine="482" w:firstLineChars="200"/>
        <w:rPr>
          <w:rFonts w:ascii="宋体" w:hAnsi="宋体" w:eastAsia="宋体" w:cs="宋体"/>
          <w:b/>
          <w:bCs/>
          <w:kern w:val="0"/>
          <w:sz w:val="24"/>
          <w:szCs w:val="24"/>
        </w:rPr>
      </w:pPr>
      <w:r>
        <w:rPr>
          <w:rFonts w:hint="eastAsia" w:ascii="宋体" w:hAnsi="宋体" w:eastAsia="宋体" w:cs="宋体"/>
          <w:b/>
          <w:bCs/>
          <w:kern w:val="0"/>
          <w:sz w:val="24"/>
          <w:szCs w:val="24"/>
        </w:rPr>
        <w:t>1.供应商应按谈判文件规定编制、提交、解密电子响应文件。</w:t>
      </w:r>
    </w:p>
    <w:p>
      <w:pPr>
        <w:spacing w:line="360" w:lineRule="auto"/>
        <w:ind w:firstLine="482" w:firstLineChars="200"/>
        <w:rPr>
          <w:rFonts w:ascii="宋体" w:hAnsi="宋体" w:eastAsia="宋体" w:cs="宋体"/>
          <w:b/>
          <w:bCs/>
          <w:kern w:val="0"/>
          <w:sz w:val="24"/>
          <w:szCs w:val="24"/>
        </w:rPr>
      </w:pPr>
      <w:r>
        <w:rPr>
          <w:rFonts w:hint="eastAsia" w:ascii="宋体" w:hAnsi="宋体" w:eastAsia="宋体" w:cs="宋体"/>
          <w:b/>
          <w:bCs/>
          <w:kern w:val="0"/>
          <w:sz w:val="24"/>
          <w:szCs w:val="24"/>
        </w:rPr>
        <w:t>2.电子文件下载、制作、提交期间和远程不见面谈判（电子响应文件的解密）环节，供应商须使用同一个CA数字证书（证书须在有效期内并可正常使用）。</w:t>
      </w:r>
    </w:p>
    <w:p>
      <w:pPr>
        <w:spacing w:line="360" w:lineRule="auto"/>
        <w:ind w:firstLine="482" w:firstLineChars="200"/>
        <w:rPr>
          <w:rFonts w:ascii="宋体" w:hAnsi="宋体" w:eastAsia="宋体" w:cs="宋体"/>
          <w:b/>
          <w:bCs/>
          <w:kern w:val="0"/>
          <w:sz w:val="24"/>
          <w:szCs w:val="24"/>
        </w:rPr>
      </w:pPr>
      <w:r>
        <w:rPr>
          <w:rFonts w:hint="eastAsia" w:ascii="宋体" w:hAnsi="宋体" w:eastAsia="宋体" w:cs="宋体"/>
          <w:b/>
          <w:bCs/>
          <w:kern w:val="0"/>
          <w:sz w:val="24"/>
          <w:szCs w:val="24"/>
        </w:rPr>
        <w:t>3.电子响应文件的制作</w:t>
      </w:r>
    </w:p>
    <w:p>
      <w:pP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3.1 供应商登录《全国公共资源交易平台(河南省▪许昌市)》公共资源交易系统（http://ggzy.xuchang.gov.cn:8088/ggzy/）下载“许昌投标文件制作系统SEARUN 最新版本”，按谈判文件要求制作电子响应文件。</w:t>
      </w:r>
    </w:p>
    <w:p>
      <w:pP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电子响应文件的制作，参考《全国公共资源交易平台(河南省▪许昌市)》公共资源交易系统——组件下载——交易系统操作手册（投标人、供应商）。</w:t>
      </w:r>
    </w:p>
    <w:p>
      <w:pP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3.2 供应商须将谈判文件要求的资质、业绩、荣誉及相关人员证明材料等资料原件扫描件（或图片）制作到所提交的电子响应文件中。</w:t>
      </w:r>
    </w:p>
    <w:p>
      <w:pP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3.3供应商对同一项目多个标段进行响应的，应分别下载所投标段的谈判文件，按标段制作电子响应文件，并按谈判文件要求在相应位置加盖供应商电子印章和法人电子印章。</w:t>
      </w:r>
    </w:p>
    <w:p>
      <w:pP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一个标段对应生成一个文件夹（xxxx项目xx标段）,其中后缀名为“.file”的文件用于电子投标使用。</w:t>
      </w:r>
    </w:p>
    <w:p>
      <w:pPr>
        <w:spacing w:line="360" w:lineRule="auto"/>
        <w:ind w:firstLine="482" w:firstLineChars="200"/>
        <w:rPr>
          <w:rFonts w:ascii="宋体" w:hAnsi="宋体" w:eastAsia="宋体" w:cs="宋体"/>
          <w:b/>
          <w:bCs/>
          <w:kern w:val="0"/>
          <w:sz w:val="24"/>
          <w:szCs w:val="24"/>
        </w:rPr>
      </w:pPr>
      <w:r>
        <w:rPr>
          <w:rFonts w:hint="eastAsia" w:ascii="宋体" w:hAnsi="宋体" w:eastAsia="宋体" w:cs="宋体"/>
          <w:b/>
          <w:bCs/>
          <w:kern w:val="0"/>
          <w:sz w:val="24"/>
          <w:szCs w:val="24"/>
        </w:rPr>
        <w:t>4.加密电子响应文件的提交</w:t>
      </w:r>
    </w:p>
    <w:p>
      <w:pPr>
        <w:tabs>
          <w:tab w:val="left" w:pos="7095"/>
        </w:tabs>
        <w:spacing w:line="360" w:lineRule="auto"/>
        <w:contextualSpacing/>
        <w:rPr>
          <w:rFonts w:ascii="宋体" w:hAnsi="宋体" w:eastAsia="宋体" w:cs="宋体"/>
          <w:szCs w:val="21"/>
        </w:rPr>
      </w:pPr>
      <w:r>
        <w:rPr>
          <w:rFonts w:hint="eastAsia" w:ascii="宋体" w:hAnsi="宋体" w:eastAsia="宋体" w:cs="宋体"/>
          <w:kern w:val="0"/>
          <w:sz w:val="24"/>
          <w:szCs w:val="24"/>
        </w:rPr>
        <w:t xml:space="preserve"> 4.1加密电子响应文件应按规定在谈判响应截止时间（谈判时间）之前成功提交至《全国公共资源交易平台(河南省▪许昌市)》公共资源交易系统（http://ggzy.xuchang.gov.cn:8088/ggzy/）。</w:t>
      </w:r>
    </w:p>
    <w:p>
      <w:pPr>
        <w:tabs>
          <w:tab w:val="left" w:pos="7095"/>
        </w:tabs>
        <w:spacing w:line="360" w:lineRule="auto"/>
        <w:contextualSpacing/>
        <w:rPr>
          <w:rFonts w:ascii="宋体" w:hAnsi="宋体" w:eastAsia="宋体" w:cs="宋体"/>
          <w:kern w:val="0"/>
          <w:sz w:val="24"/>
          <w:szCs w:val="24"/>
        </w:rPr>
      </w:pPr>
      <w:r>
        <w:rPr>
          <w:rFonts w:hint="eastAsia" w:ascii="宋体" w:hAnsi="宋体" w:eastAsia="宋体" w:cs="宋体"/>
          <w:kern w:val="0"/>
          <w:sz w:val="24"/>
          <w:szCs w:val="24"/>
        </w:rPr>
        <w:t>供应商应充分考虑并预留技术处理和上传数据所需时间。</w:t>
      </w:r>
    </w:p>
    <w:p>
      <w:pPr>
        <w:tabs>
          <w:tab w:val="left" w:pos="7095"/>
        </w:tabs>
        <w:spacing w:line="360" w:lineRule="auto"/>
        <w:contextualSpacing/>
        <w:rPr>
          <w:rFonts w:ascii="宋体" w:hAnsi="宋体" w:eastAsia="宋体" w:cs="宋体"/>
          <w:kern w:val="0"/>
          <w:sz w:val="24"/>
          <w:szCs w:val="24"/>
        </w:rPr>
      </w:pPr>
      <w:r>
        <w:rPr>
          <w:rFonts w:hint="eastAsia" w:ascii="宋体" w:hAnsi="宋体" w:eastAsia="宋体" w:cs="宋体"/>
          <w:kern w:val="0"/>
          <w:sz w:val="24"/>
          <w:szCs w:val="24"/>
        </w:rPr>
        <w:t>4.2 供应商对同一项目多个标段进行响应的，加密电子响应文件应按标段分别提交。</w:t>
      </w:r>
    </w:p>
    <w:p>
      <w:pPr>
        <w:tabs>
          <w:tab w:val="left" w:pos="7095"/>
        </w:tabs>
        <w:spacing w:line="360" w:lineRule="auto"/>
        <w:contextualSpacing/>
        <w:rPr>
          <w:rFonts w:ascii="宋体" w:hAnsi="宋体" w:eastAsia="宋体" w:cs="宋体"/>
          <w:kern w:val="0"/>
          <w:sz w:val="24"/>
          <w:szCs w:val="24"/>
        </w:rPr>
      </w:pPr>
      <w:r>
        <w:rPr>
          <w:rFonts w:hint="eastAsia" w:ascii="宋体" w:hAnsi="宋体" w:eastAsia="宋体" w:cs="宋体"/>
          <w:kern w:val="0"/>
          <w:sz w:val="24"/>
          <w:szCs w:val="24"/>
        </w:rPr>
        <w:t>4.3 加密电子响应文件成功提交后，《全国公共资源交易平台(河南省▪许昌市)》公共资源交易系统（http://ggzy.xuchang.gov.cn:8088/ggzy/）生成“谈判响应文件提交回执单”。</w:t>
      </w:r>
    </w:p>
    <w:p>
      <w:pPr>
        <w:spacing w:line="360" w:lineRule="auto"/>
        <w:ind w:firstLine="482" w:firstLineChars="200"/>
        <w:rPr>
          <w:rFonts w:ascii="宋体" w:hAnsi="宋体" w:eastAsia="宋体" w:cs="宋体"/>
          <w:b/>
          <w:bCs/>
          <w:kern w:val="0"/>
          <w:sz w:val="24"/>
          <w:szCs w:val="24"/>
        </w:rPr>
      </w:pPr>
      <w:r>
        <w:rPr>
          <w:rFonts w:hint="eastAsia" w:ascii="宋体" w:hAnsi="宋体" w:eastAsia="宋体" w:cs="宋体"/>
          <w:b/>
          <w:bCs/>
          <w:kern w:val="0"/>
          <w:sz w:val="24"/>
          <w:szCs w:val="24"/>
        </w:rPr>
        <w:t>5.远程不见面谈判（电子响应文件的解密）</w:t>
      </w:r>
    </w:p>
    <w:p>
      <w:pP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5.1供应商应熟悉《许昌市不见面操作手册》，并提前设置不见面开标浏览器（设置流程详见《许昌市不见面操作手册》）。</w:t>
      </w:r>
    </w:p>
    <w:p>
      <w:pP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5.2 《许昌市不见面操作手册》下载路径：全国公共资源交易平台（河南省·许昌市）—“资料下载”栏目。</w:t>
      </w:r>
    </w:p>
    <w:p>
      <w:pP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5.3谈判响应截止时间前供应商应登录本项目不见面开标大厅，按照谈判文件规定的时间准时参加线上响应文件开启。</w:t>
      </w:r>
    </w:p>
    <w:p>
      <w:pP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5.4供应商对线上响应文件开启过程和开标记录如有疑义，可在本项目不见面开标大厅“文字互动”对话框或“新增质疑”处在线提出询问。</w:t>
      </w:r>
    </w:p>
    <w:p>
      <w:pP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5.5根据采购代理机构在“文字互动”对话框的通知，供应商选择功能栏“解密环节”按钮进行电子响应文件解密（供应商解密应自采购代理机构点击“开标”按钮后120分钟内完成）。供应商未在规定时间内解密或因供应商原因解密失败的，其响应文件将被拒绝。</w:t>
      </w:r>
    </w:p>
    <w:p>
      <w:pP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5.6项目远程不见面响应文件开启活动结束时，供应商应在《开标记录表》上进行电子签章。供应商未签章的，视同认可线上响应文件开启结果。</w:t>
      </w:r>
    </w:p>
    <w:p>
      <w:pP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6.评审依据</w:t>
      </w:r>
    </w:p>
    <w:p>
      <w:pP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6.1全流程电子化交易（不见面谈判）项目，谈判小组以成功上传、解密的电子响应文件为依据评审。</w:t>
      </w:r>
    </w:p>
    <w:p>
      <w:pP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6.2 评审期间，供应商应保持通讯手机畅通，并根据谈判小组要求在规定时间内提供：</w:t>
      </w:r>
    </w:p>
    <w:p>
      <w:pP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（1）最后报价（加盖公章或者由法定代表人或其授权的代表签字）；</w:t>
      </w:r>
    </w:p>
    <w:p>
      <w:pP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提交方式：供应商须使用CA数字证书登录《全国公共资源交易平台(河南省▪许昌市)》公共资源交易系统（http://ggzy.xuchang.gov.cn:8088/ggzy/）进行最后报价，最后报价应包括：总报价</w:t>
      </w:r>
    </w:p>
    <w:p>
      <w:pPr>
        <w:spacing w:line="360" w:lineRule="auto"/>
        <w:ind w:firstLine="480" w:firstLineChars="200"/>
        <w:rPr>
          <w:rFonts w:ascii="宋体" w:hAnsi="宋体" w:eastAsia="宋体" w:cs="宋体"/>
          <w:kern w:val="0"/>
          <w:sz w:val="24"/>
          <w:szCs w:val="24"/>
          <w:lang w:val="zh-CN"/>
        </w:rPr>
      </w:pPr>
      <w:r>
        <w:rPr>
          <w:rFonts w:hint="eastAsia" w:ascii="宋体" w:hAnsi="宋体" w:eastAsia="宋体" w:cs="宋体"/>
          <w:kern w:val="0"/>
          <w:sz w:val="24"/>
          <w:szCs w:val="24"/>
          <w:lang w:val="zh-CN"/>
        </w:rPr>
        <w:t>注：</w:t>
      </w:r>
      <w:r>
        <w:rPr>
          <w:rFonts w:hint="eastAsia" w:ascii="宋体" w:hAnsi="宋体" w:eastAsia="宋体" w:cs="宋体"/>
          <w:kern w:val="0"/>
          <w:sz w:val="24"/>
          <w:szCs w:val="24"/>
        </w:rPr>
        <w:t>①谈判小组要求供应商提交最后报价时，</w:t>
      </w:r>
      <w:r>
        <w:rPr>
          <w:rFonts w:hint="eastAsia" w:ascii="宋体" w:hAnsi="宋体" w:eastAsia="宋体" w:cs="宋体"/>
          <w:kern w:val="0"/>
          <w:sz w:val="24"/>
          <w:szCs w:val="24"/>
          <w:lang w:val="zh-CN"/>
        </w:rPr>
        <w:t>在谈判小组规定时间内，供应商未提交最后报价则以其初次提交响应文件报价为最后报价。</w:t>
      </w:r>
    </w:p>
    <w:p>
      <w:pP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2）谈判小组如要求供应商提供“澄清、说明或者更正”；“按照谈判文件的变动情况和谈判小组的要求重新提交响应文件”；“最终设计方案或解决方案”的，供应商提供的书面材料应加盖公章，或者由法定代表人或其授权的代表签字后通过电子邮件形式提供。</w:t>
      </w:r>
    </w:p>
    <w:p>
      <w:pP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6.3有多轮报价的，各投标人应提前准备好分项报价，为多轮报价做好准备，在谈判小组发起报价通知后，在规定时间内提交有效报价。</w:t>
      </w:r>
    </w:p>
    <w:p>
      <w:pPr>
        <w:widowControl/>
        <w:jc w:val="left"/>
        <w:rPr>
          <w:rFonts w:ascii="宋体" w:hAnsi="宋体" w:eastAsia="宋体" w:cs="宋体"/>
          <w:b/>
          <w:sz w:val="32"/>
          <w:szCs w:val="32"/>
        </w:rPr>
        <w:sectPr>
          <w:footerReference r:id="rId4" w:type="default"/>
          <w:pgSz w:w="11906" w:h="16838"/>
          <w:pgMar w:top="1701" w:right="1531" w:bottom="1701" w:left="1531" w:header="851" w:footer="992" w:gutter="0"/>
          <w:cols w:space="720" w:num="1"/>
          <w:docGrid w:type="lines" w:linePitch="312" w:charSpace="0"/>
        </w:sectPr>
      </w:pPr>
      <w:r>
        <w:rPr>
          <w:rFonts w:ascii="宋体" w:hAnsi="宋体" w:eastAsia="宋体" w:cs="宋体"/>
          <w:b/>
          <w:sz w:val="32"/>
          <w:szCs w:val="32"/>
        </w:rPr>
        <w:br w:type="page"/>
      </w:r>
    </w:p>
    <w:p>
      <w:pPr>
        <w:numPr>
          <w:ilvl w:val="0"/>
          <w:numId w:val="2"/>
        </w:numPr>
        <w:spacing w:afterLines="100" w:line="360" w:lineRule="auto"/>
        <w:jc w:val="center"/>
        <w:rPr>
          <w:rFonts w:ascii="宋体" w:hAnsi="宋体" w:eastAsia="宋体" w:cs="宋体"/>
          <w:b/>
          <w:sz w:val="30"/>
          <w:szCs w:val="30"/>
        </w:rPr>
      </w:pPr>
      <w:r>
        <w:rPr>
          <w:rFonts w:hint="eastAsia" w:ascii="宋体" w:hAnsi="宋体" w:eastAsia="宋体" w:cs="宋体"/>
          <w:b/>
          <w:sz w:val="30"/>
          <w:szCs w:val="30"/>
        </w:rPr>
        <w:t xml:space="preserve"> 采购内容及相关要求</w:t>
      </w:r>
    </w:p>
    <w:p>
      <w:pPr>
        <w:jc w:val="center"/>
        <w:rPr>
          <w:rFonts w:ascii="黑体" w:hAnsi="黑体" w:eastAsia="黑体" w:cs="黑体"/>
          <w:sz w:val="30"/>
          <w:szCs w:val="30"/>
        </w:rPr>
      </w:pPr>
      <w:r>
        <w:rPr>
          <w:rFonts w:hint="eastAsia" w:ascii="黑体" w:hAnsi="黑体" w:eastAsia="黑体" w:cs="黑体"/>
          <w:sz w:val="30"/>
          <w:szCs w:val="30"/>
        </w:rPr>
        <w:t>长葛市2021年农村饮水安全维修养护基金项目产品</w:t>
      </w:r>
    </w:p>
    <w:p>
      <w:pPr>
        <w:jc w:val="center"/>
        <w:rPr>
          <w:rFonts w:ascii="黑体" w:hAnsi="黑体" w:eastAsia="黑体" w:cs="黑体"/>
          <w:sz w:val="30"/>
          <w:szCs w:val="30"/>
        </w:rPr>
      </w:pPr>
      <w:r>
        <w:rPr>
          <w:rFonts w:hint="eastAsia" w:ascii="黑体" w:hAnsi="黑体" w:eastAsia="黑体" w:cs="黑体"/>
          <w:sz w:val="30"/>
          <w:szCs w:val="30"/>
        </w:rPr>
        <w:t>规格参数</w:t>
      </w:r>
    </w:p>
    <w:p>
      <w:pPr>
        <w:jc w:val="both"/>
        <w:rPr>
          <w:rFonts w:hint="eastAsia" w:ascii="黑体" w:hAnsi="黑体" w:eastAsia="黑体" w:cs="黑体"/>
          <w:sz w:val="30"/>
          <w:szCs w:val="30"/>
          <w:lang w:val="en-US" w:eastAsia="zh-CN"/>
        </w:rPr>
      </w:pPr>
    </w:p>
    <w:p>
      <w:pPr>
        <w:numPr>
          <w:ilvl w:val="0"/>
          <w:numId w:val="3"/>
        </w:numPr>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不锈钢水泵：水泵外壳叶轮为304不锈钢，激光满焊，水泵的特性曲线允许误差范围作出明确说明。（包括：流量，扬程，功率，效率。）电机型号：GSP30-21，流量每小时30吨，扬程156米，电机功率18.5，电机6A屏蔽电机。</w:t>
      </w:r>
    </w:p>
    <w:p>
      <w:pPr>
        <w:numPr>
          <w:ilvl w:val="0"/>
          <w:numId w:val="3"/>
        </w:numPr>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沉砂罐：沉砂罐1台套；</w:t>
      </w:r>
    </w:p>
    <w:p>
      <w:pPr>
        <w:numPr>
          <w:ilvl w:val="0"/>
          <w:numId w:val="3"/>
        </w:numPr>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压力罐：压力罐GSW-50T（壁厚8mm、封头10mm，含国标镀锌钢管）6台套；</w:t>
      </w:r>
    </w:p>
    <w:p>
      <w:pPr>
        <w:numPr>
          <w:ilvl w:val="0"/>
          <w:numId w:val="3"/>
        </w:numPr>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消毒柜：电解法次氯酸钠发生器，1400*700*400;50g/h1台套；</w:t>
      </w:r>
    </w:p>
    <w:p>
      <w:pPr>
        <w:numPr>
          <w:ilvl w:val="0"/>
          <w:numId w:val="3"/>
        </w:numPr>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管材：硬塑管PE160级（1.0Mpc）2425米；</w:t>
      </w:r>
    </w:p>
    <w:p>
      <w:pPr>
        <w:numPr>
          <w:ilvl w:val="0"/>
          <w:numId w:val="2"/>
        </w:numPr>
        <w:spacing w:afterLines="100" w:line="360" w:lineRule="auto"/>
        <w:jc w:val="center"/>
        <w:rPr>
          <w:rFonts w:ascii="宋体" w:hAnsi="宋体" w:eastAsia="宋体" w:cs="宋体"/>
          <w:b/>
          <w:sz w:val="32"/>
          <w:szCs w:val="32"/>
        </w:rPr>
      </w:pPr>
      <w:r>
        <w:rPr>
          <w:rFonts w:hint="eastAsia" w:ascii="宋体" w:hAnsi="宋体" w:eastAsia="宋体" w:cs="宋体"/>
        </w:rPr>
        <w:br w:type="page"/>
      </w:r>
    </w:p>
    <w:p>
      <w:pPr>
        <w:widowControl/>
        <w:spacing w:line="360" w:lineRule="auto"/>
        <w:jc w:val="left"/>
        <w:textAlignment w:val="center"/>
        <w:rPr>
          <w:rFonts w:ascii="宋体" w:hAnsi="宋体" w:eastAsia="宋体" w:cs="宋体"/>
          <w:bCs/>
          <w:sz w:val="24"/>
          <w:szCs w:val="24"/>
        </w:rPr>
      </w:pPr>
      <w:r>
        <w:rPr>
          <w:rFonts w:hint="eastAsia" w:ascii="宋体" w:hAnsi="宋体" w:eastAsia="宋体" w:cs="宋体"/>
          <w:b/>
          <w:color w:val="000000"/>
          <w:kern w:val="0"/>
          <w:sz w:val="24"/>
          <w:szCs w:val="24"/>
        </w:rPr>
        <w:t>二、其他要求</w:t>
      </w:r>
    </w:p>
    <w:p>
      <w:pPr>
        <w:pStyle w:val="45"/>
        <w:adjustRightInd w:val="0"/>
        <w:snapToGrid w:val="0"/>
        <w:spacing w:line="440" w:lineRule="exact"/>
        <w:ind w:firstLine="480"/>
        <w:rPr>
          <w:rFonts w:ascii="宋体" w:hAnsi="宋体" w:eastAsia="宋体" w:cs="宋体"/>
          <w:color w:val="000000"/>
          <w:kern w:val="0"/>
          <w:sz w:val="24"/>
          <w:szCs w:val="24"/>
        </w:rPr>
      </w:pPr>
      <w:r>
        <w:rPr>
          <w:rFonts w:hint="eastAsia" w:ascii="宋体" w:hAnsi="宋体" w:eastAsia="宋体" w:cs="宋体"/>
          <w:color w:val="000000"/>
          <w:kern w:val="0"/>
          <w:sz w:val="24"/>
          <w:szCs w:val="24"/>
        </w:rPr>
        <w:t>1、投标人须明确投标产品的厂家、产地、品牌、型号、详细参数，</w:t>
      </w:r>
      <w:r>
        <w:rPr>
          <w:rFonts w:hint="eastAsia" w:ascii="宋体" w:hAnsi="宋体" w:eastAsia="宋体" w:cs="宋体"/>
          <w:color w:val="000000"/>
          <w:kern w:val="0"/>
          <w:sz w:val="24"/>
          <w:szCs w:val="24"/>
          <w:lang w:val="zh-CN"/>
        </w:rPr>
        <w:t>否则为无效投标。（</w:t>
      </w:r>
      <w:r>
        <w:rPr>
          <w:rFonts w:hint="eastAsia" w:ascii="宋体" w:hAnsi="宋体" w:eastAsia="宋体" w:cs="宋体"/>
          <w:color w:val="000000"/>
          <w:kern w:val="0"/>
          <w:sz w:val="24"/>
          <w:szCs w:val="24"/>
        </w:rPr>
        <w:t>辅材产品、安装调试除外）.</w:t>
      </w:r>
    </w:p>
    <w:p>
      <w:pPr>
        <w:pStyle w:val="45"/>
        <w:adjustRightInd w:val="0"/>
        <w:snapToGrid w:val="0"/>
        <w:spacing w:line="440" w:lineRule="exact"/>
        <w:ind w:firstLine="480"/>
        <w:rPr>
          <w:rFonts w:ascii="宋体" w:hAnsi="宋体" w:eastAsia="宋体" w:cs="宋体"/>
          <w:color w:val="000000"/>
          <w:kern w:val="0"/>
          <w:sz w:val="24"/>
          <w:szCs w:val="24"/>
          <w:lang w:val="zh-CN"/>
        </w:rPr>
      </w:pPr>
      <w:r>
        <w:rPr>
          <w:rFonts w:hint="eastAsia" w:ascii="宋体" w:hAnsi="宋体" w:eastAsia="宋体" w:cs="宋体"/>
          <w:color w:val="000000"/>
          <w:kern w:val="0"/>
          <w:sz w:val="24"/>
          <w:szCs w:val="24"/>
        </w:rPr>
        <w:t>2、投标人应就本项目完整投标，投标人所投产品必须满足招标文件要求，</w:t>
      </w:r>
      <w:r>
        <w:rPr>
          <w:rFonts w:hint="eastAsia" w:ascii="宋体" w:hAnsi="宋体" w:eastAsia="宋体" w:cs="宋体"/>
          <w:color w:val="000000"/>
          <w:kern w:val="0"/>
          <w:sz w:val="24"/>
          <w:szCs w:val="24"/>
          <w:lang w:val="zh-CN"/>
        </w:rPr>
        <w:t>否则为无效投标。</w:t>
      </w:r>
    </w:p>
    <w:p>
      <w:pPr>
        <w:pStyle w:val="45"/>
        <w:adjustRightInd w:val="0"/>
        <w:snapToGrid w:val="0"/>
        <w:spacing w:line="440" w:lineRule="exact"/>
        <w:ind w:firstLine="480"/>
        <w:rPr>
          <w:rFonts w:ascii="宋体" w:hAnsi="宋体" w:eastAsia="宋体" w:cs="宋体"/>
          <w:color w:val="000000"/>
          <w:kern w:val="0"/>
          <w:sz w:val="24"/>
          <w:szCs w:val="24"/>
        </w:rPr>
      </w:pPr>
      <w:r>
        <w:rPr>
          <w:rFonts w:hint="eastAsia" w:ascii="宋体" w:hAnsi="宋体" w:eastAsia="宋体" w:cs="宋体"/>
          <w:color w:val="000000"/>
          <w:kern w:val="0"/>
          <w:sz w:val="24"/>
          <w:szCs w:val="24"/>
        </w:rPr>
        <w:t>3、供应商应具有完善的的售后服务，免费培训操作及维修人员，免费负责设备的安装及调试。供应商须明确质保期限，不响应者为无效投标。供应商须明确维修地点、负责人、联系人和联系电话，维修点具备什么样的维修能力等详细资料。</w:t>
      </w:r>
    </w:p>
    <w:p>
      <w:pPr>
        <w:pStyle w:val="45"/>
        <w:adjustRightInd w:val="0"/>
        <w:snapToGrid w:val="0"/>
        <w:spacing w:line="440" w:lineRule="exact"/>
        <w:ind w:firstLine="480"/>
        <w:rPr>
          <w:rFonts w:ascii="宋体" w:hAnsi="宋体" w:eastAsia="宋体" w:cs="宋体"/>
          <w:color w:val="000000"/>
          <w:kern w:val="0"/>
          <w:sz w:val="24"/>
          <w:szCs w:val="24"/>
        </w:rPr>
      </w:pPr>
      <w:r>
        <w:rPr>
          <w:rFonts w:hint="eastAsia" w:ascii="宋体" w:hAnsi="宋体" w:eastAsia="宋体" w:cs="宋体"/>
          <w:color w:val="000000"/>
          <w:kern w:val="0"/>
          <w:sz w:val="24"/>
          <w:szCs w:val="24"/>
        </w:rPr>
        <w:t>4、本项目为交钥匙工程（包括设备、材料、元件等购置、安装调试、验收、与其它施工单位协作所产生的费用等）。</w:t>
      </w:r>
    </w:p>
    <w:p>
      <w:pPr>
        <w:pStyle w:val="45"/>
        <w:adjustRightInd w:val="0"/>
        <w:snapToGrid w:val="0"/>
        <w:spacing w:line="440" w:lineRule="exact"/>
        <w:ind w:firstLine="0" w:firstLineChars="0"/>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三、验收标准</w:t>
      </w:r>
    </w:p>
    <w:p>
      <w:pPr>
        <w:pStyle w:val="45"/>
        <w:adjustRightInd w:val="0"/>
        <w:snapToGrid w:val="0"/>
        <w:spacing w:line="440" w:lineRule="exact"/>
        <w:ind w:firstLine="480"/>
        <w:rPr>
          <w:rFonts w:ascii="宋体" w:hAnsi="宋体" w:eastAsia="宋体" w:cs="宋体"/>
          <w:color w:val="000000"/>
          <w:kern w:val="0"/>
          <w:sz w:val="24"/>
          <w:szCs w:val="24"/>
        </w:rPr>
      </w:pPr>
      <w:r>
        <w:rPr>
          <w:rFonts w:hint="eastAsia" w:ascii="宋体" w:hAnsi="宋体" w:eastAsia="宋体" w:cs="宋体"/>
          <w:color w:val="000000"/>
          <w:kern w:val="0"/>
          <w:sz w:val="24"/>
          <w:szCs w:val="24"/>
        </w:rPr>
        <w:t>1、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pStyle w:val="45"/>
        <w:adjustRightInd w:val="0"/>
        <w:snapToGrid w:val="0"/>
        <w:spacing w:line="440" w:lineRule="exact"/>
        <w:ind w:firstLine="480"/>
        <w:rPr>
          <w:rFonts w:ascii="宋体" w:hAnsi="宋体" w:eastAsia="宋体" w:cs="宋体"/>
          <w:color w:val="000000"/>
          <w:kern w:val="0"/>
          <w:sz w:val="24"/>
          <w:szCs w:val="24"/>
        </w:rPr>
      </w:pPr>
      <w:r>
        <w:rPr>
          <w:rFonts w:hint="eastAsia" w:ascii="宋体" w:hAnsi="宋体" w:eastAsia="宋体" w:cs="宋体"/>
          <w:color w:val="000000"/>
          <w:kern w:val="0"/>
          <w:sz w:val="24"/>
          <w:szCs w:val="24"/>
        </w:rPr>
        <w:t>2、按照招标文件要求、投标文件响应和承诺验收。</w:t>
      </w:r>
    </w:p>
    <w:p>
      <w:pPr>
        <w:pStyle w:val="45"/>
        <w:adjustRightInd w:val="0"/>
        <w:snapToGrid w:val="0"/>
        <w:spacing w:line="440" w:lineRule="exact"/>
        <w:ind w:firstLine="0" w:firstLineChars="0"/>
        <w:rPr>
          <w:rFonts w:ascii="宋体" w:hAnsi="宋体" w:eastAsia="宋体" w:cs="宋体"/>
          <w:b/>
          <w:color w:val="000000"/>
          <w:kern w:val="0"/>
          <w:sz w:val="24"/>
          <w:szCs w:val="24"/>
        </w:rPr>
      </w:pPr>
      <w:r>
        <w:rPr>
          <w:rFonts w:hint="eastAsia" w:ascii="宋体" w:hAnsi="宋体" w:eastAsia="宋体" w:cs="宋体"/>
          <w:b/>
          <w:color w:val="000000"/>
          <w:kern w:val="0"/>
          <w:sz w:val="24"/>
          <w:szCs w:val="24"/>
        </w:rPr>
        <w:t>四、预算价：</w:t>
      </w:r>
      <w:r>
        <w:rPr>
          <w:rFonts w:ascii="Arial" w:hAnsi="Arial" w:eastAsia="宋体" w:cs="Arial"/>
          <w:b/>
          <w:color w:val="000000"/>
          <w:kern w:val="0"/>
          <w:sz w:val="24"/>
          <w:szCs w:val="24"/>
        </w:rPr>
        <w:t>¥</w:t>
      </w:r>
      <w:r>
        <w:rPr>
          <w:rFonts w:hint="eastAsia" w:ascii="宋体" w:hAnsi="宋体" w:eastAsia="宋体" w:cs="宋体"/>
          <w:b/>
          <w:color w:val="000000"/>
          <w:kern w:val="0"/>
          <w:sz w:val="24"/>
          <w:szCs w:val="24"/>
        </w:rPr>
        <w:t>1238000.00元；超出最高限价的投标无效。</w:t>
      </w:r>
    </w:p>
    <w:p>
      <w:pPr>
        <w:pStyle w:val="45"/>
        <w:adjustRightInd w:val="0"/>
        <w:snapToGrid w:val="0"/>
        <w:spacing w:line="440" w:lineRule="exact"/>
        <w:ind w:firstLine="0" w:firstLineChars="0"/>
        <w:rPr>
          <w:rFonts w:ascii="宋体" w:hAnsi="宋体" w:eastAsia="宋体" w:cs="宋体"/>
          <w:b/>
          <w:color w:val="000000"/>
          <w:kern w:val="0"/>
          <w:sz w:val="24"/>
          <w:szCs w:val="24"/>
        </w:rPr>
      </w:pPr>
      <w:r>
        <w:rPr>
          <w:rFonts w:hint="eastAsia" w:ascii="宋体" w:hAnsi="宋体" w:eastAsia="宋体" w:cs="宋体"/>
          <w:b/>
          <w:color w:val="000000"/>
          <w:kern w:val="0"/>
          <w:sz w:val="24"/>
          <w:szCs w:val="24"/>
        </w:rPr>
        <w:t>五、资金支付</w:t>
      </w:r>
    </w:p>
    <w:p>
      <w:pPr>
        <w:pStyle w:val="45"/>
        <w:adjustRightInd w:val="0"/>
        <w:snapToGrid w:val="0"/>
        <w:spacing w:line="440" w:lineRule="exact"/>
        <w:ind w:firstLine="480"/>
        <w:rPr>
          <w:rFonts w:ascii="宋体" w:hAnsi="宋体" w:eastAsia="宋体" w:cs="宋体"/>
          <w:color w:val="000000"/>
          <w:kern w:val="0"/>
          <w:sz w:val="24"/>
          <w:szCs w:val="24"/>
          <w:lang w:val="zh-CN"/>
        </w:rPr>
      </w:pPr>
      <w:r>
        <w:rPr>
          <w:rFonts w:hint="eastAsia" w:ascii="宋体" w:hAnsi="宋体" w:eastAsia="宋体" w:cs="宋体"/>
          <w:color w:val="000000"/>
          <w:kern w:val="0"/>
          <w:sz w:val="24"/>
          <w:szCs w:val="24"/>
        </w:rPr>
        <w:t>1、支付方式：验收合格后一次性支付。</w:t>
      </w:r>
    </w:p>
    <w:p>
      <w:pPr>
        <w:pStyle w:val="45"/>
        <w:adjustRightInd w:val="0"/>
        <w:snapToGrid w:val="0"/>
        <w:spacing w:line="440" w:lineRule="exact"/>
        <w:ind w:firstLine="480"/>
        <w:rPr>
          <w:rFonts w:ascii="宋体" w:hAnsi="宋体" w:eastAsia="宋体" w:cs="宋体"/>
          <w:color w:val="000000"/>
          <w:kern w:val="0"/>
          <w:sz w:val="24"/>
          <w:szCs w:val="24"/>
        </w:rPr>
      </w:pPr>
      <w:r>
        <w:rPr>
          <w:rFonts w:hint="eastAsia" w:ascii="宋体" w:hAnsi="宋体" w:eastAsia="宋体" w:cs="宋体"/>
          <w:color w:val="000000"/>
          <w:kern w:val="0"/>
          <w:sz w:val="24"/>
          <w:szCs w:val="24"/>
        </w:rPr>
        <w:t>2、支付时间及条件：以签订合同为准。</w:t>
      </w:r>
    </w:p>
    <w:p>
      <w:pPr>
        <w:pStyle w:val="45"/>
        <w:adjustRightInd w:val="0"/>
        <w:snapToGrid w:val="0"/>
        <w:spacing w:line="440" w:lineRule="exact"/>
        <w:ind w:firstLine="480"/>
        <w:rPr>
          <w:rFonts w:ascii="宋体" w:hAnsi="宋体" w:eastAsia="宋体" w:cs="宋体"/>
          <w:color w:val="000000"/>
          <w:kern w:val="0"/>
          <w:sz w:val="24"/>
          <w:szCs w:val="24"/>
        </w:rPr>
      </w:pPr>
      <w:r>
        <w:rPr>
          <w:rFonts w:hint="eastAsia" w:ascii="宋体" w:hAnsi="宋体" w:eastAsia="宋体" w:cs="宋体"/>
          <w:color w:val="000000"/>
          <w:kern w:val="0"/>
          <w:sz w:val="24"/>
          <w:szCs w:val="24"/>
        </w:rPr>
        <w:t>3、资金来源：上级财政资金</w:t>
      </w:r>
    </w:p>
    <w:p>
      <w:pPr>
        <w:pStyle w:val="45"/>
        <w:adjustRightInd w:val="0"/>
        <w:snapToGrid w:val="0"/>
        <w:spacing w:line="440" w:lineRule="exact"/>
        <w:ind w:firstLine="480"/>
        <w:rPr>
          <w:rFonts w:ascii="宋体" w:hAnsi="宋体" w:eastAsia="宋体" w:cs="宋体"/>
          <w:color w:val="000000"/>
          <w:kern w:val="0"/>
          <w:sz w:val="24"/>
          <w:szCs w:val="24"/>
        </w:rPr>
      </w:pPr>
    </w:p>
    <w:p>
      <w:pPr>
        <w:pStyle w:val="45"/>
        <w:adjustRightInd w:val="0"/>
        <w:snapToGrid w:val="0"/>
        <w:spacing w:line="440" w:lineRule="exact"/>
        <w:ind w:firstLine="480"/>
        <w:rPr>
          <w:rFonts w:ascii="宋体" w:hAnsi="宋体" w:eastAsia="宋体" w:cs="宋体"/>
          <w:color w:val="000000"/>
          <w:kern w:val="0"/>
          <w:sz w:val="24"/>
          <w:szCs w:val="24"/>
        </w:rPr>
      </w:pPr>
    </w:p>
    <w:p>
      <w:pPr>
        <w:pStyle w:val="45"/>
        <w:adjustRightInd w:val="0"/>
        <w:snapToGrid w:val="0"/>
        <w:spacing w:line="440" w:lineRule="exact"/>
        <w:ind w:firstLine="480"/>
        <w:rPr>
          <w:rFonts w:ascii="宋体" w:hAnsi="宋体" w:eastAsia="宋体" w:cs="宋体"/>
          <w:color w:val="000000"/>
          <w:kern w:val="0"/>
          <w:sz w:val="24"/>
          <w:szCs w:val="24"/>
        </w:rPr>
      </w:pPr>
    </w:p>
    <w:p>
      <w:pPr>
        <w:pStyle w:val="45"/>
        <w:adjustRightInd w:val="0"/>
        <w:snapToGrid w:val="0"/>
        <w:spacing w:line="440" w:lineRule="exact"/>
        <w:ind w:firstLine="480"/>
        <w:rPr>
          <w:rFonts w:ascii="宋体" w:hAnsi="宋体" w:eastAsia="宋体" w:cs="宋体"/>
          <w:color w:val="000000"/>
          <w:kern w:val="0"/>
          <w:sz w:val="24"/>
          <w:szCs w:val="24"/>
        </w:rPr>
      </w:pPr>
    </w:p>
    <w:p>
      <w:pPr>
        <w:pStyle w:val="45"/>
        <w:adjustRightInd w:val="0"/>
        <w:snapToGrid w:val="0"/>
        <w:spacing w:line="440" w:lineRule="exact"/>
        <w:ind w:firstLine="480"/>
        <w:rPr>
          <w:rFonts w:ascii="宋体" w:hAnsi="宋体" w:eastAsia="宋体" w:cs="宋体"/>
          <w:color w:val="000000"/>
          <w:kern w:val="0"/>
          <w:sz w:val="24"/>
          <w:szCs w:val="24"/>
        </w:rPr>
      </w:pPr>
    </w:p>
    <w:p>
      <w:pPr>
        <w:pStyle w:val="45"/>
        <w:adjustRightInd w:val="0"/>
        <w:snapToGrid w:val="0"/>
        <w:spacing w:line="440" w:lineRule="exact"/>
        <w:ind w:firstLine="480"/>
        <w:rPr>
          <w:rFonts w:ascii="宋体" w:hAnsi="宋体" w:eastAsia="宋体" w:cs="宋体"/>
          <w:color w:val="000000"/>
          <w:kern w:val="0"/>
          <w:sz w:val="24"/>
          <w:szCs w:val="24"/>
        </w:rPr>
      </w:pPr>
    </w:p>
    <w:p>
      <w:pPr>
        <w:pStyle w:val="45"/>
        <w:adjustRightInd w:val="0"/>
        <w:snapToGrid w:val="0"/>
        <w:spacing w:line="440" w:lineRule="exact"/>
        <w:ind w:firstLine="480"/>
        <w:rPr>
          <w:rFonts w:ascii="宋体" w:hAnsi="宋体" w:eastAsia="宋体" w:cs="宋体"/>
          <w:color w:val="000000"/>
          <w:kern w:val="0"/>
          <w:sz w:val="24"/>
          <w:szCs w:val="24"/>
        </w:rPr>
      </w:pPr>
    </w:p>
    <w:p>
      <w:pPr>
        <w:pStyle w:val="45"/>
        <w:adjustRightInd w:val="0"/>
        <w:snapToGrid w:val="0"/>
        <w:spacing w:line="440" w:lineRule="exact"/>
        <w:ind w:firstLine="480"/>
        <w:rPr>
          <w:rFonts w:ascii="宋体" w:hAnsi="宋体" w:eastAsia="宋体" w:cs="宋体"/>
          <w:color w:val="000000"/>
          <w:kern w:val="0"/>
          <w:sz w:val="24"/>
          <w:szCs w:val="24"/>
        </w:rPr>
      </w:pPr>
    </w:p>
    <w:p>
      <w:pPr>
        <w:pStyle w:val="45"/>
        <w:adjustRightInd w:val="0"/>
        <w:snapToGrid w:val="0"/>
        <w:spacing w:line="440" w:lineRule="exact"/>
        <w:ind w:firstLine="480"/>
        <w:rPr>
          <w:rFonts w:ascii="宋体" w:hAnsi="宋体" w:eastAsia="宋体" w:cs="宋体"/>
          <w:color w:val="000000"/>
          <w:kern w:val="0"/>
          <w:sz w:val="24"/>
          <w:szCs w:val="24"/>
        </w:rPr>
      </w:pPr>
    </w:p>
    <w:p>
      <w:pPr>
        <w:pStyle w:val="45"/>
        <w:adjustRightInd w:val="0"/>
        <w:snapToGrid w:val="0"/>
        <w:spacing w:line="440" w:lineRule="exact"/>
        <w:ind w:firstLine="643"/>
        <w:jc w:val="center"/>
        <w:rPr>
          <w:rFonts w:ascii="宋体" w:hAnsi="宋体" w:eastAsia="宋体" w:cs="宋体"/>
          <w:color w:val="000000"/>
          <w:kern w:val="0"/>
          <w:sz w:val="24"/>
          <w:szCs w:val="24"/>
        </w:rPr>
      </w:pPr>
      <w:r>
        <w:rPr>
          <w:rFonts w:hint="eastAsia" w:ascii="宋体" w:hAnsi="宋体" w:eastAsia="宋体" w:cs="宋体"/>
          <w:b/>
          <w:kern w:val="0"/>
          <w:sz w:val="32"/>
          <w:szCs w:val="32"/>
        </w:rPr>
        <w:t>第三章 供应商须知前附表</w:t>
      </w:r>
    </w:p>
    <w:p>
      <w:pPr>
        <w:spacing w:line="360" w:lineRule="auto"/>
        <w:ind w:firstLine="442" w:firstLineChars="200"/>
        <w:jc w:val="left"/>
        <w:rPr>
          <w:rFonts w:ascii="宋体" w:hAnsi="宋体" w:eastAsia="宋体" w:cs="宋体"/>
          <w:b/>
          <w:sz w:val="22"/>
        </w:rPr>
      </w:pPr>
      <w:r>
        <w:rPr>
          <w:rFonts w:hint="eastAsia" w:ascii="宋体" w:hAnsi="宋体" w:eastAsia="宋体" w:cs="宋体"/>
          <w:b/>
          <w:sz w:val="22"/>
        </w:rPr>
        <w:t>谈判文件中凡标有</w:t>
      </w:r>
      <w:r>
        <w:rPr>
          <w:rFonts w:hint="eastAsia" w:ascii="宋体" w:hAnsi="宋体" w:eastAsia="宋体" w:cs="宋体"/>
          <w:b/>
          <w:sz w:val="24"/>
          <w:szCs w:val="24"/>
        </w:rPr>
        <w:t>★</w:t>
      </w:r>
      <w:r>
        <w:rPr>
          <w:rFonts w:hint="eastAsia" w:ascii="宋体" w:hAnsi="宋体" w:eastAsia="宋体" w:cs="宋体"/>
          <w:b/>
          <w:sz w:val="22"/>
        </w:rPr>
        <w:t>条款均为实质性要求条款，响应文件须完全响应，未实质响应的，按照无效报价处理。</w:t>
      </w:r>
    </w:p>
    <w:tbl>
      <w:tblPr>
        <w:tblStyle w:val="16"/>
        <w:tblW w:w="98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2094"/>
        <w:gridCol w:w="70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696" w:type="dxa"/>
            <w:noWrap/>
            <w:vAlign w:val="center"/>
          </w:tcPr>
          <w:p>
            <w:pPr>
              <w:autoSpaceDE w:val="0"/>
              <w:autoSpaceDN w:val="0"/>
              <w:adjustRightInd w:val="0"/>
              <w:spacing w:line="276" w:lineRule="auto"/>
              <w:jc w:val="center"/>
              <w:rPr>
                <w:rFonts w:ascii="宋体" w:hAnsi="宋体" w:eastAsia="宋体" w:cs="宋体"/>
                <w:b/>
                <w:szCs w:val="21"/>
              </w:rPr>
            </w:pPr>
            <w:r>
              <w:rPr>
                <w:rFonts w:hint="eastAsia" w:ascii="宋体" w:hAnsi="宋体" w:eastAsia="宋体" w:cs="宋体"/>
                <w:b/>
                <w:szCs w:val="21"/>
              </w:rPr>
              <w:t>序号</w:t>
            </w:r>
          </w:p>
        </w:tc>
        <w:tc>
          <w:tcPr>
            <w:tcW w:w="2094" w:type="dxa"/>
            <w:noWrap/>
            <w:vAlign w:val="center"/>
          </w:tcPr>
          <w:p>
            <w:pPr>
              <w:autoSpaceDE w:val="0"/>
              <w:autoSpaceDN w:val="0"/>
              <w:adjustRightInd w:val="0"/>
              <w:spacing w:line="276" w:lineRule="auto"/>
              <w:jc w:val="center"/>
              <w:rPr>
                <w:rFonts w:ascii="宋体" w:hAnsi="宋体" w:eastAsia="宋体" w:cs="宋体"/>
                <w:b/>
                <w:szCs w:val="21"/>
              </w:rPr>
            </w:pPr>
            <w:r>
              <w:rPr>
                <w:rFonts w:hint="eastAsia" w:ascii="宋体" w:hAnsi="宋体" w:eastAsia="宋体" w:cs="宋体"/>
                <w:b/>
                <w:szCs w:val="21"/>
              </w:rPr>
              <w:t>条款名称</w:t>
            </w:r>
          </w:p>
        </w:tc>
        <w:tc>
          <w:tcPr>
            <w:tcW w:w="7097" w:type="dxa"/>
            <w:noWrap/>
            <w:vAlign w:val="center"/>
          </w:tcPr>
          <w:p>
            <w:pPr>
              <w:autoSpaceDE w:val="0"/>
              <w:autoSpaceDN w:val="0"/>
              <w:adjustRightInd w:val="0"/>
              <w:spacing w:line="276" w:lineRule="auto"/>
              <w:jc w:val="center"/>
              <w:rPr>
                <w:rFonts w:ascii="宋体" w:hAnsi="宋体" w:eastAsia="宋体" w:cs="宋体"/>
                <w:b/>
                <w:szCs w:val="21"/>
              </w:rPr>
            </w:pPr>
            <w:r>
              <w:rPr>
                <w:rFonts w:hint="eastAsia" w:ascii="宋体" w:hAnsi="宋体" w:eastAsia="宋体" w:cs="宋体"/>
                <w:b/>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696" w:type="dxa"/>
            <w:noWrap/>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szCs w:val="21"/>
              </w:rPr>
              <w:t>1</w:t>
            </w:r>
          </w:p>
        </w:tc>
        <w:tc>
          <w:tcPr>
            <w:tcW w:w="2094" w:type="dxa"/>
            <w:noWrap/>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szCs w:val="21"/>
              </w:rPr>
              <w:t>采购项目</w:t>
            </w:r>
          </w:p>
        </w:tc>
        <w:tc>
          <w:tcPr>
            <w:tcW w:w="7097" w:type="dxa"/>
            <w:noWrap/>
          </w:tcPr>
          <w:p>
            <w:pPr>
              <w:autoSpaceDE w:val="0"/>
              <w:autoSpaceDN w:val="0"/>
              <w:adjustRightInd w:val="0"/>
              <w:spacing w:line="360" w:lineRule="auto"/>
              <w:jc w:val="left"/>
              <w:rPr>
                <w:rFonts w:hint="eastAsia" w:ascii="宋体" w:hAnsi="宋体" w:eastAsia="宋体" w:cs="宋体"/>
                <w:kern w:val="0"/>
                <w:szCs w:val="21"/>
              </w:rPr>
            </w:pPr>
            <w:r>
              <w:rPr>
                <w:rFonts w:hint="eastAsia" w:ascii="宋体" w:hAnsi="宋体" w:eastAsia="宋体" w:cs="宋体"/>
                <w:kern w:val="0"/>
                <w:szCs w:val="21"/>
              </w:rPr>
              <w:t>项目名称：长葛市2021年农村饮水安全维修养护基金项目</w:t>
            </w:r>
            <w:r>
              <w:rPr>
                <w:rFonts w:hint="eastAsia" w:ascii="宋体" w:hAnsi="宋体" w:eastAsia="宋体" w:cs="宋体"/>
                <w:kern w:val="0"/>
                <w:szCs w:val="21"/>
                <w:lang w:eastAsia="zh-CN"/>
              </w:rPr>
              <w:t>三次</w:t>
            </w:r>
            <w:r>
              <w:rPr>
                <w:rFonts w:hint="eastAsia" w:ascii="宋体" w:hAnsi="宋体" w:eastAsia="宋体" w:cs="宋体"/>
                <w:kern w:val="0"/>
                <w:szCs w:val="21"/>
              </w:rPr>
              <w:t>（不见面开标）</w:t>
            </w:r>
          </w:p>
          <w:p>
            <w:pPr>
              <w:autoSpaceDE w:val="0"/>
              <w:autoSpaceDN w:val="0"/>
              <w:adjustRightInd w:val="0"/>
              <w:spacing w:line="360" w:lineRule="auto"/>
              <w:jc w:val="left"/>
              <w:rPr>
                <w:rFonts w:ascii="宋体" w:hAnsi="宋体" w:eastAsia="宋体" w:cs="宋体"/>
                <w:bCs/>
                <w:szCs w:val="21"/>
              </w:rPr>
            </w:pPr>
            <w:r>
              <w:rPr>
                <w:rFonts w:hint="eastAsia" w:ascii="宋体" w:hAnsi="宋体" w:eastAsia="宋体" w:cs="宋体"/>
                <w:kern w:val="0"/>
                <w:szCs w:val="21"/>
              </w:rPr>
              <w:t>项目编号：长招采竞字【202</w:t>
            </w:r>
            <w:r>
              <w:rPr>
                <w:rFonts w:ascii="宋体" w:hAnsi="宋体" w:eastAsia="宋体" w:cs="宋体"/>
                <w:kern w:val="0"/>
                <w:szCs w:val="21"/>
              </w:rPr>
              <w:t>1</w:t>
            </w:r>
            <w:r>
              <w:rPr>
                <w:rFonts w:hint="eastAsia" w:ascii="宋体" w:hAnsi="宋体" w:eastAsia="宋体" w:cs="宋体"/>
                <w:kern w:val="0"/>
                <w:szCs w:val="21"/>
              </w:rPr>
              <w:t>】025号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jc w:val="center"/>
        </w:trPr>
        <w:tc>
          <w:tcPr>
            <w:tcW w:w="696" w:type="dxa"/>
            <w:noWrap/>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szCs w:val="21"/>
              </w:rPr>
              <w:t>2</w:t>
            </w:r>
          </w:p>
        </w:tc>
        <w:tc>
          <w:tcPr>
            <w:tcW w:w="2094" w:type="dxa"/>
            <w:noWrap/>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szCs w:val="21"/>
              </w:rPr>
              <w:t>采购人</w:t>
            </w:r>
          </w:p>
        </w:tc>
        <w:tc>
          <w:tcPr>
            <w:tcW w:w="7097" w:type="dxa"/>
            <w:noWrap/>
          </w:tcPr>
          <w:p>
            <w:pPr>
              <w:autoSpaceDE w:val="0"/>
              <w:autoSpaceDN w:val="0"/>
              <w:adjustRightInd w:val="0"/>
              <w:spacing w:line="360" w:lineRule="auto"/>
              <w:jc w:val="left"/>
              <w:rPr>
                <w:rFonts w:hint="eastAsia" w:ascii="宋体" w:hAnsi="宋体" w:eastAsia="宋体" w:cs="宋体"/>
                <w:kern w:val="0"/>
                <w:szCs w:val="21"/>
              </w:rPr>
            </w:pPr>
            <w:r>
              <w:rPr>
                <w:rFonts w:hint="eastAsia" w:ascii="宋体" w:hAnsi="宋体" w:eastAsia="宋体" w:cs="宋体"/>
                <w:kern w:val="0"/>
                <w:szCs w:val="21"/>
              </w:rPr>
              <w:t>采购单位： 长葛市水利局</w:t>
            </w:r>
          </w:p>
          <w:p>
            <w:pPr>
              <w:autoSpaceDE w:val="0"/>
              <w:autoSpaceDN w:val="0"/>
              <w:adjustRightInd w:val="0"/>
              <w:spacing w:line="360" w:lineRule="auto"/>
              <w:jc w:val="left"/>
              <w:rPr>
                <w:rFonts w:hint="eastAsia" w:ascii="宋体" w:hAnsi="宋体" w:eastAsia="宋体" w:cs="宋体"/>
                <w:kern w:val="0"/>
                <w:szCs w:val="21"/>
              </w:rPr>
            </w:pPr>
            <w:r>
              <w:rPr>
                <w:rFonts w:hint="eastAsia" w:ascii="宋体" w:hAnsi="宋体" w:eastAsia="宋体" w:cs="宋体"/>
                <w:kern w:val="0"/>
                <w:szCs w:val="21"/>
              </w:rPr>
              <w:t xml:space="preserve">联系人：李先生 </w:t>
            </w:r>
          </w:p>
          <w:p>
            <w:pPr>
              <w:autoSpaceDE w:val="0"/>
              <w:autoSpaceDN w:val="0"/>
              <w:adjustRightInd w:val="0"/>
              <w:spacing w:line="360" w:lineRule="auto"/>
              <w:jc w:val="left"/>
              <w:rPr>
                <w:rFonts w:hint="eastAsia" w:ascii="宋体" w:hAnsi="宋体" w:eastAsia="宋体" w:cs="宋体"/>
                <w:kern w:val="0"/>
                <w:szCs w:val="21"/>
              </w:rPr>
            </w:pPr>
            <w:r>
              <w:rPr>
                <w:rFonts w:hint="eastAsia" w:ascii="宋体" w:hAnsi="宋体" w:eastAsia="宋体" w:cs="宋体"/>
                <w:kern w:val="0"/>
                <w:szCs w:val="21"/>
              </w:rPr>
              <w:t>联系电话：13782358028</w:t>
            </w:r>
          </w:p>
          <w:p>
            <w:pPr>
              <w:autoSpaceDE w:val="0"/>
              <w:autoSpaceDN w:val="0"/>
              <w:adjustRightInd w:val="0"/>
              <w:spacing w:line="360" w:lineRule="auto"/>
              <w:jc w:val="left"/>
              <w:rPr>
                <w:rFonts w:ascii="宋体" w:hAnsi="宋体" w:eastAsia="宋体" w:cs="宋体"/>
                <w:kern w:val="0"/>
                <w:szCs w:val="21"/>
              </w:rPr>
            </w:pPr>
            <w:r>
              <w:rPr>
                <w:rFonts w:hint="eastAsia" w:ascii="宋体" w:hAnsi="宋体" w:eastAsia="宋体" w:cs="宋体"/>
                <w:kern w:val="0"/>
                <w:szCs w:val="21"/>
              </w:rPr>
              <w:t>地址：长葛市葛天大道商务办公区2号楼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696" w:type="dxa"/>
            <w:noWrap/>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szCs w:val="21"/>
              </w:rPr>
              <w:t>3</w:t>
            </w:r>
          </w:p>
        </w:tc>
        <w:tc>
          <w:tcPr>
            <w:tcW w:w="2094" w:type="dxa"/>
            <w:noWrap/>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kern w:val="0"/>
                <w:szCs w:val="21"/>
              </w:rPr>
              <w:t>集中采购机构</w:t>
            </w:r>
          </w:p>
        </w:tc>
        <w:tc>
          <w:tcPr>
            <w:tcW w:w="7097" w:type="dxa"/>
            <w:noWrap/>
          </w:tcPr>
          <w:p>
            <w:pPr>
              <w:autoSpaceDE w:val="0"/>
              <w:autoSpaceDN w:val="0"/>
              <w:adjustRightInd w:val="0"/>
              <w:spacing w:line="360" w:lineRule="auto"/>
              <w:jc w:val="left"/>
              <w:rPr>
                <w:rFonts w:hint="eastAsia" w:ascii="宋体" w:hAnsi="宋体" w:eastAsia="宋体" w:cs="宋体"/>
                <w:kern w:val="0"/>
                <w:szCs w:val="21"/>
              </w:rPr>
            </w:pPr>
            <w:r>
              <w:rPr>
                <w:rFonts w:hint="eastAsia" w:ascii="宋体" w:hAnsi="宋体" w:eastAsia="宋体" w:cs="宋体"/>
                <w:kern w:val="0"/>
                <w:szCs w:val="21"/>
              </w:rPr>
              <w:t>集中采购机构：长葛市公共资源交易中心</w:t>
            </w:r>
          </w:p>
          <w:p>
            <w:pPr>
              <w:autoSpaceDE w:val="0"/>
              <w:autoSpaceDN w:val="0"/>
              <w:adjustRightInd w:val="0"/>
              <w:spacing w:line="360" w:lineRule="auto"/>
              <w:jc w:val="left"/>
              <w:rPr>
                <w:rFonts w:hint="eastAsia" w:ascii="宋体" w:hAnsi="宋体" w:eastAsia="宋体" w:cs="宋体"/>
                <w:kern w:val="0"/>
                <w:szCs w:val="21"/>
              </w:rPr>
            </w:pPr>
            <w:r>
              <w:rPr>
                <w:rFonts w:hint="eastAsia" w:ascii="宋体" w:hAnsi="宋体" w:eastAsia="宋体" w:cs="宋体"/>
                <w:kern w:val="0"/>
                <w:szCs w:val="21"/>
              </w:rPr>
              <w:t>项目联系人：政府采购一部</w:t>
            </w:r>
          </w:p>
          <w:p>
            <w:pPr>
              <w:autoSpaceDE w:val="0"/>
              <w:autoSpaceDN w:val="0"/>
              <w:adjustRightInd w:val="0"/>
              <w:spacing w:line="360" w:lineRule="auto"/>
              <w:jc w:val="left"/>
              <w:rPr>
                <w:rFonts w:hint="eastAsia" w:ascii="宋体" w:hAnsi="宋体" w:eastAsia="宋体" w:cs="宋体"/>
                <w:kern w:val="0"/>
                <w:szCs w:val="21"/>
              </w:rPr>
            </w:pPr>
            <w:r>
              <w:rPr>
                <w:rFonts w:hint="eastAsia" w:ascii="宋体" w:hAnsi="宋体" w:eastAsia="宋体" w:cs="宋体"/>
                <w:kern w:val="0"/>
                <w:szCs w:val="21"/>
              </w:rPr>
              <w:t>项目联系电话：0374—6189379</w:t>
            </w:r>
          </w:p>
          <w:p>
            <w:pPr>
              <w:autoSpaceDE w:val="0"/>
              <w:autoSpaceDN w:val="0"/>
              <w:adjustRightInd w:val="0"/>
              <w:spacing w:line="360" w:lineRule="auto"/>
              <w:jc w:val="left"/>
              <w:rPr>
                <w:rFonts w:ascii="宋体" w:hAnsi="宋体" w:eastAsia="宋体" w:cs="宋体"/>
                <w:kern w:val="0"/>
                <w:szCs w:val="21"/>
              </w:rPr>
            </w:pPr>
            <w:r>
              <w:rPr>
                <w:rFonts w:hint="eastAsia" w:ascii="宋体" w:hAnsi="宋体" w:eastAsia="宋体" w:cs="宋体"/>
                <w:kern w:val="0"/>
                <w:szCs w:val="21"/>
              </w:rPr>
              <w:t>地址：长葛市葛天大道东段商务区6#楼4楼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6" w:type="dxa"/>
            <w:noWrap/>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szCs w:val="21"/>
              </w:rPr>
              <w:t>4</w:t>
            </w:r>
          </w:p>
        </w:tc>
        <w:tc>
          <w:tcPr>
            <w:tcW w:w="2094" w:type="dxa"/>
            <w:noWrap/>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b/>
                <w:szCs w:val="21"/>
              </w:rPr>
              <w:t>★</w:t>
            </w:r>
            <w:r>
              <w:rPr>
                <w:rFonts w:hint="eastAsia" w:ascii="宋体" w:hAnsi="宋体" w:eastAsia="宋体" w:cs="宋体"/>
                <w:szCs w:val="21"/>
              </w:rPr>
              <w:t>供应商资格</w:t>
            </w:r>
          </w:p>
        </w:tc>
        <w:tc>
          <w:tcPr>
            <w:tcW w:w="7097" w:type="dxa"/>
            <w:noWrap/>
            <w:vAlign w:val="center"/>
          </w:tcPr>
          <w:p>
            <w:pPr>
              <w:autoSpaceDE w:val="0"/>
              <w:autoSpaceDN w:val="0"/>
              <w:adjustRightInd w:val="0"/>
              <w:spacing w:line="360" w:lineRule="auto"/>
              <w:ind w:right="-11"/>
              <w:rPr>
                <w:rFonts w:ascii="宋体" w:hAnsi="宋体" w:eastAsia="宋体" w:cs="宋体"/>
                <w:b/>
                <w:bCs/>
                <w:szCs w:val="21"/>
                <w:lang w:val="zh-CN"/>
              </w:rPr>
            </w:pPr>
            <w:r>
              <w:rPr>
                <w:rFonts w:hint="eastAsia" w:ascii="宋体" w:hAnsi="宋体" w:eastAsia="宋体" w:cs="宋体"/>
                <w:b/>
                <w:bCs/>
                <w:szCs w:val="21"/>
                <w:lang w:val="zh-CN"/>
              </w:rPr>
              <w:t>一、法人或者其他组织的营业执照等证明文件，自然人的身份证明</w:t>
            </w:r>
          </w:p>
          <w:p>
            <w:pPr>
              <w:autoSpaceDE w:val="0"/>
              <w:autoSpaceDN w:val="0"/>
              <w:adjustRightInd w:val="0"/>
              <w:spacing w:line="360" w:lineRule="auto"/>
              <w:ind w:right="-11"/>
              <w:rPr>
                <w:rFonts w:ascii="宋体" w:hAnsi="宋体" w:eastAsia="宋体" w:cs="宋体"/>
                <w:bCs/>
                <w:szCs w:val="21"/>
                <w:lang w:val="zh-CN"/>
              </w:rPr>
            </w:pPr>
            <w:r>
              <w:rPr>
                <w:rFonts w:hint="eastAsia" w:ascii="宋体" w:hAnsi="宋体" w:eastAsia="宋体" w:cs="宋体"/>
                <w:bCs/>
                <w:szCs w:val="21"/>
                <w:lang w:val="zh-CN"/>
              </w:rPr>
              <w:t>1、企业法人营业执照或营业执照。（企业提供）</w:t>
            </w:r>
          </w:p>
          <w:p>
            <w:pPr>
              <w:autoSpaceDE w:val="0"/>
              <w:autoSpaceDN w:val="0"/>
              <w:adjustRightInd w:val="0"/>
              <w:spacing w:line="360" w:lineRule="auto"/>
              <w:ind w:right="-11"/>
              <w:rPr>
                <w:rFonts w:ascii="宋体" w:hAnsi="宋体" w:eastAsia="宋体" w:cs="宋体"/>
                <w:bCs/>
                <w:szCs w:val="21"/>
                <w:lang w:val="zh-CN"/>
              </w:rPr>
            </w:pPr>
            <w:r>
              <w:rPr>
                <w:rFonts w:hint="eastAsia" w:ascii="宋体" w:hAnsi="宋体" w:eastAsia="宋体" w:cs="宋体"/>
                <w:bCs/>
                <w:szCs w:val="21"/>
                <w:lang w:val="zh-CN"/>
              </w:rPr>
              <w:t>2、事业单位法人证书。（事业单位提供）</w:t>
            </w:r>
          </w:p>
          <w:p>
            <w:pPr>
              <w:autoSpaceDE w:val="0"/>
              <w:autoSpaceDN w:val="0"/>
              <w:adjustRightInd w:val="0"/>
              <w:spacing w:line="360" w:lineRule="auto"/>
              <w:ind w:right="-11"/>
              <w:rPr>
                <w:rFonts w:ascii="宋体" w:hAnsi="宋体" w:eastAsia="宋体" w:cs="宋体"/>
                <w:bCs/>
                <w:szCs w:val="21"/>
                <w:lang w:val="zh-CN"/>
              </w:rPr>
            </w:pPr>
            <w:r>
              <w:rPr>
                <w:rFonts w:hint="eastAsia" w:ascii="宋体" w:hAnsi="宋体" w:eastAsia="宋体" w:cs="宋体"/>
                <w:bCs/>
                <w:szCs w:val="21"/>
                <w:lang w:val="zh-CN"/>
              </w:rPr>
              <w:t>3、执业许可证。（非企业专业服务机构提供）</w:t>
            </w:r>
          </w:p>
          <w:p>
            <w:pPr>
              <w:autoSpaceDE w:val="0"/>
              <w:autoSpaceDN w:val="0"/>
              <w:adjustRightInd w:val="0"/>
              <w:spacing w:line="360" w:lineRule="auto"/>
              <w:ind w:right="-11"/>
              <w:rPr>
                <w:rFonts w:ascii="宋体" w:hAnsi="宋体" w:eastAsia="宋体" w:cs="宋体"/>
                <w:bCs/>
                <w:szCs w:val="21"/>
                <w:lang w:val="zh-CN"/>
              </w:rPr>
            </w:pPr>
            <w:r>
              <w:rPr>
                <w:rFonts w:hint="eastAsia" w:ascii="宋体" w:hAnsi="宋体" w:eastAsia="宋体" w:cs="宋体"/>
                <w:bCs/>
                <w:szCs w:val="21"/>
                <w:lang w:val="zh-CN"/>
              </w:rPr>
              <w:t>4、个体工商户营业执照。（个体工商户提供）</w:t>
            </w:r>
          </w:p>
          <w:p>
            <w:pPr>
              <w:autoSpaceDE w:val="0"/>
              <w:autoSpaceDN w:val="0"/>
              <w:adjustRightInd w:val="0"/>
              <w:spacing w:line="360" w:lineRule="auto"/>
              <w:jc w:val="left"/>
              <w:rPr>
                <w:rFonts w:ascii="宋体" w:hAnsi="宋体" w:eastAsia="宋体" w:cs="宋体"/>
                <w:bCs/>
                <w:szCs w:val="21"/>
                <w:lang w:val="zh-CN"/>
              </w:rPr>
            </w:pPr>
            <w:r>
              <w:rPr>
                <w:rFonts w:hint="eastAsia" w:ascii="宋体" w:hAnsi="宋体" w:eastAsia="宋体" w:cs="宋体"/>
                <w:bCs/>
                <w:szCs w:val="21"/>
                <w:lang w:val="zh-CN"/>
              </w:rPr>
              <w:t>5、自然人身份证明。（自然人提供）</w:t>
            </w:r>
          </w:p>
          <w:p>
            <w:pPr>
              <w:autoSpaceDE w:val="0"/>
              <w:autoSpaceDN w:val="0"/>
              <w:adjustRightInd w:val="0"/>
              <w:spacing w:line="360" w:lineRule="auto"/>
              <w:jc w:val="left"/>
              <w:rPr>
                <w:rFonts w:ascii="宋体" w:hAnsi="宋体" w:eastAsia="宋体" w:cs="宋体"/>
                <w:bCs/>
                <w:szCs w:val="21"/>
                <w:lang w:val="zh-CN"/>
              </w:rPr>
            </w:pPr>
            <w:r>
              <w:rPr>
                <w:rFonts w:hint="eastAsia" w:ascii="宋体" w:hAnsi="宋体" w:eastAsia="宋体" w:cs="宋体"/>
                <w:bCs/>
                <w:szCs w:val="21"/>
                <w:lang w:val="zh-CN"/>
              </w:rPr>
              <w:t>6、民办非企业单位登记证书。（民办非企业单位提供）。</w:t>
            </w:r>
          </w:p>
          <w:p>
            <w:pPr>
              <w:autoSpaceDE w:val="0"/>
              <w:autoSpaceDN w:val="0"/>
              <w:adjustRightInd w:val="0"/>
              <w:spacing w:line="360" w:lineRule="auto"/>
              <w:jc w:val="left"/>
              <w:rPr>
                <w:rFonts w:ascii="宋体" w:hAnsi="宋体" w:eastAsia="宋体" w:cs="宋体"/>
                <w:b/>
                <w:szCs w:val="21"/>
              </w:rPr>
            </w:pPr>
            <w:r>
              <w:rPr>
                <w:rFonts w:hint="eastAsia" w:ascii="宋体" w:hAnsi="宋体" w:eastAsia="宋体" w:cs="宋体"/>
                <w:b/>
                <w:szCs w:val="21"/>
              </w:rPr>
              <w:t>二、财务状况报告相关材料</w:t>
            </w:r>
          </w:p>
          <w:p>
            <w:pPr>
              <w:spacing w:line="360" w:lineRule="auto"/>
              <w:rPr>
                <w:rFonts w:ascii="宋体" w:hAnsi="宋体" w:eastAsia="宋体" w:cs="宋体"/>
                <w:bCs/>
                <w:szCs w:val="21"/>
              </w:rPr>
            </w:pPr>
            <w:r>
              <w:rPr>
                <w:rFonts w:hint="eastAsia" w:ascii="宋体" w:hAnsi="宋体" w:eastAsia="宋体" w:cs="宋体"/>
                <w:bCs/>
                <w:szCs w:val="21"/>
              </w:rPr>
              <w:t>（1）供应商是法人（法人包括企业法人、机关法人、事业单位法人和社会团体法人），提供本单位：</w:t>
            </w:r>
          </w:p>
          <w:p>
            <w:pPr>
              <w:spacing w:line="360" w:lineRule="auto"/>
              <w:rPr>
                <w:rFonts w:ascii="宋体" w:hAnsi="宋体" w:eastAsia="宋体" w:cs="宋体"/>
                <w:bCs/>
                <w:szCs w:val="21"/>
              </w:rPr>
            </w:pPr>
            <w:r>
              <w:rPr>
                <w:rFonts w:hint="eastAsia" w:ascii="宋体" w:hAnsi="宋体" w:eastAsia="宋体" w:cs="宋体"/>
                <w:bCs/>
                <w:szCs w:val="21"/>
              </w:rPr>
              <w:t>①2020年度财务报告，包括资产负债表、利润表、现金流量表、所有者权益变动表及其附注；</w:t>
            </w:r>
          </w:p>
          <w:p>
            <w:pPr>
              <w:spacing w:line="360" w:lineRule="auto"/>
              <w:rPr>
                <w:rFonts w:ascii="宋体" w:hAnsi="宋体" w:eastAsia="宋体" w:cs="宋体"/>
                <w:bCs/>
                <w:szCs w:val="21"/>
              </w:rPr>
            </w:pPr>
            <w:r>
              <w:rPr>
                <w:rFonts w:hint="eastAsia" w:ascii="宋体" w:hAnsi="宋体" w:eastAsia="宋体" w:cs="宋体"/>
                <w:bCs/>
                <w:szCs w:val="21"/>
              </w:rPr>
              <w:t>②基本开户银行出具的资信证明；</w:t>
            </w:r>
          </w:p>
          <w:p>
            <w:pPr>
              <w:spacing w:line="360" w:lineRule="auto"/>
              <w:rPr>
                <w:rFonts w:ascii="宋体" w:hAnsi="宋体" w:eastAsia="宋体" w:cs="宋体"/>
                <w:bCs/>
                <w:szCs w:val="21"/>
              </w:rPr>
            </w:pPr>
            <w:r>
              <w:rPr>
                <w:rFonts w:hint="eastAsia" w:ascii="宋体" w:hAnsi="宋体" w:eastAsia="宋体" w:cs="宋体"/>
                <w:bCs/>
                <w:szCs w:val="21"/>
              </w:rPr>
              <w:t>③财政部门认可的政府采购专业担保机构的证明文件和担保机构出具的投标担保函。</w:t>
            </w:r>
          </w:p>
          <w:p>
            <w:pPr>
              <w:spacing w:line="360" w:lineRule="auto"/>
              <w:rPr>
                <w:rFonts w:ascii="宋体" w:hAnsi="宋体" w:eastAsia="宋体" w:cs="宋体"/>
                <w:bCs/>
                <w:szCs w:val="21"/>
              </w:rPr>
            </w:pPr>
            <w:r>
              <w:rPr>
                <w:rFonts w:hint="eastAsia" w:ascii="宋体" w:hAnsi="宋体" w:eastAsia="宋体" w:cs="宋体"/>
                <w:szCs w:val="21"/>
                <w:lang w:val="zh-CN"/>
              </w:rPr>
              <w:t>注：仅需提供序号</w:t>
            </w:r>
            <w:r>
              <w:rPr>
                <w:rFonts w:hint="eastAsia" w:ascii="宋体" w:hAnsi="宋体" w:eastAsia="宋体" w:cs="宋体"/>
                <w:szCs w:val="21"/>
              </w:rPr>
              <w:t>①～③其中之一即可。</w:t>
            </w:r>
          </w:p>
          <w:p>
            <w:pPr>
              <w:spacing w:line="360" w:lineRule="auto"/>
              <w:rPr>
                <w:rFonts w:ascii="宋体" w:hAnsi="宋体" w:eastAsia="宋体" w:cs="宋体"/>
                <w:bCs/>
                <w:szCs w:val="21"/>
              </w:rPr>
            </w:pPr>
            <w:r>
              <w:rPr>
                <w:rFonts w:hint="eastAsia" w:ascii="宋体" w:hAnsi="宋体" w:eastAsia="宋体" w:cs="宋体"/>
                <w:bCs/>
                <w:szCs w:val="21"/>
              </w:rPr>
              <w:t>（2）供应商（其他组织和自然人）提供本单位：</w:t>
            </w:r>
          </w:p>
          <w:p>
            <w:pPr>
              <w:spacing w:line="360" w:lineRule="auto"/>
              <w:rPr>
                <w:rFonts w:ascii="宋体" w:hAnsi="宋体" w:eastAsia="宋体" w:cs="宋体"/>
                <w:bCs/>
                <w:szCs w:val="21"/>
              </w:rPr>
            </w:pPr>
            <w:r>
              <w:rPr>
                <w:rFonts w:hint="eastAsia" w:ascii="宋体" w:hAnsi="宋体" w:eastAsia="宋体" w:cs="宋体"/>
                <w:bCs/>
                <w:sz w:val="22"/>
              </w:rPr>
              <w:t>①</w:t>
            </w:r>
            <w:r>
              <w:rPr>
                <w:rFonts w:hint="eastAsia" w:ascii="宋体" w:hAnsi="宋体" w:eastAsia="宋体" w:cs="宋体"/>
                <w:bCs/>
                <w:sz w:val="22"/>
                <w:lang w:eastAsia="zh-CN"/>
              </w:rPr>
              <w:t>2020年度财务报告</w:t>
            </w:r>
            <w:r>
              <w:rPr>
                <w:rFonts w:hint="eastAsia" w:ascii="宋体" w:hAnsi="宋体" w:eastAsia="宋体" w:cs="宋体"/>
                <w:bCs/>
                <w:sz w:val="22"/>
              </w:rPr>
              <w:t>，包括资产负债表、利润表、现金流量表、所有者权益变动表及其附注；</w:t>
            </w:r>
            <w:r>
              <w:rPr>
                <w:rFonts w:hint="eastAsia" w:ascii="宋体" w:hAnsi="宋体" w:eastAsia="宋体" w:cs="宋体"/>
                <w:bCs/>
                <w:szCs w:val="21"/>
              </w:rPr>
              <w:t>②银行出具的资信证明；</w:t>
            </w:r>
          </w:p>
          <w:p>
            <w:pPr>
              <w:spacing w:line="360" w:lineRule="auto"/>
              <w:rPr>
                <w:rFonts w:ascii="宋体" w:hAnsi="宋体" w:eastAsia="宋体" w:cs="宋体"/>
                <w:bCs/>
                <w:szCs w:val="21"/>
              </w:rPr>
            </w:pPr>
            <w:r>
              <w:rPr>
                <w:rFonts w:hint="eastAsia" w:ascii="宋体" w:hAnsi="宋体" w:eastAsia="宋体" w:cs="宋体"/>
                <w:bCs/>
                <w:szCs w:val="21"/>
              </w:rPr>
              <w:t>③财政部门认可的政府采购专业担保机构的证明文件和担保机构出具的投标担保函。</w:t>
            </w:r>
          </w:p>
          <w:p>
            <w:pPr>
              <w:autoSpaceDE w:val="0"/>
              <w:autoSpaceDN w:val="0"/>
              <w:adjustRightInd w:val="0"/>
              <w:spacing w:line="360" w:lineRule="auto"/>
              <w:ind w:right="-11"/>
              <w:rPr>
                <w:rFonts w:ascii="宋体" w:hAnsi="宋体" w:eastAsia="宋体" w:cs="宋体"/>
                <w:szCs w:val="21"/>
              </w:rPr>
            </w:pPr>
            <w:r>
              <w:rPr>
                <w:rFonts w:hint="eastAsia" w:ascii="宋体" w:hAnsi="宋体" w:eastAsia="宋体" w:cs="宋体"/>
                <w:szCs w:val="21"/>
                <w:lang w:val="zh-CN"/>
              </w:rPr>
              <w:t>注：仅需提供序号</w:t>
            </w:r>
            <w:r>
              <w:rPr>
                <w:rFonts w:hint="eastAsia" w:ascii="宋体" w:hAnsi="宋体" w:eastAsia="宋体" w:cs="宋体"/>
                <w:szCs w:val="21"/>
              </w:rPr>
              <w:t>①～③其中之一即可。</w:t>
            </w:r>
          </w:p>
          <w:p>
            <w:pPr>
              <w:autoSpaceDE w:val="0"/>
              <w:autoSpaceDN w:val="0"/>
              <w:adjustRightInd w:val="0"/>
              <w:spacing w:line="360" w:lineRule="auto"/>
              <w:ind w:right="-11"/>
              <w:rPr>
                <w:rFonts w:ascii="宋体" w:hAnsi="宋体" w:eastAsia="宋体" w:cs="宋体"/>
                <w:bCs/>
                <w:szCs w:val="21"/>
                <w:lang w:val="zh-CN"/>
              </w:rPr>
            </w:pPr>
            <w:r>
              <w:rPr>
                <w:rFonts w:hint="eastAsia" w:ascii="宋体" w:hAnsi="宋体" w:eastAsia="宋体" w:cs="宋体"/>
                <w:b/>
                <w:bCs/>
                <w:szCs w:val="21"/>
              </w:rPr>
              <w:t>三</w:t>
            </w:r>
            <w:r>
              <w:rPr>
                <w:rFonts w:hint="eastAsia" w:ascii="宋体" w:hAnsi="宋体" w:eastAsia="宋体" w:cs="宋体"/>
                <w:b/>
                <w:szCs w:val="21"/>
              </w:rPr>
              <w:t>、依法缴纳税收相关材料</w:t>
            </w:r>
          </w:p>
          <w:p>
            <w:pPr>
              <w:autoSpaceDE w:val="0"/>
              <w:autoSpaceDN w:val="0"/>
              <w:adjustRightInd w:val="0"/>
              <w:spacing w:line="360" w:lineRule="auto"/>
              <w:ind w:right="-11"/>
              <w:rPr>
                <w:rFonts w:ascii="宋体" w:hAnsi="宋体" w:eastAsia="宋体" w:cs="宋体"/>
                <w:bCs/>
                <w:szCs w:val="21"/>
                <w:lang w:val="zh-CN"/>
              </w:rPr>
            </w:pPr>
            <w:r>
              <w:rPr>
                <w:rFonts w:hint="eastAsia" w:ascii="宋体" w:hAnsi="宋体" w:eastAsia="宋体" w:cs="宋体"/>
                <w:bCs/>
                <w:szCs w:val="21"/>
                <w:lang w:val="zh-CN"/>
              </w:rPr>
              <w:t>参加本次政府采购项目谈判响应截止时间前六个月内任意一个月缴纳税收凭据。（依法免税的供应商，应提供相应文件证明依法免税）</w:t>
            </w:r>
          </w:p>
          <w:p>
            <w:pPr>
              <w:autoSpaceDE w:val="0"/>
              <w:autoSpaceDN w:val="0"/>
              <w:adjustRightInd w:val="0"/>
              <w:spacing w:line="360" w:lineRule="auto"/>
              <w:ind w:right="-11"/>
              <w:rPr>
                <w:rFonts w:ascii="宋体" w:hAnsi="宋体" w:eastAsia="宋体" w:cs="宋体"/>
                <w:b/>
                <w:bCs/>
                <w:szCs w:val="21"/>
                <w:lang w:val="zh-CN"/>
              </w:rPr>
            </w:pPr>
            <w:r>
              <w:rPr>
                <w:rFonts w:hint="eastAsia" w:ascii="宋体" w:hAnsi="宋体" w:eastAsia="宋体" w:cs="宋体"/>
                <w:b/>
                <w:bCs/>
                <w:szCs w:val="21"/>
              </w:rPr>
              <w:t>四</w:t>
            </w:r>
            <w:r>
              <w:rPr>
                <w:rFonts w:hint="eastAsia" w:ascii="宋体" w:hAnsi="宋体" w:eastAsia="宋体" w:cs="宋体"/>
                <w:b/>
                <w:bCs/>
                <w:szCs w:val="21"/>
                <w:lang w:val="zh-CN"/>
              </w:rPr>
              <w:t>、依法缴纳社会保障资金的证明材料</w:t>
            </w:r>
          </w:p>
          <w:p>
            <w:pPr>
              <w:autoSpaceDE w:val="0"/>
              <w:autoSpaceDN w:val="0"/>
              <w:adjustRightInd w:val="0"/>
              <w:spacing w:line="360" w:lineRule="auto"/>
              <w:ind w:right="-11"/>
              <w:rPr>
                <w:rFonts w:ascii="宋体" w:hAnsi="宋体" w:eastAsia="宋体" w:cs="宋体"/>
                <w:bCs/>
                <w:szCs w:val="21"/>
                <w:lang w:val="zh-CN"/>
              </w:rPr>
            </w:pPr>
            <w:r>
              <w:rPr>
                <w:rFonts w:hint="eastAsia" w:ascii="宋体" w:hAnsi="宋体" w:eastAsia="宋体" w:cs="宋体"/>
                <w:bCs/>
                <w:szCs w:val="21"/>
                <w:lang w:val="zh-CN"/>
              </w:rPr>
              <w:t>参加本次政府采购项目谈判响应截止时间前六个月内任意一个月缴纳社会保险凭据。（依法不需要缴纳社会保障资金的供应商，应提供相应文件证明依法不需要缴纳社会保障资金）</w:t>
            </w:r>
          </w:p>
          <w:p>
            <w:pPr>
              <w:pStyle w:val="3"/>
              <w:rPr>
                <w:rFonts w:ascii="宋体" w:hAnsi="宋体" w:eastAsia="宋体" w:cs="宋体"/>
                <w:kern w:val="2"/>
                <w:sz w:val="21"/>
                <w:szCs w:val="21"/>
                <w:lang w:val="zh-CN"/>
              </w:rPr>
            </w:pPr>
            <w:r>
              <w:rPr>
                <w:rFonts w:hint="eastAsia" w:ascii="宋体" w:hAnsi="宋体" w:eastAsia="宋体" w:cs="宋体"/>
                <w:kern w:val="2"/>
                <w:sz w:val="21"/>
                <w:szCs w:val="21"/>
              </w:rPr>
              <w:t>（新注册公司从注册交纳起计算，不足的视为满足）。</w:t>
            </w:r>
          </w:p>
          <w:p>
            <w:pPr>
              <w:autoSpaceDE w:val="0"/>
              <w:autoSpaceDN w:val="0"/>
              <w:adjustRightInd w:val="0"/>
              <w:spacing w:line="360" w:lineRule="auto"/>
              <w:ind w:right="-11"/>
              <w:rPr>
                <w:rFonts w:ascii="宋体" w:hAnsi="宋体" w:eastAsia="宋体" w:cs="宋体"/>
                <w:b/>
                <w:bCs/>
                <w:szCs w:val="21"/>
                <w:lang w:val="zh-CN"/>
              </w:rPr>
            </w:pPr>
            <w:r>
              <w:rPr>
                <w:rFonts w:hint="eastAsia" w:ascii="宋体" w:hAnsi="宋体" w:eastAsia="宋体" w:cs="宋体"/>
                <w:b/>
                <w:bCs/>
                <w:szCs w:val="21"/>
              </w:rPr>
              <w:t>五</w:t>
            </w:r>
            <w:r>
              <w:rPr>
                <w:rFonts w:hint="eastAsia" w:ascii="宋体" w:hAnsi="宋体" w:eastAsia="宋体" w:cs="宋体"/>
                <w:b/>
                <w:bCs/>
                <w:szCs w:val="21"/>
                <w:lang w:val="zh-CN"/>
              </w:rPr>
              <w:t>、履行合同所必须的设备和专业技术能力的证明材料</w:t>
            </w:r>
          </w:p>
          <w:p>
            <w:pPr>
              <w:autoSpaceDE w:val="0"/>
              <w:autoSpaceDN w:val="0"/>
              <w:adjustRightInd w:val="0"/>
              <w:spacing w:line="360" w:lineRule="auto"/>
              <w:jc w:val="left"/>
              <w:rPr>
                <w:rFonts w:ascii="宋体" w:hAnsi="宋体" w:eastAsia="宋体" w:cs="宋体"/>
                <w:bCs/>
                <w:szCs w:val="21"/>
                <w:lang w:val="zh-CN"/>
              </w:rPr>
            </w:pPr>
            <w:r>
              <w:rPr>
                <w:rFonts w:hint="eastAsia" w:ascii="宋体" w:hAnsi="宋体" w:eastAsia="宋体" w:cs="宋体"/>
                <w:bCs/>
                <w:szCs w:val="21"/>
                <w:lang w:val="zh-CN"/>
              </w:rPr>
              <w:t>①相关设备的购置发票、专业技术人员职称证书、用工合同等；</w:t>
            </w:r>
          </w:p>
          <w:p>
            <w:pPr>
              <w:spacing w:line="360" w:lineRule="auto"/>
              <w:rPr>
                <w:rFonts w:ascii="宋体" w:hAnsi="宋体" w:eastAsia="宋体" w:cs="宋体"/>
                <w:bCs/>
                <w:szCs w:val="21"/>
              </w:rPr>
            </w:pPr>
            <w:r>
              <w:rPr>
                <w:rFonts w:hint="eastAsia" w:ascii="宋体" w:hAnsi="宋体" w:eastAsia="宋体" w:cs="宋体"/>
                <w:bCs/>
                <w:szCs w:val="21"/>
              </w:rPr>
              <w:t>②供应商具备履行合同所必须的设备和专业技术能力承诺函或声明（承诺函或声明格式自拟）。</w:t>
            </w:r>
          </w:p>
          <w:p>
            <w:pPr>
              <w:autoSpaceDE w:val="0"/>
              <w:autoSpaceDN w:val="0"/>
              <w:adjustRightInd w:val="0"/>
              <w:spacing w:line="360" w:lineRule="auto"/>
              <w:ind w:right="-11"/>
              <w:rPr>
                <w:rFonts w:ascii="宋体" w:hAnsi="宋体" w:eastAsia="宋体" w:cs="宋体"/>
                <w:szCs w:val="21"/>
              </w:rPr>
            </w:pPr>
            <w:r>
              <w:rPr>
                <w:rFonts w:hint="eastAsia" w:ascii="宋体" w:hAnsi="宋体" w:eastAsia="宋体" w:cs="宋体"/>
                <w:szCs w:val="21"/>
                <w:lang w:val="zh-CN"/>
              </w:rPr>
              <w:t>注：仅需提供序号</w:t>
            </w:r>
            <w:r>
              <w:rPr>
                <w:rFonts w:hint="eastAsia" w:ascii="宋体" w:hAnsi="宋体" w:eastAsia="宋体" w:cs="宋体"/>
                <w:szCs w:val="21"/>
              </w:rPr>
              <w:t>①～②其中之一即可。</w:t>
            </w:r>
          </w:p>
          <w:p>
            <w:pPr>
              <w:autoSpaceDE w:val="0"/>
              <w:autoSpaceDN w:val="0"/>
              <w:adjustRightInd w:val="0"/>
              <w:spacing w:line="360" w:lineRule="auto"/>
              <w:ind w:right="-11"/>
              <w:rPr>
                <w:rFonts w:ascii="宋体" w:hAnsi="宋体" w:eastAsia="宋体" w:cs="宋体"/>
                <w:b/>
                <w:bCs/>
                <w:szCs w:val="21"/>
                <w:lang w:val="zh-CN"/>
              </w:rPr>
            </w:pPr>
            <w:r>
              <w:rPr>
                <w:rFonts w:hint="eastAsia" w:ascii="宋体" w:hAnsi="宋体" w:eastAsia="宋体" w:cs="宋体"/>
                <w:b/>
                <w:kern w:val="0"/>
                <w:szCs w:val="21"/>
              </w:rPr>
              <w:t>六、</w:t>
            </w:r>
            <w:r>
              <w:rPr>
                <w:rFonts w:hint="eastAsia" w:ascii="宋体" w:hAnsi="宋体" w:eastAsia="宋体" w:cs="宋体"/>
                <w:b/>
                <w:bCs/>
                <w:szCs w:val="21"/>
                <w:lang w:val="zh-CN"/>
              </w:rPr>
              <w:t>参加政府采购活动前3年内在经营活动中没有重大违法记录的声明</w:t>
            </w:r>
          </w:p>
          <w:p>
            <w:pPr>
              <w:autoSpaceDE w:val="0"/>
              <w:autoSpaceDN w:val="0"/>
              <w:spacing w:line="360" w:lineRule="auto"/>
              <w:ind w:firstLine="210" w:firstLineChars="100"/>
              <w:contextualSpacing/>
              <w:jc w:val="left"/>
              <w:rPr>
                <w:rFonts w:ascii="宋体" w:hAnsi="宋体" w:eastAsia="宋体" w:cs="宋体"/>
                <w:bCs/>
                <w:szCs w:val="21"/>
                <w:lang w:val="zh-CN"/>
              </w:rPr>
            </w:pPr>
            <w:r>
              <w:rPr>
                <w:rFonts w:hint="eastAsia" w:ascii="宋体" w:hAnsi="宋体" w:eastAsia="宋体" w:cs="宋体"/>
                <w:bCs/>
                <w:szCs w:val="21"/>
                <w:lang w:val="zh-CN"/>
              </w:rPr>
              <w:t>供应商“参加政府采购活动前3年内在经营活动中没有重大违法记录的书面声明”。 重大违法记录，是指供应商因违法经营受到刑事处罚或者责令停产停业、吊销许可证或者执照、较大数额罚款等行政处罚。</w:t>
            </w:r>
          </w:p>
          <w:p>
            <w:pPr>
              <w:autoSpaceDE w:val="0"/>
              <w:autoSpaceDN w:val="0"/>
              <w:spacing w:line="360" w:lineRule="auto"/>
              <w:contextualSpacing/>
              <w:jc w:val="left"/>
              <w:rPr>
                <w:rFonts w:ascii="宋体" w:hAnsi="宋体" w:eastAsia="宋体" w:cs="宋体"/>
                <w:kern w:val="0"/>
                <w:szCs w:val="21"/>
              </w:rPr>
            </w:pPr>
            <w:r>
              <w:rPr>
                <w:rFonts w:hint="eastAsia" w:ascii="宋体" w:hAnsi="宋体" w:eastAsia="宋体" w:cs="宋体"/>
                <w:b/>
                <w:bCs/>
                <w:szCs w:val="21"/>
              </w:rPr>
              <w:t>七</w:t>
            </w:r>
            <w:r>
              <w:rPr>
                <w:rFonts w:hint="eastAsia" w:ascii="宋体" w:hAnsi="宋体" w:eastAsia="宋体" w:cs="宋体"/>
                <w:b/>
                <w:bCs/>
                <w:szCs w:val="21"/>
                <w:lang w:val="zh-CN"/>
              </w:rPr>
              <w:t>、</w:t>
            </w:r>
            <w:r>
              <w:rPr>
                <w:rFonts w:hint="eastAsia" w:ascii="宋体" w:hAnsi="宋体" w:eastAsia="宋体" w:cs="宋体"/>
                <w:b/>
                <w:bCs/>
                <w:kern w:val="0"/>
                <w:szCs w:val="21"/>
              </w:rPr>
              <w:t>未被列入“信用中国”网站(www.creditchina.gov.cn)失信被执行人、重大税收违法案件当事人名单；“中国政府采购网” (www.ccgp.gov.cn)政府采购严重违法失信行为记录名单的供应商；“中国社会组织公共服务平台”网站（www.chinanpo.gov.cn）严重违法失信名单的社会组织。</w:t>
            </w:r>
            <w:r>
              <w:rPr>
                <w:rFonts w:hint="eastAsia" w:ascii="宋体" w:hAnsi="宋体" w:eastAsia="宋体" w:cs="宋体"/>
                <w:kern w:val="0"/>
                <w:szCs w:val="21"/>
              </w:rPr>
              <w:t>（联合体形式响应的，联合体成员存在不良信用记录，视同联合体存在不良信用记录）。</w:t>
            </w:r>
          </w:p>
          <w:p>
            <w:pPr>
              <w:spacing w:line="360" w:lineRule="auto"/>
              <w:rPr>
                <w:rFonts w:ascii="宋体" w:hAnsi="宋体" w:eastAsia="宋体" w:cs="宋体"/>
                <w:kern w:val="0"/>
                <w:szCs w:val="21"/>
              </w:rPr>
            </w:pPr>
            <w:r>
              <w:rPr>
                <w:rFonts w:hint="eastAsia" w:ascii="宋体" w:hAnsi="宋体" w:eastAsia="宋体" w:cs="宋体"/>
                <w:kern w:val="0"/>
                <w:szCs w:val="21"/>
              </w:rPr>
              <w:t>1、查询渠道：</w:t>
            </w:r>
          </w:p>
          <w:p>
            <w:pPr>
              <w:spacing w:line="360" w:lineRule="auto"/>
              <w:rPr>
                <w:rFonts w:ascii="宋体" w:hAnsi="宋体" w:eastAsia="宋体" w:cs="宋体"/>
                <w:kern w:val="0"/>
                <w:szCs w:val="21"/>
              </w:rPr>
            </w:pPr>
            <w:r>
              <w:rPr>
                <w:rFonts w:hint="eastAsia" w:ascii="宋体" w:hAnsi="宋体" w:eastAsia="宋体" w:cs="宋体"/>
                <w:kern w:val="0"/>
                <w:szCs w:val="21"/>
              </w:rPr>
              <w:t>①“信用中国”网站（</w:t>
            </w:r>
            <w:r>
              <w:fldChar w:fldCharType="begin"/>
            </w:r>
            <w:r>
              <w:instrText xml:space="preserve"> HYPERLINK "http://www.creditchina.gov.cn" </w:instrText>
            </w:r>
            <w:r>
              <w:fldChar w:fldCharType="separate"/>
            </w:r>
            <w:r>
              <w:rPr>
                <w:rFonts w:hint="eastAsia" w:ascii="宋体" w:hAnsi="宋体" w:eastAsia="宋体" w:cs="宋体"/>
                <w:kern w:val="0"/>
                <w:szCs w:val="21"/>
              </w:rPr>
              <w:t>www.creditchina.gov.cn</w:t>
            </w:r>
            <w:r>
              <w:rPr>
                <w:rFonts w:hint="eastAsia" w:ascii="宋体" w:hAnsi="宋体" w:eastAsia="宋体" w:cs="宋体"/>
                <w:kern w:val="0"/>
                <w:szCs w:val="21"/>
              </w:rPr>
              <w:fldChar w:fldCharType="end"/>
            </w:r>
            <w:r>
              <w:rPr>
                <w:rFonts w:hint="eastAsia" w:ascii="宋体" w:hAnsi="宋体" w:eastAsia="宋体" w:cs="宋体"/>
                <w:kern w:val="0"/>
                <w:szCs w:val="21"/>
              </w:rPr>
              <w:t>）</w:t>
            </w:r>
          </w:p>
          <w:p>
            <w:pPr>
              <w:adjustRightInd w:val="0"/>
              <w:snapToGrid w:val="0"/>
              <w:spacing w:line="360" w:lineRule="exact"/>
              <w:rPr>
                <w:rFonts w:ascii="宋体" w:hAnsi="宋体" w:eastAsia="宋体" w:cs="宋体"/>
                <w:kern w:val="0"/>
                <w:szCs w:val="21"/>
              </w:rPr>
            </w:pPr>
            <w:r>
              <w:rPr>
                <w:rFonts w:hint="eastAsia" w:ascii="宋体" w:hAnsi="宋体" w:eastAsia="宋体" w:cs="宋体"/>
                <w:kern w:val="0"/>
                <w:szCs w:val="21"/>
              </w:rPr>
              <w:t>②“中国政府采购网”（</w:t>
            </w:r>
            <w:r>
              <w:fldChar w:fldCharType="begin"/>
            </w:r>
            <w:r>
              <w:instrText xml:space="preserve"> HYPERLINK "http://www.ccgp.gov.cn" </w:instrText>
            </w:r>
            <w:r>
              <w:fldChar w:fldCharType="separate"/>
            </w:r>
            <w:r>
              <w:rPr>
                <w:rFonts w:hint="eastAsia" w:ascii="宋体" w:hAnsi="宋体" w:eastAsia="宋体" w:cs="宋体"/>
                <w:b/>
                <w:szCs w:val="21"/>
              </w:rPr>
              <w:t>www.ccgp.gov.cn</w:t>
            </w:r>
            <w:r>
              <w:rPr>
                <w:rFonts w:hint="eastAsia" w:ascii="宋体" w:hAnsi="宋体" w:eastAsia="宋体" w:cs="宋体"/>
                <w:b/>
                <w:szCs w:val="21"/>
              </w:rPr>
              <w:fldChar w:fldCharType="end"/>
            </w:r>
            <w:r>
              <w:rPr>
                <w:rFonts w:hint="eastAsia" w:ascii="宋体" w:hAnsi="宋体" w:eastAsia="宋体" w:cs="宋体"/>
                <w:kern w:val="0"/>
                <w:szCs w:val="21"/>
              </w:rPr>
              <w:t>）</w:t>
            </w:r>
          </w:p>
          <w:p>
            <w:pPr>
              <w:adjustRightInd w:val="0"/>
              <w:snapToGrid w:val="0"/>
              <w:spacing w:line="400" w:lineRule="exact"/>
              <w:rPr>
                <w:rFonts w:ascii="宋体" w:hAnsi="宋体" w:eastAsia="宋体" w:cs="宋体"/>
                <w:kern w:val="0"/>
                <w:szCs w:val="21"/>
              </w:rPr>
            </w:pPr>
            <w:r>
              <w:rPr>
                <w:rFonts w:hint="eastAsia" w:ascii="宋体" w:hAnsi="宋体" w:eastAsia="宋体" w:cs="宋体"/>
                <w:kern w:val="0"/>
                <w:szCs w:val="21"/>
              </w:rPr>
              <w:t>③“中国社会组织公共服务平台”网站（www.chinanpo.gov.cn）（仅查询社会组织）；</w:t>
            </w:r>
          </w:p>
          <w:p>
            <w:pPr>
              <w:autoSpaceDE w:val="0"/>
              <w:autoSpaceDN w:val="0"/>
              <w:spacing w:line="400" w:lineRule="exact"/>
              <w:contextualSpacing/>
              <w:rPr>
                <w:rFonts w:ascii="宋体" w:hAnsi="宋体" w:eastAsia="宋体" w:cs="宋体"/>
                <w:kern w:val="0"/>
                <w:szCs w:val="21"/>
              </w:rPr>
            </w:pPr>
            <w:r>
              <w:rPr>
                <w:rFonts w:hint="eastAsia" w:ascii="宋体" w:hAnsi="宋体" w:eastAsia="宋体" w:cs="宋体"/>
                <w:kern w:val="0"/>
                <w:szCs w:val="21"/>
              </w:rPr>
              <w:t>2、截止时间：同谈判响应截止时间；</w:t>
            </w:r>
          </w:p>
          <w:p>
            <w:pPr>
              <w:autoSpaceDE w:val="0"/>
              <w:autoSpaceDN w:val="0"/>
              <w:spacing w:line="400" w:lineRule="exact"/>
              <w:contextualSpacing/>
              <w:rPr>
                <w:rFonts w:ascii="宋体" w:hAnsi="宋体" w:eastAsia="宋体" w:cs="宋体"/>
                <w:kern w:val="0"/>
                <w:szCs w:val="21"/>
              </w:rPr>
            </w:pPr>
            <w:r>
              <w:rPr>
                <w:rFonts w:hint="eastAsia" w:ascii="宋体" w:hAnsi="宋体" w:eastAsia="宋体" w:cs="宋体"/>
                <w:kern w:val="0"/>
                <w:szCs w:val="21"/>
              </w:rPr>
              <w:t>3、信用信息查询记录和证据留存具体方式：经谈判小组确认的查询结果网页截图作为查询记录和证据，与其他采购文件一并保存；</w:t>
            </w:r>
          </w:p>
          <w:p>
            <w:pPr>
              <w:autoSpaceDE w:val="0"/>
              <w:autoSpaceDN w:val="0"/>
              <w:spacing w:line="400" w:lineRule="exact"/>
              <w:contextualSpacing/>
              <w:rPr>
                <w:rFonts w:ascii="宋体" w:hAnsi="宋体" w:eastAsia="宋体" w:cs="宋体"/>
                <w:kern w:val="0"/>
                <w:szCs w:val="21"/>
              </w:rPr>
            </w:pPr>
            <w:r>
              <w:rPr>
                <w:rFonts w:hint="eastAsia" w:ascii="宋体" w:hAnsi="宋体" w:eastAsia="宋体" w:cs="宋体"/>
                <w:kern w:val="0"/>
                <w:szCs w:val="21"/>
              </w:rPr>
              <w:t>4、信用信息的使用原则：经谈判小组认定的被列入失信被执行人、重大税收违法案件当事人名单、政府采购严重违法失信行为记录名单、严重违法失信社会组织名单的供应商，将拒绝其参与本次政府采购活动。</w:t>
            </w:r>
          </w:p>
          <w:p>
            <w:pPr>
              <w:autoSpaceDE w:val="0"/>
              <w:autoSpaceDN w:val="0"/>
              <w:spacing w:line="400" w:lineRule="exact"/>
              <w:contextualSpacing/>
              <w:rPr>
                <w:rFonts w:ascii="宋体" w:hAnsi="宋体" w:eastAsia="宋体" w:cs="宋体"/>
                <w:szCs w:val="21"/>
              </w:rPr>
            </w:pPr>
            <w:r>
              <w:rPr>
                <w:rFonts w:hint="eastAsia" w:ascii="宋体" w:hAnsi="宋体" w:eastAsia="宋体" w:cs="宋体"/>
                <w:kern w:val="0"/>
                <w:szCs w:val="21"/>
              </w:rPr>
              <w:t>5、供应商无须提供信用记录查询结果网页截图，供应商不良信用记录以谈判小组查询结果为准，谈判小组在评标现场查询之后，网站信息发生的任何变更不再作为评审依据，供应商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696" w:type="dxa"/>
            <w:noWrap/>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szCs w:val="21"/>
              </w:rPr>
              <w:t>5</w:t>
            </w:r>
          </w:p>
        </w:tc>
        <w:tc>
          <w:tcPr>
            <w:tcW w:w="2094" w:type="dxa"/>
            <w:noWrap/>
            <w:vAlign w:val="center"/>
          </w:tcPr>
          <w:p>
            <w:pPr>
              <w:autoSpaceDE w:val="0"/>
              <w:autoSpaceDN w:val="0"/>
              <w:adjustRightInd w:val="0"/>
              <w:spacing w:line="276" w:lineRule="auto"/>
              <w:jc w:val="center"/>
              <w:rPr>
                <w:rFonts w:ascii="宋体" w:hAnsi="宋体" w:eastAsia="宋体" w:cs="宋体"/>
                <w:bCs/>
                <w:szCs w:val="21"/>
                <w:lang w:val="zh-CN"/>
              </w:rPr>
            </w:pPr>
            <w:r>
              <w:rPr>
                <w:rFonts w:hint="eastAsia" w:ascii="宋体" w:hAnsi="宋体" w:eastAsia="宋体" w:cs="宋体"/>
                <w:b/>
                <w:szCs w:val="21"/>
              </w:rPr>
              <w:t>★</w:t>
            </w:r>
            <w:r>
              <w:rPr>
                <w:rFonts w:hint="eastAsia" w:ascii="宋体" w:hAnsi="宋体" w:eastAsia="宋体" w:cs="宋体"/>
                <w:bCs/>
                <w:szCs w:val="21"/>
                <w:lang w:val="zh-CN"/>
              </w:rPr>
              <w:t>联合体响应</w:t>
            </w:r>
          </w:p>
        </w:tc>
        <w:tc>
          <w:tcPr>
            <w:tcW w:w="7097" w:type="dxa"/>
            <w:noWrap/>
            <w:vAlign w:val="center"/>
          </w:tcPr>
          <w:p>
            <w:pPr>
              <w:autoSpaceDE w:val="0"/>
              <w:autoSpaceDN w:val="0"/>
              <w:adjustRightInd w:val="0"/>
              <w:spacing w:line="276" w:lineRule="auto"/>
              <w:rPr>
                <w:rFonts w:ascii="宋体" w:hAnsi="宋体" w:eastAsia="宋体" w:cs="宋体"/>
                <w:bCs/>
                <w:szCs w:val="21"/>
                <w:lang w:val="zh-CN"/>
              </w:rPr>
            </w:pPr>
            <w:r>
              <w:rPr>
                <w:rFonts w:hint="eastAsia" w:ascii="宋体" w:hAnsi="宋体" w:eastAsia="宋体" w:cs="宋体"/>
                <w:kern w:val="0"/>
                <w:szCs w:val="21"/>
              </w:rPr>
              <w:t>本项目</w:t>
            </w:r>
            <w:r>
              <w:rPr>
                <w:rFonts w:hint="eastAsia" w:ascii="宋体" w:hAnsi="宋体" w:eastAsia="宋体" w:cs="宋体"/>
                <w:b/>
                <w:kern w:val="0"/>
                <w:szCs w:val="21"/>
                <w:lang w:val="zh-CN"/>
              </w:rPr>
              <w:fldChar w:fldCharType="begin"/>
            </w:r>
            <w:r>
              <w:rPr>
                <w:rFonts w:hint="eastAsia" w:ascii="宋体" w:hAnsi="宋体" w:eastAsia="宋体" w:cs="宋体"/>
                <w:b/>
                <w:kern w:val="0"/>
                <w:szCs w:val="21"/>
                <w:lang w:val="zh-CN"/>
              </w:rPr>
              <w:instrText xml:space="preserve"> eq \o\ac(</w:instrText>
            </w:r>
            <w:r>
              <w:rPr>
                <w:rFonts w:hint="eastAsia" w:ascii="宋体" w:hAnsi="宋体" w:eastAsia="宋体" w:cs="宋体"/>
                <w:b/>
                <w:kern w:val="0"/>
                <w:position w:val="-4"/>
                <w:sz w:val="31"/>
                <w:szCs w:val="21"/>
                <w:lang w:val="zh-CN"/>
              </w:rPr>
              <w:instrText xml:space="preserve">□</w:instrText>
            </w:r>
            <w:r>
              <w:rPr>
                <w:rFonts w:hint="eastAsia" w:ascii="宋体" w:hAnsi="宋体" w:eastAsia="宋体" w:cs="宋体"/>
                <w:b/>
                <w:kern w:val="0"/>
                <w:szCs w:val="21"/>
                <w:lang w:val="zh-CN"/>
              </w:rPr>
              <w:instrText xml:space="preserve">,√)</w:instrText>
            </w:r>
            <w:r>
              <w:rPr>
                <w:rFonts w:hint="eastAsia" w:ascii="宋体" w:hAnsi="宋体" w:eastAsia="宋体" w:cs="宋体"/>
                <w:b/>
                <w:kern w:val="0"/>
                <w:szCs w:val="21"/>
                <w:lang w:val="zh-CN"/>
              </w:rPr>
              <w:fldChar w:fldCharType="end"/>
            </w:r>
            <w:r>
              <w:rPr>
                <w:rFonts w:hint="eastAsia" w:ascii="宋体" w:hAnsi="宋体" w:eastAsia="宋体" w:cs="宋体"/>
                <w:kern w:val="0"/>
                <w:szCs w:val="21"/>
              </w:rPr>
              <w:t xml:space="preserve">不接受   </w:t>
            </w:r>
            <w:r>
              <w:rPr>
                <w:rFonts w:hint="eastAsia" w:ascii="宋体" w:hAnsi="宋体" w:eastAsia="宋体" w:cs="宋体"/>
                <w:bCs/>
                <w:szCs w:val="21"/>
                <w:lang w:val="zh-CN"/>
              </w:rPr>
              <w:t>□接受</w:t>
            </w:r>
            <w:r>
              <w:rPr>
                <w:rFonts w:hint="eastAsia" w:ascii="宋体" w:hAnsi="宋体" w:eastAsia="宋体" w:cs="宋体"/>
                <w:kern w:val="0"/>
                <w:szCs w:val="21"/>
              </w:rPr>
              <w:t>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696" w:type="dxa"/>
            <w:noWrap/>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szCs w:val="21"/>
              </w:rPr>
              <w:t>6</w:t>
            </w:r>
          </w:p>
        </w:tc>
        <w:tc>
          <w:tcPr>
            <w:tcW w:w="2094" w:type="dxa"/>
            <w:noWrap/>
            <w:vAlign w:val="center"/>
          </w:tcPr>
          <w:p>
            <w:pPr>
              <w:autoSpaceDE w:val="0"/>
              <w:autoSpaceDN w:val="0"/>
              <w:adjustRightInd w:val="0"/>
              <w:spacing w:line="276" w:lineRule="auto"/>
              <w:jc w:val="center"/>
              <w:rPr>
                <w:rFonts w:ascii="宋体" w:hAnsi="宋体" w:eastAsia="宋体" w:cs="宋体"/>
                <w:bCs/>
                <w:szCs w:val="21"/>
                <w:lang w:val="zh-CN"/>
              </w:rPr>
            </w:pPr>
            <w:r>
              <w:rPr>
                <w:rFonts w:hint="eastAsia" w:ascii="宋体" w:hAnsi="宋体" w:eastAsia="宋体" w:cs="宋体"/>
                <w:bCs/>
                <w:szCs w:val="21"/>
              </w:rPr>
              <w:t>★</w:t>
            </w:r>
            <w:r>
              <w:rPr>
                <w:rFonts w:hint="eastAsia" w:ascii="宋体" w:hAnsi="宋体" w:eastAsia="宋体" w:cs="宋体"/>
                <w:bCs/>
                <w:szCs w:val="21"/>
                <w:lang w:val="zh-CN"/>
              </w:rPr>
              <w:t>预算金额</w:t>
            </w:r>
          </w:p>
        </w:tc>
        <w:tc>
          <w:tcPr>
            <w:tcW w:w="7097" w:type="dxa"/>
            <w:noWrap/>
            <w:vAlign w:val="center"/>
          </w:tcPr>
          <w:p>
            <w:pPr>
              <w:autoSpaceDE w:val="0"/>
              <w:autoSpaceDN w:val="0"/>
              <w:adjustRightInd w:val="0"/>
              <w:spacing w:line="276" w:lineRule="auto"/>
              <w:rPr>
                <w:rFonts w:ascii="宋体" w:hAnsi="宋体" w:eastAsia="宋体" w:cs="宋体"/>
                <w:bCs/>
                <w:szCs w:val="21"/>
                <w:lang w:val="zh-CN"/>
              </w:rPr>
            </w:pPr>
            <w:r>
              <w:rPr>
                <w:rFonts w:ascii="Arial" w:hAnsi="Arial" w:eastAsia="宋体" w:cs="Arial"/>
                <w:b/>
                <w:szCs w:val="21"/>
                <w:shd w:val="clear" w:color="auto" w:fill="FFFFFF"/>
              </w:rPr>
              <w:t>¥</w:t>
            </w:r>
            <w:r>
              <w:rPr>
                <w:rFonts w:hint="eastAsia" w:ascii="宋体" w:hAnsi="宋体" w:eastAsia="宋体" w:cs="宋体"/>
                <w:b/>
                <w:szCs w:val="21"/>
                <w:shd w:val="clear" w:color="auto" w:fill="FFFFFF"/>
              </w:rPr>
              <w:t>1238000.00元</w:t>
            </w:r>
            <w:r>
              <w:rPr>
                <w:rFonts w:hint="eastAsia" w:ascii="宋体" w:hAnsi="宋体" w:eastAsia="宋体" w:cs="宋体"/>
                <w:b/>
                <w:szCs w:val="21"/>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696" w:type="dxa"/>
            <w:noWrap/>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szCs w:val="21"/>
              </w:rPr>
              <w:t>7</w:t>
            </w:r>
          </w:p>
        </w:tc>
        <w:tc>
          <w:tcPr>
            <w:tcW w:w="2094" w:type="dxa"/>
            <w:noWrap/>
            <w:vAlign w:val="center"/>
          </w:tcPr>
          <w:p>
            <w:pPr>
              <w:autoSpaceDE w:val="0"/>
              <w:autoSpaceDN w:val="0"/>
              <w:adjustRightInd w:val="0"/>
              <w:spacing w:line="276" w:lineRule="auto"/>
              <w:jc w:val="center"/>
              <w:rPr>
                <w:rFonts w:ascii="宋体" w:hAnsi="宋体" w:eastAsia="宋体" w:cs="宋体"/>
                <w:bCs/>
                <w:szCs w:val="21"/>
                <w:lang w:val="zh-CN"/>
              </w:rPr>
            </w:pPr>
            <w:r>
              <w:rPr>
                <w:rFonts w:hint="eastAsia" w:ascii="宋体" w:hAnsi="宋体" w:eastAsia="宋体" w:cs="宋体"/>
                <w:bCs/>
                <w:szCs w:val="21"/>
                <w:lang w:val="zh-CN"/>
              </w:rPr>
              <w:t>现场考察</w:t>
            </w:r>
          </w:p>
        </w:tc>
        <w:tc>
          <w:tcPr>
            <w:tcW w:w="7097" w:type="dxa"/>
            <w:noWrap/>
            <w:vAlign w:val="center"/>
          </w:tcPr>
          <w:p>
            <w:pPr>
              <w:autoSpaceDE w:val="0"/>
              <w:autoSpaceDN w:val="0"/>
              <w:adjustRightInd w:val="0"/>
              <w:spacing w:line="360" w:lineRule="auto"/>
              <w:rPr>
                <w:rFonts w:ascii="宋体" w:hAnsi="宋体" w:eastAsia="宋体" w:cs="宋体"/>
                <w:kern w:val="0"/>
                <w:szCs w:val="21"/>
                <w:lang w:val="zh-CN"/>
              </w:rPr>
            </w:pPr>
            <w:r>
              <w:rPr>
                <w:rFonts w:hint="eastAsia" w:ascii="宋体" w:hAnsi="宋体" w:eastAsia="宋体" w:cs="宋体"/>
                <w:b/>
                <w:kern w:val="0"/>
                <w:szCs w:val="21"/>
                <w:lang w:val="zh-CN"/>
              </w:rPr>
              <w:fldChar w:fldCharType="begin"/>
            </w:r>
            <w:r>
              <w:rPr>
                <w:rFonts w:hint="eastAsia" w:ascii="宋体" w:hAnsi="宋体" w:eastAsia="宋体" w:cs="宋体"/>
                <w:b/>
                <w:kern w:val="0"/>
                <w:szCs w:val="21"/>
                <w:lang w:val="zh-CN"/>
              </w:rPr>
              <w:instrText xml:space="preserve"> eq \o\ac(</w:instrText>
            </w:r>
            <w:r>
              <w:rPr>
                <w:rFonts w:hint="eastAsia" w:ascii="宋体" w:hAnsi="宋体" w:eastAsia="宋体" w:cs="宋体"/>
                <w:b/>
                <w:kern w:val="0"/>
                <w:position w:val="-4"/>
                <w:sz w:val="31"/>
                <w:szCs w:val="21"/>
                <w:lang w:val="zh-CN"/>
              </w:rPr>
              <w:instrText xml:space="preserve">□</w:instrText>
            </w:r>
            <w:r>
              <w:rPr>
                <w:rFonts w:hint="eastAsia" w:ascii="宋体" w:hAnsi="宋体" w:eastAsia="宋体" w:cs="宋体"/>
                <w:b/>
                <w:kern w:val="0"/>
                <w:szCs w:val="21"/>
                <w:lang w:val="zh-CN"/>
              </w:rPr>
              <w:instrText xml:space="preserve">,√)</w:instrText>
            </w:r>
            <w:r>
              <w:rPr>
                <w:rFonts w:hint="eastAsia" w:ascii="宋体" w:hAnsi="宋体" w:eastAsia="宋体" w:cs="宋体"/>
                <w:b/>
                <w:kern w:val="0"/>
                <w:szCs w:val="21"/>
                <w:lang w:val="zh-CN"/>
              </w:rPr>
              <w:fldChar w:fldCharType="end"/>
            </w:r>
            <w:r>
              <w:rPr>
                <w:rFonts w:hint="eastAsia" w:ascii="宋体" w:hAnsi="宋体" w:eastAsia="宋体" w:cs="宋体"/>
                <w:bCs/>
                <w:szCs w:val="21"/>
                <w:lang w:val="zh-CN"/>
              </w:rPr>
              <w:t>不组织</w:t>
            </w:r>
          </w:p>
          <w:p>
            <w:pPr>
              <w:autoSpaceDE w:val="0"/>
              <w:autoSpaceDN w:val="0"/>
              <w:adjustRightInd w:val="0"/>
              <w:spacing w:line="360" w:lineRule="auto"/>
              <w:rPr>
                <w:rFonts w:ascii="宋体" w:hAnsi="宋体" w:eastAsia="宋体" w:cs="宋体"/>
                <w:bCs/>
                <w:szCs w:val="21"/>
                <w:lang w:val="zh-CN"/>
              </w:rPr>
            </w:pPr>
            <w:r>
              <w:rPr>
                <w:rFonts w:hint="eastAsia" w:ascii="宋体" w:hAnsi="宋体" w:eastAsia="宋体" w:cs="宋体"/>
                <w:b/>
                <w:bCs/>
                <w:szCs w:val="21"/>
                <w:lang w:val="zh-CN"/>
              </w:rPr>
              <w:t>□</w:t>
            </w:r>
            <w:r>
              <w:rPr>
                <w:rFonts w:hint="eastAsia" w:ascii="宋体" w:hAnsi="宋体" w:eastAsia="宋体" w:cs="宋体"/>
                <w:bCs/>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696" w:type="dxa"/>
            <w:noWrap/>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szCs w:val="21"/>
              </w:rPr>
              <w:t>8</w:t>
            </w:r>
          </w:p>
        </w:tc>
        <w:tc>
          <w:tcPr>
            <w:tcW w:w="2094" w:type="dxa"/>
            <w:noWrap/>
            <w:vAlign w:val="center"/>
          </w:tcPr>
          <w:p>
            <w:pPr>
              <w:autoSpaceDE w:val="0"/>
              <w:autoSpaceDN w:val="0"/>
              <w:adjustRightInd w:val="0"/>
              <w:spacing w:line="276" w:lineRule="auto"/>
              <w:jc w:val="center"/>
              <w:rPr>
                <w:rFonts w:ascii="宋体" w:hAnsi="宋体" w:eastAsia="宋体" w:cs="宋体"/>
                <w:bCs/>
                <w:szCs w:val="21"/>
                <w:lang w:val="zh-CN"/>
              </w:rPr>
            </w:pPr>
            <w:r>
              <w:rPr>
                <w:rFonts w:hint="eastAsia" w:ascii="宋体" w:hAnsi="宋体" w:eastAsia="宋体" w:cs="宋体"/>
                <w:bCs/>
                <w:szCs w:val="21"/>
                <w:lang w:val="zh-CN"/>
              </w:rPr>
              <w:t>谈判前答疑会</w:t>
            </w:r>
          </w:p>
        </w:tc>
        <w:tc>
          <w:tcPr>
            <w:tcW w:w="7097" w:type="dxa"/>
            <w:noWrap/>
            <w:vAlign w:val="center"/>
          </w:tcPr>
          <w:p>
            <w:pPr>
              <w:autoSpaceDE w:val="0"/>
              <w:autoSpaceDN w:val="0"/>
              <w:adjustRightInd w:val="0"/>
              <w:spacing w:line="360" w:lineRule="auto"/>
              <w:rPr>
                <w:rFonts w:ascii="宋体" w:hAnsi="宋体" w:eastAsia="宋体" w:cs="宋体"/>
                <w:kern w:val="0"/>
                <w:szCs w:val="21"/>
                <w:lang w:val="zh-CN"/>
              </w:rPr>
            </w:pPr>
            <w:r>
              <w:rPr>
                <w:rFonts w:hint="eastAsia" w:ascii="宋体" w:hAnsi="宋体" w:eastAsia="宋体" w:cs="宋体"/>
                <w:b/>
                <w:kern w:val="0"/>
                <w:szCs w:val="21"/>
                <w:lang w:val="zh-CN"/>
              </w:rPr>
              <w:fldChar w:fldCharType="begin"/>
            </w:r>
            <w:r>
              <w:rPr>
                <w:rFonts w:hint="eastAsia" w:ascii="宋体" w:hAnsi="宋体" w:eastAsia="宋体" w:cs="宋体"/>
                <w:b/>
                <w:kern w:val="0"/>
                <w:szCs w:val="21"/>
                <w:lang w:val="zh-CN"/>
              </w:rPr>
              <w:instrText xml:space="preserve"> eq \o\ac(</w:instrText>
            </w:r>
            <w:r>
              <w:rPr>
                <w:rFonts w:hint="eastAsia" w:ascii="宋体" w:hAnsi="宋体" w:eastAsia="宋体" w:cs="宋体"/>
                <w:b/>
                <w:kern w:val="0"/>
                <w:position w:val="-4"/>
                <w:sz w:val="31"/>
                <w:szCs w:val="21"/>
                <w:lang w:val="zh-CN"/>
              </w:rPr>
              <w:instrText xml:space="preserve">□</w:instrText>
            </w:r>
            <w:r>
              <w:rPr>
                <w:rFonts w:hint="eastAsia" w:ascii="宋体" w:hAnsi="宋体" w:eastAsia="宋体" w:cs="宋体"/>
                <w:b/>
                <w:kern w:val="0"/>
                <w:szCs w:val="21"/>
                <w:lang w:val="zh-CN"/>
              </w:rPr>
              <w:instrText xml:space="preserve">,√)</w:instrText>
            </w:r>
            <w:r>
              <w:rPr>
                <w:rFonts w:hint="eastAsia" w:ascii="宋体" w:hAnsi="宋体" w:eastAsia="宋体" w:cs="宋体"/>
                <w:b/>
                <w:kern w:val="0"/>
                <w:szCs w:val="21"/>
                <w:lang w:val="zh-CN"/>
              </w:rPr>
              <w:fldChar w:fldCharType="end"/>
            </w:r>
            <w:r>
              <w:rPr>
                <w:rFonts w:hint="eastAsia" w:ascii="宋体" w:hAnsi="宋体" w:eastAsia="宋体" w:cs="宋体"/>
                <w:bCs/>
                <w:szCs w:val="21"/>
                <w:lang w:val="zh-CN"/>
              </w:rPr>
              <w:t>不召开</w:t>
            </w:r>
          </w:p>
          <w:p>
            <w:pPr>
              <w:autoSpaceDE w:val="0"/>
              <w:autoSpaceDN w:val="0"/>
              <w:adjustRightInd w:val="0"/>
              <w:spacing w:line="360" w:lineRule="auto"/>
              <w:rPr>
                <w:rFonts w:ascii="宋体" w:hAnsi="宋体" w:eastAsia="宋体" w:cs="宋体"/>
                <w:bCs/>
                <w:szCs w:val="21"/>
                <w:lang w:val="zh-CN"/>
              </w:rPr>
            </w:pPr>
            <w:r>
              <w:rPr>
                <w:rFonts w:hint="eastAsia" w:ascii="宋体" w:hAnsi="宋体" w:eastAsia="宋体" w:cs="宋体"/>
                <w:bCs/>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696" w:type="dxa"/>
            <w:noWrap/>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szCs w:val="21"/>
              </w:rPr>
              <w:t>9</w:t>
            </w:r>
          </w:p>
        </w:tc>
        <w:tc>
          <w:tcPr>
            <w:tcW w:w="2094" w:type="dxa"/>
            <w:noWrap/>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szCs w:val="21"/>
              </w:rPr>
              <w:t>进口产品参与</w:t>
            </w:r>
          </w:p>
        </w:tc>
        <w:tc>
          <w:tcPr>
            <w:tcW w:w="7097" w:type="dxa"/>
            <w:noWrap/>
            <w:vAlign w:val="center"/>
          </w:tcPr>
          <w:p>
            <w:pPr>
              <w:autoSpaceDE w:val="0"/>
              <w:autoSpaceDN w:val="0"/>
              <w:adjustRightInd w:val="0"/>
              <w:spacing w:line="276" w:lineRule="auto"/>
              <w:rPr>
                <w:rFonts w:ascii="宋体" w:hAnsi="宋体" w:eastAsia="宋体" w:cs="宋体"/>
                <w:szCs w:val="21"/>
              </w:rPr>
            </w:pPr>
            <w:r>
              <w:rPr>
                <w:rFonts w:hint="eastAsia" w:ascii="宋体" w:hAnsi="宋体" w:eastAsia="宋体" w:cs="宋体"/>
                <w:b/>
                <w:kern w:val="0"/>
                <w:szCs w:val="21"/>
                <w:lang w:val="zh-CN"/>
              </w:rPr>
              <w:fldChar w:fldCharType="begin"/>
            </w:r>
            <w:r>
              <w:rPr>
                <w:rFonts w:hint="eastAsia" w:ascii="宋体" w:hAnsi="宋体" w:eastAsia="宋体" w:cs="宋体"/>
                <w:b/>
                <w:kern w:val="0"/>
                <w:szCs w:val="21"/>
                <w:lang w:val="zh-CN"/>
              </w:rPr>
              <w:instrText xml:space="preserve"> eq \o\ac(</w:instrText>
            </w:r>
            <w:r>
              <w:rPr>
                <w:rFonts w:hint="eastAsia" w:ascii="宋体" w:hAnsi="宋体" w:eastAsia="宋体" w:cs="宋体"/>
                <w:b/>
                <w:kern w:val="0"/>
                <w:position w:val="-4"/>
                <w:sz w:val="31"/>
                <w:szCs w:val="21"/>
                <w:lang w:val="zh-CN"/>
              </w:rPr>
              <w:instrText xml:space="preserve">□</w:instrText>
            </w:r>
            <w:r>
              <w:rPr>
                <w:rFonts w:hint="eastAsia" w:ascii="宋体" w:hAnsi="宋体" w:eastAsia="宋体" w:cs="宋体"/>
                <w:b/>
                <w:kern w:val="0"/>
                <w:szCs w:val="21"/>
                <w:lang w:val="zh-CN"/>
              </w:rPr>
              <w:instrText xml:space="preserve">,√)</w:instrText>
            </w:r>
            <w:r>
              <w:rPr>
                <w:rFonts w:hint="eastAsia" w:ascii="宋体" w:hAnsi="宋体" w:eastAsia="宋体" w:cs="宋体"/>
                <w:b/>
                <w:kern w:val="0"/>
                <w:szCs w:val="21"/>
                <w:lang w:val="zh-CN"/>
              </w:rPr>
              <w:fldChar w:fldCharType="end"/>
            </w:r>
            <w:r>
              <w:rPr>
                <w:rFonts w:hint="eastAsia" w:ascii="宋体" w:hAnsi="宋体" w:eastAsia="宋体" w:cs="宋体"/>
                <w:bCs/>
                <w:szCs w:val="21"/>
                <w:lang w:val="zh-CN"/>
              </w:rPr>
              <w:t xml:space="preserve">不允许    </w:t>
            </w:r>
            <w:r>
              <w:rPr>
                <w:rFonts w:hint="eastAsia" w:ascii="宋体" w:hAnsi="宋体" w:eastAsia="宋体" w:cs="宋体"/>
                <w:b/>
                <w:bCs/>
                <w:szCs w:val="21"/>
                <w:lang w:val="zh-CN"/>
              </w:rPr>
              <w:t>□</w:t>
            </w:r>
            <w:r>
              <w:rPr>
                <w:rFonts w:hint="eastAsia" w:ascii="宋体" w:hAnsi="宋体" w:eastAsia="宋体" w:cs="宋体"/>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696" w:type="dxa"/>
            <w:noWrap/>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szCs w:val="21"/>
              </w:rPr>
              <w:t>10</w:t>
            </w:r>
          </w:p>
        </w:tc>
        <w:tc>
          <w:tcPr>
            <w:tcW w:w="2094" w:type="dxa"/>
            <w:noWrap/>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b/>
                <w:szCs w:val="21"/>
              </w:rPr>
              <w:t>★</w:t>
            </w:r>
            <w:r>
              <w:rPr>
                <w:rFonts w:hint="eastAsia" w:ascii="宋体" w:hAnsi="宋体" w:eastAsia="宋体" w:cs="宋体"/>
                <w:szCs w:val="21"/>
              </w:rPr>
              <w:t>谈判有效期</w:t>
            </w:r>
          </w:p>
        </w:tc>
        <w:tc>
          <w:tcPr>
            <w:tcW w:w="7097" w:type="dxa"/>
            <w:noWrap/>
            <w:vAlign w:val="center"/>
          </w:tcPr>
          <w:p>
            <w:pPr>
              <w:autoSpaceDE w:val="0"/>
              <w:autoSpaceDN w:val="0"/>
              <w:adjustRightInd w:val="0"/>
              <w:spacing w:line="360" w:lineRule="auto"/>
              <w:rPr>
                <w:rFonts w:ascii="宋体" w:hAnsi="宋体" w:eastAsia="宋体" w:cs="宋体"/>
                <w:szCs w:val="21"/>
              </w:rPr>
            </w:pPr>
            <w:r>
              <w:rPr>
                <w:rFonts w:hint="eastAsia" w:ascii="宋体" w:hAnsi="宋体" w:eastAsia="宋体" w:cs="宋体"/>
                <w:szCs w:val="21"/>
              </w:rPr>
              <w:t>60天（自</w:t>
            </w:r>
            <w:r>
              <w:rPr>
                <w:rFonts w:hint="eastAsia" w:ascii="宋体" w:hAnsi="宋体" w:eastAsia="宋体" w:cs="宋体"/>
                <w:kern w:val="0"/>
                <w:szCs w:val="21"/>
              </w:rPr>
              <w:t>提交谈判响应文件的截止之日起算</w:t>
            </w:r>
            <w:r>
              <w:rPr>
                <w:rFonts w:hint="eastAsia" w:ascii="宋体" w:hAnsi="宋体" w:eastAsia="宋体" w:cs="宋体"/>
                <w:szCs w:val="21"/>
              </w:rPr>
              <w:t>）</w:t>
            </w:r>
          </w:p>
          <w:p>
            <w:pPr>
              <w:autoSpaceDE w:val="0"/>
              <w:autoSpaceDN w:val="0"/>
              <w:adjustRightInd w:val="0"/>
              <w:spacing w:line="360" w:lineRule="auto"/>
              <w:rPr>
                <w:rFonts w:ascii="宋体" w:hAnsi="宋体" w:eastAsia="宋体" w:cs="宋体"/>
                <w:szCs w:val="21"/>
              </w:rPr>
            </w:pPr>
            <w:r>
              <w:rPr>
                <w:rFonts w:hint="eastAsia" w:ascii="宋体" w:hAnsi="宋体" w:eastAsia="宋体" w:cs="宋体"/>
                <w:szCs w:val="21"/>
                <w:lang w:val="zh-CN"/>
              </w:rPr>
              <w:t>成交供应商谈判有效期延至合同验收之日，</w:t>
            </w:r>
            <w:r>
              <w:rPr>
                <w:rFonts w:hint="eastAsia" w:ascii="宋体" w:hAnsi="宋体" w:eastAsia="宋体" w:cs="宋体"/>
                <w:kern w:val="0"/>
                <w:szCs w:val="21"/>
              </w:rPr>
              <w:t>成交供应商全部合同义务履行完毕为止。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696" w:type="dxa"/>
            <w:noWrap/>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szCs w:val="21"/>
              </w:rPr>
              <w:t>11</w:t>
            </w:r>
          </w:p>
        </w:tc>
        <w:tc>
          <w:tcPr>
            <w:tcW w:w="2094" w:type="dxa"/>
            <w:noWrap/>
            <w:vAlign w:val="center"/>
          </w:tcPr>
          <w:p>
            <w:pPr>
              <w:autoSpaceDE w:val="0"/>
              <w:autoSpaceDN w:val="0"/>
              <w:adjustRightInd w:val="0"/>
              <w:spacing w:line="360" w:lineRule="auto"/>
              <w:rPr>
                <w:rFonts w:ascii="宋体" w:hAnsi="宋体" w:eastAsia="宋体" w:cs="宋体"/>
                <w:szCs w:val="21"/>
              </w:rPr>
            </w:pPr>
            <w:r>
              <w:rPr>
                <w:rFonts w:hint="eastAsia" w:ascii="宋体" w:hAnsi="宋体" w:eastAsia="宋体" w:cs="宋体"/>
                <w:bCs/>
                <w:szCs w:val="21"/>
                <w:lang w:val="zh-CN"/>
              </w:rPr>
              <w:t>成交供应商将本项目非主体、非关键性工作分包</w:t>
            </w:r>
          </w:p>
        </w:tc>
        <w:tc>
          <w:tcPr>
            <w:tcW w:w="7097" w:type="dxa"/>
            <w:noWrap/>
            <w:vAlign w:val="center"/>
          </w:tcPr>
          <w:p>
            <w:pPr>
              <w:autoSpaceDE w:val="0"/>
              <w:autoSpaceDN w:val="0"/>
              <w:adjustRightInd w:val="0"/>
              <w:spacing w:line="276" w:lineRule="auto"/>
              <w:rPr>
                <w:rFonts w:ascii="宋体" w:hAnsi="宋体" w:eastAsia="宋体" w:cs="宋体"/>
                <w:szCs w:val="21"/>
              </w:rPr>
            </w:pPr>
            <w:r>
              <w:rPr>
                <w:rFonts w:hint="eastAsia" w:ascii="宋体" w:hAnsi="宋体" w:eastAsia="宋体" w:cs="宋体"/>
                <w:b/>
                <w:kern w:val="0"/>
                <w:szCs w:val="21"/>
                <w:lang w:val="zh-CN"/>
              </w:rPr>
              <w:fldChar w:fldCharType="begin"/>
            </w:r>
            <w:r>
              <w:rPr>
                <w:rFonts w:hint="eastAsia" w:ascii="宋体" w:hAnsi="宋体" w:eastAsia="宋体" w:cs="宋体"/>
                <w:b/>
                <w:kern w:val="0"/>
                <w:szCs w:val="21"/>
                <w:lang w:val="zh-CN"/>
              </w:rPr>
              <w:instrText xml:space="preserve"> eq \o\ac(</w:instrText>
            </w:r>
            <w:r>
              <w:rPr>
                <w:rFonts w:hint="eastAsia" w:ascii="宋体" w:hAnsi="宋体" w:eastAsia="宋体" w:cs="宋体"/>
                <w:b/>
                <w:kern w:val="0"/>
                <w:position w:val="-4"/>
                <w:sz w:val="31"/>
                <w:szCs w:val="21"/>
                <w:lang w:val="zh-CN"/>
              </w:rPr>
              <w:instrText xml:space="preserve">□</w:instrText>
            </w:r>
            <w:r>
              <w:rPr>
                <w:rFonts w:hint="eastAsia" w:ascii="宋体" w:hAnsi="宋体" w:eastAsia="宋体" w:cs="宋体"/>
                <w:b/>
                <w:kern w:val="0"/>
                <w:szCs w:val="21"/>
                <w:lang w:val="zh-CN"/>
              </w:rPr>
              <w:instrText xml:space="preserve">,√)</w:instrText>
            </w:r>
            <w:r>
              <w:rPr>
                <w:rFonts w:hint="eastAsia" w:ascii="宋体" w:hAnsi="宋体" w:eastAsia="宋体" w:cs="宋体"/>
                <w:b/>
                <w:kern w:val="0"/>
                <w:szCs w:val="21"/>
                <w:lang w:val="zh-CN"/>
              </w:rPr>
              <w:fldChar w:fldCharType="end"/>
            </w:r>
            <w:r>
              <w:rPr>
                <w:rFonts w:hint="eastAsia" w:ascii="宋体" w:hAnsi="宋体" w:eastAsia="宋体" w:cs="宋体"/>
                <w:bCs/>
                <w:szCs w:val="21"/>
                <w:lang w:val="zh-CN"/>
              </w:rPr>
              <w:t xml:space="preserve">不允许   </w:t>
            </w:r>
            <w:r>
              <w:rPr>
                <w:rFonts w:hint="eastAsia" w:ascii="宋体" w:hAnsi="宋体" w:eastAsia="宋体" w:cs="宋体"/>
                <w:b/>
                <w:bCs/>
                <w:szCs w:val="21"/>
                <w:lang w:val="zh-CN"/>
              </w:rPr>
              <w:sym w:font="Wingdings 2" w:char="0052"/>
            </w:r>
            <w:r>
              <w:rPr>
                <w:rFonts w:hint="eastAsia" w:ascii="宋体" w:hAnsi="宋体" w:eastAsia="宋体" w:cs="宋体"/>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696" w:type="dxa"/>
            <w:noWrap/>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szCs w:val="21"/>
              </w:rPr>
              <w:t>12</w:t>
            </w:r>
          </w:p>
        </w:tc>
        <w:tc>
          <w:tcPr>
            <w:tcW w:w="2094" w:type="dxa"/>
            <w:noWrap/>
            <w:vAlign w:val="center"/>
          </w:tcPr>
          <w:p>
            <w:pPr>
              <w:autoSpaceDE w:val="0"/>
              <w:autoSpaceDN w:val="0"/>
              <w:adjustRightInd w:val="0"/>
              <w:spacing w:line="360" w:lineRule="auto"/>
              <w:jc w:val="center"/>
              <w:rPr>
                <w:rFonts w:ascii="宋体" w:hAnsi="宋体" w:eastAsia="宋体" w:cs="宋体"/>
                <w:bCs/>
                <w:szCs w:val="21"/>
                <w:lang w:val="zh-CN"/>
              </w:rPr>
            </w:pPr>
            <w:r>
              <w:rPr>
                <w:rFonts w:hint="eastAsia" w:ascii="宋体" w:hAnsi="宋体" w:eastAsia="宋体" w:cs="宋体"/>
                <w:szCs w:val="21"/>
                <w:shd w:val="clear" w:color="auto" w:fill="FFFFFF"/>
              </w:rPr>
              <w:t>响应文件提交截止、</w:t>
            </w:r>
            <w:r>
              <w:rPr>
                <w:rFonts w:hint="eastAsia" w:ascii="宋体" w:hAnsi="宋体" w:eastAsia="宋体" w:cs="宋体"/>
                <w:bCs/>
                <w:szCs w:val="21"/>
                <w:lang w:val="zh-CN"/>
              </w:rPr>
              <w:t>谈判响应截止及谈判时间</w:t>
            </w:r>
          </w:p>
        </w:tc>
        <w:tc>
          <w:tcPr>
            <w:tcW w:w="7097" w:type="dxa"/>
            <w:noWrap/>
            <w:vAlign w:val="center"/>
          </w:tcPr>
          <w:p>
            <w:pPr>
              <w:autoSpaceDE w:val="0"/>
              <w:autoSpaceDN w:val="0"/>
              <w:adjustRightInd w:val="0"/>
              <w:spacing w:line="360" w:lineRule="auto"/>
              <w:rPr>
                <w:rFonts w:ascii="宋体" w:hAnsi="宋体" w:eastAsia="宋体" w:cs="宋体"/>
                <w:bCs/>
                <w:color w:val="FF0000"/>
                <w:szCs w:val="21"/>
                <w:lang w:val="zh-CN"/>
              </w:rPr>
            </w:pPr>
            <w:r>
              <w:rPr>
                <w:rFonts w:hint="eastAsia" w:ascii="宋体" w:hAnsi="宋体" w:eastAsia="宋体" w:cs="宋体"/>
                <w:bCs/>
                <w:color w:val="FF0000"/>
                <w:szCs w:val="21"/>
                <w:lang w:val="zh-CN"/>
              </w:rPr>
              <w:t>2021年</w:t>
            </w:r>
            <w:r>
              <w:rPr>
                <w:rFonts w:hint="eastAsia" w:ascii="宋体" w:hAnsi="宋体" w:eastAsia="宋体" w:cs="宋体"/>
                <w:bCs/>
                <w:color w:val="FF0000"/>
                <w:szCs w:val="21"/>
                <w:lang w:val="en-US" w:eastAsia="zh-CN"/>
              </w:rPr>
              <w:t>10</w:t>
            </w:r>
            <w:r>
              <w:rPr>
                <w:rFonts w:hint="eastAsia" w:ascii="宋体" w:hAnsi="宋体" w:eastAsia="宋体" w:cs="宋体"/>
                <w:bCs/>
                <w:color w:val="FF0000"/>
                <w:szCs w:val="21"/>
                <w:lang w:val="zh-CN"/>
              </w:rPr>
              <w:t>月15日9时30分（北京时间）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696" w:type="dxa"/>
            <w:noWrap/>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szCs w:val="21"/>
              </w:rPr>
              <w:t>13</w:t>
            </w:r>
          </w:p>
        </w:tc>
        <w:tc>
          <w:tcPr>
            <w:tcW w:w="2094" w:type="dxa"/>
            <w:noWrap/>
            <w:vAlign w:val="center"/>
          </w:tcPr>
          <w:p>
            <w:pPr>
              <w:autoSpaceDE w:val="0"/>
              <w:autoSpaceDN w:val="0"/>
              <w:adjustRightInd w:val="0"/>
              <w:spacing w:line="360" w:lineRule="auto"/>
              <w:jc w:val="center"/>
              <w:rPr>
                <w:rFonts w:ascii="宋体" w:hAnsi="宋体" w:eastAsia="宋体" w:cs="宋体"/>
                <w:szCs w:val="21"/>
              </w:rPr>
            </w:pPr>
            <w:r>
              <w:rPr>
                <w:rFonts w:hint="eastAsia" w:ascii="宋体" w:hAnsi="宋体" w:eastAsia="宋体" w:cs="宋体"/>
                <w:szCs w:val="21"/>
              </w:rPr>
              <w:t>递交谈判响应文件地点</w:t>
            </w:r>
          </w:p>
        </w:tc>
        <w:tc>
          <w:tcPr>
            <w:tcW w:w="7097" w:type="dxa"/>
            <w:noWrap/>
            <w:vAlign w:val="center"/>
          </w:tcPr>
          <w:p>
            <w:pPr>
              <w:autoSpaceDE w:val="0"/>
              <w:autoSpaceDN w:val="0"/>
              <w:adjustRightInd w:val="0"/>
              <w:spacing w:line="360" w:lineRule="auto"/>
              <w:ind w:left="1260" w:hanging="1260" w:hangingChars="600"/>
              <w:rPr>
                <w:rFonts w:ascii="宋体" w:hAnsi="宋体" w:eastAsia="宋体" w:cs="宋体"/>
                <w:color w:val="FF0000"/>
                <w:szCs w:val="21"/>
              </w:rPr>
            </w:pPr>
            <w:r>
              <w:rPr>
                <w:rFonts w:hint="eastAsia" w:ascii="宋体" w:hAnsi="宋体" w:eastAsia="宋体" w:cs="宋体"/>
                <w:color w:val="FF0000"/>
                <w:szCs w:val="21"/>
              </w:rPr>
              <w:t>长葛市公共资源交易中心开标</w:t>
            </w:r>
            <w:r>
              <w:rPr>
                <w:rFonts w:hint="eastAsia" w:ascii="宋体" w:hAnsi="宋体" w:eastAsia="宋体" w:cs="宋体"/>
                <w:color w:val="FF0000"/>
                <w:szCs w:val="21"/>
                <w:lang w:eastAsia="zh-CN"/>
              </w:rPr>
              <w:t>三</w:t>
            </w:r>
            <w:r>
              <w:rPr>
                <w:rFonts w:hint="eastAsia" w:ascii="宋体" w:hAnsi="宋体" w:eastAsia="宋体" w:cs="宋体"/>
                <w:color w:val="FF0000"/>
                <w:szCs w:val="21"/>
              </w:rPr>
              <w:t>室。</w:t>
            </w:r>
          </w:p>
          <w:p>
            <w:pPr>
              <w:autoSpaceDE w:val="0"/>
              <w:autoSpaceDN w:val="0"/>
              <w:adjustRightInd w:val="0"/>
              <w:spacing w:line="360" w:lineRule="auto"/>
              <w:ind w:left="1260" w:hanging="1260" w:hangingChars="600"/>
              <w:rPr>
                <w:rFonts w:ascii="宋体" w:hAnsi="宋体" w:eastAsia="宋体" w:cs="宋体"/>
                <w:color w:val="FF0000"/>
                <w:szCs w:val="21"/>
              </w:rPr>
            </w:pPr>
            <w:r>
              <w:rPr>
                <w:rFonts w:hint="eastAsia" w:ascii="宋体" w:hAnsi="宋体" w:eastAsia="宋体" w:cs="宋体"/>
                <w:color w:val="FF0000"/>
                <w:szCs w:val="21"/>
              </w:rPr>
              <w:t>（</w:t>
            </w:r>
            <w:r>
              <w:rPr>
                <w:rFonts w:hint="eastAsia" w:ascii="宋体" w:hAnsi="宋体" w:eastAsia="宋体" w:cs="宋体"/>
                <w:b/>
                <w:color w:val="FF0000"/>
                <w:szCs w:val="21"/>
              </w:rPr>
              <w:t>本项目采用远程不见面谈判，供应商无须到达现场</w:t>
            </w:r>
            <w:r>
              <w:rPr>
                <w:rFonts w:hint="eastAsia" w:ascii="宋体" w:hAnsi="宋体" w:eastAsia="宋体" w:cs="宋体"/>
                <w:color w:val="FF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696" w:type="dxa"/>
            <w:noWrap/>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szCs w:val="21"/>
              </w:rPr>
              <w:t>14</w:t>
            </w:r>
          </w:p>
        </w:tc>
        <w:tc>
          <w:tcPr>
            <w:tcW w:w="2094" w:type="dxa"/>
            <w:noWrap/>
            <w:vAlign w:val="center"/>
          </w:tcPr>
          <w:p>
            <w:pPr>
              <w:autoSpaceDE w:val="0"/>
              <w:autoSpaceDN w:val="0"/>
              <w:adjustRightInd w:val="0"/>
              <w:spacing w:line="276" w:lineRule="auto"/>
              <w:jc w:val="center"/>
              <w:rPr>
                <w:rFonts w:ascii="宋体" w:hAnsi="宋体" w:eastAsia="宋体" w:cs="宋体"/>
                <w:bCs/>
                <w:szCs w:val="21"/>
                <w:lang w:val="zh-CN"/>
              </w:rPr>
            </w:pPr>
            <w:r>
              <w:rPr>
                <w:rFonts w:hint="eastAsia" w:ascii="宋体" w:hAnsi="宋体" w:eastAsia="宋体" w:cs="宋体"/>
                <w:kern w:val="0"/>
                <w:szCs w:val="21"/>
              </w:rPr>
              <w:t>谈判保证金</w:t>
            </w:r>
          </w:p>
        </w:tc>
        <w:tc>
          <w:tcPr>
            <w:tcW w:w="7097" w:type="dxa"/>
            <w:noWrap/>
            <w:vAlign w:val="center"/>
          </w:tcPr>
          <w:p>
            <w:pPr>
              <w:tabs>
                <w:tab w:val="left" w:pos="1260"/>
              </w:tabs>
              <w:autoSpaceDE w:val="0"/>
              <w:autoSpaceDN w:val="0"/>
              <w:spacing w:line="460" w:lineRule="exact"/>
              <w:contextualSpacing/>
              <w:rPr>
                <w:rFonts w:ascii="宋体" w:hAnsi="宋体" w:eastAsia="宋体" w:cs="宋体"/>
                <w:szCs w:val="21"/>
              </w:rPr>
            </w:pPr>
            <w:r>
              <w:rPr>
                <w:rFonts w:hint="eastAsia" w:ascii="宋体" w:hAnsi="宋体" w:eastAsia="宋体" w:cs="宋体"/>
                <w:szCs w:val="21"/>
                <w:lang w:val="zh-CN"/>
              </w:rPr>
              <w:t>按照河南省《关于优化政府采购营商环境有关问题的通知》（豫财购（2019）4号文）的要求，</w:t>
            </w:r>
            <w:r>
              <w:rPr>
                <w:rFonts w:hint="eastAsia" w:ascii="宋体" w:hAnsi="宋体" w:eastAsia="宋体" w:cs="宋体"/>
                <w:b/>
                <w:bCs/>
                <w:szCs w:val="21"/>
                <w:lang w:val="zh-CN"/>
              </w:rPr>
              <w:t>不收取投标保证金。供应商应提供投标承诺函。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696" w:type="dxa"/>
            <w:noWrap/>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szCs w:val="21"/>
              </w:rPr>
              <w:t>15</w:t>
            </w:r>
          </w:p>
        </w:tc>
        <w:tc>
          <w:tcPr>
            <w:tcW w:w="2094" w:type="dxa"/>
            <w:noWrap/>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szCs w:val="21"/>
              </w:rPr>
              <w:t>公告发布</w:t>
            </w:r>
          </w:p>
        </w:tc>
        <w:tc>
          <w:tcPr>
            <w:tcW w:w="7097" w:type="dxa"/>
            <w:tcBorders>
              <w:top w:val="single" w:color="auto" w:sz="4" w:space="0"/>
            </w:tcBorders>
            <w:noWrap/>
            <w:vAlign w:val="center"/>
          </w:tcPr>
          <w:p>
            <w:pPr>
              <w:autoSpaceDE w:val="0"/>
              <w:autoSpaceDN w:val="0"/>
              <w:adjustRightInd w:val="0"/>
              <w:spacing w:line="360" w:lineRule="auto"/>
              <w:rPr>
                <w:rFonts w:ascii="宋体" w:hAnsi="宋体" w:eastAsia="宋体" w:cs="宋体"/>
                <w:bCs/>
                <w:szCs w:val="21"/>
                <w:lang w:val="zh-CN"/>
              </w:rPr>
            </w:pPr>
            <w:r>
              <w:rPr>
                <w:rFonts w:hint="eastAsia" w:ascii="宋体" w:hAnsi="宋体" w:eastAsia="宋体" w:cs="宋体"/>
                <w:szCs w:val="21"/>
              </w:rPr>
              <w:t>谈判公告、成交公告、变更（更正）公告、现场勘察答复等相关信息同时在以下网站发布：《河南省政府采购网》、《全国公共资源交易平台（河南省·许昌市）》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96" w:type="dxa"/>
            <w:noWrap/>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szCs w:val="21"/>
              </w:rPr>
              <w:t>16</w:t>
            </w:r>
          </w:p>
        </w:tc>
        <w:tc>
          <w:tcPr>
            <w:tcW w:w="2094" w:type="dxa"/>
            <w:noWrap/>
            <w:vAlign w:val="center"/>
          </w:tcPr>
          <w:p>
            <w:pPr>
              <w:autoSpaceDE w:val="0"/>
              <w:autoSpaceDN w:val="0"/>
              <w:adjustRightInd w:val="0"/>
              <w:spacing w:line="360" w:lineRule="auto"/>
              <w:jc w:val="center"/>
              <w:rPr>
                <w:rFonts w:ascii="宋体" w:hAnsi="宋体" w:eastAsia="宋体" w:cs="宋体"/>
                <w:szCs w:val="21"/>
              </w:rPr>
            </w:pPr>
            <w:r>
              <w:rPr>
                <w:rFonts w:hint="eastAsia" w:ascii="宋体" w:hAnsi="宋体" w:eastAsia="宋体" w:cs="宋体"/>
                <w:szCs w:val="21"/>
              </w:rPr>
              <w:t>采购人澄清或修改</w:t>
            </w:r>
          </w:p>
          <w:p>
            <w:pPr>
              <w:autoSpaceDE w:val="0"/>
              <w:autoSpaceDN w:val="0"/>
              <w:adjustRightInd w:val="0"/>
              <w:spacing w:line="360" w:lineRule="auto"/>
              <w:jc w:val="center"/>
              <w:rPr>
                <w:rFonts w:ascii="宋体" w:hAnsi="宋体" w:eastAsia="宋体" w:cs="宋体"/>
                <w:szCs w:val="21"/>
              </w:rPr>
            </w:pPr>
            <w:r>
              <w:rPr>
                <w:rFonts w:hint="eastAsia" w:ascii="宋体" w:hAnsi="宋体" w:eastAsia="宋体" w:cs="宋体"/>
                <w:szCs w:val="21"/>
              </w:rPr>
              <w:t>谈判文件时间</w:t>
            </w:r>
          </w:p>
        </w:tc>
        <w:tc>
          <w:tcPr>
            <w:tcW w:w="7097" w:type="dxa"/>
            <w:noWrap/>
            <w:vAlign w:val="center"/>
          </w:tcPr>
          <w:p>
            <w:pPr>
              <w:autoSpaceDE w:val="0"/>
              <w:autoSpaceDN w:val="0"/>
              <w:adjustRightInd w:val="0"/>
              <w:spacing w:line="360" w:lineRule="auto"/>
              <w:rPr>
                <w:rFonts w:ascii="宋体" w:hAnsi="宋体" w:eastAsia="宋体" w:cs="宋体"/>
                <w:bCs/>
                <w:szCs w:val="21"/>
                <w:lang w:val="zh-CN"/>
              </w:rPr>
            </w:pPr>
            <w:r>
              <w:rPr>
                <w:rFonts w:hint="eastAsia" w:ascii="宋体" w:hAnsi="宋体" w:eastAsia="宋体" w:cs="宋体"/>
                <w:bCs/>
                <w:szCs w:val="21"/>
                <w:lang w:val="zh-CN"/>
              </w:rPr>
              <w:t>谈判响应截止时间3个工作日前（</w:t>
            </w:r>
            <w:r>
              <w:rPr>
                <w:rFonts w:hint="eastAsia" w:ascii="宋体" w:hAnsi="宋体" w:eastAsia="宋体" w:cs="宋体"/>
                <w:szCs w:val="21"/>
                <w:lang w:val="zh-CN"/>
              </w:rPr>
              <w:t>澄清内容可能影响谈判响应文件编制的）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96" w:type="dxa"/>
            <w:noWrap/>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szCs w:val="21"/>
              </w:rPr>
              <w:t>17</w:t>
            </w:r>
          </w:p>
        </w:tc>
        <w:tc>
          <w:tcPr>
            <w:tcW w:w="2094" w:type="dxa"/>
            <w:noWrap/>
            <w:vAlign w:val="center"/>
          </w:tcPr>
          <w:p>
            <w:pPr>
              <w:autoSpaceDE w:val="0"/>
              <w:autoSpaceDN w:val="0"/>
              <w:adjustRightInd w:val="0"/>
              <w:spacing w:line="360" w:lineRule="auto"/>
              <w:jc w:val="center"/>
              <w:rPr>
                <w:rFonts w:ascii="宋体" w:hAnsi="宋体" w:eastAsia="宋体" w:cs="宋体"/>
                <w:szCs w:val="21"/>
              </w:rPr>
            </w:pPr>
            <w:r>
              <w:rPr>
                <w:rFonts w:hint="eastAsia" w:ascii="宋体" w:hAnsi="宋体" w:eastAsia="宋体" w:cs="宋体"/>
                <w:szCs w:val="21"/>
              </w:rPr>
              <w:t>供应商对采购文件</w:t>
            </w:r>
          </w:p>
          <w:p>
            <w:pPr>
              <w:autoSpaceDE w:val="0"/>
              <w:autoSpaceDN w:val="0"/>
              <w:adjustRightInd w:val="0"/>
              <w:spacing w:line="360" w:lineRule="auto"/>
              <w:jc w:val="center"/>
              <w:rPr>
                <w:rFonts w:ascii="宋体" w:hAnsi="宋体" w:eastAsia="宋体" w:cs="宋体"/>
                <w:szCs w:val="21"/>
              </w:rPr>
            </w:pPr>
            <w:r>
              <w:rPr>
                <w:rFonts w:hint="eastAsia" w:ascii="宋体" w:hAnsi="宋体" w:eastAsia="宋体" w:cs="宋体"/>
                <w:szCs w:val="21"/>
              </w:rPr>
              <w:t>质疑截止时间</w:t>
            </w:r>
          </w:p>
        </w:tc>
        <w:tc>
          <w:tcPr>
            <w:tcW w:w="7097" w:type="dxa"/>
            <w:noWrap/>
            <w:vAlign w:val="center"/>
          </w:tcPr>
          <w:p>
            <w:pPr>
              <w:autoSpaceDE w:val="0"/>
              <w:autoSpaceDN w:val="0"/>
              <w:adjustRightInd w:val="0"/>
              <w:spacing w:line="360" w:lineRule="auto"/>
              <w:rPr>
                <w:rFonts w:ascii="宋体" w:hAnsi="宋体" w:eastAsia="宋体" w:cs="宋体"/>
                <w:bCs/>
                <w:szCs w:val="21"/>
                <w:lang w:val="zh-CN"/>
              </w:rPr>
            </w:pPr>
            <w:r>
              <w:rPr>
                <w:rFonts w:hint="eastAsia" w:ascii="宋体" w:hAnsi="宋体" w:eastAsia="宋体" w:cs="宋体"/>
                <w:bCs/>
                <w:szCs w:val="21"/>
                <w:lang w:val="zh-CN"/>
              </w:rPr>
              <w:t>谈判公告期满之日起七个工作日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96" w:type="dxa"/>
            <w:noWrap/>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szCs w:val="21"/>
              </w:rPr>
              <w:t>18</w:t>
            </w:r>
          </w:p>
        </w:tc>
        <w:tc>
          <w:tcPr>
            <w:tcW w:w="2094" w:type="dxa"/>
            <w:noWrap/>
            <w:vAlign w:val="center"/>
          </w:tcPr>
          <w:p>
            <w:pPr>
              <w:autoSpaceDE w:val="0"/>
              <w:autoSpaceDN w:val="0"/>
              <w:adjustRightInd w:val="0"/>
              <w:spacing w:line="360" w:lineRule="auto"/>
              <w:jc w:val="center"/>
              <w:rPr>
                <w:rFonts w:ascii="宋体" w:hAnsi="宋体" w:eastAsia="宋体" w:cs="宋体"/>
                <w:szCs w:val="21"/>
              </w:rPr>
            </w:pPr>
            <w:r>
              <w:rPr>
                <w:rFonts w:hint="eastAsia" w:ascii="宋体" w:hAnsi="宋体" w:eastAsia="宋体" w:cs="宋体"/>
                <w:szCs w:val="21"/>
              </w:rPr>
              <w:t>响应文件份数</w:t>
            </w:r>
          </w:p>
        </w:tc>
        <w:tc>
          <w:tcPr>
            <w:tcW w:w="7097" w:type="dxa"/>
            <w:noWrap/>
            <w:vAlign w:val="center"/>
          </w:tcPr>
          <w:p>
            <w:pPr>
              <w:autoSpaceDE w:val="0"/>
              <w:autoSpaceDN w:val="0"/>
              <w:adjustRightInd w:val="0"/>
              <w:spacing w:line="360" w:lineRule="auto"/>
              <w:rPr>
                <w:rFonts w:ascii="宋体" w:hAnsi="宋体" w:eastAsia="宋体" w:cs="宋体"/>
                <w:bCs/>
                <w:szCs w:val="21"/>
                <w:highlight w:val="lightGray"/>
                <w:lang w:val="zh-CN"/>
              </w:rPr>
            </w:pPr>
            <w:r>
              <w:rPr>
                <w:rFonts w:hint="eastAsia" w:ascii="宋体" w:hAnsi="宋体" w:eastAsia="宋体" w:cs="宋体"/>
                <w:szCs w:val="21"/>
              </w:rPr>
              <w:fldChar w:fldCharType="begin"/>
            </w:r>
            <w:r>
              <w:rPr>
                <w:rFonts w:hint="eastAsia" w:ascii="宋体" w:hAnsi="宋体" w:eastAsia="宋体" w:cs="宋体"/>
                <w:szCs w:val="21"/>
              </w:rPr>
              <w:instrText xml:space="preserve">eq \o\ac(</w:instrText>
            </w:r>
            <w:r>
              <w:rPr>
                <w:rFonts w:hint="eastAsia" w:ascii="宋体" w:hAnsi="宋体" w:eastAsia="宋体" w:cs="宋体"/>
                <w:position w:val="-4"/>
                <w:sz w:val="31"/>
                <w:szCs w:val="21"/>
              </w:rPr>
              <w:instrText xml:space="preserve">□</w:instrText>
            </w:r>
            <w:r>
              <w:rPr>
                <w:rFonts w:hint="eastAsia" w:ascii="宋体" w:hAnsi="宋体" w:eastAsia="宋体" w:cs="宋体"/>
                <w:szCs w:val="21"/>
              </w:rPr>
              <w:instrText xml:space="preserve">,√)</w:instrText>
            </w:r>
            <w:r>
              <w:rPr>
                <w:rFonts w:hint="eastAsia" w:ascii="宋体" w:hAnsi="宋体" w:eastAsia="宋体" w:cs="宋体"/>
                <w:szCs w:val="21"/>
              </w:rPr>
              <w:fldChar w:fldCharType="end"/>
            </w:r>
            <w:r>
              <w:rPr>
                <w:rFonts w:hint="eastAsia" w:ascii="宋体" w:hAnsi="宋体" w:eastAsia="宋体" w:cs="宋体"/>
                <w:szCs w:val="21"/>
              </w:rPr>
              <w:t>电子响应文件：成功上传至《全国公共资源交易平台（河南省·许昌市）》公共资源交易系统加密电子响应文件1份</w:t>
            </w:r>
            <w:r>
              <w:rPr>
                <w:rFonts w:hint="eastAsia" w:ascii="宋体" w:hAnsi="宋体" w:eastAsia="宋体" w:cs="宋体"/>
                <w:szCs w:val="21"/>
                <w:lang w:val="zh-CN"/>
              </w:rPr>
              <w:t>（文件格式为： XXX公司XXX项目编号.file）。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696" w:type="dxa"/>
            <w:noWrap/>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szCs w:val="21"/>
              </w:rPr>
              <w:t>19</w:t>
            </w:r>
          </w:p>
        </w:tc>
        <w:tc>
          <w:tcPr>
            <w:tcW w:w="2094" w:type="dxa"/>
            <w:noWrap/>
            <w:vAlign w:val="center"/>
          </w:tcPr>
          <w:p>
            <w:pPr>
              <w:autoSpaceDE w:val="0"/>
              <w:autoSpaceDN w:val="0"/>
              <w:adjustRightInd w:val="0"/>
              <w:spacing w:line="360" w:lineRule="auto"/>
              <w:jc w:val="center"/>
              <w:rPr>
                <w:rFonts w:ascii="宋体" w:hAnsi="宋体" w:eastAsia="宋体" w:cs="宋体"/>
                <w:szCs w:val="21"/>
              </w:rPr>
            </w:pPr>
            <w:r>
              <w:rPr>
                <w:rFonts w:hint="eastAsia" w:ascii="宋体" w:hAnsi="宋体" w:eastAsia="宋体" w:cs="宋体"/>
                <w:szCs w:val="21"/>
              </w:rPr>
              <w:t>响应文件的</w:t>
            </w:r>
          </w:p>
          <w:p>
            <w:pPr>
              <w:autoSpaceDE w:val="0"/>
              <w:autoSpaceDN w:val="0"/>
              <w:adjustRightInd w:val="0"/>
              <w:spacing w:line="360" w:lineRule="auto"/>
              <w:jc w:val="center"/>
              <w:rPr>
                <w:rFonts w:ascii="宋体" w:hAnsi="宋体" w:eastAsia="宋体" w:cs="宋体"/>
                <w:szCs w:val="21"/>
              </w:rPr>
            </w:pPr>
            <w:r>
              <w:rPr>
                <w:rFonts w:hint="eastAsia" w:ascii="宋体" w:hAnsi="宋体" w:eastAsia="宋体" w:cs="宋体"/>
                <w:szCs w:val="21"/>
              </w:rPr>
              <w:t>签署盖章</w:t>
            </w:r>
          </w:p>
        </w:tc>
        <w:tc>
          <w:tcPr>
            <w:tcW w:w="7097" w:type="dxa"/>
            <w:noWrap/>
            <w:vAlign w:val="center"/>
          </w:tcPr>
          <w:p>
            <w:pPr>
              <w:autoSpaceDE w:val="0"/>
              <w:autoSpaceDN w:val="0"/>
              <w:adjustRightInd w:val="0"/>
              <w:spacing w:line="360" w:lineRule="auto"/>
              <w:rPr>
                <w:rFonts w:ascii="宋体" w:hAnsi="宋体" w:eastAsia="宋体" w:cs="宋体"/>
                <w:szCs w:val="21"/>
                <w:highlight w:val="lightGray"/>
              </w:rPr>
            </w:pPr>
            <w:r>
              <w:rPr>
                <w:rFonts w:hint="eastAsia" w:ascii="宋体" w:hAnsi="宋体" w:eastAsia="宋体" w:cs="宋体"/>
                <w:szCs w:val="21"/>
                <w:lang w:val="zh-CN"/>
              </w:rPr>
              <w:fldChar w:fldCharType="begin"/>
            </w:r>
            <w:r>
              <w:rPr>
                <w:rFonts w:hint="eastAsia" w:ascii="宋体" w:hAnsi="宋体" w:eastAsia="宋体" w:cs="宋体"/>
                <w:szCs w:val="21"/>
                <w:lang w:val="zh-CN"/>
              </w:rPr>
              <w:instrText xml:space="preserve">eq \o\ac(</w:instrText>
            </w:r>
            <w:r>
              <w:rPr>
                <w:rFonts w:hint="eastAsia" w:ascii="宋体" w:hAnsi="宋体" w:eastAsia="宋体" w:cs="宋体"/>
                <w:position w:val="-4"/>
                <w:sz w:val="31"/>
                <w:szCs w:val="21"/>
                <w:lang w:val="zh-CN"/>
              </w:rPr>
              <w:instrText xml:space="preserve">□</w:instrText>
            </w:r>
            <w:r>
              <w:rPr>
                <w:rFonts w:hint="eastAsia" w:ascii="宋体" w:hAnsi="宋体" w:eastAsia="宋体" w:cs="宋体"/>
                <w:szCs w:val="21"/>
                <w:lang w:val="zh-CN"/>
              </w:rPr>
              <w:instrText xml:space="preserve">,√)</w:instrText>
            </w:r>
            <w:r>
              <w:rPr>
                <w:rFonts w:hint="eastAsia" w:ascii="宋体" w:hAnsi="宋体" w:eastAsia="宋体" w:cs="宋体"/>
                <w:szCs w:val="21"/>
                <w:lang w:val="zh-CN"/>
              </w:rPr>
              <w:fldChar w:fldCharType="end"/>
            </w:r>
            <w:r>
              <w:rPr>
                <w:rFonts w:hint="eastAsia" w:ascii="宋体" w:hAnsi="宋体" w:eastAsia="宋体" w:cs="宋体"/>
                <w:szCs w:val="21"/>
                <w:lang w:val="zh-CN"/>
              </w:rPr>
              <w:t>电子响应文件：按谈判文件要求加盖供应商电子印章和法人电子印章。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jc w:val="center"/>
        </w:trPr>
        <w:tc>
          <w:tcPr>
            <w:tcW w:w="696" w:type="dxa"/>
            <w:noWrap/>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szCs w:val="21"/>
              </w:rPr>
              <w:t>20</w:t>
            </w:r>
          </w:p>
        </w:tc>
        <w:tc>
          <w:tcPr>
            <w:tcW w:w="2094" w:type="dxa"/>
            <w:noWrap/>
            <w:vAlign w:val="center"/>
          </w:tcPr>
          <w:p>
            <w:pPr>
              <w:autoSpaceDE w:val="0"/>
              <w:autoSpaceDN w:val="0"/>
              <w:adjustRightInd w:val="0"/>
              <w:spacing w:line="360" w:lineRule="auto"/>
              <w:jc w:val="center"/>
              <w:rPr>
                <w:rFonts w:ascii="宋体" w:hAnsi="宋体" w:eastAsia="宋体" w:cs="宋体"/>
                <w:szCs w:val="21"/>
              </w:rPr>
            </w:pPr>
            <w:r>
              <w:rPr>
                <w:rFonts w:hint="eastAsia" w:ascii="宋体" w:hAnsi="宋体" w:eastAsia="宋体" w:cs="宋体"/>
                <w:szCs w:val="21"/>
              </w:rPr>
              <w:t>谈判小组组建</w:t>
            </w:r>
          </w:p>
        </w:tc>
        <w:tc>
          <w:tcPr>
            <w:tcW w:w="7097" w:type="dxa"/>
            <w:noWrap/>
            <w:vAlign w:val="center"/>
          </w:tcPr>
          <w:p>
            <w:pPr>
              <w:autoSpaceDE w:val="0"/>
              <w:autoSpaceDN w:val="0"/>
              <w:adjustRightInd w:val="0"/>
              <w:spacing w:line="360" w:lineRule="auto"/>
              <w:rPr>
                <w:rFonts w:ascii="宋体" w:hAnsi="宋体" w:eastAsia="宋体" w:cs="宋体"/>
                <w:szCs w:val="21"/>
                <w:lang w:val="zh-CN"/>
              </w:rPr>
            </w:pPr>
            <w:r>
              <w:rPr>
                <w:rFonts w:hint="eastAsia" w:ascii="宋体" w:hAnsi="宋体" w:eastAsia="宋体" w:cs="宋体"/>
                <w:b/>
                <w:szCs w:val="21"/>
              </w:rPr>
              <w:fldChar w:fldCharType="begin"/>
            </w:r>
            <w:r>
              <w:rPr>
                <w:rFonts w:hint="eastAsia" w:ascii="宋体" w:hAnsi="宋体" w:eastAsia="宋体" w:cs="宋体"/>
                <w:b/>
                <w:szCs w:val="21"/>
              </w:rPr>
              <w:instrText xml:space="preserve"> eq \o\ac(</w:instrText>
            </w:r>
            <w:r>
              <w:rPr>
                <w:rFonts w:hint="eastAsia" w:ascii="宋体" w:hAnsi="宋体" w:eastAsia="宋体" w:cs="宋体"/>
                <w:b/>
                <w:position w:val="-4"/>
                <w:sz w:val="31"/>
                <w:szCs w:val="21"/>
              </w:rPr>
              <w:instrText xml:space="preserve">□</w:instrText>
            </w:r>
            <w:r>
              <w:rPr>
                <w:rFonts w:hint="eastAsia" w:ascii="宋体" w:hAnsi="宋体" w:eastAsia="宋体" w:cs="宋体"/>
                <w:b/>
                <w:szCs w:val="21"/>
              </w:rPr>
              <w:instrText xml:space="preserve">,√)</w:instrText>
            </w:r>
            <w:r>
              <w:rPr>
                <w:rFonts w:hint="eastAsia" w:ascii="宋体" w:hAnsi="宋体" w:eastAsia="宋体" w:cs="宋体"/>
                <w:b/>
                <w:szCs w:val="21"/>
              </w:rPr>
              <w:fldChar w:fldCharType="end"/>
            </w:r>
            <w:r>
              <w:rPr>
                <w:rFonts w:hint="eastAsia" w:ascii="宋体" w:hAnsi="宋体" w:eastAsia="宋体" w:cs="宋体"/>
                <w:szCs w:val="21"/>
                <w:lang w:val="zh-CN"/>
              </w:rPr>
              <w:t>由采购人代表</w:t>
            </w:r>
            <w:r>
              <w:rPr>
                <w:rFonts w:hint="eastAsia" w:ascii="宋体" w:hAnsi="宋体" w:eastAsia="宋体" w:cs="宋体"/>
                <w:szCs w:val="21"/>
              </w:rPr>
              <w:t>1人</w:t>
            </w:r>
            <w:r>
              <w:rPr>
                <w:rFonts w:hint="eastAsia" w:ascii="宋体" w:hAnsi="宋体" w:eastAsia="宋体" w:cs="宋体"/>
                <w:szCs w:val="21"/>
                <w:lang w:val="zh-CN"/>
              </w:rPr>
              <w:t>和评审专家</w:t>
            </w:r>
            <w:r>
              <w:rPr>
                <w:rFonts w:hint="eastAsia" w:ascii="宋体" w:hAnsi="宋体" w:eastAsia="宋体" w:cs="宋体"/>
                <w:szCs w:val="21"/>
              </w:rPr>
              <w:t>2人</w:t>
            </w:r>
            <w:r>
              <w:rPr>
                <w:rFonts w:hint="eastAsia" w:ascii="宋体" w:hAnsi="宋体" w:eastAsia="宋体" w:cs="宋体"/>
                <w:szCs w:val="21"/>
                <w:lang w:val="zh-CN"/>
              </w:rPr>
              <w:t>组成，其中评审专家的人数不少于谈判小组成员总数的三分之二。评审专家从政府采购评审专家库中随机抽取。</w:t>
            </w:r>
          </w:p>
          <w:p>
            <w:pPr>
              <w:autoSpaceDE w:val="0"/>
              <w:autoSpaceDN w:val="0"/>
              <w:adjustRightInd w:val="0"/>
              <w:spacing w:line="360" w:lineRule="auto"/>
              <w:rPr>
                <w:rFonts w:ascii="宋体" w:hAnsi="宋体" w:eastAsia="宋体" w:cs="宋体"/>
                <w:bCs/>
                <w:szCs w:val="21"/>
                <w:lang w:val="zh-CN"/>
              </w:rPr>
            </w:pPr>
            <w:r>
              <w:rPr>
                <w:rFonts w:hint="eastAsia" w:ascii="宋体" w:hAnsi="宋体" w:eastAsia="宋体" w:cs="宋体"/>
                <w:szCs w:val="21"/>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96" w:type="dxa"/>
            <w:noWrap/>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szCs w:val="21"/>
              </w:rPr>
              <w:t>21</w:t>
            </w:r>
          </w:p>
        </w:tc>
        <w:tc>
          <w:tcPr>
            <w:tcW w:w="2094" w:type="dxa"/>
            <w:noWrap/>
            <w:vAlign w:val="center"/>
          </w:tcPr>
          <w:p>
            <w:pPr>
              <w:autoSpaceDE w:val="0"/>
              <w:autoSpaceDN w:val="0"/>
              <w:adjustRightInd w:val="0"/>
              <w:spacing w:line="360" w:lineRule="auto"/>
              <w:jc w:val="center"/>
              <w:rPr>
                <w:rFonts w:ascii="宋体" w:hAnsi="宋体" w:eastAsia="宋体" w:cs="宋体"/>
                <w:szCs w:val="21"/>
              </w:rPr>
            </w:pPr>
            <w:r>
              <w:rPr>
                <w:rFonts w:hint="eastAsia" w:ascii="宋体" w:hAnsi="宋体" w:eastAsia="宋体" w:cs="宋体"/>
                <w:szCs w:val="21"/>
              </w:rPr>
              <w:t>评审方法</w:t>
            </w:r>
          </w:p>
        </w:tc>
        <w:tc>
          <w:tcPr>
            <w:tcW w:w="7097" w:type="dxa"/>
            <w:noWrap/>
            <w:vAlign w:val="center"/>
          </w:tcPr>
          <w:p>
            <w:pPr>
              <w:autoSpaceDE w:val="0"/>
              <w:autoSpaceDN w:val="0"/>
              <w:adjustRightInd w:val="0"/>
              <w:spacing w:line="360" w:lineRule="auto"/>
              <w:rPr>
                <w:rFonts w:ascii="宋体" w:hAnsi="宋体" w:eastAsia="宋体" w:cs="宋体"/>
                <w:szCs w:val="21"/>
              </w:rPr>
            </w:pPr>
            <w:r>
              <w:rPr>
                <w:rFonts w:hint="eastAsia" w:ascii="宋体" w:hAnsi="宋体" w:eastAsia="宋体" w:cs="宋体"/>
                <w:szCs w:val="21"/>
              </w:rPr>
              <w:t>质量和服务均能满足谈判文件实质性响应要求且最后报价最低的原则确定成交供应商。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96" w:type="dxa"/>
            <w:noWrap/>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szCs w:val="21"/>
              </w:rPr>
              <w:t>22</w:t>
            </w:r>
          </w:p>
        </w:tc>
        <w:tc>
          <w:tcPr>
            <w:tcW w:w="2094" w:type="dxa"/>
            <w:noWrap/>
            <w:vAlign w:val="center"/>
          </w:tcPr>
          <w:p>
            <w:pPr>
              <w:autoSpaceDE w:val="0"/>
              <w:autoSpaceDN w:val="0"/>
              <w:spacing w:line="460" w:lineRule="exact"/>
              <w:contextualSpacing/>
              <w:rPr>
                <w:rFonts w:hint="eastAsia" w:ascii="宋体" w:hAnsi="宋体" w:eastAsia="宋体" w:cs="宋体"/>
                <w:szCs w:val="21"/>
                <w:lang w:val="zh-CN"/>
              </w:rPr>
            </w:pPr>
            <w:r>
              <w:rPr>
                <w:rFonts w:hint="eastAsia" w:ascii="宋体" w:hAnsi="宋体" w:eastAsia="宋体" w:cs="宋体"/>
                <w:szCs w:val="21"/>
                <w:lang w:val="zh-CN"/>
              </w:rPr>
              <w:t>履约担保</w:t>
            </w:r>
          </w:p>
        </w:tc>
        <w:tc>
          <w:tcPr>
            <w:tcW w:w="7097" w:type="dxa"/>
            <w:noWrap/>
            <w:vAlign w:val="center"/>
          </w:tcPr>
          <w:p>
            <w:pPr>
              <w:autoSpaceDE w:val="0"/>
              <w:autoSpaceDN w:val="0"/>
              <w:spacing w:line="460" w:lineRule="exact"/>
              <w:contextualSpacing/>
              <w:rPr>
                <w:rFonts w:hint="eastAsia" w:ascii="宋体" w:hAnsi="宋体" w:eastAsia="宋体" w:cs="宋体"/>
                <w:szCs w:val="21"/>
                <w:lang w:val="zh-CN"/>
              </w:rPr>
            </w:pPr>
            <w:r>
              <w:rPr>
                <w:rFonts w:hint="eastAsia" w:ascii="宋体" w:hAnsi="宋体" w:eastAsia="宋体" w:cs="宋体"/>
                <w:szCs w:val="21"/>
                <w:lang w:val="zh-CN"/>
              </w:rPr>
              <w:t>开户行：河南长葛农村商业银行股份有限公司营业部</w:t>
            </w:r>
          </w:p>
          <w:p>
            <w:pPr>
              <w:autoSpaceDE w:val="0"/>
              <w:autoSpaceDN w:val="0"/>
              <w:spacing w:line="460" w:lineRule="exact"/>
              <w:contextualSpacing/>
              <w:rPr>
                <w:rFonts w:hint="eastAsia" w:ascii="宋体" w:hAnsi="宋体" w:eastAsia="宋体" w:cs="宋体"/>
                <w:szCs w:val="21"/>
                <w:lang w:val="zh-CN"/>
              </w:rPr>
            </w:pPr>
            <w:r>
              <w:rPr>
                <w:rFonts w:hint="eastAsia" w:ascii="宋体" w:hAnsi="宋体" w:eastAsia="宋体" w:cs="宋体"/>
                <w:szCs w:val="21"/>
                <w:lang w:val="zh-CN"/>
              </w:rPr>
              <w:t>户  名：长葛市公共资源交易中心</w:t>
            </w:r>
          </w:p>
          <w:p>
            <w:pPr>
              <w:autoSpaceDE w:val="0"/>
              <w:autoSpaceDN w:val="0"/>
              <w:spacing w:line="460" w:lineRule="exact"/>
              <w:contextualSpacing/>
              <w:rPr>
                <w:rFonts w:hint="eastAsia" w:ascii="宋体" w:hAnsi="宋体" w:eastAsia="宋体" w:cs="宋体"/>
                <w:szCs w:val="21"/>
                <w:lang w:val="zh-CN"/>
              </w:rPr>
            </w:pPr>
            <w:r>
              <w:rPr>
                <w:rFonts w:hint="eastAsia" w:ascii="宋体" w:hAnsi="宋体" w:eastAsia="宋体" w:cs="宋体"/>
                <w:szCs w:val="21"/>
                <w:lang w:val="zh-CN"/>
              </w:rPr>
              <w:t>账  号：13201001800000552</w:t>
            </w:r>
          </w:p>
          <w:p>
            <w:pPr>
              <w:autoSpaceDE w:val="0"/>
              <w:autoSpaceDN w:val="0"/>
              <w:spacing w:line="460" w:lineRule="exact"/>
              <w:contextualSpacing/>
              <w:rPr>
                <w:rFonts w:hint="eastAsia" w:ascii="宋体" w:hAnsi="宋体" w:eastAsia="宋体" w:cs="宋体"/>
                <w:szCs w:val="21"/>
              </w:rPr>
            </w:pPr>
            <w:r>
              <w:rPr>
                <w:rFonts w:hint="eastAsia" w:ascii="宋体" w:hAnsi="宋体" w:eastAsia="宋体" w:cs="宋体"/>
                <w:szCs w:val="21"/>
              </w:rPr>
              <w:t>履约担保的金额：中标金额的10%</w:t>
            </w:r>
          </w:p>
          <w:p>
            <w:pPr>
              <w:autoSpaceDE w:val="0"/>
              <w:autoSpaceDN w:val="0"/>
              <w:spacing w:line="460" w:lineRule="exact"/>
              <w:contextualSpacing/>
              <w:rPr>
                <w:rFonts w:hint="eastAsia" w:ascii="宋体" w:hAnsi="宋体" w:eastAsia="宋体" w:cs="宋体"/>
                <w:szCs w:val="21"/>
              </w:rPr>
            </w:pPr>
            <w:r>
              <w:rPr>
                <w:rFonts w:hint="eastAsia" w:ascii="宋体" w:hAnsi="宋体" w:eastAsia="宋体" w:cs="宋体"/>
                <w:szCs w:val="21"/>
              </w:rPr>
              <w:t>中标人无正当理由不与招标人订立合同，在签订合同时向招标人提出附加条件，或者不按照招标文件要求提交履约担保的，取消其中标资格。</w:t>
            </w:r>
          </w:p>
          <w:p>
            <w:pPr>
              <w:autoSpaceDE w:val="0"/>
              <w:autoSpaceDN w:val="0"/>
              <w:spacing w:line="460" w:lineRule="exact"/>
              <w:contextualSpacing/>
              <w:rPr>
                <w:rFonts w:hint="eastAsia" w:ascii="宋体" w:hAnsi="宋体" w:eastAsia="宋体" w:cs="宋体"/>
                <w:szCs w:val="21"/>
              </w:rPr>
            </w:pPr>
            <w:r>
              <w:rPr>
                <w:rFonts w:hint="eastAsia" w:ascii="宋体" w:hAnsi="宋体" w:eastAsia="宋体" w:cs="宋体"/>
                <w:szCs w:val="21"/>
              </w:rPr>
              <w:t>注：履约担保缴纳时需备注项目编号：长招采竞字【2021】025号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96" w:type="dxa"/>
            <w:noWrap/>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szCs w:val="21"/>
              </w:rPr>
              <w:t>23</w:t>
            </w:r>
          </w:p>
        </w:tc>
        <w:tc>
          <w:tcPr>
            <w:tcW w:w="2094" w:type="dxa"/>
            <w:noWrap/>
            <w:vAlign w:val="center"/>
          </w:tcPr>
          <w:p>
            <w:pPr>
              <w:autoSpaceDE w:val="0"/>
              <w:autoSpaceDN w:val="0"/>
              <w:adjustRightInd w:val="0"/>
              <w:spacing w:line="360" w:lineRule="auto"/>
              <w:jc w:val="center"/>
              <w:rPr>
                <w:rFonts w:ascii="宋体" w:hAnsi="宋体" w:eastAsia="宋体" w:cs="宋体"/>
                <w:bCs/>
                <w:szCs w:val="21"/>
                <w:lang w:val="zh-CN"/>
              </w:rPr>
            </w:pPr>
            <w:r>
              <w:rPr>
                <w:rFonts w:hint="eastAsia" w:ascii="宋体" w:hAnsi="宋体" w:eastAsia="宋体" w:cs="宋体"/>
                <w:bCs/>
                <w:szCs w:val="21"/>
                <w:lang w:val="zh-CN"/>
              </w:rPr>
              <w:t>代理服务费</w:t>
            </w:r>
          </w:p>
        </w:tc>
        <w:tc>
          <w:tcPr>
            <w:tcW w:w="7097" w:type="dxa"/>
            <w:noWrap/>
            <w:vAlign w:val="center"/>
          </w:tcPr>
          <w:p>
            <w:pPr>
              <w:autoSpaceDE w:val="0"/>
              <w:autoSpaceDN w:val="0"/>
              <w:spacing w:line="360" w:lineRule="auto"/>
              <w:contextualSpacing/>
              <w:rPr>
                <w:rFonts w:ascii="宋体" w:hAnsi="宋体" w:eastAsia="宋体" w:cs="宋体"/>
                <w:bCs/>
                <w:szCs w:val="21"/>
                <w:lang w:val="zh-CN"/>
              </w:rPr>
            </w:pPr>
            <w:r>
              <w:rPr>
                <w:rStyle w:val="23"/>
                <w:rFonts w:ascii="宋体" w:hAnsi="宋体" w:eastAsia="宋体"/>
                <w:szCs w:val="21"/>
                <w:lang w:val="zh-CN"/>
              </w:rPr>
              <w:t>代理</w:t>
            </w:r>
            <w:r>
              <w:rPr>
                <w:rStyle w:val="23"/>
                <w:rFonts w:ascii="宋体" w:hAnsi="宋体" w:eastAsia="宋体"/>
                <w:szCs w:val="21"/>
              </w:rPr>
              <w:t>服务费由成交供应商支付，按照差额累进计价法计算。成交通知书发出前，以现金或转账形式交纳。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96" w:type="dxa"/>
            <w:noWrap/>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szCs w:val="21"/>
              </w:rPr>
              <w:t>24</w:t>
            </w:r>
          </w:p>
        </w:tc>
        <w:tc>
          <w:tcPr>
            <w:tcW w:w="2094" w:type="dxa"/>
            <w:noWrap/>
            <w:vAlign w:val="center"/>
          </w:tcPr>
          <w:p>
            <w:pPr>
              <w:autoSpaceDE w:val="0"/>
              <w:autoSpaceDN w:val="0"/>
              <w:adjustRightInd w:val="0"/>
              <w:spacing w:line="360" w:lineRule="auto"/>
              <w:jc w:val="center"/>
              <w:rPr>
                <w:rFonts w:ascii="宋体" w:hAnsi="宋体" w:eastAsia="宋体" w:cs="宋体"/>
                <w:bCs/>
                <w:szCs w:val="21"/>
                <w:lang w:val="zh-CN"/>
              </w:rPr>
            </w:pPr>
            <w:r>
              <w:rPr>
                <w:rFonts w:hint="eastAsia" w:ascii="宋体" w:hAnsi="宋体" w:eastAsia="宋体" w:cs="宋体"/>
                <w:bCs/>
                <w:szCs w:val="21"/>
                <w:lang w:val="zh-CN"/>
              </w:rPr>
              <w:t>成交供应商需提交</w:t>
            </w:r>
          </w:p>
          <w:p>
            <w:pPr>
              <w:autoSpaceDE w:val="0"/>
              <w:autoSpaceDN w:val="0"/>
              <w:adjustRightInd w:val="0"/>
              <w:spacing w:line="360" w:lineRule="auto"/>
              <w:jc w:val="center"/>
              <w:rPr>
                <w:rFonts w:ascii="宋体" w:hAnsi="宋体" w:eastAsia="宋体" w:cs="宋体"/>
                <w:bCs/>
                <w:szCs w:val="21"/>
                <w:lang w:val="zh-CN"/>
              </w:rPr>
            </w:pPr>
            <w:r>
              <w:rPr>
                <w:rFonts w:hint="eastAsia" w:ascii="宋体" w:hAnsi="宋体" w:eastAsia="宋体" w:cs="宋体"/>
                <w:bCs/>
                <w:szCs w:val="21"/>
                <w:lang w:val="zh-CN"/>
              </w:rPr>
              <w:t>的资料</w:t>
            </w:r>
          </w:p>
        </w:tc>
        <w:tc>
          <w:tcPr>
            <w:tcW w:w="7097" w:type="dxa"/>
            <w:noWrap/>
            <w:vAlign w:val="center"/>
          </w:tcPr>
          <w:p>
            <w:pPr>
              <w:autoSpaceDE w:val="0"/>
              <w:autoSpaceDN w:val="0"/>
              <w:adjustRightInd w:val="0"/>
              <w:spacing w:line="360" w:lineRule="auto"/>
              <w:rPr>
                <w:rFonts w:ascii="宋体" w:hAnsi="宋体" w:eastAsia="宋体" w:cs="宋体"/>
                <w:bCs/>
                <w:szCs w:val="21"/>
                <w:lang w:val="zh-CN"/>
              </w:rPr>
            </w:pPr>
            <w:r>
              <w:rPr>
                <w:rFonts w:hint="eastAsia" w:ascii="宋体" w:hAnsi="宋体" w:eastAsia="宋体" w:cs="宋体"/>
                <w:bCs/>
                <w:szCs w:val="21"/>
                <w:lang w:val="zh-CN"/>
              </w:rPr>
              <w:t>成交供应商在接到成交通知时，须</w:t>
            </w:r>
            <w:r>
              <w:rPr>
                <w:rFonts w:hint="eastAsia" w:ascii="宋体" w:hAnsi="宋体" w:eastAsia="宋体" w:cs="宋体"/>
                <w:szCs w:val="21"/>
              </w:rPr>
              <w:t>向采购代理机构发</w:t>
            </w:r>
            <w:r>
              <w:rPr>
                <w:rFonts w:hint="eastAsia" w:ascii="宋体" w:hAnsi="宋体" w:eastAsia="宋体" w:cs="宋体"/>
                <w:bCs/>
                <w:szCs w:val="21"/>
                <w:lang w:val="zh-CN"/>
              </w:rPr>
              <w:t>送响应报价及分项报价一览表（包含主要成交标的的名称、规格型号、数量、单价、服务要求等）电子文档，并同时电话告知采购</w:t>
            </w:r>
            <w:r>
              <w:rPr>
                <w:rFonts w:hint="eastAsia" w:ascii="宋体" w:hAnsi="宋体" w:eastAsia="宋体" w:cs="宋体"/>
                <w:bCs/>
                <w:szCs w:val="21"/>
              </w:rPr>
              <w:t>代理机构</w:t>
            </w:r>
            <w:r>
              <w:rPr>
                <w:rFonts w:hint="eastAsia" w:ascii="宋体" w:hAnsi="宋体" w:eastAsia="宋体" w:cs="宋体"/>
                <w:bCs/>
                <w:szCs w:val="21"/>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96" w:type="dxa"/>
            <w:noWrap/>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szCs w:val="21"/>
              </w:rPr>
              <w:t>25</w:t>
            </w:r>
          </w:p>
        </w:tc>
        <w:tc>
          <w:tcPr>
            <w:tcW w:w="2094" w:type="dxa"/>
            <w:noWrap/>
            <w:vAlign w:val="center"/>
          </w:tcPr>
          <w:p>
            <w:pPr>
              <w:autoSpaceDE w:val="0"/>
              <w:autoSpaceDN w:val="0"/>
              <w:adjustRightInd w:val="0"/>
              <w:spacing w:line="360" w:lineRule="auto"/>
              <w:jc w:val="center"/>
              <w:rPr>
                <w:rFonts w:ascii="宋体" w:hAnsi="宋体" w:eastAsia="宋体" w:cs="宋体"/>
                <w:bCs/>
                <w:szCs w:val="21"/>
                <w:lang w:val="zh-CN"/>
              </w:rPr>
            </w:pPr>
            <w:r>
              <w:rPr>
                <w:rFonts w:hint="eastAsia" w:ascii="宋体" w:hAnsi="宋体" w:eastAsia="宋体" w:cs="宋体"/>
                <w:bCs/>
                <w:szCs w:val="21"/>
                <w:lang w:val="zh-CN"/>
              </w:rPr>
              <w:t>电子化采购模式</w:t>
            </w:r>
          </w:p>
        </w:tc>
        <w:tc>
          <w:tcPr>
            <w:tcW w:w="7097" w:type="dxa"/>
            <w:noWrap/>
            <w:vAlign w:val="center"/>
          </w:tcPr>
          <w:p>
            <w:pPr>
              <w:autoSpaceDE w:val="0"/>
              <w:autoSpaceDN w:val="0"/>
              <w:adjustRightInd w:val="0"/>
              <w:spacing w:line="360" w:lineRule="auto"/>
              <w:contextualSpacing/>
              <w:rPr>
                <w:rFonts w:ascii="宋体" w:hAnsi="宋体" w:eastAsia="宋体" w:cs="宋体"/>
                <w:bCs/>
                <w:szCs w:val="21"/>
                <w:lang w:val="zh-CN"/>
              </w:rPr>
            </w:pPr>
            <w:r>
              <w:rPr>
                <w:rFonts w:hint="eastAsia" w:ascii="宋体" w:hAnsi="宋体" w:eastAsia="宋体" w:cs="宋体"/>
                <w:bCs/>
                <w:kern w:val="0"/>
                <w:szCs w:val="21"/>
                <w:lang w:val="zh-CN"/>
              </w:rPr>
              <w:fldChar w:fldCharType="begin"/>
            </w:r>
            <w:r>
              <w:rPr>
                <w:rFonts w:hint="eastAsia" w:ascii="宋体" w:hAnsi="宋体" w:eastAsia="宋体" w:cs="宋体"/>
                <w:bCs/>
                <w:kern w:val="0"/>
                <w:szCs w:val="21"/>
                <w:lang w:val="zh-CN"/>
              </w:rPr>
              <w:instrText xml:space="preserve">eq \o\ac(</w:instrText>
            </w:r>
            <w:r>
              <w:rPr>
                <w:rFonts w:hint="eastAsia" w:ascii="宋体" w:hAnsi="宋体" w:eastAsia="宋体" w:cs="宋体"/>
                <w:bCs/>
                <w:kern w:val="0"/>
                <w:position w:val="-4"/>
                <w:sz w:val="31"/>
                <w:szCs w:val="21"/>
                <w:lang w:val="zh-CN"/>
              </w:rPr>
              <w:instrText xml:space="preserve">□</w:instrText>
            </w:r>
            <w:r>
              <w:rPr>
                <w:rFonts w:hint="eastAsia" w:ascii="宋体" w:hAnsi="宋体" w:eastAsia="宋体" w:cs="宋体"/>
                <w:bCs/>
                <w:kern w:val="0"/>
                <w:szCs w:val="21"/>
                <w:lang w:val="zh-CN"/>
              </w:rPr>
              <w:instrText xml:space="preserve">,√)</w:instrText>
            </w:r>
            <w:r>
              <w:rPr>
                <w:rFonts w:hint="eastAsia" w:ascii="宋体" w:hAnsi="宋体" w:eastAsia="宋体" w:cs="宋体"/>
                <w:bCs/>
                <w:kern w:val="0"/>
                <w:szCs w:val="21"/>
                <w:lang w:val="zh-CN"/>
              </w:rPr>
              <w:fldChar w:fldCharType="end"/>
            </w:r>
            <w:r>
              <w:rPr>
                <w:rFonts w:hint="eastAsia" w:ascii="宋体" w:hAnsi="宋体" w:eastAsia="宋体" w:cs="宋体"/>
                <w:bCs/>
                <w:kern w:val="0"/>
                <w:szCs w:val="21"/>
                <w:lang w:val="zh-CN"/>
              </w:rPr>
              <w:t>是。供应商响应时须成功上传、加密电子响应文件。供应商资质、业绩、荣誉及相关人员证明材料等资料原件谈判现场不再提供（本谈判文件第六章另有要求提供原件的除外）。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5" w:hRule="atLeast"/>
          <w:jc w:val="center"/>
        </w:trPr>
        <w:tc>
          <w:tcPr>
            <w:tcW w:w="696" w:type="dxa"/>
            <w:noWrap/>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szCs w:val="21"/>
              </w:rPr>
              <w:t>26</w:t>
            </w:r>
          </w:p>
        </w:tc>
        <w:tc>
          <w:tcPr>
            <w:tcW w:w="2094" w:type="dxa"/>
            <w:noWrap/>
            <w:vAlign w:val="center"/>
          </w:tcPr>
          <w:p>
            <w:pPr>
              <w:autoSpaceDE w:val="0"/>
              <w:autoSpaceDN w:val="0"/>
              <w:adjustRightInd w:val="0"/>
              <w:spacing w:line="360" w:lineRule="auto"/>
              <w:jc w:val="center"/>
              <w:rPr>
                <w:rFonts w:ascii="宋体" w:hAnsi="宋体" w:eastAsia="宋体" w:cs="宋体"/>
                <w:bCs/>
                <w:szCs w:val="21"/>
                <w:lang w:val="zh-CN"/>
              </w:rPr>
            </w:pPr>
            <w:r>
              <w:rPr>
                <w:rFonts w:hint="eastAsia" w:ascii="宋体" w:hAnsi="宋体" w:eastAsia="宋体" w:cs="宋体"/>
                <w:bCs/>
                <w:szCs w:val="21"/>
                <w:lang w:val="zh-CN"/>
              </w:rPr>
              <w:t>最后报价</w:t>
            </w:r>
          </w:p>
        </w:tc>
        <w:tc>
          <w:tcPr>
            <w:tcW w:w="7097" w:type="dxa"/>
            <w:noWrap/>
            <w:vAlign w:val="center"/>
          </w:tcPr>
          <w:p>
            <w:pPr>
              <w:wordWrap w:val="0"/>
              <w:autoSpaceDE w:val="0"/>
              <w:autoSpaceDN w:val="0"/>
              <w:adjustRightInd w:val="0"/>
              <w:spacing w:line="360" w:lineRule="auto"/>
              <w:contextualSpacing/>
              <w:rPr>
                <w:rFonts w:ascii="宋体" w:hAnsi="宋体" w:eastAsia="宋体" w:cs="宋体"/>
                <w:szCs w:val="21"/>
              </w:rPr>
            </w:pPr>
            <w:r>
              <w:rPr>
                <w:rFonts w:hint="eastAsia" w:ascii="宋体" w:hAnsi="宋体" w:eastAsia="宋体" w:cs="宋体"/>
                <w:szCs w:val="21"/>
              </w:rPr>
              <w:t>根据谈判小组要求，供应商须使用CA数字证书登录《全国公共资源交易平台(河南省▪许昌市)》公共资源交易系统（http://ggzy.xuchang.gov.cn:8088/ggzy/）进行最后报价，最后报价应包括：总报价</w:t>
            </w:r>
          </w:p>
          <w:p>
            <w:pPr>
              <w:autoSpaceDE w:val="0"/>
              <w:autoSpaceDN w:val="0"/>
              <w:adjustRightInd w:val="0"/>
              <w:spacing w:line="360" w:lineRule="auto"/>
              <w:ind w:right="-11"/>
              <w:rPr>
                <w:rFonts w:ascii="宋体" w:hAnsi="宋体" w:eastAsia="宋体" w:cs="宋体"/>
                <w:szCs w:val="21"/>
                <w:lang w:val="zh-CN"/>
              </w:rPr>
            </w:pPr>
            <w:r>
              <w:rPr>
                <w:rFonts w:hint="eastAsia" w:ascii="宋体" w:hAnsi="宋体" w:eastAsia="宋体" w:cs="宋体"/>
                <w:szCs w:val="21"/>
                <w:lang w:val="zh-CN"/>
              </w:rPr>
              <w:t>注：</w:t>
            </w:r>
          </w:p>
          <w:p>
            <w:pPr>
              <w:autoSpaceDE w:val="0"/>
              <w:autoSpaceDN w:val="0"/>
              <w:adjustRightInd w:val="0"/>
              <w:spacing w:line="360" w:lineRule="auto"/>
              <w:ind w:right="-11"/>
              <w:rPr>
                <w:rFonts w:ascii="宋体" w:hAnsi="宋体" w:eastAsia="宋体" w:cs="宋体"/>
                <w:szCs w:val="21"/>
                <w:lang w:val="zh-CN"/>
              </w:rPr>
            </w:pPr>
            <w:r>
              <w:rPr>
                <w:rFonts w:hint="eastAsia" w:ascii="宋体" w:hAnsi="宋体" w:eastAsia="宋体" w:cs="宋体"/>
                <w:szCs w:val="21"/>
              </w:rPr>
              <w:t>①谈判小组要求供应商提交最后报价时，</w:t>
            </w:r>
            <w:r>
              <w:rPr>
                <w:rFonts w:hint="eastAsia" w:ascii="宋体" w:hAnsi="宋体" w:eastAsia="宋体" w:cs="宋体"/>
                <w:szCs w:val="21"/>
                <w:lang w:val="zh-CN"/>
              </w:rPr>
              <w:t>在谈判小组规定时间内，供应商未提交最后报价则以其初次提交响应文件报价为最后报价。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96" w:type="dxa"/>
            <w:noWrap/>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szCs w:val="21"/>
              </w:rPr>
              <w:t>27</w:t>
            </w:r>
          </w:p>
        </w:tc>
        <w:tc>
          <w:tcPr>
            <w:tcW w:w="2094" w:type="dxa"/>
            <w:noWrap/>
            <w:vAlign w:val="center"/>
          </w:tcPr>
          <w:p>
            <w:pPr>
              <w:autoSpaceDE w:val="0"/>
              <w:autoSpaceDN w:val="0"/>
              <w:adjustRightInd w:val="0"/>
              <w:spacing w:line="360" w:lineRule="auto"/>
              <w:jc w:val="center"/>
              <w:rPr>
                <w:rFonts w:ascii="宋体" w:hAnsi="宋体" w:eastAsia="宋体" w:cs="宋体"/>
                <w:b/>
                <w:bCs/>
                <w:szCs w:val="21"/>
                <w:lang w:val="zh-CN"/>
              </w:rPr>
            </w:pPr>
            <w:r>
              <w:rPr>
                <w:rFonts w:hint="eastAsia" w:ascii="宋体" w:hAnsi="宋体" w:eastAsia="宋体" w:cs="宋体"/>
                <w:b/>
                <w:bCs/>
                <w:szCs w:val="21"/>
                <w:lang w:val="zh-CN"/>
              </w:rPr>
              <w:t>特别提示</w:t>
            </w:r>
          </w:p>
        </w:tc>
        <w:tc>
          <w:tcPr>
            <w:tcW w:w="7097" w:type="dxa"/>
            <w:noWrap/>
            <w:vAlign w:val="center"/>
          </w:tcPr>
          <w:p>
            <w:pPr>
              <w:autoSpaceDE w:val="0"/>
              <w:autoSpaceDN w:val="0"/>
              <w:spacing w:line="460" w:lineRule="exact"/>
              <w:contextualSpacing/>
              <w:rPr>
                <w:rFonts w:ascii="宋体" w:hAnsi="宋体" w:eastAsia="宋体" w:cs="宋体"/>
                <w:b/>
                <w:bCs/>
                <w:szCs w:val="21"/>
              </w:rPr>
            </w:pPr>
            <w:r>
              <w:rPr>
                <w:rFonts w:hint="eastAsia" w:ascii="宋体" w:hAnsi="宋体" w:eastAsia="宋体" w:cs="宋体"/>
                <w:b/>
                <w:bCs/>
                <w:szCs w:val="21"/>
              </w:rPr>
              <w:t>按照《关于推进全流程电子化交易和在线监管工作有关问题的通知》（许公管办[2019]3号）规定：</w:t>
            </w:r>
          </w:p>
          <w:p>
            <w:pPr>
              <w:autoSpaceDE w:val="0"/>
              <w:autoSpaceDN w:val="0"/>
              <w:spacing w:line="460" w:lineRule="exact"/>
              <w:contextualSpacing/>
              <w:rPr>
                <w:rFonts w:ascii="宋体" w:hAnsi="宋体" w:eastAsia="宋体" w:cs="宋体"/>
                <w:b/>
                <w:bCs/>
                <w:szCs w:val="21"/>
              </w:rPr>
            </w:pPr>
            <w:r>
              <w:rPr>
                <w:rFonts w:hint="eastAsia" w:ascii="宋体" w:hAnsi="宋体" w:eastAsia="宋体" w:cs="宋体"/>
                <w:b/>
                <w:bCs/>
                <w:szCs w:val="21"/>
              </w:rPr>
              <w:t>不同供应商电子投标文件制作硬件特征码（网卡MAC地址、CPU序号、硬盘序列号）均一致时，视为‘不同投标人的投标文件由同一单位或者个人编制’或‘不同投标人委托同一单位或者个人办理响应事宜’，其投标无效。</w:t>
            </w:r>
          </w:p>
          <w:p>
            <w:pPr>
              <w:autoSpaceDE w:val="0"/>
              <w:autoSpaceDN w:val="0"/>
              <w:spacing w:line="460" w:lineRule="exact"/>
              <w:contextualSpacing/>
              <w:rPr>
                <w:rFonts w:ascii="宋体" w:hAnsi="宋体" w:eastAsia="宋体" w:cs="宋体"/>
                <w:b/>
                <w:bCs/>
                <w:szCs w:val="21"/>
                <w:lang w:val="zh-CN"/>
              </w:rPr>
            </w:pPr>
            <w:r>
              <w:rPr>
                <w:rFonts w:hint="eastAsia" w:ascii="宋体" w:hAnsi="宋体" w:eastAsia="宋体" w:cs="宋体"/>
                <w:b/>
                <w:bCs/>
                <w:szCs w:val="21"/>
              </w:rPr>
              <w:t>评审专家应严格按照要求查看“硬件特征码” 相关信息并进行评审，在评审报告中显示“不同投标人电子投标文件制作硬件特征码”是否雷同的分析及判定结果。</w:t>
            </w:r>
          </w:p>
        </w:tc>
      </w:tr>
    </w:tbl>
    <w:p>
      <w:pPr>
        <w:tabs>
          <w:tab w:val="left" w:pos="1260"/>
        </w:tabs>
        <w:autoSpaceDE w:val="0"/>
        <w:autoSpaceDN w:val="0"/>
        <w:adjustRightInd w:val="0"/>
        <w:spacing w:line="360" w:lineRule="auto"/>
        <w:contextualSpacing/>
        <w:rPr>
          <w:rFonts w:ascii="宋体" w:hAnsi="宋体" w:eastAsia="宋体" w:cs="宋体"/>
          <w:b/>
          <w:kern w:val="0"/>
          <w:sz w:val="32"/>
          <w:szCs w:val="32"/>
        </w:rPr>
      </w:pPr>
    </w:p>
    <w:p>
      <w:pPr>
        <w:tabs>
          <w:tab w:val="left" w:pos="1260"/>
        </w:tabs>
        <w:autoSpaceDE w:val="0"/>
        <w:autoSpaceDN w:val="0"/>
        <w:adjustRightInd w:val="0"/>
        <w:spacing w:line="360" w:lineRule="auto"/>
        <w:contextualSpacing/>
        <w:jc w:val="center"/>
        <w:rPr>
          <w:rFonts w:ascii="宋体" w:hAnsi="宋体" w:eastAsia="宋体" w:cs="宋体"/>
          <w:b/>
          <w:kern w:val="0"/>
          <w:sz w:val="32"/>
          <w:szCs w:val="32"/>
        </w:rPr>
      </w:pPr>
    </w:p>
    <w:p>
      <w:pPr>
        <w:tabs>
          <w:tab w:val="left" w:pos="1260"/>
        </w:tabs>
        <w:autoSpaceDE w:val="0"/>
        <w:autoSpaceDN w:val="0"/>
        <w:adjustRightInd w:val="0"/>
        <w:spacing w:line="360" w:lineRule="auto"/>
        <w:contextualSpacing/>
        <w:jc w:val="center"/>
        <w:rPr>
          <w:rFonts w:ascii="宋体" w:hAnsi="宋体" w:eastAsia="宋体" w:cs="宋体"/>
          <w:b/>
          <w:kern w:val="0"/>
          <w:sz w:val="32"/>
          <w:szCs w:val="32"/>
        </w:rPr>
      </w:pPr>
      <w:r>
        <w:rPr>
          <w:rFonts w:hint="eastAsia" w:ascii="宋体" w:hAnsi="宋体" w:eastAsia="宋体" w:cs="宋体"/>
          <w:b/>
          <w:kern w:val="0"/>
          <w:sz w:val="32"/>
          <w:szCs w:val="32"/>
        </w:rPr>
        <w:t>第四章 供应商须知</w:t>
      </w:r>
    </w:p>
    <w:p>
      <w:pPr>
        <w:tabs>
          <w:tab w:val="left" w:pos="1260"/>
        </w:tabs>
        <w:autoSpaceDE w:val="0"/>
        <w:autoSpaceDN w:val="0"/>
        <w:adjustRightInd w:val="0"/>
        <w:spacing w:line="360" w:lineRule="auto"/>
        <w:contextualSpacing/>
        <w:jc w:val="center"/>
        <w:rPr>
          <w:rFonts w:ascii="宋体" w:hAnsi="宋体" w:eastAsia="宋体" w:cs="宋体"/>
          <w:b/>
          <w:kern w:val="0"/>
          <w:sz w:val="24"/>
          <w:szCs w:val="24"/>
        </w:rPr>
      </w:pPr>
      <w:r>
        <w:rPr>
          <w:rFonts w:hint="eastAsia" w:ascii="宋体" w:hAnsi="宋体" w:eastAsia="宋体" w:cs="宋体"/>
          <w:b/>
          <w:kern w:val="0"/>
          <w:sz w:val="24"/>
          <w:szCs w:val="24"/>
        </w:rPr>
        <w:t>一、概念释义</w:t>
      </w:r>
    </w:p>
    <w:p>
      <w:pPr>
        <w:pStyle w:val="26"/>
        <w:numPr>
          <w:ilvl w:val="0"/>
          <w:numId w:val="4"/>
        </w:numPr>
        <w:autoSpaceDE w:val="0"/>
        <w:autoSpaceDN w:val="0"/>
        <w:spacing w:line="440" w:lineRule="exact"/>
        <w:ind w:firstLineChars="0"/>
        <w:contextualSpacing/>
        <w:rPr>
          <w:rFonts w:ascii="宋体" w:hAnsi="宋体" w:eastAsia="宋体" w:cs="宋体"/>
          <w:b/>
          <w:kern w:val="0"/>
          <w:sz w:val="22"/>
        </w:rPr>
      </w:pPr>
      <w:r>
        <w:rPr>
          <w:rFonts w:hint="eastAsia" w:ascii="宋体" w:hAnsi="宋体" w:eastAsia="宋体" w:cs="宋体"/>
          <w:b/>
          <w:kern w:val="0"/>
          <w:sz w:val="22"/>
        </w:rPr>
        <w:t>适用范围</w:t>
      </w:r>
    </w:p>
    <w:p>
      <w:pPr>
        <w:pStyle w:val="26"/>
        <w:autoSpaceDE w:val="0"/>
        <w:autoSpaceDN w:val="0"/>
        <w:spacing w:line="440" w:lineRule="exact"/>
        <w:ind w:firstLineChars="0"/>
        <w:contextualSpacing/>
        <w:rPr>
          <w:rFonts w:ascii="宋体" w:hAnsi="宋体" w:eastAsia="宋体" w:cs="宋体"/>
          <w:kern w:val="0"/>
          <w:sz w:val="22"/>
        </w:rPr>
      </w:pPr>
      <w:r>
        <w:rPr>
          <w:rFonts w:hint="eastAsia" w:ascii="宋体" w:hAnsi="宋体" w:eastAsia="宋体" w:cs="宋体"/>
          <w:kern w:val="0"/>
          <w:sz w:val="22"/>
        </w:rPr>
        <w:t>1.1 本谈判文件仅适用于本次“采购邀请”</w:t>
      </w:r>
      <w:r>
        <w:rPr>
          <w:rFonts w:hint="eastAsia" w:ascii="宋体" w:hAnsi="宋体" w:eastAsia="宋体" w:cs="宋体"/>
          <w:sz w:val="22"/>
        </w:rPr>
        <w:t xml:space="preserve"> 和“供应商须知前附表”中所述采购项目的采购。</w:t>
      </w:r>
    </w:p>
    <w:p>
      <w:pPr>
        <w:pStyle w:val="26"/>
        <w:autoSpaceDE w:val="0"/>
        <w:autoSpaceDN w:val="0"/>
        <w:spacing w:line="440" w:lineRule="exact"/>
        <w:ind w:firstLineChars="0"/>
        <w:contextualSpacing/>
        <w:rPr>
          <w:rFonts w:ascii="宋体" w:hAnsi="宋体" w:eastAsia="宋体" w:cs="宋体"/>
          <w:kern w:val="0"/>
          <w:sz w:val="22"/>
        </w:rPr>
      </w:pPr>
      <w:r>
        <w:rPr>
          <w:rFonts w:hint="eastAsia" w:ascii="宋体" w:hAnsi="宋体" w:eastAsia="宋体" w:cs="宋体"/>
          <w:kern w:val="0"/>
          <w:sz w:val="22"/>
        </w:rPr>
        <w:t>1.2 本谈判文件解释权属于“采购邀请”</w:t>
      </w:r>
      <w:r>
        <w:rPr>
          <w:rFonts w:hint="eastAsia" w:ascii="宋体" w:hAnsi="宋体" w:eastAsia="宋体" w:cs="宋体"/>
          <w:sz w:val="22"/>
        </w:rPr>
        <w:t xml:space="preserve"> 和“供应商须知前附表”</w:t>
      </w:r>
      <w:r>
        <w:rPr>
          <w:rFonts w:hint="eastAsia" w:ascii="宋体" w:hAnsi="宋体" w:eastAsia="宋体" w:cs="宋体"/>
          <w:kern w:val="0"/>
          <w:sz w:val="22"/>
        </w:rPr>
        <w:t>所述的采购人、采购代理机构。</w:t>
      </w:r>
    </w:p>
    <w:p>
      <w:pPr>
        <w:pStyle w:val="26"/>
        <w:numPr>
          <w:ilvl w:val="0"/>
          <w:numId w:val="4"/>
        </w:numPr>
        <w:autoSpaceDE w:val="0"/>
        <w:autoSpaceDN w:val="0"/>
        <w:spacing w:line="440" w:lineRule="exact"/>
        <w:ind w:firstLineChars="0"/>
        <w:contextualSpacing/>
        <w:rPr>
          <w:rFonts w:ascii="宋体" w:hAnsi="宋体" w:eastAsia="宋体" w:cs="宋体"/>
          <w:b/>
          <w:kern w:val="0"/>
          <w:sz w:val="22"/>
        </w:rPr>
      </w:pPr>
      <w:r>
        <w:rPr>
          <w:rFonts w:hint="eastAsia" w:ascii="宋体" w:hAnsi="宋体" w:eastAsia="宋体" w:cs="宋体"/>
          <w:b/>
          <w:kern w:val="0"/>
          <w:sz w:val="22"/>
        </w:rPr>
        <w:t>定义</w:t>
      </w:r>
    </w:p>
    <w:p>
      <w:pPr>
        <w:pStyle w:val="26"/>
        <w:autoSpaceDE w:val="0"/>
        <w:autoSpaceDN w:val="0"/>
        <w:spacing w:line="440" w:lineRule="exact"/>
        <w:ind w:firstLineChars="0"/>
        <w:contextualSpacing/>
        <w:rPr>
          <w:rFonts w:ascii="宋体" w:hAnsi="宋体" w:eastAsia="宋体" w:cs="宋体"/>
          <w:kern w:val="0"/>
          <w:sz w:val="22"/>
        </w:rPr>
      </w:pPr>
      <w:r>
        <w:rPr>
          <w:rFonts w:hint="eastAsia" w:ascii="宋体" w:hAnsi="宋体" w:eastAsia="宋体" w:cs="宋体"/>
          <w:kern w:val="0"/>
          <w:sz w:val="22"/>
        </w:rPr>
        <w:t>2.1“采购项目”：</w:t>
      </w:r>
      <w:r>
        <w:rPr>
          <w:rFonts w:hint="eastAsia" w:ascii="宋体" w:hAnsi="宋体" w:eastAsia="宋体" w:cs="宋体"/>
          <w:sz w:val="22"/>
        </w:rPr>
        <w:t>系指</w:t>
      </w:r>
      <w:r>
        <w:rPr>
          <w:rFonts w:hint="eastAsia" w:ascii="宋体" w:hAnsi="宋体" w:eastAsia="宋体" w:cs="宋体"/>
          <w:kern w:val="0"/>
          <w:sz w:val="22"/>
        </w:rPr>
        <w:t>“供应商须知前附表”中所述的采购项目。</w:t>
      </w:r>
    </w:p>
    <w:p>
      <w:pPr>
        <w:pStyle w:val="26"/>
        <w:autoSpaceDE w:val="0"/>
        <w:autoSpaceDN w:val="0"/>
        <w:spacing w:line="440" w:lineRule="exact"/>
        <w:ind w:left="420" w:firstLine="0" w:firstLineChars="0"/>
        <w:contextualSpacing/>
        <w:rPr>
          <w:rFonts w:ascii="宋体" w:hAnsi="宋体" w:eastAsia="宋体" w:cs="宋体"/>
          <w:kern w:val="0"/>
          <w:sz w:val="22"/>
        </w:rPr>
      </w:pPr>
      <w:r>
        <w:rPr>
          <w:rFonts w:hint="eastAsia" w:ascii="宋体" w:hAnsi="宋体" w:eastAsia="宋体" w:cs="宋体"/>
          <w:kern w:val="0"/>
          <w:sz w:val="22"/>
        </w:rPr>
        <w:t>2.2“采购人、 采购代理机构”：</w:t>
      </w:r>
      <w:r>
        <w:rPr>
          <w:rFonts w:hint="eastAsia" w:ascii="宋体" w:hAnsi="宋体" w:eastAsia="宋体" w:cs="宋体"/>
          <w:sz w:val="22"/>
        </w:rPr>
        <w:t>系指“供应商须知前附表”中所述的组织本次采购的代理公司和采购人。</w:t>
      </w:r>
    </w:p>
    <w:p>
      <w:pPr>
        <w:pStyle w:val="26"/>
        <w:autoSpaceDE w:val="0"/>
        <w:autoSpaceDN w:val="0"/>
        <w:spacing w:line="440" w:lineRule="exact"/>
        <w:ind w:firstLineChars="0"/>
        <w:contextualSpacing/>
        <w:rPr>
          <w:rFonts w:ascii="宋体" w:hAnsi="宋体" w:eastAsia="宋体" w:cs="宋体"/>
          <w:kern w:val="0"/>
          <w:sz w:val="22"/>
        </w:rPr>
      </w:pPr>
      <w:r>
        <w:rPr>
          <w:rFonts w:hint="eastAsia" w:ascii="宋体" w:hAnsi="宋体" w:eastAsia="宋体" w:cs="宋体"/>
          <w:sz w:val="22"/>
        </w:rPr>
        <w:t>2.3“供应商”系指从采购人、采购代理机构处按规定获取谈判文件，并按照谈判文件向采购人、代理公司提交响应文件的供应商。</w:t>
      </w:r>
    </w:p>
    <w:p>
      <w:pPr>
        <w:pStyle w:val="26"/>
        <w:autoSpaceDE w:val="0"/>
        <w:autoSpaceDN w:val="0"/>
        <w:spacing w:line="440" w:lineRule="exact"/>
        <w:ind w:firstLineChars="0"/>
        <w:contextualSpacing/>
        <w:rPr>
          <w:rFonts w:ascii="宋体" w:hAnsi="宋体" w:eastAsia="宋体" w:cs="宋体"/>
          <w:kern w:val="0"/>
          <w:sz w:val="22"/>
        </w:rPr>
      </w:pPr>
      <w:r>
        <w:rPr>
          <w:rFonts w:hint="eastAsia" w:ascii="宋体" w:hAnsi="宋体" w:eastAsia="宋体" w:cs="宋体"/>
          <w:sz w:val="22"/>
        </w:rPr>
        <w:t>2.4“成交供应商”系指成交的供应商。</w:t>
      </w:r>
    </w:p>
    <w:p>
      <w:pPr>
        <w:pStyle w:val="26"/>
        <w:autoSpaceDE w:val="0"/>
        <w:autoSpaceDN w:val="0"/>
        <w:spacing w:line="440" w:lineRule="exact"/>
        <w:ind w:firstLineChars="0"/>
        <w:contextualSpacing/>
        <w:rPr>
          <w:rFonts w:ascii="宋体" w:hAnsi="宋体" w:eastAsia="宋体" w:cs="宋体"/>
          <w:kern w:val="0"/>
          <w:sz w:val="22"/>
        </w:rPr>
      </w:pPr>
      <w:r>
        <w:rPr>
          <w:rFonts w:hint="eastAsia" w:ascii="宋体" w:hAnsi="宋体" w:eastAsia="宋体" w:cs="宋体"/>
          <w:sz w:val="22"/>
        </w:rPr>
        <w:t>2.5“甲方”系指采购人。</w:t>
      </w:r>
    </w:p>
    <w:p>
      <w:pPr>
        <w:pStyle w:val="26"/>
        <w:autoSpaceDE w:val="0"/>
        <w:autoSpaceDN w:val="0"/>
        <w:spacing w:line="440" w:lineRule="exact"/>
        <w:ind w:firstLineChars="0"/>
        <w:contextualSpacing/>
        <w:rPr>
          <w:rFonts w:ascii="宋体" w:hAnsi="宋体" w:eastAsia="宋体" w:cs="宋体"/>
          <w:kern w:val="0"/>
          <w:sz w:val="22"/>
        </w:rPr>
      </w:pPr>
      <w:r>
        <w:rPr>
          <w:rFonts w:hint="eastAsia" w:ascii="宋体" w:hAnsi="宋体" w:eastAsia="宋体" w:cs="宋体"/>
          <w:sz w:val="22"/>
        </w:rPr>
        <w:t>2.6“乙方”系指成交并向采购人提供服务的供应商。</w:t>
      </w:r>
    </w:p>
    <w:p>
      <w:pPr>
        <w:pStyle w:val="26"/>
        <w:autoSpaceDE w:val="0"/>
        <w:autoSpaceDN w:val="0"/>
        <w:spacing w:line="440" w:lineRule="exact"/>
        <w:ind w:firstLineChars="0"/>
        <w:contextualSpacing/>
        <w:rPr>
          <w:rFonts w:ascii="宋体" w:hAnsi="宋体" w:eastAsia="宋体" w:cs="宋体"/>
          <w:kern w:val="0"/>
          <w:sz w:val="22"/>
        </w:rPr>
      </w:pPr>
      <w:r>
        <w:rPr>
          <w:rFonts w:hint="eastAsia" w:ascii="宋体" w:hAnsi="宋体" w:eastAsia="宋体" w:cs="宋体"/>
          <w:sz w:val="22"/>
        </w:rPr>
        <w:t>2.7“服务”系指磋商文件规定的供应商为完成采购项目所需承担的全部义务。</w:t>
      </w:r>
    </w:p>
    <w:p>
      <w:pPr>
        <w:pStyle w:val="26"/>
        <w:autoSpaceDE w:val="0"/>
        <w:autoSpaceDN w:val="0"/>
        <w:spacing w:line="440" w:lineRule="exact"/>
        <w:ind w:left="420" w:firstLine="0" w:firstLineChars="0"/>
        <w:contextualSpacing/>
        <w:rPr>
          <w:rFonts w:ascii="宋体" w:hAnsi="宋体" w:eastAsia="宋体" w:cs="宋体"/>
          <w:kern w:val="0"/>
          <w:sz w:val="22"/>
        </w:rPr>
      </w:pPr>
      <w:r>
        <w:rPr>
          <w:rFonts w:hint="eastAsia" w:ascii="宋体" w:hAnsi="宋体" w:eastAsia="宋体" w:cs="宋体"/>
          <w:kern w:val="0"/>
          <w:sz w:val="22"/>
        </w:rPr>
        <w:t>2.8“进口产品”：是指通过中国海关报关验放进入中国境内且产自关境外的产品，包括已经进入中国境内的进口产品。详见《关于政府采购进口产品管理有关问题的通知》(财库[2007]119号)、《关于政府采购进口产品管理有关问题的通知》（财办库［2008］248 号）。</w:t>
      </w:r>
    </w:p>
    <w:p>
      <w:pPr>
        <w:autoSpaceDE w:val="0"/>
        <w:autoSpaceDN w:val="0"/>
        <w:spacing w:line="460" w:lineRule="exact"/>
        <w:ind w:firstLine="440" w:firstLineChars="200"/>
        <w:contextualSpacing/>
        <w:rPr>
          <w:rFonts w:ascii="宋体" w:hAnsi="宋体" w:eastAsia="宋体" w:cs="宋体"/>
          <w:kern w:val="0"/>
          <w:sz w:val="22"/>
        </w:rPr>
      </w:pPr>
      <w:r>
        <w:rPr>
          <w:rFonts w:hint="eastAsia" w:ascii="宋体" w:hAnsi="宋体" w:eastAsia="宋体" w:cs="宋体"/>
          <w:kern w:val="0"/>
          <w:sz w:val="22"/>
        </w:rPr>
        <w:t>2.8.1谈判文件列明不允许或未列明允许进口产品参加响应的，均视为拒绝进口产品参加响应。</w:t>
      </w:r>
    </w:p>
    <w:p>
      <w:pPr>
        <w:autoSpaceDE w:val="0"/>
        <w:autoSpaceDN w:val="0"/>
        <w:spacing w:line="460" w:lineRule="exact"/>
        <w:ind w:firstLine="330" w:firstLineChars="150"/>
        <w:contextualSpacing/>
        <w:rPr>
          <w:rFonts w:ascii="宋体" w:hAnsi="宋体" w:eastAsia="宋体" w:cs="宋体"/>
          <w:kern w:val="0"/>
          <w:sz w:val="22"/>
        </w:rPr>
      </w:pPr>
      <w:r>
        <w:rPr>
          <w:rFonts w:hint="eastAsia" w:ascii="宋体" w:hAnsi="宋体" w:eastAsia="宋体" w:cs="宋体"/>
          <w:kern w:val="0"/>
          <w:sz w:val="22"/>
        </w:rPr>
        <w:t>2.8.2如响应文件中已说明，经财政部门审核同意，允许部分或全部产品采购进口产品，供应商既可提供本国产品，也可以提供进口产品。</w:t>
      </w:r>
    </w:p>
    <w:p>
      <w:pPr>
        <w:pStyle w:val="26"/>
        <w:autoSpaceDE w:val="0"/>
        <w:autoSpaceDN w:val="0"/>
        <w:spacing w:line="460" w:lineRule="exact"/>
        <w:ind w:firstLineChars="0"/>
        <w:contextualSpacing/>
        <w:rPr>
          <w:rFonts w:ascii="宋体" w:hAnsi="宋体" w:eastAsia="宋体" w:cs="宋体"/>
          <w:kern w:val="0"/>
          <w:sz w:val="22"/>
        </w:rPr>
      </w:pPr>
      <w:r>
        <w:rPr>
          <w:rFonts w:hint="eastAsia" w:ascii="宋体" w:hAnsi="宋体" w:eastAsia="宋体" w:cs="宋体"/>
          <w:kern w:val="0"/>
          <w:sz w:val="22"/>
        </w:rPr>
        <w:t>2.9谈判文件中凡标有“★”的条款均系实质性要求条款。</w:t>
      </w:r>
    </w:p>
    <w:p>
      <w:pPr>
        <w:pStyle w:val="26"/>
        <w:numPr>
          <w:ilvl w:val="0"/>
          <w:numId w:val="4"/>
        </w:numPr>
        <w:autoSpaceDE w:val="0"/>
        <w:autoSpaceDN w:val="0"/>
        <w:spacing w:line="460" w:lineRule="exact"/>
        <w:ind w:firstLineChars="0"/>
        <w:contextualSpacing/>
        <w:rPr>
          <w:rFonts w:ascii="宋体" w:hAnsi="宋体" w:eastAsia="宋体" w:cs="宋体"/>
          <w:b/>
          <w:kern w:val="0"/>
          <w:sz w:val="22"/>
        </w:rPr>
      </w:pPr>
      <w:r>
        <w:rPr>
          <w:rFonts w:hint="eastAsia" w:ascii="宋体" w:hAnsi="宋体" w:eastAsia="宋体" w:cs="宋体"/>
          <w:b/>
          <w:kern w:val="0"/>
          <w:sz w:val="22"/>
        </w:rPr>
        <w:t>合格的供应商</w:t>
      </w:r>
    </w:p>
    <w:p>
      <w:pPr>
        <w:pStyle w:val="26"/>
        <w:autoSpaceDE w:val="0"/>
        <w:autoSpaceDN w:val="0"/>
        <w:spacing w:line="460" w:lineRule="exact"/>
        <w:ind w:firstLineChars="0"/>
        <w:contextualSpacing/>
        <w:rPr>
          <w:rFonts w:ascii="宋体" w:hAnsi="宋体" w:eastAsia="宋体" w:cs="宋体"/>
          <w:kern w:val="0"/>
          <w:sz w:val="22"/>
        </w:rPr>
      </w:pPr>
      <w:r>
        <w:rPr>
          <w:rFonts w:hint="eastAsia" w:ascii="宋体" w:hAnsi="宋体" w:eastAsia="宋体" w:cs="宋体"/>
          <w:kern w:val="0"/>
          <w:sz w:val="22"/>
        </w:rPr>
        <w:t>3.1在中华人民共和国境内注册，具有本项目生产、制造、供应或实施能力，符合、承认并承诺履行本谈判文件各项规定的法人、其他组织或者自然人。</w:t>
      </w:r>
    </w:p>
    <w:p>
      <w:pPr>
        <w:pStyle w:val="26"/>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3.2符合本项目“采购邀请”和“供应商须知前附表”中规定的合格供应商所必须具备的条件。</w:t>
      </w:r>
    </w:p>
    <w:p>
      <w:pPr>
        <w:pStyle w:val="26"/>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3.3政府采购活动中查询及使用响应人信用记录的具体要求为：响应人未被列入失信被执行人、重大税收违法案件当事人名单、政府采购严重违法失信行为记录名单、严重违法失信社会组织名单的供应商（联合体形式响应的，联合体成员存在不良信用记录，视同联合体存在不良信用记录）。</w:t>
      </w:r>
    </w:p>
    <w:p>
      <w:pPr>
        <w:pStyle w:val="26"/>
        <w:autoSpaceDE w:val="0"/>
        <w:autoSpaceDN w:val="0"/>
        <w:spacing w:line="360" w:lineRule="auto"/>
        <w:ind w:firstLine="440"/>
        <w:contextualSpacing/>
        <w:rPr>
          <w:rFonts w:ascii="宋体" w:hAnsi="宋体" w:eastAsia="宋体" w:cs="宋体"/>
          <w:kern w:val="0"/>
          <w:sz w:val="22"/>
        </w:rPr>
      </w:pPr>
      <w:r>
        <w:rPr>
          <w:rFonts w:hint="eastAsia" w:ascii="宋体" w:hAnsi="宋体" w:eastAsia="宋体" w:cs="宋体"/>
          <w:kern w:val="0"/>
          <w:sz w:val="22"/>
        </w:rPr>
        <w:t>3.4单位负责人为同一人或者存在直接控股、管理关系的不同供应商，不得参加同一合同项下的政府采购活动。违反规定的，相关响应均无效。</w:t>
      </w:r>
    </w:p>
    <w:p>
      <w:pPr>
        <w:pStyle w:val="26"/>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3.5除单一来源外，为采购项目提供整体设计、规范编制或者项目管理、监理、检测等服务的供应商，不得再参加该采购项目的其他采购活动。</w:t>
      </w:r>
    </w:p>
    <w:p>
      <w:pPr>
        <w:pStyle w:val="26"/>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3.6“采购邀请”和“供应商须知前附表”规定接受联合体响应的，除应符合本章第3.1项和3.2项要求外，还应遵守以下规定：</w:t>
      </w:r>
    </w:p>
    <w:p>
      <w:pPr>
        <w:pStyle w:val="26"/>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3.6.1在响应文件中向采购人提交联合体协议书，明确联合体各方承担的工作和义务；</w:t>
      </w:r>
    </w:p>
    <w:p>
      <w:pPr>
        <w:pStyle w:val="26"/>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3.6.2联合体中有同类资质的供应商按联合体分工承担相同工作的，应当按照资质等级较低的供应商确定资质等级；</w:t>
      </w:r>
    </w:p>
    <w:p>
      <w:pPr>
        <w:pStyle w:val="26"/>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3.6.3采购人根据采购项目的特殊要求规定供应商特定条件的，联合体各方中至少应当有一方符合采购规定的特定条件。</w:t>
      </w:r>
    </w:p>
    <w:p>
      <w:pPr>
        <w:pStyle w:val="26"/>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3.6.4联合体各方不得再单独参加或者与其他供应商另外组成联合体参加同一合同项下的政府采购活动。</w:t>
      </w:r>
    </w:p>
    <w:p>
      <w:pPr>
        <w:pStyle w:val="26"/>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3.6.5联合体各方应当共同与采购人签订采购合同，就采购合同约定的事项对采购人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hint="eastAsia" w:ascii="宋体" w:hAnsi="宋体" w:eastAsia="宋体" w:cs="宋体"/>
          <w:kern w:val="0"/>
          <w:sz w:val="22"/>
        </w:rPr>
        <w:t>承担连带责任</w:t>
      </w:r>
      <w:r>
        <w:rPr>
          <w:rFonts w:hint="eastAsia" w:ascii="宋体" w:hAnsi="宋体" w:eastAsia="宋体" w:cs="宋体"/>
          <w:kern w:val="0"/>
          <w:sz w:val="22"/>
        </w:rPr>
        <w:fldChar w:fldCharType="end"/>
      </w:r>
      <w:r>
        <w:rPr>
          <w:rFonts w:hint="eastAsia" w:ascii="宋体" w:hAnsi="宋体" w:eastAsia="宋体" w:cs="宋体"/>
          <w:kern w:val="0"/>
          <w:sz w:val="22"/>
        </w:rPr>
        <w:t>。</w:t>
      </w:r>
    </w:p>
    <w:p>
      <w:pPr>
        <w:pStyle w:val="26"/>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3.7法律、行政法规规定的其他条件。</w:t>
      </w:r>
    </w:p>
    <w:p>
      <w:pPr>
        <w:pStyle w:val="26"/>
        <w:numPr>
          <w:ilvl w:val="0"/>
          <w:numId w:val="4"/>
        </w:numPr>
        <w:autoSpaceDE w:val="0"/>
        <w:autoSpaceDN w:val="0"/>
        <w:spacing w:line="360" w:lineRule="auto"/>
        <w:ind w:firstLineChars="0"/>
        <w:contextualSpacing/>
        <w:rPr>
          <w:rFonts w:ascii="宋体" w:hAnsi="宋体" w:eastAsia="宋体" w:cs="宋体"/>
          <w:b/>
          <w:kern w:val="0"/>
          <w:sz w:val="22"/>
        </w:rPr>
      </w:pPr>
      <w:r>
        <w:rPr>
          <w:rFonts w:hint="eastAsia" w:ascii="宋体" w:hAnsi="宋体" w:eastAsia="宋体" w:cs="宋体"/>
          <w:b/>
          <w:kern w:val="0"/>
          <w:sz w:val="22"/>
        </w:rPr>
        <w:t>合格的货物和服务</w:t>
      </w:r>
    </w:p>
    <w:p>
      <w:pPr>
        <w:pStyle w:val="26"/>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4.1供应商提供的货物和服务应当符合谈判文件的要求，并且其质量完全符合国家标准、行业标准或地方标准，均有标准的以高（严格）者为准。没有国家标准、行业标准和企业标准的，按照通常标准或者符合采购目的的特定标准确定。</w:t>
      </w:r>
    </w:p>
    <w:p>
      <w:pPr>
        <w:pStyle w:val="26"/>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4.2供应商所提供的服务应当没有侵犯任何第三方的知识产权、技术秘密等合法权利。</w:t>
      </w:r>
    </w:p>
    <w:p>
      <w:pPr>
        <w:pStyle w:val="26"/>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4.3如供应商所投产品被列入《中华人民共和国实施强制性产品认证的产品目录》，则该产品应具备国家认监委指定强制性产品认证机构颁发的《中国国家强制性产品认证证书》（CCC 认证）。供应商不能提供超出此目录范畴外的替代品。</w:t>
      </w:r>
    </w:p>
    <w:p>
      <w:pPr>
        <w:pStyle w:val="26"/>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供应商所投产品如被列入《信息安全产品强制性认证目录》，则该产品应具备中国信息安全认证中心颁发的《</w:t>
      </w:r>
      <w:r>
        <w:fldChar w:fldCharType="begin"/>
      </w:r>
      <w:r>
        <w:instrText xml:space="preserve"> HYPERLINK "http://www.cnca.gov.cn/cnca/zwxx/ggxx/images/2010/07/19/A6C32D2A507AC2A38326896013A67542.doc" \t "_blank" </w:instrText>
      </w:r>
      <w:r>
        <w:fldChar w:fldCharType="separate"/>
      </w:r>
      <w:r>
        <w:rPr>
          <w:rFonts w:hint="eastAsia" w:ascii="宋体" w:hAnsi="宋体" w:eastAsia="宋体" w:cs="宋体"/>
          <w:kern w:val="0"/>
          <w:sz w:val="22"/>
        </w:rPr>
        <w:t>中国国家信息安全产品认证证书</w:t>
      </w:r>
      <w:r>
        <w:rPr>
          <w:rFonts w:hint="eastAsia" w:ascii="宋体" w:hAnsi="宋体" w:eastAsia="宋体" w:cs="宋体"/>
          <w:kern w:val="0"/>
          <w:sz w:val="22"/>
        </w:rPr>
        <w:fldChar w:fldCharType="end"/>
      </w:r>
      <w:r>
        <w:rPr>
          <w:rFonts w:hint="eastAsia" w:ascii="宋体" w:hAnsi="宋体" w:eastAsia="宋体" w:cs="宋体"/>
          <w:kern w:val="0"/>
          <w:sz w:val="22"/>
        </w:rPr>
        <w:t>》。供应商不能提供超出此目录范畴外的替代品。</w:t>
      </w:r>
    </w:p>
    <w:p>
      <w:pPr>
        <w:pStyle w:val="26"/>
        <w:numPr>
          <w:ilvl w:val="0"/>
          <w:numId w:val="4"/>
        </w:numPr>
        <w:autoSpaceDE w:val="0"/>
        <w:autoSpaceDN w:val="0"/>
        <w:spacing w:line="360" w:lineRule="auto"/>
        <w:ind w:firstLineChars="0"/>
        <w:contextualSpacing/>
        <w:rPr>
          <w:rFonts w:ascii="宋体" w:hAnsi="宋体" w:eastAsia="宋体" w:cs="宋体"/>
          <w:b/>
          <w:kern w:val="0"/>
          <w:sz w:val="22"/>
        </w:rPr>
      </w:pPr>
      <w:r>
        <w:rPr>
          <w:rFonts w:hint="eastAsia" w:ascii="宋体" w:hAnsi="宋体" w:eastAsia="宋体" w:cs="宋体"/>
          <w:b/>
          <w:kern w:val="0"/>
          <w:sz w:val="22"/>
        </w:rPr>
        <w:t>谈判费用</w:t>
      </w:r>
    </w:p>
    <w:p>
      <w:pPr>
        <w:autoSpaceDE w:val="0"/>
        <w:autoSpaceDN w:val="0"/>
        <w:spacing w:line="360" w:lineRule="auto"/>
        <w:ind w:firstLine="330" w:firstLineChars="150"/>
        <w:contextualSpacing/>
        <w:rPr>
          <w:rFonts w:ascii="宋体" w:hAnsi="宋体" w:eastAsia="宋体" w:cs="宋体"/>
          <w:kern w:val="0"/>
          <w:sz w:val="22"/>
        </w:rPr>
      </w:pPr>
      <w:r>
        <w:rPr>
          <w:rFonts w:hint="eastAsia" w:ascii="宋体" w:hAnsi="宋体" w:eastAsia="宋体" w:cs="宋体"/>
          <w:kern w:val="0"/>
          <w:sz w:val="22"/>
        </w:rPr>
        <w:t>不论采购的结果如何，供应商均应自行承担所有与谈判有关的全部费用，采购人、采购代理机构在任何情况下均无义务和责任承担这些费用。</w:t>
      </w:r>
    </w:p>
    <w:p>
      <w:pPr>
        <w:pStyle w:val="26"/>
        <w:numPr>
          <w:ilvl w:val="0"/>
          <w:numId w:val="4"/>
        </w:numPr>
        <w:autoSpaceDE w:val="0"/>
        <w:autoSpaceDN w:val="0"/>
        <w:spacing w:line="360" w:lineRule="auto"/>
        <w:ind w:firstLineChars="0"/>
        <w:contextualSpacing/>
        <w:rPr>
          <w:rFonts w:ascii="宋体" w:hAnsi="宋体" w:eastAsia="宋体" w:cs="宋体"/>
          <w:b/>
          <w:kern w:val="0"/>
          <w:sz w:val="22"/>
        </w:rPr>
      </w:pPr>
      <w:r>
        <w:rPr>
          <w:rFonts w:hint="eastAsia" w:ascii="宋体" w:hAnsi="宋体" w:eastAsia="宋体" w:cs="宋体"/>
          <w:b/>
          <w:kern w:val="0"/>
          <w:sz w:val="22"/>
        </w:rPr>
        <w:t>信息发布</w:t>
      </w:r>
    </w:p>
    <w:p>
      <w:pPr>
        <w:autoSpaceDE w:val="0"/>
        <w:autoSpaceDN w:val="0"/>
        <w:spacing w:line="360" w:lineRule="auto"/>
        <w:ind w:firstLine="440" w:firstLineChars="200"/>
        <w:contextualSpacing/>
        <w:rPr>
          <w:rFonts w:ascii="宋体" w:hAnsi="宋体" w:eastAsia="宋体" w:cs="宋体"/>
          <w:kern w:val="0"/>
          <w:sz w:val="22"/>
        </w:rPr>
      </w:pPr>
      <w:r>
        <w:rPr>
          <w:rFonts w:hint="eastAsia" w:ascii="宋体" w:hAnsi="宋体" w:eastAsia="宋体" w:cs="宋体"/>
          <w:kern w:val="0"/>
          <w:sz w:val="22"/>
        </w:rPr>
        <w:t>本采购项目需要公开的有关信息，包括谈判公告、谈判文件澄清或修改公告、成交公告以及延长响应文件提交截止时间等与采购活动有关的通知，采购人、采购代理机构均将通过在 《河南省政府采购网》、 《长葛市人民政府门户网站》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采购代理机构在任何情况下均不对此承担任何责任。</w:t>
      </w:r>
    </w:p>
    <w:p>
      <w:pPr>
        <w:pStyle w:val="26"/>
        <w:numPr>
          <w:ilvl w:val="0"/>
          <w:numId w:val="4"/>
        </w:numPr>
        <w:autoSpaceDE w:val="0"/>
        <w:autoSpaceDN w:val="0"/>
        <w:spacing w:line="360" w:lineRule="auto"/>
        <w:ind w:firstLineChars="0"/>
        <w:contextualSpacing/>
        <w:rPr>
          <w:rFonts w:ascii="宋体" w:hAnsi="宋体" w:eastAsia="宋体" w:cs="宋体"/>
          <w:b/>
          <w:kern w:val="0"/>
          <w:sz w:val="22"/>
        </w:rPr>
      </w:pPr>
      <w:r>
        <w:rPr>
          <w:rFonts w:hint="eastAsia" w:ascii="宋体" w:hAnsi="宋体" w:eastAsia="宋体" w:cs="宋体"/>
          <w:b/>
          <w:kern w:val="0"/>
          <w:sz w:val="22"/>
        </w:rPr>
        <w:t>代理费用：</w:t>
      </w:r>
      <w:r>
        <w:rPr>
          <w:rFonts w:hint="eastAsia" w:ascii="宋体" w:hAnsi="宋体" w:eastAsia="宋体" w:cs="宋体"/>
          <w:sz w:val="22"/>
          <w:lang w:val="zh-CN"/>
        </w:rPr>
        <w:t>代理</w:t>
      </w:r>
      <w:r>
        <w:rPr>
          <w:rFonts w:hint="eastAsia" w:ascii="宋体" w:hAnsi="宋体" w:eastAsia="宋体" w:cs="宋体"/>
          <w:sz w:val="22"/>
        </w:rPr>
        <w:t>服务费由成交供应商支付，按照成交价的1.5%收取。成交通知书发出前，以现金或转账形式交纳。</w:t>
      </w:r>
    </w:p>
    <w:p>
      <w:pPr>
        <w:pStyle w:val="26"/>
        <w:numPr>
          <w:ilvl w:val="0"/>
          <w:numId w:val="4"/>
        </w:numPr>
        <w:autoSpaceDE w:val="0"/>
        <w:autoSpaceDN w:val="0"/>
        <w:spacing w:line="360" w:lineRule="auto"/>
        <w:ind w:firstLineChars="0"/>
        <w:contextualSpacing/>
        <w:rPr>
          <w:rFonts w:ascii="宋体" w:hAnsi="宋体" w:eastAsia="宋体" w:cs="宋体"/>
          <w:b/>
          <w:kern w:val="0"/>
          <w:sz w:val="22"/>
        </w:rPr>
      </w:pPr>
      <w:r>
        <w:rPr>
          <w:rFonts w:hint="eastAsia" w:ascii="宋体" w:hAnsi="宋体" w:eastAsia="宋体" w:cs="宋体"/>
          <w:b/>
          <w:kern w:val="0"/>
          <w:sz w:val="22"/>
        </w:rPr>
        <w:t>其他</w:t>
      </w:r>
    </w:p>
    <w:p>
      <w:pPr>
        <w:autoSpaceDE w:val="0"/>
        <w:autoSpaceDN w:val="0"/>
        <w:spacing w:line="360" w:lineRule="auto"/>
        <w:ind w:firstLine="440" w:firstLineChars="200"/>
        <w:contextualSpacing/>
        <w:rPr>
          <w:rFonts w:ascii="宋体" w:hAnsi="宋体" w:eastAsia="宋体" w:cs="宋体"/>
          <w:kern w:val="0"/>
          <w:sz w:val="22"/>
        </w:rPr>
      </w:pPr>
      <w:r>
        <w:rPr>
          <w:rFonts w:hint="eastAsia" w:ascii="宋体" w:hAnsi="宋体" w:eastAsia="宋体" w:cs="宋体"/>
          <w:kern w:val="0"/>
          <w:sz w:val="22"/>
        </w:rPr>
        <w:t>本“供应商须知”的条款如与“采购邀请”、“采购需求”、“供应商须知前附表”和“谈判和评审”就同一内容的表述不一致的，以“采购邀请”、“ 采购需求”、“供应商须知前附表”和“谈判和评审”中规定的内容为准。</w:t>
      </w:r>
    </w:p>
    <w:p>
      <w:pPr>
        <w:tabs>
          <w:tab w:val="left" w:pos="1260"/>
        </w:tabs>
        <w:autoSpaceDE w:val="0"/>
        <w:autoSpaceDN w:val="0"/>
        <w:spacing w:line="360" w:lineRule="auto"/>
        <w:contextualSpacing/>
        <w:jc w:val="center"/>
        <w:rPr>
          <w:rFonts w:ascii="宋体" w:hAnsi="宋体" w:eastAsia="宋体" w:cs="宋体"/>
          <w:b/>
          <w:kern w:val="0"/>
          <w:sz w:val="22"/>
        </w:rPr>
      </w:pPr>
    </w:p>
    <w:p>
      <w:pPr>
        <w:tabs>
          <w:tab w:val="left" w:pos="1260"/>
        </w:tabs>
        <w:autoSpaceDE w:val="0"/>
        <w:autoSpaceDN w:val="0"/>
        <w:spacing w:line="360" w:lineRule="auto"/>
        <w:contextualSpacing/>
        <w:jc w:val="center"/>
        <w:rPr>
          <w:rFonts w:ascii="宋体" w:hAnsi="宋体" w:eastAsia="宋体" w:cs="宋体"/>
          <w:b/>
          <w:kern w:val="0"/>
          <w:sz w:val="22"/>
        </w:rPr>
      </w:pPr>
      <w:r>
        <w:rPr>
          <w:rFonts w:hint="eastAsia" w:ascii="宋体" w:hAnsi="宋体" w:eastAsia="宋体" w:cs="宋体"/>
          <w:b/>
          <w:kern w:val="0"/>
          <w:sz w:val="22"/>
        </w:rPr>
        <w:t>二、谈判文件说明</w:t>
      </w:r>
    </w:p>
    <w:p>
      <w:pPr>
        <w:pStyle w:val="26"/>
        <w:numPr>
          <w:ilvl w:val="0"/>
          <w:numId w:val="4"/>
        </w:numPr>
        <w:autoSpaceDE w:val="0"/>
        <w:autoSpaceDN w:val="0"/>
        <w:spacing w:line="360" w:lineRule="auto"/>
        <w:ind w:firstLineChars="0"/>
        <w:contextualSpacing/>
        <w:rPr>
          <w:rFonts w:ascii="宋体" w:hAnsi="宋体" w:eastAsia="宋体" w:cs="宋体"/>
          <w:b/>
          <w:kern w:val="0"/>
          <w:sz w:val="22"/>
        </w:rPr>
      </w:pPr>
      <w:r>
        <w:rPr>
          <w:rFonts w:hint="eastAsia" w:ascii="宋体" w:hAnsi="宋体" w:eastAsia="宋体" w:cs="宋体"/>
          <w:b/>
          <w:kern w:val="0"/>
          <w:sz w:val="22"/>
        </w:rPr>
        <w:t>谈判文件构成</w:t>
      </w:r>
    </w:p>
    <w:p>
      <w:pPr>
        <w:pStyle w:val="26"/>
        <w:numPr>
          <w:ilvl w:val="0"/>
          <w:numId w:val="5"/>
        </w:numPr>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谈判文件由以下部分组成：</w:t>
      </w:r>
    </w:p>
    <w:p>
      <w:pPr>
        <w:autoSpaceDE w:val="0"/>
        <w:autoSpaceDN w:val="0"/>
        <w:spacing w:line="360" w:lineRule="auto"/>
        <w:ind w:left="964"/>
        <w:contextualSpacing/>
        <w:rPr>
          <w:rFonts w:ascii="宋体" w:hAnsi="宋体" w:eastAsia="宋体" w:cs="宋体"/>
          <w:kern w:val="0"/>
          <w:sz w:val="22"/>
        </w:rPr>
      </w:pPr>
      <w:r>
        <w:rPr>
          <w:rFonts w:hint="eastAsia" w:ascii="宋体" w:hAnsi="宋体" w:eastAsia="宋体" w:cs="宋体"/>
          <w:kern w:val="0"/>
          <w:sz w:val="22"/>
        </w:rPr>
        <w:t>第一章 谈判邀请（竞争性谈判公告）</w:t>
      </w:r>
    </w:p>
    <w:p>
      <w:pPr>
        <w:autoSpaceDE w:val="0"/>
        <w:autoSpaceDN w:val="0"/>
        <w:spacing w:line="360" w:lineRule="auto"/>
        <w:ind w:left="964"/>
        <w:contextualSpacing/>
        <w:rPr>
          <w:rFonts w:ascii="宋体" w:hAnsi="宋体" w:eastAsia="宋体" w:cs="宋体"/>
          <w:kern w:val="0"/>
          <w:sz w:val="22"/>
        </w:rPr>
      </w:pPr>
      <w:r>
        <w:rPr>
          <w:rFonts w:hint="eastAsia" w:ascii="宋体" w:hAnsi="宋体" w:eastAsia="宋体" w:cs="宋体"/>
          <w:kern w:val="0"/>
          <w:sz w:val="22"/>
        </w:rPr>
        <w:t xml:space="preserve">第二章 </w:t>
      </w:r>
      <w:r>
        <w:rPr>
          <w:rFonts w:hint="eastAsia" w:ascii="宋体" w:hAnsi="宋体" w:eastAsia="宋体" w:cs="宋体"/>
          <w:kern w:val="0"/>
          <w:sz w:val="22"/>
          <w:lang w:val="zh-CN"/>
        </w:rPr>
        <w:t>采购内容及相关要求</w:t>
      </w:r>
    </w:p>
    <w:p>
      <w:pPr>
        <w:autoSpaceDE w:val="0"/>
        <w:autoSpaceDN w:val="0"/>
        <w:spacing w:line="360" w:lineRule="auto"/>
        <w:ind w:left="964"/>
        <w:contextualSpacing/>
        <w:rPr>
          <w:rFonts w:ascii="宋体" w:hAnsi="宋体" w:eastAsia="宋体" w:cs="宋体"/>
          <w:kern w:val="0"/>
          <w:sz w:val="22"/>
        </w:rPr>
      </w:pPr>
      <w:r>
        <w:rPr>
          <w:rFonts w:hint="eastAsia" w:ascii="宋体" w:hAnsi="宋体" w:eastAsia="宋体" w:cs="宋体"/>
          <w:kern w:val="0"/>
          <w:sz w:val="22"/>
        </w:rPr>
        <w:t>第三章 供应商须知前附表</w:t>
      </w:r>
    </w:p>
    <w:p>
      <w:pPr>
        <w:autoSpaceDE w:val="0"/>
        <w:autoSpaceDN w:val="0"/>
        <w:spacing w:line="360" w:lineRule="auto"/>
        <w:ind w:left="964"/>
        <w:contextualSpacing/>
        <w:rPr>
          <w:rFonts w:ascii="宋体" w:hAnsi="宋体" w:eastAsia="宋体" w:cs="宋体"/>
          <w:kern w:val="0"/>
          <w:sz w:val="22"/>
        </w:rPr>
      </w:pPr>
      <w:r>
        <w:rPr>
          <w:rFonts w:hint="eastAsia" w:ascii="宋体" w:hAnsi="宋体" w:eastAsia="宋体" w:cs="宋体"/>
          <w:kern w:val="0"/>
          <w:sz w:val="22"/>
        </w:rPr>
        <w:t>第四章 供应商须知</w:t>
      </w:r>
    </w:p>
    <w:p>
      <w:pPr>
        <w:autoSpaceDE w:val="0"/>
        <w:autoSpaceDN w:val="0"/>
        <w:spacing w:line="360" w:lineRule="auto"/>
        <w:ind w:left="964"/>
        <w:contextualSpacing/>
        <w:rPr>
          <w:rFonts w:ascii="宋体" w:hAnsi="宋体" w:eastAsia="宋体" w:cs="宋体"/>
          <w:kern w:val="0"/>
          <w:sz w:val="22"/>
        </w:rPr>
      </w:pPr>
      <w:r>
        <w:rPr>
          <w:rFonts w:hint="eastAsia" w:ascii="宋体" w:hAnsi="宋体" w:eastAsia="宋体" w:cs="宋体"/>
          <w:kern w:val="0"/>
          <w:sz w:val="22"/>
        </w:rPr>
        <w:t>第五章 政府采购政策功能</w:t>
      </w:r>
    </w:p>
    <w:p>
      <w:pPr>
        <w:autoSpaceDE w:val="0"/>
        <w:autoSpaceDN w:val="0"/>
        <w:spacing w:line="360" w:lineRule="auto"/>
        <w:ind w:left="964"/>
        <w:contextualSpacing/>
        <w:rPr>
          <w:rFonts w:ascii="宋体" w:hAnsi="宋体" w:eastAsia="宋体" w:cs="宋体"/>
          <w:kern w:val="0"/>
          <w:sz w:val="22"/>
        </w:rPr>
      </w:pPr>
      <w:r>
        <w:rPr>
          <w:rFonts w:hint="eastAsia" w:ascii="宋体" w:hAnsi="宋体" w:eastAsia="宋体" w:cs="宋体"/>
          <w:kern w:val="0"/>
          <w:sz w:val="22"/>
        </w:rPr>
        <w:t>第六章 资格审查与评审</w:t>
      </w:r>
    </w:p>
    <w:p>
      <w:pPr>
        <w:autoSpaceDE w:val="0"/>
        <w:autoSpaceDN w:val="0"/>
        <w:spacing w:line="360" w:lineRule="auto"/>
        <w:ind w:left="964"/>
        <w:contextualSpacing/>
        <w:rPr>
          <w:rFonts w:ascii="宋体" w:hAnsi="宋体" w:eastAsia="宋体" w:cs="宋体"/>
          <w:kern w:val="0"/>
          <w:sz w:val="22"/>
        </w:rPr>
      </w:pPr>
      <w:r>
        <w:rPr>
          <w:rFonts w:hint="eastAsia" w:ascii="宋体" w:hAnsi="宋体" w:eastAsia="宋体" w:cs="宋体"/>
          <w:kern w:val="0"/>
          <w:sz w:val="22"/>
        </w:rPr>
        <w:t>第七章 合同书格式及合同条款</w:t>
      </w:r>
    </w:p>
    <w:p>
      <w:pPr>
        <w:autoSpaceDE w:val="0"/>
        <w:autoSpaceDN w:val="0"/>
        <w:spacing w:line="360" w:lineRule="auto"/>
        <w:ind w:left="964"/>
        <w:contextualSpacing/>
        <w:rPr>
          <w:rFonts w:ascii="宋体" w:hAnsi="宋体" w:eastAsia="宋体" w:cs="宋体"/>
          <w:kern w:val="0"/>
          <w:sz w:val="22"/>
        </w:rPr>
      </w:pPr>
      <w:r>
        <w:rPr>
          <w:rFonts w:hint="eastAsia" w:ascii="宋体" w:hAnsi="宋体" w:eastAsia="宋体" w:cs="宋体"/>
          <w:kern w:val="0"/>
          <w:sz w:val="22"/>
        </w:rPr>
        <w:t>第八章 响应文件有关格式</w:t>
      </w:r>
    </w:p>
    <w:p>
      <w:pPr>
        <w:pStyle w:val="26"/>
        <w:autoSpaceDE w:val="0"/>
        <w:autoSpaceDN w:val="0"/>
        <w:spacing w:line="360" w:lineRule="auto"/>
        <w:ind w:firstLine="440"/>
        <w:contextualSpacing/>
        <w:rPr>
          <w:rFonts w:ascii="宋体" w:hAnsi="宋体" w:eastAsia="宋体" w:cs="宋体"/>
          <w:kern w:val="0"/>
          <w:sz w:val="22"/>
        </w:rPr>
      </w:pPr>
      <w:r>
        <w:rPr>
          <w:rFonts w:hint="eastAsia" w:ascii="宋体" w:hAnsi="宋体" w:eastAsia="宋体" w:cs="宋体"/>
          <w:kern w:val="0"/>
          <w:sz w:val="22"/>
        </w:rPr>
        <w:t>9.2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pPr>
        <w:pStyle w:val="26"/>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9.3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pPr>
        <w:pStyle w:val="26"/>
        <w:numPr>
          <w:ilvl w:val="0"/>
          <w:numId w:val="4"/>
        </w:numPr>
        <w:autoSpaceDE w:val="0"/>
        <w:autoSpaceDN w:val="0"/>
        <w:spacing w:line="360" w:lineRule="auto"/>
        <w:ind w:firstLineChars="0"/>
        <w:contextualSpacing/>
        <w:rPr>
          <w:rFonts w:ascii="宋体" w:hAnsi="宋体" w:eastAsia="宋体" w:cs="宋体"/>
          <w:b/>
          <w:kern w:val="0"/>
          <w:sz w:val="22"/>
        </w:rPr>
      </w:pPr>
      <w:r>
        <w:rPr>
          <w:rFonts w:hint="eastAsia" w:ascii="宋体" w:hAnsi="宋体" w:eastAsia="宋体" w:cs="宋体"/>
          <w:b/>
          <w:kern w:val="0"/>
          <w:sz w:val="22"/>
        </w:rPr>
        <w:t>谈判文件的澄清或修改</w:t>
      </w:r>
    </w:p>
    <w:p>
      <w:pPr>
        <w:autoSpaceDE w:val="0"/>
        <w:autoSpaceDN w:val="0"/>
        <w:spacing w:line="360" w:lineRule="auto"/>
        <w:ind w:firstLine="440" w:firstLineChars="200"/>
        <w:contextualSpacing/>
        <w:rPr>
          <w:rFonts w:ascii="宋体" w:hAnsi="宋体" w:eastAsia="宋体" w:cs="宋体"/>
          <w:kern w:val="0"/>
          <w:sz w:val="22"/>
        </w:rPr>
      </w:pPr>
      <w:r>
        <w:rPr>
          <w:rFonts w:hint="eastAsia" w:ascii="宋体" w:hAnsi="宋体" w:eastAsia="宋体" w:cs="宋体"/>
          <w:kern w:val="0"/>
          <w:sz w:val="22"/>
        </w:rPr>
        <w:t>10.1在谈判响应截止期前，无论出于何种原因，采购人可主动地或在解答供应商提出的澄清问题时对谈判文件进行修改。</w:t>
      </w:r>
    </w:p>
    <w:p>
      <w:pPr>
        <w:pStyle w:val="26"/>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10.2采购人、采购代理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pPr>
        <w:pStyle w:val="26"/>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10.3澄清或修改公告的内容为谈判文件的组成部分，并对供应商具有约束力。当谈判文件与澄清或修改公告就同一内容的表述不一致时，以最后发出的文件内容为准。</w:t>
      </w:r>
    </w:p>
    <w:p>
      <w:pPr>
        <w:pStyle w:val="26"/>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10.4如果澄清或者修改发出的时间距规定的谈判响应截止时间不足3个工作日的，采购人、采购代理机构将顺延提交响应文件的截止时间。</w:t>
      </w:r>
    </w:p>
    <w:p>
      <w:pPr>
        <w:autoSpaceDE w:val="0"/>
        <w:autoSpaceDN w:val="0"/>
        <w:spacing w:line="360" w:lineRule="auto"/>
        <w:contextualSpacing/>
        <w:rPr>
          <w:rFonts w:ascii="宋体" w:hAnsi="宋体" w:eastAsia="宋体" w:cs="宋体"/>
          <w:kern w:val="0"/>
          <w:sz w:val="22"/>
        </w:rPr>
      </w:pPr>
    </w:p>
    <w:p>
      <w:pPr>
        <w:tabs>
          <w:tab w:val="left" w:pos="1260"/>
        </w:tabs>
        <w:autoSpaceDE w:val="0"/>
        <w:autoSpaceDN w:val="0"/>
        <w:spacing w:line="360" w:lineRule="auto"/>
        <w:contextualSpacing/>
        <w:jc w:val="center"/>
        <w:rPr>
          <w:rFonts w:ascii="宋体" w:hAnsi="宋体" w:eastAsia="宋体" w:cs="宋体"/>
          <w:b/>
          <w:kern w:val="0"/>
          <w:sz w:val="22"/>
        </w:rPr>
      </w:pPr>
      <w:r>
        <w:rPr>
          <w:rFonts w:hint="eastAsia" w:ascii="宋体" w:hAnsi="宋体" w:eastAsia="宋体" w:cs="宋体"/>
          <w:b/>
          <w:kern w:val="0"/>
          <w:sz w:val="22"/>
        </w:rPr>
        <w:t>三、响应文件的编制</w:t>
      </w:r>
    </w:p>
    <w:p>
      <w:pPr>
        <w:pStyle w:val="26"/>
        <w:numPr>
          <w:ilvl w:val="0"/>
          <w:numId w:val="4"/>
        </w:numPr>
        <w:autoSpaceDE w:val="0"/>
        <w:autoSpaceDN w:val="0"/>
        <w:spacing w:line="360" w:lineRule="auto"/>
        <w:ind w:firstLineChars="0"/>
        <w:contextualSpacing/>
        <w:rPr>
          <w:rFonts w:ascii="宋体" w:hAnsi="宋体" w:eastAsia="宋体" w:cs="宋体"/>
          <w:b/>
          <w:kern w:val="0"/>
          <w:sz w:val="22"/>
        </w:rPr>
      </w:pPr>
      <w:r>
        <w:rPr>
          <w:rFonts w:hint="eastAsia" w:ascii="宋体" w:hAnsi="宋体" w:eastAsia="宋体" w:cs="宋体"/>
          <w:b/>
          <w:kern w:val="0"/>
          <w:sz w:val="22"/>
        </w:rPr>
        <w:t>响应文件的语言及计量单位</w:t>
      </w:r>
    </w:p>
    <w:p>
      <w:pPr>
        <w:pStyle w:val="26"/>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11.1供应商提交的响应文件以及供应商与采购人、 采购代理机构就有关采购事宜的所有来往书面文件均应使用中文。除签名、盖章、专用名称等特殊情形外，以中文以外的文字表述的响应文件视同未提供。</w:t>
      </w:r>
    </w:p>
    <w:p>
      <w:pPr>
        <w:pStyle w:val="26"/>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11.2响应文件计量单位，谈判文件已有明确规定的，使用谈判文件规定的计量单位；谈判文件没有规定的，一律采用中华人民共和国法定计量单位。</w:t>
      </w:r>
    </w:p>
    <w:p>
      <w:pPr>
        <w:pStyle w:val="26"/>
        <w:numPr>
          <w:ilvl w:val="0"/>
          <w:numId w:val="4"/>
        </w:numPr>
        <w:autoSpaceDE w:val="0"/>
        <w:autoSpaceDN w:val="0"/>
        <w:spacing w:line="360" w:lineRule="auto"/>
        <w:ind w:firstLineChars="0"/>
        <w:contextualSpacing/>
        <w:rPr>
          <w:rFonts w:ascii="宋体" w:hAnsi="宋体" w:eastAsia="宋体" w:cs="宋体"/>
          <w:b/>
          <w:kern w:val="0"/>
          <w:sz w:val="22"/>
        </w:rPr>
      </w:pPr>
      <w:r>
        <w:rPr>
          <w:rFonts w:hint="eastAsia" w:ascii="宋体" w:hAnsi="宋体" w:eastAsia="宋体" w:cs="宋体"/>
          <w:b/>
          <w:kern w:val="0"/>
          <w:sz w:val="22"/>
        </w:rPr>
        <w:t xml:space="preserve">报价 </w:t>
      </w:r>
    </w:p>
    <w:p>
      <w:pPr>
        <w:pStyle w:val="26"/>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12.1本次谈判项目的报价均以人民币为计算单位。</w:t>
      </w:r>
    </w:p>
    <w:p>
      <w:pPr>
        <w:pStyle w:val="26"/>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12.2采购人不得向供应商索要或者接受其给予的赠品、回扣或者与采购无关的其他商品、服务。</w:t>
      </w:r>
    </w:p>
    <w:p>
      <w:pPr>
        <w:pStyle w:val="26"/>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12.3供应商应对项目要求的全部内容进行报价，少报漏报将导致其响应为非实质性响应予以拒绝。</w:t>
      </w:r>
    </w:p>
    <w:p>
      <w:pPr>
        <w:pStyle w:val="26"/>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12.4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r>
        <w:rPr>
          <w:rFonts w:hint="eastAsia" w:ascii="宋体" w:hAnsi="宋体" w:eastAsia="宋体" w:cs="宋体"/>
          <w:sz w:val="22"/>
        </w:rPr>
        <w:t>经通知参加其他的供应商，在谈判结束后还有一次最终报价的机会</w:t>
      </w:r>
      <w:r>
        <w:rPr>
          <w:rFonts w:hint="eastAsia" w:ascii="宋体" w:hAnsi="宋体" w:eastAsia="宋体" w:cs="宋体"/>
          <w:kern w:val="0"/>
          <w:sz w:val="22"/>
        </w:rPr>
        <w:t>。</w:t>
      </w:r>
    </w:p>
    <w:p>
      <w:pPr>
        <w:pStyle w:val="26"/>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12.5本项目所涉及的运输、验收、备品和工具等费用均包含在响应报价中。</w:t>
      </w:r>
    </w:p>
    <w:p>
      <w:pPr>
        <w:pStyle w:val="26"/>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12.6报价不得高于本项目预算金额，且不低于成本价。供应商的响应报价高于预算金额（项目控制金额上限）的，该供应商的响应文件将被视为非实质性响应予以拒绝。</w:t>
      </w:r>
    </w:p>
    <w:p>
      <w:pPr>
        <w:pStyle w:val="26"/>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12.7最低报价不能做为成交的保证。</w:t>
      </w:r>
    </w:p>
    <w:p>
      <w:pPr>
        <w:pStyle w:val="26"/>
        <w:numPr>
          <w:ilvl w:val="0"/>
          <w:numId w:val="4"/>
        </w:numPr>
        <w:autoSpaceDE w:val="0"/>
        <w:autoSpaceDN w:val="0"/>
        <w:spacing w:line="360" w:lineRule="auto"/>
        <w:ind w:firstLineChars="0"/>
        <w:contextualSpacing/>
        <w:rPr>
          <w:rFonts w:ascii="宋体" w:hAnsi="宋体" w:eastAsia="宋体" w:cs="宋体"/>
          <w:b/>
          <w:kern w:val="0"/>
          <w:sz w:val="22"/>
        </w:rPr>
      </w:pPr>
      <w:r>
        <w:rPr>
          <w:rFonts w:hint="eastAsia" w:ascii="宋体" w:hAnsi="宋体" w:eastAsia="宋体" w:cs="宋体"/>
          <w:b/>
          <w:kern w:val="0"/>
          <w:sz w:val="22"/>
        </w:rPr>
        <w:t>响应文件有效期</w:t>
      </w:r>
    </w:p>
    <w:p>
      <w:pPr>
        <w:pStyle w:val="26"/>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13.1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pPr>
        <w:pStyle w:val="26"/>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13.2采购人</w:t>
      </w:r>
      <w:r>
        <w:rPr>
          <w:rFonts w:hint="eastAsia" w:ascii="宋体" w:hAnsi="宋体" w:eastAsia="宋体" w:cs="宋体"/>
          <w:sz w:val="22"/>
        </w:rPr>
        <w:t>可根据实际情况，在原报价有效期截止之前，征询供应商是否同意延长响应文件的有效期，供应商同意延长的须作出书面答复。在延长的报价有效期内，供应商将不会被要求和允许修正其报价</w:t>
      </w:r>
      <w:r>
        <w:rPr>
          <w:rFonts w:hint="eastAsia" w:ascii="宋体" w:hAnsi="宋体" w:eastAsia="宋体" w:cs="宋体"/>
          <w:kern w:val="0"/>
          <w:sz w:val="22"/>
        </w:rPr>
        <w:t>。</w:t>
      </w:r>
    </w:p>
    <w:p>
      <w:pPr>
        <w:pStyle w:val="26"/>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13.3成交供应商的响应文件作为项目合同的附件，其有效期至成交供应商全部合同义务履行完毕为止。</w:t>
      </w:r>
    </w:p>
    <w:p>
      <w:pPr>
        <w:pStyle w:val="26"/>
        <w:numPr>
          <w:ilvl w:val="0"/>
          <w:numId w:val="4"/>
        </w:numPr>
        <w:autoSpaceDE w:val="0"/>
        <w:autoSpaceDN w:val="0"/>
        <w:spacing w:line="360" w:lineRule="auto"/>
        <w:ind w:firstLineChars="0"/>
        <w:contextualSpacing/>
        <w:rPr>
          <w:rFonts w:ascii="宋体" w:hAnsi="宋体" w:eastAsia="宋体" w:cs="宋体"/>
          <w:b/>
          <w:kern w:val="0"/>
          <w:sz w:val="22"/>
        </w:rPr>
      </w:pPr>
      <w:r>
        <w:rPr>
          <w:rFonts w:hint="eastAsia" w:ascii="宋体" w:hAnsi="宋体" w:eastAsia="宋体" w:cs="宋体"/>
          <w:b/>
          <w:kern w:val="0"/>
          <w:sz w:val="22"/>
        </w:rPr>
        <w:t>响应文件构成</w:t>
      </w:r>
    </w:p>
    <w:p>
      <w:pPr>
        <w:pStyle w:val="26"/>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14.1响应文件的构成应符合法律法规及谈判文件的要求。</w:t>
      </w:r>
    </w:p>
    <w:p>
      <w:pPr>
        <w:pStyle w:val="26"/>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14.2供应商应当按照谈判文件的要求编制响应文件。响应文件应当对谈判文件提出的要求和条件作出明确响应。</w:t>
      </w:r>
    </w:p>
    <w:p>
      <w:pPr>
        <w:pStyle w:val="26"/>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14.3响应文件由资格证明材料、符合性证明材料、其它材料等组成。</w:t>
      </w:r>
    </w:p>
    <w:p>
      <w:pPr>
        <w:pStyle w:val="26"/>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14.4供应商根据谈判文件的规定和采购项目的实际情况，拟在成交后将成交项目的非主体、非关键性工作分包的，应当在响应文件中载明分包承担主体，分包承担主体应当具备相应资质条件且不得再次分包。</w:t>
      </w:r>
    </w:p>
    <w:p>
      <w:pPr>
        <w:pStyle w:val="26"/>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14.5供应商登录许昌公共资源交易系统下载“许昌投标文件制作系统SEARUN 最新版本”，按谈判文件要求根据所响应标段制作电子响应文件。 一个标段对应生成一个文件夹（xxxx项目xx标段）, 其中包含2个文件和1个文件夹。后缀名为“.file”的文件用于电子响应使用，后缀名为“.PDF”的文件用于打印纸质响应文件，名称为“备份”的文件夹使用电子介质存储，供谈判响应文件递交现场备用。</w:t>
      </w:r>
    </w:p>
    <w:p>
      <w:pPr>
        <w:autoSpaceDE w:val="0"/>
        <w:autoSpaceDN w:val="0"/>
        <w:spacing w:line="360" w:lineRule="auto"/>
        <w:ind w:firstLine="440" w:firstLineChars="200"/>
        <w:contextualSpacing/>
        <w:rPr>
          <w:rFonts w:ascii="宋体" w:hAnsi="宋体" w:eastAsia="宋体" w:cs="宋体"/>
          <w:sz w:val="22"/>
        </w:rPr>
      </w:pPr>
      <w:r>
        <w:rPr>
          <w:rFonts w:hint="eastAsia" w:ascii="宋体" w:hAnsi="宋体" w:eastAsia="宋体" w:cs="宋体"/>
          <w:kern w:val="0"/>
          <w:sz w:val="22"/>
        </w:rPr>
        <w:t>电子响应文件制作技术咨询：</w:t>
      </w:r>
      <w:r>
        <w:rPr>
          <w:rFonts w:hint="eastAsia" w:ascii="宋体" w:hAnsi="宋体" w:eastAsia="宋体" w:cs="宋体"/>
          <w:b/>
          <w:kern w:val="0"/>
          <w:sz w:val="22"/>
        </w:rPr>
        <w:t>0374-2961598</w:t>
      </w:r>
      <w:r>
        <w:rPr>
          <w:rFonts w:hint="eastAsia" w:ascii="宋体" w:hAnsi="宋体" w:eastAsia="宋体" w:cs="宋体"/>
          <w:kern w:val="0"/>
          <w:sz w:val="22"/>
        </w:rPr>
        <w:t>。</w:t>
      </w:r>
    </w:p>
    <w:p>
      <w:pPr>
        <w:pStyle w:val="26"/>
        <w:numPr>
          <w:ilvl w:val="0"/>
          <w:numId w:val="4"/>
        </w:numPr>
        <w:autoSpaceDE w:val="0"/>
        <w:autoSpaceDN w:val="0"/>
        <w:spacing w:line="360" w:lineRule="auto"/>
        <w:ind w:firstLineChars="0"/>
        <w:contextualSpacing/>
        <w:rPr>
          <w:rFonts w:ascii="宋体" w:hAnsi="宋体" w:eastAsia="宋体" w:cs="宋体"/>
          <w:b/>
          <w:kern w:val="0"/>
          <w:sz w:val="22"/>
        </w:rPr>
      </w:pPr>
      <w:r>
        <w:rPr>
          <w:rFonts w:hint="eastAsia" w:ascii="宋体" w:hAnsi="宋体" w:eastAsia="宋体" w:cs="宋体"/>
          <w:b/>
          <w:kern w:val="0"/>
          <w:sz w:val="22"/>
        </w:rPr>
        <w:t>响应文件格式</w:t>
      </w:r>
    </w:p>
    <w:p>
      <w:pPr>
        <w:pStyle w:val="26"/>
        <w:autoSpaceDE w:val="0"/>
        <w:autoSpaceDN w:val="0"/>
        <w:spacing w:line="360" w:lineRule="auto"/>
        <w:ind w:firstLine="440"/>
        <w:contextualSpacing/>
        <w:rPr>
          <w:rFonts w:ascii="宋体" w:hAnsi="宋体" w:eastAsia="宋体" w:cs="宋体"/>
          <w:kern w:val="0"/>
          <w:sz w:val="22"/>
        </w:rPr>
      </w:pPr>
      <w:r>
        <w:rPr>
          <w:rFonts w:hint="eastAsia" w:ascii="宋体" w:hAnsi="宋体" w:eastAsia="宋体" w:cs="宋体"/>
          <w:kern w:val="0"/>
          <w:sz w:val="22"/>
        </w:rPr>
        <w:t>15.1响应文件应参照谈判文件第八部分（响应文件有关格式）的内容要求、编排顺序和格式要求，供应商应按照以上要求将响应文件编上唯一的连贯页码并以A4幅面装订成册，并在响应文件封面上注明：正本/副本、所投项目名称、项目编号、供应商名称、日期等字样。</w:t>
      </w:r>
    </w:p>
    <w:p>
      <w:pPr>
        <w:pStyle w:val="26"/>
        <w:autoSpaceDE w:val="0"/>
        <w:autoSpaceDN w:val="0"/>
        <w:spacing w:line="360" w:lineRule="auto"/>
        <w:ind w:firstLine="440"/>
        <w:contextualSpacing/>
        <w:rPr>
          <w:rFonts w:ascii="宋体" w:hAnsi="宋体" w:eastAsia="宋体" w:cs="宋体"/>
          <w:kern w:val="0"/>
          <w:sz w:val="22"/>
        </w:rPr>
      </w:pPr>
      <w:r>
        <w:rPr>
          <w:rFonts w:hint="eastAsia" w:ascii="宋体" w:hAnsi="宋体" w:eastAsia="宋体" w:cs="宋体"/>
          <w:kern w:val="0"/>
          <w:sz w:val="22"/>
        </w:rPr>
        <w:t>15.2供应商应按谈判文件提供的格式编写响应文件。谈判文件未提供标准格式的供应商可自行拟定。</w:t>
      </w:r>
    </w:p>
    <w:p>
      <w:pPr>
        <w:pStyle w:val="26"/>
        <w:numPr>
          <w:ilvl w:val="0"/>
          <w:numId w:val="4"/>
        </w:numPr>
        <w:autoSpaceDE w:val="0"/>
        <w:autoSpaceDN w:val="0"/>
        <w:spacing w:line="360" w:lineRule="auto"/>
        <w:ind w:firstLineChars="0"/>
        <w:contextualSpacing/>
        <w:rPr>
          <w:rFonts w:ascii="宋体" w:hAnsi="宋体" w:eastAsia="宋体" w:cs="宋体"/>
          <w:b/>
          <w:kern w:val="0"/>
          <w:sz w:val="22"/>
        </w:rPr>
      </w:pPr>
      <w:r>
        <w:rPr>
          <w:rFonts w:hint="eastAsia" w:ascii="宋体" w:hAnsi="宋体" w:eastAsia="宋体" w:cs="宋体"/>
          <w:b/>
          <w:kern w:val="0"/>
          <w:sz w:val="22"/>
        </w:rPr>
        <w:t>谈判保证金：不收取。</w:t>
      </w:r>
    </w:p>
    <w:p>
      <w:pPr>
        <w:pStyle w:val="26"/>
        <w:numPr>
          <w:ilvl w:val="0"/>
          <w:numId w:val="4"/>
        </w:numPr>
        <w:autoSpaceDE w:val="0"/>
        <w:autoSpaceDN w:val="0"/>
        <w:spacing w:line="360" w:lineRule="auto"/>
        <w:ind w:firstLineChars="0"/>
        <w:contextualSpacing/>
        <w:rPr>
          <w:rFonts w:ascii="宋体" w:hAnsi="宋体" w:eastAsia="宋体" w:cs="宋体"/>
          <w:b/>
          <w:kern w:val="0"/>
          <w:sz w:val="22"/>
        </w:rPr>
      </w:pPr>
      <w:r>
        <w:rPr>
          <w:rFonts w:hint="eastAsia" w:ascii="宋体" w:hAnsi="宋体" w:eastAsia="宋体" w:cs="宋体"/>
          <w:b/>
          <w:kern w:val="0"/>
          <w:sz w:val="22"/>
        </w:rPr>
        <w:t>谈判文件的数量和签署盖章</w:t>
      </w:r>
    </w:p>
    <w:p>
      <w:pPr>
        <w:pStyle w:val="26"/>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17.1供应商应提交响应文件份数见“供应商须知前附表”。</w:t>
      </w:r>
    </w:p>
    <w:p>
      <w:pPr>
        <w:pStyle w:val="26"/>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17.2在谈判文件中已明示需盖章及签名之处，电子响应文件应按谈判文件要求加盖供应商电子印章和法人电子签章。</w:t>
      </w:r>
    </w:p>
    <w:p>
      <w:pPr>
        <w:tabs>
          <w:tab w:val="left" w:pos="1260"/>
        </w:tabs>
        <w:autoSpaceDE w:val="0"/>
        <w:autoSpaceDN w:val="0"/>
        <w:spacing w:line="360" w:lineRule="auto"/>
        <w:contextualSpacing/>
        <w:jc w:val="center"/>
        <w:rPr>
          <w:rFonts w:ascii="宋体" w:hAnsi="宋体" w:eastAsia="宋体" w:cs="宋体"/>
          <w:b/>
          <w:kern w:val="0"/>
          <w:sz w:val="22"/>
        </w:rPr>
      </w:pPr>
      <w:r>
        <w:rPr>
          <w:rFonts w:hint="eastAsia" w:ascii="宋体" w:hAnsi="宋体" w:eastAsia="宋体" w:cs="宋体"/>
          <w:b/>
          <w:kern w:val="0"/>
          <w:sz w:val="22"/>
        </w:rPr>
        <w:t>四、响应文件的提交</w:t>
      </w:r>
    </w:p>
    <w:p>
      <w:pPr>
        <w:pStyle w:val="26"/>
        <w:numPr>
          <w:ilvl w:val="0"/>
          <w:numId w:val="4"/>
        </w:numPr>
        <w:autoSpaceDE w:val="0"/>
        <w:autoSpaceDN w:val="0"/>
        <w:spacing w:line="360" w:lineRule="auto"/>
        <w:ind w:firstLineChars="0"/>
        <w:contextualSpacing/>
        <w:rPr>
          <w:rFonts w:ascii="宋体" w:hAnsi="宋体" w:eastAsia="宋体" w:cs="宋体"/>
          <w:b/>
          <w:kern w:val="0"/>
          <w:szCs w:val="21"/>
        </w:rPr>
      </w:pPr>
      <w:r>
        <w:rPr>
          <w:rFonts w:hint="eastAsia" w:ascii="宋体" w:hAnsi="宋体" w:eastAsia="宋体" w:cs="宋体"/>
          <w:b/>
          <w:kern w:val="0"/>
          <w:szCs w:val="21"/>
        </w:rPr>
        <w:t>谈判响应截止时间</w:t>
      </w:r>
    </w:p>
    <w:p>
      <w:pPr>
        <w:pStyle w:val="26"/>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18.1供应商必须在“采购邀请”和“供应商须知前附表”中规定的响应截止时间前，将</w:t>
      </w:r>
      <w:r>
        <w:rPr>
          <w:rFonts w:hint="eastAsia" w:ascii="宋体" w:hAnsi="宋体" w:eastAsia="宋体" w:cs="宋体"/>
          <w:szCs w:val="21"/>
        </w:rPr>
        <w:t>加密电子响应文件（.file格式）通过《全国公共资源交易平台(河南省▪许昌市)》公共资源交易系统成功上传</w:t>
      </w:r>
      <w:r>
        <w:rPr>
          <w:rFonts w:hint="eastAsia" w:ascii="宋体" w:hAnsi="宋体" w:eastAsia="宋体" w:cs="宋体"/>
          <w:kern w:val="0"/>
          <w:szCs w:val="21"/>
        </w:rPr>
        <w:t>。</w:t>
      </w:r>
      <w:r>
        <w:rPr>
          <w:rFonts w:hint="eastAsia" w:ascii="宋体" w:hAnsi="宋体" w:eastAsia="宋体" w:cs="宋体"/>
        </w:rPr>
        <w:t>在提交截止时间以后上传的响应文件，</w:t>
      </w:r>
      <w:r>
        <w:rPr>
          <w:rFonts w:hint="eastAsia" w:ascii="宋体" w:hAnsi="宋体" w:eastAsia="宋体" w:cs="宋体"/>
          <w:kern w:val="0"/>
          <w:szCs w:val="21"/>
        </w:rPr>
        <w:t>采购人、采购代理机构</w:t>
      </w:r>
      <w:r>
        <w:rPr>
          <w:rFonts w:hint="eastAsia" w:ascii="宋体" w:hAnsi="宋体" w:eastAsia="宋体" w:cs="宋体"/>
        </w:rPr>
        <w:t>将予以拒绝。</w:t>
      </w:r>
    </w:p>
    <w:p>
      <w:pPr>
        <w:pStyle w:val="26"/>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18.2采购人、采购代理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提交响应文件。</w:t>
      </w:r>
    </w:p>
    <w:p>
      <w:pPr>
        <w:pStyle w:val="26"/>
        <w:numPr>
          <w:ilvl w:val="0"/>
          <w:numId w:val="4"/>
        </w:numPr>
        <w:autoSpaceDE w:val="0"/>
        <w:autoSpaceDN w:val="0"/>
        <w:spacing w:line="360" w:lineRule="auto"/>
        <w:ind w:left="0" w:firstLine="442"/>
        <w:contextualSpacing/>
        <w:rPr>
          <w:rFonts w:ascii="宋体" w:hAnsi="宋体" w:eastAsia="宋体" w:cs="宋体"/>
          <w:b/>
          <w:kern w:val="0"/>
          <w:sz w:val="22"/>
        </w:rPr>
      </w:pPr>
      <w:r>
        <w:rPr>
          <w:rFonts w:hint="eastAsia" w:ascii="宋体" w:hAnsi="宋体" w:eastAsia="宋体" w:cs="宋体"/>
          <w:b/>
          <w:kern w:val="0"/>
          <w:sz w:val="22"/>
        </w:rPr>
        <w:t>迟到的响应文件</w:t>
      </w:r>
    </w:p>
    <w:p>
      <w:pPr>
        <w:autoSpaceDE w:val="0"/>
        <w:autoSpaceDN w:val="0"/>
        <w:spacing w:line="360" w:lineRule="auto"/>
        <w:ind w:firstLine="420" w:firstLineChars="200"/>
        <w:contextualSpacing/>
        <w:rPr>
          <w:rFonts w:ascii="宋体" w:hAnsi="宋体" w:eastAsia="宋体" w:cs="宋体"/>
          <w:kern w:val="0"/>
          <w:szCs w:val="21"/>
        </w:rPr>
      </w:pPr>
      <w:r>
        <w:rPr>
          <w:rFonts w:hint="eastAsia" w:ascii="宋体" w:hAnsi="宋体" w:eastAsia="宋体" w:cs="宋体"/>
          <w:kern w:val="0"/>
          <w:szCs w:val="21"/>
        </w:rPr>
        <w:t>谈判响应文件截止时间之后上传的响应文件，采购人、采购代理机构将将拒绝接收。</w:t>
      </w:r>
    </w:p>
    <w:p>
      <w:pPr>
        <w:pStyle w:val="26"/>
        <w:numPr>
          <w:ilvl w:val="0"/>
          <w:numId w:val="4"/>
        </w:numPr>
        <w:autoSpaceDE w:val="0"/>
        <w:autoSpaceDN w:val="0"/>
        <w:spacing w:line="360" w:lineRule="auto"/>
        <w:ind w:left="0" w:firstLine="442"/>
        <w:contextualSpacing/>
        <w:rPr>
          <w:rFonts w:ascii="宋体" w:hAnsi="宋体" w:eastAsia="宋体" w:cs="宋体"/>
          <w:kern w:val="0"/>
          <w:sz w:val="22"/>
        </w:rPr>
      </w:pPr>
      <w:r>
        <w:rPr>
          <w:rFonts w:hint="eastAsia" w:ascii="宋体" w:hAnsi="宋体" w:eastAsia="宋体" w:cs="宋体"/>
          <w:b/>
          <w:kern w:val="0"/>
          <w:sz w:val="22"/>
        </w:rPr>
        <w:t>响应文件的修改和撤回</w:t>
      </w:r>
    </w:p>
    <w:p>
      <w:pPr>
        <w:pStyle w:val="26"/>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20.1供应商应当在谈判响应截止时间前完成电子响应文件的提交，可以补充、修改或撤回。谈判响应截止时间前未完成电子响应文件提交的，视为撤回响应文件。</w:t>
      </w:r>
    </w:p>
    <w:p>
      <w:pPr>
        <w:pStyle w:val="26"/>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20.2供应商补充、修改的内容并作为响应文件的组成部分。补充或修改应当按谈判文件要求签署、盖章、提交，并应注明“修改”或“补充”字样。</w:t>
      </w:r>
    </w:p>
    <w:p>
      <w:pPr>
        <w:pStyle w:val="26"/>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20.3供应商不得在响应有效期内撤销响应文件，否则供应商将承担违背响应承诺函的责任追究。</w:t>
      </w:r>
    </w:p>
    <w:p>
      <w:pPr>
        <w:pStyle w:val="26"/>
        <w:numPr>
          <w:ilvl w:val="0"/>
          <w:numId w:val="4"/>
        </w:numPr>
        <w:autoSpaceDE w:val="0"/>
        <w:autoSpaceDN w:val="0"/>
        <w:spacing w:line="360" w:lineRule="auto"/>
        <w:ind w:left="0" w:firstLine="442"/>
        <w:contextualSpacing/>
        <w:rPr>
          <w:rFonts w:ascii="宋体" w:hAnsi="宋体" w:eastAsia="宋体" w:cs="宋体"/>
          <w:kern w:val="0"/>
          <w:sz w:val="22"/>
        </w:rPr>
      </w:pPr>
      <w:r>
        <w:rPr>
          <w:rFonts w:hint="eastAsia" w:ascii="宋体" w:hAnsi="宋体" w:eastAsia="宋体" w:cs="宋体"/>
          <w:b/>
          <w:kern w:val="0"/>
          <w:sz w:val="22"/>
        </w:rPr>
        <w:t>除供应商须知前附表另有规定外，供应商所提交的电子响应文件等备份文件不予退还。</w:t>
      </w:r>
    </w:p>
    <w:p>
      <w:pPr>
        <w:tabs>
          <w:tab w:val="left" w:pos="1260"/>
        </w:tabs>
        <w:autoSpaceDE w:val="0"/>
        <w:autoSpaceDN w:val="0"/>
        <w:spacing w:line="360" w:lineRule="auto"/>
        <w:contextualSpacing/>
        <w:jc w:val="center"/>
        <w:rPr>
          <w:rFonts w:ascii="宋体" w:hAnsi="宋体" w:eastAsia="宋体" w:cs="宋体"/>
          <w:b/>
          <w:kern w:val="0"/>
          <w:sz w:val="22"/>
        </w:rPr>
      </w:pPr>
      <w:r>
        <w:rPr>
          <w:rFonts w:hint="eastAsia" w:ascii="宋体" w:hAnsi="宋体" w:eastAsia="宋体" w:cs="宋体"/>
          <w:b/>
          <w:kern w:val="0"/>
          <w:sz w:val="22"/>
        </w:rPr>
        <w:t>五、谈判和评审</w:t>
      </w:r>
    </w:p>
    <w:p>
      <w:pPr>
        <w:pStyle w:val="26"/>
        <w:numPr>
          <w:ilvl w:val="0"/>
          <w:numId w:val="4"/>
        </w:numPr>
        <w:autoSpaceDE w:val="0"/>
        <w:autoSpaceDN w:val="0"/>
        <w:spacing w:line="360" w:lineRule="auto"/>
        <w:ind w:firstLineChars="0"/>
        <w:contextualSpacing/>
        <w:rPr>
          <w:rFonts w:ascii="宋体" w:hAnsi="宋体" w:eastAsia="宋体" w:cs="宋体"/>
          <w:b/>
          <w:kern w:val="0"/>
          <w:sz w:val="22"/>
        </w:rPr>
      </w:pPr>
      <w:r>
        <w:rPr>
          <w:rFonts w:hint="eastAsia" w:ascii="宋体" w:hAnsi="宋体" w:eastAsia="宋体" w:cs="宋体"/>
          <w:b/>
          <w:kern w:val="0"/>
          <w:sz w:val="22"/>
        </w:rPr>
        <w:t>响应文件解密</w:t>
      </w:r>
    </w:p>
    <w:p>
      <w:pPr>
        <w:pStyle w:val="26"/>
        <w:autoSpaceDE w:val="0"/>
        <w:autoSpaceDN w:val="0"/>
        <w:spacing w:line="360" w:lineRule="auto"/>
        <w:ind w:firstLine="440"/>
        <w:contextualSpacing/>
        <w:rPr>
          <w:rFonts w:ascii="宋体" w:hAnsi="宋体" w:eastAsia="宋体" w:cs="宋体"/>
          <w:kern w:val="0"/>
          <w:szCs w:val="21"/>
        </w:rPr>
      </w:pPr>
      <w:r>
        <w:rPr>
          <w:rFonts w:hint="eastAsia" w:ascii="宋体" w:hAnsi="宋体" w:eastAsia="宋体" w:cs="宋体"/>
          <w:sz w:val="22"/>
        </w:rPr>
        <w:t xml:space="preserve">22.1  </w:t>
      </w:r>
      <w:r>
        <w:rPr>
          <w:rFonts w:hint="eastAsia" w:ascii="宋体" w:hAnsi="宋体" w:eastAsia="宋体" w:cs="宋体"/>
          <w:kern w:val="0"/>
          <w:szCs w:val="21"/>
        </w:rPr>
        <w:t>采购人将按谈判文件规定的</w:t>
      </w:r>
      <w:r>
        <w:rPr>
          <w:rFonts w:hint="eastAsia" w:ascii="宋体" w:hAnsi="宋体" w:eastAsia="宋体" w:cs="宋体"/>
          <w:szCs w:val="21"/>
        </w:rPr>
        <w:t>谈判响应截止时间</w:t>
      </w:r>
      <w:r>
        <w:rPr>
          <w:rFonts w:hint="eastAsia" w:ascii="宋体" w:hAnsi="宋体" w:eastAsia="宋体" w:cs="宋体"/>
          <w:kern w:val="0"/>
          <w:szCs w:val="21"/>
        </w:rPr>
        <w:t>和地点解密电子响应文件。由采购代理机构主持，供应商无须到现场。</w:t>
      </w:r>
    </w:p>
    <w:p>
      <w:pPr>
        <w:pStyle w:val="26"/>
        <w:autoSpaceDE w:val="0"/>
        <w:autoSpaceDN w:val="0"/>
        <w:spacing w:line="360" w:lineRule="auto"/>
        <w:contextualSpacing/>
        <w:rPr>
          <w:rFonts w:ascii="宋体" w:hAnsi="宋体" w:eastAsia="宋体" w:cs="宋体"/>
          <w:kern w:val="0"/>
          <w:szCs w:val="21"/>
        </w:rPr>
      </w:pPr>
      <w:r>
        <w:rPr>
          <w:rFonts w:hint="eastAsia" w:ascii="宋体" w:hAnsi="宋体" w:eastAsia="宋体" w:cs="宋体"/>
          <w:szCs w:val="21"/>
        </w:rPr>
        <w:t>22.2  谈判响应截止时间</w:t>
      </w:r>
      <w:r>
        <w:rPr>
          <w:rFonts w:hint="eastAsia" w:ascii="宋体" w:hAnsi="宋体" w:eastAsia="宋体" w:cs="宋体"/>
          <w:kern w:val="0"/>
          <w:szCs w:val="21"/>
        </w:rPr>
        <w:t>，由采购代理机构开通远程不见面开标大厅及开启“文字互动”等功能；供应商、采购代理机构进行电子响应文件的解密。解密后</w:t>
      </w:r>
      <w:r>
        <w:rPr>
          <w:rFonts w:hint="eastAsia" w:ascii="宋体" w:hAnsi="宋体" w:eastAsia="宋体" w:cs="宋体"/>
          <w:szCs w:val="21"/>
        </w:rPr>
        <w:t>供应商选择功能栏“开标记录”按钮可查看</w:t>
      </w:r>
      <w:r>
        <w:rPr>
          <w:rFonts w:hint="eastAsia" w:ascii="宋体" w:hAnsi="宋体" w:eastAsia="宋体" w:cs="宋体"/>
          <w:kern w:val="0"/>
          <w:szCs w:val="21"/>
        </w:rPr>
        <w:t>供应商名称、修改和撤回投标的通知（如有的话）和谈判文件规定的需要宣布的其他内容。</w:t>
      </w:r>
    </w:p>
    <w:p>
      <w:pPr>
        <w:pStyle w:val="26"/>
        <w:numPr>
          <w:ilvl w:val="0"/>
          <w:numId w:val="6"/>
        </w:numPr>
        <w:autoSpaceDE w:val="0"/>
        <w:autoSpaceDN w:val="0"/>
        <w:spacing w:line="360" w:lineRule="auto"/>
        <w:ind w:left="0" w:firstLine="420"/>
        <w:contextualSpacing/>
        <w:rPr>
          <w:rFonts w:ascii="宋体" w:hAnsi="宋体" w:eastAsia="宋体" w:cs="宋体"/>
          <w:kern w:val="0"/>
          <w:szCs w:val="21"/>
        </w:rPr>
      </w:pPr>
      <w:r>
        <w:rPr>
          <w:rFonts w:hint="eastAsia" w:ascii="宋体" w:hAnsi="宋体" w:eastAsia="宋体" w:cs="宋体"/>
          <w:kern w:val="0"/>
          <w:szCs w:val="21"/>
        </w:rPr>
        <w:t>电子响应文件的解密：全流程电子化交易项目电子响应文件采用双重加密。解密需分标段进行两次解密。</w:t>
      </w:r>
    </w:p>
    <w:p>
      <w:pPr>
        <w:pStyle w:val="26"/>
        <w:numPr>
          <w:ilvl w:val="0"/>
          <w:numId w:val="7"/>
        </w:numPr>
        <w:autoSpaceDE w:val="0"/>
        <w:autoSpaceDN w:val="0"/>
        <w:spacing w:line="360" w:lineRule="auto"/>
        <w:ind w:left="0" w:firstLine="420"/>
        <w:contextualSpacing/>
        <w:rPr>
          <w:rFonts w:ascii="宋体" w:hAnsi="宋体" w:eastAsia="宋体" w:cs="宋体"/>
          <w:kern w:val="0"/>
          <w:szCs w:val="21"/>
        </w:rPr>
      </w:pPr>
      <w:r>
        <w:rPr>
          <w:rFonts w:hint="eastAsia" w:ascii="宋体" w:hAnsi="宋体" w:eastAsia="宋体" w:cs="宋体"/>
          <w:kern w:val="0"/>
          <w:szCs w:val="21"/>
        </w:rPr>
        <w:t>供应商解密：供应商使用本单位CA数字证书进行远程解密。</w:t>
      </w:r>
    </w:p>
    <w:p>
      <w:pPr>
        <w:pStyle w:val="26"/>
        <w:numPr>
          <w:ilvl w:val="0"/>
          <w:numId w:val="7"/>
        </w:numPr>
        <w:autoSpaceDE w:val="0"/>
        <w:autoSpaceDN w:val="0"/>
        <w:spacing w:line="360" w:lineRule="auto"/>
        <w:ind w:left="0" w:firstLine="420"/>
        <w:contextualSpacing/>
        <w:rPr>
          <w:rFonts w:ascii="宋体" w:hAnsi="宋体" w:eastAsia="宋体" w:cs="宋体"/>
          <w:kern w:val="0"/>
          <w:szCs w:val="21"/>
        </w:rPr>
      </w:pPr>
      <w:r>
        <w:rPr>
          <w:rFonts w:hint="eastAsia" w:ascii="宋体" w:hAnsi="宋体" w:eastAsia="宋体" w:cs="宋体"/>
          <w:kern w:val="0"/>
          <w:szCs w:val="21"/>
        </w:rPr>
        <w:t>采购代理机构解密：采购代理机构按电子响应文件到达交易系统的先后顺序，使用本单位CA数字证书进行再次解密。</w:t>
      </w:r>
    </w:p>
    <w:p>
      <w:pPr>
        <w:pStyle w:val="26"/>
        <w:numPr>
          <w:ilvl w:val="0"/>
          <w:numId w:val="7"/>
        </w:numPr>
        <w:autoSpaceDE w:val="0"/>
        <w:autoSpaceDN w:val="0"/>
        <w:spacing w:line="360" w:lineRule="auto"/>
        <w:ind w:left="0" w:firstLine="420"/>
        <w:contextualSpacing/>
        <w:rPr>
          <w:rFonts w:ascii="宋体" w:hAnsi="宋体" w:eastAsia="宋体" w:cs="宋体"/>
          <w:kern w:val="0"/>
          <w:szCs w:val="21"/>
        </w:rPr>
      </w:pPr>
      <w:r>
        <w:rPr>
          <w:rFonts w:hint="eastAsia" w:ascii="宋体" w:hAnsi="宋体" w:eastAsia="宋体" w:cs="宋体"/>
          <w:szCs w:val="21"/>
        </w:rPr>
        <w:t>供应商未在规定时间内解密或</w:t>
      </w:r>
      <w:r>
        <w:rPr>
          <w:rFonts w:hint="eastAsia" w:ascii="宋体" w:hAnsi="宋体" w:eastAsia="宋体" w:cs="宋体"/>
          <w:kern w:val="0"/>
          <w:szCs w:val="21"/>
        </w:rPr>
        <w:t>因供应商原因解密失败的，其响应文件将被拒绝。</w:t>
      </w:r>
    </w:p>
    <w:p>
      <w:pPr>
        <w:pStyle w:val="26"/>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22.3  供应商不足3家的，本项目谈判活动终止。（如符合《《政府采购非招标采购方式管理办法》》（财政部令第74号）第二十七条第二款中的</w:t>
      </w:r>
      <w:r>
        <w:rPr>
          <w:rFonts w:hint="eastAsia" w:ascii="宋体" w:hAnsi="宋体" w:eastAsia="宋体" w:cs="宋体"/>
          <w:szCs w:val="21"/>
          <w:shd w:val="clear" w:color="auto" w:fill="FFFFFF"/>
        </w:rPr>
        <w:t>情形的，</w:t>
      </w:r>
      <w:r>
        <w:rPr>
          <w:rFonts w:hint="eastAsia" w:ascii="宋体" w:hAnsi="宋体" w:eastAsia="宋体" w:cs="宋体"/>
          <w:kern w:val="0"/>
          <w:szCs w:val="21"/>
        </w:rPr>
        <w:t>供应商最低数量可以为两家）</w:t>
      </w:r>
    </w:p>
    <w:p>
      <w:pPr>
        <w:pStyle w:val="26"/>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22.4  响应文件解密过程由采购代理机构负责记录。</w:t>
      </w:r>
    </w:p>
    <w:p>
      <w:pPr>
        <w:pStyle w:val="26"/>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22.5  供应商对解密过程和记录有疑义，以及认为采购人、采购代理机构相关工作人员有需要回避的情形的，应当场提出询问或者回避申请。采购人、采购代理机构对供应商提出的询问或者回避申请应当及时处理。</w:t>
      </w:r>
    </w:p>
    <w:p>
      <w:pPr>
        <w:pStyle w:val="26"/>
        <w:autoSpaceDE w:val="0"/>
        <w:autoSpaceDN w:val="0"/>
        <w:spacing w:line="360" w:lineRule="auto"/>
        <w:contextualSpacing/>
        <w:rPr>
          <w:rFonts w:ascii="宋体" w:hAnsi="宋体" w:eastAsia="宋体" w:cs="宋体"/>
          <w:kern w:val="0"/>
          <w:szCs w:val="21"/>
        </w:rPr>
      </w:pPr>
      <w:r>
        <w:rPr>
          <w:rFonts w:hint="eastAsia" w:ascii="宋体" w:hAnsi="宋体" w:eastAsia="宋体" w:cs="宋体"/>
          <w:szCs w:val="21"/>
        </w:rPr>
        <w:t>22.6  响应文件解密活动结束时，供应商应在《开标记录表》上进行电子签章。供应商未签章的，视同认可解密结果。</w:t>
      </w:r>
    </w:p>
    <w:p>
      <w:pPr>
        <w:pStyle w:val="26"/>
        <w:autoSpaceDE w:val="0"/>
        <w:autoSpaceDN w:val="0"/>
        <w:spacing w:line="360" w:lineRule="auto"/>
        <w:ind w:left="142" w:firstLine="0" w:firstLineChars="0"/>
        <w:contextualSpacing/>
        <w:rPr>
          <w:rFonts w:ascii="宋体" w:hAnsi="宋体" w:eastAsia="宋体" w:cs="宋体"/>
          <w:b/>
          <w:kern w:val="0"/>
          <w:sz w:val="22"/>
        </w:rPr>
      </w:pPr>
      <w:r>
        <w:rPr>
          <w:rFonts w:hint="eastAsia" w:ascii="宋体" w:hAnsi="宋体" w:eastAsia="宋体" w:cs="宋体"/>
          <w:b/>
          <w:kern w:val="0"/>
          <w:sz w:val="22"/>
        </w:rPr>
        <w:t>23．谈判小组组成</w:t>
      </w:r>
    </w:p>
    <w:p>
      <w:pPr>
        <w:pStyle w:val="26"/>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23.1采购人将依法组建谈判小组，谈判小组</w:t>
      </w:r>
      <w:r>
        <w:rPr>
          <w:rFonts w:hint="eastAsia" w:ascii="宋体" w:hAnsi="宋体" w:eastAsia="宋体" w:cs="宋体"/>
          <w:sz w:val="22"/>
        </w:rPr>
        <w:t>由采购人代表1人和评审专家2人共3人组成</w:t>
      </w:r>
      <w:r>
        <w:rPr>
          <w:rFonts w:hint="eastAsia" w:ascii="宋体" w:hAnsi="宋体" w:eastAsia="宋体" w:cs="宋体"/>
          <w:kern w:val="0"/>
          <w:sz w:val="22"/>
        </w:rPr>
        <w:t>。评审专家依法从政府采购评审专家库中随机抽取。</w:t>
      </w:r>
    </w:p>
    <w:p>
      <w:pPr>
        <w:autoSpaceDE w:val="0"/>
        <w:autoSpaceDN w:val="0"/>
        <w:spacing w:line="360" w:lineRule="auto"/>
        <w:ind w:firstLine="440" w:firstLineChars="200"/>
        <w:contextualSpacing/>
        <w:rPr>
          <w:rFonts w:ascii="宋体" w:hAnsi="宋体" w:eastAsia="宋体" w:cs="宋体"/>
          <w:kern w:val="0"/>
          <w:sz w:val="22"/>
        </w:rPr>
      </w:pPr>
      <w:r>
        <w:rPr>
          <w:rFonts w:hint="eastAsia" w:ascii="宋体" w:hAnsi="宋体" w:eastAsia="宋体" w:cs="宋体"/>
          <w:kern w:val="0"/>
          <w:sz w:val="22"/>
        </w:rPr>
        <w:t>23.1.1采购人将依法组建谈判小组，谈判小组由评审专家组成，成员人数应当为</w:t>
      </w:r>
      <w:r>
        <w:rPr>
          <w:rFonts w:hint="eastAsia" w:ascii="宋体" w:hAnsi="宋体" w:eastAsia="宋体" w:cs="宋体"/>
          <w:sz w:val="22"/>
        </w:rPr>
        <w:t>3人以上单数组成</w:t>
      </w:r>
      <w:r>
        <w:rPr>
          <w:rFonts w:hint="eastAsia" w:ascii="宋体" w:hAnsi="宋体" w:eastAsia="宋体" w:cs="宋体"/>
          <w:kern w:val="0"/>
          <w:sz w:val="22"/>
        </w:rPr>
        <w:t>。评审专家依法从政府采购评审专家库中随机抽取。</w:t>
      </w:r>
    </w:p>
    <w:p>
      <w:pPr>
        <w:autoSpaceDE w:val="0"/>
        <w:autoSpaceDN w:val="0"/>
        <w:spacing w:line="360" w:lineRule="auto"/>
        <w:ind w:firstLine="440" w:firstLineChars="200"/>
        <w:contextualSpacing/>
        <w:rPr>
          <w:rFonts w:ascii="宋体" w:hAnsi="宋体" w:eastAsia="宋体" w:cs="宋体"/>
          <w:sz w:val="22"/>
        </w:rPr>
      </w:pPr>
      <w:r>
        <w:rPr>
          <w:rFonts w:hint="eastAsia" w:ascii="宋体" w:hAnsi="宋体" w:eastAsia="宋体" w:cs="宋体"/>
          <w:sz w:val="22"/>
        </w:rPr>
        <w:t>23.1.2达到公开招标数额标准的货物或者服务采购项目，或者达到招标规模标准的政府采购工程，竞争性谈判小组应当由5人以上单数组成。</w:t>
      </w:r>
    </w:p>
    <w:p>
      <w:pPr>
        <w:pStyle w:val="26"/>
        <w:autoSpaceDE w:val="0"/>
        <w:autoSpaceDN w:val="0"/>
        <w:spacing w:line="360" w:lineRule="auto"/>
        <w:ind w:firstLine="440"/>
        <w:contextualSpacing/>
        <w:rPr>
          <w:rFonts w:ascii="宋体" w:hAnsi="宋体" w:eastAsia="宋体" w:cs="宋体"/>
          <w:kern w:val="0"/>
          <w:sz w:val="22"/>
        </w:rPr>
      </w:pPr>
      <w:r>
        <w:rPr>
          <w:rFonts w:hint="eastAsia" w:ascii="宋体" w:hAnsi="宋体" w:eastAsia="宋体" w:cs="宋体"/>
          <w:sz w:val="22"/>
        </w:rPr>
        <w:t>23.2采购人不得以评审专家身份参加本部门或本单位采购项目的评审</w:t>
      </w:r>
      <w:r>
        <w:rPr>
          <w:rFonts w:hint="eastAsia" w:ascii="宋体" w:hAnsi="宋体" w:eastAsia="宋体" w:cs="宋体"/>
          <w:kern w:val="0"/>
          <w:sz w:val="22"/>
        </w:rPr>
        <w:t>。</w:t>
      </w:r>
    </w:p>
    <w:p>
      <w:pPr>
        <w:pStyle w:val="26"/>
        <w:autoSpaceDE w:val="0"/>
        <w:autoSpaceDN w:val="0"/>
        <w:spacing w:line="360" w:lineRule="auto"/>
        <w:ind w:firstLine="440"/>
        <w:contextualSpacing/>
        <w:rPr>
          <w:rFonts w:ascii="宋体" w:hAnsi="宋体" w:eastAsia="宋体" w:cs="宋体"/>
          <w:kern w:val="0"/>
          <w:sz w:val="22"/>
        </w:rPr>
      </w:pPr>
      <w:r>
        <w:rPr>
          <w:rFonts w:hint="eastAsia" w:ascii="宋体" w:hAnsi="宋体" w:eastAsia="宋体" w:cs="宋体"/>
          <w:kern w:val="0"/>
          <w:sz w:val="22"/>
        </w:rPr>
        <w:t>23.3谈判小组成员与供应商存在下列利害关系之一的,应当回避:</w:t>
      </w:r>
    </w:p>
    <w:p>
      <w:pPr>
        <w:autoSpaceDE w:val="0"/>
        <w:autoSpaceDN w:val="0"/>
        <w:spacing w:line="360" w:lineRule="auto"/>
        <w:ind w:firstLine="440" w:firstLineChars="200"/>
        <w:contextualSpacing/>
        <w:rPr>
          <w:rFonts w:ascii="宋体" w:hAnsi="宋体" w:eastAsia="宋体" w:cs="宋体"/>
          <w:sz w:val="22"/>
        </w:rPr>
      </w:pPr>
      <w:r>
        <w:rPr>
          <w:rFonts w:hint="eastAsia" w:ascii="宋体" w:hAnsi="宋体" w:eastAsia="宋体" w:cs="宋体"/>
          <w:sz w:val="22"/>
        </w:rPr>
        <w:t>参加采购活动前三年内,与供应商存在劳动关系,或者担任过供应商的董事、监事,或者是供应商的控股股东或实际控制人；</w:t>
      </w:r>
    </w:p>
    <w:p>
      <w:pPr>
        <w:autoSpaceDE w:val="0"/>
        <w:autoSpaceDN w:val="0"/>
        <w:spacing w:line="360" w:lineRule="auto"/>
        <w:ind w:firstLine="440" w:firstLineChars="200"/>
        <w:contextualSpacing/>
        <w:rPr>
          <w:rFonts w:ascii="宋体" w:hAnsi="宋体" w:eastAsia="宋体" w:cs="宋体"/>
          <w:sz w:val="22"/>
        </w:rPr>
      </w:pPr>
      <w:r>
        <w:rPr>
          <w:rFonts w:hint="eastAsia" w:ascii="宋体" w:hAnsi="宋体" w:eastAsia="宋体" w:cs="宋体"/>
          <w:sz w:val="22"/>
        </w:rPr>
        <w:t>与供应商的法定代表人或者负责人有夫妻、直系血亲、三代以内旁系血亲或者近姻亲关系；</w:t>
      </w:r>
    </w:p>
    <w:p>
      <w:pPr>
        <w:autoSpaceDE w:val="0"/>
        <w:autoSpaceDN w:val="0"/>
        <w:spacing w:line="360" w:lineRule="auto"/>
        <w:ind w:firstLine="440" w:firstLineChars="200"/>
        <w:contextualSpacing/>
        <w:rPr>
          <w:rFonts w:ascii="宋体" w:hAnsi="宋体" w:eastAsia="宋体" w:cs="宋体"/>
          <w:sz w:val="22"/>
        </w:rPr>
      </w:pPr>
      <w:r>
        <w:rPr>
          <w:rFonts w:hint="eastAsia" w:ascii="宋体" w:hAnsi="宋体" w:eastAsia="宋体" w:cs="宋体"/>
          <w:sz w:val="22"/>
        </w:rPr>
        <w:t>与供应商有其他可能影响政府采购活动公平、公正进行的关系。</w:t>
      </w:r>
    </w:p>
    <w:p>
      <w:pPr>
        <w:pStyle w:val="26"/>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评审专家发现本人与参加采购活动的供应商有利害关系的,应当主动提出回避。采购人或者采购代理机构发现评审专家与参加采购活动的供应商有利害关系的,应当要求其回避。</w:t>
      </w:r>
    </w:p>
    <w:p>
      <w:pPr>
        <w:pStyle w:val="26"/>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23.4采购人不得担任谈判小组组长。</w:t>
      </w:r>
    </w:p>
    <w:p>
      <w:pPr>
        <w:pStyle w:val="26"/>
        <w:autoSpaceDE w:val="0"/>
        <w:autoSpaceDN w:val="0"/>
        <w:spacing w:line="360" w:lineRule="auto"/>
        <w:ind w:firstLine="330" w:firstLineChars="150"/>
        <w:contextualSpacing/>
        <w:rPr>
          <w:rFonts w:ascii="宋体" w:hAnsi="宋体" w:eastAsia="宋体" w:cs="宋体"/>
          <w:kern w:val="0"/>
          <w:sz w:val="22"/>
        </w:rPr>
      </w:pPr>
      <w:r>
        <w:rPr>
          <w:rFonts w:hint="eastAsia" w:ascii="宋体" w:hAnsi="宋体" w:eastAsia="宋体" w:cs="宋体"/>
          <w:kern w:val="0"/>
          <w:sz w:val="22"/>
        </w:rPr>
        <w:t>23.5谈判小组成员名单在成交结果公告前应当保密。</w:t>
      </w:r>
    </w:p>
    <w:p>
      <w:pPr>
        <w:pStyle w:val="26"/>
        <w:autoSpaceDE w:val="0"/>
        <w:autoSpaceDN w:val="0"/>
        <w:spacing w:line="360" w:lineRule="auto"/>
        <w:ind w:firstLine="0" w:firstLineChars="0"/>
        <w:contextualSpacing/>
        <w:rPr>
          <w:rFonts w:ascii="宋体" w:hAnsi="宋体" w:eastAsia="宋体" w:cs="宋体"/>
          <w:b/>
          <w:kern w:val="0"/>
          <w:sz w:val="22"/>
        </w:rPr>
      </w:pPr>
      <w:r>
        <w:rPr>
          <w:rFonts w:hint="eastAsia" w:ascii="宋体" w:hAnsi="宋体" w:eastAsia="宋体" w:cs="宋体"/>
          <w:b/>
          <w:kern w:val="0"/>
          <w:sz w:val="22"/>
        </w:rPr>
        <w:t>24.资格审查和符合性审查</w:t>
      </w:r>
    </w:p>
    <w:p>
      <w:pPr>
        <w:pStyle w:val="26"/>
        <w:autoSpaceDE w:val="0"/>
        <w:autoSpaceDN w:val="0"/>
        <w:spacing w:line="360" w:lineRule="auto"/>
        <w:ind w:left="420" w:leftChars="200" w:firstLine="0" w:firstLineChars="0"/>
        <w:contextualSpacing/>
        <w:rPr>
          <w:rFonts w:ascii="宋体" w:hAnsi="宋体" w:eastAsia="宋体" w:cs="宋体"/>
          <w:kern w:val="0"/>
          <w:sz w:val="22"/>
        </w:rPr>
      </w:pPr>
      <w:r>
        <w:rPr>
          <w:rFonts w:hint="eastAsia" w:ascii="宋体" w:hAnsi="宋体" w:eastAsia="宋体" w:cs="宋体"/>
          <w:kern w:val="0"/>
          <w:sz w:val="22"/>
        </w:rPr>
        <w:t>24.1资格审查：谈判小组依据有关法律法规和谈判文件的规定对供应商的资格进行审查。</w:t>
      </w:r>
    </w:p>
    <w:p>
      <w:pPr>
        <w:pStyle w:val="26"/>
        <w:autoSpaceDE w:val="0"/>
        <w:autoSpaceDN w:val="0"/>
        <w:spacing w:line="360" w:lineRule="auto"/>
        <w:ind w:firstLine="442"/>
        <w:contextualSpacing/>
        <w:rPr>
          <w:rFonts w:ascii="宋体" w:hAnsi="宋体" w:eastAsia="宋体" w:cs="宋体"/>
          <w:kern w:val="0"/>
          <w:sz w:val="22"/>
        </w:rPr>
      </w:pPr>
      <w:r>
        <w:rPr>
          <w:rFonts w:hint="eastAsia" w:ascii="宋体" w:hAnsi="宋体" w:eastAsia="宋体" w:cs="宋体"/>
          <w:b/>
          <w:kern w:val="0"/>
          <w:sz w:val="22"/>
        </w:rPr>
        <w:t>本项目具体资格审查详见（第六章 资格审查与评审）</w:t>
      </w:r>
      <w:r>
        <w:rPr>
          <w:rFonts w:hint="eastAsia" w:ascii="宋体" w:hAnsi="宋体" w:eastAsia="宋体" w:cs="宋体"/>
          <w:kern w:val="0"/>
          <w:sz w:val="22"/>
        </w:rPr>
        <w:t>。</w:t>
      </w:r>
    </w:p>
    <w:p>
      <w:pPr>
        <w:pStyle w:val="26"/>
        <w:autoSpaceDE w:val="0"/>
        <w:autoSpaceDN w:val="0"/>
        <w:spacing w:line="360" w:lineRule="auto"/>
        <w:ind w:left="420" w:leftChars="200" w:firstLine="0" w:firstLineChars="0"/>
        <w:contextualSpacing/>
        <w:rPr>
          <w:rFonts w:ascii="宋体" w:hAnsi="宋体" w:eastAsia="宋体" w:cs="宋体"/>
          <w:kern w:val="0"/>
          <w:sz w:val="22"/>
        </w:rPr>
      </w:pPr>
      <w:r>
        <w:rPr>
          <w:rFonts w:hint="eastAsia" w:ascii="宋体" w:hAnsi="宋体" w:eastAsia="宋体" w:cs="宋体"/>
          <w:kern w:val="0"/>
          <w:sz w:val="22"/>
        </w:rPr>
        <w:t>24.2符合性审查：</w:t>
      </w:r>
      <w:r>
        <w:rPr>
          <w:rFonts w:hint="eastAsia" w:ascii="宋体" w:hAnsi="宋体" w:eastAsia="宋体" w:cs="宋体"/>
          <w:sz w:val="22"/>
        </w:rPr>
        <w:t>依据谈判文件的规定，从响应文件的有效性、完整性和对谈判文件的响应程度进行审查，以确定是否对谈判文件的全部采购需求作出响应。</w:t>
      </w:r>
    </w:p>
    <w:p>
      <w:pPr>
        <w:pStyle w:val="26"/>
        <w:autoSpaceDE w:val="0"/>
        <w:autoSpaceDN w:val="0"/>
        <w:spacing w:line="360" w:lineRule="auto"/>
        <w:ind w:firstLine="110" w:firstLineChars="50"/>
        <w:contextualSpacing/>
        <w:rPr>
          <w:rFonts w:ascii="宋体" w:hAnsi="宋体" w:eastAsia="宋体" w:cs="宋体"/>
          <w:b/>
          <w:kern w:val="0"/>
          <w:sz w:val="22"/>
        </w:rPr>
      </w:pPr>
      <w:r>
        <w:rPr>
          <w:rFonts w:hint="eastAsia" w:ascii="宋体" w:hAnsi="宋体" w:eastAsia="宋体" w:cs="宋体"/>
          <w:b/>
          <w:kern w:val="0"/>
          <w:sz w:val="22"/>
        </w:rPr>
        <w:t>25.响应文件的澄清</w:t>
      </w:r>
    </w:p>
    <w:p>
      <w:pPr>
        <w:pStyle w:val="26"/>
        <w:autoSpaceDE w:val="0"/>
        <w:autoSpaceDN w:val="0"/>
        <w:spacing w:line="360" w:lineRule="auto"/>
        <w:ind w:firstLineChars="0"/>
        <w:contextualSpacing/>
        <w:rPr>
          <w:rFonts w:ascii="宋体" w:hAnsi="宋体" w:eastAsia="宋体" w:cs="宋体"/>
          <w:vanish/>
          <w:kern w:val="0"/>
          <w:sz w:val="22"/>
        </w:rPr>
      </w:pPr>
      <w:r>
        <w:rPr>
          <w:rFonts w:hint="eastAsia" w:ascii="宋体" w:hAnsi="宋体" w:eastAsia="宋体" w:cs="宋体"/>
          <w:sz w:val="22"/>
        </w:rPr>
        <w:t>25.1谈判小组在对响应文件的有效性、完整性和响应程度进行审查时，可以要求供应商对响应文件中含义不明确、同类问题表述不一致或者有明显文字和计算错误的内容等作出必要的澄清、说明或者更正</w:t>
      </w:r>
      <w:r>
        <w:rPr>
          <w:rFonts w:hint="eastAsia" w:ascii="宋体" w:hAnsi="宋体" w:eastAsia="宋体" w:cs="宋体"/>
          <w:kern w:val="0"/>
          <w:sz w:val="22"/>
        </w:rPr>
        <w:t>。</w:t>
      </w:r>
      <w:r>
        <w:rPr>
          <w:rFonts w:hint="eastAsia" w:ascii="宋体" w:hAnsi="宋体" w:eastAsia="宋体" w:cs="宋体"/>
          <w:sz w:val="22"/>
        </w:rPr>
        <w:t>供应商的澄清、说明或者更正不得超出响应文件的范围或者改变响应文件的实质性内容</w:t>
      </w:r>
    </w:p>
    <w:p>
      <w:pPr>
        <w:pStyle w:val="26"/>
        <w:autoSpaceDE w:val="0"/>
        <w:autoSpaceDN w:val="0"/>
        <w:spacing w:line="360" w:lineRule="auto"/>
        <w:ind w:firstLine="440"/>
        <w:contextualSpacing/>
        <w:rPr>
          <w:rFonts w:ascii="宋体" w:hAnsi="宋体" w:eastAsia="宋体" w:cs="宋体"/>
          <w:kern w:val="0"/>
          <w:sz w:val="22"/>
        </w:rPr>
      </w:pPr>
      <w:r>
        <w:rPr>
          <w:rFonts w:hint="eastAsia" w:ascii="宋体" w:hAnsi="宋体" w:eastAsia="宋体" w:cs="宋体"/>
          <w:kern w:val="0"/>
          <w:sz w:val="22"/>
        </w:rPr>
        <w:t>25.2投标人的澄清、说明或者更正应当采用书面</w:t>
      </w:r>
      <w:r>
        <w:rPr>
          <w:rFonts w:hint="eastAsia" w:ascii="宋体" w:hAnsi="宋体" w:eastAsia="宋体" w:cs="宋体"/>
          <w:sz w:val="22"/>
        </w:rPr>
        <w:t>形式，供应商的澄清、说明或者更正应当由法定代表人或其授权代表签字或者加盖公章。由授权代表签字的，应当附法定代表人授权书。供应商为自然人的，应当由本人签字并附身份证明。投标人的澄清、说明或者补正不得超出</w:t>
      </w:r>
      <w:r>
        <w:rPr>
          <w:rFonts w:hint="eastAsia" w:ascii="宋体" w:hAnsi="宋体" w:eastAsia="宋体" w:cs="宋体"/>
          <w:kern w:val="0"/>
          <w:sz w:val="22"/>
        </w:rPr>
        <w:t>谈判响应文件的范围或者改变谈判响应文件的实质性内容。</w:t>
      </w:r>
    </w:p>
    <w:p>
      <w:pPr>
        <w:pStyle w:val="26"/>
        <w:autoSpaceDE w:val="0"/>
        <w:autoSpaceDN w:val="0"/>
        <w:spacing w:line="360" w:lineRule="auto"/>
        <w:ind w:firstLine="440"/>
        <w:contextualSpacing/>
        <w:rPr>
          <w:rFonts w:ascii="宋体" w:hAnsi="宋体" w:eastAsia="宋体" w:cs="宋体"/>
          <w:kern w:val="0"/>
          <w:sz w:val="22"/>
        </w:rPr>
      </w:pPr>
      <w:r>
        <w:rPr>
          <w:rFonts w:hint="eastAsia" w:ascii="宋体" w:hAnsi="宋体" w:eastAsia="宋体" w:cs="宋体"/>
          <w:kern w:val="0"/>
          <w:sz w:val="22"/>
        </w:rPr>
        <w:t>25.3供应商的澄清文件是其响应文件的组成部分。</w:t>
      </w:r>
    </w:p>
    <w:p>
      <w:pPr>
        <w:pStyle w:val="26"/>
        <w:autoSpaceDE w:val="0"/>
        <w:autoSpaceDN w:val="0"/>
        <w:spacing w:line="360" w:lineRule="auto"/>
        <w:ind w:firstLine="0" w:firstLineChars="0"/>
        <w:contextualSpacing/>
        <w:rPr>
          <w:rFonts w:ascii="宋体" w:hAnsi="宋体" w:eastAsia="宋体" w:cs="宋体"/>
          <w:b/>
          <w:kern w:val="0"/>
          <w:sz w:val="22"/>
        </w:rPr>
      </w:pPr>
      <w:r>
        <w:rPr>
          <w:rFonts w:hint="eastAsia" w:ascii="宋体" w:hAnsi="宋体" w:eastAsia="宋体" w:cs="宋体"/>
          <w:b/>
          <w:kern w:val="0"/>
          <w:sz w:val="22"/>
        </w:rPr>
        <w:t>26.响应文件报价出现前后不一致的修正</w:t>
      </w:r>
    </w:p>
    <w:p>
      <w:pPr>
        <w:pStyle w:val="26"/>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26.1大写金额和小写金额不一致的，以大写金额为准；</w:t>
      </w:r>
    </w:p>
    <w:p>
      <w:pPr>
        <w:pStyle w:val="26"/>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26.2单价金额小数点或者百分比有明显错位的，以开标一览表的总价为准，并修改单价；</w:t>
      </w:r>
    </w:p>
    <w:p>
      <w:pPr>
        <w:pStyle w:val="26"/>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26.3总价金额与按单价汇总金额不一致的，以单价金额计算结果为准。同时出现两种以上不一致的，按照前款规定的顺序修正。修正后的报价按照“供应商须知”26.2规定经供应商确认后产生约束力，供应商不确认的，为无效报价。</w:t>
      </w:r>
    </w:p>
    <w:p>
      <w:pPr>
        <w:pStyle w:val="26"/>
        <w:autoSpaceDE w:val="0"/>
        <w:autoSpaceDN w:val="0"/>
        <w:spacing w:line="360" w:lineRule="auto"/>
        <w:ind w:firstLine="0" w:firstLineChars="0"/>
        <w:contextualSpacing/>
        <w:rPr>
          <w:rFonts w:ascii="宋体" w:hAnsi="宋体" w:eastAsia="宋体" w:cs="宋体"/>
          <w:b/>
          <w:kern w:val="0"/>
          <w:sz w:val="22"/>
        </w:rPr>
      </w:pPr>
      <w:r>
        <w:rPr>
          <w:rFonts w:hint="eastAsia" w:ascii="宋体" w:hAnsi="宋体" w:eastAsia="宋体" w:cs="宋体"/>
          <w:b/>
          <w:kern w:val="0"/>
          <w:sz w:val="22"/>
        </w:rPr>
        <w:t>27.响应无效情形</w:t>
      </w:r>
    </w:p>
    <w:p>
      <w:pPr>
        <w:pStyle w:val="26"/>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27.1响应文件属下列情况之一的，按照无效响应处理：</w:t>
      </w:r>
    </w:p>
    <w:p>
      <w:pPr>
        <w:pStyle w:val="26"/>
        <w:autoSpaceDE w:val="0"/>
        <w:autoSpaceDN w:val="0"/>
        <w:spacing w:line="360" w:lineRule="auto"/>
        <w:ind w:firstLine="440"/>
        <w:contextualSpacing/>
        <w:rPr>
          <w:rFonts w:ascii="宋体" w:hAnsi="宋体" w:eastAsia="宋体" w:cs="宋体"/>
          <w:kern w:val="0"/>
          <w:sz w:val="22"/>
        </w:rPr>
      </w:pPr>
      <w:r>
        <w:rPr>
          <w:rFonts w:hint="eastAsia" w:ascii="宋体" w:hAnsi="宋体" w:eastAsia="宋体" w:cs="宋体"/>
          <w:kern w:val="0"/>
          <w:sz w:val="22"/>
        </w:rPr>
        <w:t>27.1.1响应文件未按招标文件要求签署、盖章的；</w:t>
      </w:r>
    </w:p>
    <w:p>
      <w:pPr>
        <w:pStyle w:val="26"/>
        <w:autoSpaceDE w:val="0"/>
        <w:autoSpaceDN w:val="0"/>
        <w:spacing w:line="360" w:lineRule="auto"/>
        <w:ind w:firstLine="440"/>
        <w:contextualSpacing/>
        <w:rPr>
          <w:rFonts w:ascii="宋体" w:hAnsi="宋体" w:eastAsia="宋体" w:cs="宋体"/>
          <w:kern w:val="0"/>
          <w:sz w:val="22"/>
        </w:rPr>
      </w:pPr>
      <w:r>
        <w:rPr>
          <w:rFonts w:hint="eastAsia" w:ascii="宋体" w:hAnsi="宋体" w:eastAsia="宋体" w:cs="宋体"/>
          <w:kern w:val="0"/>
          <w:sz w:val="22"/>
        </w:rPr>
        <w:t>27.1.2不具备谈判文件中规定的资格要求的；</w:t>
      </w:r>
    </w:p>
    <w:p>
      <w:pPr>
        <w:pStyle w:val="26"/>
        <w:autoSpaceDE w:val="0"/>
        <w:autoSpaceDN w:val="0"/>
        <w:spacing w:line="360" w:lineRule="auto"/>
        <w:ind w:firstLine="440"/>
        <w:contextualSpacing/>
        <w:rPr>
          <w:rFonts w:ascii="宋体" w:hAnsi="宋体" w:eastAsia="宋体" w:cs="宋体"/>
          <w:kern w:val="0"/>
          <w:sz w:val="22"/>
        </w:rPr>
      </w:pPr>
      <w:r>
        <w:rPr>
          <w:rFonts w:hint="eastAsia" w:ascii="宋体" w:hAnsi="宋体" w:eastAsia="宋体" w:cs="宋体"/>
          <w:kern w:val="0"/>
          <w:sz w:val="22"/>
        </w:rPr>
        <w:t>27.1.3报价超过谈判文件中规定的预算金额的；</w:t>
      </w:r>
    </w:p>
    <w:p>
      <w:pPr>
        <w:pStyle w:val="26"/>
        <w:autoSpaceDE w:val="0"/>
        <w:autoSpaceDN w:val="0"/>
        <w:spacing w:line="360" w:lineRule="auto"/>
        <w:ind w:firstLine="440"/>
        <w:contextualSpacing/>
        <w:rPr>
          <w:rFonts w:ascii="宋体" w:hAnsi="宋体" w:eastAsia="宋体" w:cs="宋体"/>
          <w:kern w:val="0"/>
          <w:sz w:val="22"/>
        </w:rPr>
      </w:pPr>
      <w:r>
        <w:rPr>
          <w:rFonts w:hint="eastAsia" w:ascii="宋体" w:hAnsi="宋体" w:eastAsia="宋体" w:cs="宋体"/>
          <w:kern w:val="0"/>
          <w:sz w:val="22"/>
        </w:rPr>
        <w:t>27.1.4响应文件含有采购人不能接受的附加条件的。</w:t>
      </w:r>
    </w:p>
    <w:p>
      <w:pPr>
        <w:pStyle w:val="26"/>
        <w:autoSpaceDE w:val="0"/>
        <w:autoSpaceDN w:val="0"/>
        <w:spacing w:line="360" w:lineRule="auto"/>
        <w:ind w:left="480" w:firstLine="0" w:firstLineChars="0"/>
        <w:contextualSpacing/>
        <w:rPr>
          <w:rFonts w:ascii="宋体" w:hAnsi="宋体" w:eastAsia="宋体" w:cs="宋体"/>
          <w:kern w:val="0"/>
          <w:sz w:val="22"/>
        </w:rPr>
      </w:pPr>
      <w:r>
        <w:rPr>
          <w:rFonts w:hint="eastAsia" w:ascii="宋体" w:hAnsi="宋体" w:eastAsia="宋体" w:cs="宋体"/>
          <w:kern w:val="0"/>
          <w:sz w:val="22"/>
        </w:rPr>
        <w:t>27.2有下列情形之一的，视为供应商串通谈判，其响应无效：</w:t>
      </w:r>
    </w:p>
    <w:p>
      <w:pPr>
        <w:pStyle w:val="26"/>
        <w:autoSpaceDE w:val="0"/>
        <w:autoSpaceDN w:val="0"/>
        <w:spacing w:line="360" w:lineRule="auto"/>
        <w:ind w:firstLine="440"/>
        <w:contextualSpacing/>
        <w:rPr>
          <w:rFonts w:ascii="宋体" w:hAnsi="宋体" w:eastAsia="宋体" w:cs="宋体"/>
          <w:kern w:val="0"/>
          <w:sz w:val="22"/>
        </w:rPr>
      </w:pPr>
      <w:r>
        <w:rPr>
          <w:rFonts w:hint="eastAsia" w:ascii="宋体" w:hAnsi="宋体" w:eastAsia="宋体" w:cs="宋体"/>
          <w:kern w:val="0"/>
          <w:sz w:val="22"/>
        </w:rPr>
        <w:t>27.2.1不同供应商的响应文件由同一单位或者个人编制；</w:t>
      </w:r>
    </w:p>
    <w:p>
      <w:pPr>
        <w:pStyle w:val="26"/>
        <w:autoSpaceDE w:val="0"/>
        <w:autoSpaceDN w:val="0"/>
        <w:spacing w:line="360" w:lineRule="auto"/>
        <w:ind w:firstLine="440"/>
        <w:contextualSpacing/>
        <w:rPr>
          <w:rFonts w:ascii="宋体" w:hAnsi="宋体" w:eastAsia="宋体" w:cs="宋体"/>
          <w:kern w:val="0"/>
          <w:sz w:val="22"/>
        </w:rPr>
      </w:pPr>
      <w:r>
        <w:rPr>
          <w:rFonts w:hint="eastAsia" w:ascii="宋体" w:hAnsi="宋体" w:eastAsia="宋体" w:cs="宋体"/>
          <w:kern w:val="0"/>
          <w:sz w:val="22"/>
        </w:rPr>
        <w:t>27.2.2不同供应商委托同一单位或者个人办理响应事宜；</w:t>
      </w:r>
    </w:p>
    <w:p>
      <w:pPr>
        <w:pStyle w:val="26"/>
        <w:autoSpaceDE w:val="0"/>
        <w:autoSpaceDN w:val="0"/>
        <w:spacing w:line="360" w:lineRule="auto"/>
        <w:ind w:firstLine="440"/>
        <w:contextualSpacing/>
        <w:rPr>
          <w:rFonts w:ascii="宋体" w:hAnsi="宋体" w:eastAsia="宋体" w:cs="宋体"/>
          <w:kern w:val="0"/>
          <w:sz w:val="22"/>
        </w:rPr>
      </w:pPr>
      <w:r>
        <w:rPr>
          <w:rFonts w:hint="eastAsia" w:ascii="宋体" w:hAnsi="宋体" w:eastAsia="宋体" w:cs="宋体"/>
          <w:kern w:val="0"/>
          <w:sz w:val="22"/>
        </w:rPr>
        <w:t>27.2.3不同供应商的响应文件载明的项目管理成员或者联系人员为同一人；</w:t>
      </w:r>
    </w:p>
    <w:p>
      <w:pPr>
        <w:pStyle w:val="26"/>
        <w:autoSpaceDE w:val="0"/>
        <w:autoSpaceDN w:val="0"/>
        <w:spacing w:line="360" w:lineRule="auto"/>
        <w:ind w:firstLine="440"/>
        <w:contextualSpacing/>
        <w:rPr>
          <w:rFonts w:ascii="宋体" w:hAnsi="宋体" w:eastAsia="宋体" w:cs="宋体"/>
          <w:kern w:val="0"/>
          <w:sz w:val="22"/>
        </w:rPr>
      </w:pPr>
      <w:r>
        <w:rPr>
          <w:rFonts w:hint="eastAsia" w:ascii="宋体" w:hAnsi="宋体" w:eastAsia="宋体" w:cs="宋体"/>
          <w:kern w:val="0"/>
          <w:sz w:val="22"/>
        </w:rPr>
        <w:t>27.2.4不同供应商的响应文件异常一致或者投标报价呈规律性差异；</w:t>
      </w:r>
    </w:p>
    <w:p>
      <w:pPr>
        <w:pStyle w:val="26"/>
        <w:autoSpaceDE w:val="0"/>
        <w:autoSpaceDN w:val="0"/>
        <w:spacing w:line="360" w:lineRule="auto"/>
        <w:ind w:firstLine="440"/>
        <w:contextualSpacing/>
        <w:rPr>
          <w:rFonts w:ascii="宋体" w:hAnsi="宋体" w:eastAsia="宋体" w:cs="宋体"/>
          <w:kern w:val="0"/>
          <w:sz w:val="22"/>
        </w:rPr>
      </w:pPr>
      <w:r>
        <w:rPr>
          <w:rFonts w:hint="eastAsia" w:ascii="宋体" w:hAnsi="宋体" w:eastAsia="宋体" w:cs="宋体"/>
          <w:kern w:val="0"/>
          <w:sz w:val="22"/>
        </w:rPr>
        <w:t>27.2.5不同供应商的响应文件相互混装；</w:t>
      </w:r>
    </w:p>
    <w:p>
      <w:pPr>
        <w:pStyle w:val="26"/>
        <w:autoSpaceDE w:val="0"/>
        <w:autoSpaceDN w:val="0"/>
        <w:spacing w:line="360" w:lineRule="auto"/>
        <w:ind w:firstLine="440"/>
        <w:contextualSpacing/>
        <w:rPr>
          <w:rFonts w:ascii="宋体" w:hAnsi="宋体" w:eastAsia="宋体" w:cs="宋体"/>
          <w:kern w:val="0"/>
          <w:sz w:val="22"/>
        </w:rPr>
      </w:pPr>
      <w:r>
        <w:rPr>
          <w:rFonts w:hint="eastAsia" w:ascii="宋体" w:hAnsi="宋体" w:eastAsia="宋体" w:cs="宋体"/>
          <w:kern w:val="0"/>
          <w:sz w:val="22"/>
        </w:rPr>
        <w:t>27.3谈判小组认为供应商的报价明显低于其他通过符合性审查供应商的报价，有可能影响产品质量或者不能诚信履约的，应当要求其在谈判现场合理的时间内提供书面说明，必要时提交相关证明材料；供应商不能证明其报价合理性的，谈判小组应当将其作为无效响应处理。</w:t>
      </w:r>
    </w:p>
    <w:p>
      <w:pPr>
        <w:pStyle w:val="26"/>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sz w:val="22"/>
        </w:rPr>
        <w:t>27.4按照《关于推进全流程电子化交易和在线监管工作有关问题的通知》（许公管办[2019]3号）规定，不同供应商电子响应文件制作硬件特征码（网卡MAC地址、CPU序号、硬盘序列号等）雷同时，视为‘不同供应商的响应文件由同一单位或者个人编制’或‘不同供应商委托同一单位或者个人办理响应事宜’，其谈判响应无效。</w:t>
      </w:r>
    </w:p>
    <w:p>
      <w:pPr>
        <w:pStyle w:val="26"/>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27.5法律、法规和响应文件规定的其他无效情形。</w:t>
      </w:r>
    </w:p>
    <w:p>
      <w:pPr>
        <w:pStyle w:val="26"/>
        <w:autoSpaceDE w:val="0"/>
        <w:autoSpaceDN w:val="0"/>
        <w:spacing w:line="360" w:lineRule="auto"/>
        <w:ind w:left="142" w:firstLine="0" w:firstLineChars="0"/>
        <w:contextualSpacing/>
        <w:rPr>
          <w:rFonts w:ascii="宋体" w:hAnsi="宋体" w:eastAsia="宋体" w:cs="宋体"/>
          <w:b/>
          <w:kern w:val="0"/>
          <w:sz w:val="22"/>
        </w:rPr>
      </w:pPr>
      <w:r>
        <w:rPr>
          <w:rFonts w:hint="eastAsia" w:ascii="宋体" w:hAnsi="宋体" w:eastAsia="宋体" w:cs="宋体"/>
          <w:b/>
          <w:kern w:val="0"/>
          <w:sz w:val="22"/>
        </w:rPr>
        <w:t>28.响应文件评审与谈判</w:t>
      </w:r>
    </w:p>
    <w:p>
      <w:pPr>
        <w:pStyle w:val="26"/>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谈判小组应当对响应文件进行评审，并根据谈判文件规定的程序、评定成交的标准等事项与实质性响应谈判文件要求的供应商进行谈判。未实质性响应谈判文件的响应文件按无效处理，并当告知有关供应商。</w:t>
      </w:r>
    </w:p>
    <w:p>
      <w:pPr>
        <w:pStyle w:val="26"/>
        <w:autoSpaceDE w:val="0"/>
        <w:autoSpaceDN w:val="0"/>
        <w:spacing w:line="360" w:lineRule="auto"/>
        <w:ind w:firstLineChars="0"/>
        <w:contextualSpacing/>
        <w:rPr>
          <w:rFonts w:ascii="宋体" w:hAnsi="宋体" w:eastAsia="宋体" w:cs="宋体"/>
          <w:sz w:val="22"/>
        </w:rPr>
      </w:pPr>
      <w:r>
        <w:rPr>
          <w:rFonts w:hint="eastAsia" w:ascii="宋体" w:hAnsi="宋体" w:eastAsia="宋体" w:cs="宋体"/>
          <w:sz w:val="22"/>
        </w:rPr>
        <w:t>谈判小组所有成员应当集中与单一供应商分别进行谈判，并给予所有参加谈判的供应商平等的谈判机会。</w:t>
      </w:r>
    </w:p>
    <w:p>
      <w:pPr>
        <w:pStyle w:val="26"/>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sz w:val="22"/>
        </w:rPr>
        <w:t>在谈判中，谈判的任何一方不得透露与谈判有关的其他供应商的技术资料、价格和其他信息。</w:t>
      </w:r>
    </w:p>
    <w:p>
      <w:pPr>
        <w:pStyle w:val="26"/>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sz w:val="22"/>
        </w:rPr>
        <w:t>在谈判过程中，谈判小组可以根据谈判文件和谈判情况实质性变动采购需求中的技术、服务要求以及合同草案条款，但不得变动谈判文件中的其他内容。实质性变动的内容，须经采购人代表确认。</w:t>
      </w:r>
    </w:p>
    <w:p>
      <w:pPr>
        <w:autoSpaceDE w:val="0"/>
        <w:autoSpaceDN w:val="0"/>
        <w:spacing w:line="360" w:lineRule="auto"/>
        <w:ind w:firstLine="440" w:firstLineChars="200"/>
        <w:contextualSpacing/>
        <w:rPr>
          <w:rFonts w:ascii="宋体" w:hAnsi="宋体" w:eastAsia="宋体" w:cs="宋体"/>
          <w:sz w:val="22"/>
        </w:rPr>
      </w:pPr>
      <w:r>
        <w:rPr>
          <w:rFonts w:hint="eastAsia" w:ascii="宋体" w:hAnsi="宋体" w:eastAsia="宋体" w:cs="宋体"/>
          <w:sz w:val="22"/>
        </w:rPr>
        <w:t>对谈判文件作出的实质性变动是谈判文件的有效组成部分，谈判小组应当及时以书面形式同时通知所有参加谈判的供应商。</w:t>
      </w:r>
    </w:p>
    <w:p>
      <w:pPr>
        <w:autoSpaceDE w:val="0"/>
        <w:autoSpaceDN w:val="0"/>
        <w:spacing w:line="360" w:lineRule="auto"/>
        <w:ind w:firstLine="440" w:firstLineChars="200"/>
        <w:contextualSpacing/>
        <w:rPr>
          <w:rFonts w:ascii="宋体" w:hAnsi="宋体" w:eastAsia="宋体" w:cs="宋体"/>
          <w:sz w:val="22"/>
        </w:rPr>
      </w:pPr>
      <w:r>
        <w:rPr>
          <w:rFonts w:hint="eastAsia" w:ascii="宋体" w:hAnsi="宋体" w:eastAsia="宋体" w:cs="宋体"/>
          <w:sz w:val="22"/>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p>
    <w:p>
      <w:pPr>
        <w:pStyle w:val="26"/>
        <w:autoSpaceDE w:val="0"/>
        <w:autoSpaceDN w:val="0"/>
        <w:spacing w:line="360" w:lineRule="auto"/>
        <w:ind w:firstLineChars="0"/>
        <w:contextualSpacing/>
        <w:rPr>
          <w:rFonts w:ascii="宋体" w:hAnsi="宋体" w:eastAsia="宋体" w:cs="宋体"/>
          <w:sz w:val="22"/>
        </w:rPr>
      </w:pPr>
      <w:r>
        <w:rPr>
          <w:rFonts w:hint="eastAsia" w:ascii="宋体" w:hAnsi="宋体" w:eastAsia="宋体" w:cs="宋体"/>
          <w:sz w:val="22"/>
        </w:rPr>
        <w:t>谈判文件能够详细列明采购标的的技术、服务要求的，谈判结束后，谈判小组应当要求所有继续参加谈判的供应商在规定时间内提交最后报价，提交最后报价的供应商不得少于3家。</w:t>
      </w:r>
    </w:p>
    <w:p>
      <w:pPr>
        <w:autoSpaceDE w:val="0"/>
        <w:autoSpaceDN w:val="0"/>
        <w:spacing w:line="360" w:lineRule="auto"/>
        <w:ind w:firstLine="440" w:firstLineChars="200"/>
        <w:contextualSpacing/>
        <w:rPr>
          <w:rFonts w:ascii="宋体" w:hAnsi="宋体" w:eastAsia="宋体" w:cs="宋体"/>
          <w:sz w:val="22"/>
        </w:rPr>
      </w:pPr>
      <w:r>
        <w:rPr>
          <w:rFonts w:hint="eastAsia" w:ascii="宋体" w:hAnsi="宋体" w:eastAsia="宋体" w:cs="宋体"/>
          <w:sz w:val="22"/>
        </w:rPr>
        <w:t>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最后报价是供应商响应文件的有效组成部分。</w:t>
      </w:r>
    </w:p>
    <w:p>
      <w:pPr>
        <w:pStyle w:val="26"/>
        <w:autoSpaceDE w:val="0"/>
        <w:autoSpaceDN w:val="0"/>
        <w:spacing w:line="360" w:lineRule="auto"/>
        <w:ind w:firstLine="440"/>
        <w:contextualSpacing/>
        <w:rPr>
          <w:rFonts w:ascii="宋体" w:hAnsi="宋体" w:eastAsia="宋体" w:cs="宋体"/>
          <w:sz w:val="22"/>
        </w:rPr>
      </w:pPr>
      <w:r>
        <w:rPr>
          <w:rFonts w:hint="eastAsia" w:ascii="宋体" w:hAnsi="宋体" w:eastAsia="宋体" w:cs="宋体"/>
          <w:sz w:val="22"/>
        </w:rPr>
        <w:t>已提交响应文件的供应商，在提交最后报价之前，可以根据谈判情况退出谈判。</w:t>
      </w:r>
    </w:p>
    <w:p>
      <w:pPr>
        <w:pStyle w:val="26"/>
        <w:autoSpaceDE w:val="0"/>
        <w:autoSpaceDN w:val="0"/>
        <w:spacing w:line="360" w:lineRule="auto"/>
        <w:ind w:firstLineChars="0"/>
        <w:contextualSpacing/>
        <w:rPr>
          <w:rFonts w:ascii="宋体" w:hAnsi="宋体" w:eastAsia="宋体" w:cs="宋体"/>
          <w:sz w:val="22"/>
        </w:rPr>
      </w:pPr>
      <w:r>
        <w:rPr>
          <w:rFonts w:hint="eastAsia" w:ascii="宋体" w:hAnsi="宋体" w:eastAsia="宋体" w:cs="宋体"/>
          <w:sz w:val="22"/>
        </w:rPr>
        <w:t>按照《关于推进全流程电子化交易和在线监管工作有关问题的通知》（许公管办[2019]3号）规定，评审专家应严格按照要求查看“硬件特征码相” 关信息并进行评审。</w:t>
      </w:r>
    </w:p>
    <w:p>
      <w:pPr>
        <w:pStyle w:val="26"/>
        <w:autoSpaceDE w:val="0"/>
        <w:autoSpaceDN w:val="0"/>
        <w:spacing w:line="360" w:lineRule="auto"/>
        <w:ind w:left="142" w:firstLine="0" w:firstLineChars="0"/>
        <w:contextualSpacing/>
        <w:rPr>
          <w:rFonts w:ascii="宋体" w:hAnsi="宋体" w:eastAsia="宋体" w:cs="宋体"/>
          <w:b/>
          <w:kern w:val="0"/>
          <w:sz w:val="22"/>
        </w:rPr>
      </w:pPr>
      <w:r>
        <w:rPr>
          <w:rFonts w:hint="eastAsia" w:ascii="宋体" w:hAnsi="宋体" w:eastAsia="宋体" w:cs="宋体"/>
          <w:b/>
          <w:kern w:val="0"/>
          <w:sz w:val="22"/>
        </w:rPr>
        <w:t>29.评审方法与提出成交候选人</w:t>
      </w:r>
    </w:p>
    <w:p>
      <w:pPr>
        <w:pStyle w:val="26"/>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sz w:val="22"/>
        </w:rPr>
        <w:t>谈判小组应当从质量和服务均能满足采购文件实质性响应要求的供应商中，按照最后报价由低到高的顺序提出3名以上成交候选人，并编写评审报告。</w:t>
      </w:r>
    </w:p>
    <w:p>
      <w:pPr>
        <w:tabs>
          <w:tab w:val="left" w:pos="1260"/>
        </w:tabs>
        <w:autoSpaceDE w:val="0"/>
        <w:autoSpaceDN w:val="0"/>
        <w:spacing w:line="360" w:lineRule="auto"/>
        <w:contextualSpacing/>
        <w:jc w:val="center"/>
        <w:rPr>
          <w:rFonts w:ascii="宋体" w:hAnsi="宋体" w:eastAsia="宋体" w:cs="宋体"/>
          <w:b/>
          <w:kern w:val="0"/>
          <w:sz w:val="22"/>
        </w:rPr>
      </w:pPr>
      <w:r>
        <w:rPr>
          <w:rFonts w:hint="eastAsia" w:ascii="宋体" w:hAnsi="宋体" w:eastAsia="宋体" w:cs="宋体"/>
          <w:b/>
          <w:kern w:val="0"/>
          <w:sz w:val="22"/>
        </w:rPr>
        <w:t>六、确定成交供应商和授予合同</w:t>
      </w:r>
    </w:p>
    <w:p>
      <w:pPr>
        <w:pStyle w:val="26"/>
        <w:autoSpaceDE w:val="0"/>
        <w:autoSpaceDN w:val="0"/>
        <w:spacing w:line="360" w:lineRule="auto"/>
        <w:ind w:firstLine="221" w:firstLineChars="100"/>
        <w:contextualSpacing/>
        <w:rPr>
          <w:rFonts w:ascii="宋体" w:hAnsi="宋体" w:eastAsia="宋体" w:cs="宋体"/>
          <w:b/>
          <w:kern w:val="0"/>
          <w:sz w:val="22"/>
        </w:rPr>
      </w:pPr>
      <w:r>
        <w:rPr>
          <w:rFonts w:hint="eastAsia" w:ascii="宋体" w:hAnsi="宋体" w:eastAsia="宋体" w:cs="宋体"/>
          <w:b/>
          <w:kern w:val="0"/>
          <w:sz w:val="22"/>
        </w:rPr>
        <w:t>30.1确定成交供应商</w:t>
      </w:r>
    </w:p>
    <w:p>
      <w:pPr>
        <w:pStyle w:val="26"/>
        <w:autoSpaceDE w:val="0"/>
        <w:autoSpaceDN w:val="0"/>
        <w:spacing w:line="360" w:lineRule="auto"/>
        <w:ind w:firstLine="440"/>
        <w:contextualSpacing/>
        <w:rPr>
          <w:rFonts w:ascii="宋体" w:hAnsi="宋体" w:eastAsia="宋体" w:cs="宋体"/>
          <w:kern w:val="0"/>
          <w:sz w:val="22"/>
        </w:rPr>
      </w:pPr>
      <w:r>
        <w:rPr>
          <w:rFonts w:hint="eastAsia" w:ascii="宋体" w:hAnsi="宋体" w:eastAsia="宋体" w:cs="宋体"/>
          <w:sz w:val="22"/>
        </w:rPr>
        <w:t>30.1．1采购人应当在收到评审报告后5个工作日内，从评审报告提出的成交候选人中，根据质量和服务均能满足采购文件实质性响应要求且最后报价最低的原则确定成交供应商</w:t>
      </w:r>
      <w:r>
        <w:rPr>
          <w:rFonts w:hint="eastAsia" w:ascii="宋体" w:hAnsi="宋体" w:eastAsia="宋体" w:cs="宋体"/>
          <w:kern w:val="0"/>
          <w:sz w:val="22"/>
        </w:rPr>
        <w:t>。</w:t>
      </w:r>
    </w:p>
    <w:p>
      <w:pPr>
        <w:pStyle w:val="26"/>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sz w:val="22"/>
        </w:rPr>
        <w:t>30.1.2采购人逾期未确定成交供应商且不提出异议的，视为确定评审报告提出的最后报价最低的供应商为成交供应商。</w:t>
      </w:r>
    </w:p>
    <w:p>
      <w:pPr>
        <w:pStyle w:val="26"/>
        <w:autoSpaceDE w:val="0"/>
        <w:autoSpaceDN w:val="0"/>
        <w:spacing w:line="360" w:lineRule="auto"/>
        <w:ind w:firstLine="0" w:firstLineChars="0"/>
        <w:contextualSpacing/>
        <w:rPr>
          <w:rFonts w:ascii="宋体" w:hAnsi="宋体" w:eastAsia="宋体" w:cs="宋体"/>
          <w:b/>
          <w:kern w:val="0"/>
          <w:sz w:val="22"/>
        </w:rPr>
      </w:pPr>
      <w:r>
        <w:rPr>
          <w:rFonts w:hint="eastAsia" w:ascii="宋体" w:hAnsi="宋体" w:eastAsia="宋体" w:cs="宋体"/>
          <w:b/>
          <w:sz w:val="22"/>
        </w:rPr>
        <w:t>31.在谈判采购中，出现下列情形之一的，采购人应当终止竞争性谈判采购活动，发布项目终止公告并说明原因，重新开展采购活动：</w:t>
      </w:r>
    </w:p>
    <w:p>
      <w:pPr>
        <w:pStyle w:val="26"/>
        <w:numPr>
          <w:ilvl w:val="0"/>
          <w:numId w:val="8"/>
        </w:numPr>
        <w:autoSpaceDE w:val="0"/>
        <w:autoSpaceDN w:val="0"/>
        <w:spacing w:line="360" w:lineRule="auto"/>
        <w:ind w:left="0" w:firstLine="440"/>
        <w:contextualSpacing/>
        <w:rPr>
          <w:rFonts w:ascii="宋体" w:hAnsi="宋体" w:eastAsia="宋体" w:cs="宋体"/>
          <w:vanish/>
          <w:kern w:val="0"/>
          <w:sz w:val="22"/>
        </w:rPr>
      </w:pPr>
    </w:p>
    <w:p>
      <w:pPr>
        <w:pStyle w:val="26"/>
        <w:autoSpaceDE w:val="0"/>
        <w:autoSpaceDN w:val="0"/>
        <w:spacing w:line="360" w:lineRule="auto"/>
        <w:ind w:left="480" w:firstLine="0" w:firstLineChars="0"/>
        <w:contextualSpacing/>
        <w:rPr>
          <w:rFonts w:ascii="宋体" w:hAnsi="宋体" w:eastAsia="宋体" w:cs="宋体"/>
          <w:kern w:val="0"/>
          <w:sz w:val="22"/>
        </w:rPr>
      </w:pPr>
      <w:r>
        <w:rPr>
          <w:rFonts w:hint="eastAsia" w:ascii="宋体" w:hAnsi="宋体" w:eastAsia="宋体" w:cs="宋体"/>
          <w:kern w:val="0"/>
          <w:sz w:val="22"/>
        </w:rPr>
        <w:t>因情况变化，不再符合规定的竞争性谈判采购方式适用情形的；</w:t>
      </w:r>
    </w:p>
    <w:p>
      <w:pPr>
        <w:pStyle w:val="26"/>
        <w:autoSpaceDE w:val="0"/>
        <w:autoSpaceDN w:val="0"/>
        <w:spacing w:line="360" w:lineRule="auto"/>
        <w:ind w:left="480" w:firstLine="0" w:firstLineChars="0"/>
        <w:contextualSpacing/>
        <w:rPr>
          <w:rFonts w:ascii="宋体" w:hAnsi="宋体" w:eastAsia="宋体" w:cs="宋体"/>
          <w:kern w:val="0"/>
          <w:sz w:val="22"/>
        </w:rPr>
      </w:pPr>
      <w:r>
        <w:rPr>
          <w:rFonts w:hint="eastAsia" w:ascii="宋体" w:hAnsi="宋体" w:eastAsia="宋体" w:cs="宋体"/>
          <w:kern w:val="0"/>
          <w:sz w:val="22"/>
        </w:rPr>
        <w:t>出现影响采购公正的违法、违规行为的；</w:t>
      </w:r>
    </w:p>
    <w:p>
      <w:pPr>
        <w:pStyle w:val="26"/>
        <w:autoSpaceDE w:val="0"/>
        <w:autoSpaceDN w:val="0"/>
        <w:spacing w:line="360" w:lineRule="auto"/>
        <w:ind w:firstLine="440"/>
        <w:contextualSpacing/>
        <w:rPr>
          <w:rFonts w:ascii="宋体" w:hAnsi="宋体" w:eastAsia="宋体" w:cs="宋体"/>
          <w:sz w:val="22"/>
        </w:rPr>
      </w:pPr>
      <w:r>
        <w:rPr>
          <w:rFonts w:hint="eastAsia" w:ascii="宋体" w:hAnsi="宋体" w:eastAsia="宋体" w:cs="宋体"/>
          <w:sz w:val="22"/>
        </w:rPr>
        <w:t>在采购过程中符合竞争要求的供应商或者报价未超过采购预算的供应商不足3家的，但《政府采购非招标采购方式管理办法》第二十七条第二款规定的情形除外。</w:t>
      </w:r>
    </w:p>
    <w:p>
      <w:pPr>
        <w:pStyle w:val="26"/>
        <w:autoSpaceDE w:val="0"/>
        <w:autoSpaceDN w:val="0"/>
        <w:spacing w:line="360" w:lineRule="auto"/>
        <w:ind w:firstLine="0" w:firstLineChars="0"/>
        <w:contextualSpacing/>
        <w:rPr>
          <w:rFonts w:ascii="宋体" w:hAnsi="宋体" w:eastAsia="宋体" w:cs="宋体"/>
          <w:b/>
          <w:kern w:val="0"/>
          <w:sz w:val="22"/>
        </w:rPr>
      </w:pPr>
      <w:r>
        <w:rPr>
          <w:rFonts w:hint="eastAsia" w:ascii="宋体" w:hAnsi="宋体" w:eastAsia="宋体" w:cs="宋体"/>
          <w:b/>
          <w:kern w:val="0"/>
          <w:sz w:val="22"/>
        </w:rPr>
        <w:t>32.成交公告、发出成交通知书</w:t>
      </w:r>
    </w:p>
    <w:p>
      <w:pPr>
        <w:pStyle w:val="26"/>
        <w:autoSpaceDE w:val="0"/>
        <w:autoSpaceDN w:val="0"/>
        <w:spacing w:line="360" w:lineRule="auto"/>
        <w:ind w:left="544" w:firstLine="0" w:firstLineChars="0"/>
        <w:contextualSpacing/>
        <w:rPr>
          <w:rFonts w:ascii="宋体" w:hAnsi="宋体" w:eastAsia="宋体" w:cs="宋体"/>
          <w:kern w:val="0"/>
          <w:sz w:val="22"/>
        </w:rPr>
      </w:pPr>
      <w:r>
        <w:rPr>
          <w:rFonts w:hint="eastAsia" w:ascii="宋体" w:hAnsi="宋体" w:eastAsia="宋体" w:cs="宋体"/>
          <w:kern w:val="0"/>
          <w:sz w:val="22"/>
        </w:rPr>
        <w:t>32.1采购人确认成交供应商后，采购人在公告成交结果的同时，向成交供应商发出成交通知书。</w:t>
      </w:r>
    </w:p>
    <w:p>
      <w:pPr>
        <w:pStyle w:val="26"/>
        <w:autoSpaceDE w:val="0"/>
        <w:autoSpaceDN w:val="0"/>
        <w:spacing w:line="360" w:lineRule="auto"/>
        <w:ind w:left="544" w:firstLine="0" w:firstLineChars="0"/>
        <w:contextualSpacing/>
        <w:rPr>
          <w:rFonts w:ascii="宋体" w:hAnsi="宋体" w:eastAsia="宋体" w:cs="宋体"/>
          <w:kern w:val="0"/>
          <w:sz w:val="22"/>
        </w:rPr>
      </w:pPr>
      <w:r>
        <w:rPr>
          <w:rFonts w:hint="eastAsia" w:ascii="宋体" w:hAnsi="宋体" w:eastAsia="宋体" w:cs="宋体"/>
          <w:kern w:val="0"/>
          <w:sz w:val="22"/>
        </w:rPr>
        <w:t>32.2成交通知书发出后，采购人不得违法改变成交结果，成交供应商无正当理由不得放弃成交。</w:t>
      </w:r>
    </w:p>
    <w:p>
      <w:pPr>
        <w:pStyle w:val="26"/>
        <w:autoSpaceDE w:val="0"/>
        <w:autoSpaceDN w:val="0"/>
        <w:spacing w:line="360" w:lineRule="auto"/>
        <w:ind w:left="544" w:firstLine="0" w:firstLineChars="0"/>
        <w:contextualSpacing/>
        <w:rPr>
          <w:rFonts w:ascii="宋体" w:hAnsi="宋体" w:eastAsia="宋体" w:cs="宋体"/>
          <w:kern w:val="0"/>
          <w:sz w:val="22"/>
        </w:rPr>
      </w:pPr>
      <w:r>
        <w:rPr>
          <w:rFonts w:hint="eastAsia" w:ascii="宋体" w:hAnsi="宋体" w:eastAsia="宋体" w:cs="宋体"/>
          <w:kern w:val="0"/>
          <w:sz w:val="22"/>
        </w:rPr>
        <w:t>32.3成交供应商在接到成交通知时，须向采购代理机构发送谈判报价及分项报价一览表（包含主要成交标的的名称、规格型号、数量、单价、服务要求等）电子文档，并同时电话告知采购代理机构联系人。</w:t>
      </w:r>
    </w:p>
    <w:p>
      <w:pPr>
        <w:pStyle w:val="26"/>
        <w:autoSpaceDE w:val="0"/>
        <w:autoSpaceDN w:val="0"/>
        <w:spacing w:line="360" w:lineRule="auto"/>
        <w:ind w:firstLine="0" w:firstLineChars="0"/>
        <w:contextualSpacing/>
        <w:rPr>
          <w:rFonts w:ascii="宋体" w:hAnsi="宋体" w:eastAsia="宋体" w:cs="宋体"/>
          <w:b/>
          <w:kern w:val="0"/>
          <w:sz w:val="22"/>
        </w:rPr>
      </w:pPr>
      <w:r>
        <w:rPr>
          <w:rFonts w:hint="eastAsia" w:ascii="宋体" w:hAnsi="宋体" w:eastAsia="宋体" w:cs="宋体"/>
          <w:b/>
          <w:kern w:val="0"/>
          <w:sz w:val="22"/>
        </w:rPr>
        <w:t>33.质疑提出与答复</w:t>
      </w:r>
    </w:p>
    <w:p>
      <w:pPr>
        <w:pStyle w:val="26"/>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33.1供应商认为谈判文件、采购过程和成交结果使自己的权益受到损害的，可以按照《政府采购质疑和投诉办法》（财政部令第94号）提出质疑。提出质疑的供应商应当是参与本项目采购活动的供应商。</w:t>
      </w:r>
    </w:p>
    <w:p>
      <w:pPr>
        <w:pStyle w:val="26"/>
        <w:autoSpaceDE w:val="0"/>
        <w:autoSpaceDN w:val="0"/>
        <w:spacing w:line="360" w:lineRule="auto"/>
        <w:ind w:firstLine="440"/>
        <w:contextualSpacing/>
        <w:rPr>
          <w:rFonts w:ascii="宋体" w:hAnsi="宋体" w:eastAsia="宋体" w:cs="宋体"/>
          <w:kern w:val="0"/>
          <w:sz w:val="22"/>
        </w:rPr>
      </w:pPr>
      <w:r>
        <w:rPr>
          <w:rFonts w:hint="eastAsia" w:ascii="宋体" w:hAnsi="宋体" w:eastAsia="宋体" w:cs="宋体"/>
          <w:kern w:val="0"/>
          <w:sz w:val="22"/>
        </w:rPr>
        <w:t>33.1.1对谈判文件提出质疑的，供应商应已依法获取谈判文件，且应当在获取谈判文件或者谈判文件公告期限届满之日起7个工作日内通过《全国公共资源交易平台（河南省·许昌市）》一次性提出，提出后电话联系本项目谈判公告中采购代理机构联系人查看，并同时将符合《政府采购质疑和投诉办法》第十二条规定的纸质质疑函和必要的证明材料一式两份送采购单位，如未提出视为全面接受；</w:t>
      </w:r>
    </w:p>
    <w:p>
      <w:pPr>
        <w:autoSpaceDE w:val="0"/>
        <w:autoSpaceDN w:val="0"/>
        <w:spacing w:line="360" w:lineRule="auto"/>
        <w:ind w:firstLine="440" w:firstLineChars="200"/>
        <w:contextualSpacing/>
        <w:rPr>
          <w:rFonts w:ascii="宋体" w:hAnsi="宋体" w:eastAsia="宋体" w:cs="宋体"/>
          <w:kern w:val="0"/>
          <w:sz w:val="22"/>
        </w:rPr>
      </w:pPr>
      <w:r>
        <w:rPr>
          <w:rFonts w:hint="eastAsia" w:ascii="宋体" w:hAnsi="宋体" w:eastAsia="宋体" w:cs="宋体"/>
          <w:kern w:val="0"/>
          <w:sz w:val="22"/>
        </w:rPr>
        <w:t>33.1.2对采购过程提出质疑的，为各采购程序环节结束之日起七个工作日内，以书面形式向采购人和采购代理机构一次性提出；</w:t>
      </w:r>
    </w:p>
    <w:p>
      <w:pPr>
        <w:autoSpaceDE w:val="0"/>
        <w:autoSpaceDN w:val="0"/>
        <w:spacing w:line="360" w:lineRule="auto"/>
        <w:ind w:firstLine="440" w:firstLineChars="200"/>
        <w:contextualSpacing/>
        <w:rPr>
          <w:rFonts w:ascii="宋体" w:hAnsi="宋体" w:eastAsia="宋体" w:cs="宋体"/>
          <w:kern w:val="0"/>
          <w:sz w:val="22"/>
        </w:rPr>
      </w:pPr>
      <w:r>
        <w:rPr>
          <w:rFonts w:hint="eastAsia" w:ascii="宋体" w:hAnsi="宋体" w:eastAsia="宋体" w:cs="宋体"/>
          <w:kern w:val="0"/>
          <w:sz w:val="22"/>
        </w:rPr>
        <w:t>33.1.3对成交结果提出质疑的，为成交结果公告期限届满之日起七个工作日内，以书面形式向采购人和采购代理机构一次性提出。</w:t>
      </w:r>
    </w:p>
    <w:p>
      <w:pPr>
        <w:pStyle w:val="26"/>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33.2采购人、采购代理机构认为供应商质疑不成立，或者成立但未对成交结果构成影响的，继续开展采购活动；认为供应商质疑成立且影响或者可能影响成交结果的，按照下列情况处理：</w:t>
      </w:r>
    </w:p>
    <w:p>
      <w:pPr>
        <w:autoSpaceDE w:val="0"/>
        <w:autoSpaceDN w:val="0"/>
        <w:spacing w:line="360" w:lineRule="auto"/>
        <w:ind w:firstLine="440" w:firstLineChars="200"/>
        <w:contextualSpacing/>
        <w:rPr>
          <w:rFonts w:ascii="宋体" w:hAnsi="宋体" w:eastAsia="宋体" w:cs="宋体"/>
          <w:kern w:val="0"/>
          <w:sz w:val="22"/>
        </w:rPr>
      </w:pPr>
      <w:r>
        <w:rPr>
          <w:rFonts w:hint="eastAsia" w:ascii="宋体" w:hAnsi="宋体" w:eastAsia="宋体" w:cs="宋体"/>
          <w:kern w:val="0"/>
          <w:sz w:val="22"/>
        </w:rPr>
        <w:t>33.2.1对谈判文件提出的质疑，依法通过澄清或者修改可以继续开展采购活动的，澄清或者修改谈判文件后继续开展采购活动；否则应当修改谈判文件后重新开展采购活动。</w:t>
      </w:r>
    </w:p>
    <w:p>
      <w:pPr>
        <w:autoSpaceDE w:val="0"/>
        <w:autoSpaceDN w:val="0"/>
        <w:spacing w:line="360" w:lineRule="auto"/>
        <w:ind w:firstLine="440" w:firstLineChars="200"/>
        <w:contextualSpacing/>
        <w:rPr>
          <w:rFonts w:ascii="宋体" w:hAnsi="宋体" w:eastAsia="宋体" w:cs="宋体"/>
          <w:kern w:val="0"/>
          <w:sz w:val="22"/>
        </w:rPr>
      </w:pPr>
      <w:r>
        <w:rPr>
          <w:rFonts w:hint="eastAsia" w:ascii="宋体" w:hAnsi="宋体" w:eastAsia="宋体" w:cs="宋体"/>
          <w:kern w:val="0"/>
          <w:sz w:val="22"/>
        </w:rPr>
        <w:t>33.2.2对采购过程、成交结果提出的质疑，合格供应商符合法定数量时，可以从合格的成交候选人中另行确定成交供应商的，应当依法另行确定成交供应商；否则应当重新开展采购活动。</w:t>
      </w:r>
    </w:p>
    <w:p>
      <w:pPr>
        <w:pStyle w:val="26"/>
        <w:autoSpaceDE w:val="0"/>
        <w:autoSpaceDN w:val="0"/>
        <w:spacing w:line="360" w:lineRule="auto"/>
        <w:ind w:firstLine="0" w:firstLineChars="0"/>
        <w:contextualSpacing/>
        <w:rPr>
          <w:rFonts w:ascii="宋体" w:hAnsi="宋体" w:eastAsia="宋体" w:cs="宋体"/>
          <w:b/>
          <w:kern w:val="0"/>
          <w:sz w:val="22"/>
        </w:rPr>
      </w:pPr>
      <w:r>
        <w:rPr>
          <w:rFonts w:hint="eastAsia" w:ascii="宋体" w:hAnsi="宋体" w:eastAsia="宋体" w:cs="宋体"/>
          <w:b/>
          <w:kern w:val="0"/>
          <w:sz w:val="22"/>
        </w:rPr>
        <w:t>34.签订合同</w:t>
      </w:r>
    </w:p>
    <w:p>
      <w:pPr>
        <w:pStyle w:val="26"/>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34.1采购人与成交供应商应当在成交通知书发出之日起30日内，按照谈判文件确定的合同文本以及采购标的、规格型号、采购金额、采购数量、技术和服务要求等事项签订政府采购合同。</w:t>
      </w:r>
    </w:p>
    <w:p>
      <w:pPr>
        <w:pStyle w:val="26"/>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34.2采购人不得向成交供应商提出超出采购文件以外的任何要求作为签订合同的条件，不得与成交供应商订立背离谈判文件确定的合同文本以及采购标的、规格型号、采购金额、采购数量、技术和服务要求等实质性内容的协议。</w:t>
      </w:r>
    </w:p>
    <w:p>
      <w:pPr>
        <w:pStyle w:val="26"/>
        <w:autoSpaceDE w:val="0"/>
        <w:autoSpaceDN w:val="0"/>
        <w:spacing w:line="360" w:lineRule="auto"/>
        <w:ind w:left="964" w:firstLine="0" w:firstLineChars="0"/>
        <w:contextualSpacing/>
        <w:rPr>
          <w:rFonts w:ascii="宋体" w:hAnsi="宋体" w:eastAsia="宋体" w:cs="宋体"/>
          <w:kern w:val="0"/>
          <w:sz w:val="22"/>
        </w:rPr>
      </w:pPr>
    </w:p>
    <w:p>
      <w:pPr>
        <w:pStyle w:val="26"/>
        <w:autoSpaceDE w:val="0"/>
        <w:autoSpaceDN w:val="0"/>
        <w:spacing w:line="360" w:lineRule="auto"/>
        <w:ind w:firstLine="0" w:firstLineChars="0"/>
        <w:contextualSpacing/>
        <w:rPr>
          <w:rFonts w:ascii="宋体" w:hAnsi="宋体" w:eastAsia="宋体" w:cs="宋体"/>
          <w:b/>
          <w:kern w:val="0"/>
          <w:sz w:val="22"/>
        </w:rPr>
      </w:pPr>
      <w:r>
        <w:rPr>
          <w:rFonts w:hint="eastAsia" w:ascii="宋体" w:hAnsi="宋体" w:eastAsia="宋体" w:cs="宋体"/>
          <w:b/>
          <w:kern w:val="0"/>
          <w:sz w:val="22"/>
        </w:rPr>
        <w:t>35.履约担保</w:t>
      </w:r>
    </w:p>
    <w:p>
      <w:pPr>
        <w:autoSpaceDE w:val="0"/>
        <w:autoSpaceDN w:val="0"/>
        <w:spacing w:line="360" w:lineRule="auto"/>
        <w:ind w:firstLine="440" w:firstLineChars="200"/>
        <w:contextualSpacing/>
        <w:rPr>
          <w:rFonts w:ascii="宋体" w:hAnsi="宋体" w:eastAsia="宋体" w:cs="宋体"/>
          <w:sz w:val="22"/>
        </w:rPr>
      </w:pPr>
      <w:r>
        <w:rPr>
          <w:rFonts w:hint="eastAsia" w:ascii="宋体" w:hAnsi="宋体" w:eastAsia="宋体" w:cs="宋体"/>
          <w:kern w:val="0"/>
          <w:sz w:val="22"/>
        </w:rPr>
        <w:t>“供应商须知前附表”中规定成交供应商提交履约担保的，成交供应商应当“供应商须知前附表”要求提交。</w:t>
      </w:r>
    </w:p>
    <w:p>
      <w:pPr>
        <w:ind w:firstLine="400" w:firstLineChars="200"/>
        <w:rPr>
          <w:rFonts w:ascii="宋体" w:hAnsi="宋体" w:eastAsia="宋体" w:cs="宋体"/>
          <w:sz w:val="20"/>
          <w:szCs w:val="21"/>
        </w:rPr>
      </w:pPr>
    </w:p>
    <w:p>
      <w:pPr>
        <w:autoSpaceDE w:val="0"/>
        <w:autoSpaceDN w:val="0"/>
        <w:spacing w:line="360" w:lineRule="auto"/>
        <w:contextualSpacing/>
        <w:jc w:val="center"/>
        <w:rPr>
          <w:rFonts w:ascii="宋体" w:hAnsi="宋体" w:eastAsia="宋体" w:cs="宋体"/>
          <w:b/>
          <w:kern w:val="0"/>
          <w:sz w:val="36"/>
          <w:szCs w:val="36"/>
        </w:rPr>
      </w:pPr>
      <w:r>
        <w:rPr>
          <w:rFonts w:hint="eastAsia" w:ascii="宋体" w:hAnsi="宋体" w:eastAsia="宋体" w:cs="宋体"/>
          <w:b/>
          <w:sz w:val="44"/>
        </w:rPr>
        <w:br w:type="page"/>
      </w:r>
      <w:r>
        <w:rPr>
          <w:rFonts w:hint="eastAsia" w:ascii="宋体" w:hAnsi="宋体" w:eastAsia="宋体" w:cs="宋体"/>
          <w:b/>
          <w:kern w:val="0"/>
          <w:sz w:val="32"/>
          <w:szCs w:val="32"/>
        </w:rPr>
        <w:t>第五章 政府采购政策功能</w:t>
      </w:r>
    </w:p>
    <w:p>
      <w:pPr>
        <w:pStyle w:val="11"/>
        <w:spacing w:line="360" w:lineRule="auto"/>
        <w:ind w:firstLine="420" w:firstLineChars="200"/>
        <w:contextualSpacing/>
        <w:rPr>
          <w:rFonts w:hAnsi="宋体" w:eastAsia="宋体" w:cs="宋体"/>
          <w:b w:val="0"/>
          <w:bCs/>
          <w:sz w:val="21"/>
          <w:lang w:val="zh-CN"/>
        </w:rPr>
      </w:pPr>
      <w:r>
        <w:rPr>
          <w:rFonts w:hint="eastAsia" w:hAnsi="宋体" w:eastAsia="宋体" w:cs="宋体"/>
          <w:b w:val="0"/>
          <w:bCs/>
          <w:sz w:val="21"/>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pPr>
        <w:spacing w:line="360" w:lineRule="auto"/>
        <w:ind w:firstLine="422" w:firstLineChars="200"/>
        <w:contextualSpacing/>
        <w:rPr>
          <w:rFonts w:ascii="宋体" w:hAnsi="宋体" w:eastAsia="宋体" w:cs="宋体"/>
          <w:b/>
          <w:szCs w:val="21"/>
          <w:lang w:val="zh-CN"/>
        </w:rPr>
      </w:pPr>
      <w:r>
        <w:rPr>
          <w:rFonts w:hint="eastAsia" w:ascii="宋体" w:hAnsi="宋体" w:eastAsia="宋体" w:cs="宋体"/>
          <w:b/>
          <w:szCs w:val="21"/>
          <w:lang w:val="zh-CN"/>
        </w:rPr>
        <w:t>一、节能能源、保护环境</w:t>
      </w:r>
    </w:p>
    <w:p>
      <w:pPr>
        <w:pStyle w:val="11"/>
        <w:spacing w:line="360" w:lineRule="auto"/>
        <w:ind w:firstLine="420" w:firstLineChars="200"/>
        <w:contextualSpacing/>
        <w:rPr>
          <w:rFonts w:hAnsi="宋体" w:eastAsia="宋体" w:cs="宋体"/>
          <w:b w:val="0"/>
          <w:bCs/>
          <w:sz w:val="21"/>
          <w:lang w:val="zh-CN"/>
        </w:rPr>
      </w:pPr>
      <w:r>
        <w:rPr>
          <w:rFonts w:hint="eastAsia" w:hAnsi="宋体" w:eastAsia="宋体" w:cs="宋体"/>
          <w:b w:val="0"/>
          <w:bCs/>
          <w:sz w:val="21"/>
          <w:lang w:val="zh-CN"/>
        </w:rPr>
        <w:t>按照《财政部、发展改革委、生态环境部、市场监管总局关于调整优化节能产品、环境标志产品政府采购执行机制的通知》（财库〔2019〕9号）和</w:t>
      </w:r>
      <w:r>
        <w:rPr>
          <w:rFonts w:hint="eastAsia" w:hAnsi="宋体" w:eastAsia="宋体" w:cs="宋体"/>
          <w:b w:val="0"/>
          <w:bCs/>
          <w:sz w:val="21"/>
        </w:rPr>
        <w:t>财政部、生态环境部</w:t>
      </w:r>
      <w:r>
        <w:rPr>
          <w:rFonts w:hint="eastAsia" w:hAnsi="宋体" w:eastAsia="宋体" w:cs="宋体"/>
          <w:b w:val="0"/>
          <w:bCs/>
          <w:sz w:val="21"/>
          <w:lang w:val="zh-CN"/>
        </w:rPr>
        <w:t>《关于印发环境标志产品政府采购品目清单的通知》</w:t>
      </w:r>
      <w:r>
        <w:rPr>
          <w:rFonts w:hint="eastAsia" w:hAnsi="宋体" w:eastAsia="宋体" w:cs="宋体"/>
          <w:b w:val="0"/>
          <w:bCs/>
          <w:sz w:val="21"/>
        </w:rPr>
        <w:t>（财库[2019]18号）以及</w:t>
      </w:r>
      <w:r>
        <w:rPr>
          <w:rFonts w:hint="eastAsia" w:hAnsi="宋体" w:eastAsia="宋体" w:cs="宋体"/>
          <w:b w:val="0"/>
          <w:bCs/>
          <w:sz w:val="21"/>
          <w:lang w:val="zh-CN"/>
        </w:rPr>
        <w:t>财政部、发展改革委</w:t>
      </w:r>
      <w:r>
        <w:rPr>
          <w:rFonts w:hint="eastAsia" w:hAnsi="宋体" w:eastAsia="宋体" w:cs="宋体"/>
          <w:b w:val="0"/>
          <w:bCs/>
          <w:sz w:val="21"/>
        </w:rPr>
        <w:t>《关于印发节能产品政府采购品目清单的通知》（财库[2019]19号）</w:t>
      </w:r>
      <w:r>
        <w:rPr>
          <w:rFonts w:hint="eastAsia" w:hAnsi="宋体" w:eastAsia="宋体" w:cs="宋体"/>
          <w:b w:val="0"/>
          <w:bCs/>
          <w:sz w:val="21"/>
          <w:lang w:val="zh-CN"/>
        </w:rPr>
        <w:t>，</w:t>
      </w:r>
      <w:r>
        <w:rPr>
          <w:rFonts w:hint="eastAsia" w:hAnsi="宋体" w:eastAsia="宋体" w:cs="宋体"/>
          <w:b w:val="0"/>
          <w:bCs/>
          <w:sz w:val="21"/>
        </w:rPr>
        <w:t>采购属于政府强</w:t>
      </w:r>
      <w:r>
        <w:rPr>
          <w:rFonts w:hint="eastAsia" w:hAnsi="宋体" w:eastAsia="宋体" w:cs="宋体"/>
          <w:b w:val="0"/>
          <w:bCs/>
          <w:sz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pPr>
        <w:spacing w:line="360" w:lineRule="auto"/>
        <w:ind w:firstLine="422" w:firstLineChars="200"/>
        <w:contextualSpacing/>
        <w:rPr>
          <w:rFonts w:ascii="宋体" w:hAnsi="宋体" w:eastAsia="宋体" w:cs="宋体"/>
          <w:b/>
          <w:szCs w:val="21"/>
          <w:lang w:val="zh-CN"/>
        </w:rPr>
      </w:pPr>
      <w:r>
        <w:rPr>
          <w:rFonts w:hint="eastAsia" w:ascii="宋体" w:hAnsi="宋体" w:eastAsia="宋体" w:cs="宋体"/>
          <w:b/>
          <w:szCs w:val="21"/>
          <w:lang w:val="zh-CN"/>
        </w:rPr>
        <w:t>二、促进中小企业发展（不含民办非企业）</w:t>
      </w:r>
    </w:p>
    <w:p>
      <w:pPr>
        <w:spacing w:line="360" w:lineRule="auto"/>
        <w:ind w:firstLine="420" w:firstLineChars="200"/>
        <w:contextualSpacing/>
        <w:rPr>
          <w:rFonts w:ascii="宋体" w:hAnsi="宋体" w:eastAsia="宋体" w:cs="宋体"/>
          <w:bCs/>
          <w:szCs w:val="21"/>
          <w:lang w:val="zh-CN"/>
        </w:rPr>
      </w:pPr>
      <w:r>
        <w:rPr>
          <w:rFonts w:hint="eastAsia" w:ascii="宋体" w:hAnsi="宋体" w:eastAsia="宋体" w:cs="宋体"/>
          <w:bCs/>
          <w:szCs w:val="21"/>
          <w:lang w:val="zh-CN"/>
        </w:rPr>
        <w:t>1、根据财政部、工业和信息化部发布的《政府采购促进中小企业发展管理办法》（财库﹝2020﹞46号）规定，本项目为非专门面向中小企业采购的项目，对小型和微型企业产品的价格给予6%-10%的扣除，用扣除后的价格参与评审。</w:t>
      </w:r>
    </w:p>
    <w:p>
      <w:pPr>
        <w:spacing w:line="360" w:lineRule="auto"/>
        <w:ind w:firstLine="420" w:firstLineChars="200"/>
        <w:contextualSpacing/>
        <w:rPr>
          <w:rFonts w:ascii="宋体" w:hAnsi="宋体" w:eastAsia="宋体" w:cs="宋体"/>
          <w:bCs/>
          <w:szCs w:val="21"/>
          <w:lang w:val="zh-CN"/>
        </w:rPr>
      </w:pPr>
      <w:r>
        <w:rPr>
          <w:rFonts w:hint="eastAsia" w:ascii="宋体" w:hAnsi="宋体" w:eastAsia="宋体" w:cs="宋体"/>
          <w:bCs/>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20" w:firstLineChars="200"/>
        <w:contextualSpacing/>
        <w:rPr>
          <w:rFonts w:ascii="宋体" w:hAnsi="宋体" w:eastAsia="宋体" w:cs="宋体"/>
          <w:bCs/>
          <w:szCs w:val="21"/>
          <w:lang w:val="zh-CN"/>
        </w:rPr>
      </w:pPr>
      <w:r>
        <w:rPr>
          <w:rFonts w:hint="eastAsia" w:ascii="宋体" w:hAnsi="宋体" w:eastAsia="宋体" w:cs="宋体"/>
          <w:bCs/>
          <w:szCs w:val="21"/>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20" w:firstLineChars="200"/>
        <w:contextualSpacing/>
        <w:rPr>
          <w:rFonts w:ascii="宋体" w:hAnsi="宋体" w:eastAsia="宋体" w:cs="宋体"/>
          <w:bCs/>
          <w:szCs w:val="21"/>
          <w:lang w:val="zh-CN"/>
        </w:rPr>
      </w:pPr>
      <w:r>
        <w:rPr>
          <w:rFonts w:hint="eastAsia" w:ascii="宋体" w:hAnsi="宋体" w:eastAsia="宋体" w:cs="宋体"/>
          <w:bCs/>
          <w:szCs w:val="21"/>
          <w:lang w:val="zh-CN"/>
        </w:rPr>
        <w:t>4、中小企业投标应提供《中小企业声明函》，如为联合投标的，联合体各方需分别填写《中小企业声明函》。</w:t>
      </w:r>
    </w:p>
    <w:p>
      <w:pPr>
        <w:spacing w:line="360" w:lineRule="auto"/>
        <w:ind w:firstLine="422" w:firstLineChars="200"/>
        <w:contextualSpacing/>
        <w:rPr>
          <w:rFonts w:ascii="宋体" w:hAnsi="宋体" w:eastAsia="宋体" w:cs="宋体"/>
          <w:b/>
          <w:szCs w:val="21"/>
          <w:lang w:val="zh-CN"/>
        </w:rPr>
      </w:pPr>
      <w:r>
        <w:rPr>
          <w:rFonts w:hint="eastAsia" w:ascii="宋体" w:hAnsi="宋体" w:eastAsia="宋体" w:cs="宋体"/>
          <w:b/>
          <w:szCs w:val="21"/>
          <w:lang w:val="zh-CN"/>
        </w:rPr>
        <w:t>三、支持监狱企业发展</w:t>
      </w:r>
    </w:p>
    <w:p>
      <w:pPr>
        <w:spacing w:line="360" w:lineRule="auto"/>
        <w:ind w:firstLine="420" w:firstLineChars="200"/>
        <w:contextualSpacing/>
        <w:rPr>
          <w:rFonts w:ascii="宋体" w:hAnsi="宋体" w:eastAsia="宋体" w:cs="宋体"/>
          <w:bCs/>
          <w:szCs w:val="21"/>
          <w:lang w:val="zh-CN"/>
        </w:rPr>
      </w:pPr>
      <w:r>
        <w:rPr>
          <w:rFonts w:hint="eastAsia" w:ascii="宋体" w:hAnsi="宋体" w:eastAsia="宋体" w:cs="宋体"/>
          <w:bCs/>
          <w:szCs w:val="21"/>
          <w:lang w:val="zh-CN"/>
        </w:rPr>
        <w:t>按照财政部、司法部发布的《关于政府采购支持监狱企业发展有关问题的通知》（</w:t>
      </w:r>
      <w:bookmarkStart w:id="2" w:name="OLE_LINK6"/>
      <w:r>
        <w:rPr>
          <w:rFonts w:hint="eastAsia" w:ascii="宋体" w:hAnsi="宋体" w:eastAsia="宋体" w:cs="宋体"/>
          <w:bCs/>
          <w:szCs w:val="21"/>
          <w:lang w:val="zh-CN"/>
        </w:rPr>
        <w:t>财库[2014]68号</w:t>
      </w:r>
      <w:bookmarkEnd w:id="2"/>
      <w:r>
        <w:rPr>
          <w:rFonts w:hint="eastAsia" w:ascii="宋体" w:hAnsi="宋体" w:eastAsia="宋体" w:cs="宋体"/>
          <w:bCs/>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ascii="宋体" w:hAnsi="宋体" w:eastAsia="宋体" w:cs="宋体"/>
          <w:b/>
          <w:szCs w:val="21"/>
          <w:lang w:val="zh-CN"/>
        </w:rPr>
      </w:pPr>
      <w:r>
        <w:rPr>
          <w:rFonts w:hint="eastAsia" w:ascii="宋体" w:hAnsi="宋体" w:eastAsia="宋体" w:cs="宋体"/>
          <w:b/>
          <w:szCs w:val="21"/>
          <w:lang w:val="zh-CN"/>
        </w:rPr>
        <w:t>四、促进残疾人就业</w:t>
      </w:r>
    </w:p>
    <w:p>
      <w:pPr>
        <w:pStyle w:val="11"/>
        <w:spacing w:line="360" w:lineRule="auto"/>
        <w:ind w:firstLine="420" w:firstLineChars="200"/>
        <w:contextualSpacing/>
        <w:rPr>
          <w:rFonts w:hAnsi="宋体" w:eastAsia="宋体" w:cs="宋体"/>
          <w:b w:val="0"/>
          <w:bCs/>
          <w:sz w:val="21"/>
          <w:lang w:val="zh-CN"/>
        </w:rPr>
      </w:pPr>
      <w:r>
        <w:rPr>
          <w:rFonts w:hint="eastAsia" w:hAnsi="宋体" w:eastAsia="宋体" w:cs="宋体"/>
          <w:b w:val="0"/>
          <w:bCs/>
          <w:sz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hAnsi="宋体" w:eastAsia="宋体" w:cs="宋体"/>
          <w:b w:val="0"/>
          <w:bCs/>
          <w:sz w:val="21"/>
        </w:rPr>
        <w:t>残疾人福利性单位属于小型、微型企业的，不重复享受政策。</w:t>
      </w:r>
    </w:p>
    <w:p>
      <w:pPr>
        <w:pStyle w:val="11"/>
        <w:spacing w:line="360" w:lineRule="auto"/>
        <w:ind w:firstLine="420" w:firstLineChars="200"/>
        <w:contextualSpacing/>
        <w:rPr>
          <w:rFonts w:hAnsi="宋体" w:eastAsia="宋体" w:cs="宋体"/>
          <w:b w:val="0"/>
          <w:bCs/>
          <w:sz w:val="21"/>
          <w:lang w:val="zh-CN"/>
        </w:rPr>
      </w:pPr>
      <w:r>
        <w:rPr>
          <w:rFonts w:hint="eastAsia" w:hAnsi="宋体" w:eastAsia="宋体" w:cs="宋体"/>
          <w:b w:val="0"/>
          <w:bCs/>
          <w:sz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1"/>
        <w:spacing w:line="360" w:lineRule="auto"/>
        <w:ind w:firstLine="420" w:firstLineChars="200"/>
        <w:contextualSpacing/>
        <w:rPr>
          <w:rFonts w:hAnsi="宋体" w:eastAsia="宋体" w:cs="宋体"/>
          <w:b w:val="0"/>
          <w:bCs/>
          <w:sz w:val="21"/>
          <w:lang w:val="zh-CN"/>
        </w:rPr>
      </w:pPr>
      <w:r>
        <w:rPr>
          <w:rFonts w:hint="eastAsia" w:hAnsi="宋体" w:eastAsia="宋体" w:cs="宋体"/>
          <w:b w:val="0"/>
          <w:bCs/>
          <w:sz w:val="21"/>
          <w:lang w:val="zh-CN"/>
        </w:rPr>
        <w:t>3、中标人为残疾人福利性单位的，招标人应当随中标结果同时公告其《残疾人福利性单位声明函》，接受社会监督。</w:t>
      </w:r>
    </w:p>
    <w:p>
      <w:pPr>
        <w:spacing w:line="360" w:lineRule="auto"/>
        <w:ind w:firstLine="422" w:firstLineChars="200"/>
        <w:contextualSpacing/>
        <w:rPr>
          <w:rFonts w:ascii="宋体" w:hAnsi="宋体" w:eastAsia="宋体" w:cs="宋体"/>
          <w:b/>
          <w:szCs w:val="21"/>
          <w:lang w:val="zh-CN"/>
        </w:rPr>
      </w:pPr>
      <w:r>
        <w:rPr>
          <w:rFonts w:hint="eastAsia" w:ascii="宋体" w:hAnsi="宋体" w:eastAsia="宋体" w:cs="宋体"/>
          <w:b/>
          <w:szCs w:val="21"/>
          <w:lang w:val="zh-CN"/>
        </w:rPr>
        <w:t>五、支持脱贫攻坚（物业服务采购）</w:t>
      </w:r>
    </w:p>
    <w:p>
      <w:pPr>
        <w:topLinePunct/>
        <w:spacing w:line="360" w:lineRule="auto"/>
        <w:ind w:firstLine="420" w:firstLineChars="200"/>
        <w:contextualSpacing/>
        <w:rPr>
          <w:rFonts w:ascii="宋体" w:hAnsi="宋体" w:eastAsia="宋体" w:cs="宋体"/>
          <w:bCs/>
          <w:szCs w:val="21"/>
          <w:lang w:val="zh-CN"/>
        </w:rPr>
      </w:pPr>
      <w:r>
        <w:rPr>
          <w:rFonts w:hint="eastAsia" w:ascii="宋体" w:hAnsi="宋体" w:eastAsia="宋体" w:cs="宋体"/>
          <w:bCs/>
          <w:szCs w:val="21"/>
          <w:lang w:val="zh-CN"/>
        </w:rPr>
        <w:t>1、根据《财政部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pPr>
        <w:pStyle w:val="11"/>
        <w:spacing w:line="360" w:lineRule="auto"/>
        <w:ind w:firstLine="420" w:firstLineChars="200"/>
        <w:contextualSpacing/>
        <w:rPr>
          <w:rFonts w:hAnsi="宋体" w:eastAsia="宋体" w:cs="宋体"/>
          <w:b w:val="0"/>
          <w:bCs/>
          <w:sz w:val="21"/>
          <w:lang w:val="zh-CN"/>
        </w:rPr>
      </w:pPr>
      <w:r>
        <w:rPr>
          <w:rFonts w:hint="eastAsia" w:hAnsi="宋体" w:eastAsia="宋体" w:cs="宋体"/>
          <w:b w:val="0"/>
          <w:bCs/>
          <w:sz w:val="21"/>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pPr>
        <w:autoSpaceDE w:val="0"/>
        <w:autoSpaceDN w:val="0"/>
        <w:spacing w:line="360" w:lineRule="auto"/>
        <w:contextualSpacing/>
        <w:jc w:val="center"/>
        <w:rPr>
          <w:rFonts w:ascii="宋体" w:hAnsi="宋体" w:eastAsia="宋体" w:cs="宋体"/>
          <w:lang w:val="zh-CN"/>
        </w:rPr>
      </w:pPr>
      <w:r>
        <w:rPr>
          <w:rFonts w:hint="eastAsia" w:ascii="宋体" w:hAnsi="宋体" w:eastAsia="宋体" w:cs="宋体"/>
          <w:b/>
          <w:kern w:val="0"/>
          <w:sz w:val="32"/>
          <w:szCs w:val="32"/>
        </w:rPr>
        <w:t>第六章 资格审查与评标</w:t>
      </w:r>
    </w:p>
    <w:p>
      <w:pPr>
        <w:pStyle w:val="11"/>
        <w:spacing w:line="360" w:lineRule="auto"/>
        <w:contextualSpacing/>
        <w:rPr>
          <w:rFonts w:hAnsi="宋体" w:eastAsia="宋体" w:cs="宋体"/>
          <w:bCs/>
          <w:sz w:val="22"/>
          <w:szCs w:val="22"/>
        </w:rPr>
      </w:pPr>
      <w:r>
        <w:rPr>
          <w:rFonts w:hint="eastAsia" w:hAnsi="宋体" w:eastAsia="宋体" w:cs="宋体"/>
          <w:sz w:val="22"/>
          <w:szCs w:val="22"/>
          <w:lang w:val="zh-CN"/>
        </w:rPr>
        <w:t>一、资格审查</w:t>
      </w:r>
    </w:p>
    <w:p>
      <w:pPr>
        <w:spacing w:line="360" w:lineRule="auto"/>
        <w:ind w:right="420" w:rightChars="200" w:firstLine="440" w:firstLineChars="200"/>
        <w:contextualSpacing/>
        <w:rPr>
          <w:rFonts w:ascii="宋体" w:hAnsi="宋体" w:eastAsia="宋体" w:cs="宋体"/>
          <w:sz w:val="22"/>
          <w:lang w:val="zh-CN"/>
        </w:rPr>
      </w:pPr>
      <w:r>
        <w:rPr>
          <w:rFonts w:hint="eastAsia" w:ascii="宋体" w:hAnsi="宋体" w:eastAsia="宋体" w:cs="宋体"/>
          <w:bCs/>
          <w:sz w:val="22"/>
        </w:rPr>
        <w:t>（一）谈判小组依法对供应商资格进行审查</w:t>
      </w:r>
      <w:r>
        <w:rPr>
          <w:rFonts w:hint="eastAsia" w:ascii="宋体" w:hAnsi="宋体" w:eastAsia="宋体" w:cs="宋体"/>
          <w:sz w:val="22"/>
          <w:lang w:val="zh-CN"/>
        </w:rPr>
        <w:t>。确定符合资格的供应商不少于3家，将</w:t>
      </w:r>
      <w:r>
        <w:rPr>
          <w:rFonts w:hint="eastAsia" w:ascii="宋体" w:hAnsi="宋体" w:eastAsia="宋体" w:cs="宋体"/>
          <w:sz w:val="22"/>
        </w:rPr>
        <w:t>对响应文件的有效性、完整性和响应程度进行审查并对响应文件进行评审</w:t>
      </w:r>
      <w:r>
        <w:rPr>
          <w:rFonts w:hint="eastAsia" w:ascii="宋体" w:hAnsi="宋体" w:eastAsia="宋体" w:cs="宋体"/>
          <w:sz w:val="22"/>
          <w:lang w:val="zh-CN"/>
        </w:rPr>
        <w:t>。</w:t>
      </w:r>
    </w:p>
    <w:p>
      <w:pPr>
        <w:spacing w:line="360" w:lineRule="auto"/>
        <w:ind w:right="420" w:rightChars="200" w:firstLine="440" w:firstLineChars="200"/>
        <w:contextualSpacing/>
        <w:rPr>
          <w:rFonts w:ascii="宋体" w:hAnsi="宋体" w:eastAsia="宋体" w:cs="宋体"/>
          <w:sz w:val="22"/>
          <w:lang w:val="zh-CN"/>
        </w:rPr>
      </w:pPr>
      <w:r>
        <w:rPr>
          <w:rFonts w:hint="eastAsia" w:ascii="宋体" w:hAnsi="宋体" w:eastAsia="宋体" w:cs="宋体"/>
          <w:sz w:val="22"/>
          <w:lang w:val="zh-CN"/>
        </w:rPr>
        <w:t>（二）资格证明材料（本栏所列内容为本项目的资格审查条件，如有一项不符合要求，则不能进入下一步评审）。</w:t>
      </w:r>
    </w:p>
    <w:p>
      <w:pPr>
        <w:widowControl/>
        <w:jc w:val="left"/>
        <w:rPr>
          <w:rFonts w:ascii="宋体" w:hAnsi="宋体" w:eastAsia="宋体" w:cs="宋体"/>
          <w:sz w:val="22"/>
          <w:lang w:val="zh-CN"/>
        </w:rPr>
      </w:pPr>
      <w:r>
        <w:rPr>
          <w:rFonts w:hint="eastAsia" w:ascii="宋体" w:hAnsi="宋体" w:eastAsia="宋体" w:cs="宋体"/>
          <w:sz w:val="22"/>
          <w:lang w:val="zh-CN"/>
        </w:rPr>
        <w:t xml:space="preserve">    （三）资格审查中所涉及到的证书及材料，均须在电子谈判响应文件中提供原件扫描件（或图片）。</w:t>
      </w:r>
      <w:r>
        <w:rPr>
          <w:rFonts w:ascii="宋体" w:hAnsi="宋体" w:eastAsia="宋体" w:cs="宋体"/>
          <w:sz w:val="22"/>
          <w:lang w:val="zh-CN"/>
        </w:rPr>
        <w:br w:type="page"/>
      </w:r>
      <w:bookmarkStart w:id="7" w:name="_GoBack"/>
      <w:bookmarkEnd w:id="7"/>
    </w:p>
    <w:p>
      <w:pPr>
        <w:spacing w:line="360" w:lineRule="auto"/>
        <w:ind w:right="420" w:rightChars="200" w:firstLine="440" w:firstLineChars="200"/>
        <w:contextualSpacing/>
        <w:rPr>
          <w:rFonts w:ascii="宋体" w:hAnsi="宋体" w:eastAsia="宋体" w:cs="宋体"/>
          <w:sz w:val="22"/>
          <w:lang w:val="zh-CN"/>
        </w:rPr>
      </w:pPr>
    </w:p>
    <w:tbl>
      <w:tblPr>
        <w:tblStyle w:val="16"/>
        <w:tblW w:w="10623" w:type="dxa"/>
        <w:tblInd w:w="-5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127"/>
        <w:gridCol w:w="78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noWrap/>
            <w:vAlign w:val="center"/>
          </w:tcPr>
          <w:p>
            <w:pPr>
              <w:spacing w:line="360" w:lineRule="auto"/>
              <w:jc w:val="center"/>
              <w:rPr>
                <w:rFonts w:ascii="宋体" w:hAnsi="宋体" w:eastAsia="宋体" w:cs="宋体"/>
                <w:b/>
                <w:sz w:val="22"/>
              </w:rPr>
            </w:pPr>
            <w:r>
              <w:rPr>
                <w:rFonts w:hint="eastAsia" w:ascii="宋体" w:hAnsi="宋体" w:eastAsia="宋体" w:cs="宋体"/>
                <w:b/>
                <w:sz w:val="22"/>
              </w:rPr>
              <w:t>序号</w:t>
            </w:r>
          </w:p>
        </w:tc>
        <w:tc>
          <w:tcPr>
            <w:tcW w:w="2127" w:type="dxa"/>
            <w:noWrap/>
            <w:vAlign w:val="center"/>
          </w:tcPr>
          <w:p>
            <w:pPr>
              <w:spacing w:line="360" w:lineRule="auto"/>
              <w:jc w:val="center"/>
              <w:rPr>
                <w:rFonts w:ascii="宋体" w:hAnsi="宋体" w:eastAsia="宋体" w:cs="宋体"/>
                <w:b/>
                <w:sz w:val="22"/>
              </w:rPr>
            </w:pPr>
            <w:r>
              <w:rPr>
                <w:rFonts w:hint="eastAsia" w:ascii="宋体" w:hAnsi="宋体" w:eastAsia="宋体" w:cs="宋体"/>
                <w:b/>
                <w:sz w:val="22"/>
              </w:rPr>
              <w:t>资格审查因素</w:t>
            </w:r>
          </w:p>
        </w:tc>
        <w:tc>
          <w:tcPr>
            <w:tcW w:w="7821" w:type="dxa"/>
            <w:noWrap/>
            <w:vAlign w:val="center"/>
          </w:tcPr>
          <w:p>
            <w:pPr>
              <w:spacing w:line="360" w:lineRule="auto"/>
              <w:jc w:val="center"/>
              <w:rPr>
                <w:rFonts w:ascii="宋体" w:hAnsi="宋体" w:eastAsia="宋体" w:cs="宋体"/>
                <w:b/>
                <w:sz w:val="22"/>
              </w:rPr>
            </w:pPr>
            <w:r>
              <w:rPr>
                <w:rFonts w:hint="eastAsia" w:ascii="宋体" w:hAnsi="宋体" w:eastAsia="宋体" w:cs="宋体"/>
                <w:b/>
                <w:sz w:val="22"/>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noWrap/>
            <w:vAlign w:val="center"/>
          </w:tcPr>
          <w:p>
            <w:pPr>
              <w:spacing w:line="360" w:lineRule="auto"/>
              <w:jc w:val="center"/>
              <w:rPr>
                <w:rFonts w:ascii="宋体" w:hAnsi="宋体" w:eastAsia="宋体" w:cs="宋体"/>
                <w:b/>
                <w:sz w:val="22"/>
              </w:rPr>
            </w:pPr>
            <w:r>
              <w:rPr>
                <w:rFonts w:hint="eastAsia" w:ascii="宋体" w:hAnsi="宋体" w:eastAsia="宋体" w:cs="宋体"/>
                <w:b/>
                <w:sz w:val="22"/>
              </w:rPr>
              <w:t>1</w:t>
            </w:r>
          </w:p>
        </w:tc>
        <w:tc>
          <w:tcPr>
            <w:tcW w:w="2127" w:type="dxa"/>
            <w:noWrap/>
            <w:vAlign w:val="center"/>
          </w:tcPr>
          <w:p>
            <w:pPr>
              <w:spacing w:line="360" w:lineRule="auto"/>
              <w:jc w:val="center"/>
              <w:rPr>
                <w:rFonts w:ascii="宋体" w:hAnsi="宋体" w:eastAsia="宋体" w:cs="宋体"/>
                <w:b/>
                <w:sz w:val="22"/>
              </w:rPr>
            </w:pPr>
            <w:r>
              <w:rPr>
                <w:rFonts w:hint="eastAsia" w:ascii="宋体" w:hAnsi="宋体" w:eastAsia="宋体" w:cs="宋体"/>
                <w:b/>
                <w:sz w:val="22"/>
              </w:rPr>
              <w:t>谈判响应函</w:t>
            </w:r>
          </w:p>
        </w:tc>
        <w:tc>
          <w:tcPr>
            <w:tcW w:w="7821" w:type="dxa"/>
            <w:noWrap/>
            <w:vAlign w:val="center"/>
          </w:tcPr>
          <w:p>
            <w:pPr>
              <w:spacing w:line="360" w:lineRule="auto"/>
              <w:rPr>
                <w:rFonts w:ascii="宋体" w:hAnsi="宋体" w:eastAsia="宋体" w:cs="宋体"/>
                <w:b/>
                <w:sz w:val="22"/>
              </w:rPr>
            </w:pPr>
            <w:r>
              <w:rPr>
                <w:rFonts w:hint="eastAsia" w:ascii="宋体" w:hAnsi="宋体" w:eastAsia="宋体" w:cs="宋体"/>
                <w:bCs/>
                <w:sz w:val="22"/>
              </w:rPr>
              <w:t>参考谈判文件第八章格式填写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ign w:val="center"/>
          </w:tcPr>
          <w:p>
            <w:pPr>
              <w:spacing w:line="360" w:lineRule="auto"/>
              <w:jc w:val="center"/>
              <w:rPr>
                <w:rFonts w:ascii="宋体" w:hAnsi="宋体" w:eastAsia="宋体" w:cs="宋体"/>
                <w:b/>
                <w:bCs/>
                <w:sz w:val="22"/>
              </w:rPr>
            </w:pPr>
            <w:r>
              <w:rPr>
                <w:rFonts w:hint="eastAsia" w:ascii="宋体" w:hAnsi="宋体" w:eastAsia="宋体" w:cs="宋体"/>
                <w:b/>
                <w:bCs/>
                <w:sz w:val="22"/>
              </w:rPr>
              <w:t>2</w:t>
            </w:r>
          </w:p>
        </w:tc>
        <w:tc>
          <w:tcPr>
            <w:tcW w:w="2127" w:type="dxa"/>
            <w:noWrap/>
            <w:vAlign w:val="center"/>
          </w:tcPr>
          <w:p>
            <w:pPr>
              <w:spacing w:line="360" w:lineRule="auto"/>
              <w:rPr>
                <w:rFonts w:ascii="宋体" w:hAnsi="宋体" w:eastAsia="宋体" w:cs="宋体"/>
                <w:b/>
                <w:sz w:val="22"/>
              </w:rPr>
            </w:pPr>
            <w:r>
              <w:rPr>
                <w:rFonts w:hint="eastAsia" w:ascii="宋体" w:hAnsi="宋体" w:eastAsia="宋体" w:cs="宋体"/>
                <w:b/>
                <w:bCs/>
                <w:sz w:val="22"/>
              </w:rPr>
              <w:t>法人或者其他组织的营业执照等证明文件，自然人的身份证明</w:t>
            </w:r>
          </w:p>
        </w:tc>
        <w:tc>
          <w:tcPr>
            <w:tcW w:w="7821" w:type="dxa"/>
            <w:noWrap/>
            <w:vAlign w:val="center"/>
          </w:tcPr>
          <w:p>
            <w:pPr>
              <w:spacing w:line="360" w:lineRule="auto"/>
              <w:jc w:val="left"/>
              <w:rPr>
                <w:rFonts w:ascii="宋体" w:hAnsi="宋体" w:eastAsia="宋体" w:cs="宋体"/>
                <w:bCs/>
                <w:sz w:val="22"/>
              </w:rPr>
            </w:pPr>
            <w:r>
              <w:rPr>
                <w:rFonts w:hint="eastAsia" w:ascii="宋体" w:hAnsi="宋体" w:eastAsia="宋体" w:cs="宋体"/>
                <w:bCs/>
                <w:sz w:val="22"/>
              </w:rPr>
              <w:t>（1）企业法人营业执照或营业执照。（企业提供）</w:t>
            </w:r>
          </w:p>
          <w:p>
            <w:pPr>
              <w:spacing w:line="360" w:lineRule="auto"/>
              <w:jc w:val="left"/>
              <w:rPr>
                <w:rFonts w:ascii="宋体" w:hAnsi="宋体" w:eastAsia="宋体" w:cs="宋体"/>
                <w:bCs/>
                <w:sz w:val="22"/>
              </w:rPr>
            </w:pPr>
            <w:r>
              <w:rPr>
                <w:rFonts w:hint="eastAsia" w:ascii="宋体" w:hAnsi="宋体" w:eastAsia="宋体" w:cs="宋体"/>
                <w:bCs/>
                <w:sz w:val="22"/>
              </w:rPr>
              <w:t>（2）事业单位法人证书。（事业单位提供）</w:t>
            </w:r>
          </w:p>
          <w:p>
            <w:pPr>
              <w:spacing w:line="360" w:lineRule="auto"/>
              <w:jc w:val="left"/>
              <w:rPr>
                <w:rFonts w:ascii="宋体" w:hAnsi="宋体" w:eastAsia="宋体" w:cs="宋体"/>
                <w:bCs/>
                <w:sz w:val="22"/>
              </w:rPr>
            </w:pPr>
            <w:r>
              <w:rPr>
                <w:rFonts w:hint="eastAsia" w:ascii="宋体" w:hAnsi="宋体" w:eastAsia="宋体" w:cs="宋体"/>
                <w:bCs/>
                <w:sz w:val="22"/>
              </w:rPr>
              <w:t>（3）执业许可证。（非企业专业服务机构提供）</w:t>
            </w:r>
          </w:p>
          <w:p>
            <w:pPr>
              <w:spacing w:line="360" w:lineRule="auto"/>
              <w:jc w:val="left"/>
              <w:rPr>
                <w:rFonts w:ascii="宋体" w:hAnsi="宋体" w:eastAsia="宋体" w:cs="宋体"/>
                <w:bCs/>
                <w:sz w:val="22"/>
              </w:rPr>
            </w:pPr>
            <w:r>
              <w:rPr>
                <w:rFonts w:hint="eastAsia" w:ascii="宋体" w:hAnsi="宋体" w:eastAsia="宋体" w:cs="宋体"/>
                <w:bCs/>
                <w:sz w:val="22"/>
              </w:rPr>
              <w:t>（4）个体工商户营业执照。（个体工商户提供）</w:t>
            </w:r>
          </w:p>
          <w:p>
            <w:pPr>
              <w:spacing w:line="360" w:lineRule="auto"/>
              <w:jc w:val="left"/>
              <w:rPr>
                <w:rFonts w:ascii="宋体" w:hAnsi="宋体" w:eastAsia="宋体" w:cs="宋体"/>
                <w:bCs/>
                <w:sz w:val="22"/>
              </w:rPr>
            </w:pPr>
            <w:r>
              <w:rPr>
                <w:rFonts w:hint="eastAsia" w:ascii="宋体" w:hAnsi="宋体" w:eastAsia="宋体" w:cs="宋体"/>
                <w:bCs/>
                <w:sz w:val="22"/>
              </w:rPr>
              <w:t>（5）自然人身份证明。（自然人提供）</w:t>
            </w:r>
          </w:p>
          <w:p>
            <w:pPr>
              <w:spacing w:line="360" w:lineRule="auto"/>
              <w:jc w:val="left"/>
              <w:rPr>
                <w:rFonts w:ascii="宋体" w:hAnsi="宋体" w:eastAsia="宋体" w:cs="宋体"/>
                <w:b/>
                <w:bCs/>
                <w:sz w:val="22"/>
              </w:rPr>
            </w:pPr>
            <w:r>
              <w:rPr>
                <w:rFonts w:hint="eastAsia" w:ascii="宋体" w:hAnsi="宋体" w:eastAsia="宋体" w:cs="宋体"/>
                <w:bCs/>
                <w:sz w:val="22"/>
              </w:rPr>
              <w:t>（6）民办非企业单位登记证书。（民办非企业单位提供）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ign w:val="center"/>
          </w:tcPr>
          <w:p>
            <w:pPr>
              <w:spacing w:line="360" w:lineRule="auto"/>
              <w:jc w:val="center"/>
              <w:rPr>
                <w:rFonts w:ascii="宋体" w:hAnsi="宋体" w:eastAsia="宋体" w:cs="宋体"/>
                <w:b/>
                <w:bCs/>
                <w:sz w:val="22"/>
              </w:rPr>
            </w:pPr>
            <w:r>
              <w:rPr>
                <w:rFonts w:hint="eastAsia" w:ascii="宋体" w:hAnsi="宋体" w:eastAsia="宋体" w:cs="宋体"/>
                <w:b/>
                <w:bCs/>
                <w:sz w:val="22"/>
              </w:rPr>
              <w:t>3</w:t>
            </w:r>
          </w:p>
        </w:tc>
        <w:tc>
          <w:tcPr>
            <w:tcW w:w="2127" w:type="dxa"/>
            <w:noWrap/>
            <w:vAlign w:val="center"/>
          </w:tcPr>
          <w:p>
            <w:pPr>
              <w:spacing w:line="360" w:lineRule="auto"/>
              <w:rPr>
                <w:rFonts w:ascii="宋体" w:hAnsi="宋体" w:eastAsia="宋体" w:cs="宋体"/>
                <w:b/>
                <w:sz w:val="22"/>
              </w:rPr>
            </w:pPr>
            <w:r>
              <w:rPr>
                <w:rFonts w:hint="eastAsia" w:ascii="宋体" w:hAnsi="宋体" w:eastAsia="宋体" w:cs="宋体"/>
                <w:b/>
                <w:bCs/>
                <w:sz w:val="22"/>
              </w:rPr>
              <w:t>财务状况报告相关材料</w:t>
            </w:r>
          </w:p>
        </w:tc>
        <w:tc>
          <w:tcPr>
            <w:tcW w:w="7821" w:type="dxa"/>
            <w:noWrap/>
          </w:tcPr>
          <w:p>
            <w:pPr>
              <w:spacing w:line="360" w:lineRule="auto"/>
              <w:rPr>
                <w:rFonts w:ascii="宋体" w:hAnsi="宋体" w:eastAsia="宋体" w:cs="宋体"/>
                <w:bCs/>
                <w:sz w:val="22"/>
              </w:rPr>
            </w:pPr>
            <w:r>
              <w:rPr>
                <w:rFonts w:hint="eastAsia" w:ascii="宋体" w:hAnsi="宋体" w:eastAsia="宋体" w:cs="宋体"/>
                <w:bCs/>
                <w:sz w:val="22"/>
              </w:rPr>
              <w:t>（1）供应商是法人（法人包括企业法人、机关法人、事业单位法人和社会团体法人），提供本单位：</w:t>
            </w:r>
          </w:p>
          <w:p>
            <w:pPr>
              <w:spacing w:line="360" w:lineRule="auto"/>
              <w:rPr>
                <w:rFonts w:ascii="宋体" w:hAnsi="宋体" w:eastAsia="宋体" w:cs="宋体"/>
                <w:bCs/>
                <w:sz w:val="22"/>
              </w:rPr>
            </w:pPr>
            <w:r>
              <w:rPr>
                <w:rFonts w:hint="eastAsia" w:ascii="宋体" w:hAnsi="宋体" w:eastAsia="宋体" w:cs="宋体"/>
                <w:bCs/>
                <w:sz w:val="22"/>
              </w:rPr>
              <w:t>①</w:t>
            </w:r>
            <w:r>
              <w:rPr>
                <w:rFonts w:hint="eastAsia" w:ascii="宋体" w:hAnsi="宋体" w:eastAsia="宋体" w:cs="宋体"/>
                <w:bCs/>
                <w:sz w:val="22"/>
                <w:lang w:eastAsia="zh-CN"/>
              </w:rPr>
              <w:t>2020年度财务报告</w:t>
            </w:r>
            <w:r>
              <w:rPr>
                <w:rFonts w:hint="eastAsia" w:ascii="宋体" w:hAnsi="宋体" w:eastAsia="宋体" w:cs="宋体"/>
                <w:bCs/>
                <w:sz w:val="22"/>
              </w:rPr>
              <w:t>，包括资产负债表、利润表、现金流量表、所有者权益变动表及其附注；</w:t>
            </w:r>
          </w:p>
          <w:p>
            <w:pPr>
              <w:spacing w:line="360" w:lineRule="auto"/>
              <w:rPr>
                <w:rFonts w:ascii="宋体" w:hAnsi="宋体" w:eastAsia="宋体" w:cs="宋体"/>
                <w:bCs/>
                <w:sz w:val="22"/>
              </w:rPr>
            </w:pPr>
            <w:r>
              <w:rPr>
                <w:rFonts w:hint="eastAsia" w:ascii="宋体" w:hAnsi="宋体" w:eastAsia="宋体" w:cs="宋体"/>
                <w:bCs/>
                <w:sz w:val="22"/>
              </w:rPr>
              <w:t>②基本开户银行出具的资信证明；</w:t>
            </w:r>
          </w:p>
          <w:p>
            <w:pPr>
              <w:spacing w:line="360" w:lineRule="auto"/>
              <w:rPr>
                <w:rFonts w:ascii="宋体" w:hAnsi="宋体" w:eastAsia="宋体" w:cs="宋体"/>
                <w:bCs/>
                <w:sz w:val="22"/>
              </w:rPr>
            </w:pPr>
            <w:r>
              <w:rPr>
                <w:rFonts w:hint="eastAsia" w:ascii="宋体" w:hAnsi="宋体" w:eastAsia="宋体" w:cs="宋体"/>
                <w:bCs/>
                <w:sz w:val="22"/>
              </w:rPr>
              <w:t>③财政部门认可的政府采购专业担保机构的证明文件和担保机构出具的投标担保函。</w:t>
            </w:r>
          </w:p>
          <w:p>
            <w:pPr>
              <w:spacing w:line="360" w:lineRule="auto"/>
              <w:rPr>
                <w:rFonts w:ascii="宋体" w:hAnsi="宋体" w:eastAsia="宋体" w:cs="宋体"/>
                <w:bCs/>
                <w:sz w:val="22"/>
              </w:rPr>
            </w:pPr>
            <w:r>
              <w:rPr>
                <w:rFonts w:hint="eastAsia" w:ascii="宋体" w:hAnsi="宋体" w:eastAsia="宋体" w:cs="宋体"/>
                <w:sz w:val="22"/>
                <w:lang w:val="zh-CN"/>
              </w:rPr>
              <w:t>注：仅需提供序号</w:t>
            </w:r>
            <w:r>
              <w:rPr>
                <w:rFonts w:hint="eastAsia" w:ascii="宋体" w:hAnsi="宋体" w:eastAsia="宋体" w:cs="宋体"/>
                <w:sz w:val="22"/>
              </w:rPr>
              <w:t>①～③其中之一即可。</w:t>
            </w:r>
          </w:p>
          <w:p>
            <w:pPr>
              <w:spacing w:line="360" w:lineRule="auto"/>
              <w:rPr>
                <w:rFonts w:ascii="宋体" w:hAnsi="宋体" w:eastAsia="宋体" w:cs="宋体"/>
                <w:bCs/>
                <w:sz w:val="22"/>
              </w:rPr>
            </w:pPr>
            <w:r>
              <w:rPr>
                <w:rFonts w:hint="eastAsia" w:ascii="宋体" w:hAnsi="宋体" w:eastAsia="宋体" w:cs="宋体"/>
                <w:bCs/>
                <w:sz w:val="22"/>
              </w:rPr>
              <w:t>（2）供应商（其他组织和自然人）提供本单位：</w:t>
            </w:r>
          </w:p>
          <w:p>
            <w:pPr>
              <w:spacing w:line="360" w:lineRule="auto"/>
              <w:rPr>
                <w:rFonts w:ascii="宋体" w:hAnsi="宋体" w:eastAsia="宋体" w:cs="宋体"/>
                <w:bCs/>
                <w:sz w:val="22"/>
              </w:rPr>
            </w:pPr>
            <w:r>
              <w:rPr>
                <w:rFonts w:hint="eastAsia" w:ascii="宋体" w:hAnsi="宋体" w:eastAsia="宋体" w:cs="宋体"/>
                <w:bCs/>
                <w:sz w:val="22"/>
              </w:rPr>
              <w:t>①</w:t>
            </w:r>
            <w:r>
              <w:rPr>
                <w:rFonts w:hint="eastAsia" w:ascii="宋体" w:hAnsi="宋体" w:eastAsia="宋体" w:cs="宋体"/>
                <w:bCs/>
                <w:sz w:val="22"/>
                <w:lang w:eastAsia="zh-CN"/>
              </w:rPr>
              <w:t>2020年度财务报告</w:t>
            </w:r>
            <w:r>
              <w:rPr>
                <w:rFonts w:hint="eastAsia" w:ascii="宋体" w:hAnsi="宋体" w:eastAsia="宋体" w:cs="宋体"/>
                <w:bCs/>
                <w:sz w:val="22"/>
              </w:rPr>
              <w:t>，包括资产负债表、利润表、现金流量表、所有者权益变动表及其附注；</w:t>
            </w:r>
          </w:p>
          <w:p>
            <w:pPr>
              <w:spacing w:line="360" w:lineRule="auto"/>
              <w:rPr>
                <w:rFonts w:ascii="宋体" w:hAnsi="宋体" w:eastAsia="宋体" w:cs="宋体"/>
                <w:bCs/>
                <w:sz w:val="22"/>
              </w:rPr>
            </w:pPr>
            <w:r>
              <w:rPr>
                <w:rFonts w:hint="eastAsia" w:ascii="宋体" w:hAnsi="宋体" w:eastAsia="宋体" w:cs="宋体"/>
                <w:bCs/>
                <w:sz w:val="22"/>
              </w:rPr>
              <w:t>②银行出具的资信证明；</w:t>
            </w:r>
          </w:p>
          <w:p>
            <w:pPr>
              <w:spacing w:line="360" w:lineRule="auto"/>
              <w:rPr>
                <w:rFonts w:ascii="宋体" w:hAnsi="宋体" w:eastAsia="宋体" w:cs="宋体"/>
                <w:bCs/>
                <w:sz w:val="22"/>
              </w:rPr>
            </w:pPr>
            <w:r>
              <w:rPr>
                <w:rFonts w:hint="eastAsia" w:ascii="宋体" w:hAnsi="宋体" w:eastAsia="宋体" w:cs="宋体"/>
                <w:bCs/>
                <w:sz w:val="22"/>
              </w:rPr>
              <w:t>③财政部门认可的政府采购专业担保机构的证明文件和担保机构出具的投标担保函。</w:t>
            </w:r>
          </w:p>
          <w:p>
            <w:pPr>
              <w:autoSpaceDE w:val="0"/>
              <w:autoSpaceDN w:val="0"/>
              <w:adjustRightInd w:val="0"/>
              <w:spacing w:line="360" w:lineRule="auto"/>
              <w:ind w:right="-11"/>
              <w:rPr>
                <w:rFonts w:ascii="宋体" w:hAnsi="宋体" w:eastAsia="宋体" w:cs="宋体"/>
                <w:b/>
                <w:bCs/>
                <w:sz w:val="22"/>
              </w:rPr>
            </w:pPr>
            <w:r>
              <w:rPr>
                <w:rFonts w:hint="eastAsia" w:ascii="宋体" w:hAnsi="宋体" w:eastAsia="宋体" w:cs="宋体"/>
                <w:sz w:val="22"/>
                <w:lang w:val="zh-CN"/>
              </w:rPr>
              <w:t>注：仅需提供序号</w:t>
            </w:r>
            <w:r>
              <w:rPr>
                <w:rFonts w:hint="eastAsia" w:ascii="宋体" w:hAnsi="宋体" w:eastAsia="宋体" w:cs="宋体"/>
                <w:sz w:val="22"/>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ign w:val="center"/>
          </w:tcPr>
          <w:p>
            <w:pPr>
              <w:spacing w:line="360" w:lineRule="auto"/>
              <w:jc w:val="center"/>
              <w:rPr>
                <w:rFonts w:ascii="宋体" w:hAnsi="宋体" w:eastAsia="宋体" w:cs="宋体"/>
                <w:b/>
                <w:bCs/>
                <w:sz w:val="22"/>
              </w:rPr>
            </w:pPr>
            <w:r>
              <w:rPr>
                <w:rFonts w:hint="eastAsia" w:ascii="宋体" w:hAnsi="宋体" w:eastAsia="宋体" w:cs="宋体"/>
                <w:b/>
                <w:bCs/>
                <w:sz w:val="22"/>
              </w:rPr>
              <w:t>4</w:t>
            </w:r>
          </w:p>
        </w:tc>
        <w:tc>
          <w:tcPr>
            <w:tcW w:w="2127" w:type="dxa"/>
            <w:noWrap/>
            <w:vAlign w:val="center"/>
          </w:tcPr>
          <w:p>
            <w:pPr>
              <w:spacing w:line="360" w:lineRule="auto"/>
              <w:rPr>
                <w:rFonts w:ascii="宋体" w:hAnsi="宋体" w:eastAsia="宋体" w:cs="宋体"/>
                <w:b/>
                <w:sz w:val="22"/>
              </w:rPr>
            </w:pPr>
            <w:r>
              <w:rPr>
                <w:rFonts w:hint="eastAsia" w:ascii="宋体" w:hAnsi="宋体" w:eastAsia="宋体" w:cs="宋体"/>
                <w:b/>
                <w:bCs/>
                <w:sz w:val="22"/>
              </w:rPr>
              <w:t>依法缴纳税收相关材料</w:t>
            </w:r>
          </w:p>
        </w:tc>
        <w:tc>
          <w:tcPr>
            <w:tcW w:w="7821" w:type="dxa"/>
            <w:noWrap/>
          </w:tcPr>
          <w:p>
            <w:pPr>
              <w:pStyle w:val="3"/>
              <w:rPr>
                <w:rFonts w:ascii="宋体" w:hAnsi="宋体" w:eastAsia="宋体" w:cs="宋体"/>
                <w:b w:val="0"/>
                <w:bCs/>
                <w:kern w:val="2"/>
                <w:sz w:val="22"/>
                <w:szCs w:val="22"/>
              </w:rPr>
            </w:pPr>
            <w:r>
              <w:rPr>
                <w:rFonts w:hint="eastAsia" w:ascii="宋体" w:hAnsi="宋体" w:eastAsia="宋体" w:cs="宋体"/>
                <w:b w:val="0"/>
                <w:bCs/>
                <w:kern w:val="2"/>
                <w:sz w:val="22"/>
                <w:szCs w:val="22"/>
              </w:rPr>
              <w:t>供应商提供参加本次政府采购项目投标截止时间前六个月内任意一个月缴纳税收凭据。（依法免税的供应商，应提供相应文件证明依法免税）</w:t>
            </w:r>
            <w:r>
              <w:rPr>
                <w:rFonts w:hint="eastAsia" w:ascii="宋体" w:hAnsi="宋体" w:eastAsia="宋体" w:cs="宋体"/>
                <w:b w:val="0"/>
                <w:kern w:val="2"/>
                <w:sz w:val="22"/>
                <w:szCs w:val="22"/>
              </w:rPr>
              <w:t>（新注册公司从注册交纳起计算，不足的视为满足）。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ign w:val="center"/>
          </w:tcPr>
          <w:p>
            <w:pPr>
              <w:spacing w:line="360" w:lineRule="auto"/>
              <w:jc w:val="center"/>
              <w:rPr>
                <w:rFonts w:ascii="宋体" w:hAnsi="宋体" w:eastAsia="宋体" w:cs="宋体"/>
                <w:b/>
                <w:bCs/>
                <w:sz w:val="22"/>
              </w:rPr>
            </w:pPr>
            <w:r>
              <w:rPr>
                <w:rFonts w:hint="eastAsia" w:ascii="宋体" w:hAnsi="宋体" w:eastAsia="宋体" w:cs="宋体"/>
                <w:b/>
                <w:bCs/>
                <w:sz w:val="22"/>
              </w:rPr>
              <w:t>5</w:t>
            </w:r>
          </w:p>
        </w:tc>
        <w:tc>
          <w:tcPr>
            <w:tcW w:w="2127" w:type="dxa"/>
            <w:noWrap/>
            <w:vAlign w:val="center"/>
          </w:tcPr>
          <w:p>
            <w:pPr>
              <w:spacing w:line="360" w:lineRule="auto"/>
              <w:rPr>
                <w:rFonts w:ascii="宋体" w:hAnsi="宋体" w:eastAsia="宋体" w:cs="宋体"/>
                <w:bCs/>
                <w:sz w:val="22"/>
              </w:rPr>
            </w:pPr>
            <w:r>
              <w:rPr>
                <w:rFonts w:hint="eastAsia" w:ascii="宋体" w:hAnsi="宋体" w:eastAsia="宋体" w:cs="宋体"/>
                <w:b/>
                <w:bCs/>
                <w:sz w:val="22"/>
              </w:rPr>
              <w:t>依法缴纳社会保障资金的证明材料</w:t>
            </w:r>
          </w:p>
        </w:tc>
        <w:tc>
          <w:tcPr>
            <w:tcW w:w="7821" w:type="dxa"/>
            <w:noWrap/>
          </w:tcPr>
          <w:p>
            <w:pPr>
              <w:pStyle w:val="3"/>
              <w:rPr>
                <w:rFonts w:ascii="宋体" w:hAnsi="宋体" w:eastAsia="宋体" w:cs="宋体"/>
                <w:b w:val="0"/>
                <w:bCs/>
                <w:kern w:val="2"/>
                <w:sz w:val="22"/>
                <w:szCs w:val="22"/>
              </w:rPr>
            </w:pPr>
            <w:r>
              <w:rPr>
                <w:rFonts w:hint="eastAsia" w:ascii="宋体" w:hAnsi="宋体" w:eastAsia="宋体" w:cs="宋体"/>
                <w:b w:val="0"/>
                <w:bCs/>
                <w:kern w:val="2"/>
                <w:sz w:val="22"/>
                <w:szCs w:val="22"/>
              </w:rPr>
              <w:t>供应商提供参加本次政府采购项目投标截止时间前六个月内任意一个月缴纳社会保险凭据。（依法不需要缴纳社会保障资金的供应商，应提供相应文件证明依法不需要缴纳社会保障资金）</w:t>
            </w:r>
            <w:r>
              <w:rPr>
                <w:rFonts w:hint="eastAsia" w:ascii="宋体" w:hAnsi="宋体" w:eastAsia="宋体" w:cs="宋体"/>
                <w:b w:val="0"/>
                <w:kern w:val="2"/>
                <w:sz w:val="22"/>
                <w:szCs w:val="22"/>
              </w:rPr>
              <w:t>（新注册公司从注册交纳起计算，不足的视为满足）。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ign w:val="center"/>
          </w:tcPr>
          <w:p>
            <w:pPr>
              <w:spacing w:line="360" w:lineRule="auto"/>
              <w:jc w:val="center"/>
              <w:rPr>
                <w:rFonts w:ascii="宋体" w:hAnsi="宋体" w:eastAsia="宋体" w:cs="宋体"/>
                <w:b/>
                <w:bCs/>
                <w:sz w:val="22"/>
              </w:rPr>
            </w:pPr>
            <w:r>
              <w:rPr>
                <w:rFonts w:hint="eastAsia" w:ascii="宋体" w:hAnsi="宋体" w:eastAsia="宋体" w:cs="宋体"/>
                <w:b/>
                <w:bCs/>
                <w:sz w:val="22"/>
              </w:rPr>
              <w:t>6</w:t>
            </w:r>
          </w:p>
        </w:tc>
        <w:tc>
          <w:tcPr>
            <w:tcW w:w="2127" w:type="dxa"/>
            <w:noWrap/>
            <w:vAlign w:val="center"/>
          </w:tcPr>
          <w:p>
            <w:pPr>
              <w:spacing w:line="360" w:lineRule="auto"/>
              <w:rPr>
                <w:rFonts w:ascii="宋体" w:hAnsi="宋体" w:eastAsia="宋体" w:cs="宋体"/>
                <w:b/>
                <w:sz w:val="22"/>
              </w:rPr>
            </w:pPr>
            <w:r>
              <w:rPr>
                <w:rFonts w:hint="eastAsia" w:ascii="宋体" w:hAnsi="宋体" w:eastAsia="宋体" w:cs="宋体"/>
                <w:b/>
                <w:bCs/>
                <w:sz w:val="22"/>
              </w:rPr>
              <w:t>履行合同所必须的设备和专业技术能力的证明材料</w:t>
            </w:r>
          </w:p>
        </w:tc>
        <w:tc>
          <w:tcPr>
            <w:tcW w:w="7821" w:type="dxa"/>
            <w:noWrap/>
          </w:tcPr>
          <w:p>
            <w:pPr>
              <w:spacing w:line="360" w:lineRule="auto"/>
              <w:rPr>
                <w:rFonts w:ascii="宋体" w:hAnsi="宋体" w:eastAsia="宋体" w:cs="宋体"/>
                <w:bCs/>
                <w:sz w:val="22"/>
              </w:rPr>
            </w:pPr>
            <w:r>
              <w:rPr>
                <w:rFonts w:hint="eastAsia" w:ascii="宋体" w:hAnsi="宋体" w:eastAsia="宋体" w:cs="宋体"/>
                <w:bCs/>
                <w:sz w:val="22"/>
              </w:rPr>
              <w:t>①与本项目投标相关设备的购置发票、专业技术人员职称证书、用工合同等；</w:t>
            </w:r>
          </w:p>
          <w:p>
            <w:pPr>
              <w:spacing w:line="360" w:lineRule="auto"/>
              <w:rPr>
                <w:rFonts w:ascii="宋体" w:hAnsi="宋体" w:eastAsia="宋体" w:cs="宋体"/>
                <w:bCs/>
                <w:sz w:val="22"/>
              </w:rPr>
            </w:pPr>
            <w:r>
              <w:rPr>
                <w:rFonts w:hint="eastAsia" w:ascii="宋体" w:hAnsi="宋体" w:eastAsia="宋体" w:cs="宋体"/>
                <w:bCs/>
                <w:sz w:val="22"/>
              </w:rPr>
              <w:t>②供应商具备履行合同所必须的设备和专业技术能力承诺函或声明（承诺函或声明格式自拟）。</w:t>
            </w:r>
          </w:p>
          <w:p>
            <w:pPr>
              <w:spacing w:line="360" w:lineRule="auto"/>
              <w:rPr>
                <w:rFonts w:ascii="宋体" w:hAnsi="宋体" w:eastAsia="宋体" w:cs="宋体"/>
                <w:b/>
                <w:bCs/>
                <w:sz w:val="22"/>
              </w:rPr>
            </w:pPr>
            <w:r>
              <w:rPr>
                <w:rFonts w:hint="eastAsia" w:ascii="宋体" w:hAnsi="宋体" w:eastAsia="宋体" w:cs="宋体"/>
                <w:sz w:val="22"/>
                <w:lang w:val="zh-CN"/>
              </w:rPr>
              <w:t>注：仅需提供序号</w:t>
            </w:r>
            <w:r>
              <w:rPr>
                <w:rFonts w:hint="eastAsia" w:ascii="宋体" w:hAnsi="宋体" w:eastAsia="宋体" w:cs="宋体"/>
                <w:sz w:val="22"/>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ign w:val="center"/>
          </w:tcPr>
          <w:p>
            <w:pPr>
              <w:spacing w:line="360" w:lineRule="auto"/>
              <w:jc w:val="center"/>
              <w:rPr>
                <w:rFonts w:ascii="宋体" w:hAnsi="宋体" w:eastAsia="宋体" w:cs="宋体"/>
                <w:b/>
                <w:bCs/>
                <w:sz w:val="22"/>
              </w:rPr>
            </w:pPr>
            <w:r>
              <w:rPr>
                <w:rFonts w:hint="eastAsia" w:ascii="宋体" w:hAnsi="宋体" w:eastAsia="宋体" w:cs="宋体"/>
                <w:b/>
                <w:bCs/>
                <w:sz w:val="22"/>
              </w:rPr>
              <w:t>7</w:t>
            </w:r>
          </w:p>
        </w:tc>
        <w:tc>
          <w:tcPr>
            <w:tcW w:w="2127" w:type="dxa"/>
            <w:noWrap/>
            <w:vAlign w:val="center"/>
          </w:tcPr>
          <w:p>
            <w:pPr>
              <w:spacing w:line="360" w:lineRule="auto"/>
              <w:rPr>
                <w:rFonts w:ascii="宋体" w:hAnsi="宋体" w:eastAsia="宋体" w:cs="宋体"/>
                <w:bCs/>
                <w:sz w:val="22"/>
              </w:rPr>
            </w:pPr>
            <w:r>
              <w:rPr>
                <w:rFonts w:hint="eastAsia" w:ascii="宋体" w:hAnsi="宋体" w:eastAsia="宋体" w:cs="宋体"/>
                <w:b/>
                <w:bCs/>
                <w:sz w:val="22"/>
              </w:rPr>
              <w:t>参加政府采购活动前3年内在经营活动中没有重大违法记录的声明</w:t>
            </w:r>
          </w:p>
        </w:tc>
        <w:tc>
          <w:tcPr>
            <w:tcW w:w="7821" w:type="dxa"/>
            <w:noWrap/>
            <w:vAlign w:val="center"/>
          </w:tcPr>
          <w:p>
            <w:pPr>
              <w:spacing w:line="360" w:lineRule="auto"/>
              <w:jc w:val="left"/>
              <w:rPr>
                <w:rFonts w:ascii="宋体" w:hAnsi="宋体" w:eastAsia="宋体" w:cs="宋体"/>
                <w:bCs/>
                <w:sz w:val="22"/>
              </w:rPr>
            </w:pPr>
            <w:r>
              <w:rPr>
                <w:rFonts w:hint="eastAsia" w:ascii="宋体" w:hAnsi="宋体" w:eastAsia="宋体" w:cs="宋体"/>
                <w:bCs/>
                <w:sz w:val="22"/>
              </w:rPr>
              <w:t>如无重大违法记录请按照谈判文件提供格式填写。</w:t>
            </w:r>
          </w:p>
          <w:p>
            <w:pPr>
              <w:spacing w:line="360" w:lineRule="auto"/>
              <w:jc w:val="left"/>
              <w:rPr>
                <w:rFonts w:ascii="宋体" w:hAnsi="宋体" w:eastAsia="宋体" w:cs="宋体"/>
                <w:b/>
                <w:bCs/>
                <w:sz w:val="22"/>
              </w:rPr>
            </w:pPr>
            <w:r>
              <w:rPr>
                <w:rFonts w:hint="eastAsia" w:ascii="宋体" w:hAnsi="宋体" w:eastAsia="宋体" w:cs="宋体"/>
                <w:bCs/>
                <w:sz w:val="22"/>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ign w:val="center"/>
          </w:tcPr>
          <w:p>
            <w:pPr>
              <w:spacing w:line="360" w:lineRule="auto"/>
              <w:jc w:val="center"/>
              <w:rPr>
                <w:rFonts w:ascii="宋体" w:hAnsi="宋体" w:eastAsia="宋体" w:cs="宋体"/>
                <w:b/>
                <w:bCs/>
                <w:sz w:val="22"/>
              </w:rPr>
            </w:pPr>
            <w:r>
              <w:rPr>
                <w:rFonts w:hint="eastAsia" w:ascii="宋体" w:hAnsi="宋体" w:eastAsia="宋体" w:cs="宋体"/>
                <w:b/>
                <w:bCs/>
                <w:sz w:val="22"/>
              </w:rPr>
              <w:t>8</w:t>
            </w:r>
          </w:p>
        </w:tc>
        <w:tc>
          <w:tcPr>
            <w:tcW w:w="2127" w:type="dxa"/>
            <w:noWrap/>
            <w:vAlign w:val="center"/>
          </w:tcPr>
          <w:p>
            <w:pPr>
              <w:spacing w:line="360" w:lineRule="auto"/>
              <w:rPr>
                <w:rFonts w:ascii="宋体" w:hAnsi="宋体" w:eastAsia="宋体" w:cs="宋体"/>
                <w:bCs/>
                <w:sz w:val="22"/>
              </w:rPr>
            </w:pPr>
            <w:r>
              <w:rPr>
                <w:rFonts w:hint="eastAsia" w:ascii="宋体" w:hAnsi="宋体" w:eastAsia="宋体" w:cs="宋体"/>
                <w:b/>
                <w:bCs/>
                <w:sz w:val="22"/>
              </w:rPr>
              <w:t>信用记录查询及使用</w:t>
            </w:r>
          </w:p>
        </w:tc>
        <w:tc>
          <w:tcPr>
            <w:tcW w:w="7821" w:type="dxa"/>
            <w:noWrap/>
          </w:tcPr>
          <w:p>
            <w:pPr>
              <w:spacing w:line="360" w:lineRule="auto"/>
              <w:rPr>
                <w:rFonts w:ascii="宋体" w:hAnsi="宋体" w:eastAsia="宋体" w:cs="宋体"/>
                <w:bCs/>
                <w:sz w:val="22"/>
              </w:rPr>
            </w:pPr>
            <w:r>
              <w:rPr>
                <w:rFonts w:hint="eastAsia" w:ascii="宋体" w:hAnsi="宋体" w:eastAsia="宋体" w:cs="宋体"/>
                <w:bCs/>
                <w:sz w:val="22"/>
              </w:rPr>
              <w:t>政府采购活动中查询及使用供应商信用记录的具体要求为：供应商未被列入“信用中国”网站失信被执行人、重大税收违法案件当事人名单、 “中国政府采购网”政府采购严重违法失信行为记录名单</w:t>
            </w:r>
            <w:r>
              <w:rPr>
                <w:rFonts w:hint="eastAsia" w:ascii="宋体" w:hAnsi="宋体" w:eastAsia="宋体" w:cs="宋体"/>
                <w:sz w:val="22"/>
              </w:rPr>
              <w:t>、“中国社会组织公共服务平台”网站（www.chinanpo.gov.cn）严重违法失信社会组织名单的供应商</w:t>
            </w:r>
            <w:r>
              <w:rPr>
                <w:rFonts w:hint="eastAsia" w:ascii="宋体" w:hAnsi="宋体" w:eastAsia="宋体" w:cs="宋体"/>
                <w:b/>
                <w:sz w:val="22"/>
              </w:rPr>
              <w:t>；</w:t>
            </w:r>
            <w:r>
              <w:rPr>
                <w:rFonts w:hint="eastAsia" w:ascii="宋体" w:hAnsi="宋体" w:eastAsia="宋体" w:cs="宋体"/>
                <w:bCs/>
                <w:sz w:val="22"/>
              </w:rPr>
              <w:t>（联合体形式投标的，联合体成员存在不良信用记录，视同联合体存在不良信用记录）。</w:t>
            </w:r>
          </w:p>
          <w:p>
            <w:pPr>
              <w:spacing w:line="360" w:lineRule="auto"/>
              <w:rPr>
                <w:rFonts w:ascii="宋体" w:hAnsi="宋体" w:eastAsia="宋体" w:cs="宋体"/>
                <w:bCs/>
                <w:sz w:val="22"/>
              </w:rPr>
            </w:pPr>
            <w:r>
              <w:rPr>
                <w:rFonts w:hint="eastAsia" w:ascii="宋体" w:hAnsi="宋体" w:eastAsia="宋体" w:cs="宋体"/>
                <w:bCs/>
                <w:sz w:val="22"/>
              </w:rPr>
              <w:t>（1）查询渠道：</w:t>
            </w:r>
          </w:p>
          <w:p>
            <w:pPr>
              <w:spacing w:line="360" w:lineRule="auto"/>
              <w:rPr>
                <w:rFonts w:ascii="宋体" w:hAnsi="宋体" w:eastAsia="宋体" w:cs="宋体"/>
                <w:bCs/>
                <w:sz w:val="22"/>
              </w:rPr>
            </w:pPr>
            <w:r>
              <w:rPr>
                <w:rFonts w:hint="eastAsia" w:ascii="宋体" w:hAnsi="宋体" w:eastAsia="宋体" w:cs="宋体"/>
                <w:bCs/>
                <w:sz w:val="22"/>
              </w:rPr>
              <w:t>①“信用中国”网站（</w:t>
            </w:r>
            <w:r>
              <w:fldChar w:fldCharType="begin"/>
            </w:r>
            <w:r>
              <w:instrText xml:space="preserve"> HYPERLINK "http://www.creditchina.gov.cn" </w:instrText>
            </w:r>
            <w:r>
              <w:fldChar w:fldCharType="separate"/>
            </w:r>
            <w:r>
              <w:rPr>
                <w:rStyle w:val="22"/>
                <w:rFonts w:hint="eastAsia" w:ascii="宋体" w:hAnsi="宋体" w:eastAsia="宋体" w:cs="宋体"/>
                <w:color w:val="auto"/>
                <w:sz w:val="22"/>
                <w:szCs w:val="22"/>
              </w:rPr>
              <w:t>www.creditchina.gov.cn</w:t>
            </w:r>
            <w:r>
              <w:rPr>
                <w:rStyle w:val="22"/>
                <w:rFonts w:hint="eastAsia" w:ascii="宋体" w:hAnsi="宋体" w:eastAsia="宋体" w:cs="宋体"/>
                <w:color w:val="auto"/>
                <w:sz w:val="22"/>
                <w:szCs w:val="22"/>
              </w:rPr>
              <w:fldChar w:fldCharType="end"/>
            </w:r>
            <w:r>
              <w:rPr>
                <w:rFonts w:hint="eastAsia" w:ascii="宋体" w:hAnsi="宋体" w:eastAsia="宋体" w:cs="宋体"/>
                <w:bCs/>
                <w:sz w:val="22"/>
              </w:rPr>
              <w:t>）</w:t>
            </w:r>
          </w:p>
          <w:p>
            <w:pPr>
              <w:spacing w:line="360" w:lineRule="auto"/>
              <w:rPr>
                <w:rFonts w:ascii="宋体" w:hAnsi="宋体" w:eastAsia="宋体" w:cs="宋体"/>
                <w:bCs/>
                <w:sz w:val="22"/>
              </w:rPr>
            </w:pPr>
            <w:r>
              <w:rPr>
                <w:rFonts w:hint="eastAsia" w:ascii="宋体" w:hAnsi="宋体" w:eastAsia="宋体" w:cs="宋体"/>
                <w:bCs/>
                <w:sz w:val="22"/>
              </w:rPr>
              <w:t>②“中国政府采购网”（www.ccgp.gov.cn）</w:t>
            </w:r>
          </w:p>
          <w:p>
            <w:pPr>
              <w:spacing w:line="360" w:lineRule="auto"/>
              <w:rPr>
                <w:rFonts w:ascii="宋体" w:hAnsi="宋体" w:eastAsia="宋体" w:cs="宋体"/>
                <w:bCs/>
                <w:sz w:val="22"/>
              </w:rPr>
            </w:pPr>
            <w:r>
              <w:rPr>
                <w:rFonts w:hint="eastAsia" w:ascii="宋体" w:hAnsi="宋体" w:eastAsia="宋体" w:cs="宋体"/>
                <w:bCs/>
                <w:sz w:val="22"/>
              </w:rPr>
              <w:t>③“中国社会组织公共服务平台”网站（www.chinanpo.gov.cn）（仅查询社会组织）；</w:t>
            </w:r>
          </w:p>
          <w:p>
            <w:pPr>
              <w:spacing w:line="360" w:lineRule="auto"/>
              <w:rPr>
                <w:rFonts w:ascii="宋体" w:hAnsi="宋体" w:eastAsia="宋体" w:cs="宋体"/>
                <w:bCs/>
                <w:sz w:val="22"/>
              </w:rPr>
            </w:pPr>
            <w:r>
              <w:rPr>
                <w:rFonts w:hint="eastAsia" w:ascii="宋体" w:hAnsi="宋体" w:eastAsia="宋体" w:cs="宋体"/>
                <w:bCs/>
                <w:sz w:val="22"/>
              </w:rPr>
              <w:t>（2）截止时间：同投标截止时间；</w:t>
            </w:r>
          </w:p>
          <w:p>
            <w:pPr>
              <w:spacing w:line="360" w:lineRule="auto"/>
              <w:rPr>
                <w:rFonts w:ascii="宋体" w:hAnsi="宋体" w:eastAsia="宋体" w:cs="宋体"/>
                <w:bCs/>
                <w:sz w:val="22"/>
              </w:rPr>
            </w:pPr>
            <w:r>
              <w:rPr>
                <w:rFonts w:hint="eastAsia" w:ascii="宋体" w:hAnsi="宋体" w:eastAsia="宋体" w:cs="宋体"/>
                <w:bCs/>
                <w:sz w:val="22"/>
              </w:rPr>
              <w:t>（3）信用信息查询记录和证据留存具体方式：经</w:t>
            </w:r>
            <w:r>
              <w:rPr>
                <w:rFonts w:hint="eastAsia" w:ascii="宋体" w:hAnsi="宋体" w:eastAsia="宋体" w:cs="宋体"/>
                <w:kern w:val="0"/>
                <w:sz w:val="22"/>
              </w:rPr>
              <w:t>谈判小组</w:t>
            </w:r>
            <w:r>
              <w:rPr>
                <w:rFonts w:hint="eastAsia" w:ascii="宋体" w:hAnsi="宋体" w:eastAsia="宋体" w:cs="宋体"/>
                <w:bCs/>
                <w:sz w:val="22"/>
              </w:rPr>
              <w:t>确认的查询结果网页截图作为查询记录和证据，与其他采购文件一并保存；</w:t>
            </w:r>
          </w:p>
          <w:p>
            <w:pPr>
              <w:spacing w:line="360" w:lineRule="auto"/>
              <w:rPr>
                <w:rFonts w:ascii="宋体" w:hAnsi="宋体" w:eastAsia="宋体" w:cs="宋体"/>
                <w:bCs/>
                <w:sz w:val="22"/>
              </w:rPr>
            </w:pPr>
            <w:r>
              <w:rPr>
                <w:rFonts w:hint="eastAsia" w:ascii="宋体" w:hAnsi="宋体" w:eastAsia="宋体" w:cs="宋体"/>
                <w:bCs/>
                <w:sz w:val="22"/>
              </w:rPr>
              <w:t>（4）信用信息的使用原则：经</w:t>
            </w:r>
            <w:r>
              <w:rPr>
                <w:rFonts w:hint="eastAsia" w:ascii="宋体" w:hAnsi="宋体" w:eastAsia="宋体" w:cs="宋体"/>
                <w:kern w:val="0"/>
                <w:sz w:val="22"/>
              </w:rPr>
              <w:t>谈判小组</w:t>
            </w:r>
            <w:r>
              <w:rPr>
                <w:rFonts w:hint="eastAsia" w:ascii="宋体" w:hAnsi="宋体" w:eastAsia="宋体" w:cs="宋体"/>
                <w:bCs/>
                <w:sz w:val="22"/>
              </w:rPr>
              <w:t>确认认定的被列入失信被执行人、重大税收违法案件当事人名单、政府采购严重违法失信行为记录名单、严重违法失信社会组织名单的供应商的供应商，将拒绝其参与本次政府采购活动。</w:t>
            </w:r>
          </w:p>
          <w:p>
            <w:pPr>
              <w:spacing w:line="360" w:lineRule="auto"/>
              <w:rPr>
                <w:rFonts w:ascii="宋体" w:hAnsi="宋体" w:eastAsia="宋体" w:cs="宋体"/>
                <w:b/>
                <w:bCs/>
                <w:sz w:val="22"/>
              </w:rPr>
            </w:pPr>
            <w:r>
              <w:rPr>
                <w:rFonts w:hint="eastAsia" w:ascii="宋体" w:hAnsi="宋体" w:eastAsia="宋体" w:cs="宋体"/>
                <w:bCs/>
                <w:sz w:val="22"/>
              </w:rPr>
              <w:t>（5）</w:t>
            </w:r>
            <w:r>
              <w:rPr>
                <w:rFonts w:hint="eastAsia" w:ascii="宋体" w:hAnsi="宋体" w:eastAsia="宋体" w:cs="宋体"/>
                <w:kern w:val="0"/>
                <w:sz w:val="22"/>
              </w:rPr>
              <w:t>供应商无须提供信用记录查询结果网页截图，供应商不良信用记录以谈判小组查询结果为准，谈判小组在评标现场查询之后，网站信息发生的任何变更不再作为评审依据，供应商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ign w:val="center"/>
          </w:tcPr>
          <w:p>
            <w:pPr>
              <w:spacing w:line="360" w:lineRule="auto"/>
              <w:jc w:val="center"/>
              <w:rPr>
                <w:rFonts w:ascii="宋体" w:hAnsi="宋体" w:eastAsia="宋体" w:cs="宋体"/>
                <w:bCs/>
                <w:sz w:val="22"/>
              </w:rPr>
            </w:pPr>
            <w:r>
              <w:rPr>
                <w:rFonts w:hint="eastAsia" w:ascii="宋体" w:hAnsi="宋体" w:eastAsia="宋体" w:cs="宋体"/>
                <w:b/>
                <w:sz w:val="22"/>
              </w:rPr>
              <w:t>9</w:t>
            </w:r>
          </w:p>
        </w:tc>
        <w:tc>
          <w:tcPr>
            <w:tcW w:w="2127" w:type="dxa"/>
            <w:noWrap/>
            <w:vAlign w:val="center"/>
          </w:tcPr>
          <w:p>
            <w:pPr>
              <w:spacing w:line="360" w:lineRule="auto"/>
              <w:rPr>
                <w:rFonts w:ascii="宋体" w:hAnsi="宋体" w:eastAsia="宋体" w:cs="宋体"/>
                <w:b/>
                <w:sz w:val="22"/>
                <w:lang w:val="zh-CN"/>
              </w:rPr>
            </w:pPr>
            <w:r>
              <w:rPr>
                <w:rFonts w:hint="eastAsia" w:ascii="宋体" w:hAnsi="宋体" w:eastAsia="宋体" w:cs="宋体"/>
                <w:b/>
                <w:sz w:val="22"/>
                <w:lang w:val="zh-CN"/>
              </w:rPr>
              <w:t>谈判报价</w:t>
            </w:r>
          </w:p>
        </w:tc>
        <w:tc>
          <w:tcPr>
            <w:tcW w:w="7821" w:type="dxa"/>
            <w:noWrap/>
          </w:tcPr>
          <w:p>
            <w:pPr>
              <w:spacing w:line="360" w:lineRule="auto"/>
              <w:rPr>
                <w:rFonts w:ascii="宋体" w:hAnsi="宋体" w:eastAsia="宋体" w:cs="宋体"/>
                <w:b/>
                <w:bCs/>
                <w:sz w:val="22"/>
              </w:rPr>
            </w:pPr>
            <w:r>
              <w:rPr>
                <w:rFonts w:hint="eastAsia" w:ascii="宋体" w:hAnsi="宋体" w:eastAsia="宋体" w:cs="宋体"/>
                <w:sz w:val="22"/>
                <w:lang w:val="zh-CN"/>
              </w:rPr>
              <w:t>投标报价是否超出谈判文件中规定的预算金额，超出预算金额的报价无效。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noWrap/>
            <w:vAlign w:val="center"/>
          </w:tcPr>
          <w:p>
            <w:pPr>
              <w:spacing w:line="360" w:lineRule="auto"/>
              <w:jc w:val="center"/>
              <w:rPr>
                <w:rFonts w:ascii="宋体" w:hAnsi="宋体" w:eastAsia="宋体" w:cs="宋体"/>
                <w:b/>
                <w:bCs/>
                <w:sz w:val="22"/>
              </w:rPr>
            </w:pPr>
            <w:r>
              <w:rPr>
                <w:rFonts w:hint="eastAsia" w:ascii="宋体" w:hAnsi="宋体" w:eastAsia="宋体" w:cs="宋体"/>
                <w:b/>
                <w:bCs/>
                <w:sz w:val="22"/>
              </w:rPr>
              <w:t>10</w:t>
            </w:r>
          </w:p>
        </w:tc>
        <w:tc>
          <w:tcPr>
            <w:tcW w:w="2127" w:type="dxa"/>
            <w:noWrap/>
            <w:vAlign w:val="center"/>
          </w:tcPr>
          <w:p>
            <w:pPr>
              <w:spacing w:line="360" w:lineRule="auto"/>
              <w:rPr>
                <w:rFonts w:ascii="宋体" w:hAnsi="宋体" w:eastAsia="宋体" w:cs="宋体"/>
                <w:b/>
                <w:sz w:val="22"/>
                <w:lang w:val="zh-CN"/>
              </w:rPr>
            </w:pPr>
            <w:r>
              <w:rPr>
                <w:rFonts w:hint="eastAsia" w:ascii="宋体" w:hAnsi="宋体" w:eastAsia="宋体" w:cs="宋体"/>
                <w:b/>
                <w:sz w:val="22"/>
                <w:lang w:val="zh-CN"/>
              </w:rPr>
              <w:t>供应商须具备的特殊资质证书</w:t>
            </w:r>
          </w:p>
        </w:tc>
        <w:tc>
          <w:tcPr>
            <w:tcW w:w="7821" w:type="dxa"/>
            <w:noWrap/>
            <w:vAlign w:val="center"/>
          </w:tcPr>
          <w:p>
            <w:pPr>
              <w:spacing w:line="276" w:lineRule="auto"/>
              <w:rPr>
                <w:rFonts w:ascii="宋体" w:hAnsi="宋体" w:eastAsia="宋体" w:cs="宋体"/>
                <w:sz w:val="24"/>
                <w:szCs w:val="24"/>
                <w:lang w:val="zh-CN"/>
              </w:rPr>
            </w:pPr>
            <w:r>
              <w:rPr>
                <w:rFonts w:hint="eastAsia" w:ascii="宋体" w:hAnsi="宋体" w:eastAsia="宋体" w:cs="宋体"/>
                <w:kern w:val="0"/>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noWrap/>
            <w:vAlign w:val="center"/>
          </w:tcPr>
          <w:p>
            <w:pPr>
              <w:spacing w:line="360" w:lineRule="auto"/>
              <w:jc w:val="center"/>
              <w:rPr>
                <w:rFonts w:ascii="宋体" w:hAnsi="宋体" w:eastAsia="宋体" w:cs="宋体"/>
                <w:b/>
                <w:sz w:val="22"/>
              </w:rPr>
            </w:pPr>
            <w:r>
              <w:rPr>
                <w:rFonts w:hint="eastAsia" w:ascii="宋体" w:hAnsi="宋体" w:eastAsia="宋体" w:cs="宋体"/>
                <w:b/>
                <w:sz w:val="22"/>
              </w:rPr>
              <w:t>11</w:t>
            </w:r>
          </w:p>
        </w:tc>
        <w:tc>
          <w:tcPr>
            <w:tcW w:w="2127" w:type="dxa"/>
            <w:noWrap/>
            <w:vAlign w:val="center"/>
          </w:tcPr>
          <w:p>
            <w:pPr>
              <w:spacing w:line="360" w:lineRule="auto"/>
              <w:rPr>
                <w:rFonts w:ascii="宋体" w:hAnsi="宋体" w:eastAsia="宋体" w:cs="宋体"/>
                <w:b/>
                <w:bCs/>
                <w:sz w:val="22"/>
              </w:rPr>
            </w:pPr>
            <w:r>
              <w:rPr>
                <w:rFonts w:hint="eastAsia" w:ascii="宋体" w:hAnsi="宋体" w:eastAsia="宋体" w:cs="宋体"/>
                <w:b/>
                <w:bCs/>
                <w:sz w:val="22"/>
              </w:rPr>
              <w:t>联合体协议</w:t>
            </w:r>
          </w:p>
        </w:tc>
        <w:tc>
          <w:tcPr>
            <w:tcW w:w="7821" w:type="dxa"/>
            <w:noWrap/>
          </w:tcPr>
          <w:p>
            <w:pPr>
              <w:spacing w:line="360" w:lineRule="auto"/>
              <w:rPr>
                <w:rFonts w:ascii="宋体" w:hAnsi="宋体" w:eastAsia="宋体" w:cs="宋体"/>
                <w:b/>
                <w:bCs/>
                <w:sz w:val="22"/>
              </w:rPr>
            </w:pPr>
            <w:r>
              <w:rPr>
                <w:rFonts w:hint="eastAsia" w:ascii="宋体" w:hAnsi="宋体" w:eastAsia="宋体" w:cs="宋体"/>
                <w:bCs/>
                <w:sz w:val="22"/>
              </w:rPr>
              <w:t>谈判文件接受联合体投标且供应商为联合体的，供应商应提供本协议；否则无须提供。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noWrap/>
            <w:vAlign w:val="center"/>
          </w:tcPr>
          <w:p>
            <w:pPr>
              <w:spacing w:line="360" w:lineRule="auto"/>
              <w:jc w:val="center"/>
              <w:rPr>
                <w:rFonts w:ascii="宋体" w:hAnsi="宋体" w:eastAsia="宋体" w:cs="宋体"/>
                <w:b/>
                <w:sz w:val="22"/>
              </w:rPr>
            </w:pPr>
            <w:r>
              <w:rPr>
                <w:rFonts w:hint="eastAsia" w:ascii="宋体" w:hAnsi="宋体" w:eastAsia="宋体" w:cs="宋体"/>
                <w:b/>
                <w:sz w:val="22"/>
              </w:rPr>
              <w:t>12</w:t>
            </w:r>
          </w:p>
        </w:tc>
        <w:tc>
          <w:tcPr>
            <w:tcW w:w="2127" w:type="dxa"/>
            <w:noWrap/>
            <w:vAlign w:val="center"/>
          </w:tcPr>
          <w:p>
            <w:pPr>
              <w:spacing w:line="360" w:lineRule="auto"/>
              <w:rPr>
                <w:rFonts w:ascii="宋体" w:hAnsi="宋体" w:eastAsia="宋体" w:cs="宋体"/>
                <w:b/>
                <w:bCs/>
                <w:sz w:val="22"/>
              </w:rPr>
            </w:pPr>
            <w:r>
              <w:rPr>
                <w:rFonts w:hint="eastAsia" w:ascii="宋体" w:hAnsi="宋体" w:eastAsia="宋体" w:cs="宋体"/>
                <w:b/>
                <w:bCs/>
                <w:sz w:val="22"/>
              </w:rPr>
              <w:t>投标承诺函</w:t>
            </w:r>
          </w:p>
        </w:tc>
        <w:tc>
          <w:tcPr>
            <w:tcW w:w="7821" w:type="dxa"/>
            <w:noWrap/>
            <w:vAlign w:val="center"/>
          </w:tcPr>
          <w:p>
            <w:pPr>
              <w:spacing w:line="460" w:lineRule="exact"/>
              <w:rPr>
                <w:rFonts w:ascii="宋体" w:hAnsi="宋体" w:eastAsia="宋体" w:cs="宋体"/>
                <w:bCs/>
                <w:sz w:val="22"/>
              </w:rPr>
            </w:pPr>
            <w:r>
              <w:rPr>
                <w:rFonts w:hint="eastAsia" w:ascii="宋体" w:hAnsi="宋体" w:eastAsia="宋体" w:cs="宋体"/>
                <w:bCs/>
                <w:sz w:val="22"/>
              </w:rPr>
              <w:t>参考谈判文件第八章格式填写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noWrap/>
            <w:vAlign w:val="center"/>
          </w:tcPr>
          <w:p>
            <w:pPr>
              <w:spacing w:line="360" w:lineRule="auto"/>
              <w:contextualSpacing/>
              <w:jc w:val="center"/>
              <w:rPr>
                <w:rFonts w:ascii="宋体" w:hAnsi="宋体" w:eastAsia="宋体" w:cs="宋体"/>
                <w:b/>
                <w:sz w:val="22"/>
              </w:rPr>
            </w:pPr>
            <w:r>
              <w:rPr>
                <w:rFonts w:hint="eastAsia" w:ascii="宋体" w:hAnsi="宋体" w:eastAsia="宋体" w:cs="宋体"/>
                <w:b/>
                <w:sz w:val="22"/>
              </w:rPr>
              <w:t>13</w:t>
            </w:r>
          </w:p>
        </w:tc>
        <w:tc>
          <w:tcPr>
            <w:tcW w:w="2127" w:type="dxa"/>
            <w:noWrap/>
            <w:vAlign w:val="center"/>
          </w:tcPr>
          <w:p>
            <w:pPr>
              <w:spacing w:line="360" w:lineRule="auto"/>
              <w:contextualSpacing/>
              <w:rPr>
                <w:rFonts w:ascii="宋体" w:hAnsi="宋体" w:eastAsia="宋体" w:cs="宋体"/>
                <w:b/>
                <w:sz w:val="22"/>
              </w:rPr>
            </w:pPr>
            <w:r>
              <w:rPr>
                <w:rFonts w:hint="eastAsia" w:ascii="宋体" w:hAnsi="宋体" w:eastAsia="宋体" w:cs="宋体"/>
                <w:b/>
                <w:sz w:val="22"/>
              </w:rPr>
              <w:t>供应商身份证明及授权</w:t>
            </w:r>
          </w:p>
        </w:tc>
        <w:tc>
          <w:tcPr>
            <w:tcW w:w="7821" w:type="dxa"/>
            <w:noWrap/>
          </w:tcPr>
          <w:p>
            <w:pPr>
              <w:spacing w:line="360" w:lineRule="auto"/>
              <w:rPr>
                <w:rFonts w:ascii="宋体" w:hAnsi="宋体" w:eastAsia="宋体" w:cs="宋体"/>
                <w:sz w:val="22"/>
                <w:lang w:val="zh-CN"/>
              </w:rPr>
            </w:pPr>
            <w:r>
              <w:rPr>
                <w:rFonts w:hint="eastAsia" w:ascii="宋体" w:hAnsi="宋体" w:eastAsia="宋体" w:cs="宋体"/>
                <w:sz w:val="22"/>
                <w:lang w:val="zh-CN"/>
              </w:rPr>
              <w:t>（1）法定代表人身份证明或提供法定代表人授权委托书及被授权人身份证明。（法人提供）</w:t>
            </w:r>
          </w:p>
          <w:p>
            <w:pPr>
              <w:spacing w:line="360" w:lineRule="auto"/>
              <w:rPr>
                <w:rFonts w:ascii="宋体" w:hAnsi="宋体" w:eastAsia="宋体" w:cs="宋体"/>
                <w:sz w:val="22"/>
                <w:lang w:val="zh-CN"/>
              </w:rPr>
            </w:pPr>
            <w:r>
              <w:rPr>
                <w:rFonts w:hint="eastAsia" w:ascii="宋体" w:hAnsi="宋体" w:eastAsia="宋体" w:cs="宋体"/>
                <w:sz w:val="22"/>
                <w:lang w:val="zh-CN"/>
              </w:rPr>
              <w:t>（2）单位负责人身份证明或提供单位负责人授权委托书及被授权人身份证明。（非法人提供）</w:t>
            </w:r>
          </w:p>
          <w:p>
            <w:pPr>
              <w:spacing w:line="360" w:lineRule="auto"/>
              <w:rPr>
                <w:rFonts w:ascii="宋体" w:hAnsi="宋体" w:eastAsia="宋体" w:cs="宋体"/>
                <w:b/>
                <w:sz w:val="22"/>
                <w:lang w:val="zh-CN"/>
              </w:rPr>
            </w:pPr>
            <w:r>
              <w:rPr>
                <w:rFonts w:hint="eastAsia" w:ascii="宋体" w:hAnsi="宋体" w:eastAsia="宋体" w:cs="宋体"/>
                <w:b/>
                <w:sz w:val="22"/>
                <w:lang w:val="zh-CN"/>
              </w:rPr>
              <w:t>注：</w:t>
            </w:r>
          </w:p>
          <w:p>
            <w:pPr>
              <w:spacing w:line="360" w:lineRule="auto"/>
              <w:rPr>
                <w:rFonts w:ascii="宋体" w:hAnsi="宋体" w:eastAsia="宋体" w:cs="宋体"/>
                <w:b/>
                <w:sz w:val="22"/>
              </w:rPr>
            </w:pPr>
            <w:r>
              <w:rPr>
                <w:rFonts w:hint="eastAsia" w:ascii="宋体" w:hAnsi="宋体" w:eastAsia="宋体" w:cs="宋体"/>
                <w:sz w:val="22"/>
              </w:rPr>
              <w:t>①企业（银行、保险、石油石化、电力、电信等行业除外）、事业单位和社会团体以法人身份参加谈判的，法定代表人应与实际提交的“营业执照等证明文件”载明的一致。</w:t>
            </w:r>
          </w:p>
          <w:p>
            <w:pPr>
              <w:spacing w:line="360" w:lineRule="auto"/>
              <w:contextualSpacing/>
              <w:rPr>
                <w:rFonts w:ascii="宋体" w:hAnsi="宋体" w:eastAsia="宋体" w:cs="宋体"/>
                <w:sz w:val="22"/>
              </w:rPr>
            </w:pPr>
            <w:r>
              <w:rPr>
                <w:rFonts w:hint="eastAsia" w:ascii="宋体" w:hAnsi="宋体" w:eastAsia="宋体" w:cs="宋体"/>
                <w:sz w:val="22"/>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pPr>
              <w:spacing w:line="360" w:lineRule="auto"/>
              <w:contextualSpacing/>
              <w:rPr>
                <w:rFonts w:ascii="宋体" w:hAnsi="宋体" w:eastAsia="宋体" w:cs="宋体"/>
                <w:b/>
                <w:sz w:val="22"/>
              </w:rPr>
            </w:pPr>
            <w:r>
              <w:rPr>
                <w:rFonts w:hint="eastAsia" w:ascii="宋体" w:hAnsi="宋体" w:eastAsia="宋体" w:cs="宋体"/>
                <w:sz w:val="22"/>
              </w:rPr>
              <w:t>③</w:t>
            </w:r>
            <w:r>
              <w:rPr>
                <w:rFonts w:hint="eastAsia" w:ascii="宋体" w:hAnsi="宋体" w:eastAsia="宋体" w:cs="宋体"/>
                <w:kern w:val="0"/>
                <w:sz w:val="22"/>
              </w:rPr>
              <w:t>供应商为自然人的，无需填写法定代表人授权书。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noWrap/>
            <w:vAlign w:val="center"/>
          </w:tcPr>
          <w:p>
            <w:pPr>
              <w:spacing w:line="360" w:lineRule="auto"/>
              <w:contextualSpacing/>
              <w:jc w:val="center"/>
              <w:rPr>
                <w:rFonts w:ascii="宋体" w:hAnsi="宋体" w:eastAsia="宋体" w:cs="宋体"/>
                <w:b/>
                <w:sz w:val="22"/>
              </w:rPr>
            </w:pPr>
            <w:r>
              <w:rPr>
                <w:rFonts w:hint="eastAsia" w:ascii="宋体" w:hAnsi="宋体" w:eastAsia="宋体" w:cs="宋体"/>
                <w:b/>
                <w:sz w:val="22"/>
              </w:rPr>
              <w:t>14</w:t>
            </w:r>
          </w:p>
        </w:tc>
        <w:tc>
          <w:tcPr>
            <w:tcW w:w="2127" w:type="dxa"/>
            <w:noWrap/>
            <w:vAlign w:val="center"/>
          </w:tcPr>
          <w:p>
            <w:pPr>
              <w:spacing w:line="360" w:lineRule="auto"/>
              <w:rPr>
                <w:rFonts w:ascii="宋体" w:hAnsi="宋体" w:eastAsia="宋体" w:cs="宋体"/>
                <w:b/>
                <w:bCs/>
                <w:sz w:val="22"/>
              </w:rPr>
            </w:pPr>
            <w:r>
              <w:rPr>
                <w:rFonts w:hint="eastAsia" w:ascii="宋体" w:hAnsi="宋体" w:eastAsia="宋体" w:cs="宋体"/>
                <w:b/>
                <w:bCs/>
                <w:sz w:val="22"/>
              </w:rPr>
              <w:t>单位负责人为同一人或者存在直接控股、管理关系的不同供应商，不得参加同一合同项下的政府采购活动</w:t>
            </w:r>
          </w:p>
        </w:tc>
        <w:tc>
          <w:tcPr>
            <w:tcW w:w="7821" w:type="dxa"/>
            <w:noWrap/>
          </w:tcPr>
          <w:p>
            <w:pPr>
              <w:spacing w:line="360" w:lineRule="auto"/>
              <w:rPr>
                <w:rFonts w:ascii="宋体" w:hAnsi="宋体" w:eastAsia="宋体" w:cs="宋体"/>
                <w:sz w:val="22"/>
                <w:lang w:val="zh-CN"/>
              </w:rPr>
            </w:pPr>
            <w:r>
              <w:rPr>
                <w:rFonts w:hint="eastAsia" w:ascii="宋体" w:hAnsi="宋体" w:eastAsia="宋体" w:cs="宋体"/>
                <w:sz w:val="22"/>
                <w:lang w:val="zh-CN"/>
              </w:rPr>
              <w:t>供应商提供与参加本项目投标的其他供应商之间，单位负责人不为同一人并且不存在直接控股、管理关系承诺函（承诺函格式自拟）。</w:t>
            </w:r>
          </w:p>
          <w:p>
            <w:pPr>
              <w:spacing w:line="360" w:lineRule="auto"/>
              <w:rPr>
                <w:rFonts w:ascii="宋体" w:hAnsi="宋体" w:eastAsia="宋体" w:cs="宋体"/>
                <w:sz w:val="22"/>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noWrap/>
            <w:vAlign w:val="center"/>
          </w:tcPr>
          <w:p>
            <w:pPr>
              <w:spacing w:line="360" w:lineRule="auto"/>
              <w:contextualSpacing/>
              <w:jc w:val="center"/>
              <w:rPr>
                <w:rFonts w:ascii="宋体" w:hAnsi="宋体" w:eastAsia="宋体" w:cs="宋体"/>
                <w:b/>
                <w:sz w:val="22"/>
              </w:rPr>
            </w:pPr>
            <w:r>
              <w:rPr>
                <w:rFonts w:hint="eastAsia" w:ascii="宋体" w:hAnsi="宋体" w:eastAsia="宋体" w:cs="宋体"/>
                <w:b/>
                <w:sz w:val="22"/>
              </w:rPr>
              <w:t>15</w:t>
            </w:r>
          </w:p>
        </w:tc>
        <w:tc>
          <w:tcPr>
            <w:tcW w:w="2127" w:type="dxa"/>
            <w:noWrap/>
            <w:vAlign w:val="center"/>
          </w:tcPr>
          <w:p>
            <w:pPr>
              <w:spacing w:line="360" w:lineRule="auto"/>
              <w:rPr>
                <w:rFonts w:ascii="宋体" w:hAnsi="宋体" w:eastAsia="宋体" w:cs="宋体"/>
                <w:b/>
                <w:bCs/>
                <w:sz w:val="22"/>
              </w:rPr>
            </w:pPr>
            <w:r>
              <w:rPr>
                <w:rFonts w:hint="eastAsia" w:ascii="宋体" w:hAnsi="宋体" w:eastAsia="宋体" w:cs="宋体"/>
                <w:b/>
                <w:bCs/>
                <w:sz w:val="22"/>
              </w:rPr>
              <w:t>为本项目提供整体设计、规范编制或者项目管理、监理、检测等服务的供应商不得参加本项目投标</w:t>
            </w:r>
          </w:p>
        </w:tc>
        <w:tc>
          <w:tcPr>
            <w:tcW w:w="7821" w:type="dxa"/>
            <w:noWrap/>
          </w:tcPr>
          <w:p>
            <w:pPr>
              <w:spacing w:line="360" w:lineRule="auto"/>
              <w:rPr>
                <w:rFonts w:ascii="宋体" w:hAnsi="宋体" w:eastAsia="宋体" w:cs="宋体"/>
                <w:sz w:val="22"/>
                <w:lang w:val="zh-CN"/>
              </w:rPr>
            </w:pPr>
            <w:r>
              <w:rPr>
                <w:rFonts w:hint="eastAsia" w:ascii="宋体" w:hAnsi="宋体" w:eastAsia="宋体" w:cs="宋体"/>
                <w:sz w:val="22"/>
                <w:lang w:val="zh-CN"/>
              </w:rPr>
              <w:t>供应商提供未为本项目提供整体设计、规范编制或者项目管理、监理、检测等服务承诺函（承诺函格式自拟）。</w:t>
            </w:r>
          </w:p>
          <w:p>
            <w:pPr>
              <w:spacing w:line="360" w:lineRule="auto"/>
              <w:rPr>
                <w:rFonts w:ascii="宋体" w:hAnsi="宋体" w:eastAsia="宋体" w:cs="宋体"/>
                <w:bCs/>
                <w:sz w:val="22"/>
              </w:rPr>
            </w:pPr>
          </w:p>
        </w:tc>
      </w:tr>
    </w:tbl>
    <w:p>
      <w:pPr>
        <w:pStyle w:val="11"/>
        <w:adjustRightInd/>
        <w:spacing w:line="460" w:lineRule="exact"/>
        <w:contextualSpacing/>
        <w:rPr>
          <w:rFonts w:hAnsi="宋体" w:eastAsia="宋体" w:cs="宋体"/>
          <w:b w:val="0"/>
          <w:sz w:val="22"/>
          <w:szCs w:val="22"/>
          <w:lang w:val="zh-CN"/>
        </w:rPr>
      </w:pPr>
      <w:r>
        <w:rPr>
          <w:rFonts w:hint="eastAsia" w:hAnsi="宋体" w:eastAsia="宋体" w:cs="宋体"/>
          <w:sz w:val="22"/>
          <w:szCs w:val="22"/>
          <w:lang w:val="zh-CN"/>
        </w:rPr>
        <w:t>二、评审</w:t>
      </w:r>
    </w:p>
    <w:p>
      <w:pPr>
        <w:spacing w:line="460" w:lineRule="exact"/>
        <w:ind w:firstLine="442" w:firstLineChars="200"/>
        <w:contextualSpacing/>
        <w:rPr>
          <w:rFonts w:ascii="宋体" w:hAnsi="宋体" w:eastAsia="宋体" w:cs="宋体"/>
          <w:b/>
          <w:kern w:val="0"/>
          <w:sz w:val="22"/>
          <w:lang w:val="zh-CN"/>
        </w:rPr>
      </w:pPr>
      <w:r>
        <w:rPr>
          <w:rFonts w:hint="eastAsia" w:ascii="宋体" w:hAnsi="宋体" w:eastAsia="宋体" w:cs="宋体"/>
          <w:b/>
          <w:kern w:val="0"/>
          <w:sz w:val="22"/>
          <w:lang w:val="zh-CN"/>
        </w:rPr>
        <w:t>（一）项目成交原则</w:t>
      </w:r>
    </w:p>
    <w:p>
      <w:pPr>
        <w:spacing w:line="460" w:lineRule="exact"/>
        <w:ind w:firstLine="440" w:firstLineChars="200"/>
        <w:contextualSpacing/>
        <w:rPr>
          <w:rFonts w:ascii="宋体" w:hAnsi="宋体" w:eastAsia="宋体" w:cs="宋体"/>
          <w:bCs/>
          <w:kern w:val="0"/>
          <w:sz w:val="22"/>
          <w:lang w:val="zh-CN"/>
        </w:rPr>
      </w:pPr>
      <w:r>
        <w:rPr>
          <w:rFonts w:hint="eastAsia" w:ascii="宋体" w:hAnsi="宋体" w:eastAsia="宋体" w:cs="宋体"/>
          <w:bCs/>
          <w:kern w:val="0"/>
          <w:sz w:val="22"/>
          <w:lang w:val="zh-CN"/>
        </w:rPr>
        <w:t>谈判小组应当从质量和服务均能满足采购文件实质性响应要求的供应商中，按照最后报价由低到高的顺序提出3名以上成交候选人。</w:t>
      </w:r>
    </w:p>
    <w:p>
      <w:pPr>
        <w:spacing w:line="460" w:lineRule="exact"/>
        <w:ind w:firstLine="442" w:firstLineChars="200"/>
        <w:contextualSpacing/>
        <w:rPr>
          <w:rFonts w:ascii="宋体" w:hAnsi="宋体" w:eastAsia="宋体" w:cs="宋体"/>
          <w:b/>
          <w:kern w:val="0"/>
          <w:sz w:val="22"/>
          <w:lang w:val="zh-CN"/>
        </w:rPr>
      </w:pPr>
      <w:r>
        <w:rPr>
          <w:rFonts w:hint="eastAsia" w:ascii="宋体" w:hAnsi="宋体" w:eastAsia="宋体" w:cs="宋体"/>
          <w:b/>
          <w:kern w:val="0"/>
          <w:sz w:val="22"/>
          <w:lang w:val="zh-CN"/>
        </w:rPr>
        <w:t>（二）谈判小组负责具体评标事务，并独立履行下列职责</w:t>
      </w:r>
    </w:p>
    <w:p>
      <w:pPr>
        <w:spacing w:line="460" w:lineRule="exact"/>
        <w:ind w:firstLine="440" w:firstLineChars="200"/>
        <w:contextualSpacing/>
        <w:rPr>
          <w:rFonts w:ascii="宋体" w:hAnsi="宋体" w:eastAsia="宋体" w:cs="宋体"/>
          <w:bCs/>
          <w:kern w:val="0"/>
          <w:sz w:val="22"/>
          <w:lang w:val="zh-CN"/>
        </w:rPr>
      </w:pPr>
      <w:r>
        <w:rPr>
          <w:rFonts w:hint="eastAsia" w:ascii="宋体" w:hAnsi="宋体" w:eastAsia="宋体" w:cs="宋体"/>
          <w:bCs/>
          <w:kern w:val="0"/>
          <w:sz w:val="22"/>
          <w:lang w:val="zh-CN"/>
        </w:rPr>
        <w:t>1、审查、评价谈判响应文件是否符合采购需求等实质性要求；</w:t>
      </w:r>
    </w:p>
    <w:p>
      <w:pPr>
        <w:spacing w:line="460" w:lineRule="exact"/>
        <w:ind w:firstLine="440" w:firstLineChars="200"/>
        <w:contextualSpacing/>
        <w:rPr>
          <w:rFonts w:ascii="宋体" w:hAnsi="宋体" w:eastAsia="宋体" w:cs="宋体"/>
          <w:bCs/>
          <w:kern w:val="0"/>
          <w:sz w:val="22"/>
          <w:lang w:val="zh-CN"/>
        </w:rPr>
      </w:pPr>
      <w:r>
        <w:rPr>
          <w:rFonts w:hint="eastAsia" w:ascii="宋体" w:hAnsi="宋体" w:eastAsia="宋体" w:cs="宋体"/>
          <w:bCs/>
          <w:kern w:val="0"/>
          <w:sz w:val="22"/>
          <w:lang w:val="zh-CN"/>
        </w:rPr>
        <w:t>谈判小组对符合资格的供应商的谈判响应文件进行符合性审查，以确定其是否满足采购需求等实质性要求。</w:t>
      </w:r>
    </w:p>
    <w:p>
      <w:pPr>
        <w:spacing w:line="460" w:lineRule="exact"/>
        <w:ind w:firstLine="440" w:firstLineChars="200"/>
        <w:contextualSpacing/>
        <w:rPr>
          <w:rFonts w:ascii="宋体" w:hAnsi="宋体" w:eastAsia="宋体" w:cs="宋体"/>
          <w:bCs/>
          <w:kern w:val="0"/>
          <w:sz w:val="22"/>
          <w:lang w:val="zh-CN"/>
        </w:rPr>
      </w:pPr>
      <w:r>
        <w:rPr>
          <w:rFonts w:hint="eastAsia" w:ascii="宋体" w:hAnsi="宋体" w:eastAsia="宋体" w:cs="宋体"/>
          <w:bCs/>
          <w:kern w:val="0"/>
          <w:sz w:val="22"/>
          <w:lang w:val="zh-CN"/>
        </w:rPr>
        <w:t>注：符合性审查中所涉及到的证书及材料，均须在电子谈判响应文件中提供原件扫描件（或图片）。</w:t>
      </w:r>
    </w:p>
    <w:p>
      <w:pPr>
        <w:spacing w:line="460" w:lineRule="exact"/>
        <w:ind w:firstLine="440" w:firstLineChars="200"/>
        <w:contextualSpacing/>
        <w:rPr>
          <w:rFonts w:ascii="宋体" w:hAnsi="宋体" w:eastAsia="宋体" w:cs="宋体"/>
          <w:bCs/>
          <w:kern w:val="0"/>
          <w:sz w:val="22"/>
          <w:lang w:val="zh-CN"/>
        </w:rPr>
      </w:pPr>
      <w:r>
        <w:rPr>
          <w:rFonts w:hint="eastAsia" w:ascii="宋体" w:hAnsi="宋体" w:eastAsia="宋体" w:cs="宋体"/>
          <w:bCs/>
          <w:kern w:val="0"/>
          <w:sz w:val="22"/>
          <w:lang w:val="zh-CN"/>
        </w:rPr>
        <w:t>2、要求供应商对谈判响应文件有关事项作出澄清或者说明；</w:t>
      </w:r>
    </w:p>
    <w:p>
      <w:pPr>
        <w:spacing w:line="460" w:lineRule="exact"/>
        <w:ind w:firstLine="440" w:firstLineChars="200"/>
        <w:contextualSpacing/>
        <w:rPr>
          <w:rFonts w:ascii="宋体" w:hAnsi="宋体" w:eastAsia="宋体" w:cs="宋体"/>
          <w:bCs/>
          <w:kern w:val="0"/>
          <w:sz w:val="22"/>
          <w:lang w:val="zh-CN"/>
        </w:rPr>
      </w:pPr>
      <w:r>
        <w:rPr>
          <w:rFonts w:hint="eastAsia" w:ascii="宋体" w:hAnsi="宋体" w:eastAsia="宋体" w:cs="宋体"/>
          <w:bCs/>
          <w:kern w:val="0"/>
          <w:sz w:val="22"/>
          <w:lang w:val="zh-CN"/>
        </w:rPr>
        <w:t>对于谈判响应文件中含义不明确、同类问题表述不一致或者有明显文字和计算错误的内容，谈判小组应当以书面形式要求供应商作出必要的澄清、说明或者补正。</w:t>
      </w:r>
    </w:p>
    <w:p>
      <w:pPr>
        <w:spacing w:line="460" w:lineRule="exact"/>
        <w:ind w:firstLine="440" w:firstLineChars="200"/>
        <w:contextualSpacing/>
        <w:rPr>
          <w:rFonts w:ascii="宋体" w:hAnsi="宋体" w:eastAsia="宋体" w:cs="宋体"/>
          <w:b/>
          <w:kern w:val="0"/>
          <w:sz w:val="22"/>
          <w:lang w:val="zh-CN"/>
        </w:rPr>
      </w:pPr>
      <w:r>
        <w:rPr>
          <w:rFonts w:hint="eastAsia" w:ascii="宋体" w:hAnsi="宋体" w:eastAsia="宋体" w:cs="宋体"/>
          <w:bCs/>
          <w:kern w:val="0"/>
          <w:sz w:val="22"/>
          <w:lang w:val="zh-CN"/>
        </w:rPr>
        <w:t>供应商的澄清、说明或者补正应当采用书面形式，并加盖公章，或者由法定代表人或其授权的代表签字。供应商的澄清、说明或者补正不得超出谈判响应文件的范围或者改变谈判响应文件的实质性内容</w:t>
      </w:r>
      <w:r>
        <w:rPr>
          <w:rFonts w:hint="eastAsia" w:ascii="宋体" w:hAnsi="宋体" w:eastAsia="宋体" w:cs="宋体"/>
          <w:b/>
          <w:kern w:val="0"/>
          <w:sz w:val="22"/>
          <w:lang w:val="zh-CN"/>
        </w:rPr>
        <w:t>。</w:t>
      </w:r>
    </w:p>
    <w:p>
      <w:pPr>
        <w:spacing w:line="460" w:lineRule="exact"/>
        <w:ind w:firstLine="442" w:firstLineChars="200"/>
        <w:contextualSpacing/>
        <w:rPr>
          <w:rFonts w:ascii="宋体" w:hAnsi="宋体" w:eastAsia="宋体" w:cs="宋体"/>
          <w:b/>
          <w:kern w:val="0"/>
          <w:sz w:val="22"/>
          <w:lang w:val="zh-CN"/>
        </w:rPr>
      </w:pPr>
      <w:r>
        <w:rPr>
          <w:rFonts w:hint="eastAsia" w:ascii="宋体" w:hAnsi="宋体" w:eastAsia="宋体" w:cs="宋体"/>
          <w:b/>
          <w:kern w:val="0"/>
          <w:sz w:val="22"/>
          <w:lang w:val="zh-CN"/>
        </w:rPr>
        <w:t>3、价格计算</w:t>
      </w:r>
    </w:p>
    <w:p>
      <w:pPr>
        <w:spacing w:line="460" w:lineRule="exact"/>
        <w:ind w:firstLine="440" w:firstLineChars="200"/>
        <w:contextualSpacing/>
        <w:rPr>
          <w:rFonts w:ascii="宋体" w:hAnsi="宋体" w:eastAsia="宋体" w:cs="宋体"/>
          <w:bCs/>
          <w:kern w:val="0"/>
          <w:sz w:val="22"/>
          <w:lang w:val="zh-CN"/>
        </w:rPr>
      </w:pPr>
      <w:r>
        <w:rPr>
          <w:rFonts w:hint="eastAsia" w:ascii="宋体" w:hAnsi="宋体" w:eastAsia="宋体" w:cs="宋体"/>
          <w:bCs/>
          <w:kern w:val="0"/>
          <w:sz w:val="22"/>
          <w:lang w:val="zh-CN"/>
        </w:rPr>
        <w:t>以供应商最后投标报价为准。因落实政府采购政策进行价格调整的，以调整后的价格为最后报价。</w:t>
      </w:r>
    </w:p>
    <w:p>
      <w:pPr>
        <w:spacing w:line="460" w:lineRule="exact"/>
        <w:ind w:firstLine="440" w:firstLineChars="200"/>
        <w:contextualSpacing/>
        <w:rPr>
          <w:rFonts w:ascii="宋体" w:hAnsi="宋体" w:eastAsia="宋体" w:cs="宋体"/>
          <w:bCs/>
          <w:kern w:val="0"/>
          <w:sz w:val="22"/>
          <w:lang w:val="zh-CN"/>
        </w:rPr>
      </w:pPr>
      <w:r>
        <w:rPr>
          <w:rFonts w:hint="eastAsia" w:ascii="宋体" w:hAnsi="宋体" w:eastAsia="宋体" w:cs="宋体"/>
          <w:bCs/>
          <w:kern w:val="0"/>
          <w:sz w:val="22"/>
          <w:lang w:val="zh-CN"/>
        </w:rPr>
        <w:t>1）如果本项目非专门面向中小企业采购，对小型和微型企业产品的投标价格给予</w:t>
      </w:r>
      <w:r>
        <w:rPr>
          <w:rFonts w:hint="eastAsia" w:ascii="宋体" w:hAnsi="宋体" w:eastAsia="宋体" w:cs="宋体"/>
          <w:bCs/>
          <w:kern w:val="0"/>
          <w:sz w:val="22"/>
        </w:rPr>
        <w:t>6</w:t>
      </w:r>
      <w:r>
        <w:rPr>
          <w:rFonts w:hint="eastAsia" w:ascii="宋体" w:hAnsi="宋体" w:eastAsia="宋体" w:cs="宋体"/>
          <w:bCs/>
          <w:kern w:val="0"/>
          <w:sz w:val="22"/>
          <w:lang w:val="zh-CN"/>
        </w:rPr>
        <w:t>%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spacing w:line="460" w:lineRule="exact"/>
        <w:ind w:firstLine="440" w:firstLineChars="200"/>
        <w:contextualSpacing/>
        <w:rPr>
          <w:rFonts w:ascii="宋体" w:hAnsi="宋体" w:eastAsia="宋体" w:cs="宋体"/>
          <w:bCs/>
          <w:kern w:val="0"/>
          <w:sz w:val="22"/>
          <w:lang w:val="zh-CN"/>
        </w:rPr>
      </w:pPr>
      <w:r>
        <w:rPr>
          <w:rFonts w:hint="eastAsia" w:ascii="宋体" w:hAnsi="宋体" w:eastAsia="宋体" w:cs="宋体"/>
          <w:bCs/>
          <w:kern w:val="0"/>
          <w:sz w:val="22"/>
          <w:lang w:val="zh-CN"/>
        </w:rPr>
        <w:t>2）对监狱企业价格给予6%的扣除，用扣除后的价格参与评审。监狱企业应当提供由省级以上监狱管理局、戒毒管理局(含新疆生产建设兵团)出具的属于监狱企业的证明文件。</w:t>
      </w:r>
    </w:p>
    <w:p>
      <w:pPr>
        <w:spacing w:line="460" w:lineRule="exact"/>
        <w:ind w:firstLine="440" w:firstLineChars="200"/>
        <w:contextualSpacing/>
        <w:rPr>
          <w:rFonts w:ascii="宋体" w:hAnsi="宋体" w:eastAsia="宋体" w:cs="宋体"/>
          <w:bCs/>
          <w:kern w:val="0"/>
          <w:sz w:val="22"/>
          <w:lang w:val="zh-CN"/>
        </w:rPr>
      </w:pPr>
      <w:r>
        <w:rPr>
          <w:rFonts w:hint="eastAsia" w:ascii="宋体" w:hAnsi="宋体" w:eastAsia="宋体" w:cs="宋体"/>
          <w:bCs/>
          <w:kern w:val="0"/>
          <w:sz w:val="22"/>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残疾人福利性单位属于小型、微型企业的，不重复享受政策。</w:t>
      </w:r>
    </w:p>
    <w:p>
      <w:pPr>
        <w:spacing w:line="460" w:lineRule="exact"/>
        <w:ind w:firstLine="442" w:firstLineChars="200"/>
        <w:contextualSpacing/>
        <w:rPr>
          <w:rFonts w:ascii="宋体" w:hAnsi="宋体" w:eastAsia="宋体" w:cs="宋体"/>
          <w:b/>
          <w:kern w:val="0"/>
          <w:sz w:val="22"/>
          <w:lang w:val="zh-CN"/>
        </w:rPr>
      </w:pPr>
      <w:r>
        <w:rPr>
          <w:rFonts w:hint="eastAsia" w:ascii="宋体" w:hAnsi="宋体" w:eastAsia="宋体" w:cs="宋体"/>
          <w:b/>
          <w:kern w:val="0"/>
          <w:sz w:val="22"/>
          <w:lang w:val="zh-CN"/>
        </w:rPr>
        <w:t>（2）关于强制性产品认证</w:t>
      </w:r>
    </w:p>
    <w:p>
      <w:pPr>
        <w:spacing w:line="460" w:lineRule="exact"/>
        <w:ind w:firstLine="440" w:firstLineChars="200"/>
        <w:contextualSpacing/>
        <w:rPr>
          <w:rFonts w:ascii="宋体" w:hAnsi="宋体" w:eastAsia="宋体" w:cs="宋体"/>
          <w:bCs/>
          <w:kern w:val="0"/>
          <w:sz w:val="22"/>
          <w:lang w:val="zh-CN"/>
        </w:rPr>
      </w:pPr>
      <w:r>
        <w:rPr>
          <w:rFonts w:hint="eastAsia" w:ascii="宋体" w:hAnsi="宋体" w:eastAsia="宋体" w:cs="宋体"/>
          <w:bCs/>
          <w:kern w:val="0"/>
          <w:sz w:val="22"/>
          <w:lang w:val="zh-CN"/>
        </w:rPr>
        <w:t>1）如供应商所投产品属于“中国强制性产品认证”（3C认证）范围内,则必须承诺采用《中华人民共和国实施强制性产品认证的产品目录》并在有效期内的产品，应在谈判响应文件中提供“所投产品符合国家强制性要求承诺函”并加盖供应商公章，否则将承担其投标被视为非实质性响应投标的风险。</w:t>
      </w:r>
    </w:p>
    <w:p>
      <w:pPr>
        <w:spacing w:line="460" w:lineRule="exact"/>
        <w:ind w:firstLine="440" w:firstLineChars="200"/>
        <w:contextualSpacing/>
        <w:rPr>
          <w:rFonts w:ascii="宋体" w:hAnsi="宋体" w:eastAsia="宋体" w:cs="宋体"/>
          <w:bCs/>
          <w:kern w:val="0"/>
          <w:sz w:val="22"/>
          <w:lang w:val="zh-CN"/>
        </w:rPr>
      </w:pPr>
      <w:r>
        <w:rPr>
          <w:rFonts w:hint="eastAsia" w:ascii="宋体" w:hAnsi="宋体" w:eastAsia="宋体" w:cs="宋体"/>
          <w:bCs/>
          <w:kern w:val="0"/>
          <w:sz w:val="22"/>
          <w:lang w:val="zh-CN"/>
        </w:rPr>
        <w:t>2)供应商所投产品如被列入《信息安全产品强制性认证目录》，则谈判响应文件中应根据本项目招标文件“第二章 项目需求”提供：</w:t>
      </w:r>
    </w:p>
    <w:p>
      <w:pPr>
        <w:spacing w:line="460" w:lineRule="exact"/>
        <w:ind w:firstLine="440" w:firstLineChars="200"/>
        <w:contextualSpacing/>
        <w:rPr>
          <w:rFonts w:ascii="宋体" w:hAnsi="宋体" w:eastAsia="宋体" w:cs="宋体"/>
          <w:bCs/>
          <w:kern w:val="0"/>
          <w:sz w:val="22"/>
          <w:lang w:val="zh-CN"/>
        </w:rPr>
      </w:pPr>
      <w:r>
        <w:rPr>
          <w:rFonts w:hint="eastAsia" w:ascii="宋体" w:hAnsi="宋体" w:eastAsia="宋体" w:cs="宋体"/>
          <w:bCs/>
          <w:kern w:val="0"/>
          <w:sz w:val="22"/>
          <w:lang w:val="zh-CN"/>
        </w:rPr>
        <w:t>中国信息安全认证中心官网（http://www.isccc.gov.cn/index.shtml）产品查询结果截图并加盖供应商公章或中国信息安全认证中心颁发的《中国国家信息安全产品认证证书》加盖供应商公章的原件扫描件（或图片）。</w:t>
      </w:r>
    </w:p>
    <w:p>
      <w:pPr>
        <w:spacing w:line="460" w:lineRule="exact"/>
        <w:ind w:firstLine="442" w:firstLineChars="200"/>
        <w:contextualSpacing/>
        <w:rPr>
          <w:rFonts w:ascii="宋体" w:hAnsi="宋体" w:eastAsia="宋体" w:cs="宋体"/>
          <w:b/>
          <w:kern w:val="0"/>
          <w:sz w:val="22"/>
          <w:lang w:val="zh-CN"/>
        </w:rPr>
      </w:pPr>
      <w:r>
        <w:rPr>
          <w:rFonts w:hint="eastAsia" w:ascii="宋体" w:hAnsi="宋体" w:eastAsia="宋体" w:cs="宋体"/>
          <w:b/>
          <w:kern w:val="0"/>
          <w:sz w:val="22"/>
          <w:lang w:val="zh-CN"/>
        </w:rPr>
        <w:t>（3）支持脱贫攻坚（物业服务采购）</w:t>
      </w:r>
    </w:p>
    <w:p>
      <w:pPr>
        <w:spacing w:line="460" w:lineRule="exact"/>
        <w:ind w:firstLine="440" w:firstLineChars="200"/>
        <w:contextualSpacing/>
        <w:rPr>
          <w:rFonts w:ascii="宋体" w:hAnsi="宋体" w:eastAsia="宋体" w:cs="宋体"/>
          <w:bCs/>
          <w:kern w:val="0"/>
          <w:sz w:val="22"/>
          <w:lang w:val="zh-CN"/>
        </w:rPr>
      </w:pPr>
      <w:r>
        <w:rPr>
          <w:rFonts w:hint="eastAsia" w:ascii="宋体" w:hAnsi="宋体" w:eastAsia="宋体" w:cs="宋体"/>
          <w:bCs/>
          <w:kern w:val="0"/>
          <w:sz w:val="22"/>
          <w:lang w:val="zh-CN"/>
        </w:rPr>
        <w:t>1、根据《财政部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pPr>
        <w:spacing w:line="460" w:lineRule="exact"/>
        <w:ind w:firstLine="440" w:firstLineChars="200"/>
        <w:contextualSpacing/>
        <w:rPr>
          <w:rFonts w:ascii="宋体" w:hAnsi="宋体" w:eastAsia="宋体" w:cs="宋体"/>
          <w:bCs/>
          <w:kern w:val="0"/>
          <w:sz w:val="22"/>
          <w:lang w:val="zh-CN"/>
        </w:rPr>
      </w:pPr>
      <w:r>
        <w:rPr>
          <w:rFonts w:hint="eastAsia" w:ascii="宋体" w:hAnsi="宋体" w:eastAsia="宋体" w:cs="宋体"/>
          <w:bCs/>
          <w:kern w:val="0"/>
          <w:sz w:val="22"/>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pPr>
        <w:spacing w:line="460" w:lineRule="exact"/>
        <w:ind w:firstLine="442" w:firstLineChars="200"/>
        <w:contextualSpacing/>
        <w:rPr>
          <w:rFonts w:ascii="宋体" w:hAnsi="宋体" w:eastAsia="宋体" w:cs="宋体"/>
          <w:b/>
          <w:kern w:val="0"/>
          <w:sz w:val="22"/>
          <w:lang w:val="zh-CN"/>
        </w:rPr>
      </w:pPr>
      <w:r>
        <w:rPr>
          <w:rFonts w:hint="eastAsia" w:ascii="宋体" w:hAnsi="宋体" w:eastAsia="宋体" w:cs="宋体"/>
          <w:b/>
          <w:kern w:val="0"/>
          <w:sz w:val="22"/>
          <w:lang w:val="zh-CN"/>
        </w:rPr>
        <w:t>（4）投标无效情形</w:t>
      </w:r>
    </w:p>
    <w:p>
      <w:pPr>
        <w:spacing w:line="460" w:lineRule="exact"/>
        <w:ind w:firstLine="440" w:firstLineChars="200"/>
        <w:contextualSpacing/>
        <w:rPr>
          <w:rFonts w:ascii="宋体" w:hAnsi="宋体" w:eastAsia="宋体" w:cs="宋体"/>
          <w:bCs/>
          <w:kern w:val="0"/>
          <w:sz w:val="22"/>
          <w:lang w:val="zh-CN"/>
        </w:rPr>
      </w:pPr>
      <w:r>
        <w:rPr>
          <w:rFonts w:hint="eastAsia" w:ascii="宋体" w:hAnsi="宋体" w:eastAsia="宋体" w:cs="宋体"/>
          <w:bCs/>
          <w:kern w:val="0"/>
          <w:sz w:val="22"/>
          <w:lang w:val="zh-CN"/>
        </w:rPr>
        <w:t>1）供应商应当遵循公平竞争的原则，不得恶意串通，不得妨碍其他供应商的竞争行为，不得损害采购人或者其他供应商的合法权益。在评标过程中发现供应商有上述情形的，谈判小组应当认定其投标无效。</w:t>
      </w:r>
    </w:p>
    <w:p>
      <w:pPr>
        <w:spacing w:line="460" w:lineRule="exact"/>
        <w:ind w:firstLine="440" w:firstLineChars="200"/>
        <w:contextualSpacing/>
        <w:rPr>
          <w:rFonts w:ascii="宋体" w:hAnsi="宋体" w:eastAsia="宋体" w:cs="宋体"/>
          <w:bCs/>
          <w:kern w:val="0"/>
          <w:sz w:val="22"/>
          <w:lang w:val="zh-CN"/>
        </w:rPr>
      </w:pPr>
      <w:r>
        <w:rPr>
          <w:rFonts w:hint="eastAsia" w:ascii="宋体" w:hAnsi="宋体" w:eastAsia="宋体" w:cs="宋体"/>
          <w:bCs/>
          <w:kern w:val="0"/>
          <w:sz w:val="22"/>
          <w:lang w:val="zh-CN"/>
        </w:rPr>
        <w:t>2）符合性审查资料未按采购文件要求签署、盖章的；</w:t>
      </w:r>
    </w:p>
    <w:p>
      <w:pPr>
        <w:spacing w:line="460" w:lineRule="exact"/>
        <w:ind w:firstLine="440" w:firstLineChars="200"/>
        <w:contextualSpacing/>
        <w:rPr>
          <w:rFonts w:ascii="宋体" w:hAnsi="宋体" w:eastAsia="宋体" w:cs="宋体"/>
          <w:bCs/>
          <w:kern w:val="0"/>
          <w:sz w:val="22"/>
          <w:lang w:val="zh-CN"/>
        </w:rPr>
      </w:pPr>
      <w:r>
        <w:rPr>
          <w:rFonts w:hint="eastAsia" w:ascii="宋体" w:hAnsi="宋体" w:eastAsia="宋体" w:cs="宋体"/>
          <w:bCs/>
          <w:kern w:val="0"/>
          <w:sz w:val="22"/>
          <w:lang w:val="zh-CN"/>
        </w:rPr>
        <w:t>3）有下列情形之一的，视为供应商串通投标，其投标无效：</w:t>
      </w:r>
    </w:p>
    <w:p>
      <w:pPr>
        <w:spacing w:line="460" w:lineRule="exact"/>
        <w:ind w:firstLine="440" w:firstLineChars="200"/>
        <w:contextualSpacing/>
        <w:rPr>
          <w:rFonts w:ascii="宋体" w:hAnsi="宋体" w:eastAsia="宋体" w:cs="宋体"/>
          <w:bCs/>
          <w:kern w:val="0"/>
          <w:sz w:val="22"/>
          <w:lang w:val="zh-CN"/>
        </w:rPr>
      </w:pPr>
      <w:r>
        <w:rPr>
          <w:rFonts w:hint="eastAsia" w:ascii="宋体" w:hAnsi="宋体" w:eastAsia="宋体" w:cs="宋体"/>
          <w:bCs/>
          <w:kern w:val="0"/>
          <w:sz w:val="22"/>
          <w:lang w:val="zh-CN"/>
        </w:rPr>
        <w:t>a.不同供应商的谈判响应文件由同一单位或者个人编制；</w:t>
      </w:r>
    </w:p>
    <w:p>
      <w:pPr>
        <w:spacing w:line="460" w:lineRule="exact"/>
        <w:ind w:firstLine="440" w:firstLineChars="200"/>
        <w:contextualSpacing/>
        <w:rPr>
          <w:rFonts w:ascii="宋体" w:hAnsi="宋体" w:eastAsia="宋体" w:cs="宋体"/>
          <w:bCs/>
          <w:kern w:val="0"/>
          <w:sz w:val="22"/>
          <w:lang w:val="zh-CN"/>
        </w:rPr>
      </w:pPr>
      <w:r>
        <w:rPr>
          <w:rFonts w:hint="eastAsia" w:ascii="宋体" w:hAnsi="宋体" w:eastAsia="宋体" w:cs="宋体"/>
          <w:bCs/>
          <w:kern w:val="0"/>
          <w:sz w:val="22"/>
          <w:lang w:val="zh-CN"/>
        </w:rPr>
        <w:t>b.不同供应商委托同一单位或者个人办理投标事宜；</w:t>
      </w:r>
    </w:p>
    <w:p>
      <w:pPr>
        <w:spacing w:line="460" w:lineRule="exact"/>
        <w:ind w:firstLine="440" w:firstLineChars="200"/>
        <w:contextualSpacing/>
        <w:rPr>
          <w:rFonts w:ascii="宋体" w:hAnsi="宋体" w:eastAsia="宋体" w:cs="宋体"/>
          <w:bCs/>
          <w:kern w:val="0"/>
          <w:sz w:val="22"/>
          <w:lang w:val="zh-CN"/>
        </w:rPr>
      </w:pPr>
      <w:r>
        <w:rPr>
          <w:rFonts w:hint="eastAsia" w:ascii="宋体" w:hAnsi="宋体" w:eastAsia="宋体" w:cs="宋体"/>
          <w:bCs/>
          <w:kern w:val="0"/>
          <w:sz w:val="22"/>
          <w:lang w:val="zh-CN"/>
        </w:rPr>
        <w:t>c.不同供应商的谈判响应文件载明的项目管理成员或者联系人员为同一人；</w:t>
      </w:r>
    </w:p>
    <w:p>
      <w:pPr>
        <w:spacing w:line="460" w:lineRule="exact"/>
        <w:ind w:firstLine="440" w:firstLineChars="200"/>
        <w:contextualSpacing/>
        <w:rPr>
          <w:rFonts w:ascii="宋体" w:hAnsi="宋体" w:eastAsia="宋体" w:cs="宋体"/>
          <w:bCs/>
          <w:kern w:val="0"/>
          <w:sz w:val="22"/>
          <w:lang w:val="zh-CN"/>
        </w:rPr>
      </w:pPr>
      <w:r>
        <w:rPr>
          <w:rFonts w:hint="eastAsia" w:ascii="宋体" w:hAnsi="宋体" w:eastAsia="宋体" w:cs="宋体"/>
          <w:bCs/>
          <w:kern w:val="0"/>
          <w:sz w:val="22"/>
          <w:lang w:val="zh-CN"/>
        </w:rPr>
        <w:t>d.不同供应商的谈判响应文件异常一致或者投标报价呈规律性差异；</w:t>
      </w:r>
    </w:p>
    <w:p>
      <w:pPr>
        <w:spacing w:line="460" w:lineRule="exact"/>
        <w:ind w:firstLine="440" w:firstLineChars="200"/>
        <w:contextualSpacing/>
        <w:rPr>
          <w:rFonts w:ascii="宋体" w:hAnsi="宋体" w:eastAsia="宋体" w:cs="宋体"/>
          <w:bCs/>
          <w:kern w:val="0"/>
          <w:sz w:val="22"/>
          <w:lang w:val="zh-CN"/>
        </w:rPr>
      </w:pPr>
      <w:r>
        <w:rPr>
          <w:rFonts w:hint="eastAsia" w:ascii="宋体" w:hAnsi="宋体" w:eastAsia="宋体" w:cs="宋体"/>
          <w:bCs/>
          <w:kern w:val="0"/>
          <w:sz w:val="22"/>
          <w:lang w:val="zh-CN"/>
        </w:rPr>
        <w:t>e.不同供应商的谈判响应文件相互混装；</w:t>
      </w:r>
    </w:p>
    <w:p>
      <w:pPr>
        <w:spacing w:line="460" w:lineRule="exact"/>
        <w:ind w:firstLine="440" w:firstLineChars="200"/>
        <w:contextualSpacing/>
        <w:rPr>
          <w:rFonts w:ascii="宋体" w:hAnsi="宋体" w:eastAsia="宋体" w:cs="宋体"/>
          <w:bCs/>
          <w:kern w:val="0"/>
          <w:sz w:val="22"/>
          <w:lang w:val="zh-CN"/>
        </w:rPr>
      </w:pPr>
      <w:r>
        <w:rPr>
          <w:rFonts w:hint="eastAsia" w:ascii="宋体" w:hAnsi="宋体" w:eastAsia="宋体" w:cs="宋体"/>
          <w:bCs/>
          <w:kern w:val="0"/>
          <w:sz w:val="22"/>
          <w:lang w:val="zh-CN"/>
        </w:rPr>
        <w:t>4）谈判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谈判小组应当将其作为无效投标处理。</w:t>
      </w:r>
    </w:p>
    <w:p>
      <w:pPr>
        <w:spacing w:line="460" w:lineRule="exact"/>
        <w:ind w:firstLine="440" w:firstLineChars="200"/>
        <w:contextualSpacing/>
        <w:rPr>
          <w:rFonts w:ascii="宋体" w:hAnsi="宋体" w:eastAsia="宋体" w:cs="宋体"/>
          <w:bCs/>
          <w:kern w:val="0"/>
          <w:sz w:val="22"/>
          <w:lang w:val="zh-CN"/>
        </w:rPr>
      </w:pPr>
      <w:r>
        <w:rPr>
          <w:rFonts w:hint="eastAsia" w:ascii="宋体" w:hAnsi="宋体" w:eastAsia="宋体" w:cs="宋体"/>
          <w:bCs/>
          <w:kern w:val="0"/>
          <w:sz w:val="22"/>
          <w:lang w:val="zh-CN"/>
        </w:rPr>
        <w:t>5）提供虚假材料谋取中标、成交的</w:t>
      </w:r>
    </w:p>
    <w:p>
      <w:pPr>
        <w:spacing w:line="460" w:lineRule="exact"/>
        <w:ind w:firstLine="440" w:firstLineChars="200"/>
        <w:contextualSpacing/>
        <w:rPr>
          <w:rFonts w:ascii="宋体" w:hAnsi="宋体" w:eastAsia="宋体" w:cs="宋体"/>
          <w:bCs/>
          <w:kern w:val="0"/>
          <w:sz w:val="22"/>
          <w:lang w:val="zh-CN"/>
        </w:rPr>
      </w:pPr>
      <w:r>
        <w:rPr>
          <w:rFonts w:hint="eastAsia" w:ascii="宋体" w:hAnsi="宋体" w:eastAsia="宋体" w:cs="宋体"/>
          <w:bCs/>
          <w:kern w:val="0"/>
          <w:sz w:val="22"/>
          <w:lang w:val="zh-CN"/>
        </w:rPr>
        <w:t>6）法律、法规和采购文件规定的其他无效情形。</w:t>
      </w:r>
    </w:p>
    <w:p>
      <w:pPr>
        <w:spacing w:line="460" w:lineRule="exact"/>
        <w:ind w:firstLine="442" w:firstLineChars="200"/>
        <w:contextualSpacing/>
        <w:rPr>
          <w:rFonts w:ascii="宋体" w:hAnsi="宋体" w:eastAsia="宋体" w:cs="宋体"/>
          <w:b/>
          <w:kern w:val="0"/>
          <w:sz w:val="22"/>
          <w:lang w:val="zh-CN"/>
        </w:rPr>
      </w:pPr>
      <w:r>
        <w:rPr>
          <w:rFonts w:hint="eastAsia" w:ascii="宋体" w:hAnsi="宋体" w:eastAsia="宋体" w:cs="宋体"/>
          <w:b/>
          <w:kern w:val="0"/>
          <w:sz w:val="22"/>
          <w:lang w:val="zh-CN"/>
        </w:rPr>
        <w:t>（4）成交原则</w:t>
      </w:r>
    </w:p>
    <w:p>
      <w:pPr>
        <w:spacing w:line="460" w:lineRule="exact"/>
        <w:ind w:firstLine="440" w:firstLineChars="200"/>
        <w:contextualSpacing/>
        <w:rPr>
          <w:rFonts w:ascii="宋体" w:hAnsi="宋体" w:eastAsia="宋体" w:cs="宋体"/>
          <w:bCs/>
          <w:kern w:val="0"/>
          <w:sz w:val="22"/>
          <w:lang w:val="zh-CN"/>
        </w:rPr>
      </w:pPr>
      <w:r>
        <w:rPr>
          <w:rFonts w:hint="eastAsia" w:ascii="宋体" w:hAnsi="宋体" w:eastAsia="宋体" w:cs="宋体"/>
          <w:bCs/>
          <w:kern w:val="0"/>
          <w:sz w:val="22"/>
          <w:lang w:val="zh-CN"/>
        </w:rPr>
        <w:t>根据质量和服务均能满足采购文件实质性响应要求且最后报价最低的原则。</w:t>
      </w:r>
    </w:p>
    <w:p>
      <w:pPr>
        <w:spacing w:line="460" w:lineRule="exact"/>
        <w:ind w:firstLine="442" w:firstLineChars="200"/>
        <w:contextualSpacing/>
        <w:rPr>
          <w:rFonts w:ascii="宋体" w:hAnsi="宋体" w:eastAsia="宋体" w:cs="宋体"/>
          <w:b/>
          <w:sz w:val="22"/>
          <w:lang w:val="zh-CN"/>
        </w:rPr>
      </w:pPr>
      <w:r>
        <w:rPr>
          <w:rFonts w:hint="eastAsia" w:ascii="宋体" w:hAnsi="宋体" w:eastAsia="宋体" w:cs="宋体"/>
          <w:b/>
          <w:sz w:val="22"/>
          <w:lang w:val="zh-CN"/>
        </w:rPr>
        <w:t>落实政府采购政策计算报价</w:t>
      </w:r>
    </w:p>
    <w:tbl>
      <w:tblPr>
        <w:tblStyle w:val="16"/>
        <w:tblW w:w="10370" w:type="dxa"/>
        <w:tblInd w:w="-5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3"/>
        <w:gridCol w:w="2836"/>
        <w:gridCol w:w="2754"/>
        <w:gridCol w:w="3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113" w:type="dxa"/>
            <w:noWrap/>
            <w:vAlign w:val="center"/>
          </w:tcPr>
          <w:p>
            <w:pPr>
              <w:spacing w:line="460" w:lineRule="exact"/>
              <w:contextualSpacing/>
              <w:jc w:val="center"/>
              <w:rPr>
                <w:rFonts w:ascii="宋体" w:hAnsi="宋体" w:eastAsia="宋体" w:cs="宋体"/>
                <w:b/>
                <w:sz w:val="22"/>
                <w:lang w:val="en-GB"/>
              </w:rPr>
            </w:pPr>
            <w:r>
              <w:rPr>
                <w:rFonts w:hint="eastAsia" w:ascii="宋体" w:hAnsi="宋体" w:eastAsia="宋体" w:cs="宋体"/>
                <w:b/>
                <w:sz w:val="22"/>
                <w:lang w:val="en-GB"/>
              </w:rPr>
              <w:t>序号</w:t>
            </w:r>
          </w:p>
        </w:tc>
        <w:tc>
          <w:tcPr>
            <w:tcW w:w="2836" w:type="dxa"/>
            <w:noWrap/>
            <w:vAlign w:val="center"/>
          </w:tcPr>
          <w:p>
            <w:pPr>
              <w:spacing w:line="460" w:lineRule="exact"/>
              <w:contextualSpacing/>
              <w:jc w:val="center"/>
              <w:rPr>
                <w:rFonts w:ascii="宋体" w:hAnsi="宋体" w:eastAsia="宋体" w:cs="宋体"/>
                <w:b/>
                <w:sz w:val="22"/>
                <w:lang w:val="en-GB"/>
              </w:rPr>
            </w:pPr>
            <w:r>
              <w:rPr>
                <w:rFonts w:hint="eastAsia" w:ascii="宋体" w:hAnsi="宋体" w:eastAsia="宋体" w:cs="宋体"/>
                <w:b/>
                <w:sz w:val="22"/>
                <w:lang w:val="en-GB"/>
              </w:rPr>
              <w:t>情形</w:t>
            </w:r>
          </w:p>
        </w:tc>
        <w:tc>
          <w:tcPr>
            <w:tcW w:w="2754" w:type="dxa"/>
            <w:noWrap/>
            <w:vAlign w:val="center"/>
          </w:tcPr>
          <w:p>
            <w:pPr>
              <w:spacing w:line="460" w:lineRule="exact"/>
              <w:contextualSpacing/>
              <w:jc w:val="center"/>
              <w:rPr>
                <w:rFonts w:ascii="宋体" w:hAnsi="宋体" w:eastAsia="宋体" w:cs="宋体"/>
                <w:b/>
                <w:sz w:val="22"/>
                <w:lang w:val="en-GB"/>
              </w:rPr>
            </w:pPr>
            <w:r>
              <w:rPr>
                <w:rFonts w:hint="eastAsia" w:ascii="宋体" w:hAnsi="宋体" w:eastAsia="宋体" w:cs="宋体"/>
                <w:b/>
                <w:sz w:val="22"/>
              </w:rPr>
              <w:t>价格扣除</w:t>
            </w:r>
            <w:r>
              <w:rPr>
                <w:rFonts w:hint="eastAsia" w:ascii="宋体" w:hAnsi="宋体" w:eastAsia="宋体" w:cs="宋体"/>
                <w:b/>
                <w:sz w:val="22"/>
                <w:lang w:val="en-GB"/>
              </w:rPr>
              <w:t>比例</w:t>
            </w:r>
          </w:p>
        </w:tc>
        <w:tc>
          <w:tcPr>
            <w:tcW w:w="3667" w:type="dxa"/>
            <w:noWrap/>
            <w:vAlign w:val="center"/>
          </w:tcPr>
          <w:p>
            <w:pPr>
              <w:spacing w:line="460" w:lineRule="exact"/>
              <w:contextualSpacing/>
              <w:jc w:val="center"/>
              <w:rPr>
                <w:rFonts w:ascii="宋体" w:hAnsi="宋体" w:eastAsia="宋体" w:cs="宋体"/>
                <w:b/>
                <w:sz w:val="22"/>
                <w:lang w:val="en-GB"/>
              </w:rPr>
            </w:pPr>
            <w:r>
              <w:rPr>
                <w:rFonts w:hint="eastAsia" w:ascii="宋体" w:hAnsi="宋体" w:eastAsia="宋体" w:cs="宋体"/>
                <w:b/>
                <w:sz w:val="22"/>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1113" w:type="dxa"/>
            <w:noWrap/>
            <w:vAlign w:val="center"/>
          </w:tcPr>
          <w:p>
            <w:pPr>
              <w:spacing w:line="460" w:lineRule="exact"/>
              <w:contextualSpacing/>
              <w:jc w:val="center"/>
              <w:rPr>
                <w:rFonts w:ascii="宋体" w:hAnsi="宋体" w:eastAsia="宋体" w:cs="宋体"/>
                <w:b/>
                <w:sz w:val="22"/>
                <w:lang w:val="en-GB"/>
              </w:rPr>
            </w:pPr>
            <w:r>
              <w:rPr>
                <w:rFonts w:hint="eastAsia" w:ascii="宋体" w:hAnsi="宋体" w:eastAsia="宋体" w:cs="宋体"/>
                <w:b/>
                <w:sz w:val="22"/>
                <w:lang w:val="en-GB"/>
              </w:rPr>
              <w:t>1</w:t>
            </w:r>
          </w:p>
        </w:tc>
        <w:tc>
          <w:tcPr>
            <w:tcW w:w="2836" w:type="dxa"/>
            <w:noWrap/>
            <w:vAlign w:val="center"/>
          </w:tcPr>
          <w:p>
            <w:pPr>
              <w:spacing w:line="460" w:lineRule="exact"/>
              <w:contextualSpacing/>
              <w:jc w:val="center"/>
              <w:rPr>
                <w:rFonts w:ascii="宋体" w:hAnsi="宋体" w:eastAsia="宋体" w:cs="宋体"/>
                <w:b/>
                <w:sz w:val="22"/>
                <w:lang w:val="en-GB"/>
              </w:rPr>
            </w:pPr>
            <w:r>
              <w:rPr>
                <w:rFonts w:hint="eastAsia" w:ascii="宋体" w:hAnsi="宋体" w:eastAsia="宋体" w:cs="宋体"/>
                <w:sz w:val="22"/>
                <w:lang w:val="en-GB"/>
              </w:rPr>
              <w:t>非联合体供应商</w:t>
            </w:r>
          </w:p>
        </w:tc>
        <w:tc>
          <w:tcPr>
            <w:tcW w:w="2754" w:type="dxa"/>
            <w:noWrap/>
            <w:vAlign w:val="center"/>
          </w:tcPr>
          <w:p>
            <w:pPr>
              <w:spacing w:line="460" w:lineRule="exact"/>
              <w:contextualSpacing/>
              <w:jc w:val="center"/>
              <w:rPr>
                <w:rFonts w:ascii="宋体" w:hAnsi="宋体" w:eastAsia="宋体" w:cs="宋体"/>
                <w:b/>
                <w:sz w:val="22"/>
                <w:lang w:val="en-GB"/>
              </w:rPr>
            </w:pPr>
            <w:r>
              <w:rPr>
                <w:rFonts w:hint="eastAsia" w:ascii="宋体" w:hAnsi="宋体" w:eastAsia="宋体" w:cs="宋体"/>
                <w:sz w:val="22"/>
              </w:rPr>
              <w:t>对小型和微型企业产品的价格扣除</w:t>
            </w:r>
            <w:r>
              <w:rPr>
                <w:rFonts w:hint="eastAsia" w:ascii="宋体" w:hAnsi="宋体" w:eastAsia="宋体" w:cs="宋体"/>
                <w:sz w:val="22"/>
                <w:u w:val="single"/>
              </w:rPr>
              <w:t>6</w:t>
            </w:r>
            <w:r>
              <w:rPr>
                <w:rFonts w:hint="eastAsia" w:ascii="宋体" w:hAnsi="宋体" w:eastAsia="宋体" w:cs="宋体"/>
                <w:sz w:val="22"/>
              </w:rPr>
              <w:t>%</w:t>
            </w:r>
          </w:p>
        </w:tc>
        <w:tc>
          <w:tcPr>
            <w:tcW w:w="3667" w:type="dxa"/>
            <w:vMerge w:val="restart"/>
            <w:noWrap/>
            <w:vAlign w:val="center"/>
          </w:tcPr>
          <w:p>
            <w:pPr>
              <w:spacing w:line="460" w:lineRule="exact"/>
              <w:contextualSpacing/>
              <w:jc w:val="center"/>
              <w:rPr>
                <w:rFonts w:ascii="宋体" w:hAnsi="宋体" w:eastAsia="宋体" w:cs="宋体"/>
                <w:sz w:val="22"/>
                <w:lang w:val="en-GB"/>
              </w:rPr>
            </w:pPr>
            <w:r>
              <w:rPr>
                <w:rFonts w:hint="eastAsia" w:ascii="宋体" w:hAnsi="宋体" w:eastAsia="宋体" w:cs="宋体"/>
                <w:sz w:val="22"/>
                <w:lang w:val="en-GB"/>
              </w:rPr>
              <w:t>评审价格＝响应最终报价—</w:t>
            </w:r>
            <w:r>
              <w:rPr>
                <w:rFonts w:hint="eastAsia" w:ascii="宋体" w:hAnsi="宋体" w:eastAsia="宋体" w:cs="宋体"/>
                <w:sz w:val="22"/>
              </w:rPr>
              <w:t>小型和微型企业产品的价格</w:t>
            </w:r>
            <w:r>
              <w:rPr>
                <w:rFonts w:hint="eastAsia" w:ascii="宋体" w:hAnsi="宋体" w:eastAsia="宋体" w:cs="宋体"/>
                <w:sz w:val="22"/>
                <w:lang w:val="en-GB"/>
              </w:rPr>
              <w:t>×</w:t>
            </w:r>
            <w:r>
              <w:rPr>
                <w:rFonts w:hint="eastAsia" w:ascii="宋体" w:hAnsi="宋体" w:eastAsia="宋体" w:cs="宋体"/>
                <w:sz w:val="22"/>
              </w:rPr>
              <w:t>6</w:t>
            </w:r>
            <w:r>
              <w:rPr>
                <w:rFonts w:hint="eastAsia" w:ascii="宋体" w:hAnsi="宋体" w:eastAsia="宋体" w:cs="宋体"/>
                <w:sz w:val="22"/>
                <w:lang w:val="en-GB"/>
              </w:rPr>
              <w:t>%</w:t>
            </w:r>
          </w:p>
          <w:p>
            <w:pPr>
              <w:spacing w:line="460" w:lineRule="exact"/>
              <w:contextualSpacing/>
              <w:jc w:val="center"/>
              <w:rPr>
                <w:rFonts w:ascii="宋体" w:hAnsi="宋体" w:eastAsia="宋体" w:cs="宋体"/>
                <w:b/>
                <w:sz w:val="22"/>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8" w:hRule="atLeast"/>
        </w:trPr>
        <w:tc>
          <w:tcPr>
            <w:tcW w:w="1113" w:type="dxa"/>
            <w:noWrap/>
            <w:vAlign w:val="center"/>
          </w:tcPr>
          <w:p>
            <w:pPr>
              <w:spacing w:line="460" w:lineRule="exact"/>
              <w:contextualSpacing/>
              <w:jc w:val="center"/>
              <w:rPr>
                <w:rFonts w:ascii="宋体" w:hAnsi="宋体" w:eastAsia="宋体" w:cs="宋体"/>
                <w:b/>
                <w:sz w:val="22"/>
                <w:lang w:val="en-GB"/>
              </w:rPr>
            </w:pPr>
            <w:r>
              <w:rPr>
                <w:rFonts w:hint="eastAsia" w:ascii="宋体" w:hAnsi="宋体" w:eastAsia="宋体" w:cs="宋体"/>
                <w:b/>
                <w:sz w:val="22"/>
                <w:lang w:val="en-GB"/>
              </w:rPr>
              <w:t>2</w:t>
            </w:r>
          </w:p>
        </w:tc>
        <w:tc>
          <w:tcPr>
            <w:tcW w:w="2836" w:type="dxa"/>
            <w:noWrap/>
            <w:vAlign w:val="center"/>
          </w:tcPr>
          <w:p>
            <w:pPr>
              <w:spacing w:line="460" w:lineRule="exact"/>
              <w:contextualSpacing/>
              <w:jc w:val="center"/>
              <w:rPr>
                <w:rFonts w:ascii="宋体" w:hAnsi="宋体" w:eastAsia="宋体" w:cs="宋体"/>
                <w:b/>
                <w:sz w:val="22"/>
              </w:rPr>
            </w:pPr>
            <w:r>
              <w:rPr>
                <w:rFonts w:hint="eastAsia" w:ascii="宋体" w:hAnsi="宋体" w:eastAsia="宋体" w:cs="宋体"/>
                <w:sz w:val="22"/>
                <w:lang w:val="en-GB"/>
              </w:rPr>
              <w:t>联合体各方均为小型、微型企业</w:t>
            </w:r>
          </w:p>
        </w:tc>
        <w:tc>
          <w:tcPr>
            <w:tcW w:w="2754" w:type="dxa"/>
            <w:noWrap/>
            <w:vAlign w:val="center"/>
          </w:tcPr>
          <w:p>
            <w:pPr>
              <w:spacing w:line="460" w:lineRule="exact"/>
              <w:contextualSpacing/>
              <w:jc w:val="center"/>
              <w:rPr>
                <w:rFonts w:ascii="宋体" w:hAnsi="宋体" w:eastAsia="宋体" w:cs="宋体"/>
                <w:sz w:val="22"/>
              </w:rPr>
            </w:pPr>
            <w:r>
              <w:rPr>
                <w:rFonts w:hint="eastAsia" w:ascii="宋体" w:hAnsi="宋体" w:eastAsia="宋体" w:cs="宋体"/>
                <w:sz w:val="22"/>
              </w:rPr>
              <w:t>对小型和微型企业产品的价格扣除</w:t>
            </w:r>
            <w:r>
              <w:rPr>
                <w:rFonts w:hint="eastAsia" w:ascii="宋体" w:hAnsi="宋体" w:eastAsia="宋体" w:cs="宋体"/>
                <w:sz w:val="22"/>
                <w:u w:val="single"/>
              </w:rPr>
              <w:t>6</w:t>
            </w:r>
            <w:r>
              <w:rPr>
                <w:rFonts w:hint="eastAsia" w:ascii="宋体" w:hAnsi="宋体" w:eastAsia="宋体" w:cs="宋体"/>
                <w:sz w:val="22"/>
              </w:rPr>
              <w:t>%</w:t>
            </w:r>
          </w:p>
          <w:p>
            <w:pPr>
              <w:spacing w:line="460" w:lineRule="exact"/>
              <w:contextualSpacing/>
              <w:jc w:val="center"/>
              <w:rPr>
                <w:rFonts w:ascii="宋体" w:hAnsi="宋体" w:eastAsia="宋体" w:cs="宋体"/>
                <w:b/>
                <w:sz w:val="22"/>
                <w:lang w:val="en-GB"/>
              </w:rPr>
            </w:pPr>
            <w:r>
              <w:rPr>
                <w:rFonts w:hint="eastAsia" w:ascii="宋体" w:hAnsi="宋体" w:eastAsia="宋体" w:cs="宋体"/>
                <w:sz w:val="22"/>
              </w:rPr>
              <w:t>（不再享受序号3的价格折扣）</w:t>
            </w:r>
          </w:p>
        </w:tc>
        <w:tc>
          <w:tcPr>
            <w:tcW w:w="3667" w:type="dxa"/>
            <w:vMerge w:val="continue"/>
            <w:noWrap/>
          </w:tcPr>
          <w:p>
            <w:pPr>
              <w:spacing w:line="460" w:lineRule="exact"/>
              <w:contextualSpacing/>
              <w:rPr>
                <w:rFonts w:ascii="宋体" w:hAnsi="宋体" w:eastAsia="宋体" w:cs="宋体"/>
                <w:sz w:val="22"/>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1113" w:type="dxa"/>
            <w:noWrap/>
            <w:vAlign w:val="center"/>
          </w:tcPr>
          <w:p>
            <w:pPr>
              <w:spacing w:line="460" w:lineRule="exact"/>
              <w:contextualSpacing/>
              <w:jc w:val="center"/>
              <w:rPr>
                <w:rFonts w:ascii="宋体" w:hAnsi="宋体" w:eastAsia="宋体" w:cs="宋体"/>
                <w:b/>
                <w:sz w:val="22"/>
                <w:lang w:val="en-GB"/>
              </w:rPr>
            </w:pPr>
            <w:r>
              <w:rPr>
                <w:rFonts w:hint="eastAsia" w:ascii="宋体" w:hAnsi="宋体" w:eastAsia="宋体" w:cs="宋体"/>
                <w:b/>
                <w:sz w:val="22"/>
                <w:lang w:val="en-GB"/>
              </w:rPr>
              <w:t>3</w:t>
            </w:r>
          </w:p>
        </w:tc>
        <w:tc>
          <w:tcPr>
            <w:tcW w:w="2836" w:type="dxa"/>
            <w:noWrap/>
            <w:vAlign w:val="center"/>
          </w:tcPr>
          <w:p>
            <w:pPr>
              <w:spacing w:line="460" w:lineRule="exact"/>
              <w:contextualSpacing/>
              <w:jc w:val="center"/>
              <w:rPr>
                <w:rFonts w:ascii="宋体" w:hAnsi="宋体" w:eastAsia="宋体" w:cs="宋体"/>
                <w:b/>
                <w:sz w:val="22"/>
                <w:lang w:val="en-GB"/>
              </w:rPr>
            </w:pPr>
            <w:r>
              <w:rPr>
                <w:rFonts w:hint="eastAsia" w:ascii="宋体" w:hAnsi="宋体" w:eastAsia="宋体" w:cs="宋体"/>
                <w:sz w:val="22"/>
                <w:lang w:val="en-GB"/>
              </w:rPr>
              <w:t>联合体一方为小型、微型企业且小型、微型企业协议合同金额占联合体协议合同总金额30%以上的</w:t>
            </w:r>
          </w:p>
        </w:tc>
        <w:tc>
          <w:tcPr>
            <w:tcW w:w="2754" w:type="dxa"/>
            <w:noWrap/>
            <w:vAlign w:val="center"/>
          </w:tcPr>
          <w:p>
            <w:pPr>
              <w:spacing w:line="460" w:lineRule="exact"/>
              <w:contextualSpacing/>
              <w:jc w:val="center"/>
              <w:rPr>
                <w:rFonts w:ascii="宋体" w:hAnsi="宋体" w:eastAsia="宋体" w:cs="宋体"/>
                <w:sz w:val="22"/>
                <w:lang w:val="en-GB"/>
              </w:rPr>
            </w:pPr>
            <w:r>
              <w:rPr>
                <w:rFonts w:hint="eastAsia" w:ascii="宋体" w:hAnsi="宋体" w:eastAsia="宋体" w:cs="宋体"/>
                <w:sz w:val="22"/>
                <w:lang w:val="en-GB"/>
              </w:rPr>
              <w:t>对联合体总金额扣除</w:t>
            </w:r>
          </w:p>
          <w:p>
            <w:pPr>
              <w:spacing w:line="460" w:lineRule="exact"/>
              <w:contextualSpacing/>
              <w:jc w:val="center"/>
              <w:rPr>
                <w:rFonts w:ascii="宋体" w:hAnsi="宋体" w:eastAsia="宋体" w:cs="宋体"/>
                <w:b/>
                <w:sz w:val="22"/>
                <w:lang w:val="en-GB"/>
              </w:rPr>
            </w:pPr>
            <w:r>
              <w:rPr>
                <w:rFonts w:hint="eastAsia" w:ascii="宋体" w:hAnsi="宋体" w:eastAsia="宋体" w:cs="宋体"/>
                <w:sz w:val="22"/>
                <w:u w:val="single"/>
              </w:rPr>
              <w:t xml:space="preserve"> 2 </w:t>
            </w:r>
            <w:r>
              <w:rPr>
                <w:rFonts w:hint="eastAsia" w:ascii="宋体" w:hAnsi="宋体" w:eastAsia="宋体" w:cs="宋体"/>
                <w:sz w:val="22"/>
              </w:rPr>
              <w:t>%</w:t>
            </w:r>
          </w:p>
        </w:tc>
        <w:tc>
          <w:tcPr>
            <w:tcW w:w="3667" w:type="dxa"/>
            <w:noWrap/>
            <w:vAlign w:val="center"/>
          </w:tcPr>
          <w:p>
            <w:pPr>
              <w:spacing w:line="460" w:lineRule="exact"/>
              <w:contextualSpacing/>
              <w:jc w:val="center"/>
              <w:rPr>
                <w:rFonts w:ascii="宋体" w:hAnsi="宋体" w:eastAsia="宋体" w:cs="宋体"/>
                <w:sz w:val="22"/>
                <w:u w:val="single"/>
              </w:rPr>
            </w:pPr>
            <w:r>
              <w:rPr>
                <w:rFonts w:hint="eastAsia" w:ascii="宋体" w:hAnsi="宋体" w:eastAsia="宋体" w:cs="宋体"/>
                <w:sz w:val="22"/>
                <w:lang w:val="en-GB"/>
              </w:rPr>
              <w:t>评审价格＝响应最终报价×</w:t>
            </w:r>
            <w:r>
              <w:rPr>
                <w:rFonts w:hint="eastAsia" w:ascii="宋体" w:hAnsi="宋体" w:eastAsia="宋体" w:cs="宋体"/>
                <w:sz w:val="22"/>
              </w:rPr>
              <w:t>(1-</w:t>
            </w:r>
            <w:r>
              <w:rPr>
                <w:rFonts w:hint="eastAsia" w:ascii="宋体" w:hAnsi="宋体" w:eastAsia="宋体" w:cs="宋体"/>
                <w:sz w:val="22"/>
                <w:u w:val="single"/>
              </w:rPr>
              <w:t>2%)</w:t>
            </w:r>
          </w:p>
          <w:p>
            <w:pPr>
              <w:spacing w:line="460" w:lineRule="exact"/>
              <w:contextualSpacing/>
              <w:jc w:val="center"/>
              <w:rPr>
                <w:rFonts w:ascii="宋体" w:hAnsi="宋体" w:eastAsia="宋体" w:cs="宋体"/>
                <w:b/>
                <w:sz w:val="22"/>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1113" w:type="dxa"/>
            <w:noWrap/>
            <w:vAlign w:val="center"/>
          </w:tcPr>
          <w:p>
            <w:pPr>
              <w:spacing w:line="460" w:lineRule="exact"/>
              <w:contextualSpacing/>
              <w:jc w:val="center"/>
              <w:rPr>
                <w:rFonts w:ascii="宋体" w:hAnsi="宋体" w:eastAsia="宋体" w:cs="宋体"/>
                <w:b/>
                <w:sz w:val="22"/>
                <w:lang w:val="en-GB"/>
              </w:rPr>
            </w:pPr>
            <w:r>
              <w:rPr>
                <w:rFonts w:hint="eastAsia" w:ascii="宋体" w:hAnsi="宋体" w:eastAsia="宋体" w:cs="宋体"/>
                <w:b/>
                <w:sz w:val="22"/>
                <w:lang w:val="en-GB"/>
              </w:rPr>
              <w:t>4</w:t>
            </w:r>
          </w:p>
        </w:tc>
        <w:tc>
          <w:tcPr>
            <w:tcW w:w="2836" w:type="dxa"/>
            <w:noWrap/>
            <w:vAlign w:val="center"/>
          </w:tcPr>
          <w:p>
            <w:pPr>
              <w:spacing w:line="460" w:lineRule="exact"/>
              <w:contextualSpacing/>
              <w:jc w:val="center"/>
              <w:rPr>
                <w:rFonts w:ascii="宋体" w:hAnsi="宋体" w:eastAsia="宋体" w:cs="宋体"/>
                <w:sz w:val="22"/>
                <w:lang w:val="en-GB"/>
              </w:rPr>
            </w:pPr>
            <w:r>
              <w:rPr>
                <w:rFonts w:hint="eastAsia" w:ascii="宋体" w:hAnsi="宋体" w:eastAsia="宋体" w:cs="宋体"/>
                <w:sz w:val="22"/>
                <w:lang w:val="en-GB"/>
              </w:rPr>
              <w:t>监狱企业</w:t>
            </w:r>
          </w:p>
        </w:tc>
        <w:tc>
          <w:tcPr>
            <w:tcW w:w="2754" w:type="dxa"/>
            <w:noWrap/>
            <w:vAlign w:val="center"/>
          </w:tcPr>
          <w:p>
            <w:pPr>
              <w:spacing w:line="460" w:lineRule="exact"/>
              <w:contextualSpacing/>
              <w:jc w:val="center"/>
              <w:rPr>
                <w:rFonts w:ascii="宋体" w:hAnsi="宋体" w:eastAsia="宋体" w:cs="宋体"/>
                <w:sz w:val="22"/>
                <w:lang w:val="en-GB"/>
              </w:rPr>
            </w:pPr>
            <w:r>
              <w:rPr>
                <w:rFonts w:hint="eastAsia" w:ascii="宋体" w:hAnsi="宋体" w:eastAsia="宋体" w:cs="宋体"/>
                <w:sz w:val="22"/>
                <w:lang w:val="en-GB"/>
              </w:rPr>
              <w:t>视同小型、微型企业</w:t>
            </w:r>
          </w:p>
          <w:p>
            <w:pPr>
              <w:spacing w:line="460" w:lineRule="exact"/>
              <w:contextualSpacing/>
              <w:jc w:val="center"/>
              <w:rPr>
                <w:rFonts w:ascii="宋体" w:hAnsi="宋体" w:eastAsia="宋体" w:cs="宋体"/>
                <w:sz w:val="22"/>
                <w:lang w:val="en-GB"/>
              </w:rPr>
            </w:pPr>
            <w:r>
              <w:rPr>
                <w:rFonts w:hint="eastAsia" w:ascii="宋体" w:hAnsi="宋体" w:eastAsia="宋体" w:cs="宋体"/>
                <w:sz w:val="22"/>
                <w:lang w:val="en-GB"/>
              </w:rPr>
              <w:t>对监狱企业产品价格扣除</w:t>
            </w:r>
            <w:r>
              <w:rPr>
                <w:rFonts w:hint="eastAsia" w:ascii="宋体" w:hAnsi="宋体" w:eastAsia="宋体" w:cs="宋体"/>
                <w:sz w:val="22"/>
                <w:u w:val="single"/>
              </w:rPr>
              <w:t>6</w:t>
            </w:r>
            <w:r>
              <w:rPr>
                <w:rFonts w:hint="eastAsia" w:ascii="宋体" w:hAnsi="宋体" w:eastAsia="宋体" w:cs="宋体"/>
                <w:sz w:val="22"/>
              </w:rPr>
              <w:t>%</w:t>
            </w:r>
          </w:p>
        </w:tc>
        <w:tc>
          <w:tcPr>
            <w:tcW w:w="3667" w:type="dxa"/>
            <w:noWrap/>
            <w:vAlign w:val="center"/>
          </w:tcPr>
          <w:p>
            <w:pPr>
              <w:spacing w:line="460" w:lineRule="exact"/>
              <w:contextualSpacing/>
              <w:jc w:val="center"/>
              <w:rPr>
                <w:rFonts w:ascii="宋体" w:hAnsi="宋体" w:eastAsia="宋体" w:cs="宋体"/>
                <w:sz w:val="22"/>
                <w:lang w:val="en-GB"/>
              </w:rPr>
            </w:pPr>
            <w:r>
              <w:rPr>
                <w:rFonts w:hint="eastAsia" w:ascii="宋体" w:hAnsi="宋体" w:eastAsia="宋体" w:cs="宋体"/>
                <w:sz w:val="22"/>
                <w:lang w:val="en-GB"/>
              </w:rPr>
              <w:t>评审价格＝响应最终报价—</w:t>
            </w:r>
            <w:r>
              <w:rPr>
                <w:rFonts w:hint="eastAsia" w:ascii="宋体" w:hAnsi="宋体" w:eastAsia="宋体" w:cs="宋体"/>
                <w:sz w:val="22"/>
              </w:rPr>
              <w:t>监狱企业产品的价格</w:t>
            </w:r>
            <w:r>
              <w:rPr>
                <w:rFonts w:hint="eastAsia" w:ascii="宋体" w:hAnsi="宋体" w:eastAsia="宋体" w:cs="宋体"/>
                <w:sz w:val="22"/>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1113" w:type="dxa"/>
            <w:noWrap/>
            <w:vAlign w:val="center"/>
          </w:tcPr>
          <w:p>
            <w:pPr>
              <w:spacing w:line="460" w:lineRule="exact"/>
              <w:contextualSpacing/>
              <w:jc w:val="center"/>
              <w:rPr>
                <w:rFonts w:ascii="宋体" w:hAnsi="宋体" w:eastAsia="宋体" w:cs="宋体"/>
                <w:b/>
                <w:sz w:val="22"/>
                <w:lang w:val="en-GB"/>
              </w:rPr>
            </w:pPr>
            <w:r>
              <w:rPr>
                <w:rFonts w:hint="eastAsia" w:ascii="宋体" w:hAnsi="宋体" w:eastAsia="宋体" w:cs="宋体"/>
                <w:b/>
                <w:sz w:val="22"/>
                <w:lang w:val="en-GB"/>
              </w:rPr>
              <w:t>5</w:t>
            </w:r>
          </w:p>
        </w:tc>
        <w:tc>
          <w:tcPr>
            <w:tcW w:w="2836" w:type="dxa"/>
            <w:noWrap/>
            <w:vAlign w:val="center"/>
          </w:tcPr>
          <w:p>
            <w:pPr>
              <w:spacing w:line="460" w:lineRule="exact"/>
              <w:contextualSpacing/>
              <w:jc w:val="center"/>
              <w:rPr>
                <w:rFonts w:ascii="宋体" w:hAnsi="宋体" w:eastAsia="宋体" w:cs="宋体"/>
                <w:sz w:val="22"/>
                <w:lang w:val="en-GB"/>
              </w:rPr>
            </w:pPr>
            <w:r>
              <w:rPr>
                <w:rFonts w:hint="eastAsia" w:ascii="宋体" w:hAnsi="宋体" w:eastAsia="宋体" w:cs="宋体"/>
                <w:sz w:val="22"/>
                <w:lang w:val="en-GB"/>
              </w:rPr>
              <w:t>残疾人福利性单位</w:t>
            </w:r>
          </w:p>
        </w:tc>
        <w:tc>
          <w:tcPr>
            <w:tcW w:w="2754" w:type="dxa"/>
            <w:noWrap/>
            <w:vAlign w:val="center"/>
          </w:tcPr>
          <w:p>
            <w:pPr>
              <w:spacing w:line="460" w:lineRule="exact"/>
              <w:contextualSpacing/>
              <w:jc w:val="center"/>
              <w:rPr>
                <w:rFonts w:ascii="宋体" w:hAnsi="宋体" w:eastAsia="宋体" w:cs="宋体"/>
                <w:sz w:val="22"/>
                <w:lang w:val="en-GB"/>
              </w:rPr>
            </w:pPr>
            <w:r>
              <w:rPr>
                <w:rFonts w:hint="eastAsia" w:ascii="宋体" w:hAnsi="宋体" w:eastAsia="宋体" w:cs="宋体"/>
                <w:sz w:val="22"/>
                <w:lang w:val="en-GB"/>
              </w:rPr>
              <w:t>视同小型、微型企业</w:t>
            </w:r>
          </w:p>
          <w:p>
            <w:pPr>
              <w:spacing w:line="460" w:lineRule="exact"/>
              <w:contextualSpacing/>
              <w:jc w:val="center"/>
              <w:rPr>
                <w:rFonts w:ascii="宋体" w:hAnsi="宋体" w:eastAsia="宋体" w:cs="宋体"/>
                <w:sz w:val="22"/>
                <w:lang w:val="en-GB"/>
              </w:rPr>
            </w:pPr>
            <w:r>
              <w:rPr>
                <w:rFonts w:hint="eastAsia" w:ascii="宋体" w:hAnsi="宋体" w:eastAsia="宋体" w:cs="宋体"/>
                <w:sz w:val="22"/>
                <w:lang w:val="en-GB"/>
              </w:rPr>
              <w:t>对残疾人福利性单位产品价格扣除</w:t>
            </w:r>
            <w:r>
              <w:rPr>
                <w:rFonts w:hint="eastAsia" w:ascii="宋体" w:hAnsi="宋体" w:eastAsia="宋体" w:cs="宋体"/>
                <w:sz w:val="22"/>
                <w:u w:val="single"/>
              </w:rPr>
              <w:t>6</w:t>
            </w:r>
            <w:r>
              <w:rPr>
                <w:rFonts w:hint="eastAsia" w:ascii="宋体" w:hAnsi="宋体" w:eastAsia="宋体" w:cs="宋体"/>
                <w:sz w:val="22"/>
              </w:rPr>
              <w:t>%</w:t>
            </w:r>
          </w:p>
        </w:tc>
        <w:tc>
          <w:tcPr>
            <w:tcW w:w="3667" w:type="dxa"/>
            <w:noWrap/>
            <w:vAlign w:val="center"/>
          </w:tcPr>
          <w:p>
            <w:pPr>
              <w:spacing w:line="460" w:lineRule="exact"/>
              <w:contextualSpacing/>
              <w:jc w:val="center"/>
              <w:rPr>
                <w:rFonts w:ascii="宋体" w:hAnsi="宋体" w:eastAsia="宋体" w:cs="宋体"/>
                <w:sz w:val="22"/>
                <w:lang w:val="en-GB"/>
              </w:rPr>
            </w:pPr>
            <w:r>
              <w:rPr>
                <w:rFonts w:hint="eastAsia" w:ascii="宋体" w:hAnsi="宋体" w:eastAsia="宋体" w:cs="宋体"/>
                <w:sz w:val="22"/>
                <w:lang w:val="en-GB"/>
              </w:rPr>
              <w:t>评审价格＝响应最终报价—</w:t>
            </w:r>
            <w:r>
              <w:rPr>
                <w:rFonts w:hint="eastAsia" w:ascii="宋体" w:hAnsi="宋体" w:eastAsia="宋体" w:cs="宋体"/>
                <w:sz w:val="22"/>
              </w:rPr>
              <w:t>残疾人福利性单位产品的价格</w:t>
            </w:r>
            <w:r>
              <w:rPr>
                <w:rFonts w:hint="eastAsia" w:ascii="宋体" w:hAnsi="宋体" w:eastAsia="宋体" w:cs="宋体"/>
                <w:sz w:val="22"/>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10370" w:type="dxa"/>
            <w:gridSpan w:val="4"/>
            <w:noWrap/>
            <w:vAlign w:val="center"/>
          </w:tcPr>
          <w:p>
            <w:pPr>
              <w:widowControl/>
              <w:spacing w:line="460" w:lineRule="exact"/>
              <w:ind w:firstLine="440" w:firstLineChars="200"/>
              <w:contextualSpacing/>
              <w:jc w:val="left"/>
              <w:rPr>
                <w:rFonts w:ascii="宋体" w:hAnsi="宋体" w:eastAsia="宋体" w:cs="宋体"/>
                <w:sz w:val="22"/>
                <w:lang w:val="zh-CN"/>
              </w:rPr>
            </w:pPr>
            <w:r>
              <w:rPr>
                <w:rFonts w:hint="eastAsia" w:ascii="宋体" w:hAnsi="宋体" w:eastAsia="宋体" w:cs="宋体"/>
                <w:sz w:val="22"/>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pPr>
              <w:spacing w:line="460" w:lineRule="exact"/>
              <w:ind w:firstLine="470" w:firstLineChars="214"/>
              <w:contextualSpacing/>
              <w:jc w:val="left"/>
              <w:rPr>
                <w:rFonts w:ascii="宋体" w:hAnsi="宋体" w:eastAsia="宋体" w:cs="宋体"/>
                <w:sz w:val="22"/>
                <w:lang w:val="zh-CN"/>
              </w:rPr>
            </w:pPr>
            <w:r>
              <w:rPr>
                <w:rFonts w:hint="eastAsia" w:ascii="宋体" w:hAnsi="宋体" w:eastAsia="宋体" w:cs="宋体"/>
                <w:sz w:val="22"/>
                <w:lang w:val="zh-CN"/>
              </w:rPr>
              <w:t>2、经谈判小组审查、评价，响应文件符合谈判文件实质性要求且进行了政策性价格扣除后，以评审价格由低到高的顺序提出3名成交候选人。</w:t>
            </w:r>
          </w:p>
          <w:p>
            <w:pPr>
              <w:spacing w:line="460" w:lineRule="exact"/>
              <w:ind w:firstLine="473" w:firstLineChars="214"/>
              <w:contextualSpacing/>
              <w:jc w:val="left"/>
              <w:rPr>
                <w:rFonts w:ascii="宋体" w:hAnsi="宋体" w:eastAsia="宋体" w:cs="宋体"/>
                <w:sz w:val="22"/>
                <w:lang w:val="zh-CN"/>
              </w:rPr>
            </w:pPr>
            <w:r>
              <w:rPr>
                <w:rFonts w:hint="eastAsia" w:ascii="宋体" w:hAnsi="宋体" w:eastAsia="宋体" w:cs="宋体"/>
                <w:b/>
                <w:bCs/>
                <w:sz w:val="22"/>
                <w:lang w:val="zh-CN"/>
              </w:rPr>
              <w:t>注：因落实政府采购政策进行价格调整的，以调整后的价格参与评标，但不作为合同签订价。合同签订价仍以供应商的最后报价为准。</w:t>
            </w:r>
          </w:p>
        </w:tc>
      </w:tr>
    </w:tbl>
    <w:p>
      <w:pPr>
        <w:tabs>
          <w:tab w:val="left" w:pos="1260"/>
        </w:tabs>
        <w:autoSpaceDE w:val="0"/>
        <w:autoSpaceDN w:val="0"/>
        <w:spacing w:line="460" w:lineRule="exact"/>
        <w:contextualSpacing/>
        <w:rPr>
          <w:rFonts w:ascii="宋体" w:hAnsi="宋体" w:eastAsia="宋体" w:cs="宋体"/>
          <w:sz w:val="22"/>
          <w:lang w:val="zh-CN"/>
        </w:rPr>
      </w:pPr>
      <w:r>
        <w:rPr>
          <w:rFonts w:hint="eastAsia" w:ascii="宋体" w:hAnsi="宋体" w:eastAsia="宋体" w:cs="宋体"/>
          <w:sz w:val="22"/>
          <w:lang w:val="zh-CN"/>
        </w:rPr>
        <w:t>备注：</w:t>
      </w:r>
    </w:p>
    <w:p>
      <w:pPr>
        <w:tabs>
          <w:tab w:val="left" w:pos="1260"/>
        </w:tabs>
        <w:autoSpaceDE w:val="0"/>
        <w:autoSpaceDN w:val="0"/>
        <w:spacing w:line="460" w:lineRule="exact"/>
        <w:ind w:firstLine="440" w:firstLineChars="200"/>
        <w:contextualSpacing/>
        <w:rPr>
          <w:rFonts w:ascii="宋体" w:hAnsi="宋体" w:eastAsia="宋体" w:cs="宋体"/>
          <w:sz w:val="22"/>
          <w:lang w:val="zh-CN"/>
        </w:rPr>
      </w:pPr>
      <w:r>
        <w:rPr>
          <w:rFonts w:hint="eastAsia" w:ascii="宋体" w:hAnsi="宋体" w:eastAsia="宋体" w:cs="宋体"/>
          <w:sz w:val="22"/>
          <w:lang w:val="zh-CN"/>
        </w:rPr>
        <w:t>a、不接受联合体响应的项目，本表中第2项、第3项情形不适用。</w:t>
      </w:r>
    </w:p>
    <w:p>
      <w:pPr>
        <w:tabs>
          <w:tab w:val="left" w:pos="1260"/>
        </w:tabs>
        <w:autoSpaceDE w:val="0"/>
        <w:autoSpaceDN w:val="0"/>
        <w:spacing w:line="460" w:lineRule="exact"/>
        <w:ind w:firstLine="440" w:firstLineChars="200"/>
        <w:contextualSpacing/>
        <w:rPr>
          <w:rFonts w:ascii="宋体" w:hAnsi="宋体" w:eastAsia="宋体" w:cs="宋体"/>
          <w:sz w:val="22"/>
          <w:lang w:val="zh-CN"/>
        </w:rPr>
      </w:pPr>
      <w:r>
        <w:rPr>
          <w:rFonts w:hint="eastAsia" w:ascii="宋体" w:hAnsi="宋体" w:eastAsia="宋体" w:cs="宋体"/>
          <w:sz w:val="22"/>
          <w:lang w:val="zh-CN"/>
        </w:rPr>
        <w:t>b、小型和微型企业产品包括货物及其提供的服务与工程。</w:t>
      </w:r>
    </w:p>
    <w:p>
      <w:pPr>
        <w:tabs>
          <w:tab w:val="left" w:pos="1260"/>
        </w:tabs>
        <w:autoSpaceDE w:val="0"/>
        <w:autoSpaceDN w:val="0"/>
        <w:spacing w:line="460" w:lineRule="exact"/>
        <w:ind w:firstLine="440" w:firstLineChars="200"/>
        <w:contextualSpacing/>
        <w:rPr>
          <w:rFonts w:ascii="宋体" w:hAnsi="宋体" w:eastAsia="宋体" w:cs="宋体"/>
          <w:sz w:val="22"/>
          <w:lang w:val="zh-CN"/>
        </w:rPr>
      </w:pPr>
      <w:r>
        <w:rPr>
          <w:rFonts w:hint="eastAsia" w:ascii="宋体" w:hAnsi="宋体" w:eastAsia="宋体" w:cs="宋体"/>
          <w:sz w:val="22"/>
          <w:lang w:val="zh-CN"/>
        </w:rPr>
        <w:t>c、中小企业、残疾人福利性单位提供其他企业制造的货物的，则该货物的制造商也必须为上述企业，否则不能享受价格优惠。</w:t>
      </w:r>
    </w:p>
    <w:p>
      <w:pPr>
        <w:tabs>
          <w:tab w:val="left" w:pos="1260"/>
        </w:tabs>
        <w:autoSpaceDE w:val="0"/>
        <w:autoSpaceDN w:val="0"/>
        <w:spacing w:line="460" w:lineRule="exact"/>
        <w:ind w:firstLine="440" w:firstLineChars="200"/>
        <w:contextualSpacing/>
        <w:rPr>
          <w:rFonts w:ascii="宋体" w:hAnsi="宋体" w:eastAsia="宋体" w:cs="宋体"/>
          <w:bCs/>
          <w:sz w:val="22"/>
          <w:lang w:val="en-GB"/>
        </w:rPr>
      </w:pPr>
      <w:r>
        <w:rPr>
          <w:rFonts w:hint="eastAsia" w:ascii="宋体" w:hAnsi="宋体" w:eastAsia="宋体" w:cs="宋体"/>
          <w:sz w:val="22"/>
          <w:lang w:val="zh-CN"/>
        </w:rPr>
        <w:t>d、残疾人福利性单位属于小型、微型企业的，不重复享受政策</w:t>
      </w:r>
      <w:r>
        <w:rPr>
          <w:rFonts w:hint="eastAsia" w:ascii="宋体" w:hAnsi="宋体" w:eastAsia="宋体" w:cs="宋体"/>
          <w:bCs/>
          <w:sz w:val="22"/>
          <w:lang w:val="en-GB"/>
        </w:rPr>
        <w:t>。</w:t>
      </w:r>
    </w:p>
    <w:p>
      <w:pPr>
        <w:spacing w:line="460" w:lineRule="exact"/>
        <w:ind w:firstLine="440" w:firstLineChars="200"/>
        <w:contextualSpacing/>
        <w:rPr>
          <w:rFonts w:ascii="宋体" w:hAnsi="宋体" w:eastAsia="宋体" w:cs="宋体"/>
          <w:sz w:val="22"/>
          <w:lang w:val="zh-CN"/>
        </w:rPr>
      </w:pPr>
      <w:r>
        <w:rPr>
          <w:rFonts w:hint="eastAsia" w:ascii="宋体" w:hAnsi="宋体" w:eastAsia="宋体" w:cs="宋体"/>
          <w:sz w:val="22"/>
          <w:lang w:val="zh-CN"/>
        </w:rPr>
        <w:t>E、小型和微型企业不包括民办非企业单位。</w:t>
      </w:r>
    </w:p>
    <w:p>
      <w:pPr>
        <w:spacing w:line="460" w:lineRule="exact"/>
        <w:ind w:firstLine="442" w:firstLineChars="200"/>
        <w:contextualSpacing/>
        <w:rPr>
          <w:rFonts w:ascii="宋体" w:hAnsi="宋体" w:eastAsia="宋体" w:cs="宋体"/>
          <w:b/>
          <w:bCs/>
          <w:sz w:val="22"/>
          <w:lang w:val="zh-CN"/>
        </w:rPr>
      </w:pPr>
      <w:r>
        <w:rPr>
          <w:rFonts w:hint="eastAsia" w:ascii="宋体" w:hAnsi="宋体" w:eastAsia="宋体" w:cs="宋体"/>
          <w:b/>
          <w:bCs/>
          <w:sz w:val="22"/>
          <w:lang w:val="zh-CN"/>
        </w:rPr>
        <w:t>（5）谈判小组争议处理</w:t>
      </w:r>
    </w:p>
    <w:p>
      <w:pPr>
        <w:spacing w:line="460" w:lineRule="exact"/>
        <w:ind w:firstLine="440" w:firstLineChars="200"/>
        <w:contextualSpacing/>
        <w:rPr>
          <w:rFonts w:ascii="宋体" w:hAnsi="宋体" w:eastAsia="宋体" w:cs="宋体"/>
          <w:sz w:val="22"/>
          <w:lang w:val="zh-CN"/>
        </w:rPr>
      </w:pPr>
      <w:r>
        <w:rPr>
          <w:rFonts w:hint="eastAsia" w:ascii="宋体" w:hAnsi="宋体" w:eastAsia="宋体" w:cs="宋体"/>
          <w:sz w:val="22"/>
          <w:lang w:val="zh-CN"/>
        </w:rPr>
        <w:t>谈判小组成员对需要共同认定的事项存在争议的，应当按照少数服从多数的原则作出结论。持不同意见的谈判小组成员应当在评标报告上签署不同意见及理由，否则视为同意评标报告。</w:t>
      </w:r>
    </w:p>
    <w:p>
      <w:pPr>
        <w:spacing w:line="460" w:lineRule="exact"/>
        <w:ind w:firstLine="442" w:firstLineChars="200"/>
        <w:contextualSpacing/>
        <w:rPr>
          <w:rFonts w:ascii="宋体" w:hAnsi="宋体" w:eastAsia="宋体" w:cs="宋体"/>
          <w:b/>
          <w:bCs/>
          <w:sz w:val="22"/>
          <w:lang w:val="zh-CN"/>
        </w:rPr>
      </w:pPr>
      <w:r>
        <w:rPr>
          <w:rFonts w:hint="eastAsia" w:ascii="宋体" w:hAnsi="宋体" w:eastAsia="宋体" w:cs="宋体"/>
          <w:b/>
          <w:bCs/>
          <w:sz w:val="22"/>
          <w:lang w:val="zh-CN"/>
        </w:rPr>
        <w:t>4、确定成交候选人名单，以及根据采购人委托直接确定成交人。</w:t>
      </w:r>
    </w:p>
    <w:p>
      <w:pPr>
        <w:pStyle w:val="11"/>
        <w:adjustRightInd/>
        <w:spacing w:line="460" w:lineRule="exact"/>
        <w:contextualSpacing/>
        <w:rPr>
          <w:rFonts w:hAnsi="宋体" w:eastAsia="宋体" w:cs="宋体"/>
          <w:b w:val="0"/>
          <w:sz w:val="22"/>
          <w:szCs w:val="22"/>
          <w:lang w:val="zh-CN"/>
        </w:rPr>
      </w:pPr>
      <w:r>
        <w:rPr>
          <w:rFonts w:hint="eastAsia" w:hAnsi="宋体" w:eastAsia="宋体" w:cs="宋体"/>
          <w:sz w:val="22"/>
          <w:szCs w:val="22"/>
          <w:lang w:val="zh-CN"/>
        </w:rPr>
        <w:t>三、谈判小组编写评审报告。</w:t>
      </w:r>
    </w:p>
    <w:p>
      <w:pPr>
        <w:spacing w:line="460" w:lineRule="exact"/>
        <w:ind w:firstLine="440" w:firstLineChars="200"/>
        <w:contextualSpacing/>
        <w:rPr>
          <w:rFonts w:ascii="宋体" w:hAnsi="宋体" w:eastAsia="宋体" w:cs="宋体"/>
          <w:sz w:val="22"/>
          <w:lang w:val="zh-CN"/>
        </w:rPr>
      </w:pPr>
      <w:r>
        <w:rPr>
          <w:rFonts w:hint="eastAsia" w:ascii="宋体" w:hAnsi="宋体" w:eastAsia="宋体" w:cs="宋体"/>
          <w:sz w:val="22"/>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pPr>
        <w:tabs>
          <w:tab w:val="left" w:pos="1260"/>
        </w:tabs>
        <w:autoSpaceDE w:val="0"/>
        <w:autoSpaceDN w:val="0"/>
        <w:spacing w:line="460" w:lineRule="exact"/>
        <w:contextualSpacing/>
        <w:jc w:val="center"/>
        <w:rPr>
          <w:rFonts w:ascii="宋体" w:hAnsi="宋体" w:eastAsia="宋体" w:cs="宋体"/>
          <w:b/>
          <w:kern w:val="0"/>
          <w:sz w:val="32"/>
          <w:szCs w:val="32"/>
        </w:rPr>
      </w:pPr>
      <w:r>
        <w:rPr>
          <w:rFonts w:hint="eastAsia" w:ascii="宋体" w:hAnsi="宋体" w:eastAsia="宋体" w:cs="宋体"/>
          <w:sz w:val="24"/>
          <w:szCs w:val="24"/>
        </w:rPr>
        <w:br w:type="page"/>
      </w:r>
      <w:r>
        <w:rPr>
          <w:rFonts w:hint="eastAsia" w:ascii="宋体" w:hAnsi="宋体" w:eastAsia="宋体" w:cs="宋体"/>
          <w:b/>
          <w:kern w:val="0"/>
          <w:sz w:val="32"/>
          <w:szCs w:val="32"/>
        </w:rPr>
        <w:t>第七章 合同条款及格式</w:t>
      </w:r>
    </w:p>
    <w:p>
      <w:pPr>
        <w:spacing w:line="360" w:lineRule="auto"/>
        <w:jc w:val="center"/>
        <w:rPr>
          <w:rFonts w:ascii="宋体" w:hAnsi="宋体" w:eastAsia="宋体" w:cs="宋体"/>
          <w:b/>
          <w:bCs/>
          <w:szCs w:val="21"/>
        </w:rPr>
      </w:pPr>
      <w:r>
        <w:rPr>
          <w:rFonts w:hint="eastAsia" w:ascii="宋体" w:hAnsi="宋体" w:eastAsia="宋体" w:cs="宋体"/>
          <w:b/>
          <w:bCs/>
          <w:szCs w:val="21"/>
        </w:rPr>
        <w:t>（此合同仅供参考。以最终采购人与中标人签定的合同条款为准进行公示，</w:t>
      </w:r>
    </w:p>
    <w:p>
      <w:pPr>
        <w:spacing w:line="360" w:lineRule="auto"/>
        <w:jc w:val="center"/>
        <w:rPr>
          <w:rFonts w:ascii="宋体" w:hAnsi="宋体" w:eastAsia="宋体" w:cs="宋体"/>
          <w:b/>
          <w:bCs/>
          <w:szCs w:val="21"/>
        </w:rPr>
      </w:pPr>
      <w:r>
        <w:rPr>
          <w:rFonts w:hint="eastAsia" w:ascii="宋体" w:hAnsi="宋体" w:eastAsia="宋体" w:cs="宋体"/>
          <w:b/>
          <w:bCs/>
          <w:szCs w:val="21"/>
        </w:rPr>
        <w:t>最终签定合同的主要条款不能与招标文件有冲突）</w:t>
      </w:r>
    </w:p>
    <w:p>
      <w:pPr>
        <w:pStyle w:val="15"/>
        <w:spacing w:before="75" w:after="75" w:line="360" w:lineRule="auto"/>
        <w:rPr>
          <w:rFonts w:eastAsia="宋体"/>
          <w:sz w:val="21"/>
          <w:szCs w:val="21"/>
        </w:rPr>
      </w:pPr>
      <w:r>
        <w:rPr>
          <w:rFonts w:hint="eastAsia" w:eastAsia="宋体"/>
          <w:sz w:val="21"/>
          <w:szCs w:val="21"/>
        </w:rPr>
        <w:t>甲方：</w:t>
      </w:r>
      <w:r>
        <w:rPr>
          <w:rFonts w:hint="eastAsia" w:eastAsia="宋体"/>
          <w:sz w:val="21"/>
          <w:szCs w:val="21"/>
          <w:u w:val="single"/>
        </w:rPr>
        <w:t>（采购人全称）</w:t>
      </w:r>
    </w:p>
    <w:p>
      <w:pPr>
        <w:pStyle w:val="15"/>
        <w:spacing w:before="0" w:beforeAutospacing="0" w:after="0" w:afterAutospacing="0" w:line="360" w:lineRule="auto"/>
        <w:contextualSpacing/>
        <w:rPr>
          <w:rFonts w:eastAsia="宋体"/>
          <w:sz w:val="21"/>
          <w:szCs w:val="21"/>
        </w:rPr>
      </w:pPr>
      <w:r>
        <w:rPr>
          <w:rFonts w:hint="eastAsia" w:eastAsia="宋体"/>
          <w:sz w:val="21"/>
          <w:szCs w:val="21"/>
        </w:rPr>
        <w:t>乙方：</w:t>
      </w:r>
      <w:r>
        <w:rPr>
          <w:rFonts w:hint="eastAsia" w:eastAsia="宋体"/>
          <w:sz w:val="21"/>
          <w:szCs w:val="21"/>
          <w:u w:val="single"/>
        </w:rPr>
        <w:t>（中标人全称）</w:t>
      </w:r>
    </w:p>
    <w:p>
      <w:pPr>
        <w:pStyle w:val="15"/>
        <w:spacing w:before="0" w:beforeAutospacing="0" w:after="0" w:afterAutospacing="0" w:line="360" w:lineRule="auto"/>
        <w:ind w:firstLine="482"/>
        <w:contextualSpacing/>
        <w:rPr>
          <w:rFonts w:eastAsia="宋体"/>
          <w:sz w:val="21"/>
          <w:szCs w:val="21"/>
        </w:rPr>
      </w:pPr>
      <w:r>
        <w:rPr>
          <w:rFonts w:hint="eastAsia" w:eastAsia="宋体"/>
          <w:sz w:val="21"/>
          <w:szCs w:val="21"/>
        </w:rPr>
        <w:t>根据招标编号为</w:t>
      </w:r>
      <w:r>
        <w:rPr>
          <w:rFonts w:hint="eastAsia" w:eastAsia="宋体"/>
          <w:sz w:val="21"/>
          <w:szCs w:val="21"/>
          <w:u w:val="single"/>
        </w:rPr>
        <w:t>            </w:t>
      </w:r>
      <w:r>
        <w:rPr>
          <w:rFonts w:hint="eastAsia" w:eastAsia="宋体"/>
          <w:sz w:val="21"/>
          <w:szCs w:val="21"/>
        </w:rPr>
        <w:t>的</w:t>
      </w:r>
      <w:r>
        <w:rPr>
          <w:rFonts w:hint="eastAsia" w:eastAsia="宋体"/>
          <w:sz w:val="21"/>
          <w:szCs w:val="21"/>
          <w:u w:val="single"/>
        </w:rPr>
        <w:t>（填写“项目名称”）</w:t>
      </w:r>
      <w:r>
        <w:rPr>
          <w:rFonts w:hint="eastAsia" w:eastAsia="宋体"/>
          <w:sz w:val="21"/>
          <w:szCs w:val="21"/>
        </w:rPr>
        <w:t>项目（以下简称：“本项目”）的招标结果，乙方为中标人。现经甲乙双方友好协商，就以下事项达成一致并签订本合同：</w:t>
      </w:r>
    </w:p>
    <w:p>
      <w:pPr>
        <w:pStyle w:val="15"/>
        <w:spacing w:before="0" w:beforeAutospacing="0" w:after="0" w:afterAutospacing="0" w:line="360" w:lineRule="auto"/>
        <w:ind w:firstLine="482"/>
        <w:contextualSpacing/>
        <w:rPr>
          <w:rFonts w:eastAsia="宋体"/>
          <w:sz w:val="21"/>
          <w:szCs w:val="21"/>
        </w:rPr>
      </w:pPr>
      <w:r>
        <w:rPr>
          <w:rFonts w:hint="eastAsia" w:eastAsia="宋体"/>
          <w:sz w:val="21"/>
          <w:szCs w:val="21"/>
        </w:rPr>
        <w:t>1、下列合同文件是构成本合同不可分割的部分：</w:t>
      </w:r>
    </w:p>
    <w:p>
      <w:pPr>
        <w:pStyle w:val="15"/>
        <w:spacing w:before="0" w:beforeAutospacing="0" w:after="0" w:afterAutospacing="0" w:line="360" w:lineRule="auto"/>
        <w:ind w:firstLine="482"/>
        <w:contextualSpacing/>
        <w:rPr>
          <w:rFonts w:eastAsia="宋体"/>
          <w:sz w:val="21"/>
          <w:szCs w:val="21"/>
        </w:rPr>
      </w:pPr>
      <w:r>
        <w:rPr>
          <w:rFonts w:hint="eastAsia" w:eastAsia="宋体"/>
          <w:sz w:val="21"/>
          <w:szCs w:val="21"/>
        </w:rPr>
        <w:t>1.1合同条款；</w:t>
      </w:r>
    </w:p>
    <w:p>
      <w:pPr>
        <w:pStyle w:val="15"/>
        <w:spacing w:before="0" w:beforeAutospacing="0" w:after="0" w:afterAutospacing="0" w:line="360" w:lineRule="auto"/>
        <w:ind w:firstLine="482"/>
        <w:contextualSpacing/>
        <w:rPr>
          <w:rFonts w:eastAsia="宋体"/>
          <w:sz w:val="21"/>
          <w:szCs w:val="21"/>
        </w:rPr>
      </w:pPr>
      <w:r>
        <w:rPr>
          <w:rFonts w:hint="eastAsia" w:eastAsia="宋体"/>
          <w:sz w:val="21"/>
          <w:szCs w:val="21"/>
        </w:rPr>
        <w:t>1.2招标文件、乙方的谈判响应文件；</w:t>
      </w:r>
    </w:p>
    <w:p>
      <w:pPr>
        <w:pStyle w:val="15"/>
        <w:spacing w:before="0" w:beforeAutospacing="0" w:after="0" w:afterAutospacing="0" w:line="360" w:lineRule="auto"/>
        <w:ind w:firstLine="482"/>
        <w:contextualSpacing/>
        <w:rPr>
          <w:rFonts w:eastAsia="宋体"/>
          <w:sz w:val="21"/>
          <w:szCs w:val="21"/>
        </w:rPr>
      </w:pPr>
      <w:r>
        <w:rPr>
          <w:rFonts w:hint="eastAsia" w:eastAsia="宋体"/>
          <w:sz w:val="21"/>
          <w:szCs w:val="21"/>
        </w:rPr>
        <w:t>1.3其他文件或材料：□无。□</w:t>
      </w:r>
      <w:r>
        <w:rPr>
          <w:rFonts w:hint="eastAsia" w:eastAsia="宋体"/>
          <w:sz w:val="21"/>
          <w:szCs w:val="21"/>
          <w:u w:val="single"/>
        </w:rPr>
        <w:t>（按照实际情况编制填写需要增加的内容）</w:t>
      </w:r>
      <w:r>
        <w:rPr>
          <w:rFonts w:hint="eastAsia" w:eastAsia="宋体"/>
          <w:sz w:val="21"/>
          <w:szCs w:val="21"/>
        </w:rPr>
        <w:t>。</w:t>
      </w:r>
    </w:p>
    <w:p>
      <w:pPr>
        <w:pStyle w:val="15"/>
        <w:spacing w:before="0" w:beforeAutospacing="0" w:after="0" w:afterAutospacing="0" w:line="360" w:lineRule="auto"/>
        <w:ind w:firstLine="482"/>
        <w:contextualSpacing/>
        <w:rPr>
          <w:rFonts w:eastAsia="宋体"/>
          <w:sz w:val="21"/>
          <w:szCs w:val="21"/>
        </w:rPr>
      </w:pPr>
      <w:r>
        <w:rPr>
          <w:rFonts w:hint="eastAsia" w:eastAsia="宋体"/>
          <w:sz w:val="21"/>
          <w:szCs w:val="21"/>
        </w:rPr>
        <w:t>2、合同标的</w:t>
      </w:r>
    </w:p>
    <w:p>
      <w:pPr>
        <w:pStyle w:val="15"/>
        <w:spacing w:before="0" w:beforeAutospacing="0" w:after="0" w:afterAutospacing="0" w:line="360" w:lineRule="auto"/>
        <w:ind w:firstLine="482"/>
        <w:contextualSpacing/>
        <w:rPr>
          <w:rFonts w:eastAsia="宋体"/>
          <w:sz w:val="21"/>
          <w:szCs w:val="21"/>
        </w:rPr>
      </w:pPr>
      <w:r>
        <w:rPr>
          <w:rFonts w:hint="eastAsia" w:eastAsia="宋体"/>
          <w:sz w:val="21"/>
          <w:szCs w:val="21"/>
          <w:u w:val="single"/>
        </w:rPr>
        <w:t>（按照实际情况编制填写，可以是表格或文字描述）</w:t>
      </w:r>
      <w:r>
        <w:rPr>
          <w:rFonts w:hint="eastAsia" w:eastAsia="宋体"/>
          <w:sz w:val="21"/>
          <w:szCs w:val="21"/>
        </w:rPr>
        <w:t>。</w:t>
      </w:r>
    </w:p>
    <w:p>
      <w:pPr>
        <w:pStyle w:val="15"/>
        <w:spacing w:before="0" w:beforeAutospacing="0" w:after="0" w:afterAutospacing="0" w:line="360" w:lineRule="auto"/>
        <w:ind w:firstLine="482"/>
        <w:contextualSpacing/>
        <w:rPr>
          <w:rFonts w:eastAsia="宋体"/>
          <w:sz w:val="21"/>
          <w:szCs w:val="21"/>
        </w:rPr>
      </w:pPr>
      <w:r>
        <w:rPr>
          <w:rFonts w:hint="eastAsia" w:eastAsia="宋体"/>
          <w:sz w:val="21"/>
          <w:szCs w:val="21"/>
        </w:rPr>
        <w:t>3、合同总金额</w:t>
      </w:r>
    </w:p>
    <w:p>
      <w:pPr>
        <w:pStyle w:val="15"/>
        <w:spacing w:before="0" w:beforeAutospacing="0" w:after="0" w:afterAutospacing="0" w:line="360" w:lineRule="auto"/>
        <w:ind w:firstLine="482"/>
        <w:contextualSpacing/>
        <w:rPr>
          <w:rFonts w:eastAsia="宋体"/>
          <w:sz w:val="21"/>
          <w:szCs w:val="21"/>
        </w:rPr>
      </w:pPr>
      <w:r>
        <w:rPr>
          <w:rFonts w:hint="eastAsia" w:eastAsia="宋体"/>
          <w:sz w:val="21"/>
          <w:szCs w:val="21"/>
        </w:rPr>
        <w:t>3.1合同总金额为人民币大写：</w:t>
      </w:r>
      <w:r>
        <w:rPr>
          <w:rFonts w:hint="eastAsia" w:eastAsia="宋体"/>
          <w:sz w:val="21"/>
          <w:szCs w:val="21"/>
          <w:u w:val="single"/>
        </w:rPr>
        <w:t>           </w:t>
      </w:r>
      <w:r>
        <w:rPr>
          <w:rFonts w:hint="eastAsia" w:eastAsia="宋体"/>
          <w:sz w:val="21"/>
          <w:szCs w:val="21"/>
        </w:rPr>
        <w:t>元（￥</w:t>
      </w:r>
      <w:r>
        <w:rPr>
          <w:rFonts w:hint="eastAsia" w:eastAsia="宋体"/>
          <w:sz w:val="21"/>
          <w:szCs w:val="21"/>
          <w:u w:val="single"/>
        </w:rPr>
        <w:t>          </w:t>
      </w:r>
      <w:r>
        <w:rPr>
          <w:rFonts w:hint="eastAsia" w:eastAsia="宋体"/>
          <w:sz w:val="21"/>
          <w:szCs w:val="21"/>
        </w:rPr>
        <w:t>）。</w:t>
      </w:r>
    </w:p>
    <w:p>
      <w:pPr>
        <w:pStyle w:val="15"/>
        <w:spacing w:before="0" w:beforeAutospacing="0" w:after="0" w:afterAutospacing="0" w:line="360" w:lineRule="auto"/>
        <w:ind w:firstLine="482"/>
        <w:contextualSpacing/>
        <w:rPr>
          <w:rFonts w:eastAsia="宋体"/>
          <w:sz w:val="21"/>
          <w:szCs w:val="21"/>
        </w:rPr>
      </w:pPr>
      <w:r>
        <w:rPr>
          <w:rFonts w:hint="eastAsia" w:eastAsia="宋体"/>
          <w:sz w:val="21"/>
          <w:szCs w:val="21"/>
        </w:rPr>
        <w:t>4、合同标的交付时间、地点和条件</w:t>
      </w:r>
    </w:p>
    <w:p>
      <w:pPr>
        <w:pStyle w:val="15"/>
        <w:spacing w:before="0" w:beforeAutospacing="0" w:after="0" w:afterAutospacing="0" w:line="360" w:lineRule="auto"/>
        <w:ind w:firstLine="482"/>
        <w:contextualSpacing/>
        <w:rPr>
          <w:rFonts w:eastAsia="宋体"/>
          <w:sz w:val="21"/>
          <w:szCs w:val="21"/>
        </w:rPr>
      </w:pPr>
      <w:r>
        <w:rPr>
          <w:rFonts w:hint="eastAsia" w:eastAsia="宋体"/>
          <w:sz w:val="21"/>
          <w:szCs w:val="21"/>
        </w:rPr>
        <w:t>4.1交付时间：</w:t>
      </w:r>
      <w:r>
        <w:rPr>
          <w:rFonts w:hint="eastAsia" w:eastAsia="宋体"/>
          <w:sz w:val="21"/>
          <w:szCs w:val="21"/>
          <w:u w:val="single"/>
        </w:rPr>
        <w:t>                     </w:t>
      </w:r>
      <w:r>
        <w:rPr>
          <w:rFonts w:hint="eastAsia" w:eastAsia="宋体"/>
          <w:sz w:val="21"/>
          <w:szCs w:val="21"/>
        </w:rPr>
        <w:t>；</w:t>
      </w:r>
    </w:p>
    <w:p>
      <w:pPr>
        <w:pStyle w:val="15"/>
        <w:spacing w:before="0" w:beforeAutospacing="0" w:after="0" w:afterAutospacing="0" w:line="360" w:lineRule="auto"/>
        <w:ind w:firstLine="482"/>
        <w:contextualSpacing/>
        <w:rPr>
          <w:rFonts w:eastAsia="宋体"/>
          <w:sz w:val="21"/>
          <w:szCs w:val="21"/>
        </w:rPr>
      </w:pPr>
      <w:r>
        <w:rPr>
          <w:rFonts w:hint="eastAsia" w:eastAsia="宋体"/>
          <w:sz w:val="21"/>
          <w:szCs w:val="21"/>
        </w:rPr>
        <w:t>4.2交付地点：</w:t>
      </w:r>
      <w:r>
        <w:rPr>
          <w:rFonts w:hint="eastAsia" w:eastAsia="宋体"/>
          <w:sz w:val="21"/>
          <w:szCs w:val="21"/>
          <w:u w:val="single"/>
        </w:rPr>
        <w:t>                     </w:t>
      </w:r>
      <w:r>
        <w:rPr>
          <w:rFonts w:hint="eastAsia" w:eastAsia="宋体"/>
          <w:sz w:val="21"/>
          <w:szCs w:val="21"/>
        </w:rPr>
        <w:t>；</w:t>
      </w:r>
    </w:p>
    <w:p>
      <w:pPr>
        <w:pStyle w:val="15"/>
        <w:spacing w:before="0" w:beforeAutospacing="0" w:after="0" w:afterAutospacing="0" w:line="360" w:lineRule="auto"/>
        <w:ind w:firstLine="482"/>
        <w:contextualSpacing/>
        <w:rPr>
          <w:rFonts w:eastAsia="宋体"/>
          <w:sz w:val="21"/>
          <w:szCs w:val="21"/>
        </w:rPr>
      </w:pPr>
      <w:r>
        <w:rPr>
          <w:rFonts w:hint="eastAsia" w:eastAsia="宋体"/>
          <w:sz w:val="21"/>
          <w:szCs w:val="21"/>
        </w:rPr>
        <w:t>4.3交付条件：</w:t>
      </w:r>
      <w:r>
        <w:rPr>
          <w:rFonts w:hint="eastAsia" w:eastAsia="宋体"/>
          <w:sz w:val="21"/>
          <w:szCs w:val="21"/>
          <w:u w:val="single"/>
        </w:rPr>
        <w:t>                     </w:t>
      </w:r>
      <w:r>
        <w:rPr>
          <w:rFonts w:hint="eastAsia" w:eastAsia="宋体"/>
          <w:sz w:val="21"/>
          <w:szCs w:val="21"/>
        </w:rPr>
        <w:t>。</w:t>
      </w:r>
    </w:p>
    <w:p>
      <w:pPr>
        <w:pStyle w:val="15"/>
        <w:spacing w:before="0" w:beforeAutospacing="0" w:after="0" w:afterAutospacing="0" w:line="360" w:lineRule="auto"/>
        <w:ind w:firstLine="482"/>
        <w:contextualSpacing/>
        <w:rPr>
          <w:rFonts w:eastAsia="宋体"/>
          <w:sz w:val="21"/>
          <w:szCs w:val="21"/>
        </w:rPr>
      </w:pPr>
      <w:r>
        <w:rPr>
          <w:rFonts w:hint="eastAsia" w:eastAsia="宋体"/>
          <w:sz w:val="21"/>
          <w:szCs w:val="21"/>
        </w:rPr>
        <w:t>5、合同标的应符合招标文件、乙方谈判响应文件的规定或约定，具体如下：</w:t>
      </w:r>
    </w:p>
    <w:p>
      <w:pPr>
        <w:pStyle w:val="15"/>
        <w:spacing w:before="0" w:beforeAutospacing="0" w:after="0" w:afterAutospacing="0" w:line="360" w:lineRule="auto"/>
        <w:ind w:firstLine="482"/>
        <w:contextualSpacing/>
        <w:rPr>
          <w:rFonts w:eastAsia="宋体"/>
          <w:sz w:val="21"/>
          <w:szCs w:val="21"/>
        </w:rPr>
      </w:pPr>
      <w:r>
        <w:rPr>
          <w:rFonts w:hint="eastAsia" w:eastAsia="宋体"/>
          <w:sz w:val="21"/>
          <w:szCs w:val="21"/>
          <w:u w:val="single"/>
        </w:rPr>
        <w:t>（按照实际情况编制填写，可以是表格或文字描述）</w:t>
      </w:r>
      <w:r>
        <w:rPr>
          <w:rFonts w:hint="eastAsia" w:eastAsia="宋体"/>
          <w:sz w:val="21"/>
          <w:szCs w:val="21"/>
        </w:rPr>
        <w:t>。</w:t>
      </w:r>
    </w:p>
    <w:p>
      <w:pPr>
        <w:pStyle w:val="15"/>
        <w:spacing w:before="0" w:beforeAutospacing="0" w:after="0" w:afterAutospacing="0" w:line="360" w:lineRule="auto"/>
        <w:ind w:firstLine="482"/>
        <w:contextualSpacing/>
        <w:rPr>
          <w:rFonts w:eastAsia="宋体"/>
          <w:sz w:val="21"/>
          <w:szCs w:val="21"/>
        </w:rPr>
      </w:pPr>
      <w:r>
        <w:rPr>
          <w:rFonts w:hint="eastAsia" w:eastAsia="宋体"/>
          <w:sz w:val="21"/>
          <w:szCs w:val="21"/>
        </w:rPr>
        <w:t>6、验收</w:t>
      </w:r>
    </w:p>
    <w:p>
      <w:pPr>
        <w:pStyle w:val="15"/>
        <w:spacing w:before="0" w:beforeAutospacing="0" w:after="0" w:afterAutospacing="0" w:line="360" w:lineRule="auto"/>
        <w:ind w:firstLine="482"/>
        <w:contextualSpacing/>
        <w:rPr>
          <w:rFonts w:eastAsia="宋体"/>
          <w:sz w:val="21"/>
          <w:szCs w:val="21"/>
        </w:rPr>
      </w:pPr>
      <w:r>
        <w:rPr>
          <w:rFonts w:hint="eastAsia" w:eastAsia="宋体"/>
          <w:sz w:val="21"/>
          <w:szCs w:val="21"/>
        </w:rPr>
        <w:t>6.1验收应按照招标文件、乙方谈判响应文件的规定或约定进行，具体如下：</w:t>
      </w:r>
    </w:p>
    <w:p>
      <w:pPr>
        <w:pStyle w:val="15"/>
        <w:spacing w:before="0" w:beforeAutospacing="0" w:after="0" w:afterAutospacing="0" w:line="360" w:lineRule="auto"/>
        <w:ind w:firstLine="482"/>
        <w:contextualSpacing/>
        <w:rPr>
          <w:rFonts w:eastAsia="宋体"/>
          <w:sz w:val="21"/>
          <w:szCs w:val="21"/>
        </w:rPr>
      </w:pPr>
      <w:r>
        <w:rPr>
          <w:rFonts w:hint="eastAsia" w:eastAsia="宋体"/>
          <w:sz w:val="21"/>
          <w:szCs w:val="21"/>
          <w:u w:val="single"/>
        </w:rPr>
        <w:t>（按照实际情况编制填写，可以是表格或文字描述）</w:t>
      </w:r>
      <w:r>
        <w:rPr>
          <w:rFonts w:hint="eastAsia" w:eastAsia="宋体"/>
          <w:sz w:val="21"/>
          <w:szCs w:val="21"/>
        </w:rPr>
        <w:t>。</w:t>
      </w:r>
    </w:p>
    <w:p>
      <w:pPr>
        <w:pStyle w:val="15"/>
        <w:spacing w:before="0" w:beforeAutospacing="0" w:after="0" w:afterAutospacing="0" w:line="360" w:lineRule="auto"/>
        <w:ind w:firstLine="482"/>
        <w:contextualSpacing/>
        <w:rPr>
          <w:rFonts w:eastAsia="宋体"/>
          <w:sz w:val="21"/>
          <w:szCs w:val="21"/>
        </w:rPr>
      </w:pPr>
      <w:r>
        <w:rPr>
          <w:rFonts w:hint="eastAsia" w:eastAsia="宋体"/>
          <w:sz w:val="21"/>
          <w:szCs w:val="21"/>
        </w:rPr>
        <w:t>6.2本项目是否邀请其他投标人参与验收：</w:t>
      </w:r>
    </w:p>
    <w:p>
      <w:pPr>
        <w:pStyle w:val="15"/>
        <w:spacing w:before="0" w:beforeAutospacing="0" w:after="0" w:afterAutospacing="0" w:line="360" w:lineRule="auto"/>
        <w:ind w:firstLine="482"/>
        <w:contextualSpacing/>
        <w:rPr>
          <w:rFonts w:eastAsia="宋体"/>
          <w:sz w:val="21"/>
          <w:szCs w:val="21"/>
        </w:rPr>
      </w:pPr>
      <w:r>
        <w:rPr>
          <w:rFonts w:hint="eastAsia" w:eastAsia="宋体"/>
          <w:sz w:val="21"/>
          <w:szCs w:val="21"/>
        </w:rPr>
        <w:t>□不邀请。□邀请，具体如下：</w:t>
      </w:r>
      <w:r>
        <w:rPr>
          <w:rFonts w:hint="eastAsia" w:eastAsia="宋体"/>
          <w:sz w:val="21"/>
          <w:szCs w:val="21"/>
          <w:u w:val="single"/>
        </w:rPr>
        <w:t>（按照招标文件规定填写）</w:t>
      </w:r>
      <w:r>
        <w:rPr>
          <w:rFonts w:hint="eastAsia" w:eastAsia="宋体"/>
          <w:sz w:val="21"/>
          <w:szCs w:val="21"/>
        </w:rPr>
        <w:t>。</w:t>
      </w:r>
    </w:p>
    <w:p>
      <w:pPr>
        <w:pStyle w:val="15"/>
        <w:spacing w:before="0" w:beforeAutospacing="0" w:after="0" w:afterAutospacing="0" w:line="360" w:lineRule="auto"/>
        <w:ind w:firstLine="482"/>
        <w:contextualSpacing/>
        <w:rPr>
          <w:rFonts w:eastAsia="宋体"/>
          <w:sz w:val="21"/>
          <w:szCs w:val="21"/>
        </w:rPr>
      </w:pPr>
      <w:r>
        <w:rPr>
          <w:rFonts w:hint="eastAsia" w:eastAsia="宋体"/>
          <w:sz w:val="21"/>
          <w:szCs w:val="21"/>
        </w:rPr>
        <w:t>7、合同款项的支付应按照招标文件的规定进行，具体如下：</w:t>
      </w:r>
    </w:p>
    <w:p>
      <w:pPr>
        <w:pStyle w:val="15"/>
        <w:spacing w:before="0" w:beforeAutospacing="0" w:after="0" w:afterAutospacing="0" w:line="360" w:lineRule="auto"/>
        <w:ind w:firstLine="482"/>
        <w:contextualSpacing/>
        <w:rPr>
          <w:rFonts w:eastAsia="宋体"/>
          <w:sz w:val="21"/>
          <w:szCs w:val="21"/>
        </w:rPr>
      </w:pPr>
      <w:r>
        <w:rPr>
          <w:rFonts w:hint="eastAsia" w:eastAsia="宋体"/>
          <w:sz w:val="21"/>
          <w:szCs w:val="21"/>
          <w:u w:val="single"/>
        </w:rPr>
        <w:t>（按照实际情况编制填写，可以是表格或文字描述，包括一次性支付或分期支付等）</w:t>
      </w:r>
      <w:r>
        <w:rPr>
          <w:rFonts w:hint="eastAsia" w:eastAsia="宋体"/>
          <w:sz w:val="21"/>
          <w:szCs w:val="21"/>
        </w:rPr>
        <w:t>。</w:t>
      </w:r>
    </w:p>
    <w:p>
      <w:pPr>
        <w:pStyle w:val="15"/>
        <w:spacing w:before="0" w:beforeAutospacing="0" w:after="0" w:afterAutospacing="0" w:line="360" w:lineRule="auto"/>
        <w:ind w:firstLine="482"/>
        <w:contextualSpacing/>
        <w:rPr>
          <w:rFonts w:eastAsia="宋体"/>
          <w:sz w:val="21"/>
          <w:szCs w:val="21"/>
        </w:rPr>
      </w:pPr>
      <w:r>
        <w:rPr>
          <w:rFonts w:hint="eastAsia" w:eastAsia="宋体"/>
          <w:sz w:val="21"/>
          <w:szCs w:val="21"/>
        </w:rPr>
        <w:t>8、履约担保</w:t>
      </w:r>
    </w:p>
    <w:p>
      <w:pPr>
        <w:pStyle w:val="15"/>
        <w:spacing w:before="0" w:beforeAutospacing="0" w:after="0" w:afterAutospacing="0" w:line="360" w:lineRule="auto"/>
        <w:ind w:firstLine="482"/>
        <w:contextualSpacing/>
        <w:rPr>
          <w:rFonts w:eastAsia="宋体"/>
          <w:sz w:val="21"/>
          <w:szCs w:val="21"/>
        </w:rPr>
      </w:pPr>
      <w:r>
        <w:rPr>
          <w:rFonts w:hint="eastAsia" w:eastAsia="宋体"/>
          <w:sz w:val="21"/>
          <w:szCs w:val="21"/>
        </w:rPr>
        <w:t>□无。□有，具体如下：</w:t>
      </w:r>
      <w:r>
        <w:rPr>
          <w:rFonts w:hint="eastAsia" w:eastAsia="宋体"/>
          <w:sz w:val="21"/>
          <w:szCs w:val="21"/>
          <w:u w:val="single"/>
        </w:rPr>
        <w:t>（按照招标文件规定填写）</w:t>
      </w:r>
      <w:r>
        <w:rPr>
          <w:rFonts w:hint="eastAsia" w:eastAsia="宋体"/>
          <w:sz w:val="21"/>
          <w:szCs w:val="21"/>
        </w:rPr>
        <w:t>。</w:t>
      </w:r>
    </w:p>
    <w:p>
      <w:pPr>
        <w:pStyle w:val="15"/>
        <w:spacing w:before="0" w:beforeAutospacing="0" w:after="0" w:afterAutospacing="0" w:line="360" w:lineRule="auto"/>
        <w:ind w:firstLine="482"/>
        <w:contextualSpacing/>
        <w:rPr>
          <w:rFonts w:eastAsia="宋体"/>
          <w:sz w:val="21"/>
          <w:szCs w:val="21"/>
        </w:rPr>
      </w:pPr>
      <w:r>
        <w:rPr>
          <w:rFonts w:hint="eastAsia" w:eastAsia="宋体"/>
          <w:sz w:val="21"/>
          <w:szCs w:val="21"/>
        </w:rPr>
        <w:t>9、合同有效期</w:t>
      </w:r>
    </w:p>
    <w:p>
      <w:pPr>
        <w:pStyle w:val="15"/>
        <w:spacing w:before="0" w:beforeAutospacing="0" w:after="0" w:afterAutospacing="0" w:line="360" w:lineRule="auto"/>
        <w:ind w:firstLine="482"/>
        <w:contextualSpacing/>
        <w:rPr>
          <w:rFonts w:eastAsia="宋体"/>
          <w:sz w:val="21"/>
          <w:szCs w:val="21"/>
        </w:rPr>
      </w:pPr>
      <w:r>
        <w:rPr>
          <w:rFonts w:hint="eastAsia" w:eastAsia="宋体"/>
          <w:sz w:val="21"/>
          <w:szCs w:val="21"/>
          <w:u w:val="single"/>
        </w:rPr>
        <w:t>（按照实际情况编制填写，可以是表格或文字描述）</w:t>
      </w:r>
      <w:r>
        <w:rPr>
          <w:rFonts w:hint="eastAsia" w:eastAsia="宋体"/>
          <w:sz w:val="21"/>
          <w:szCs w:val="21"/>
        </w:rPr>
        <w:t>。</w:t>
      </w:r>
    </w:p>
    <w:p>
      <w:pPr>
        <w:pStyle w:val="15"/>
        <w:spacing w:before="0" w:beforeAutospacing="0" w:after="0" w:afterAutospacing="0" w:line="360" w:lineRule="auto"/>
        <w:ind w:firstLine="482"/>
        <w:contextualSpacing/>
        <w:rPr>
          <w:rFonts w:eastAsia="宋体"/>
          <w:sz w:val="21"/>
          <w:szCs w:val="21"/>
        </w:rPr>
      </w:pPr>
      <w:r>
        <w:rPr>
          <w:rFonts w:hint="eastAsia" w:eastAsia="宋体"/>
          <w:sz w:val="21"/>
          <w:szCs w:val="21"/>
        </w:rPr>
        <w:t>10、违约责任</w:t>
      </w:r>
    </w:p>
    <w:p>
      <w:pPr>
        <w:pStyle w:val="15"/>
        <w:spacing w:before="0" w:beforeAutospacing="0" w:after="0" w:afterAutospacing="0" w:line="360" w:lineRule="auto"/>
        <w:ind w:firstLine="482"/>
        <w:contextualSpacing/>
        <w:rPr>
          <w:rFonts w:eastAsia="宋体"/>
          <w:sz w:val="21"/>
          <w:szCs w:val="21"/>
        </w:rPr>
      </w:pPr>
      <w:r>
        <w:rPr>
          <w:rFonts w:hint="eastAsia" w:eastAsia="宋体"/>
          <w:sz w:val="21"/>
          <w:szCs w:val="21"/>
          <w:u w:val="single"/>
        </w:rPr>
        <w:t>（按照实际情况编制填写，可以是表格或文字描述）</w:t>
      </w:r>
      <w:r>
        <w:rPr>
          <w:rFonts w:hint="eastAsia" w:eastAsia="宋体"/>
          <w:sz w:val="21"/>
          <w:szCs w:val="21"/>
        </w:rPr>
        <w:t>。</w:t>
      </w:r>
    </w:p>
    <w:p>
      <w:pPr>
        <w:pStyle w:val="15"/>
        <w:spacing w:before="0" w:beforeAutospacing="0" w:after="0" w:afterAutospacing="0" w:line="360" w:lineRule="auto"/>
        <w:ind w:firstLine="482"/>
        <w:contextualSpacing/>
        <w:rPr>
          <w:rFonts w:eastAsia="宋体"/>
          <w:sz w:val="21"/>
          <w:szCs w:val="21"/>
        </w:rPr>
      </w:pPr>
      <w:r>
        <w:rPr>
          <w:rFonts w:hint="eastAsia" w:eastAsia="宋体"/>
          <w:sz w:val="21"/>
          <w:szCs w:val="21"/>
        </w:rPr>
        <w:t>11、知识产权</w:t>
      </w:r>
    </w:p>
    <w:p>
      <w:pPr>
        <w:pStyle w:val="15"/>
        <w:spacing w:before="0" w:beforeAutospacing="0" w:after="0" w:afterAutospacing="0" w:line="360" w:lineRule="auto"/>
        <w:ind w:firstLine="482"/>
        <w:contextualSpacing/>
        <w:rPr>
          <w:rFonts w:eastAsia="宋体"/>
          <w:sz w:val="21"/>
          <w:szCs w:val="21"/>
        </w:rPr>
      </w:pPr>
      <w:r>
        <w:rPr>
          <w:rFonts w:hint="eastAsia" w:eastAsia="宋体"/>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15"/>
        <w:spacing w:before="0" w:beforeAutospacing="0" w:after="0" w:afterAutospacing="0" w:line="360" w:lineRule="auto"/>
        <w:ind w:firstLine="482"/>
        <w:contextualSpacing/>
        <w:rPr>
          <w:rFonts w:eastAsia="宋体"/>
          <w:sz w:val="21"/>
          <w:szCs w:val="21"/>
        </w:rPr>
      </w:pPr>
      <w:r>
        <w:rPr>
          <w:rFonts w:hint="eastAsia" w:eastAsia="宋体"/>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Pr>
          <w:rFonts w:hint="eastAsia" w:eastAsia="宋体"/>
          <w:sz w:val="21"/>
          <w:szCs w:val="21"/>
          <w:u w:val="single"/>
        </w:rPr>
        <w:t>（按照实际情况编制填写）</w:t>
      </w:r>
      <w:r>
        <w:rPr>
          <w:rFonts w:hint="eastAsia" w:eastAsia="宋体"/>
          <w:sz w:val="21"/>
          <w:szCs w:val="21"/>
        </w:rPr>
        <w:t>。</w:t>
      </w:r>
    </w:p>
    <w:p>
      <w:pPr>
        <w:pStyle w:val="15"/>
        <w:spacing w:before="0" w:beforeAutospacing="0" w:after="0" w:afterAutospacing="0" w:line="360" w:lineRule="auto"/>
        <w:ind w:firstLine="482"/>
        <w:contextualSpacing/>
        <w:rPr>
          <w:rFonts w:eastAsia="宋体"/>
          <w:sz w:val="21"/>
          <w:szCs w:val="21"/>
        </w:rPr>
      </w:pPr>
      <w:r>
        <w:rPr>
          <w:rFonts w:hint="eastAsia" w:eastAsia="宋体"/>
          <w:sz w:val="21"/>
          <w:szCs w:val="21"/>
        </w:rPr>
        <w:t>12、解决争议的方法</w:t>
      </w:r>
    </w:p>
    <w:p>
      <w:pPr>
        <w:pStyle w:val="15"/>
        <w:spacing w:before="0" w:beforeAutospacing="0" w:after="0" w:afterAutospacing="0" w:line="360" w:lineRule="auto"/>
        <w:ind w:firstLine="482"/>
        <w:contextualSpacing/>
        <w:rPr>
          <w:rFonts w:eastAsia="宋体"/>
          <w:sz w:val="21"/>
          <w:szCs w:val="21"/>
        </w:rPr>
      </w:pPr>
      <w:r>
        <w:rPr>
          <w:rFonts w:hint="eastAsia" w:eastAsia="宋体"/>
          <w:sz w:val="21"/>
          <w:szCs w:val="21"/>
        </w:rPr>
        <w:t>12.1甲、乙双方协商解决。</w:t>
      </w:r>
    </w:p>
    <w:p>
      <w:pPr>
        <w:pStyle w:val="15"/>
        <w:spacing w:before="0" w:beforeAutospacing="0" w:after="0" w:afterAutospacing="0" w:line="360" w:lineRule="auto"/>
        <w:ind w:firstLine="482"/>
        <w:contextualSpacing/>
        <w:rPr>
          <w:rFonts w:eastAsia="宋体"/>
          <w:sz w:val="21"/>
          <w:szCs w:val="21"/>
        </w:rPr>
      </w:pPr>
      <w:r>
        <w:rPr>
          <w:rFonts w:hint="eastAsia" w:eastAsia="宋体"/>
          <w:sz w:val="21"/>
          <w:szCs w:val="21"/>
        </w:rPr>
        <w:t>12.2若协商解决不成，则通过下列途径之一解决：</w:t>
      </w:r>
    </w:p>
    <w:p>
      <w:pPr>
        <w:pStyle w:val="15"/>
        <w:spacing w:before="0" w:beforeAutospacing="0" w:after="0" w:afterAutospacing="0" w:line="360" w:lineRule="auto"/>
        <w:ind w:firstLine="482"/>
        <w:contextualSpacing/>
        <w:rPr>
          <w:rFonts w:eastAsia="宋体"/>
          <w:sz w:val="21"/>
          <w:szCs w:val="21"/>
        </w:rPr>
      </w:pPr>
      <w:r>
        <w:rPr>
          <w:rFonts w:hint="eastAsia" w:eastAsia="宋体"/>
          <w:sz w:val="21"/>
          <w:szCs w:val="21"/>
        </w:rPr>
        <w:t>□提交仲裁委员会仲裁，具体如下：</w:t>
      </w:r>
      <w:r>
        <w:rPr>
          <w:rFonts w:hint="eastAsia" w:eastAsia="宋体"/>
          <w:sz w:val="21"/>
          <w:szCs w:val="21"/>
          <w:u w:val="single"/>
        </w:rPr>
        <w:t>（按照实际情况编制填写）</w:t>
      </w:r>
      <w:r>
        <w:rPr>
          <w:rFonts w:hint="eastAsia" w:eastAsia="宋体"/>
          <w:sz w:val="21"/>
          <w:szCs w:val="21"/>
        </w:rPr>
        <w:t>。</w:t>
      </w:r>
    </w:p>
    <w:p>
      <w:pPr>
        <w:pStyle w:val="15"/>
        <w:spacing w:before="0" w:beforeAutospacing="0" w:after="0" w:afterAutospacing="0" w:line="360" w:lineRule="auto"/>
        <w:ind w:firstLine="482"/>
        <w:contextualSpacing/>
        <w:rPr>
          <w:rFonts w:eastAsia="宋体"/>
          <w:sz w:val="21"/>
          <w:szCs w:val="21"/>
        </w:rPr>
      </w:pPr>
      <w:r>
        <w:rPr>
          <w:rFonts w:hint="eastAsia" w:eastAsia="宋体"/>
          <w:sz w:val="21"/>
          <w:szCs w:val="21"/>
        </w:rPr>
        <w:t>□向人民法院提起诉讼，具体如下：</w:t>
      </w:r>
      <w:r>
        <w:rPr>
          <w:rFonts w:hint="eastAsia" w:eastAsia="宋体"/>
          <w:sz w:val="21"/>
          <w:szCs w:val="21"/>
          <w:u w:val="single"/>
        </w:rPr>
        <w:t>（按照实际情况编制填写）</w:t>
      </w:r>
      <w:r>
        <w:rPr>
          <w:rFonts w:hint="eastAsia" w:eastAsia="宋体"/>
          <w:sz w:val="21"/>
          <w:szCs w:val="21"/>
        </w:rPr>
        <w:t>。</w:t>
      </w:r>
    </w:p>
    <w:p>
      <w:pPr>
        <w:pStyle w:val="15"/>
        <w:spacing w:before="0" w:beforeAutospacing="0" w:after="0" w:afterAutospacing="0" w:line="360" w:lineRule="auto"/>
        <w:ind w:firstLine="482"/>
        <w:contextualSpacing/>
        <w:rPr>
          <w:rFonts w:eastAsia="宋体"/>
          <w:sz w:val="21"/>
          <w:szCs w:val="21"/>
        </w:rPr>
      </w:pPr>
      <w:r>
        <w:rPr>
          <w:rFonts w:hint="eastAsia" w:eastAsia="宋体"/>
          <w:sz w:val="21"/>
          <w:szCs w:val="21"/>
        </w:rPr>
        <w:t>13、不可抗力</w:t>
      </w:r>
    </w:p>
    <w:p>
      <w:pPr>
        <w:pStyle w:val="15"/>
        <w:spacing w:before="0" w:beforeAutospacing="0" w:after="0" w:afterAutospacing="0" w:line="360" w:lineRule="auto"/>
        <w:ind w:firstLine="482"/>
        <w:contextualSpacing/>
        <w:rPr>
          <w:rFonts w:eastAsia="宋体"/>
          <w:sz w:val="21"/>
          <w:szCs w:val="21"/>
        </w:rPr>
      </w:pPr>
      <w:r>
        <w:rPr>
          <w:rFonts w:hint="eastAsia" w:eastAsia="宋体"/>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15"/>
        <w:spacing w:before="0" w:beforeAutospacing="0" w:after="0" w:afterAutospacing="0" w:line="360" w:lineRule="auto"/>
        <w:ind w:firstLine="482"/>
        <w:contextualSpacing/>
        <w:rPr>
          <w:rFonts w:eastAsia="宋体"/>
          <w:sz w:val="21"/>
          <w:szCs w:val="21"/>
        </w:rPr>
      </w:pPr>
      <w:r>
        <w:rPr>
          <w:rFonts w:hint="eastAsia" w:eastAsia="宋体"/>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pPr>
        <w:pStyle w:val="15"/>
        <w:spacing w:before="0" w:beforeAutospacing="0" w:after="0" w:afterAutospacing="0" w:line="360" w:lineRule="auto"/>
        <w:ind w:firstLine="482"/>
        <w:contextualSpacing/>
        <w:rPr>
          <w:rFonts w:eastAsia="宋体"/>
          <w:sz w:val="21"/>
          <w:szCs w:val="21"/>
        </w:rPr>
      </w:pPr>
      <w:r>
        <w:rPr>
          <w:rFonts w:hint="eastAsia" w:eastAsia="宋体"/>
          <w:sz w:val="21"/>
          <w:szCs w:val="21"/>
        </w:rPr>
        <w:t>14、合同条款</w:t>
      </w:r>
    </w:p>
    <w:p>
      <w:pPr>
        <w:pStyle w:val="15"/>
        <w:spacing w:before="0" w:beforeAutospacing="0" w:after="0" w:afterAutospacing="0" w:line="360" w:lineRule="auto"/>
        <w:ind w:firstLine="482"/>
        <w:contextualSpacing/>
        <w:rPr>
          <w:rFonts w:eastAsia="宋体"/>
          <w:sz w:val="21"/>
          <w:szCs w:val="21"/>
        </w:rPr>
      </w:pPr>
      <w:r>
        <w:rPr>
          <w:rFonts w:hint="eastAsia" w:eastAsia="宋体"/>
          <w:sz w:val="21"/>
          <w:szCs w:val="21"/>
          <w:u w:val="single"/>
        </w:rPr>
        <w:t>（按照实际情况编制填写。招标文件第五章已有规定的，双方均不得变更或调整；招标文件第五章未作规定的，双方可通过友好协商进行约定）</w:t>
      </w:r>
      <w:r>
        <w:rPr>
          <w:rFonts w:hint="eastAsia" w:eastAsia="宋体"/>
          <w:sz w:val="21"/>
          <w:szCs w:val="21"/>
        </w:rPr>
        <w:t>。</w:t>
      </w:r>
    </w:p>
    <w:p>
      <w:pPr>
        <w:pStyle w:val="15"/>
        <w:spacing w:before="0" w:beforeAutospacing="0" w:after="0" w:afterAutospacing="0" w:line="360" w:lineRule="auto"/>
        <w:ind w:firstLine="482"/>
        <w:contextualSpacing/>
        <w:rPr>
          <w:rFonts w:eastAsia="宋体"/>
          <w:sz w:val="21"/>
          <w:szCs w:val="21"/>
        </w:rPr>
      </w:pPr>
      <w:r>
        <w:rPr>
          <w:rFonts w:hint="eastAsia" w:eastAsia="宋体"/>
          <w:sz w:val="21"/>
          <w:szCs w:val="21"/>
        </w:rPr>
        <w:t>15、其他约定</w:t>
      </w:r>
    </w:p>
    <w:p>
      <w:pPr>
        <w:pStyle w:val="15"/>
        <w:spacing w:before="0" w:beforeAutospacing="0" w:after="0" w:afterAutospacing="0" w:line="360" w:lineRule="auto"/>
        <w:ind w:firstLine="482"/>
        <w:contextualSpacing/>
        <w:rPr>
          <w:rFonts w:eastAsia="宋体"/>
          <w:sz w:val="21"/>
          <w:szCs w:val="21"/>
        </w:rPr>
      </w:pPr>
      <w:r>
        <w:rPr>
          <w:rFonts w:hint="eastAsia" w:eastAsia="宋体"/>
          <w:sz w:val="21"/>
          <w:szCs w:val="21"/>
        </w:rPr>
        <w:t>15.1合同文件与本合同具有同等法律效力。</w:t>
      </w:r>
    </w:p>
    <w:p>
      <w:pPr>
        <w:pStyle w:val="15"/>
        <w:spacing w:before="0" w:beforeAutospacing="0" w:after="0" w:afterAutospacing="0" w:line="360" w:lineRule="auto"/>
        <w:ind w:firstLine="482"/>
        <w:contextualSpacing/>
        <w:rPr>
          <w:rFonts w:eastAsia="宋体"/>
          <w:sz w:val="21"/>
          <w:szCs w:val="21"/>
        </w:rPr>
      </w:pPr>
      <w:r>
        <w:rPr>
          <w:rFonts w:hint="eastAsia" w:eastAsia="宋体"/>
          <w:sz w:val="21"/>
          <w:szCs w:val="21"/>
        </w:rPr>
        <w:t>15.2本合同未尽事宜，双方可另行补充。</w:t>
      </w:r>
    </w:p>
    <w:p>
      <w:pPr>
        <w:pStyle w:val="15"/>
        <w:spacing w:before="0" w:beforeAutospacing="0" w:after="0" w:afterAutospacing="0" w:line="360" w:lineRule="auto"/>
        <w:ind w:firstLine="482"/>
        <w:contextualSpacing/>
        <w:rPr>
          <w:rFonts w:eastAsia="宋体"/>
          <w:sz w:val="21"/>
          <w:szCs w:val="21"/>
        </w:rPr>
      </w:pPr>
      <w:r>
        <w:rPr>
          <w:rFonts w:hint="eastAsia" w:eastAsia="宋体"/>
          <w:sz w:val="21"/>
          <w:szCs w:val="21"/>
        </w:rPr>
        <w:t>15.3合同生效：自签订之日起生效。</w:t>
      </w:r>
    </w:p>
    <w:p>
      <w:pPr>
        <w:pStyle w:val="15"/>
        <w:spacing w:before="0" w:beforeAutospacing="0" w:after="0" w:afterAutospacing="0" w:line="360" w:lineRule="auto"/>
        <w:ind w:firstLine="482"/>
        <w:contextualSpacing/>
        <w:rPr>
          <w:rFonts w:eastAsia="宋体"/>
          <w:sz w:val="21"/>
          <w:szCs w:val="21"/>
        </w:rPr>
      </w:pPr>
      <w:r>
        <w:rPr>
          <w:rFonts w:hint="eastAsia" w:eastAsia="宋体"/>
          <w:sz w:val="21"/>
          <w:szCs w:val="21"/>
        </w:rPr>
        <w:t>15.4本合同一式</w:t>
      </w:r>
      <w:r>
        <w:rPr>
          <w:rFonts w:hint="eastAsia" w:eastAsia="宋体"/>
          <w:sz w:val="21"/>
          <w:szCs w:val="21"/>
          <w:u w:val="single"/>
        </w:rPr>
        <w:t>（填写具体份数）</w:t>
      </w:r>
      <w:r>
        <w:rPr>
          <w:rFonts w:hint="eastAsia" w:eastAsia="宋体"/>
          <w:sz w:val="21"/>
          <w:szCs w:val="21"/>
        </w:rPr>
        <w:t>份，经双方授权代表签字并盖章后生效。甲方、乙方各执</w:t>
      </w:r>
      <w:r>
        <w:rPr>
          <w:rFonts w:hint="eastAsia" w:eastAsia="宋体"/>
          <w:sz w:val="21"/>
          <w:szCs w:val="21"/>
          <w:u w:val="single"/>
        </w:rPr>
        <w:t>（填写具体份数）</w:t>
      </w:r>
      <w:r>
        <w:rPr>
          <w:rFonts w:hint="eastAsia" w:eastAsia="宋体"/>
          <w:sz w:val="21"/>
          <w:szCs w:val="21"/>
        </w:rPr>
        <w:t>份，送</w:t>
      </w:r>
      <w:r>
        <w:rPr>
          <w:rFonts w:hint="eastAsia" w:eastAsia="宋体"/>
          <w:sz w:val="21"/>
          <w:szCs w:val="21"/>
          <w:u w:val="single"/>
        </w:rPr>
        <w:t>（填写需要备案的监管部门的全称）</w:t>
      </w:r>
      <w:r>
        <w:rPr>
          <w:rFonts w:hint="eastAsia" w:eastAsia="宋体"/>
          <w:sz w:val="21"/>
          <w:szCs w:val="21"/>
        </w:rPr>
        <w:t>备案</w:t>
      </w:r>
      <w:r>
        <w:rPr>
          <w:rFonts w:hint="eastAsia" w:eastAsia="宋体"/>
          <w:sz w:val="21"/>
          <w:szCs w:val="21"/>
          <w:u w:val="single"/>
        </w:rPr>
        <w:t>（填写具体份数）</w:t>
      </w:r>
      <w:r>
        <w:rPr>
          <w:rFonts w:hint="eastAsia" w:eastAsia="宋体"/>
          <w:sz w:val="21"/>
          <w:szCs w:val="21"/>
        </w:rPr>
        <w:t>份，具有同等效力。</w:t>
      </w:r>
    </w:p>
    <w:p>
      <w:pPr>
        <w:pStyle w:val="15"/>
        <w:spacing w:before="0" w:beforeAutospacing="0" w:after="0" w:afterAutospacing="0" w:line="360" w:lineRule="auto"/>
        <w:ind w:firstLine="482"/>
        <w:contextualSpacing/>
        <w:rPr>
          <w:rFonts w:eastAsia="宋体"/>
          <w:sz w:val="21"/>
          <w:szCs w:val="21"/>
        </w:rPr>
      </w:pPr>
      <w:r>
        <w:rPr>
          <w:rFonts w:hint="eastAsia" w:eastAsia="宋体"/>
          <w:sz w:val="21"/>
          <w:szCs w:val="21"/>
        </w:rPr>
        <w:t>15.5其他：□无。□</w:t>
      </w:r>
      <w:r>
        <w:rPr>
          <w:rFonts w:hint="eastAsia" w:eastAsia="宋体"/>
          <w:sz w:val="21"/>
          <w:szCs w:val="21"/>
          <w:u w:val="single"/>
        </w:rPr>
        <w:t>（按照实际情况编制填写需要增加的内容）</w:t>
      </w:r>
      <w:r>
        <w:rPr>
          <w:rFonts w:hint="eastAsia" w:eastAsia="宋体"/>
          <w:sz w:val="21"/>
          <w:szCs w:val="21"/>
        </w:rPr>
        <w:t>。</w:t>
      </w:r>
    </w:p>
    <w:p>
      <w:pPr>
        <w:pStyle w:val="15"/>
        <w:spacing w:before="0" w:beforeAutospacing="0" w:after="0" w:afterAutospacing="0"/>
        <w:contextualSpacing/>
        <w:rPr>
          <w:rFonts w:eastAsia="宋体"/>
          <w:sz w:val="21"/>
          <w:szCs w:val="21"/>
        </w:rPr>
      </w:pPr>
      <w:r>
        <w:rPr>
          <w:rFonts w:hint="eastAsia" w:eastAsia="宋体"/>
          <w:sz w:val="21"/>
          <w:szCs w:val="21"/>
        </w:rPr>
        <w:t> </w:t>
      </w:r>
    </w:p>
    <w:p>
      <w:pPr>
        <w:pStyle w:val="15"/>
        <w:spacing w:before="0" w:beforeAutospacing="0" w:after="0" w:afterAutospacing="0"/>
        <w:contextualSpacing/>
        <w:rPr>
          <w:rFonts w:eastAsia="宋体"/>
          <w:sz w:val="21"/>
          <w:szCs w:val="21"/>
        </w:rPr>
      </w:pPr>
    </w:p>
    <w:p>
      <w:pPr>
        <w:pStyle w:val="15"/>
        <w:spacing w:before="0" w:beforeAutospacing="0" w:after="0" w:afterAutospacing="0" w:line="360" w:lineRule="auto"/>
        <w:contextualSpacing/>
        <w:rPr>
          <w:rFonts w:eastAsia="宋体"/>
          <w:sz w:val="21"/>
          <w:szCs w:val="21"/>
        </w:rPr>
      </w:pPr>
      <w:r>
        <w:rPr>
          <w:rFonts w:hint="eastAsia" w:eastAsia="宋体"/>
          <w:sz w:val="21"/>
          <w:szCs w:val="21"/>
        </w:rPr>
        <w:t>甲方：                        乙方：</w:t>
      </w:r>
    </w:p>
    <w:p>
      <w:pPr>
        <w:pStyle w:val="15"/>
        <w:spacing w:before="0" w:beforeAutospacing="0" w:after="0" w:afterAutospacing="0" w:line="360" w:lineRule="auto"/>
        <w:contextualSpacing/>
        <w:rPr>
          <w:rFonts w:eastAsia="宋体"/>
          <w:sz w:val="21"/>
          <w:szCs w:val="21"/>
        </w:rPr>
      </w:pPr>
      <w:r>
        <w:rPr>
          <w:rFonts w:hint="eastAsia" w:eastAsia="宋体"/>
          <w:sz w:val="21"/>
          <w:szCs w:val="21"/>
        </w:rPr>
        <w:t>住所：                        住所：</w:t>
      </w:r>
    </w:p>
    <w:p>
      <w:pPr>
        <w:pStyle w:val="15"/>
        <w:spacing w:before="0" w:beforeAutospacing="0" w:after="0" w:afterAutospacing="0" w:line="360" w:lineRule="auto"/>
        <w:contextualSpacing/>
        <w:rPr>
          <w:rFonts w:eastAsia="宋体"/>
          <w:sz w:val="21"/>
          <w:szCs w:val="21"/>
        </w:rPr>
      </w:pPr>
      <w:r>
        <w:rPr>
          <w:rFonts w:hint="eastAsia" w:eastAsia="宋体"/>
          <w:sz w:val="21"/>
          <w:szCs w:val="21"/>
        </w:rPr>
        <w:t>法定代表人（单位负责人）：              法定代表人（单位负责人）：</w:t>
      </w:r>
    </w:p>
    <w:p>
      <w:pPr>
        <w:pStyle w:val="15"/>
        <w:spacing w:before="0" w:beforeAutospacing="0" w:after="0" w:afterAutospacing="0" w:line="360" w:lineRule="auto"/>
        <w:contextualSpacing/>
        <w:rPr>
          <w:rFonts w:eastAsia="宋体"/>
          <w:sz w:val="21"/>
          <w:szCs w:val="21"/>
        </w:rPr>
      </w:pPr>
      <w:r>
        <w:rPr>
          <w:rFonts w:hint="eastAsia" w:eastAsia="宋体"/>
          <w:sz w:val="21"/>
          <w:szCs w:val="21"/>
        </w:rPr>
        <w:t>联系方法：                      联系方法：</w:t>
      </w:r>
    </w:p>
    <w:p>
      <w:pPr>
        <w:pStyle w:val="15"/>
        <w:spacing w:before="0" w:beforeAutospacing="0" w:after="0" w:afterAutospacing="0" w:line="360" w:lineRule="auto"/>
        <w:contextualSpacing/>
        <w:rPr>
          <w:rFonts w:eastAsia="宋体"/>
          <w:sz w:val="21"/>
          <w:szCs w:val="21"/>
        </w:rPr>
      </w:pPr>
      <w:r>
        <w:rPr>
          <w:rFonts w:hint="eastAsia" w:eastAsia="宋体"/>
          <w:sz w:val="21"/>
          <w:szCs w:val="21"/>
        </w:rPr>
        <w:t>开户银行：                      开户银行：</w:t>
      </w:r>
    </w:p>
    <w:p>
      <w:pPr>
        <w:pStyle w:val="15"/>
        <w:spacing w:before="0" w:beforeAutospacing="0" w:after="0" w:afterAutospacing="0" w:line="360" w:lineRule="auto"/>
        <w:contextualSpacing/>
        <w:rPr>
          <w:rFonts w:eastAsia="宋体"/>
          <w:sz w:val="21"/>
          <w:szCs w:val="21"/>
        </w:rPr>
      </w:pPr>
      <w:r>
        <w:rPr>
          <w:rFonts w:hint="eastAsia" w:eastAsia="宋体"/>
          <w:sz w:val="21"/>
          <w:szCs w:val="21"/>
        </w:rPr>
        <w:t>账号：                        账号：</w:t>
      </w:r>
    </w:p>
    <w:p>
      <w:pPr>
        <w:pStyle w:val="15"/>
        <w:spacing w:before="0" w:beforeAutospacing="0" w:after="0" w:afterAutospacing="0" w:line="360" w:lineRule="auto"/>
        <w:contextualSpacing/>
        <w:rPr>
          <w:rFonts w:eastAsia="宋体"/>
          <w:sz w:val="21"/>
          <w:szCs w:val="21"/>
        </w:rPr>
      </w:pPr>
      <w:r>
        <w:rPr>
          <w:rFonts w:hint="eastAsia" w:eastAsia="宋体"/>
          <w:sz w:val="21"/>
          <w:szCs w:val="21"/>
        </w:rPr>
        <w:t>签订地点：</w:t>
      </w:r>
      <w:r>
        <w:rPr>
          <w:rFonts w:hint="eastAsia" w:eastAsia="宋体"/>
          <w:sz w:val="21"/>
          <w:szCs w:val="21"/>
          <w:u w:val="single"/>
        </w:rPr>
        <w:t>                </w:t>
      </w:r>
    </w:p>
    <w:p>
      <w:pPr>
        <w:pStyle w:val="15"/>
        <w:spacing w:before="0" w:beforeAutospacing="0" w:after="0" w:afterAutospacing="0" w:line="360" w:lineRule="auto"/>
        <w:contextualSpacing/>
        <w:rPr>
          <w:rFonts w:eastAsia="宋体"/>
          <w:sz w:val="21"/>
          <w:szCs w:val="21"/>
        </w:rPr>
      </w:pPr>
      <w:r>
        <w:rPr>
          <w:rFonts w:hint="eastAsia" w:eastAsia="宋体"/>
          <w:sz w:val="21"/>
          <w:szCs w:val="21"/>
        </w:rPr>
        <w:t>签订日期：</w:t>
      </w:r>
      <w:r>
        <w:rPr>
          <w:rFonts w:hint="eastAsia" w:eastAsia="宋体"/>
          <w:sz w:val="21"/>
          <w:szCs w:val="21"/>
          <w:u w:val="single"/>
        </w:rPr>
        <w:t>    </w:t>
      </w:r>
      <w:r>
        <w:rPr>
          <w:rFonts w:hint="eastAsia" w:eastAsia="宋体"/>
          <w:sz w:val="21"/>
          <w:szCs w:val="21"/>
        </w:rPr>
        <w:t>年</w:t>
      </w:r>
      <w:r>
        <w:rPr>
          <w:rFonts w:hint="eastAsia" w:eastAsia="宋体"/>
          <w:sz w:val="21"/>
          <w:szCs w:val="21"/>
          <w:u w:val="single"/>
        </w:rPr>
        <w:t>   </w:t>
      </w:r>
      <w:r>
        <w:rPr>
          <w:rFonts w:hint="eastAsia" w:eastAsia="宋体"/>
          <w:sz w:val="21"/>
          <w:szCs w:val="21"/>
        </w:rPr>
        <w:t>月</w:t>
      </w:r>
      <w:r>
        <w:rPr>
          <w:rFonts w:hint="eastAsia" w:eastAsia="宋体"/>
          <w:sz w:val="21"/>
          <w:szCs w:val="21"/>
          <w:u w:val="single"/>
        </w:rPr>
        <w:t>   </w:t>
      </w:r>
      <w:r>
        <w:rPr>
          <w:rFonts w:hint="eastAsia" w:eastAsia="宋体"/>
          <w:sz w:val="21"/>
          <w:szCs w:val="21"/>
        </w:rPr>
        <w:t>日</w:t>
      </w:r>
    </w:p>
    <w:p>
      <w:pPr>
        <w:pStyle w:val="11"/>
        <w:adjustRightInd/>
        <w:spacing w:line="360" w:lineRule="auto"/>
        <w:contextualSpacing/>
        <w:rPr>
          <w:rFonts w:hAnsi="宋体" w:eastAsia="宋体" w:cs="宋体"/>
          <w:b w:val="0"/>
          <w:sz w:val="36"/>
          <w:szCs w:val="36"/>
        </w:rPr>
      </w:pPr>
    </w:p>
    <w:p>
      <w:pPr>
        <w:tabs>
          <w:tab w:val="left" w:pos="1260"/>
        </w:tabs>
        <w:spacing w:line="360" w:lineRule="auto"/>
        <w:contextualSpacing/>
        <w:jc w:val="center"/>
        <w:textAlignment w:val="baseline"/>
        <w:rPr>
          <w:rFonts w:ascii="宋体" w:hAnsi="宋体" w:eastAsia="宋体" w:cs="宋体"/>
        </w:rPr>
      </w:pPr>
      <w:r>
        <w:rPr>
          <w:rFonts w:hint="eastAsia" w:ascii="宋体" w:hAnsi="宋体" w:eastAsia="宋体" w:cs="宋体"/>
          <w:b/>
          <w:kern w:val="0"/>
          <w:sz w:val="32"/>
          <w:szCs w:val="32"/>
        </w:rPr>
        <w:br w:type="page"/>
      </w:r>
    </w:p>
    <w:p>
      <w:pPr>
        <w:tabs>
          <w:tab w:val="left" w:pos="1260"/>
        </w:tabs>
        <w:spacing w:line="360" w:lineRule="auto"/>
        <w:contextualSpacing/>
        <w:jc w:val="center"/>
        <w:textAlignment w:val="baseline"/>
        <w:rPr>
          <w:rStyle w:val="23"/>
          <w:rFonts w:ascii="宋体" w:hAnsi="宋体" w:eastAsia="宋体"/>
          <w:b/>
          <w:kern w:val="0"/>
          <w:sz w:val="32"/>
          <w:szCs w:val="32"/>
        </w:rPr>
      </w:pPr>
      <w:r>
        <w:rPr>
          <w:rStyle w:val="23"/>
          <w:rFonts w:ascii="宋体" w:hAnsi="宋体" w:eastAsia="宋体"/>
          <w:b/>
          <w:kern w:val="0"/>
          <w:sz w:val="32"/>
          <w:szCs w:val="32"/>
        </w:rPr>
        <w:t>第八章 响应文件有关格式</w:t>
      </w:r>
    </w:p>
    <w:p>
      <w:pPr>
        <w:tabs>
          <w:tab w:val="left" w:pos="1260"/>
        </w:tabs>
        <w:spacing w:line="360" w:lineRule="auto"/>
        <w:contextualSpacing/>
        <w:jc w:val="center"/>
        <w:textAlignment w:val="baseline"/>
        <w:rPr>
          <w:rStyle w:val="23"/>
          <w:rFonts w:ascii="宋体" w:hAnsi="宋体" w:eastAsia="宋体"/>
          <w:b/>
          <w:kern w:val="0"/>
          <w:sz w:val="32"/>
          <w:szCs w:val="32"/>
        </w:rPr>
      </w:pPr>
      <w:r>
        <w:rPr>
          <w:rStyle w:val="23"/>
          <w:rFonts w:ascii="宋体" w:hAnsi="宋体" w:eastAsia="宋体"/>
          <w:b/>
          <w:kern w:val="0"/>
          <w:sz w:val="32"/>
          <w:szCs w:val="32"/>
        </w:rPr>
        <w:t>（如涉及本项目的提供）</w:t>
      </w:r>
    </w:p>
    <w:p>
      <w:pPr>
        <w:spacing w:line="360" w:lineRule="auto"/>
        <w:jc w:val="center"/>
        <w:textAlignment w:val="baseline"/>
        <w:rPr>
          <w:rStyle w:val="23"/>
          <w:rFonts w:ascii="宋体" w:hAnsi="宋体" w:eastAsia="宋体"/>
          <w:b/>
          <w:sz w:val="32"/>
          <w:szCs w:val="32"/>
        </w:rPr>
      </w:pPr>
    </w:p>
    <w:p>
      <w:pPr>
        <w:spacing w:line="360" w:lineRule="auto"/>
        <w:jc w:val="center"/>
        <w:textAlignment w:val="baseline"/>
        <w:rPr>
          <w:rStyle w:val="23"/>
          <w:rFonts w:ascii="宋体" w:hAnsi="宋体" w:eastAsia="宋体"/>
          <w:b/>
          <w:sz w:val="52"/>
          <w:szCs w:val="52"/>
          <w:u w:val="single"/>
        </w:rPr>
      </w:pPr>
      <w:r>
        <w:rPr>
          <w:rStyle w:val="23"/>
          <w:rFonts w:ascii="宋体" w:hAnsi="宋体" w:eastAsia="宋体"/>
          <w:b/>
          <w:sz w:val="52"/>
          <w:szCs w:val="52"/>
          <w:u w:val="single"/>
        </w:rPr>
        <w:t xml:space="preserve">                 项目</w:t>
      </w:r>
    </w:p>
    <w:p>
      <w:pPr>
        <w:spacing w:line="360" w:lineRule="auto"/>
        <w:jc w:val="center"/>
        <w:textAlignment w:val="baseline"/>
        <w:rPr>
          <w:rStyle w:val="23"/>
          <w:rFonts w:ascii="宋体" w:hAnsi="宋体" w:eastAsia="宋体"/>
          <w:b/>
          <w:sz w:val="56"/>
          <w:szCs w:val="56"/>
        </w:rPr>
      </w:pPr>
      <w:r>
        <w:rPr>
          <w:rStyle w:val="23"/>
          <w:rFonts w:ascii="宋体" w:hAnsi="宋体" w:eastAsia="宋体"/>
          <w:b/>
          <w:sz w:val="72"/>
          <w:szCs w:val="72"/>
        </w:rPr>
        <w:t>竞争性谈判响应文件</w:t>
      </w:r>
    </w:p>
    <w:p>
      <w:pPr>
        <w:spacing w:line="360" w:lineRule="auto"/>
        <w:jc w:val="center"/>
        <w:textAlignment w:val="baseline"/>
        <w:rPr>
          <w:rStyle w:val="23"/>
          <w:rFonts w:ascii="宋体" w:hAnsi="宋体" w:eastAsia="宋体" w:cs="宋体"/>
          <w:b/>
          <w:bCs/>
          <w:sz w:val="84"/>
          <w:szCs w:val="96"/>
        </w:rPr>
      </w:pPr>
    </w:p>
    <w:p>
      <w:pPr>
        <w:spacing w:line="360" w:lineRule="auto"/>
        <w:jc w:val="center"/>
        <w:textAlignment w:val="baseline"/>
        <w:rPr>
          <w:rStyle w:val="23"/>
          <w:rFonts w:ascii="宋体" w:hAnsi="宋体" w:eastAsia="宋体" w:cs="宋体"/>
          <w:b/>
          <w:bCs/>
          <w:sz w:val="48"/>
          <w:szCs w:val="96"/>
        </w:rPr>
      </w:pPr>
    </w:p>
    <w:p>
      <w:pPr>
        <w:spacing w:line="360" w:lineRule="auto"/>
        <w:jc w:val="center"/>
        <w:textAlignment w:val="baseline"/>
        <w:rPr>
          <w:rStyle w:val="23"/>
          <w:rFonts w:ascii="宋体" w:hAnsi="宋体" w:eastAsia="宋体"/>
          <w:b/>
          <w:sz w:val="28"/>
          <w:szCs w:val="28"/>
        </w:rPr>
      </w:pPr>
    </w:p>
    <w:p>
      <w:pPr>
        <w:spacing w:line="360" w:lineRule="auto"/>
        <w:jc w:val="center"/>
        <w:textAlignment w:val="baseline"/>
        <w:rPr>
          <w:rStyle w:val="23"/>
          <w:rFonts w:ascii="宋体" w:hAnsi="宋体" w:eastAsia="宋体"/>
          <w:sz w:val="32"/>
        </w:rPr>
      </w:pPr>
    </w:p>
    <w:p>
      <w:pPr>
        <w:spacing w:line="360" w:lineRule="auto"/>
        <w:textAlignment w:val="baseline"/>
        <w:rPr>
          <w:rStyle w:val="23"/>
          <w:rFonts w:ascii="宋体" w:hAnsi="宋体" w:eastAsia="宋体"/>
          <w:b/>
          <w:sz w:val="32"/>
          <w:szCs w:val="32"/>
        </w:rPr>
      </w:pPr>
    </w:p>
    <w:p>
      <w:pPr>
        <w:spacing w:line="360" w:lineRule="auto"/>
        <w:textAlignment w:val="baseline"/>
        <w:rPr>
          <w:rStyle w:val="23"/>
          <w:rFonts w:ascii="宋体" w:hAnsi="宋体" w:eastAsia="宋体"/>
          <w:bCs/>
          <w:sz w:val="32"/>
          <w:szCs w:val="32"/>
        </w:rPr>
      </w:pPr>
    </w:p>
    <w:p>
      <w:pPr>
        <w:spacing w:line="480" w:lineRule="exact"/>
        <w:textAlignment w:val="baseline"/>
        <w:rPr>
          <w:rStyle w:val="23"/>
          <w:rFonts w:ascii="宋体" w:hAnsi="宋体" w:eastAsia="宋体"/>
          <w:bCs/>
          <w:sz w:val="32"/>
          <w:szCs w:val="32"/>
        </w:rPr>
      </w:pPr>
    </w:p>
    <w:p>
      <w:pPr>
        <w:spacing w:line="360" w:lineRule="auto"/>
        <w:ind w:firstLine="900" w:firstLineChars="249"/>
        <w:textAlignment w:val="baseline"/>
        <w:rPr>
          <w:rStyle w:val="23"/>
          <w:rFonts w:ascii="宋体" w:hAnsi="宋体" w:eastAsia="宋体"/>
          <w:b/>
          <w:sz w:val="36"/>
          <w:szCs w:val="36"/>
        </w:rPr>
      </w:pPr>
      <w:r>
        <w:rPr>
          <w:rStyle w:val="23"/>
          <w:rFonts w:ascii="宋体" w:hAnsi="宋体" w:eastAsia="宋体"/>
          <w:b/>
          <w:sz w:val="36"/>
          <w:szCs w:val="36"/>
        </w:rPr>
        <w:t>采购项目名称：</w:t>
      </w:r>
    </w:p>
    <w:p>
      <w:pPr>
        <w:spacing w:line="360" w:lineRule="auto"/>
        <w:ind w:firstLine="900" w:firstLineChars="249"/>
        <w:textAlignment w:val="baseline"/>
        <w:rPr>
          <w:rStyle w:val="23"/>
          <w:rFonts w:ascii="宋体" w:hAnsi="宋体" w:eastAsia="宋体"/>
          <w:b/>
          <w:sz w:val="36"/>
          <w:szCs w:val="36"/>
        </w:rPr>
      </w:pPr>
      <w:r>
        <w:rPr>
          <w:rStyle w:val="23"/>
          <w:rFonts w:ascii="宋体" w:hAnsi="宋体" w:eastAsia="宋体"/>
          <w:b/>
          <w:sz w:val="36"/>
          <w:szCs w:val="36"/>
        </w:rPr>
        <w:t>采购项目编号：</w:t>
      </w:r>
    </w:p>
    <w:p>
      <w:pPr>
        <w:spacing w:line="360" w:lineRule="auto"/>
        <w:ind w:firstLine="900" w:firstLineChars="249"/>
        <w:textAlignment w:val="baseline"/>
        <w:rPr>
          <w:rStyle w:val="23"/>
          <w:rFonts w:ascii="宋体" w:hAnsi="宋体" w:eastAsia="宋体"/>
          <w:b/>
          <w:sz w:val="36"/>
          <w:szCs w:val="36"/>
        </w:rPr>
      </w:pPr>
      <w:r>
        <w:rPr>
          <w:rStyle w:val="23"/>
          <w:rFonts w:ascii="宋体" w:hAnsi="宋体" w:eastAsia="宋体"/>
          <w:b/>
          <w:sz w:val="36"/>
          <w:szCs w:val="36"/>
        </w:rPr>
        <w:t xml:space="preserve">供应商名称： </w:t>
      </w:r>
    </w:p>
    <w:p>
      <w:pPr>
        <w:spacing w:line="360" w:lineRule="auto"/>
        <w:textAlignment w:val="baseline"/>
        <w:rPr>
          <w:rStyle w:val="23"/>
          <w:rFonts w:ascii="宋体" w:hAnsi="宋体" w:eastAsia="宋体"/>
          <w:b/>
          <w:sz w:val="36"/>
          <w:szCs w:val="36"/>
        </w:rPr>
      </w:pPr>
      <w:r>
        <w:rPr>
          <w:rStyle w:val="23"/>
          <w:rFonts w:ascii="宋体" w:hAnsi="宋体" w:eastAsia="宋体"/>
          <w:b/>
          <w:sz w:val="36"/>
          <w:szCs w:val="36"/>
        </w:rPr>
        <w:t xml:space="preserve">     时间：                        </w:t>
      </w:r>
    </w:p>
    <w:p>
      <w:pPr>
        <w:spacing w:line="360" w:lineRule="auto"/>
        <w:textAlignment w:val="baseline"/>
        <w:rPr>
          <w:rStyle w:val="23"/>
          <w:rFonts w:ascii="宋体" w:hAnsi="宋体" w:eastAsia="宋体"/>
          <w:b/>
          <w:sz w:val="32"/>
          <w:szCs w:val="24"/>
        </w:rPr>
      </w:pPr>
    </w:p>
    <w:p>
      <w:pPr>
        <w:pStyle w:val="27"/>
        <w:widowControl/>
        <w:numPr>
          <w:ilvl w:val="0"/>
          <w:numId w:val="0"/>
        </w:numPr>
        <w:tabs>
          <w:tab w:val="left" w:pos="660"/>
        </w:tabs>
        <w:snapToGrid w:val="0"/>
        <w:spacing w:before="0" w:line="400" w:lineRule="exact"/>
        <w:rPr>
          <w:rStyle w:val="23"/>
          <w:rFonts w:eastAsia="宋体"/>
          <w:color w:val="auto"/>
          <w:sz w:val="28"/>
          <w:szCs w:val="28"/>
          <w:lang w:val="zh-CN"/>
        </w:rPr>
      </w:pPr>
      <w:r>
        <w:rPr>
          <w:rStyle w:val="23"/>
          <w:rFonts w:eastAsia="宋体"/>
          <w:color w:val="auto"/>
          <w:sz w:val="28"/>
          <w:szCs w:val="28"/>
          <w:lang w:val="zh-CN"/>
        </w:rPr>
        <w:br w:type="page"/>
      </w:r>
    </w:p>
    <w:p>
      <w:pPr>
        <w:pStyle w:val="27"/>
        <w:widowControl/>
        <w:numPr>
          <w:ilvl w:val="0"/>
          <w:numId w:val="0"/>
        </w:numPr>
        <w:tabs>
          <w:tab w:val="left" w:pos="660"/>
        </w:tabs>
        <w:snapToGrid w:val="0"/>
        <w:spacing w:before="0" w:line="400" w:lineRule="exact"/>
        <w:rPr>
          <w:rStyle w:val="23"/>
          <w:rFonts w:eastAsia="宋体"/>
          <w:color w:val="auto"/>
          <w:sz w:val="28"/>
          <w:szCs w:val="28"/>
          <w:lang w:val="zh-CN"/>
        </w:rPr>
      </w:pPr>
      <w:r>
        <w:rPr>
          <w:rStyle w:val="23"/>
          <w:rFonts w:eastAsia="宋体"/>
          <w:color w:val="auto"/>
          <w:sz w:val="28"/>
          <w:szCs w:val="28"/>
          <w:lang w:val="zh-CN"/>
        </w:rPr>
        <w:t>一、供应商应答索引表</w:t>
      </w:r>
    </w:p>
    <w:tbl>
      <w:tblPr>
        <w:tblStyle w:val="16"/>
        <w:tblW w:w="9356" w:type="dxa"/>
        <w:tblInd w:w="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68"/>
        <w:gridCol w:w="774"/>
        <w:gridCol w:w="709"/>
        <w:gridCol w:w="284"/>
        <w:gridCol w:w="1984"/>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3"/>
                <w:rFonts w:ascii="宋体" w:hAnsi="宋体" w:eastAsia="宋体"/>
                <w:b/>
                <w:szCs w:val="21"/>
              </w:rPr>
            </w:pPr>
            <w:r>
              <w:rPr>
                <w:rStyle w:val="23"/>
                <w:rFonts w:ascii="宋体" w:hAnsi="宋体" w:eastAsia="宋体"/>
                <w:b/>
                <w:szCs w:val="21"/>
              </w:rPr>
              <w:t>序号</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3"/>
                <w:rFonts w:ascii="宋体" w:hAnsi="宋体" w:eastAsia="宋体"/>
                <w:b/>
                <w:szCs w:val="21"/>
              </w:rPr>
            </w:pPr>
            <w:r>
              <w:rPr>
                <w:rStyle w:val="23"/>
                <w:rFonts w:ascii="宋体" w:hAnsi="宋体" w:eastAsia="宋体"/>
                <w:b/>
                <w:szCs w:val="21"/>
              </w:rPr>
              <w:t>项  目</w:t>
            </w:r>
          </w:p>
        </w:tc>
        <w:tc>
          <w:tcPr>
            <w:tcW w:w="1559"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3"/>
                <w:rFonts w:ascii="宋体" w:hAnsi="宋体" w:eastAsia="宋体"/>
                <w:b/>
                <w:szCs w:val="21"/>
              </w:rPr>
            </w:pPr>
            <w:r>
              <w:rPr>
                <w:rStyle w:val="23"/>
                <w:rFonts w:ascii="宋体" w:hAnsi="宋体" w:eastAsia="宋体"/>
                <w:b/>
                <w:szCs w:val="21"/>
              </w:rPr>
              <w:t>供应商应答</w:t>
            </w:r>
          </w:p>
          <w:p>
            <w:pPr>
              <w:snapToGrid w:val="0"/>
              <w:spacing w:line="400" w:lineRule="exact"/>
              <w:jc w:val="center"/>
              <w:textAlignment w:val="baseline"/>
              <w:rPr>
                <w:rStyle w:val="23"/>
                <w:rFonts w:ascii="宋体" w:hAnsi="宋体" w:eastAsia="宋体"/>
                <w:b/>
                <w:szCs w:val="21"/>
              </w:rPr>
            </w:pPr>
            <w:r>
              <w:rPr>
                <w:rStyle w:val="23"/>
                <w:rFonts w:ascii="宋体" w:hAnsi="宋体" w:eastAsia="宋体"/>
                <w:b/>
                <w:szCs w:val="21"/>
              </w:rPr>
              <w:t>（有/没有）</w:t>
            </w: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3"/>
                <w:rFonts w:ascii="宋体" w:hAnsi="宋体" w:eastAsia="宋体"/>
                <w:b/>
                <w:szCs w:val="21"/>
              </w:rPr>
            </w:pPr>
            <w:r>
              <w:rPr>
                <w:rStyle w:val="23"/>
                <w:rFonts w:ascii="宋体" w:hAnsi="宋体" w:eastAsia="宋体"/>
                <w:b/>
                <w:szCs w:val="21"/>
              </w:rPr>
              <w:t>谈判响应文件中所在页码</w:t>
            </w: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3"/>
                <w:rFonts w:ascii="宋体" w:hAnsi="宋体" w:eastAsia="宋体"/>
                <w:b/>
                <w:szCs w:val="21"/>
              </w:rPr>
            </w:pPr>
            <w:r>
              <w:rPr>
                <w:rStyle w:val="23"/>
                <w:rFonts w:ascii="宋体" w:hAnsi="宋体" w:eastAsia="宋体"/>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exact"/>
        </w:trPr>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3"/>
                <w:rFonts w:ascii="宋体" w:hAnsi="宋体" w:eastAsia="宋体"/>
                <w:szCs w:val="21"/>
              </w:rPr>
            </w:pPr>
            <w:r>
              <w:rPr>
                <w:rStyle w:val="23"/>
                <w:rFonts w:ascii="宋体" w:hAnsi="宋体" w:eastAsia="宋体"/>
                <w:szCs w:val="21"/>
              </w:rPr>
              <w:t>1</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pStyle w:val="28"/>
              <w:widowControl/>
              <w:spacing w:line="320" w:lineRule="exact"/>
              <w:rPr>
                <w:rStyle w:val="23"/>
                <w:rFonts w:hAnsi="宋体" w:eastAsia="宋体" w:cs="宋体"/>
                <w:b w:val="0"/>
                <w:bCs/>
              </w:rPr>
            </w:pPr>
            <w:r>
              <w:rPr>
                <w:rStyle w:val="23"/>
                <w:rFonts w:hAnsi="宋体" w:eastAsia="宋体" w:cs="宋体"/>
                <w:b w:val="0"/>
                <w:bCs/>
              </w:rPr>
              <w:t>供应商应答索引表</w:t>
            </w:r>
          </w:p>
        </w:tc>
        <w:tc>
          <w:tcPr>
            <w:tcW w:w="1559"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3"/>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exact"/>
        </w:trPr>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3"/>
                <w:rFonts w:ascii="宋体" w:hAnsi="宋体" w:eastAsia="宋体"/>
                <w:szCs w:val="21"/>
              </w:rPr>
            </w:pPr>
            <w:r>
              <w:rPr>
                <w:rStyle w:val="23"/>
                <w:rFonts w:ascii="宋体" w:hAnsi="宋体" w:eastAsia="宋体"/>
                <w:szCs w:val="21"/>
              </w:rPr>
              <w:t>2</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pStyle w:val="28"/>
              <w:widowControl/>
              <w:spacing w:line="320" w:lineRule="exact"/>
              <w:rPr>
                <w:rStyle w:val="23"/>
                <w:rFonts w:hAnsi="宋体" w:eastAsia="宋体" w:cs="宋体"/>
                <w:b w:val="0"/>
                <w:bCs/>
              </w:rPr>
            </w:pPr>
            <w:r>
              <w:rPr>
                <w:rStyle w:val="23"/>
                <w:rFonts w:hAnsi="宋体" w:eastAsia="宋体" w:cs="宋体"/>
                <w:b w:val="0"/>
                <w:bCs/>
              </w:rPr>
              <w:t>报价一览表</w:t>
            </w:r>
          </w:p>
        </w:tc>
        <w:tc>
          <w:tcPr>
            <w:tcW w:w="1559"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3"/>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exact"/>
        </w:trPr>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3"/>
                <w:rFonts w:ascii="宋体" w:hAnsi="宋体" w:eastAsia="宋体"/>
                <w:szCs w:val="21"/>
              </w:rPr>
            </w:pPr>
            <w:r>
              <w:rPr>
                <w:rStyle w:val="23"/>
                <w:rFonts w:ascii="宋体" w:hAnsi="宋体" w:eastAsia="宋体"/>
                <w:szCs w:val="21"/>
              </w:rPr>
              <w:t>3</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pStyle w:val="28"/>
              <w:widowControl/>
              <w:spacing w:line="320" w:lineRule="exact"/>
              <w:rPr>
                <w:rStyle w:val="23"/>
                <w:rFonts w:hAnsi="宋体" w:eastAsia="宋体" w:cs="宋体"/>
                <w:b w:val="0"/>
                <w:bCs/>
              </w:rPr>
            </w:pPr>
            <w:r>
              <w:rPr>
                <w:rStyle w:val="23"/>
                <w:rFonts w:hAnsi="宋体" w:eastAsia="宋体" w:cs="宋体"/>
                <w:b w:val="0"/>
                <w:bCs/>
              </w:rPr>
              <w:t>谈判响应函</w:t>
            </w:r>
          </w:p>
        </w:tc>
        <w:tc>
          <w:tcPr>
            <w:tcW w:w="1559"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3"/>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exact"/>
        </w:trPr>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3"/>
                <w:rFonts w:ascii="宋体" w:hAnsi="宋体" w:eastAsia="宋体"/>
                <w:szCs w:val="21"/>
              </w:rPr>
            </w:pPr>
            <w:r>
              <w:rPr>
                <w:rStyle w:val="23"/>
                <w:rFonts w:ascii="宋体" w:hAnsi="宋体" w:eastAsia="宋体"/>
                <w:szCs w:val="21"/>
              </w:rPr>
              <w:t>4</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pStyle w:val="28"/>
              <w:widowControl/>
              <w:spacing w:line="320" w:lineRule="exact"/>
              <w:rPr>
                <w:rStyle w:val="23"/>
                <w:rFonts w:hAnsi="宋体" w:eastAsia="宋体" w:cs="宋体"/>
                <w:b w:val="0"/>
                <w:bCs/>
              </w:rPr>
            </w:pPr>
            <w:r>
              <w:rPr>
                <w:rStyle w:val="23"/>
                <w:rFonts w:hAnsi="宋体" w:eastAsia="宋体" w:cs="宋体"/>
                <w:b w:val="0"/>
                <w:bCs/>
                <w:lang w:val="zh-CN"/>
              </w:rPr>
              <w:t>法定代表人（单位负责人）资格证明书</w:t>
            </w:r>
          </w:p>
        </w:tc>
        <w:tc>
          <w:tcPr>
            <w:tcW w:w="1559"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3"/>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exact"/>
        </w:trPr>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3"/>
                <w:rFonts w:ascii="宋体" w:hAnsi="宋体" w:eastAsia="宋体"/>
                <w:szCs w:val="21"/>
              </w:rPr>
            </w:pPr>
            <w:r>
              <w:rPr>
                <w:rStyle w:val="23"/>
                <w:rFonts w:ascii="宋体" w:hAnsi="宋体" w:eastAsia="宋体"/>
                <w:szCs w:val="21"/>
              </w:rPr>
              <w:t>5</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pStyle w:val="28"/>
              <w:widowControl/>
              <w:spacing w:line="320" w:lineRule="exact"/>
              <w:rPr>
                <w:rStyle w:val="23"/>
                <w:rFonts w:hAnsi="宋体" w:eastAsia="宋体" w:cs="宋体"/>
                <w:b w:val="0"/>
                <w:bCs/>
              </w:rPr>
            </w:pPr>
            <w:r>
              <w:rPr>
                <w:rStyle w:val="23"/>
                <w:rFonts w:hAnsi="宋体" w:eastAsia="宋体" w:cs="宋体"/>
                <w:b w:val="0"/>
                <w:bCs/>
              </w:rPr>
              <w:t>法定代表人（单位负责人）授权书</w:t>
            </w:r>
          </w:p>
        </w:tc>
        <w:tc>
          <w:tcPr>
            <w:tcW w:w="1559"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3"/>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exact"/>
        </w:trPr>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3"/>
                <w:rFonts w:ascii="宋体" w:hAnsi="宋体" w:eastAsia="宋体"/>
                <w:szCs w:val="21"/>
              </w:rPr>
            </w:pPr>
            <w:r>
              <w:rPr>
                <w:rStyle w:val="23"/>
                <w:rFonts w:ascii="宋体" w:hAnsi="宋体" w:eastAsia="宋体"/>
                <w:szCs w:val="21"/>
              </w:rPr>
              <w:t>6</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pStyle w:val="28"/>
              <w:widowControl/>
              <w:spacing w:line="320" w:lineRule="exact"/>
              <w:rPr>
                <w:rStyle w:val="23"/>
                <w:rFonts w:hAnsi="宋体" w:eastAsia="宋体" w:cs="宋体"/>
                <w:b w:val="0"/>
                <w:bCs/>
              </w:rPr>
            </w:pPr>
            <w:r>
              <w:rPr>
                <w:rStyle w:val="23"/>
                <w:rFonts w:hAnsi="宋体" w:eastAsia="宋体" w:cs="宋体"/>
                <w:b w:val="0"/>
                <w:bCs/>
              </w:rPr>
              <w:t>营业执照等证明</w:t>
            </w:r>
          </w:p>
        </w:tc>
        <w:tc>
          <w:tcPr>
            <w:tcW w:w="1559"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3"/>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exact"/>
        </w:trPr>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3"/>
                <w:rFonts w:ascii="宋体" w:hAnsi="宋体" w:eastAsia="宋体"/>
                <w:szCs w:val="21"/>
              </w:rPr>
            </w:pPr>
            <w:r>
              <w:rPr>
                <w:rStyle w:val="23"/>
                <w:rFonts w:ascii="宋体" w:hAnsi="宋体" w:eastAsia="宋体"/>
                <w:szCs w:val="21"/>
              </w:rPr>
              <w:t>7</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pStyle w:val="28"/>
              <w:widowControl/>
              <w:spacing w:line="320" w:lineRule="exact"/>
              <w:rPr>
                <w:rStyle w:val="23"/>
                <w:rFonts w:hAnsi="宋体" w:eastAsia="宋体" w:cs="宋体"/>
                <w:b w:val="0"/>
                <w:bCs/>
              </w:rPr>
            </w:pPr>
            <w:r>
              <w:rPr>
                <w:rStyle w:val="23"/>
                <w:rFonts w:hAnsi="宋体" w:eastAsia="宋体" w:cs="宋体"/>
                <w:b w:val="0"/>
                <w:bCs/>
              </w:rPr>
              <w:t>依法纳税凭据复印件</w:t>
            </w:r>
          </w:p>
        </w:tc>
        <w:tc>
          <w:tcPr>
            <w:tcW w:w="1559"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3"/>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510" w:hRule="exact"/>
        </w:trPr>
        <w:tc>
          <w:tcPr>
            <w:tcW w:w="468" w:type="dxa"/>
            <w:vMerge w:val="restart"/>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3"/>
                <w:rFonts w:ascii="宋体" w:hAnsi="宋体" w:eastAsia="宋体"/>
                <w:szCs w:val="21"/>
              </w:rPr>
            </w:pPr>
            <w:r>
              <w:rPr>
                <w:rStyle w:val="23"/>
                <w:rFonts w:ascii="宋体" w:hAnsi="宋体" w:eastAsia="宋体"/>
                <w:szCs w:val="21"/>
              </w:rPr>
              <w:t>8</w:t>
            </w:r>
          </w:p>
        </w:tc>
        <w:tc>
          <w:tcPr>
            <w:tcW w:w="774" w:type="dxa"/>
            <w:vMerge w:val="restart"/>
            <w:tcBorders>
              <w:top w:val="single" w:color="000000" w:sz="6" w:space="0"/>
              <w:left w:val="single" w:color="000000" w:sz="6" w:space="0"/>
              <w:bottom w:val="single" w:color="000000" w:sz="6" w:space="0"/>
              <w:right w:val="single" w:color="000000" w:sz="4" w:space="0"/>
            </w:tcBorders>
            <w:vAlign w:val="center"/>
          </w:tcPr>
          <w:p>
            <w:pPr>
              <w:snapToGrid w:val="0"/>
              <w:spacing w:line="400" w:lineRule="exact"/>
              <w:jc w:val="center"/>
              <w:textAlignment w:val="baseline"/>
              <w:rPr>
                <w:rStyle w:val="23"/>
                <w:rFonts w:ascii="宋体" w:hAnsi="宋体" w:eastAsia="宋体"/>
                <w:szCs w:val="21"/>
              </w:rPr>
            </w:pPr>
            <w:r>
              <w:rPr>
                <w:rStyle w:val="23"/>
                <w:rFonts w:ascii="宋体" w:hAnsi="宋体" w:eastAsia="宋体"/>
                <w:szCs w:val="21"/>
              </w:rPr>
              <w:t>财务状况报告</w:t>
            </w:r>
          </w:p>
        </w:tc>
        <w:tc>
          <w:tcPr>
            <w:tcW w:w="709" w:type="dxa"/>
            <w:vMerge w:val="restart"/>
            <w:tcBorders>
              <w:top w:val="single" w:color="000000" w:sz="6" w:space="0"/>
              <w:left w:val="single" w:color="000000" w:sz="4"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r>
              <w:rPr>
                <w:rStyle w:val="23"/>
                <w:rFonts w:ascii="宋体" w:hAnsi="宋体" w:eastAsia="宋体"/>
                <w:szCs w:val="21"/>
              </w:rPr>
              <w:t>经审计财务报告</w:t>
            </w:r>
          </w:p>
        </w:tc>
        <w:tc>
          <w:tcPr>
            <w:tcW w:w="2268" w:type="dxa"/>
            <w:gridSpan w:val="2"/>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r>
              <w:rPr>
                <w:rStyle w:val="23"/>
                <w:rFonts w:ascii="宋体" w:hAnsi="宋体" w:eastAsia="宋体"/>
                <w:szCs w:val="21"/>
              </w:rPr>
              <w:t>资产负债表</w:t>
            </w:r>
          </w:p>
        </w:tc>
        <w:tc>
          <w:tcPr>
            <w:tcW w:w="1559"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3"/>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510" w:hRule="exact"/>
        </w:trPr>
        <w:tc>
          <w:tcPr>
            <w:tcW w:w="468" w:type="dxa"/>
            <w:vMerge w:val="continue"/>
            <w:tcBorders>
              <w:top w:val="single" w:color="000000" w:sz="6" w:space="0"/>
              <w:left w:val="single" w:color="000000" w:sz="6" w:space="0"/>
              <w:bottom w:val="single" w:color="000000" w:sz="6" w:space="0"/>
              <w:right w:val="single" w:color="000000" w:sz="6" w:space="0"/>
            </w:tcBorders>
            <w:vAlign w:val="center"/>
          </w:tcPr>
          <w:p>
            <w:pPr>
              <w:numPr>
                <w:ilvl w:val="0"/>
                <w:numId w:val="9"/>
              </w:numPr>
              <w:snapToGrid w:val="0"/>
              <w:spacing w:line="400" w:lineRule="exact"/>
              <w:jc w:val="center"/>
              <w:textAlignment w:val="baseline"/>
              <w:rPr>
                <w:rStyle w:val="23"/>
                <w:rFonts w:ascii="宋体" w:hAnsi="宋体" w:eastAsia="宋体"/>
                <w:szCs w:val="21"/>
              </w:rPr>
            </w:pPr>
          </w:p>
        </w:tc>
        <w:tc>
          <w:tcPr>
            <w:tcW w:w="774" w:type="dxa"/>
            <w:vMerge w:val="continue"/>
            <w:tcBorders>
              <w:top w:val="single" w:color="000000" w:sz="6" w:space="0"/>
              <w:left w:val="single" w:color="000000" w:sz="6" w:space="0"/>
              <w:bottom w:val="single" w:color="000000" w:sz="6" w:space="0"/>
              <w:right w:val="single" w:color="000000" w:sz="4" w:space="0"/>
            </w:tcBorders>
            <w:vAlign w:val="center"/>
          </w:tcPr>
          <w:p>
            <w:pPr>
              <w:snapToGrid w:val="0"/>
              <w:spacing w:line="400" w:lineRule="exact"/>
              <w:textAlignment w:val="baseline"/>
              <w:rPr>
                <w:rStyle w:val="23"/>
                <w:rFonts w:ascii="宋体" w:hAnsi="宋体" w:eastAsia="宋体"/>
                <w:szCs w:val="21"/>
              </w:rPr>
            </w:pPr>
          </w:p>
        </w:tc>
        <w:tc>
          <w:tcPr>
            <w:tcW w:w="709" w:type="dxa"/>
            <w:vMerge w:val="continue"/>
            <w:tcBorders>
              <w:top w:val="single" w:color="000000" w:sz="6" w:space="0"/>
              <w:left w:val="single" w:color="000000" w:sz="4"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c>
          <w:tcPr>
            <w:tcW w:w="2268" w:type="dxa"/>
            <w:gridSpan w:val="2"/>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r>
              <w:rPr>
                <w:rStyle w:val="23"/>
                <w:rFonts w:ascii="宋体" w:hAnsi="宋体" w:eastAsia="宋体"/>
                <w:szCs w:val="21"/>
              </w:rPr>
              <w:t>利润表</w:t>
            </w:r>
          </w:p>
        </w:tc>
        <w:tc>
          <w:tcPr>
            <w:tcW w:w="1559"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3"/>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510" w:hRule="exact"/>
        </w:trPr>
        <w:tc>
          <w:tcPr>
            <w:tcW w:w="468" w:type="dxa"/>
            <w:vMerge w:val="continue"/>
            <w:tcBorders>
              <w:top w:val="single" w:color="000000" w:sz="6" w:space="0"/>
              <w:left w:val="single" w:color="000000" w:sz="6" w:space="0"/>
              <w:bottom w:val="single" w:color="000000" w:sz="6" w:space="0"/>
              <w:right w:val="single" w:color="000000" w:sz="6" w:space="0"/>
            </w:tcBorders>
            <w:vAlign w:val="center"/>
          </w:tcPr>
          <w:p>
            <w:pPr>
              <w:numPr>
                <w:ilvl w:val="0"/>
                <w:numId w:val="9"/>
              </w:numPr>
              <w:snapToGrid w:val="0"/>
              <w:spacing w:line="400" w:lineRule="exact"/>
              <w:jc w:val="center"/>
              <w:textAlignment w:val="baseline"/>
              <w:rPr>
                <w:rStyle w:val="23"/>
                <w:rFonts w:ascii="宋体" w:hAnsi="宋体" w:eastAsia="宋体"/>
                <w:szCs w:val="21"/>
              </w:rPr>
            </w:pPr>
          </w:p>
        </w:tc>
        <w:tc>
          <w:tcPr>
            <w:tcW w:w="774" w:type="dxa"/>
            <w:vMerge w:val="continue"/>
            <w:tcBorders>
              <w:top w:val="single" w:color="000000" w:sz="6" w:space="0"/>
              <w:left w:val="single" w:color="000000" w:sz="6" w:space="0"/>
              <w:bottom w:val="single" w:color="000000" w:sz="6" w:space="0"/>
              <w:right w:val="single" w:color="000000" w:sz="4" w:space="0"/>
            </w:tcBorders>
            <w:vAlign w:val="center"/>
          </w:tcPr>
          <w:p>
            <w:pPr>
              <w:snapToGrid w:val="0"/>
              <w:spacing w:line="400" w:lineRule="exact"/>
              <w:textAlignment w:val="baseline"/>
              <w:rPr>
                <w:rStyle w:val="23"/>
                <w:rFonts w:ascii="宋体" w:hAnsi="宋体" w:eastAsia="宋体"/>
                <w:szCs w:val="21"/>
              </w:rPr>
            </w:pPr>
          </w:p>
        </w:tc>
        <w:tc>
          <w:tcPr>
            <w:tcW w:w="709" w:type="dxa"/>
            <w:vMerge w:val="continue"/>
            <w:tcBorders>
              <w:top w:val="single" w:color="000000" w:sz="6" w:space="0"/>
              <w:left w:val="single" w:color="000000" w:sz="4"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c>
          <w:tcPr>
            <w:tcW w:w="2268" w:type="dxa"/>
            <w:gridSpan w:val="2"/>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r>
              <w:rPr>
                <w:rStyle w:val="23"/>
                <w:rFonts w:ascii="宋体" w:hAnsi="宋体" w:eastAsia="宋体"/>
                <w:szCs w:val="21"/>
              </w:rPr>
              <w:t>现金流量表</w:t>
            </w:r>
          </w:p>
        </w:tc>
        <w:tc>
          <w:tcPr>
            <w:tcW w:w="1559"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3"/>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510" w:hRule="exact"/>
        </w:trPr>
        <w:tc>
          <w:tcPr>
            <w:tcW w:w="468" w:type="dxa"/>
            <w:vMerge w:val="continue"/>
            <w:tcBorders>
              <w:top w:val="single" w:color="000000" w:sz="6" w:space="0"/>
              <w:left w:val="single" w:color="000000" w:sz="6" w:space="0"/>
              <w:bottom w:val="single" w:color="000000" w:sz="6" w:space="0"/>
              <w:right w:val="single" w:color="000000" w:sz="6" w:space="0"/>
            </w:tcBorders>
            <w:vAlign w:val="center"/>
          </w:tcPr>
          <w:p>
            <w:pPr>
              <w:numPr>
                <w:ilvl w:val="0"/>
                <w:numId w:val="9"/>
              </w:numPr>
              <w:snapToGrid w:val="0"/>
              <w:spacing w:line="400" w:lineRule="exact"/>
              <w:jc w:val="center"/>
              <w:textAlignment w:val="baseline"/>
              <w:rPr>
                <w:rStyle w:val="23"/>
                <w:rFonts w:ascii="宋体" w:hAnsi="宋体" w:eastAsia="宋体"/>
                <w:szCs w:val="21"/>
              </w:rPr>
            </w:pPr>
          </w:p>
        </w:tc>
        <w:tc>
          <w:tcPr>
            <w:tcW w:w="774" w:type="dxa"/>
            <w:vMerge w:val="continue"/>
            <w:tcBorders>
              <w:top w:val="single" w:color="000000" w:sz="6" w:space="0"/>
              <w:left w:val="single" w:color="000000" w:sz="6" w:space="0"/>
              <w:bottom w:val="single" w:color="000000" w:sz="6" w:space="0"/>
              <w:right w:val="single" w:color="000000" w:sz="4" w:space="0"/>
            </w:tcBorders>
            <w:vAlign w:val="center"/>
          </w:tcPr>
          <w:p>
            <w:pPr>
              <w:snapToGrid w:val="0"/>
              <w:spacing w:line="400" w:lineRule="exact"/>
              <w:textAlignment w:val="baseline"/>
              <w:rPr>
                <w:rStyle w:val="23"/>
                <w:rFonts w:ascii="宋体" w:hAnsi="宋体" w:eastAsia="宋体"/>
                <w:szCs w:val="21"/>
              </w:rPr>
            </w:pPr>
          </w:p>
        </w:tc>
        <w:tc>
          <w:tcPr>
            <w:tcW w:w="709" w:type="dxa"/>
            <w:vMerge w:val="continue"/>
            <w:tcBorders>
              <w:top w:val="single" w:color="000000" w:sz="6" w:space="0"/>
              <w:left w:val="single" w:color="000000" w:sz="4"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c>
          <w:tcPr>
            <w:tcW w:w="2268" w:type="dxa"/>
            <w:gridSpan w:val="2"/>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r>
              <w:rPr>
                <w:rStyle w:val="23"/>
                <w:rFonts w:ascii="宋体" w:hAnsi="宋体" w:eastAsia="宋体"/>
                <w:szCs w:val="21"/>
              </w:rPr>
              <w:t>所有者权益变动表</w:t>
            </w:r>
          </w:p>
        </w:tc>
        <w:tc>
          <w:tcPr>
            <w:tcW w:w="1559"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3"/>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510" w:hRule="exact"/>
        </w:trPr>
        <w:tc>
          <w:tcPr>
            <w:tcW w:w="468" w:type="dxa"/>
            <w:vMerge w:val="continue"/>
            <w:tcBorders>
              <w:top w:val="single" w:color="000000" w:sz="6" w:space="0"/>
              <w:left w:val="single" w:color="000000" w:sz="6" w:space="0"/>
              <w:bottom w:val="single" w:color="000000" w:sz="6" w:space="0"/>
              <w:right w:val="single" w:color="000000" w:sz="6" w:space="0"/>
            </w:tcBorders>
            <w:vAlign w:val="center"/>
          </w:tcPr>
          <w:p>
            <w:pPr>
              <w:numPr>
                <w:ilvl w:val="0"/>
                <w:numId w:val="9"/>
              </w:numPr>
              <w:snapToGrid w:val="0"/>
              <w:spacing w:line="400" w:lineRule="exact"/>
              <w:jc w:val="center"/>
              <w:textAlignment w:val="baseline"/>
              <w:rPr>
                <w:rStyle w:val="23"/>
                <w:rFonts w:ascii="宋体" w:hAnsi="宋体" w:eastAsia="宋体"/>
                <w:szCs w:val="21"/>
              </w:rPr>
            </w:pPr>
          </w:p>
        </w:tc>
        <w:tc>
          <w:tcPr>
            <w:tcW w:w="774" w:type="dxa"/>
            <w:vMerge w:val="continue"/>
            <w:tcBorders>
              <w:top w:val="single" w:color="000000" w:sz="6" w:space="0"/>
              <w:left w:val="single" w:color="000000" w:sz="6" w:space="0"/>
              <w:bottom w:val="single" w:color="000000" w:sz="6" w:space="0"/>
              <w:right w:val="single" w:color="000000" w:sz="4" w:space="0"/>
            </w:tcBorders>
            <w:vAlign w:val="center"/>
          </w:tcPr>
          <w:p>
            <w:pPr>
              <w:snapToGrid w:val="0"/>
              <w:spacing w:line="400" w:lineRule="exact"/>
              <w:textAlignment w:val="baseline"/>
              <w:rPr>
                <w:rStyle w:val="23"/>
                <w:rFonts w:ascii="宋体" w:hAnsi="宋体" w:eastAsia="宋体"/>
                <w:szCs w:val="21"/>
              </w:rPr>
            </w:pPr>
          </w:p>
        </w:tc>
        <w:tc>
          <w:tcPr>
            <w:tcW w:w="709" w:type="dxa"/>
            <w:vMerge w:val="continue"/>
            <w:tcBorders>
              <w:top w:val="single" w:color="000000" w:sz="6" w:space="0"/>
              <w:left w:val="single" w:color="000000" w:sz="4"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c>
          <w:tcPr>
            <w:tcW w:w="2268" w:type="dxa"/>
            <w:gridSpan w:val="2"/>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r>
              <w:rPr>
                <w:rStyle w:val="23"/>
                <w:rFonts w:ascii="宋体" w:hAnsi="宋体" w:eastAsia="宋体"/>
                <w:szCs w:val="21"/>
              </w:rPr>
              <w:t>附注</w:t>
            </w:r>
          </w:p>
        </w:tc>
        <w:tc>
          <w:tcPr>
            <w:tcW w:w="1559"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3"/>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510" w:hRule="exact"/>
        </w:trPr>
        <w:tc>
          <w:tcPr>
            <w:tcW w:w="468" w:type="dxa"/>
            <w:vMerge w:val="continue"/>
            <w:tcBorders>
              <w:top w:val="single" w:color="000000" w:sz="6" w:space="0"/>
              <w:left w:val="single" w:color="000000" w:sz="6" w:space="0"/>
              <w:bottom w:val="single" w:color="000000" w:sz="6" w:space="0"/>
              <w:right w:val="single" w:color="000000" w:sz="6" w:space="0"/>
            </w:tcBorders>
            <w:vAlign w:val="center"/>
          </w:tcPr>
          <w:p>
            <w:pPr>
              <w:numPr>
                <w:ilvl w:val="0"/>
                <w:numId w:val="9"/>
              </w:numPr>
              <w:snapToGrid w:val="0"/>
              <w:spacing w:line="400" w:lineRule="exact"/>
              <w:jc w:val="center"/>
              <w:textAlignment w:val="baseline"/>
              <w:rPr>
                <w:rStyle w:val="23"/>
                <w:rFonts w:ascii="宋体" w:hAnsi="宋体" w:eastAsia="宋体"/>
                <w:szCs w:val="21"/>
              </w:rPr>
            </w:pPr>
          </w:p>
        </w:tc>
        <w:tc>
          <w:tcPr>
            <w:tcW w:w="774" w:type="dxa"/>
            <w:vMerge w:val="continue"/>
            <w:tcBorders>
              <w:top w:val="single" w:color="000000" w:sz="6" w:space="0"/>
              <w:left w:val="single" w:color="000000" w:sz="6" w:space="0"/>
              <w:bottom w:val="single" w:color="000000" w:sz="6" w:space="0"/>
              <w:right w:val="single" w:color="000000" w:sz="4" w:space="0"/>
            </w:tcBorders>
            <w:vAlign w:val="center"/>
          </w:tcPr>
          <w:p>
            <w:pPr>
              <w:snapToGrid w:val="0"/>
              <w:spacing w:line="400" w:lineRule="exact"/>
              <w:textAlignment w:val="baseline"/>
              <w:rPr>
                <w:rStyle w:val="23"/>
                <w:rFonts w:ascii="宋体" w:hAnsi="宋体" w:eastAsia="宋体"/>
                <w:szCs w:val="21"/>
              </w:rPr>
            </w:pPr>
          </w:p>
        </w:tc>
        <w:tc>
          <w:tcPr>
            <w:tcW w:w="2977" w:type="dxa"/>
            <w:gridSpan w:val="3"/>
            <w:tcBorders>
              <w:top w:val="single" w:color="000000" w:sz="6" w:space="0"/>
              <w:left w:val="single" w:color="000000" w:sz="4"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r>
              <w:rPr>
                <w:rStyle w:val="23"/>
                <w:rFonts w:ascii="宋体" w:hAnsi="宋体" w:eastAsia="宋体"/>
                <w:szCs w:val="21"/>
              </w:rPr>
              <w:t>基本开户银行资信证明</w:t>
            </w:r>
          </w:p>
        </w:tc>
        <w:tc>
          <w:tcPr>
            <w:tcW w:w="1559"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3"/>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510" w:hRule="exact"/>
        </w:trPr>
        <w:tc>
          <w:tcPr>
            <w:tcW w:w="468" w:type="dxa"/>
            <w:vMerge w:val="continue"/>
            <w:tcBorders>
              <w:top w:val="single" w:color="000000" w:sz="6" w:space="0"/>
              <w:left w:val="single" w:color="000000" w:sz="6" w:space="0"/>
              <w:bottom w:val="single" w:color="000000" w:sz="6" w:space="0"/>
              <w:right w:val="single" w:color="000000" w:sz="6" w:space="0"/>
            </w:tcBorders>
            <w:vAlign w:val="center"/>
          </w:tcPr>
          <w:p>
            <w:pPr>
              <w:numPr>
                <w:ilvl w:val="0"/>
                <w:numId w:val="9"/>
              </w:numPr>
              <w:snapToGrid w:val="0"/>
              <w:spacing w:line="400" w:lineRule="exact"/>
              <w:jc w:val="center"/>
              <w:textAlignment w:val="baseline"/>
              <w:rPr>
                <w:rStyle w:val="23"/>
                <w:rFonts w:ascii="宋体" w:hAnsi="宋体" w:eastAsia="宋体"/>
                <w:szCs w:val="21"/>
              </w:rPr>
            </w:pPr>
          </w:p>
        </w:tc>
        <w:tc>
          <w:tcPr>
            <w:tcW w:w="774" w:type="dxa"/>
            <w:vMerge w:val="continue"/>
            <w:tcBorders>
              <w:top w:val="single" w:color="000000" w:sz="6" w:space="0"/>
              <w:left w:val="single" w:color="000000" w:sz="6" w:space="0"/>
              <w:bottom w:val="single" w:color="000000" w:sz="6" w:space="0"/>
              <w:right w:val="single" w:color="000000" w:sz="4" w:space="0"/>
            </w:tcBorders>
            <w:vAlign w:val="center"/>
          </w:tcPr>
          <w:p>
            <w:pPr>
              <w:snapToGrid w:val="0"/>
              <w:spacing w:line="400" w:lineRule="exact"/>
              <w:textAlignment w:val="baseline"/>
              <w:rPr>
                <w:rStyle w:val="23"/>
                <w:rFonts w:ascii="宋体" w:hAnsi="宋体" w:eastAsia="宋体"/>
                <w:szCs w:val="21"/>
              </w:rPr>
            </w:pPr>
          </w:p>
        </w:tc>
        <w:tc>
          <w:tcPr>
            <w:tcW w:w="2977" w:type="dxa"/>
            <w:gridSpan w:val="3"/>
            <w:tcBorders>
              <w:top w:val="single" w:color="000000" w:sz="6" w:space="0"/>
              <w:left w:val="single" w:color="000000" w:sz="4"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r>
              <w:rPr>
                <w:rStyle w:val="23"/>
                <w:rFonts w:ascii="宋体" w:hAnsi="宋体" w:eastAsia="宋体"/>
                <w:szCs w:val="21"/>
              </w:rPr>
              <w:t>银行资信证明</w:t>
            </w:r>
          </w:p>
        </w:tc>
        <w:tc>
          <w:tcPr>
            <w:tcW w:w="1559"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3"/>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510" w:hRule="exact"/>
        </w:trPr>
        <w:tc>
          <w:tcPr>
            <w:tcW w:w="468" w:type="dxa"/>
            <w:vMerge w:val="continue"/>
            <w:tcBorders>
              <w:top w:val="single" w:color="000000" w:sz="6" w:space="0"/>
              <w:left w:val="single" w:color="000000" w:sz="6" w:space="0"/>
              <w:bottom w:val="single" w:color="000000" w:sz="6" w:space="0"/>
              <w:right w:val="single" w:color="000000" w:sz="6" w:space="0"/>
            </w:tcBorders>
            <w:vAlign w:val="center"/>
          </w:tcPr>
          <w:p>
            <w:pPr>
              <w:numPr>
                <w:ilvl w:val="0"/>
                <w:numId w:val="9"/>
              </w:numPr>
              <w:snapToGrid w:val="0"/>
              <w:spacing w:line="400" w:lineRule="exact"/>
              <w:jc w:val="center"/>
              <w:textAlignment w:val="baseline"/>
              <w:rPr>
                <w:rStyle w:val="23"/>
                <w:rFonts w:ascii="宋体" w:hAnsi="宋体" w:eastAsia="宋体"/>
                <w:szCs w:val="21"/>
              </w:rPr>
            </w:pPr>
          </w:p>
        </w:tc>
        <w:tc>
          <w:tcPr>
            <w:tcW w:w="774" w:type="dxa"/>
            <w:vMerge w:val="continue"/>
            <w:tcBorders>
              <w:top w:val="single" w:color="000000" w:sz="6" w:space="0"/>
              <w:left w:val="single" w:color="000000" w:sz="6" w:space="0"/>
              <w:bottom w:val="single" w:color="000000" w:sz="6" w:space="0"/>
              <w:right w:val="single" w:color="000000" w:sz="4" w:space="0"/>
            </w:tcBorders>
            <w:vAlign w:val="center"/>
          </w:tcPr>
          <w:p>
            <w:pPr>
              <w:snapToGrid w:val="0"/>
              <w:spacing w:line="400" w:lineRule="exact"/>
              <w:textAlignment w:val="baseline"/>
              <w:rPr>
                <w:rStyle w:val="23"/>
                <w:rFonts w:ascii="宋体" w:hAnsi="宋体" w:eastAsia="宋体"/>
                <w:szCs w:val="21"/>
              </w:rPr>
            </w:pPr>
          </w:p>
        </w:tc>
        <w:tc>
          <w:tcPr>
            <w:tcW w:w="2977" w:type="dxa"/>
            <w:gridSpan w:val="3"/>
            <w:tcBorders>
              <w:top w:val="single" w:color="000000" w:sz="6" w:space="0"/>
              <w:left w:val="single" w:color="000000" w:sz="4"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r>
              <w:rPr>
                <w:rStyle w:val="23"/>
                <w:rFonts w:ascii="宋体" w:hAnsi="宋体" w:eastAsia="宋体"/>
                <w:szCs w:val="21"/>
              </w:rPr>
              <w:t>政府采购投标担保函</w:t>
            </w:r>
          </w:p>
        </w:tc>
        <w:tc>
          <w:tcPr>
            <w:tcW w:w="1559"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3"/>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exact"/>
        </w:trPr>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3"/>
                <w:rFonts w:ascii="宋体" w:hAnsi="宋体" w:eastAsia="宋体"/>
                <w:szCs w:val="21"/>
              </w:rPr>
            </w:pPr>
            <w:r>
              <w:rPr>
                <w:rStyle w:val="23"/>
                <w:rFonts w:ascii="宋体" w:hAnsi="宋体" w:eastAsia="宋体"/>
                <w:szCs w:val="21"/>
              </w:rPr>
              <w:t>9</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r>
              <w:rPr>
                <w:rStyle w:val="23"/>
                <w:rFonts w:ascii="宋体" w:hAnsi="宋体" w:eastAsia="宋体" w:cs="宋体"/>
                <w:bCs/>
                <w:szCs w:val="21"/>
              </w:rPr>
              <w:t>依法缴纳社会保险凭据复印件</w:t>
            </w:r>
          </w:p>
        </w:tc>
        <w:tc>
          <w:tcPr>
            <w:tcW w:w="1559"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3"/>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Pr>
        <w:tc>
          <w:tcPr>
            <w:tcW w:w="468" w:type="dxa"/>
            <w:vMerge w:val="restart"/>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3"/>
                <w:rFonts w:ascii="宋体" w:hAnsi="宋体" w:eastAsia="宋体"/>
                <w:szCs w:val="21"/>
              </w:rPr>
            </w:pPr>
            <w:r>
              <w:rPr>
                <w:rStyle w:val="23"/>
                <w:rFonts w:ascii="宋体" w:hAnsi="宋体" w:eastAsia="宋体"/>
                <w:szCs w:val="21"/>
              </w:rPr>
              <w:t>10</w:t>
            </w:r>
          </w:p>
        </w:tc>
        <w:tc>
          <w:tcPr>
            <w:tcW w:w="774" w:type="dxa"/>
            <w:vMerge w:val="restart"/>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3"/>
                <w:rFonts w:ascii="宋体" w:hAnsi="宋体" w:eastAsia="宋体"/>
                <w:szCs w:val="21"/>
              </w:rPr>
            </w:pPr>
            <w:r>
              <w:rPr>
                <w:rStyle w:val="23"/>
                <w:rFonts w:ascii="宋体" w:hAnsi="宋体" w:eastAsia="宋体"/>
                <w:szCs w:val="21"/>
              </w:rPr>
              <w:t>履行合同能力</w:t>
            </w:r>
          </w:p>
        </w:tc>
        <w:tc>
          <w:tcPr>
            <w:tcW w:w="709" w:type="dxa"/>
            <w:vMerge w:val="restart"/>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left"/>
              <w:textAlignment w:val="baseline"/>
              <w:rPr>
                <w:rStyle w:val="23"/>
                <w:rFonts w:ascii="宋体" w:hAnsi="宋体" w:eastAsia="宋体"/>
                <w:szCs w:val="21"/>
              </w:rPr>
            </w:pPr>
            <w:r>
              <w:rPr>
                <w:rStyle w:val="23"/>
                <w:rFonts w:ascii="宋体" w:hAnsi="宋体" w:eastAsia="宋体"/>
                <w:szCs w:val="21"/>
              </w:rPr>
              <w:t>证明材料</w:t>
            </w:r>
          </w:p>
        </w:tc>
        <w:tc>
          <w:tcPr>
            <w:tcW w:w="2268" w:type="dxa"/>
            <w:gridSpan w:val="2"/>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r>
              <w:rPr>
                <w:rStyle w:val="23"/>
                <w:rFonts w:ascii="宋体" w:hAnsi="宋体" w:eastAsia="宋体"/>
                <w:szCs w:val="21"/>
              </w:rPr>
              <w:t>设备购置发票</w:t>
            </w:r>
          </w:p>
        </w:tc>
        <w:tc>
          <w:tcPr>
            <w:tcW w:w="1559" w:type="dxa"/>
            <w:tcBorders>
              <w:top w:val="single" w:color="000000" w:sz="6" w:space="0"/>
              <w:left w:val="single" w:color="000000" w:sz="6" w:space="0"/>
              <w:bottom w:val="single" w:color="000000" w:sz="6" w:space="0"/>
              <w:right w:val="single" w:color="000000" w:sz="6" w:space="0"/>
            </w:tcBorders>
            <w:vAlign w:val="center"/>
          </w:tcPr>
          <w:p>
            <w:pPr>
              <w:jc w:val="center"/>
              <w:textAlignment w:val="baseline"/>
              <w:rPr>
                <w:rStyle w:val="23"/>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Pr>
        <w:tc>
          <w:tcPr>
            <w:tcW w:w="468" w:type="dxa"/>
            <w:vMerge w:val="continue"/>
            <w:tcBorders>
              <w:top w:val="single" w:color="000000" w:sz="6" w:space="0"/>
              <w:left w:val="single" w:color="000000" w:sz="6" w:space="0"/>
              <w:bottom w:val="single" w:color="000000" w:sz="6" w:space="0"/>
              <w:right w:val="single" w:color="000000" w:sz="6" w:space="0"/>
            </w:tcBorders>
            <w:vAlign w:val="center"/>
          </w:tcPr>
          <w:p>
            <w:pPr>
              <w:numPr>
                <w:ilvl w:val="0"/>
                <w:numId w:val="9"/>
              </w:numPr>
              <w:snapToGrid w:val="0"/>
              <w:spacing w:line="400" w:lineRule="exact"/>
              <w:jc w:val="center"/>
              <w:textAlignment w:val="baseline"/>
              <w:rPr>
                <w:rStyle w:val="23"/>
                <w:rFonts w:ascii="宋体" w:hAnsi="宋体" w:eastAsia="宋体"/>
                <w:szCs w:val="21"/>
              </w:rPr>
            </w:pPr>
          </w:p>
        </w:tc>
        <w:tc>
          <w:tcPr>
            <w:tcW w:w="774" w:type="dxa"/>
            <w:vMerge w:val="continue"/>
            <w:tcBorders>
              <w:top w:val="single" w:color="000000" w:sz="6" w:space="0"/>
              <w:left w:val="single" w:color="000000" w:sz="6" w:space="0"/>
              <w:bottom w:val="single" w:color="000000" w:sz="6" w:space="0"/>
              <w:right w:val="single" w:color="000000" w:sz="6" w:space="0"/>
            </w:tcBorders>
            <w:vAlign w:val="center"/>
          </w:tcPr>
          <w:p>
            <w:pPr>
              <w:pStyle w:val="28"/>
              <w:widowControl/>
              <w:spacing w:line="320" w:lineRule="exact"/>
              <w:rPr>
                <w:rStyle w:val="23"/>
                <w:rFonts w:hAnsi="宋体" w:eastAsia="宋体" w:cs="宋体"/>
                <w:bCs/>
              </w:rPr>
            </w:pPr>
          </w:p>
        </w:tc>
        <w:tc>
          <w:tcPr>
            <w:tcW w:w="709" w:type="dxa"/>
            <w:vMerge w:val="continue"/>
            <w:tcBorders>
              <w:top w:val="single" w:color="000000" w:sz="6" w:space="0"/>
              <w:left w:val="single" w:color="000000" w:sz="6" w:space="0"/>
              <w:bottom w:val="single" w:color="000000" w:sz="6" w:space="0"/>
              <w:right w:val="single" w:color="000000" w:sz="6" w:space="0"/>
            </w:tcBorders>
            <w:vAlign w:val="center"/>
          </w:tcPr>
          <w:p>
            <w:pPr>
              <w:pStyle w:val="28"/>
              <w:widowControl/>
              <w:spacing w:line="320" w:lineRule="exact"/>
              <w:rPr>
                <w:rStyle w:val="23"/>
                <w:rFonts w:hAnsi="宋体" w:eastAsia="宋体" w:cs="宋体"/>
                <w:bCs/>
              </w:rPr>
            </w:pPr>
          </w:p>
        </w:tc>
        <w:tc>
          <w:tcPr>
            <w:tcW w:w="2268" w:type="dxa"/>
            <w:gridSpan w:val="2"/>
            <w:tcBorders>
              <w:top w:val="single" w:color="000000" w:sz="6" w:space="0"/>
              <w:left w:val="single" w:color="000000" w:sz="6" w:space="0"/>
              <w:bottom w:val="single" w:color="000000" w:sz="6" w:space="0"/>
              <w:right w:val="single" w:color="000000" w:sz="6" w:space="0"/>
            </w:tcBorders>
            <w:vAlign w:val="center"/>
          </w:tcPr>
          <w:p>
            <w:pPr>
              <w:pStyle w:val="28"/>
              <w:widowControl/>
              <w:spacing w:line="320" w:lineRule="exact"/>
              <w:rPr>
                <w:rStyle w:val="23"/>
                <w:rFonts w:hAnsi="宋体" w:eastAsia="宋体"/>
                <w:b w:val="0"/>
              </w:rPr>
            </w:pPr>
            <w:r>
              <w:rPr>
                <w:rStyle w:val="23"/>
                <w:rFonts w:hAnsi="宋体" w:eastAsia="宋体"/>
                <w:b w:val="0"/>
              </w:rPr>
              <w:t>技术人员职称证书</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28"/>
              <w:widowControl/>
              <w:rPr>
                <w:rStyle w:val="23"/>
                <w:rFonts w:hAnsi="宋体" w:eastAsia="宋体"/>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pStyle w:val="28"/>
              <w:widowControl/>
              <w:spacing w:line="320" w:lineRule="exact"/>
              <w:rPr>
                <w:rStyle w:val="23"/>
                <w:rFonts w:hAnsi="宋体" w:eastAsia="宋体" w:cs="宋体"/>
                <w:bC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Pr>
        <w:tc>
          <w:tcPr>
            <w:tcW w:w="468" w:type="dxa"/>
            <w:vMerge w:val="continue"/>
            <w:tcBorders>
              <w:top w:val="single" w:color="000000" w:sz="6" w:space="0"/>
              <w:left w:val="single" w:color="000000" w:sz="6" w:space="0"/>
              <w:bottom w:val="single" w:color="000000" w:sz="6" w:space="0"/>
              <w:right w:val="single" w:color="000000" w:sz="6" w:space="0"/>
            </w:tcBorders>
            <w:vAlign w:val="center"/>
          </w:tcPr>
          <w:p>
            <w:pPr>
              <w:numPr>
                <w:ilvl w:val="0"/>
                <w:numId w:val="9"/>
              </w:numPr>
              <w:snapToGrid w:val="0"/>
              <w:spacing w:line="400" w:lineRule="exact"/>
              <w:jc w:val="center"/>
              <w:textAlignment w:val="baseline"/>
              <w:rPr>
                <w:rStyle w:val="23"/>
                <w:rFonts w:ascii="宋体" w:hAnsi="宋体" w:eastAsia="宋体"/>
                <w:szCs w:val="21"/>
              </w:rPr>
            </w:pPr>
          </w:p>
        </w:tc>
        <w:tc>
          <w:tcPr>
            <w:tcW w:w="774" w:type="dxa"/>
            <w:vMerge w:val="continue"/>
            <w:tcBorders>
              <w:top w:val="single" w:color="000000" w:sz="6" w:space="0"/>
              <w:left w:val="single" w:color="000000" w:sz="6" w:space="0"/>
              <w:bottom w:val="single" w:color="000000" w:sz="6" w:space="0"/>
              <w:right w:val="single" w:color="000000" w:sz="6" w:space="0"/>
            </w:tcBorders>
            <w:vAlign w:val="center"/>
          </w:tcPr>
          <w:p>
            <w:pPr>
              <w:pStyle w:val="28"/>
              <w:widowControl/>
              <w:spacing w:line="320" w:lineRule="exact"/>
              <w:rPr>
                <w:rStyle w:val="23"/>
                <w:rFonts w:hAnsi="宋体" w:eastAsia="宋体" w:cs="宋体"/>
                <w:bCs/>
              </w:rPr>
            </w:pPr>
          </w:p>
        </w:tc>
        <w:tc>
          <w:tcPr>
            <w:tcW w:w="709" w:type="dxa"/>
            <w:vMerge w:val="continue"/>
            <w:tcBorders>
              <w:top w:val="single" w:color="000000" w:sz="6" w:space="0"/>
              <w:left w:val="single" w:color="000000" w:sz="6" w:space="0"/>
              <w:bottom w:val="single" w:color="000000" w:sz="6" w:space="0"/>
              <w:right w:val="single" w:color="000000" w:sz="6" w:space="0"/>
            </w:tcBorders>
            <w:vAlign w:val="center"/>
          </w:tcPr>
          <w:p>
            <w:pPr>
              <w:pStyle w:val="28"/>
              <w:widowControl/>
              <w:spacing w:line="320" w:lineRule="exact"/>
              <w:rPr>
                <w:rStyle w:val="23"/>
                <w:rFonts w:hAnsi="宋体" w:eastAsia="宋体" w:cs="宋体"/>
                <w:bCs/>
              </w:rPr>
            </w:pPr>
          </w:p>
        </w:tc>
        <w:tc>
          <w:tcPr>
            <w:tcW w:w="2268" w:type="dxa"/>
            <w:gridSpan w:val="2"/>
            <w:tcBorders>
              <w:top w:val="single" w:color="000000" w:sz="6" w:space="0"/>
              <w:left w:val="single" w:color="000000" w:sz="6" w:space="0"/>
              <w:bottom w:val="single" w:color="000000" w:sz="6" w:space="0"/>
              <w:right w:val="single" w:color="000000" w:sz="6" w:space="0"/>
            </w:tcBorders>
            <w:vAlign w:val="center"/>
          </w:tcPr>
          <w:p>
            <w:pPr>
              <w:pStyle w:val="28"/>
              <w:widowControl/>
              <w:spacing w:line="320" w:lineRule="exact"/>
              <w:rPr>
                <w:rStyle w:val="23"/>
                <w:rFonts w:hAnsi="宋体" w:eastAsia="宋体"/>
                <w:b w:val="0"/>
              </w:rPr>
            </w:pPr>
            <w:r>
              <w:rPr>
                <w:rStyle w:val="23"/>
                <w:rFonts w:hAnsi="宋体" w:eastAsia="宋体"/>
                <w:b w:val="0"/>
              </w:rPr>
              <w:t>用工合同</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28"/>
              <w:widowControl/>
              <w:rPr>
                <w:rStyle w:val="23"/>
                <w:rFonts w:hAnsi="宋体" w:eastAsia="宋体"/>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pStyle w:val="28"/>
              <w:widowControl/>
              <w:spacing w:line="320" w:lineRule="exact"/>
              <w:rPr>
                <w:rStyle w:val="23"/>
                <w:rFonts w:hAnsi="宋体" w:eastAsia="宋体" w:cs="宋体"/>
                <w:bC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Pr>
        <w:tc>
          <w:tcPr>
            <w:tcW w:w="468" w:type="dxa"/>
            <w:vMerge w:val="continue"/>
            <w:tcBorders>
              <w:top w:val="single" w:color="000000" w:sz="6" w:space="0"/>
              <w:left w:val="single" w:color="000000" w:sz="6" w:space="0"/>
              <w:bottom w:val="single" w:color="000000" w:sz="6" w:space="0"/>
              <w:right w:val="single" w:color="000000" w:sz="6" w:space="0"/>
            </w:tcBorders>
            <w:vAlign w:val="center"/>
          </w:tcPr>
          <w:p>
            <w:pPr>
              <w:numPr>
                <w:ilvl w:val="0"/>
                <w:numId w:val="9"/>
              </w:numPr>
              <w:snapToGrid w:val="0"/>
              <w:spacing w:line="400" w:lineRule="exact"/>
              <w:jc w:val="center"/>
              <w:textAlignment w:val="baseline"/>
              <w:rPr>
                <w:rStyle w:val="23"/>
                <w:rFonts w:ascii="宋体" w:hAnsi="宋体" w:eastAsia="宋体"/>
                <w:szCs w:val="21"/>
              </w:rPr>
            </w:pPr>
          </w:p>
        </w:tc>
        <w:tc>
          <w:tcPr>
            <w:tcW w:w="774" w:type="dxa"/>
            <w:vMerge w:val="continue"/>
            <w:tcBorders>
              <w:top w:val="single" w:color="000000" w:sz="6" w:space="0"/>
              <w:left w:val="single" w:color="000000" w:sz="6" w:space="0"/>
              <w:bottom w:val="single" w:color="000000" w:sz="6" w:space="0"/>
              <w:right w:val="single" w:color="000000" w:sz="6" w:space="0"/>
            </w:tcBorders>
            <w:vAlign w:val="center"/>
          </w:tcPr>
          <w:p>
            <w:pPr>
              <w:pStyle w:val="28"/>
              <w:widowControl/>
              <w:spacing w:line="320" w:lineRule="exact"/>
              <w:rPr>
                <w:rStyle w:val="23"/>
                <w:rFonts w:hAnsi="宋体" w:eastAsia="宋体" w:cs="宋体"/>
                <w:bCs/>
              </w:rPr>
            </w:pPr>
          </w:p>
        </w:tc>
        <w:tc>
          <w:tcPr>
            <w:tcW w:w="2977" w:type="dxa"/>
            <w:gridSpan w:val="3"/>
            <w:tcBorders>
              <w:top w:val="single" w:color="000000" w:sz="6" w:space="0"/>
              <w:left w:val="single" w:color="000000" w:sz="6" w:space="0"/>
              <w:bottom w:val="single" w:color="000000" w:sz="6" w:space="0"/>
              <w:right w:val="single" w:color="000000" w:sz="6" w:space="0"/>
            </w:tcBorders>
            <w:vAlign w:val="center"/>
          </w:tcPr>
          <w:p>
            <w:pPr>
              <w:pStyle w:val="28"/>
              <w:widowControl/>
              <w:spacing w:line="320" w:lineRule="exact"/>
              <w:rPr>
                <w:rStyle w:val="23"/>
                <w:rFonts w:hAnsi="宋体" w:eastAsia="宋体"/>
                <w:b w:val="0"/>
              </w:rPr>
            </w:pPr>
            <w:r>
              <w:rPr>
                <w:rStyle w:val="23"/>
                <w:rFonts w:hAnsi="宋体" w:eastAsia="宋体"/>
                <w:b w:val="0"/>
              </w:rPr>
              <w:t>供应商相关承诺函或声明</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28"/>
              <w:widowControl/>
              <w:rPr>
                <w:rStyle w:val="23"/>
                <w:rFonts w:hAnsi="宋体" w:eastAsia="宋体"/>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3"/>
                <w:rFonts w:ascii="宋体" w:hAnsi="宋体" w:eastAsia="宋体"/>
                <w:szCs w:val="21"/>
              </w:rPr>
            </w:pPr>
            <w:r>
              <w:rPr>
                <w:rStyle w:val="23"/>
                <w:rFonts w:ascii="宋体" w:hAnsi="宋体" w:eastAsia="宋体"/>
                <w:szCs w:val="21"/>
              </w:rPr>
              <w:t>11</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pStyle w:val="28"/>
              <w:widowControl/>
              <w:spacing w:line="320" w:lineRule="exact"/>
              <w:rPr>
                <w:rStyle w:val="23"/>
                <w:rFonts w:hAnsi="宋体" w:eastAsia="宋体"/>
                <w:b w:val="0"/>
              </w:rPr>
            </w:pPr>
            <w:r>
              <w:rPr>
                <w:rStyle w:val="23"/>
                <w:rFonts w:hAnsi="宋体" w:eastAsia="宋体"/>
                <w:b w:val="0"/>
              </w:rPr>
              <w:t>没有重大违法记录的声明</w:t>
            </w:r>
          </w:p>
        </w:tc>
        <w:tc>
          <w:tcPr>
            <w:tcW w:w="1559" w:type="dxa"/>
            <w:tcBorders>
              <w:top w:val="single" w:color="000000" w:sz="6" w:space="0"/>
              <w:left w:val="single" w:color="000000" w:sz="6" w:space="0"/>
              <w:bottom w:val="single" w:color="000000" w:sz="6" w:space="0"/>
              <w:right w:val="single" w:color="000000" w:sz="6" w:space="0"/>
            </w:tcBorders>
            <w:vAlign w:val="center"/>
          </w:tcPr>
          <w:p>
            <w:pPr>
              <w:jc w:val="center"/>
              <w:textAlignment w:val="baseline"/>
              <w:rPr>
                <w:rStyle w:val="23"/>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3"/>
                <w:rFonts w:ascii="宋体" w:hAnsi="宋体" w:eastAsia="宋体"/>
                <w:szCs w:val="21"/>
              </w:rPr>
            </w:pPr>
            <w:r>
              <w:rPr>
                <w:rStyle w:val="23"/>
                <w:rFonts w:ascii="宋体" w:hAnsi="宋体" w:eastAsia="宋体"/>
                <w:szCs w:val="21"/>
              </w:rPr>
              <w:t>12</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pStyle w:val="28"/>
              <w:widowControl/>
              <w:spacing w:line="320" w:lineRule="exact"/>
              <w:rPr>
                <w:rStyle w:val="23"/>
                <w:rFonts w:hAnsi="宋体" w:eastAsia="宋体"/>
                <w:b w:val="0"/>
              </w:rPr>
            </w:pPr>
            <w:r>
              <w:rPr>
                <w:rStyle w:val="23"/>
                <w:rFonts w:hAnsi="宋体" w:eastAsia="宋体" w:cs="宋体"/>
                <w:b w:val="0"/>
                <w:bCs/>
              </w:rPr>
              <w:t>供应商须具备的特殊资质证书</w:t>
            </w:r>
          </w:p>
        </w:tc>
        <w:tc>
          <w:tcPr>
            <w:tcW w:w="1559" w:type="dxa"/>
            <w:tcBorders>
              <w:top w:val="single" w:color="000000" w:sz="6" w:space="0"/>
              <w:left w:val="single" w:color="000000" w:sz="6" w:space="0"/>
              <w:bottom w:val="single" w:color="000000" w:sz="6" w:space="0"/>
              <w:right w:val="single" w:color="000000" w:sz="6" w:space="0"/>
            </w:tcBorders>
            <w:vAlign w:val="center"/>
          </w:tcPr>
          <w:p>
            <w:pPr>
              <w:jc w:val="center"/>
              <w:textAlignment w:val="baseline"/>
              <w:rPr>
                <w:rStyle w:val="23"/>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3"/>
                <w:rFonts w:ascii="宋体" w:hAnsi="宋体" w:eastAsia="宋体"/>
                <w:szCs w:val="21"/>
              </w:rPr>
            </w:pPr>
            <w:r>
              <w:rPr>
                <w:rStyle w:val="23"/>
                <w:rFonts w:ascii="宋体" w:hAnsi="宋体" w:eastAsia="宋体"/>
                <w:szCs w:val="21"/>
              </w:rPr>
              <w:t>13</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pStyle w:val="28"/>
              <w:widowControl/>
              <w:spacing w:line="320" w:lineRule="exact"/>
              <w:rPr>
                <w:rStyle w:val="23"/>
                <w:rFonts w:hAnsi="宋体" w:eastAsia="宋体"/>
                <w:b w:val="0"/>
              </w:rPr>
            </w:pPr>
            <w:r>
              <w:rPr>
                <w:rStyle w:val="23"/>
                <w:rFonts w:hAnsi="宋体" w:eastAsia="宋体"/>
                <w:b w:val="0"/>
                <w:lang w:val="zh-CN"/>
              </w:rPr>
              <w:t>投标承诺函</w:t>
            </w:r>
          </w:p>
        </w:tc>
        <w:tc>
          <w:tcPr>
            <w:tcW w:w="1559" w:type="dxa"/>
            <w:tcBorders>
              <w:top w:val="single" w:color="000000" w:sz="6" w:space="0"/>
              <w:left w:val="single" w:color="000000" w:sz="6" w:space="0"/>
              <w:bottom w:val="single" w:color="000000" w:sz="6" w:space="0"/>
              <w:right w:val="single" w:color="000000" w:sz="6" w:space="0"/>
            </w:tcBorders>
            <w:vAlign w:val="center"/>
          </w:tcPr>
          <w:p>
            <w:pPr>
              <w:jc w:val="center"/>
              <w:textAlignment w:val="baseline"/>
              <w:rPr>
                <w:rStyle w:val="23"/>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3"/>
                <w:rFonts w:ascii="宋体" w:hAnsi="宋体" w:eastAsia="宋体" w:cs="宋体"/>
                <w:bCs/>
                <w:szCs w:val="21"/>
                <w:lang w:val="zh-CN"/>
              </w:rPr>
            </w:pPr>
            <w:r>
              <w:rPr>
                <w:rStyle w:val="23"/>
                <w:rFonts w:ascii="宋体" w:hAnsi="宋体" w:eastAsia="宋体" w:cs="宋体"/>
                <w:bCs/>
                <w:szCs w:val="21"/>
                <w:lang w:val="zh-CN"/>
              </w:rPr>
              <w:t>14</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pStyle w:val="28"/>
              <w:widowControl/>
              <w:spacing w:line="320" w:lineRule="exact"/>
              <w:rPr>
                <w:rStyle w:val="23"/>
                <w:rFonts w:hAnsi="宋体" w:eastAsia="宋体"/>
                <w:b w:val="0"/>
                <w:lang w:val="zh-CN"/>
              </w:rPr>
            </w:pPr>
            <w:r>
              <w:rPr>
                <w:rStyle w:val="23"/>
                <w:rFonts w:hAnsi="宋体" w:eastAsia="宋体"/>
                <w:b w:val="0"/>
                <w:lang w:val="zh-CN"/>
              </w:rPr>
              <w:t>联合体协议</w:t>
            </w:r>
          </w:p>
        </w:tc>
        <w:tc>
          <w:tcPr>
            <w:tcW w:w="1559" w:type="dxa"/>
            <w:tcBorders>
              <w:top w:val="single" w:color="000000" w:sz="6" w:space="0"/>
              <w:left w:val="single" w:color="000000" w:sz="6" w:space="0"/>
              <w:bottom w:val="single" w:color="000000" w:sz="6" w:space="0"/>
              <w:right w:val="single" w:color="000000" w:sz="6" w:space="0"/>
            </w:tcBorders>
            <w:vAlign w:val="center"/>
          </w:tcPr>
          <w:p>
            <w:pPr>
              <w:jc w:val="center"/>
              <w:textAlignment w:val="baseline"/>
              <w:rPr>
                <w:rStyle w:val="23"/>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3"/>
                <w:rFonts w:ascii="宋体" w:hAnsi="宋体" w:eastAsia="宋体" w:cs="宋体"/>
                <w:bCs/>
                <w:szCs w:val="21"/>
                <w:lang w:val="zh-CN"/>
              </w:rPr>
            </w:pPr>
            <w:r>
              <w:rPr>
                <w:rStyle w:val="23"/>
                <w:rFonts w:ascii="宋体" w:hAnsi="宋体" w:eastAsia="宋体" w:cs="宋体"/>
                <w:bCs/>
                <w:szCs w:val="21"/>
                <w:lang w:val="zh-CN"/>
              </w:rPr>
              <w:t>15</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pStyle w:val="28"/>
              <w:widowControl/>
              <w:spacing w:line="320" w:lineRule="exact"/>
              <w:rPr>
                <w:rStyle w:val="23"/>
                <w:rFonts w:hAnsi="宋体" w:eastAsia="宋体"/>
                <w:b w:val="0"/>
                <w:lang w:val="zh-CN"/>
              </w:rPr>
            </w:pPr>
            <w:r>
              <w:rPr>
                <w:rStyle w:val="23"/>
                <w:rFonts w:hAnsi="宋体" w:eastAsia="宋体"/>
                <w:b w:val="0"/>
                <w:lang w:val="zh-CN"/>
              </w:rPr>
              <w:t>供应商与参加本项目投标的其他供应商之间，单位负责人不为同一人并且不存在直接控股、管理关系承诺函</w:t>
            </w:r>
          </w:p>
        </w:tc>
        <w:tc>
          <w:tcPr>
            <w:tcW w:w="1559" w:type="dxa"/>
            <w:tcBorders>
              <w:top w:val="single" w:color="000000" w:sz="6" w:space="0"/>
              <w:left w:val="single" w:color="000000" w:sz="6" w:space="0"/>
              <w:bottom w:val="single" w:color="000000" w:sz="6" w:space="0"/>
              <w:right w:val="single" w:color="000000" w:sz="6" w:space="0"/>
            </w:tcBorders>
            <w:vAlign w:val="center"/>
          </w:tcPr>
          <w:p>
            <w:pPr>
              <w:jc w:val="center"/>
              <w:textAlignment w:val="baseline"/>
              <w:rPr>
                <w:rStyle w:val="23"/>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3"/>
                <w:rFonts w:ascii="宋体" w:hAnsi="宋体" w:eastAsia="宋体"/>
                <w:szCs w:val="21"/>
                <w:lang w:val="zh-CN"/>
              </w:rPr>
            </w:pPr>
            <w:r>
              <w:rPr>
                <w:rStyle w:val="23"/>
                <w:rFonts w:ascii="宋体" w:hAnsi="宋体" w:eastAsia="宋体"/>
                <w:szCs w:val="21"/>
                <w:lang w:val="zh-CN"/>
              </w:rPr>
              <w:t>16</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pStyle w:val="28"/>
              <w:widowControl/>
              <w:spacing w:line="320" w:lineRule="exact"/>
              <w:rPr>
                <w:rStyle w:val="23"/>
                <w:rFonts w:hAnsi="宋体" w:eastAsia="宋体"/>
                <w:b w:val="0"/>
                <w:lang w:val="zh-CN"/>
              </w:rPr>
            </w:pPr>
            <w:r>
              <w:rPr>
                <w:rStyle w:val="23"/>
                <w:rFonts w:hAnsi="宋体" w:eastAsia="宋体"/>
                <w:b w:val="0"/>
                <w:lang w:val="zh-CN"/>
              </w:rPr>
              <w:t>供应商未为本项目提供整体设计、规范编制或者项目管理、监理、检测等服务承诺函</w:t>
            </w:r>
          </w:p>
        </w:tc>
        <w:tc>
          <w:tcPr>
            <w:tcW w:w="1559" w:type="dxa"/>
            <w:tcBorders>
              <w:top w:val="single" w:color="000000" w:sz="6" w:space="0"/>
              <w:left w:val="single" w:color="000000" w:sz="6" w:space="0"/>
              <w:bottom w:val="single" w:color="000000" w:sz="6" w:space="0"/>
              <w:right w:val="single" w:color="000000" w:sz="6" w:space="0"/>
            </w:tcBorders>
            <w:vAlign w:val="center"/>
          </w:tcPr>
          <w:p>
            <w:pPr>
              <w:jc w:val="center"/>
              <w:textAlignment w:val="baseline"/>
              <w:rPr>
                <w:rStyle w:val="23"/>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468" w:type="dxa"/>
            <w:tcBorders>
              <w:top w:val="double" w:color="000000" w:sz="4"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3"/>
                <w:rFonts w:ascii="宋体" w:hAnsi="宋体" w:eastAsia="宋体"/>
                <w:szCs w:val="21"/>
              </w:rPr>
            </w:pPr>
            <w:r>
              <w:rPr>
                <w:rStyle w:val="23"/>
                <w:rFonts w:ascii="宋体" w:hAnsi="宋体" w:eastAsia="宋体"/>
                <w:szCs w:val="21"/>
              </w:rPr>
              <w:t>17</w:t>
            </w:r>
          </w:p>
        </w:tc>
        <w:tc>
          <w:tcPr>
            <w:tcW w:w="3751" w:type="dxa"/>
            <w:gridSpan w:val="4"/>
            <w:tcBorders>
              <w:top w:val="double" w:color="000000" w:sz="4" w:space="0"/>
              <w:left w:val="single" w:color="000000" w:sz="6" w:space="0"/>
              <w:bottom w:val="single" w:color="000000" w:sz="6" w:space="0"/>
              <w:right w:val="single" w:color="000000" w:sz="6" w:space="0"/>
            </w:tcBorders>
            <w:vAlign w:val="center"/>
          </w:tcPr>
          <w:p>
            <w:pPr>
              <w:pStyle w:val="28"/>
              <w:widowControl/>
              <w:spacing w:line="320" w:lineRule="exact"/>
              <w:rPr>
                <w:rStyle w:val="23"/>
                <w:rFonts w:hAnsi="宋体" w:eastAsia="宋体"/>
                <w:b w:val="0"/>
                <w:lang w:val="zh-CN"/>
              </w:rPr>
            </w:pPr>
            <w:r>
              <w:rPr>
                <w:rStyle w:val="23"/>
                <w:rFonts w:hAnsi="宋体" w:eastAsia="宋体"/>
                <w:b w:val="0"/>
                <w:lang w:val="zh-CN"/>
              </w:rPr>
              <w:t>投标分项报价表</w:t>
            </w:r>
          </w:p>
        </w:tc>
        <w:tc>
          <w:tcPr>
            <w:tcW w:w="1559" w:type="dxa"/>
            <w:tcBorders>
              <w:top w:val="double" w:color="000000" w:sz="4" w:space="0"/>
              <w:left w:val="single" w:color="000000" w:sz="6" w:space="0"/>
              <w:bottom w:val="single" w:color="000000" w:sz="6" w:space="0"/>
              <w:right w:val="single" w:color="000000" w:sz="6" w:space="0"/>
            </w:tcBorders>
            <w:vAlign w:val="center"/>
          </w:tcPr>
          <w:p>
            <w:pPr>
              <w:jc w:val="center"/>
              <w:textAlignment w:val="baseline"/>
              <w:rPr>
                <w:rStyle w:val="23"/>
                <w:rFonts w:ascii="宋体" w:hAnsi="宋体" w:eastAsia="宋体"/>
                <w:szCs w:val="21"/>
              </w:rPr>
            </w:pPr>
          </w:p>
        </w:tc>
        <w:tc>
          <w:tcPr>
            <w:tcW w:w="1560" w:type="dxa"/>
            <w:tcBorders>
              <w:top w:val="double" w:color="000000" w:sz="4"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c>
          <w:tcPr>
            <w:tcW w:w="2018" w:type="dxa"/>
            <w:tcBorders>
              <w:top w:val="double" w:color="000000" w:sz="4"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3"/>
                <w:rFonts w:ascii="宋体" w:hAnsi="宋体" w:eastAsia="宋体"/>
                <w:szCs w:val="21"/>
              </w:rPr>
            </w:pPr>
            <w:r>
              <w:rPr>
                <w:rStyle w:val="23"/>
                <w:rFonts w:ascii="宋体" w:hAnsi="宋体" w:eastAsia="宋体"/>
                <w:szCs w:val="21"/>
              </w:rPr>
              <w:t>18</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pStyle w:val="28"/>
              <w:widowControl/>
              <w:spacing w:line="320" w:lineRule="exact"/>
              <w:rPr>
                <w:rStyle w:val="23"/>
                <w:rFonts w:hAnsi="宋体" w:eastAsia="宋体"/>
                <w:b w:val="0"/>
                <w:lang w:val="zh-CN"/>
              </w:rPr>
            </w:pPr>
            <w:r>
              <w:rPr>
                <w:rStyle w:val="23"/>
                <w:rFonts w:hAnsi="宋体" w:eastAsia="宋体"/>
                <w:b w:val="0"/>
                <w:lang w:val="zh-CN"/>
              </w:rPr>
              <w:t>技术规格偏离表</w:t>
            </w:r>
          </w:p>
        </w:tc>
        <w:tc>
          <w:tcPr>
            <w:tcW w:w="1559" w:type="dxa"/>
            <w:tcBorders>
              <w:top w:val="single" w:color="000000" w:sz="6" w:space="0"/>
              <w:left w:val="single" w:color="000000" w:sz="6" w:space="0"/>
              <w:bottom w:val="single" w:color="000000" w:sz="6" w:space="0"/>
              <w:right w:val="single" w:color="000000" w:sz="6" w:space="0"/>
            </w:tcBorders>
            <w:vAlign w:val="center"/>
          </w:tcPr>
          <w:p>
            <w:pPr>
              <w:jc w:val="center"/>
              <w:textAlignment w:val="baseline"/>
              <w:rPr>
                <w:rStyle w:val="23"/>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3"/>
                <w:rFonts w:ascii="宋体" w:hAnsi="宋体" w:eastAsia="宋体"/>
                <w:szCs w:val="21"/>
              </w:rPr>
            </w:pPr>
            <w:r>
              <w:rPr>
                <w:rStyle w:val="23"/>
                <w:rFonts w:ascii="宋体" w:hAnsi="宋体" w:eastAsia="宋体"/>
                <w:szCs w:val="21"/>
              </w:rPr>
              <w:t>19</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pStyle w:val="28"/>
              <w:widowControl/>
              <w:spacing w:line="320" w:lineRule="exact"/>
              <w:rPr>
                <w:rStyle w:val="23"/>
                <w:rFonts w:hAnsi="宋体" w:eastAsia="宋体"/>
                <w:b w:val="0"/>
                <w:lang w:val="zh-CN"/>
              </w:rPr>
            </w:pPr>
            <w:r>
              <w:rPr>
                <w:rStyle w:val="23"/>
                <w:rFonts w:hAnsi="宋体" w:eastAsia="宋体"/>
                <w:b w:val="0"/>
                <w:lang w:val="zh-CN"/>
              </w:rPr>
              <w:t>技术方案</w:t>
            </w:r>
          </w:p>
        </w:tc>
        <w:tc>
          <w:tcPr>
            <w:tcW w:w="1559" w:type="dxa"/>
            <w:tcBorders>
              <w:top w:val="single" w:color="000000" w:sz="6" w:space="0"/>
              <w:left w:val="single" w:color="000000" w:sz="6" w:space="0"/>
              <w:bottom w:val="single" w:color="000000" w:sz="6" w:space="0"/>
              <w:right w:val="single" w:color="000000" w:sz="6" w:space="0"/>
            </w:tcBorders>
            <w:vAlign w:val="center"/>
          </w:tcPr>
          <w:p>
            <w:pPr>
              <w:jc w:val="center"/>
              <w:textAlignment w:val="baseline"/>
              <w:rPr>
                <w:rStyle w:val="23"/>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3"/>
                <w:rFonts w:ascii="宋体" w:hAnsi="宋体" w:eastAsia="宋体"/>
                <w:szCs w:val="21"/>
              </w:rPr>
            </w:pPr>
            <w:r>
              <w:rPr>
                <w:rStyle w:val="23"/>
                <w:rFonts w:ascii="宋体" w:hAnsi="宋体" w:eastAsia="宋体"/>
                <w:szCs w:val="21"/>
              </w:rPr>
              <w:t>20</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pStyle w:val="28"/>
              <w:widowControl/>
              <w:spacing w:line="320" w:lineRule="exact"/>
              <w:rPr>
                <w:rStyle w:val="23"/>
                <w:rFonts w:hAnsi="宋体" w:eastAsia="宋体"/>
                <w:b w:val="0"/>
                <w:lang w:val="zh-CN"/>
              </w:rPr>
            </w:pPr>
            <w:r>
              <w:rPr>
                <w:rStyle w:val="23"/>
                <w:rFonts w:hAnsi="宋体" w:eastAsia="宋体"/>
                <w:b w:val="0"/>
                <w:lang w:val="zh-CN"/>
              </w:rPr>
              <w:t>服务方案</w:t>
            </w:r>
          </w:p>
        </w:tc>
        <w:tc>
          <w:tcPr>
            <w:tcW w:w="1559" w:type="dxa"/>
            <w:tcBorders>
              <w:top w:val="single" w:color="000000" w:sz="6" w:space="0"/>
              <w:left w:val="single" w:color="000000" w:sz="6" w:space="0"/>
              <w:bottom w:val="single" w:color="000000" w:sz="6" w:space="0"/>
              <w:right w:val="single" w:color="000000" w:sz="6" w:space="0"/>
            </w:tcBorders>
            <w:vAlign w:val="center"/>
          </w:tcPr>
          <w:p>
            <w:pPr>
              <w:jc w:val="center"/>
              <w:textAlignment w:val="baseline"/>
              <w:rPr>
                <w:rStyle w:val="23"/>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3"/>
                <w:rFonts w:ascii="宋体" w:hAnsi="宋体" w:eastAsia="宋体"/>
                <w:szCs w:val="21"/>
              </w:rPr>
            </w:pPr>
            <w:r>
              <w:rPr>
                <w:rStyle w:val="23"/>
                <w:rFonts w:ascii="宋体" w:hAnsi="宋体" w:eastAsia="宋体"/>
                <w:szCs w:val="21"/>
              </w:rPr>
              <w:t>21</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pStyle w:val="28"/>
              <w:widowControl/>
              <w:spacing w:line="320" w:lineRule="exact"/>
              <w:rPr>
                <w:rStyle w:val="23"/>
                <w:rFonts w:hAnsi="宋体" w:eastAsia="宋体"/>
                <w:b w:val="0"/>
                <w:lang w:val="zh-CN"/>
              </w:rPr>
            </w:pPr>
            <w:r>
              <w:rPr>
                <w:rStyle w:val="23"/>
                <w:rFonts w:hAnsi="宋体" w:eastAsia="宋体"/>
                <w:b w:val="0"/>
                <w:lang w:val="zh-CN"/>
              </w:rPr>
              <w:t>业绩情况表</w:t>
            </w:r>
          </w:p>
        </w:tc>
        <w:tc>
          <w:tcPr>
            <w:tcW w:w="1559" w:type="dxa"/>
            <w:tcBorders>
              <w:top w:val="single" w:color="000000" w:sz="6" w:space="0"/>
              <w:left w:val="single" w:color="000000" w:sz="6" w:space="0"/>
              <w:bottom w:val="single" w:color="000000" w:sz="6" w:space="0"/>
              <w:right w:val="single" w:color="000000" w:sz="6" w:space="0"/>
            </w:tcBorders>
            <w:vAlign w:val="center"/>
          </w:tcPr>
          <w:p>
            <w:pPr>
              <w:jc w:val="center"/>
              <w:textAlignment w:val="baseline"/>
              <w:rPr>
                <w:rStyle w:val="23"/>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3"/>
                <w:rFonts w:ascii="宋体" w:hAnsi="宋体" w:eastAsia="宋体"/>
                <w:szCs w:val="21"/>
              </w:rPr>
            </w:pPr>
            <w:r>
              <w:rPr>
                <w:rStyle w:val="23"/>
                <w:rFonts w:ascii="宋体" w:hAnsi="宋体" w:eastAsia="宋体"/>
                <w:szCs w:val="21"/>
              </w:rPr>
              <w:t>22</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pStyle w:val="28"/>
              <w:widowControl/>
              <w:spacing w:line="320" w:lineRule="exact"/>
              <w:rPr>
                <w:rStyle w:val="23"/>
                <w:rFonts w:hAnsi="宋体" w:eastAsia="宋体"/>
                <w:b w:val="0"/>
                <w:lang w:val="zh-CN"/>
              </w:rPr>
            </w:pPr>
            <w:r>
              <w:rPr>
                <w:rStyle w:val="23"/>
                <w:rFonts w:hAnsi="宋体" w:eastAsia="宋体"/>
                <w:b w:val="0"/>
                <w:lang w:val="zh-CN"/>
              </w:rPr>
              <w:t>政府强制采购节能产品品目清单情况</w:t>
            </w:r>
          </w:p>
        </w:tc>
        <w:tc>
          <w:tcPr>
            <w:tcW w:w="1559" w:type="dxa"/>
            <w:tcBorders>
              <w:top w:val="single" w:color="000000" w:sz="6" w:space="0"/>
              <w:left w:val="single" w:color="000000" w:sz="6" w:space="0"/>
              <w:bottom w:val="single" w:color="000000" w:sz="6" w:space="0"/>
              <w:right w:val="single" w:color="000000" w:sz="6" w:space="0"/>
            </w:tcBorders>
            <w:vAlign w:val="center"/>
          </w:tcPr>
          <w:p>
            <w:pPr>
              <w:jc w:val="center"/>
              <w:textAlignment w:val="baseline"/>
              <w:rPr>
                <w:rStyle w:val="23"/>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3"/>
                <w:rFonts w:ascii="宋体" w:hAnsi="宋体" w:eastAsia="宋体"/>
                <w:szCs w:val="21"/>
              </w:rPr>
            </w:pPr>
            <w:r>
              <w:rPr>
                <w:rStyle w:val="23"/>
                <w:rFonts w:ascii="宋体" w:hAnsi="宋体" w:eastAsia="宋体"/>
                <w:szCs w:val="21"/>
              </w:rPr>
              <w:t>23</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pStyle w:val="28"/>
              <w:widowControl/>
              <w:spacing w:line="320" w:lineRule="exact"/>
              <w:rPr>
                <w:rStyle w:val="23"/>
                <w:rFonts w:hAnsi="宋体" w:eastAsia="宋体"/>
                <w:b w:val="0"/>
                <w:lang w:val="zh-CN"/>
              </w:rPr>
            </w:pPr>
            <w:r>
              <w:rPr>
                <w:rStyle w:val="23"/>
                <w:rFonts w:hAnsi="宋体" w:eastAsia="宋体"/>
                <w:b w:val="0"/>
                <w:lang w:val="zh-CN"/>
              </w:rPr>
              <w:t>优先采购节能产品政府采购品目清单情况</w:t>
            </w:r>
          </w:p>
        </w:tc>
        <w:tc>
          <w:tcPr>
            <w:tcW w:w="1559" w:type="dxa"/>
            <w:tcBorders>
              <w:top w:val="single" w:color="000000" w:sz="6" w:space="0"/>
              <w:left w:val="single" w:color="000000" w:sz="6" w:space="0"/>
              <w:bottom w:val="single" w:color="000000" w:sz="6" w:space="0"/>
              <w:right w:val="single" w:color="000000" w:sz="6" w:space="0"/>
            </w:tcBorders>
            <w:vAlign w:val="center"/>
          </w:tcPr>
          <w:p>
            <w:pPr>
              <w:jc w:val="center"/>
              <w:textAlignment w:val="baseline"/>
              <w:rPr>
                <w:rStyle w:val="23"/>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3"/>
                <w:rFonts w:ascii="宋体" w:hAnsi="宋体" w:eastAsia="宋体"/>
                <w:szCs w:val="21"/>
              </w:rPr>
            </w:pPr>
            <w:r>
              <w:rPr>
                <w:rStyle w:val="23"/>
                <w:rFonts w:ascii="宋体" w:hAnsi="宋体" w:eastAsia="宋体"/>
                <w:szCs w:val="21"/>
              </w:rPr>
              <w:t>24</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pStyle w:val="28"/>
              <w:widowControl/>
              <w:spacing w:line="320" w:lineRule="exact"/>
              <w:rPr>
                <w:rStyle w:val="23"/>
                <w:rFonts w:hAnsi="宋体" w:eastAsia="宋体"/>
                <w:b w:val="0"/>
                <w:lang w:val="zh-CN"/>
              </w:rPr>
            </w:pPr>
            <w:r>
              <w:rPr>
                <w:rStyle w:val="23"/>
                <w:rFonts w:hAnsi="宋体" w:eastAsia="宋体"/>
                <w:b w:val="0"/>
                <w:lang w:val="zh-CN"/>
              </w:rPr>
              <w:t>优先采购环境标志产品政府采购品目清单情况</w:t>
            </w:r>
          </w:p>
        </w:tc>
        <w:tc>
          <w:tcPr>
            <w:tcW w:w="1559" w:type="dxa"/>
            <w:tcBorders>
              <w:top w:val="single" w:color="000000" w:sz="6" w:space="0"/>
              <w:left w:val="single" w:color="000000" w:sz="6" w:space="0"/>
              <w:bottom w:val="single" w:color="000000" w:sz="6" w:space="0"/>
              <w:right w:val="single" w:color="000000" w:sz="6" w:space="0"/>
            </w:tcBorders>
            <w:vAlign w:val="center"/>
          </w:tcPr>
          <w:p>
            <w:pPr>
              <w:jc w:val="center"/>
              <w:textAlignment w:val="baseline"/>
              <w:rPr>
                <w:rStyle w:val="23"/>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3"/>
                <w:rFonts w:ascii="宋体" w:hAnsi="宋体" w:eastAsia="宋体"/>
                <w:szCs w:val="21"/>
                <w:lang w:val="zh-CN"/>
              </w:rPr>
            </w:pPr>
            <w:r>
              <w:rPr>
                <w:rStyle w:val="23"/>
                <w:rFonts w:ascii="宋体" w:hAnsi="宋体" w:eastAsia="宋体"/>
                <w:szCs w:val="21"/>
                <w:lang w:val="zh-CN"/>
              </w:rPr>
              <w:t>25</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pStyle w:val="28"/>
              <w:widowControl/>
              <w:spacing w:line="320" w:lineRule="exact"/>
              <w:rPr>
                <w:rStyle w:val="23"/>
                <w:rFonts w:hAnsi="宋体" w:eastAsia="宋体"/>
                <w:b w:val="0"/>
                <w:lang w:val="zh-CN"/>
              </w:rPr>
            </w:pPr>
            <w:r>
              <w:rPr>
                <w:rStyle w:val="23"/>
                <w:rFonts w:hAnsi="宋体" w:eastAsia="宋体"/>
                <w:b w:val="0"/>
                <w:lang w:val="zh-CN"/>
              </w:rPr>
              <w:t>中小企业声明函</w:t>
            </w:r>
          </w:p>
        </w:tc>
        <w:tc>
          <w:tcPr>
            <w:tcW w:w="1559" w:type="dxa"/>
            <w:tcBorders>
              <w:top w:val="single" w:color="000000" w:sz="6" w:space="0"/>
              <w:left w:val="single" w:color="000000" w:sz="6" w:space="0"/>
              <w:bottom w:val="single" w:color="000000" w:sz="6" w:space="0"/>
              <w:right w:val="single" w:color="000000" w:sz="6" w:space="0"/>
            </w:tcBorders>
            <w:vAlign w:val="center"/>
          </w:tcPr>
          <w:p>
            <w:pPr>
              <w:jc w:val="center"/>
              <w:textAlignment w:val="baseline"/>
              <w:rPr>
                <w:rStyle w:val="23"/>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3"/>
                <w:rFonts w:ascii="宋体" w:hAnsi="宋体" w:eastAsia="宋体"/>
                <w:szCs w:val="21"/>
                <w:lang w:val="zh-CN"/>
              </w:rPr>
            </w:pPr>
            <w:r>
              <w:rPr>
                <w:rStyle w:val="23"/>
                <w:rFonts w:ascii="宋体" w:hAnsi="宋体" w:eastAsia="宋体"/>
                <w:szCs w:val="21"/>
                <w:lang w:val="zh-CN"/>
              </w:rPr>
              <w:t>26</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pStyle w:val="28"/>
              <w:widowControl/>
              <w:spacing w:line="320" w:lineRule="exact"/>
              <w:rPr>
                <w:rStyle w:val="23"/>
                <w:rFonts w:hAnsi="宋体" w:eastAsia="宋体"/>
                <w:b w:val="0"/>
                <w:lang w:val="zh-CN"/>
              </w:rPr>
            </w:pPr>
            <w:r>
              <w:rPr>
                <w:rStyle w:val="23"/>
                <w:rFonts w:hAnsi="宋体" w:eastAsia="宋体"/>
                <w:b w:val="0"/>
                <w:lang w:val="zh-CN"/>
              </w:rPr>
              <w:t>残疾人福利性单位声明函</w:t>
            </w:r>
          </w:p>
        </w:tc>
        <w:tc>
          <w:tcPr>
            <w:tcW w:w="1559" w:type="dxa"/>
            <w:tcBorders>
              <w:top w:val="single" w:color="000000" w:sz="6" w:space="0"/>
              <w:left w:val="single" w:color="000000" w:sz="6" w:space="0"/>
              <w:bottom w:val="single" w:color="000000" w:sz="6" w:space="0"/>
              <w:right w:val="single" w:color="000000" w:sz="6" w:space="0"/>
            </w:tcBorders>
            <w:vAlign w:val="center"/>
          </w:tcPr>
          <w:p>
            <w:pPr>
              <w:jc w:val="center"/>
              <w:textAlignment w:val="baseline"/>
              <w:rPr>
                <w:rStyle w:val="23"/>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3"/>
                <w:rFonts w:ascii="宋体" w:hAnsi="宋体" w:eastAsia="宋体"/>
                <w:szCs w:val="21"/>
                <w:lang w:val="zh-CN"/>
              </w:rPr>
            </w:pPr>
            <w:r>
              <w:rPr>
                <w:rStyle w:val="23"/>
                <w:rFonts w:ascii="宋体" w:hAnsi="宋体" w:eastAsia="宋体"/>
                <w:szCs w:val="21"/>
                <w:lang w:val="zh-CN"/>
              </w:rPr>
              <w:t>27</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pStyle w:val="28"/>
              <w:widowControl/>
              <w:spacing w:line="320" w:lineRule="exact"/>
              <w:rPr>
                <w:rStyle w:val="23"/>
                <w:rFonts w:hAnsi="宋体" w:eastAsia="宋体"/>
                <w:b w:val="0"/>
                <w:lang w:val="zh-CN"/>
              </w:rPr>
            </w:pPr>
            <w:r>
              <w:rPr>
                <w:rStyle w:val="23"/>
                <w:rFonts w:hAnsi="宋体" w:eastAsia="宋体"/>
                <w:b w:val="0"/>
                <w:lang w:val="zh-CN"/>
              </w:rPr>
              <w:t>监狱企业证明文件</w:t>
            </w:r>
          </w:p>
        </w:tc>
        <w:tc>
          <w:tcPr>
            <w:tcW w:w="1559" w:type="dxa"/>
            <w:tcBorders>
              <w:top w:val="single" w:color="000000" w:sz="6" w:space="0"/>
              <w:left w:val="single" w:color="000000" w:sz="6" w:space="0"/>
              <w:bottom w:val="single" w:color="000000" w:sz="6" w:space="0"/>
              <w:right w:val="single" w:color="000000" w:sz="6" w:space="0"/>
            </w:tcBorders>
            <w:vAlign w:val="center"/>
          </w:tcPr>
          <w:p>
            <w:pPr>
              <w:jc w:val="center"/>
              <w:textAlignment w:val="baseline"/>
              <w:rPr>
                <w:rStyle w:val="23"/>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3"/>
                <w:rFonts w:ascii="宋体" w:hAnsi="宋体" w:eastAsia="宋体"/>
                <w:szCs w:val="21"/>
                <w:lang w:val="zh-CN"/>
              </w:rPr>
            </w:pPr>
            <w:r>
              <w:rPr>
                <w:rStyle w:val="23"/>
                <w:rFonts w:ascii="宋体" w:hAnsi="宋体" w:eastAsia="宋体"/>
                <w:szCs w:val="21"/>
                <w:lang w:val="zh-CN"/>
              </w:rPr>
              <w:t>28</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pStyle w:val="28"/>
              <w:widowControl/>
              <w:spacing w:line="320" w:lineRule="exact"/>
              <w:rPr>
                <w:rStyle w:val="23"/>
                <w:rFonts w:hAnsi="宋体" w:eastAsia="宋体"/>
                <w:b w:val="0"/>
                <w:lang w:val="zh-CN"/>
              </w:rPr>
            </w:pPr>
            <w:r>
              <w:rPr>
                <w:rStyle w:val="23"/>
                <w:rFonts w:hAnsi="宋体" w:eastAsia="宋体"/>
                <w:b w:val="0"/>
                <w:lang w:val="zh-CN"/>
              </w:rPr>
              <w:t>CCC强制性产品认证</w:t>
            </w:r>
          </w:p>
        </w:tc>
        <w:tc>
          <w:tcPr>
            <w:tcW w:w="1559" w:type="dxa"/>
            <w:tcBorders>
              <w:top w:val="single" w:color="000000" w:sz="6" w:space="0"/>
              <w:left w:val="single" w:color="000000" w:sz="6" w:space="0"/>
              <w:bottom w:val="single" w:color="000000" w:sz="6" w:space="0"/>
              <w:right w:val="single" w:color="000000" w:sz="6" w:space="0"/>
            </w:tcBorders>
            <w:vAlign w:val="center"/>
          </w:tcPr>
          <w:p>
            <w:pPr>
              <w:jc w:val="center"/>
              <w:textAlignment w:val="baseline"/>
              <w:rPr>
                <w:rStyle w:val="23"/>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315" w:hRule="atLeast"/>
        </w:trPr>
        <w:tc>
          <w:tcPr>
            <w:tcW w:w="468" w:type="dxa"/>
            <w:vMerge w:val="restart"/>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3"/>
                <w:rFonts w:ascii="宋体" w:hAnsi="宋体" w:eastAsia="宋体"/>
                <w:szCs w:val="21"/>
              </w:rPr>
            </w:pPr>
            <w:r>
              <w:rPr>
                <w:rStyle w:val="23"/>
                <w:rFonts w:ascii="宋体" w:hAnsi="宋体" w:eastAsia="宋体"/>
                <w:szCs w:val="21"/>
              </w:rPr>
              <w:t>29</w:t>
            </w:r>
          </w:p>
        </w:tc>
        <w:tc>
          <w:tcPr>
            <w:tcW w:w="1767" w:type="dxa"/>
            <w:gridSpan w:val="3"/>
            <w:vMerge w:val="restart"/>
            <w:tcBorders>
              <w:top w:val="single" w:color="000000" w:sz="6" w:space="0"/>
              <w:left w:val="single" w:color="000000" w:sz="6" w:space="0"/>
              <w:bottom w:val="single" w:color="000000" w:sz="6" w:space="0"/>
              <w:right w:val="single" w:color="000000" w:sz="6" w:space="0"/>
            </w:tcBorders>
            <w:vAlign w:val="center"/>
          </w:tcPr>
          <w:p>
            <w:pPr>
              <w:textAlignment w:val="baseline"/>
              <w:rPr>
                <w:rStyle w:val="23"/>
                <w:rFonts w:ascii="宋体" w:hAnsi="宋体" w:eastAsia="宋体"/>
              </w:rPr>
            </w:pPr>
            <w:r>
              <w:rPr>
                <w:rStyle w:val="23"/>
                <w:rFonts w:ascii="宋体" w:hAnsi="宋体" w:eastAsia="宋体"/>
                <w:kern w:val="0"/>
                <w:szCs w:val="21"/>
              </w:rPr>
              <w:t>信息安全产品强制性认证</w:t>
            </w:r>
          </w:p>
        </w:tc>
        <w:tc>
          <w:tcPr>
            <w:tcW w:w="1984" w:type="dxa"/>
            <w:tcBorders>
              <w:top w:val="single" w:color="000000" w:sz="6" w:space="0"/>
              <w:left w:val="single" w:color="000000" w:sz="6" w:space="0"/>
              <w:bottom w:val="single" w:color="000000" w:sz="6" w:space="0"/>
              <w:right w:val="single" w:color="000000" w:sz="6" w:space="0"/>
            </w:tcBorders>
            <w:vAlign w:val="center"/>
          </w:tcPr>
          <w:p>
            <w:pPr>
              <w:pStyle w:val="28"/>
              <w:widowControl/>
              <w:spacing w:line="320" w:lineRule="exact"/>
              <w:rPr>
                <w:rStyle w:val="23"/>
                <w:rFonts w:hAnsi="宋体" w:eastAsia="宋体"/>
                <w:b w:val="0"/>
                <w:lang w:val="zh-CN"/>
              </w:rPr>
            </w:pPr>
            <w:r>
              <w:rPr>
                <w:rStyle w:val="23"/>
                <w:rFonts w:hAnsi="宋体" w:eastAsia="宋体"/>
                <w:b w:val="0"/>
                <w:lang w:val="zh-CN"/>
              </w:rPr>
              <w:t>认证机构颁发的认证证书</w:t>
            </w:r>
          </w:p>
        </w:tc>
        <w:tc>
          <w:tcPr>
            <w:tcW w:w="1559" w:type="dxa"/>
            <w:vMerge w:val="restart"/>
            <w:tcBorders>
              <w:top w:val="single" w:color="000000" w:sz="6" w:space="0"/>
              <w:left w:val="single" w:color="000000" w:sz="6" w:space="0"/>
              <w:bottom w:val="single" w:color="000000" w:sz="6" w:space="0"/>
              <w:right w:val="single" w:color="000000" w:sz="6" w:space="0"/>
            </w:tcBorders>
            <w:vAlign w:val="center"/>
          </w:tcPr>
          <w:p>
            <w:pPr>
              <w:jc w:val="center"/>
              <w:textAlignment w:val="baseline"/>
              <w:rPr>
                <w:rStyle w:val="23"/>
                <w:rFonts w:ascii="宋体" w:hAnsi="宋体" w:eastAsia="宋体"/>
                <w:szCs w:val="21"/>
              </w:rPr>
            </w:pPr>
          </w:p>
        </w:tc>
        <w:tc>
          <w:tcPr>
            <w:tcW w:w="1560" w:type="dxa"/>
            <w:vMerge w:val="restart"/>
            <w:tcBorders>
              <w:top w:val="single" w:color="000000" w:sz="4"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c>
          <w:tcPr>
            <w:tcW w:w="2018" w:type="dxa"/>
            <w:vMerge w:val="restart"/>
            <w:tcBorders>
              <w:top w:val="single" w:color="000000" w:sz="4"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315" w:hRule="atLeast"/>
        </w:trPr>
        <w:tc>
          <w:tcPr>
            <w:tcW w:w="468" w:type="dxa"/>
            <w:vMerge w:val="continue"/>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3"/>
                <w:rFonts w:ascii="宋体" w:hAnsi="宋体" w:eastAsia="宋体"/>
                <w:szCs w:val="21"/>
              </w:rPr>
            </w:pPr>
          </w:p>
        </w:tc>
        <w:tc>
          <w:tcPr>
            <w:tcW w:w="1767" w:type="dxa"/>
            <w:gridSpan w:val="3"/>
            <w:vMerge w:val="continue"/>
            <w:tcBorders>
              <w:top w:val="single" w:color="000000" w:sz="6" w:space="0"/>
              <w:left w:val="single" w:color="000000" w:sz="6" w:space="0"/>
              <w:bottom w:val="single" w:color="000000" w:sz="6" w:space="0"/>
              <w:right w:val="single" w:color="000000" w:sz="6" w:space="0"/>
            </w:tcBorders>
            <w:vAlign w:val="center"/>
          </w:tcPr>
          <w:p>
            <w:pPr>
              <w:textAlignment w:val="baseline"/>
              <w:rPr>
                <w:rStyle w:val="23"/>
                <w:rFonts w:ascii="宋体" w:hAnsi="宋体" w:eastAsia="宋体"/>
                <w:kern w:val="0"/>
                <w:szCs w:val="21"/>
              </w:rPr>
            </w:pPr>
          </w:p>
        </w:tc>
        <w:tc>
          <w:tcPr>
            <w:tcW w:w="1984" w:type="dxa"/>
            <w:tcBorders>
              <w:top w:val="single" w:color="000000" w:sz="6" w:space="0"/>
              <w:left w:val="single" w:color="000000" w:sz="6" w:space="0"/>
              <w:bottom w:val="single" w:color="000000" w:sz="6" w:space="0"/>
              <w:right w:val="single" w:color="000000" w:sz="6" w:space="0"/>
            </w:tcBorders>
            <w:vAlign w:val="center"/>
          </w:tcPr>
          <w:p>
            <w:pPr>
              <w:pStyle w:val="28"/>
              <w:widowControl/>
              <w:spacing w:line="320" w:lineRule="exact"/>
              <w:rPr>
                <w:rStyle w:val="23"/>
                <w:rFonts w:hAnsi="宋体" w:eastAsia="宋体"/>
                <w:b w:val="0"/>
                <w:lang w:val="zh-CN"/>
              </w:rPr>
            </w:pPr>
            <w:r>
              <w:rPr>
                <w:rStyle w:val="23"/>
                <w:rFonts w:hAnsi="宋体" w:eastAsia="宋体"/>
                <w:b w:val="0"/>
                <w:lang w:val="zh-CN"/>
              </w:rPr>
              <w:t>中国信息安全认证中心官网产品查询结果截图</w:t>
            </w:r>
          </w:p>
        </w:tc>
        <w:tc>
          <w:tcPr>
            <w:tcW w:w="1559" w:type="dxa"/>
            <w:vMerge w:val="continue"/>
            <w:tcBorders>
              <w:top w:val="single" w:color="000000" w:sz="6" w:space="0"/>
              <w:left w:val="single" w:color="000000" w:sz="6" w:space="0"/>
              <w:bottom w:val="single" w:color="000000" w:sz="6" w:space="0"/>
              <w:right w:val="single" w:color="000000" w:sz="6" w:space="0"/>
            </w:tcBorders>
            <w:vAlign w:val="center"/>
          </w:tcPr>
          <w:p>
            <w:pPr>
              <w:jc w:val="center"/>
              <w:textAlignment w:val="baseline"/>
              <w:rPr>
                <w:rStyle w:val="23"/>
                <w:rFonts w:ascii="宋体" w:hAnsi="宋体" w:eastAsia="宋体"/>
                <w:szCs w:val="21"/>
              </w:rPr>
            </w:pPr>
          </w:p>
        </w:tc>
        <w:tc>
          <w:tcPr>
            <w:tcW w:w="1560" w:type="dxa"/>
            <w:vMerge w:val="continue"/>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c>
          <w:tcPr>
            <w:tcW w:w="2018" w:type="dxa"/>
            <w:vMerge w:val="continue"/>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3"/>
                <w:rFonts w:ascii="宋体" w:hAnsi="宋体" w:eastAsia="宋体"/>
                <w:szCs w:val="21"/>
                <w:lang w:val="zh-CN"/>
              </w:rPr>
            </w:pPr>
            <w:r>
              <w:rPr>
                <w:rStyle w:val="23"/>
                <w:rFonts w:ascii="宋体" w:hAnsi="宋体" w:eastAsia="宋体"/>
                <w:szCs w:val="21"/>
                <w:lang w:val="zh-CN"/>
              </w:rPr>
              <w:t>30</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pStyle w:val="28"/>
              <w:widowControl/>
              <w:spacing w:line="320" w:lineRule="exact"/>
              <w:rPr>
                <w:rStyle w:val="23"/>
                <w:rFonts w:hAnsi="宋体" w:eastAsia="宋体"/>
                <w:b w:val="0"/>
                <w:lang w:val="zh-CN"/>
              </w:rPr>
            </w:pPr>
            <w:r>
              <w:rPr>
                <w:rStyle w:val="23"/>
                <w:rFonts w:hAnsi="宋体" w:eastAsia="宋体"/>
                <w:b w:val="0"/>
                <w:lang w:val="zh-CN"/>
              </w:rPr>
              <w:t>国家级贫困县域注册地证明材料</w:t>
            </w:r>
          </w:p>
        </w:tc>
        <w:tc>
          <w:tcPr>
            <w:tcW w:w="1559" w:type="dxa"/>
            <w:tcBorders>
              <w:top w:val="single" w:color="000000" w:sz="6" w:space="0"/>
              <w:left w:val="single" w:color="000000" w:sz="6" w:space="0"/>
              <w:bottom w:val="single" w:color="000000" w:sz="6" w:space="0"/>
              <w:right w:val="single" w:color="000000" w:sz="6" w:space="0"/>
            </w:tcBorders>
            <w:vAlign w:val="center"/>
          </w:tcPr>
          <w:p>
            <w:pPr>
              <w:jc w:val="center"/>
              <w:textAlignment w:val="baseline"/>
              <w:rPr>
                <w:rStyle w:val="23"/>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3"/>
                <w:rFonts w:ascii="宋体" w:hAnsi="宋体" w:eastAsia="宋体"/>
                <w:szCs w:val="21"/>
                <w:lang w:val="zh-CN"/>
              </w:rPr>
            </w:pPr>
            <w:r>
              <w:rPr>
                <w:rStyle w:val="23"/>
                <w:rFonts w:ascii="宋体" w:hAnsi="宋体" w:eastAsia="宋体"/>
                <w:szCs w:val="21"/>
                <w:lang w:val="zh-CN"/>
              </w:rPr>
              <w:t>31</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pStyle w:val="28"/>
              <w:widowControl/>
              <w:spacing w:line="320" w:lineRule="exact"/>
              <w:rPr>
                <w:rStyle w:val="23"/>
                <w:rFonts w:hAnsi="宋体" w:eastAsia="宋体"/>
                <w:b w:val="0"/>
                <w:lang w:val="zh-CN"/>
              </w:rPr>
            </w:pPr>
            <w:r>
              <w:rPr>
                <w:rStyle w:val="23"/>
                <w:rFonts w:hAnsi="宋体" w:eastAsia="宋体"/>
                <w:b w:val="0"/>
                <w:lang w:val="zh-CN"/>
              </w:rPr>
              <w:t>扶贫部门出具的聘用建档立卡贫困人员身份证明</w:t>
            </w:r>
          </w:p>
        </w:tc>
        <w:tc>
          <w:tcPr>
            <w:tcW w:w="1559" w:type="dxa"/>
            <w:tcBorders>
              <w:top w:val="single" w:color="000000" w:sz="6" w:space="0"/>
              <w:left w:val="single" w:color="000000" w:sz="6" w:space="0"/>
              <w:bottom w:val="single" w:color="000000" w:sz="6" w:space="0"/>
              <w:right w:val="single" w:color="000000" w:sz="6" w:space="0"/>
            </w:tcBorders>
            <w:vAlign w:val="center"/>
          </w:tcPr>
          <w:p>
            <w:pPr>
              <w:jc w:val="center"/>
              <w:textAlignment w:val="baseline"/>
              <w:rPr>
                <w:rStyle w:val="23"/>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3"/>
                <w:rFonts w:ascii="宋体" w:hAnsi="宋体" w:eastAsia="宋体"/>
                <w:szCs w:val="21"/>
                <w:lang w:val="zh-CN"/>
              </w:rPr>
            </w:pPr>
            <w:r>
              <w:rPr>
                <w:rStyle w:val="23"/>
                <w:rFonts w:ascii="宋体" w:hAnsi="宋体" w:eastAsia="宋体"/>
                <w:szCs w:val="21"/>
                <w:lang w:val="zh-CN"/>
              </w:rPr>
              <w:t>32</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pStyle w:val="28"/>
              <w:widowControl/>
              <w:spacing w:line="320" w:lineRule="exact"/>
              <w:rPr>
                <w:rStyle w:val="23"/>
                <w:rFonts w:hAnsi="宋体" w:eastAsia="宋体"/>
                <w:b w:val="0"/>
                <w:lang w:val="zh-CN"/>
              </w:rPr>
            </w:pPr>
            <w:r>
              <w:rPr>
                <w:rStyle w:val="23"/>
                <w:rFonts w:hAnsi="宋体" w:eastAsia="宋体"/>
                <w:b w:val="0"/>
                <w:lang w:val="zh-CN"/>
              </w:rPr>
              <w:t>建档立卡贫困人员社保材料</w:t>
            </w:r>
          </w:p>
        </w:tc>
        <w:tc>
          <w:tcPr>
            <w:tcW w:w="1559" w:type="dxa"/>
            <w:tcBorders>
              <w:top w:val="single" w:color="000000" w:sz="6" w:space="0"/>
              <w:left w:val="single" w:color="000000" w:sz="6" w:space="0"/>
              <w:bottom w:val="single" w:color="000000" w:sz="6" w:space="0"/>
              <w:right w:val="single" w:color="000000" w:sz="6" w:space="0"/>
            </w:tcBorders>
            <w:vAlign w:val="center"/>
          </w:tcPr>
          <w:p>
            <w:pPr>
              <w:jc w:val="center"/>
              <w:textAlignment w:val="baseline"/>
              <w:rPr>
                <w:rStyle w:val="23"/>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3"/>
                <w:rFonts w:ascii="宋体" w:hAnsi="宋体" w:eastAsia="宋体"/>
                <w:szCs w:val="21"/>
                <w:lang w:val="zh-CN"/>
              </w:rPr>
            </w:pPr>
            <w:r>
              <w:rPr>
                <w:rStyle w:val="23"/>
                <w:rFonts w:ascii="宋体" w:hAnsi="宋体" w:eastAsia="宋体"/>
                <w:szCs w:val="21"/>
                <w:lang w:val="zh-CN"/>
              </w:rPr>
              <w:t>33</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pStyle w:val="28"/>
              <w:widowControl/>
              <w:spacing w:line="320" w:lineRule="exact"/>
              <w:rPr>
                <w:rStyle w:val="23"/>
                <w:rFonts w:hAnsi="宋体" w:eastAsia="宋体"/>
                <w:b w:val="0"/>
                <w:lang w:val="zh-CN"/>
              </w:rPr>
            </w:pPr>
            <w:r>
              <w:rPr>
                <w:rStyle w:val="23"/>
                <w:rFonts w:hAnsi="宋体" w:eastAsia="宋体"/>
                <w:b w:val="0"/>
                <w:lang w:val="zh-CN"/>
              </w:rPr>
              <w:t>其它资料</w:t>
            </w:r>
          </w:p>
        </w:tc>
        <w:tc>
          <w:tcPr>
            <w:tcW w:w="1559" w:type="dxa"/>
            <w:tcBorders>
              <w:top w:val="single" w:color="000000" w:sz="6" w:space="0"/>
              <w:left w:val="single" w:color="000000" w:sz="6" w:space="0"/>
              <w:bottom w:val="single" w:color="000000" w:sz="6" w:space="0"/>
              <w:right w:val="single" w:color="000000" w:sz="6" w:space="0"/>
            </w:tcBorders>
            <w:vAlign w:val="center"/>
          </w:tcPr>
          <w:p>
            <w:pPr>
              <w:jc w:val="center"/>
              <w:textAlignment w:val="baseline"/>
              <w:rPr>
                <w:rStyle w:val="23"/>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r>
    </w:tbl>
    <w:p>
      <w:pPr>
        <w:tabs>
          <w:tab w:val="left" w:pos="1260"/>
        </w:tabs>
        <w:spacing w:line="360" w:lineRule="auto"/>
        <w:ind w:left="420" w:leftChars="-1" w:hanging="422" w:hangingChars="176"/>
        <w:contextualSpacing/>
        <w:jc w:val="center"/>
        <w:textAlignment w:val="baseline"/>
        <w:rPr>
          <w:rStyle w:val="23"/>
          <w:rFonts w:ascii="宋体" w:hAnsi="宋体" w:eastAsia="宋体"/>
          <w:sz w:val="24"/>
          <w:szCs w:val="24"/>
        </w:rPr>
      </w:pPr>
      <w:r>
        <w:rPr>
          <w:rStyle w:val="23"/>
          <w:rFonts w:ascii="宋体" w:hAnsi="宋体" w:eastAsia="宋体"/>
          <w:sz w:val="24"/>
          <w:szCs w:val="24"/>
        </w:rPr>
        <w:t>注：①本表序号8请按照本采购文件 “第六章资格审查与评标”资格审查表中序号4要求，根据所提供经审计财务报告、基本开户银行资信证明、银行资信证明、政</w:t>
      </w:r>
    </w:p>
    <w:p>
      <w:pPr>
        <w:tabs>
          <w:tab w:val="left" w:pos="1260"/>
        </w:tabs>
        <w:spacing w:line="360" w:lineRule="auto"/>
        <w:contextualSpacing/>
        <w:textAlignment w:val="baseline"/>
        <w:rPr>
          <w:rStyle w:val="23"/>
          <w:rFonts w:ascii="宋体" w:hAnsi="宋体" w:eastAsia="宋体"/>
          <w:sz w:val="24"/>
          <w:szCs w:val="24"/>
        </w:rPr>
      </w:pPr>
      <w:r>
        <w:rPr>
          <w:rStyle w:val="23"/>
          <w:rFonts w:ascii="宋体" w:hAnsi="宋体" w:eastAsia="宋体"/>
          <w:sz w:val="24"/>
          <w:szCs w:val="24"/>
        </w:rPr>
        <w:t>府采购投标担保函情况填写其中一项即可。</w:t>
      </w:r>
    </w:p>
    <w:p>
      <w:pPr>
        <w:tabs>
          <w:tab w:val="left" w:pos="1260"/>
        </w:tabs>
        <w:spacing w:line="360" w:lineRule="auto"/>
        <w:ind w:firstLine="480" w:firstLineChars="200"/>
        <w:contextualSpacing/>
        <w:textAlignment w:val="baseline"/>
        <w:rPr>
          <w:rStyle w:val="23"/>
          <w:rFonts w:ascii="宋体" w:hAnsi="宋体" w:eastAsia="宋体"/>
          <w:sz w:val="24"/>
          <w:szCs w:val="24"/>
        </w:rPr>
      </w:pPr>
      <w:r>
        <w:rPr>
          <w:rStyle w:val="23"/>
          <w:rFonts w:ascii="宋体" w:hAnsi="宋体" w:eastAsia="宋体"/>
          <w:sz w:val="24"/>
          <w:szCs w:val="24"/>
        </w:rPr>
        <w:t>②本表序号10请按照本采购文件 “第六章资格审查与评标”资格审查表中序号7要求提供，根据所提供证明材料或承诺函（声明）情况填写其中一项即可。</w:t>
      </w:r>
    </w:p>
    <w:p>
      <w:pPr>
        <w:tabs>
          <w:tab w:val="left" w:pos="1260"/>
        </w:tabs>
        <w:spacing w:line="360" w:lineRule="auto"/>
        <w:ind w:left="424" w:leftChars="202"/>
        <w:contextualSpacing/>
        <w:textAlignment w:val="baseline"/>
        <w:rPr>
          <w:rStyle w:val="23"/>
          <w:rFonts w:ascii="宋体" w:hAnsi="宋体" w:eastAsia="宋体"/>
          <w:sz w:val="24"/>
          <w:szCs w:val="24"/>
        </w:rPr>
      </w:pPr>
      <w:r>
        <w:rPr>
          <w:rStyle w:val="23"/>
          <w:rFonts w:ascii="宋体" w:hAnsi="宋体" w:eastAsia="宋体"/>
          <w:sz w:val="24"/>
          <w:szCs w:val="24"/>
        </w:rPr>
        <w:t>③本表序号29请根据所投产品提供证书或截图情况填写其中一项即可。</w:t>
      </w:r>
    </w:p>
    <w:p>
      <w:pPr>
        <w:tabs>
          <w:tab w:val="left" w:pos="1260"/>
        </w:tabs>
        <w:spacing w:line="360" w:lineRule="auto"/>
        <w:ind w:left="424" w:leftChars="202"/>
        <w:contextualSpacing/>
        <w:textAlignment w:val="baseline"/>
        <w:rPr>
          <w:rStyle w:val="23"/>
          <w:rFonts w:ascii="宋体" w:hAnsi="宋体" w:eastAsia="宋体"/>
          <w:sz w:val="24"/>
          <w:szCs w:val="24"/>
        </w:rPr>
      </w:pPr>
      <w:r>
        <w:rPr>
          <w:rStyle w:val="23"/>
          <w:rFonts w:ascii="宋体" w:hAnsi="宋体" w:eastAsia="宋体"/>
          <w:sz w:val="24"/>
          <w:szCs w:val="24"/>
        </w:rPr>
        <w:t>④本表序号30-32仅适用于物业项目。</w:t>
      </w:r>
    </w:p>
    <w:p>
      <w:pPr>
        <w:tabs>
          <w:tab w:val="left" w:pos="1260"/>
        </w:tabs>
        <w:spacing w:line="360" w:lineRule="auto"/>
        <w:ind w:left="493" w:leftChars="-1" w:hanging="495" w:hangingChars="176"/>
        <w:contextualSpacing/>
        <w:textAlignment w:val="baseline"/>
        <w:rPr>
          <w:rStyle w:val="23"/>
          <w:rFonts w:ascii="宋体" w:hAnsi="宋体" w:eastAsia="宋体"/>
          <w:b/>
          <w:kern w:val="0"/>
          <w:sz w:val="28"/>
          <w:szCs w:val="28"/>
        </w:rPr>
      </w:pPr>
    </w:p>
    <w:p>
      <w:pPr>
        <w:tabs>
          <w:tab w:val="left" w:pos="1260"/>
        </w:tabs>
        <w:spacing w:line="360" w:lineRule="auto"/>
        <w:ind w:left="424" w:leftChars="202"/>
        <w:contextualSpacing/>
        <w:textAlignment w:val="baseline"/>
        <w:rPr>
          <w:rStyle w:val="23"/>
          <w:rFonts w:ascii="宋体" w:hAnsi="宋体" w:eastAsia="宋体"/>
          <w:sz w:val="24"/>
          <w:szCs w:val="24"/>
        </w:rPr>
      </w:pPr>
    </w:p>
    <w:p>
      <w:pPr>
        <w:spacing w:line="480" w:lineRule="exact"/>
        <w:jc w:val="center"/>
        <w:textAlignment w:val="baseline"/>
        <w:rPr>
          <w:rStyle w:val="23"/>
          <w:rFonts w:ascii="宋体" w:hAnsi="宋体" w:eastAsia="宋体"/>
          <w:sz w:val="28"/>
          <w:szCs w:val="28"/>
        </w:rPr>
      </w:pPr>
      <w:r>
        <w:rPr>
          <w:rStyle w:val="23"/>
          <w:rFonts w:ascii="宋体" w:hAnsi="宋体" w:eastAsia="宋体"/>
          <w:sz w:val="28"/>
          <w:szCs w:val="28"/>
        </w:rPr>
        <w:br w:type="page"/>
      </w:r>
    </w:p>
    <w:p>
      <w:pPr>
        <w:spacing w:line="480" w:lineRule="exact"/>
        <w:jc w:val="center"/>
        <w:textAlignment w:val="baseline"/>
        <w:rPr>
          <w:rStyle w:val="23"/>
          <w:rFonts w:ascii="宋体" w:hAnsi="宋体" w:eastAsia="宋体" w:cs="宋体"/>
          <w:b/>
          <w:bCs/>
          <w:sz w:val="24"/>
          <w:szCs w:val="24"/>
        </w:rPr>
      </w:pPr>
      <w:r>
        <w:rPr>
          <w:rStyle w:val="23"/>
          <w:rFonts w:ascii="宋体" w:hAnsi="宋体" w:eastAsia="宋体" w:cs="宋体"/>
          <w:b/>
          <w:bCs/>
          <w:sz w:val="28"/>
          <w:szCs w:val="28"/>
          <w:lang w:val="zh-CN"/>
        </w:rPr>
        <w:t>二、报价一览表</w:t>
      </w:r>
    </w:p>
    <w:p>
      <w:pPr>
        <w:pStyle w:val="28"/>
        <w:widowControl/>
        <w:spacing w:line="360" w:lineRule="auto"/>
        <w:ind w:left="5250"/>
        <w:jc w:val="center"/>
        <w:rPr>
          <w:rStyle w:val="23"/>
          <w:rFonts w:hAnsi="宋体" w:eastAsia="宋体"/>
          <w:b w:val="0"/>
          <w:sz w:val="28"/>
          <w:szCs w:val="28"/>
        </w:rPr>
      </w:pPr>
    </w:p>
    <w:p>
      <w:pPr>
        <w:spacing w:before="50" w:after="156" w:line="360" w:lineRule="auto"/>
        <w:contextualSpacing/>
        <w:jc w:val="left"/>
        <w:textAlignment w:val="baseline"/>
        <w:rPr>
          <w:rStyle w:val="23"/>
          <w:rFonts w:ascii="宋体" w:hAnsi="宋体" w:eastAsia="宋体"/>
          <w:sz w:val="24"/>
          <w:szCs w:val="24"/>
        </w:rPr>
      </w:pPr>
      <w:r>
        <w:rPr>
          <w:rStyle w:val="23"/>
          <w:rFonts w:ascii="宋体" w:hAnsi="宋体" w:eastAsia="宋体"/>
          <w:sz w:val="24"/>
          <w:szCs w:val="24"/>
        </w:rPr>
        <w:t>项目编号：</w:t>
      </w:r>
    </w:p>
    <w:p>
      <w:pPr>
        <w:spacing w:line="360" w:lineRule="auto"/>
        <w:contextualSpacing/>
        <w:textAlignment w:val="baseline"/>
        <w:rPr>
          <w:rStyle w:val="23"/>
          <w:rFonts w:ascii="宋体" w:hAnsi="宋体" w:eastAsia="宋体"/>
          <w:sz w:val="24"/>
          <w:szCs w:val="24"/>
        </w:rPr>
      </w:pPr>
      <w:r>
        <w:rPr>
          <w:rStyle w:val="23"/>
          <w:rFonts w:ascii="宋体" w:hAnsi="宋体" w:eastAsia="宋体"/>
          <w:sz w:val="24"/>
          <w:szCs w:val="24"/>
        </w:rPr>
        <w:t xml:space="preserve">项目名称：                                        </w:t>
      </w:r>
    </w:p>
    <w:tbl>
      <w:tblPr>
        <w:tblStyle w:val="16"/>
        <w:tblpPr w:leftFromText="180" w:rightFromText="180" w:vertAnchor="text" w:horzAnchor="page" w:tblpX="1524" w:tblpY="464"/>
        <w:tblOverlap w:val="never"/>
        <w:tblW w:w="9180" w:type="dxa"/>
        <w:tblInd w:w="0" w:type="dxa"/>
        <w:tblLayout w:type="fixed"/>
        <w:tblCellMar>
          <w:top w:w="0" w:type="dxa"/>
          <w:left w:w="0" w:type="dxa"/>
          <w:bottom w:w="0" w:type="dxa"/>
          <w:right w:w="0" w:type="dxa"/>
        </w:tblCellMar>
      </w:tblPr>
      <w:tblGrid>
        <w:gridCol w:w="959"/>
        <w:gridCol w:w="1843"/>
        <w:gridCol w:w="3685"/>
        <w:gridCol w:w="1843"/>
        <w:gridCol w:w="850"/>
      </w:tblGrid>
      <w:tr>
        <w:tblPrEx>
          <w:tblCellMar>
            <w:top w:w="0" w:type="dxa"/>
            <w:left w:w="0" w:type="dxa"/>
            <w:bottom w:w="0" w:type="dxa"/>
            <w:right w:w="0" w:type="dxa"/>
          </w:tblCellMar>
        </w:tblPrEx>
        <w:trPr>
          <w:trHeight w:val="851" w:hRule="atLeast"/>
        </w:trPr>
        <w:tc>
          <w:tcPr>
            <w:tcW w:w="959" w:type="dxa"/>
            <w:tcBorders>
              <w:top w:val="single" w:color="000000" w:sz="6" w:space="0"/>
              <w:left w:val="single" w:color="000000" w:sz="6" w:space="0"/>
              <w:bottom w:val="single" w:color="000000" w:sz="6" w:space="0"/>
              <w:right w:val="single" w:color="000000" w:sz="6" w:space="0"/>
            </w:tcBorders>
            <w:shd w:val="clear" w:color="auto" w:fill="F1F1F1"/>
            <w:vAlign w:val="center"/>
          </w:tcPr>
          <w:p>
            <w:pPr>
              <w:spacing w:line="480" w:lineRule="exact"/>
              <w:jc w:val="center"/>
              <w:textAlignment w:val="baseline"/>
              <w:rPr>
                <w:rStyle w:val="23"/>
                <w:rFonts w:ascii="宋体" w:hAnsi="宋体"/>
                <w:b/>
                <w:szCs w:val="21"/>
                <w:lang w:val="zh-CN"/>
              </w:rPr>
            </w:pPr>
            <w:r>
              <w:rPr>
                <w:rStyle w:val="23"/>
                <w:rFonts w:ascii="宋体" w:hAnsi="宋体"/>
                <w:b/>
                <w:szCs w:val="21"/>
                <w:lang w:val="zh-CN"/>
              </w:rPr>
              <w:t>序号</w:t>
            </w:r>
          </w:p>
        </w:tc>
        <w:tc>
          <w:tcPr>
            <w:tcW w:w="1843" w:type="dxa"/>
            <w:tcBorders>
              <w:top w:val="single" w:color="000000" w:sz="6" w:space="0"/>
              <w:left w:val="single" w:color="000000" w:sz="6" w:space="0"/>
              <w:bottom w:val="single" w:color="000000" w:sz="6" w:space="0"/>
              <w:right w:val="single" w:color="000000" w:sz="6" w:space="0"/>
            </w:tcBorders>
            <w:shd w:val="clear" w:color="auto" w:fill="F1F1F1"/>
            <w:vAlign w:val="center"/>
          </w:tcPr>
          <w:p>
            <w:pPr>
              <w:spacing w:line="480" w:lineRule="exact"/>
              <w:jc w:val="center"/>
              <w:textAlignment w:val="baseline"/>
              <w:rPr>
                <w:rStyle w:val="23"/>
                <w:rFonts w:ascii="宋体" w:hAnsi="宋体"/>
                <w:b/>
                <w:szCs w:val="21"/>
                <w:lang w:val="zh-CN"/>
              </w:rPr>
            </w:pPr>
            <w:r>
              <w:rPr>
                <w:rStyle w:val="23"/>
                <w:rFonts w:ascii="宋体" w:hAnsi="宋体"/>
                <w:b/>
                <w:szCs w:val="21"/>
                <w:lang w:val="zh-CN"/>
              </w:rPr>
              <w:t>项目名称</w:t>
            </w:r>
          </w:p>
        </w:tc>
        <w:tc>
          <w:tcPr>
            <w:tcW w:w="3685" w:type="dxa"/>
            <w:tcBorders>
              <w:top w:val="single" w:color="000000" w:sz="6" w:space="0"/>
              <w:left w:val="single" w:color="000000" w:sz="6" w:space="0"/>
              <w:bottom w:val="single" w:color="000000" w:sz="6" w:space="0"/>
              <w:right w:val="single" w:color="000000" w:sz="6" w:space="0"/>
            </w:tcBorders>
            <w:shd w:val="clear" w:color="auto" w:fill="F1F1F1"/>
            <w:vAlign w:val="center"/>
          </w:tcPr>
          <w:p>
            <w:pPr>
              <w:spacing w:line="480" w:lineRule="exact"/>
              <w:jc w:val="center"/>
              <w:textAlignment w:val="baseline"/>
              <w:rPr>
                <w:rStyle w:val="23"/>
                <w:rFonts w:ascii="宋体" w:hAnsi="宋体"/>
                <w:b/>
                <w:szCs w:val="21"/>
                <w:lang w:val="zh-CN"/>
              </w:rPr>
            </w:pPr>
            <w:r>
              <w:rPr>
                <w:rStyle w:val="23"/>
                <w:rFonts w:ascii="宋体" w:hAnsi="宋体"/>
                <w:b/>
                <w:szCs w:val="21"/>
                <w:lang w:val="zh-CN"/>
              </w:rPr>
              <w:t>投标报价</w:t>
            </w:r>
          </w:p>
        </w:tc>
        <w:tc>
          <w:tcPr>
            <w:tcW w:w="1843" w:type="dxa"/>
            <w:tcBorders>
              <w:top w:val="single" w:color="000000" w:sz="6" w:space="0"/>
              <w:left w:val="single" w:color="000000" w:sz="6" w:space="0"/>
              <w:bottom w:val="single" w:color="000000" w:sz="6" w:space="0"/>
              <w:right w:val="single" w:color="000000" w:sz="6" w:space="0"/>
            </w:tcBorders>
            <w:shd w:val="clear" w:color="auto" w:fill="F1F1F1"/>
            <w:vAlign w:val="center"/>
          </w:tcPr>
          <w:p>
            <w:pPr>
              <w:spacing w:line="480" w:lineRule="exact"/>
              <w:jc w:val="center"/>
              <w:textAlignment w:val="baseline"/>
              <w:rPr>
                <w:rStyle w:val="23"/>
                <w:rFonts w:ascii="宋体" w:hAnsi="宋体"/>
                <w:b/>
                <w:szCs w:val="21"/>
                <w:lang w:val="zh-CN"/>
              </w:rPr>
            </w:pPr>
            <w:r>
              <w:rPr>
                <w:rStyle w:val="23"/>
                <w:rFonts w:ascii="宋体" w:hAnsi="宋体"/>
                <w:b/>
                <w:szCs w:val="21"/>
                <w:lang w:val="zh-CN"/>
              </w:rPr>
              <w:t>交付日期</w:t>
            </w:r>
          </w:p>
        </w:tc>
        <w:tc>
          <w:tcPr>
            <w:tcW w:w="850" w:type="dxa"/>
            <w:tcBorders>
              <w:top w:val="single" w:color="000000" w:sz="6" w:space="0"/>
              <w:left w:val="single" w:color="000000" w:sz="6" w:space="0"/>
              <w:bottom w:val="single" w:color="000000" w:sz="6" w:space="0"/>
              <w:right w:val="single" w:color="000000" w:sz="6" w:space="0"/>
            </w:tcBorders>
            <w:shd w:val="clear" w:color="auto" w:fill="F1F1F1"/>
            <w:vAlign w:val="center"/>
          </w:tcPr>
          <w:p>
            <w:pPr>
              <w:spacing w:line="480" w:lineRule="exact"/>
              <w:jc w:val="center"/>
              <w:textAlignment w:val="baseline"/>
              <w:rPr>
                <w:rStyle w:val="23"/>
                <w:rFonts w:ascii="宋体" w:hAnsi="宋体"/>
                <w:b/>
                <w:szCs w:val="21"/>
                <w:lang w:val="zh-CN"/>
              </w:rPr>
            </w:pPr>
            <w:r>
              <w:rPr>
                <w:rStyle w:val="23"/>
                <w:rFonts w:ascii="宋体" w:hAnsi="宋体"/>
                <w:b/>
                <w:szCs w:val="21"/>
                <w:lang w:val="zh-CN"/>
              </w:rPr>
              <w:t>备注</w:t>
            </w:r>
          </w:p>
        </w:tc>
      </w:tr>
      <w:tr>
        <w:tblPrEx>
          <w:tblCellMar>
            <w:top w:w="0" w:type="dxa"/>
            <w:left w:w="0" w:type="dxa"/>
            <w:bottom w:w="0" w:type="dxa"/>
            <w:right w:w="0" w:type="dxa"/>
          </w:tblCellMar>
        </w:tblPrEx>
        <w:trPr>
          <w:trHeight w:val="851" w:hRule="atLeast"/>
        </w:trPr>
        <w:tc>
          <w:tcPr>
            <w:tcW w:w="959" w:type="dxa"/>
            <w:tcBorders>
              <w:top w:val="single" w:color="000000" w:sz="6" w:space="0"/>
              <w:left w:val="single" w:color="000000" w:sz="6" w:space="0"/>
              <w:bottom w:val="single" w:color="000000" w:sz="6" w:space="0"/>
              <w:right w:val="single" w:color="000000" w:sz="6" w:space="0"/>
            </w:tcBorders>
            <w:vAlign w:val="center"/>
          </w:tcPr>
          <w:p>
            <w:pPr>
              <w:spacing w:line="480" w:lineRule="exact"/>
              <w:ind w:firstLine="240"/>
              <w:textAlignment w:val="baseline"/>
              <w:rPr>
                <w:rStyle w:val="23"/>
                <w:rFonts w:ascii="宋体" w:hAnsi="宋体"/>
                <w:szCs w:val="21"/>
              </w:rPr>
            </w:pPr>
          </w:p>
        </w:tc>
        <w:tc>
          <w:tcPr>
            <w:tcW w:w="1843" w:type="dxa"/>
            <w:tcBorders>
              <w:top w:val="single" w:color="000000" w:sz="6" w:space="0"/>
              <w:left w:val="single" w:color="000000" w:sz="6" w:space="0"/>
              <w:bottom w:val="single" w:color="000000" w:sz="6" w:space="0"/>
              <w:right w:val="single" w:color="000000" w:sz="6" w:space="0"/>
            </w:tcBorders>
            <w:vAlign w:val="center"/>
          </w:tcPr>
          <w:p>
            <w:pPr>
              <w:spacing w:line="480" w:lineRule="exact"/>
              <w:ind w:firstLine="240"/>
              <w:textAlignment w:val="baseline"/>
              <w:rPr>
                <w:rStyle w:val="23"/>
                <w:rFonts w:ascii="宋体" w:hAnsi="宋体"/>
                <w:szCs w:val="21"/>
              </w:rPr>
            </w:pPr>
          </w:p>
        </w:tc>
        <w:tc>
          <w:tcPr>
            <w:tcW w:w="3685" w:type="dxa"/>
            <w:tcBorders>
              <w:top w:val="single" w:color="000000" w:sz="6" w:space="0"/>
              <w:left w:val="single" w:color="000000" w:sz="6" w:space="0"/>
              <w:bottom w:val="single" w:color="000000" w:sz="6" w:space="0"/>
              <w:right w:val="single" w:color="000000" w:sz="6" w:space="0"/>
            </w:tcBorders>
            <w:vAlign w:val="center"/>
          </w:tcPr>
          <w:p>
            <w:pPr>
              <w:spacing w:line="480" w:lineRule="exact"/>
              <w:textAlignment w:val="baseline"/>
              <w:rPr>
                <w:rStyle w:val="23"/>
                <w:rFonts w:ascii="宋体" w:hAnsi="宋体"/>
                <w:szCs w:val="21"/>
                <w:lang w:val="zh-CN"/>
              </w:rPr>
            </w:pPr>
            <w:r>
              <w:rPr>
                <w:rStyle w:val="23"/>
                <w:rFonts w:ascii="宋体" w:hAnsi="宋体"/>
                <w:szCs w:val="21"/>
                <w:lang w:val="zh-CN"/>
              </w:rPr>
              <w:t>大写：　　　　　　小写：</w:t>
            </w:r>
          </w:p>
        </w:tc>
        <w:tc>
          <w:tcPr>
            <w:tcW w:w="1843" w:type="dxa"/>
            <w:tcBorders>
              <w:top w:val="single" w:color="000000" w:sz="6" w:space="0"/>
              <w:left w:val="single" w:color="000000" w:sz="6" w:space="0"/>
              <w:bottom w:val="single" w:color="000000" w:sz="6" w:space="0"/>
              <w:right w:val="single" w:color="000000" w:sz="6" w:space="0"/>
            </w:tcBorders>
            <w:vAlign w:val="center"/>
          </w:tcPr>
          <w:p>
            <w:pPr>
              <w:spacing w:line="480" w:lineRule="exact"/>
              <w:ind w:firstLine="240"/>
              <w:textAlignment w:val="baseline"/>
              <w:rPr>
                <w:rStyle w:val="23"/>
                <w:rFonts w:ascii="宋体" w:hAnsi="宋体"/>
                <w:szCs w:val="21"/>
                <w:lang w:val="zh-CN"/>
              </w:rPr>
            </w:pPr>
          </w:p>
        </w:tc>
        <w:tc>
          <w:tcPr>
            <w:tcW w:w="850" w:type="dxa"/>
            <w:tcBorders>
              <w:top w:val="single" w:color="000000" w:sz="6" w:space="0"/>
              <w:left w:val="single" w:color="000000" w:sz="6" w:space="0"/>
              <w:bottom w:val="single" w:color="000000" w:sz="6" w:space="0"/>
              <w:right w:val="single" w:color="000000" w:sz="6" w:space="0"/>
            </w:tcBorders>
            <w:vAlign w:val="center"/>
          </w:tcPr>
          <w:p>
            <w:pPr>
              <w:spacing w:line="480" w:lineRule="exact"/>
              <w:ind w:firstLine="240"/>
              <w:textAlignment w:val="baseline"/>
              <w:rPr>
                <w:rStyle w:val="23"/>
                <w:rFonts w:ascii="宋体" w:hAnsi="宋体"/>
                <w:szCs w:val="21"/>
                <w:lang w:val="zh-CN"/>
              </w:rPr>
            </w:pPr>
          </w:p>
        </w:tc>
      </w:tr>
    </w:tbl>
    <w:p>
      <w:pPr>
        <w:spacing w:line="360" w:lineRule="auto"/>
        <w:ind w:firstLine="6960" w:firstLineChars="2900"/>
        <w:contextualSpacing/>
        <w:textAlignment w:val="baseline"/>
        <w:rPr>
          <w:rStyle w:val="23"/>
          <w:rFonts w:ascii="宋体" w:hAnsi="宋体" w:eastAsia="宋体"/>
          <w:sz w:val="24"/>
          <w:szCs w:val="24"/>
        </w:rPr>
      </w:pPr>
      <w:r>
        <w:rPr>
          <w:rStyle w:val="23"/>
          <w:rFonts w:ascii="宋体" w:hAnsi="宋体" w:eastAsia="宋体"/>
          <w:sz w:val="24"/>
          <w:szCs w:val="24"/>
        </w:rPr>
        <w:t>单位：元（人民币）</w:t>
      </w:r>
    </w:p>
    <w:p>
      <w:pPr>
        <w:spacing w:line="480" w:lineRule="auto"/>
        <w:textAlignment w:val="baseline"/>
        <w:rPr>
          <w:rStyle w:val="23"/>
          <w:rFonts w:ascii="宋体" w:hAnsi="宋体" w:eastAsia="宋体"/>
          <w:sz w:val="24"/>
          <w:szCs w:val="24"/>
          <w:lang w:val="zh-CN"/>
        </w:rPr>
      </w:pPr>
      <w:r>
        <w:rPr>
          <w:rStyle w:val="23"/>
          <w:rFonts w:ascii="宋体" w:hAnsi="宋体" w:eastAsia="宋体"/>
          <w:sz w:val="24"/>
          <w:szCs w:val="24"/>
          <w:lang w:val="zh-CN"/>
        </w:rPr>
        <w:t>供应商名称：</w:t>
      </w:r>
      <w:r>
        <w:rPr>
          <w:rStyle w:val="23"/>
          <w:rFonts w:ascii="宋体" w:hAnsi="宋体" w:eastAsia="宋体"/>
          <w:sz w:val="24"/>
          <w:szCs w:val="24"/>
          <w:u w:val="single"/>
          <w:lang w:val="zh-CN"/>
        </w:rPr>
        <w:t xml:space="preserve">     （全称）   </w:t>
      </w:r>
      <w:r>
        <w:rPr>
          <w:rStyle w:val="23"/>
          <w:rFonts w:ascii="宋体" w:hAnsi="宋体" w:eastAsia="宋体"/>
          <w:sz w:val="24"/>
          <w:szCs w:val="24"/>
          <w:lang w:val="zh-CN"/>
        </w:rPr>
        <w:t>（公章）</w:t>
      </w:r>
    </w:p>
    <w:p>
      <w:pPr>
        <w:spacing w:line="480" w:lineRule="auto"/>
        <w:textAlignment w:val="baseline"/>
        <w:rPr>
          <w:rStyle w:val="23"/>
          <w:rFonts w:ascii="宋体" w:hAnsi="宋体" w:eastAsia="宋体"/>
          <w:sz w:val="24"/>
          <w:szCs w:val="24"/>
          <w:lang w:val="zh-CN"/>
        </w:rPr>
      </w:pPr>
      <w:r>
        <w:rPr>
          <w:rStyle w:val="23"/>
          <w:rFonts w:ascii="宋体" w:hAnsi="宋体" w:eastAsia="宋体"/>
          <w:sz w:val="24"/>
          <w:szCs w:val="24"/>
          <w:lang w:val="zh-CN"/>
        </w:rPr>
        <w:t>供应商法定代表人（单位负责人）或授权代表签字：</w:t>
      </w:r>
    </w:p>
    <w:p>
      <w:pPr>
        <w:spacing w:line="480" w:lineRule="auto"/>
        <w:textAlignment w:val="baseline"/>
        <w:rPr>
          <w:rStyle w:val="23"/>
          <w:rFonts w:ascii="宋体" w:hAnsi="宋体" w:eastAsia="宋体"/>
          <w:sz w:val="24"/>
          <w:szCs w:val="24"/>
          <w:lang w:val="zh-CN"/>
        </w:rPr>
      </w:pPr>
      <w:r>
        <w:rPr>
          <w:rStyle w:val="23"/>
          <w:rFonts w:ascii="宋体" w:hAnsi="宋体" w:eastAsia="宋体"/>
          <w:sz w:val="24"/>
          <w:szCs w:val="24"/>
          <w:lang w:val="zh-CN"/>
        </w:rPr>
        <w:t>日期：  年  月  日</w:t>
      </w:r>
    </w:p>
    <w:p>
      <w:pPr>
        <w:pStyle w:val="28"/>
        <w:widowControl/>
        <w:spacing w:line="360" w:lineRule="auto"/>
        <w:ind w:left="5250"/>
        <w:jc w:val="center"/>
        <w:rPr>
          <w:rStyle w:val="23"/>
          <w:rFonts w:hAnsi="宋体" w:eastAsia="宋体"/>
          <w:b w:val="0"/>
          <w:sz w:val="28"/>
          <w:szCs w:val="28"/>
        </w:rPr>
      </w:pPr>
    </w:p>
    <w:p>
      <w:pPr>
        <w:spacing w:line="480" w:lineRule="auto"/>
        <w:jc w:val="center"/>
        <w:textAlignment w:val="baseline"/>
        <w:rPr>
          <w:rStyle w:val="23"/>
          <w:rFonts w:ascii="宋体" w:hAnsi="宋体" w:eastAsia="宋体"/>
          <w:sz w:val="20"/>
          <w:szCs w:val="21"/>
        </w:rPr>
      </w:pPr>
    </w:p>
    <w:p>
      <w:pPr>
        <w:spacing w:line="360" w:lineRule="auto"/>
        <w:textAlignment w:val="baseline"/>
        <w:rPr>
          <w:rStyle w:val="23"/>
          <w:rFonts w:ascii="宋体" w:hAnsi="宋体" w:eastAsia="宋体"/>
          <w:szCs w:val="21"/>
          <w:u w:val="single"/>
        </w:rPr>
      </w:pPr>
    </w:p>
    <w:p>
      <w:pPr>
        <w:spacing w:line="480" w:lineRule="auto"/>
        <w:textAlignment w:val="baseline"/>
        <w:rPr>
          <w:rStyle w:val="23"/>
          <w:rFonts w:ascii="宋体" w:hAnsi="宋体" w:eastAsia="宋体"/>
          <w:szCs w:val="21"/>
          <w:u w:val="single"/>
        </w:rPr>
      </w:pPr>
      <w:r>
        <w:rPr>
          <w:rStyle w:val="23"/>
          <w:rFonts w:ascii="宋体" w:hAnsi="宋体" w:eastAsia="宋体"/>
        </w:rPr>
        <w:t> </w:t>
      </w:r>
    </w:p>
    <w:p>
      <w:pPr>
        <w:snapToGrid w:val="0"/>
        <w:spacing w:line="360" w:lineRule="auto"/>
        <w:textAlignment w:val="baseline"/>
        <w:rPr>
          <w:rStyle w:val="23"/>
          <w:rFonts w:ascii="宋体" w:hAnsi="宋体" w:eastAsia="宋体"/>
          <w:szCs w:val="21"/>
          <w:u w:val="single"/>
        </w:rPr>
      </w:pPr>
    </w:p>
    <w:p>
      <w:pPr>
        <w:textAlignment w:val="baseline"/>
        <w:rPr>
          <w:rStyle w:val="23"/>
          <w:rFonts w:ascii="宋体" w:hAnsi="宋体" w:eastAsia="宋体" w:cs="宋体"/>
          <w:b/>
          <w:bCs/>
          <w:sz w:val="28"/>
          <w:szCs w:val="28"/>
          <w:lang w:val="zh-CN"/>
        </w:rPr>
      </w:pPr>
    </w:p>
    <w:p>
      <w:pPr>
        <w:textAlignment w:val="baseline"/>
        <w:rPr>
          <w:rStyle w:val="23"/>
          <w:rFonts w:ascii="宋体" w:hAnsi="宋体" w:eastAsia="宋体" w:cs="宋体"/>
          <w:b/>
          <w:bCs/>
          <w:sz w:val="28"/>
          <w:szCs w:val="28"/>
          <w:lang w:val="zh-CN"/>
        </w:rPr>
      </w:pPr>
    </w:p>
    <w:p>
      <w:pPr>
        <w:textAlignment w:val="baseline"/>
        <w:rPr>
          <w:rStyle w:val="23"/>
          <w:rFonts w:ascii="宋体" w:hAnsi="宋体" w:eastAsia="宋体" w:cs="宋体"/>
          <w:b/>
          <w:bCs/>
          <w:sz w:val="28"/>
          <w:szCs w:val="28"/>
          <w:lang w:val="zh-CN"/>
        </w:rPr>
      </w:pPr>
    </w:p>
    <w:p>
      <w:pPr>
        <w:textAlignment w:val="baseline"/>
        <w:rPr>
          <w:rStyle w:val="23"/>
          <w:rFonts w:ascii="宋体" w:hAnsi="宋体" w:eastAsia="宋体" w:cs="宋体"/>
          <w:b/>
          <w:bCs/>
          <w:sz w:val="28"/>
          <w:szCs w:val="28"/>
          <w:lang w:val="zh-CN"/>
        </w:rPr>
      </w:pPr>
    </w:p>
    <w:p>
      <w:pPr>
        <w:textAlignment w:val="baseline"/>
        <w:rPr>
          <w:rStyle w:val="23"/>
          <w:rFonts w:ascii="宋体" w:hAnsi="宋体" w:eastAsia="宋体" w:cs="宋体"/>
          <w:b/>
          <w:bCs/>
          <w:sz w:val="28"/>
          <w:szCs w:val="28"/>
          <w:lang w:val="zh-CN"/>
        </w:rPr>
      </w:pPr>
    </w:p>
    <w:p>
      <w:pPr>
        <w:pStyle w:val="10"/>
        <w:ind w:left="1470" w:right="1470"/>
        <w:rPr>
          <w:lang w:val="zh-CN"/>
        </w:rPr>
      </w:pPr>
    </w:p>
    <w:p>
      <w:pPr>
        <w:pStyle w:val="10"/>
        <w:ind w:left="1470" w:right="1470"/>
        <w:rPr>
          <w:lang w:val="zh-CN"/>
        </w:rPr>
      </w:pPr>
    </w:p>
    <w:p>
      <w:pPr>
        <w:pStyle w:val="24"/>
        <w:widowControl/>
        <w:ind w:firstLine="210"/>
        <w:rPr>
          <w:rStyle w:val="23"/>
          <w:lang w:val="zh-CN"/>
        </w:rPr>
      </w:pPr>
    </w:p>
    <w:p>
      <w:pPr>
        <w:jc w:val="center"/>
        <w:textAlignment w:val="baseline"/>
        <w:rPr>
          <w:rStyle w:val="23"/>
          <w:rFonts w:ascii="宋体" w:hAnsi="宋体" w:eastAsia="宋体" w:cs="宋体"/>
          <w:b/>
          <w:bCs/>
          <w:sz w:val="28"/>
          <w:szCs w:val="28"/>
          <w:lang w:val="zh-CN"/>
        </w:rPr>
      </w:pPr>
      <w:bookmarkStart w:id="3" w:name="_Hlk60320703"/>
      <w:r>
        <w:rPr>
          <w:rStyle w:val="23"/>
          <w:rFonts w:ascii="宋体" w:hAnsi="宋体" w:eastAsia="宋体" w:cs="宋体"/>
          <w:b/>
          <w:bCs/>
          <w:sz w:val="28"/>
          <w:szCs w:val="28"/>
          <w:lang w:val="zh-CN"/>
        </w:rPr>
        <w:t>三、资格审查证明材料</w:t>
      </w:r>
    </w:p>
    <w:p>
      <w:pPr>
        <w:pStyle w:val="28"/>
        <w:widowControl/>
        <w:spacing w:line="360" w:lineRule="auto"/>
        <w:ind w:left="5250"/>
        <w:jc w:val="center"/>
        <w:rPr>
          <w:rStyle w:val="23"/>
          <w:rFonts w:hAnsi="宋体" w:eastAsia="宋体"/>
          <w:b w:val="0"/>
          <w:sz w:val="36"/>
          <w:szCs w:val="36"/>
        </w:rPr>
      </w:pPr>
    </w:p>
    <w:p>
      <w:pPr>
        <w:spacing w:line="480" w:lineRule="auto"/>
        <w:jc w:val="center"/>
        <w:textAlignment w:val="baseline"/>
        <w:rPr>
          <w:rStyle w:val="23"/>
          <w:rFonts w:ascii="宋体" w:hAnsi="宋体" w:eastAsia="宋体"/>
          <w:b/>
          <w:sz w:val="24"/>
          <w:szCs w:val="24"/>
        </w:rPr>
      </w:pPr>
      <w:r>
        <w:rPr>
          <w:rStyle w:val="23"/>
          <w:rFonts w:ascii="宋体" w:hAnsi="宋体" w:eastAsia="宋体" w:cs="宋体"/>
          <w:b/>
          <w:bCs/>
          <w:sz w:val="24"/>
          <w:szCs w:val="24"/>
        </w:rPr>
        <w:t xml:space="preserve">3.1 </w:t>
      </w:r>
      <w:r>
        <w:rPr>
          <w:rStyle w:val="23"/>
          <w:rFonts w:ascii="宋体" w:hAnsi="宋体" w:eastAsia="宋体"/>
          <w:b/>
          <w:sz w:val="24"/>
          <w:szCs w:val="24"/>
        </w:rPr>
        <w:t>谈判响应函</w:t>
      </w:r>
    </w:p>
    <w:p>
      <w:pPr>
        <w:spacing w:line="360" w:lineRule="auto"/>
        <w:ind w:left="420" w:hanging="420" w:hangingChars="200"/>
        <w:textAlignment w:val="baseline"/>
        <w:rPr>
          <w:rStyle w:val="23"/>
          <w:rFonts w:ascii="宋体" w:hAnsi="宋体" w:eastAsia="宋体"/>
          <w:szCs w:val="21"/>
          <w:u w:val="single"/>
        </w:rPr>
      </w:pPr>
      <w:r>
        <w:rPr>
          <w:rStyle w:val="23"/>
          <w:rFonts w:ascii="宋体" w:hAnsi="宋体" w:eastAsia="宋体"/>
          <w:szCs w:val="21"/>
        </w:rPr>
        <w:t>致：</w:t>
      </w:r>
      <w:r>
        <w:rPr>
          <w:rStyle w:val="23"/>
          <w:rFonts w:ascii="宋体" w:hAnsi="宋体" w:eastAsia="宋体"/>
          <w:szCs w:val="21"/>
          <w:u w:val="single"/>
        </w:rPr>
        <w:t>（采购人）</w:t>
      </w:r>
    </w:p>
    <w:p>
      <w:pPr>
        <w:spacing w:line="360" w:lineRule="auto"/>
        <w:ind w:firstLine="420" w:firstLineChars="200"/>
        <w:textAlignment w:val="baseline"/>
        <w:rPr>
          <w:rStyle w:val="23"/>
          <w:rFonts w:ascii="宋体" w:hAnsi="宋体" w:eastAsia="宋体"/>
          <w:szCs w:val="21"/>
          <w:lang w:val="zh-CN"/>
        </w:rPr>
      </w:pPr>
      <w:r>
        <w:rPr>
          <w:rStyle w:val="23"/>
          <w:rFonts w:ascii="宋体" w:hAnsi="宋体" w:eastAsia="宋体"/>
          <w:szCs w:val="21"/>
          <w:lang w:val="zh-CN"/>
        </w:rPr>
        <w:t>根据贵方</w:t>
      </w:r>
      <w:r>
        <w:rPr>
          <w:rStyle w:val="23"/>
          <w:rFonts w:ascii="宋体" w:hAnsi="宋体" w:eastAsia="宋体"/>
          <w:szCs w:val="21"/>
          <w:u w:val="single"/>
          <w:lang w:val="zh-CN"/>
        </w:rPr>
        <w:t>（项目名称、项目编号）</w:t>
      </w:r>
      <w:r>
        <w:rPr>
          <w:rStyle w:val="23"/>
          <w:rFonts w:ascii="宋体" w:hAnsi="宋体" w:eastAsia="宋体"/>
          <w:szCs w:val="21"/>
          <w:lang w:val="zh-CN"/>
        </w:rPr>
        <w:t>采购的采购公告及投标邀请，</w:t>
      </w:r>
      <w:r>
        <w:rPr>
          <w:rStyle w:val="23"/>
          <w:rFonts w:ascii="宋体" w:hAnsi="宋体" w:eastAsia="宋体"/>
          <w:szCs w:val="21"/>
          <w:u w:val="single"/>
          <w:lang w:val="zh-CN"/>
        </w:rPr>
        <w:t>（姓名和职务）</w:t>
      </w:r>
      <w:r>
        <w:rPr>
          <w:rStyle w:val="23"/>
          <w:rFonts w:ascii="宋体" w:hAnsi="宋体" w:eastAsia="宋体"/>
          <w:szCs w:val="21"/>
          <w:lang w:val="zh-CN"/>
        </w:rPr>
        <w:t>被正式授权并代表供应商</w:t>
      </w:r>
      <w:r>
        <w:rPr>
          <w:rStyle w:val="23"/>
          <w:rFonts w:ascii="宋体" w:hAnsi="宋体" w:eastAsia="宋体"/>
          <w:szCs w:val="21"/>
          <w:u w:val="single"/>
          <w:lang w:val="zh-CN"/>
        </w:rPr>
        <w:t>（供应商名称、地址）</w:t>
      </w:r>
      <w:r>
        <w:rPr>
          <w:rStyle w:val="23"/>
          <w:rFonts w:ascii="宋体" w:hAnsi="宋体" w:eastAsia="宋体"/>
          <w:szCs w:val="21"/>
          <w:lang w:val="zh-CN"/>
        </w:rPr>
        <w:t>提交。</w:t>
      </w:r>
      <w:r>
        <w:rPr>
          <w:rStyle w:val="23"/>
          <w:rFonts w:ascii="宋体" w:hAnsi="宋体" w:eastAsia="宋体"/>
          <w:szCs w:val="21"/>
          <w:lang w:val="zh-CN"/>
        </w:rPr>
        <w:br w:type="textWrapping" w:clear="all"/>
      </w:r>
      <w:r>
        <w:rPr>
          <w:rStyle w:val="23"/>
          <w:rFonts w:ascii="宋体" w:hAnsi="宋体" w:eastAsia="宋体"/>
          <w:szCs w:val="21"/>
          <w:lang w:val="zh-CN"/>
        </w:rPr>
        <w:t>我方确认收到贵方提供的</w:t>
      </w:r>
      <w:r>
        <w:rPr>
          <w:rStyle w:val="23"/>
          <w:rFonts w:ascii="宋体" w:hAnsi="宋体" w:eastAsia="宋体"/>
          <w:szCs w:val="21"/>
          <w:u w:val="single"/>
          <w:lang w:val="zh-CN"/>
        </w:rPr>
        <w:t>（项目名称、项目编号）</w:t>
      </w:r>
      <w:r>
        <w:rPr>
          <w:rStyle w:val="23"/>
          <w:rFonts w:ascii="宋体" w:hAnsi="宋体" w:eastAsia="宋体"/>
          <w:szCs w:val="21"/>
          <w:lang w:val="zh-CN"/>
        </w:rPr>
        <w:t>采购文件的全部内容。</w:t>
      </w:r>
      <w:r>
        <w:rPr>
          <w:rStyle w:val="23"/>
          <w:rFonts w:ascii="宋体" w:hAnsi="宋体" w:eastAsia="宋体"/>
          <w:szCs w:val="21"/>
          <w:lang w:val="zh-CN"/>
        </w:rPr>
        <w:br w:type="textWrapping" w:clear="all"/>
      </w:r>
      <w:r>
        <w:rPr>
          <w:rStyle w:val="23"/>
          <w:rFonts w:ascii="宋体" w:hAnsi="宋体" w:eastAsia="宋体"/>
          <w:szCs w:val="21"/>
          <w:lang w:val="zh-CN"/>
        </w:rPr>
        <w:t>我方在参与投标前已详细研究了采购文件的所有内容，包括澄清、修改文件（如果有）和所有已提供的参考资料以及有关附件，我方完全明白并认为此采购文件没有倾向性，也不存在排斥潜在投标供应商的内容，我方同意采购文件的相关条款和已完全理解并接受采购文件的各项规定和要求及资金支付规定，对采购文件的合理性、合法性不再有异议。</w:t>
      </w:r>
      <w:r>
        <w:rPr>
          <w:rStyle w:val="23"/>
          <w:rFonts w:ascii="宋体" w:hAnsi="宋体" w:eastAsia="宋体"/>
          <w:szCs w:val="21"/>
          <w:lang w:val="zh-CN"/>
        </w:rPr>
        <w:br w:type="textWrapping" w:clear="all"/>
      </w:r>
      <w:r>
        <w:rPr>
          <w:rStyle w:val="23"/>
          <w:rFonts w:ascii="宋体" w:hAnsi="宋体" w:eastAsia="宋体"/>
          <w:szCs w:val="21"/>
          <w:u w:val="single"/>
          <w:lang w:val="zh-CN"/>
        </w:rPr>
        <w:t xml:space="preserve">  （供应商名称）</w:t>
      </w:r>
      <w:r>
        <w:rPr>
          <w:rStyle w:val="23"/>
          <w:rFonts w:ascii="宋体" w:hAnsi="宋体" w:eastAsia="宋体"/>
          <w:szCs w:val="21"/>
          <w:lang w:val="zh-CN"/>
        </w:rPr>
        <w:t>作为供应商正式授权</w:t>
      </w:r>
      <w:r>
        <w:rPr>
          <w:rStyle w:val="23"/>
          <w:rFonts w:ascii="宋体" w:hAnsi="宋体" w:eastAsia="宋体"/>
          <w:szCs w:val="21"/>
          <w:u w:val="single"/>
          <w:lang w:val="zh-CN"/>
        </w:rPr>
        <w:t>(授权代表全名, 职务)</w:t>
      </w:r>
      <w:r>
        <w:rPr>
          <w:rStyle w:val="23"/>
          <w:rFonts w:ascii="宋体" w:hAnsi="宋体" w:eastAsia="宋体"/>
          <w:szCs w:val="21"/>
          <w:lang w:val="zh-CN"/>
        </w:rPr>
        <w:t>代表我方全权处理有关本投标的一切事宜。</w:t>
      </w:r>
      <w:r>
        <w:rPr>
          <w:rStyle w:val="23"/>
          <w:rFonts w:ascii="宋体" w:hAnsi="宋体" w:eastAsia="宋体"/>
          <w:szCs w:val="21"/>
          <w:lang w:val="zh-CN"/>
        </w:rPr>
        <w:br w:type="textWrapping" w:clear="all"/>
      </w:r>
      <w:r>
        <w:rPr>
          <w:rStyle w:val="23"/>
          <w:rFonts w:ascii="宋体" w:hAnsi="宋体" w:eastAsia="宋体"/>
          <w:szCs w:val="21"/>
          <w:lang w:val="zh-CN"/>
        </w:rPr>
        <w:t>我方已完全明白采购文件的所有条款要求，并申明如下：</w:t>
      </w:r>
      <w:r>
        <w:rPr>
          <w:rStyle w:val="23"/>
          <w:rFonts w:ascii="宋体" w:hAnsi="宋体" w:eastAsia="宋体"/>
          <w:szCs w:val="21"/>
          <w:lang w:val="zh-CN"/>
        </w:rPr>
        <w:br w:type="textWrapping" w:clear="all"/>
      </w:r>
      <w:r>
        <w:rPr>
          <w:rStyle w:val="23"/>
          <w:rFonts w:ascii="宋体" w:hAnsi="宋体" w:eastAsia="宋体"/>
          <w:szCs w:val="21"/>
          <w:lang w:val="zh-CN"/>
        </w:rPr>
        <w:t>一、按采购文件提供的全部货物与相关服务的投标总价大写</w:t>
      </w:r>
      <w:r>
        <w:rPr>
          <w:rStyle w:val="23"/>
          <w:rFonts w:ascii="宋体" w:hAnsi="宋体" w:eastAsia="宋体"/>
          <w:szCs w:val="21"/>
          <w:u w:val="single"/>
          <w:lang w:val="zh-CN"/>
        </w:rPr>
        <w:t xml:space="preserve">     </w:t>
      </w:r>
      <w:r>
        <w:rPr>
          <w:rStyle w:val="23"/>
          <w:rFonts w:ascii="宋体" w:hAnsi="宋体" w:eastAsia="宋体"/>
          <w:szCs w:val="21"/>
          <w:lang w:val="zh-CN"/>
        </w:rPr>
        <w:t>，小写</w:t>
      </w:r>
      <w:r>
        <w:rPr>
          <w:rStyle w:val="23"/>
          <w:rFonts w:ascii="宋体" w:hAnsi="宋体" w:eastAsia="宋体"/>
          <w:szCs w:val="21"/>
          <w:u w:val="single"/>
          <w:lang w:val="zh-CN"/>
        </w:rPr>
        <w:t>     元</w:t>
      </w:r>
      <w:r>
        <w:rPr>
          <w:rStyle w:val="23"/>
          <w:rFonts w:ascii="宋体" w:hAnsi="宋体" w:eastAsia="宋体"/>
          <w:szCs w:val="21"/>
          <w:lang w:val="zh-CN"/>
        </w:rPr>
        <w:t>。</w:t>
      </w:r>
      <w:r>
        <w:rPr>
          <w:rStyle w:val="23"/>
          <w:rFonts w:ascii="宋体" w:hAnsi="宋体" w:eastAsia="宋体"/>
          <w:szCs w:val="21"/>
          <w:lang w:val="zh-CN"/>
        </w:rPr>
        <w:br w:type="textWrapping" w:clear="all"/>
      </w:r>
      <w:r>
        <w:rPr>
          <w:rStyle w:val="23"/>
          <w:rFonts w:ascii="宋体" w:hAnsi="宋体" w:eastAsia="宋体"/>
          <w:szCs w:val="21"/>
          <w:lang w:val="zh-CN"/>
        </w:rPr>
        <w:t>二、</w:t>
      </w:r>
      <w:r>
        <w:rPr>
          <w:rStyle w:val="23"/>
          <w:rFonts w:hint="eastAsia" w:ascii="宋体" w:hAnsi="宋体" w:eastAsia="宋体"/>
          <w:szCs w:val="21"/>
          <w:lang w:val="zh-CN"/>
        </w:rPr>
        <w:t>本投标文件的有效期为投标截止时间起天。如成交，有效期将延至供货终止日为止。在此提交的资格证明文件均至投标截止日有效，如有在投标有效期内失效的，我方承诺在成交后补齐一切手续，保证所有资格证明文件能在签订采购合同时直至采购合同终止日有效。</w:t>
      </w:r>
      <w:r>
        <w:rPr>
          <w:rStyle w:val="23"/>
          <w:rFonts w:ascii="宋体" w:hAnsi="宋体" w:eastAsia="宋体"/>
          <w:szCs w:val="21"/>
          <w:lang w:val="zh-CN"/>
        </w:rPr>
        <w:br w:type="textWrapping" w:clear="all"/>
      </w:r>
      <w:r>
        <w:rPr>
          <w:rStyle w:val="23"/>
          <w:rFonts w:ascii="宋体" w:hAnsi="宋体" w:eastAsia="宋体"/>
          <w:szCs w:val="21"/>
          <w:lang w:val="zh-CN"/>
        </w:rPr>
        <w:t>三、我方同意按照贵方可能提出的要求而提供与投标有关的任何其它数据、信息或资料。</w:t>
      </w:r>
      <w:r>
        <w:rPr>
          <w:rStyle w:val="23"/>
          <w:rFonts w:ascii="宋体" w:hAnsi="宋体" w:eastAsia="宋体"/>
          <w:szCs w:val="21"/>
          <w:lang w:val="zh-CN"/>
        </w:rPr>
        <w:br w:type="textWrapping" w:clear="all"/>
      </w:r>
      <w:r>
        <w:rPr>
          <w:rStyle w:val="23"/>
          <w:rFonts w:ascii="宋体" w:hAnsi="宋体" w:eastAsia="宋体"/>
          <w:szCs w:val="21"/>
          <w:lang w:val="zh-CN"/>
        </w:rPr>
        <w:t>四、我方明白并同意，在规定的开标日之后，投标有效期之内撤销投标的，将承担相应责任。</w:t>
      </w:r>
    </w:p>
    <w:p>
      <w:pPr>
        <w:numPr>
          <w:ilvl w:val="0"/>
          <w:numId w:val="10"/>
        </w:numPr>
        <w:spacing w:line="360" w:lineRule="auto"/>
        <w:ind w:firstLine="420" w:firstLineChars="200"/>
        <w:textAlignment w:val="baseline"/>
        <w:rPr>
          <w:rStyle w:val="23"/>
          <w:rFonts w:ascii="宋体" w:hAnsi="宋体" w:eastAsia="宋体"/>
          <w:szCs w:val="21"/>
          <w:lang w:val="zh-CN"/>
        </w:rPr>
      </w:pPr>
      <w:r>
        <w:rPr>
          <w:rStyle w:val="23"/>
          <w:rFonts w:ascii="宋体" w:hAnsi="宋体" w:eastAsia="宋体"/>
          <w:szCs w:val="21"/>
          <w:lang w:val="zh-CN"/>
        </w:rPr>
        <w:t>我方理解贵方不一定接受最低投标价或任何贵方可能收到的投标。</w:t>
      </w:r>
    </w:p>
    <w:p>
      <w:pPr>
        <w:spacing w:line="360" w:lineRule="auto"/>
        <w:ind w:firstLine="420" w:firstLineChars="200"/>
        <w:textAlignment w:val="baseline"/>
        <w:rPr>
          <w:rStyle w:val="23"/>
          <w:rFonts w:ascii="宋体" w:hAnsi="宋体" w:eastAsia="宋体"/>
          <w:szCs w:val="21"/>
          <w:lang w:val="zh-CN"/>
        </w:rPr>
      </w:pPr>
      <w:r>
        <w:rPr>
          <w:rStyle w:val="23"/>
          <w:rFonts w:ascii="宋体" w:hAnsi="宋体" w:eastAsia="宋体"/>
          <w:szCs w:val="21"/>
          <w:lang w:val="zh-CN"/>
        </w:rPr>
        <w:t>六、我方如果中标，将保证履行采购文件及其澄清、修改文件（如果有）中的全部责任和义务，按质、按量、按期完成《项目需求》及《合同书》中的全部任务。</w:t>
      </w:r>
      <w:r>
        <w:rPr>
          <w:rStyle w:val="23"/>
          <w:rFonts w:ascii="宋体" w:hAnsi="宋体" w:eastAsia="宋体"/>
          <w:szCs w:val="21"/>
          <w:lang w:val="zh-CN"/>
        </w:rPr>
        <w:br w:type="textWrapping" w:clear="all"/>
      </w:r>
      <w:r>
        <w:rPr>
          <w:rStyle w:val="23"/>
          <w:rFonts w:ascii="宋体" w:hAnsi="宋体" w:eastAsia="宋体"/>
          <w:szCs w:val="21"/>
          <w:lang w:val="zh-CN"/>
        </w:rPr>
        <w:t>七、我方在此保证所提交的所有文件和全部说明是真实的和正确的,未提供虚假的资格证书及业绩证明材料谋取中标，若存在虚假证书或者业绩证明材料的违规违法行为，承担法律责任，接受财政部门的处罚。</w:t>
      </w:r>
      <w:r>
        <w:rPr>
          <w:rStyle w:val="23"/>
          <w:rFonts w:ascii="宋体" w:hAnsi="宋体" w:eastAsia="宋体"/>
          <w:szCs w:val="21"/>
          <w:lang w:val="zh-CN"/>
        </w:rPr>
        <w:br w:type="textWrapping" w:clear="all"/>
      </w:r>
      <w:r>
        <w:rPr>
          <w:rStyle w:val="23"/>
          <w:rFonts w:ascii="宋体" w:hAnsi="宋体" w:eastAsia="宋体"/>
          <w:szCs w:val="21"/>
          <w:lang w:val="zh-CN"/>
        </w:rPr>
        <w:t xml:space="preserve">八、我方投标报价已包含应向知识产权所有权人支付的所有相关税费，并保证采购人在中国使用我方提供的货物时，如有第三方提出侵犯其知识产权主张的，责任由我方承担。 </w:t>
      </w:r>
      <w:r>
        <w:rPr>
          <w:rStyle w:val="23"/>
          <w:rFonts w:ascii="宋体" w:hAnsi="宋体" w:eastAsia="宋体"/>
          <w:szCs w:val="21"/>
          <w:lang w:val="zh-CN"/>
        </w:rPr>
        <w:br w:type="textWrapping" w:clear="all"/>
      </w:r>
      <w:r>
        <w:rPr>
          <w:rStyle w:val="23"/>
          <w:rFonts w:ascii="宋体" w:hAnsi="宋体" w:eastAsia="宋体"/>
          <w:szCs w:val="21"/>
          <w:lang w:val="zh-CN"/>
        </w:rPr>
        <w:t>九、我方具备《政府采购法》第二十二条规定的条件；承诺如下：</w:t>
      </w:r>
      <w:r>
        <w:rPr>
          <w:rStyle w:val="23"/>
          <w:rFonts w:ascii="宋体" w:hAnsi="宋体" w:eastAsia="宋体"/>
          <w:szCs w:val="21"/>
          <w:lang w:val="zh-CN"/>
        </w:rPr>
        <w:br w:type="textWrapping" w:clear="all"/>
      </w:r>
      <w:r>
        <w:rPr>
          <w:rStyle w:val="23"/>
          <w:rFonts w:ascii="宋体" w:hAnsi="宋体" w:eastAsia="宋体"/>
          <w:szCs w:val="21"/>
          <w:lang w:val="zh-CN"/>
        </w:rPr>
        <w:t>（1）具有独立承担民事责任能力的在中华人民共和国境内注册的法人或其他组织或自然人，有效的营业执照（或事业法人登记证或身份证等相关证明）。</w:t>
      </w:r>
      <w:r>
        <w:rPr>
          <w:rStyle w:val="23"/>
          <w:rFonts w:ascii="宋体" w:hAnsi="宋体" w:eastAsia="宋体"/>
          <w:szCs w:val="21"/>
          <w:lang w:val="zh-CN"/>
        </w:rPr>
        <w:br w:type="textWrapping" w:clear="all"/>
      </w:r>
      <w:r>
        <w:rPr>
          <w:rStyle w:val="23"/>
          <w:rFonts w:ascii="宋体" w:hAnsi="宋体" w:eastAsia="宋体"/>
          <w:szCs w:val="21"/>
          <w:lang w:val="zh-CN"/>
        </w:rPr>
        <w:t>（2）我方已依法缴纳了各项税费及社会保险费用，如有需要，可随时向采购人提供近六个月内的相关缴费证明，以便核查。</w:t>
      </w:r>
      <w:r>
        <w:rPr>
          <w:rStyle w:val="23"/>
          <w:rFonts w:ascii="宋体" w:hAnsi="宋体" w:eastAsia="宋体"/>
          <w:szCs w:val="21"/>
          <w:lang w:val="zh-CN"/>
        </w:rPr>
        <w:br w:type="textWrapping" w:clear="all"/>
      </w:r>
      <w:r>
        <w:rPr>
          <w:rStyle w:val="23"/>
          <w:rFonts w:ascii="宋体" w:hAnsi="宋体" w:eastAsia="宋体"/>
          <w:szCs w:val="21"/>
          <w:lang w:val="zh-CN"/>
        </w:rPr>
        <w:t>（3）我方已依法建立健全的财务会计制度，如有需要，可随时向采购人提供相关证明材料，以便核查。</w:t>
      </w:r>
      <w:r>
        <w:rPr>
          <w:rStyle w:val="23"/>
          <w:rFonts w:ascii="宋体" w:hAnsi="宋体" w:eastAsia="宋体"/>
          <w:szCs w:val="21"/>
          <w:lang w:val="zh-CN"/>
        </w:rPr>
        <w:br w:type="textWrapping" w:clear="all"/>
      </w:r>
      <w:r>
        <w:rPr>
          <w:rStyle w:val="23"/>
          <w:rFonts w:ascii="宋体" w:hAnsi="宋体" w:eastAsia="宋体"/>
          <w:szCs w:val="21"/>
          <w:lang w:val="zh-CN"/>
        </w:rPr>
        <w:t>（4）参加政府采购活动前三年内，在经营活动中没有重大违法记录。</w:t>
      </w:r>
      <w:r>
        <w:rPr>
          <w:rStyle w:val="23"/>
          <w:rFonts w:ascii="宋体" w:hAnsi="宋体" w:eastAsia="宋体"/>
          <w:szCs w:val="21"/>
          <w:lang w:val="zh-CN"/>
        </w:rPr>
        <w:br w:type="textWrapping" w:clear="all"/>
      </w:r>
      <w:r>
        <w:rPr>
          <w:rStyle w:val="23"/>
          <w:rFonts w:ascii="宋体" w:hAnsi="宋体" w:eastAsia="宋体"/>
          <w:szCs w:val="21"/>
          <w:lang w:val="zh-CN"/>
        </w:rPr>
        <w:t>（5）符合法律、行政法规规定的其他条件。</w:t>
      </w:r>
      <w:r>
        <w:rPr>
          <w:rStyle w:val="23"/>
          <w:rFonts w:ascii="宋体" w:hAnsi="宋体" w:eastAsia="宋体"/>
          <w:szCs w:val="21"/>
          <w:lang w:val="zh-CN"/>
        </w:rPr>
        <w:br w:type="textWrapping" w:clear="all"/>
      </w:r>
      <w:r>
        <w:rPr>
          <w:rStyle w:val="23"/>
          <w:rFonts w:ascii="宋体" w:hAnsi="宋体" w:eastAsia="宋体"/>
          <w:szCs w:val="21"/>
          <w:lang w:val="zh-CN"/>
        </w:rPr>
        <w:t>以上内容如有虚假或与事实不符的，评审委员会可将我方做无效投标处理，我方愿意承担相应的法律责任。</w:t>
      </w:r>
      <w:r>
        <w:rPr>
          <w:rStyle w:val="23"/>
          <w:rFonts w:ascii="宋体" w:hAnsi="宋体" w:eastAsia="宋体"/>
          <w:szCs w:val="21"/>
          <w:lang w:val="zh-CN"/>
        </w:rPr>
        <w:br w:type="textWrapping" w:clear="all"/>
      </w:r>
      <w:r>
        <w:rPr>
          <w:rStyle w:val="23"/>
          <w:rFonts w:ascii="宋体" w:hAnsi="宋体" w:eastAsia="宋体"/>
          <w:szCs w:val="21"/>
          <w:lang w:val="zh-CN"/>
        </w:rPr>
        <w:t>十、我方具备履行合同所必需的设备和专业技术能力。</w:t>
      </w:r>
      <w:r>
        <w:rPr>
          <w:rStyle w:val="23"/>
          <w:rFonts w:ascii="宋体" w:hAnsi="宋体" w:eastAsia="宋体"/>
          <w:szCs w:val="21"/>
          <w:lang w:val="zh-CN"/>
        </w:rPr>
        <w:br w:type="textWrapping" w:clear="all"/>
      </w:r>
      <w:r>
        <w:rPr>
          <w:rStyle w:val="23"/>
          <w:rFonts w:ascii="宋体" w:hAnsi="宋体" w:eastAsia="宋体"/>
          <w:szCs w:val="21"/>
          <w:lang w:val="zh-CN"/>
        </w:rPr>
        <w:t>十一、我方对在本函及谈判响应文件中所作的所有承诺承担法律责任。</w:t>
      </w:r>
      <w:r>
        <w:rPr>
          <w:rStyle w:val="23"/>
          <w:rFonts w:ascii="宋体" w:hAnsi="宋体" w:eastAsia="宋体"/>
          <w:szCs w:val="21"/>
          <w:lang w:val="zh-CN"/>
        </w:rPr>
        <w:br w:type="textWrapping" w:clear="all"/>
      </w:r>
      <w:r>
        <w:rPr>
          <w:rStyle w:val="23"/>
          <w:rFonts w:ascii="宋体" w:hAnsi="宋体" w:eastAsia="宋体"/>
          <w:szCs w:val="21"/>
          <w:lang w:val="zh-CN"/>
        </w:rPr>
        <w:t>所有与本招标有关的一切正式往来请寄：</w:t>
      </w:r>
      <w:r>
        <w:rPr>
          <w:rStyle w:val="23"/>
          <w:rFonts w:ascii="宋体" w:hAnsi="宋体" w:eastAsia="宋体"/>
          <w:szCs w:val="21"/>
          <w:lang w:val="zh-CN"/>
        </w:rPr>
        <w:br w:type="textWrapping" w:clear="all"/>
      </w:r>
      <w:r>
        <w:rPr>
          <w:rStyle w:val="23"/>
          <w:rFonts w:ascii="宋体" w:hAnsi="宋体" w:eastAsia="宋体"/>
          <w:szCs w:val="21"/>
          <w:lang w:val="zh-CN"/>
        </w:rPr>
        <w:t>地    址：邮政编码：</w:t>
      </w:r>
    </w:p>
    <w:p>
      <w:pPr>
        <w:spacing w:line="360" w:lineRule="auto"/>
        <w:textAlignment w:val="baseline"/>
        <w:rPr>
          <w:rStyle w:val="23"/>
          <w:rFonts w:ascii="宋体" w:hAnsi="宋体" w:eastAsia="宋体"/>
          <w:szCs w:val="21"/>
          <w:u w:val="single"/>
        </w:rPr>
      </w:pPr>
      <w:r>
        <w:rPr>
          <w:rStyle w:val="23"/>
          <w:rFonts w:ascii="宋体" w:hAnsi="宋体" w:eastAsia="宋体"/>
          <w:szCs w:val="21"/>
          <w:lang w:val="zh-CN"/>
        </w:rPr>
        <w:t>电    话： 传   真：</w:t>
      </w:r>
    </w:p>
    <w:p>
      <w:pPr>
        <w:spacing w:line="360" w:lineRule="auto"/>
        <w:textAlignment w:val="baseline"/>
        <w:rPr>
          <w:rStyle w:val="23"/>
          <w:rFonts w:ascii="宋体" w:hAnsi="宋体" w:eastAsia="宋体"/>
          <w:szCs w:val="21"/>
          <w:lang w:val="zh-CN"/>
        </w:rPr>
      </w:pPr>
      <w:r>
        <w:rPr>
          <w:rStyle w:val="23"/>
          <w:rFonts w:ascii="宋体" w:hAnsi="宋体" w:eastAsia="宋体"/>
          <w:szCs w:val="21"/>
          <w:lang w:val="zh-CN"/>
        </w:rPr>
        <w:t>供应商代表姓名： 职  务：</w:t>
      </w:r>
    </w:p>
    <w:p>
      <w:pPr>
        <w:spacing w:line="360" w:lineRule="auto"/>
        <w:textAlignment w:val="baseline"/>
        <w:rPr>
          <w:rStyle w:val="23"/>
          <w:rFonts w:ascii="宋体" w:hAnsi="宋体" w:eastAsia="宋体"/>
          <w:szCs w:val="21"/>
          <w:u w:val="single"/>
          <w:lang w:val="zh-CN"/>
        </w:rPr>
      </w:pPr>
      <w:r>
        <w:rPr>
          <w:rStyle w:val="23"/>
          <w:rFonts w:ascii="宋体" w:hAnsi="宋体" w:eastAsia="宋体"/>
          <w:szCs w:val="21"/>
          <w:lang w:val="zh-CN"/>
        </w:rPr>
        <w:t>供应商法定代表人（或法定代表人授权代表）签字：</w:t>
      </w:r>
    </w:p>
    <w:p>
      <w:pPr>
        <w:spacing w:line="360" w:lineRule="auto"/>
        <w:textAlignment w:val="baseline"/>
        <w:rPr>
          <w:rStyle w:val="23"/>
          <w:rFonts w:ascii="宋体" w:hAnsi="宋体" w:eastAsia="宋体"/>
          <w:szCs w:val="21"/>
          <w:u w:val="single"/>
          <w:lang w:val="zh-CN"/>
        </w:rPr>
      </w:pPr>
      <w:r>
        <w:rPr>
          <w:rStyle w:val="23"/>
          <w:rFonts w:ascii="宋体" w:hAnsi="宋体" w:eastAsia="宋体"/>
          <w:szCs w:val="21"/>
          <w:lang w:val="zh-CN"/>
        </w:rPr>
        <w:t>供应商名称（盖章）：</w:t>
      </w:r>
    </w:p>
    <w:p>
      <w:pPr>
        <w:spacing w:line="360" w:lineRule="auto"/>
        <w:textAlignment w:val="baseline"/>
        <w:rPr>
          <w:rStyle w:val="23"/>
          <w:rFonts w:ascii="宋体" w:hAnsi="宋体" w:eastAsia="宋体"/>
          <w:szCs w:val="21"/>
          <w:u w:val="single"/>
        </w:rPr>
      </w:pPr>
      <w:r>
        <w:rPr>
          <w:rStyle w:val="23"/>
          <w:rFonts w:ascii="宋体" w:hAnsi="宋体" w:eastAsia="宋体"/>
          <w:szCs w:val="21"/>
          <w:lang w:val="zh-CN"/>
        </w:rPr>
        <w:t>日期：</w:t>
      </w:r>
      <w:r>
        <w:rPr>
          <w:rStyle w:val="23"/>
          <w:rFonts w:hint="eastAsia" w:ascii="宋体" w:hAnsi="宋体" w:eastAsia="宋体"/>
          <w:szCs w:val="21"/>
          <w:lang w:val="zh-CN"/>
        </w:rPr>
        <w:t>年月日</w:t>
      </w:r>
    </w:p>
    <w:p>
      <w:pPr>
        <w:spacing w:line="480" w:lineRule="exact"/>
        <w:jc w:val="center"/>
        <w:textAlignment w:val="baseline"/>
        <w:rPr>
          <w:rStyle w:val="23"/>
          <w:rFonts w:ascii="宋体" w:hAnsi="宋体" w:eastAsia="宋体" w:cs="宋体"/>
          <w:b/>
          <w:bCs/>
          <w:sz w:val="22"/>
        </w:rPr>
      </w:pPr>
      <w:r>
        <w:rPr>
          <w:rStyle w:val="23"/>
          <w:rFonts w:ascii="宋体" w:hAnsi="宋体" w:eastAsia="宋体" w:cs="宋体"/>
          <w:b/>
          <w:bCs/>
          <w:sz w:val="22"/>
        </w:rPr>
        <w:br w:type="page"/>
      </w:r>
    </w:p>
    <w:p>
      <w:pPr>
        <w:spacing w:line="480" w:lineRule="exact"/>
        <w:jc w:val="center"/>
        <w:textAlignment w:val="baseline"/>
        <w:rPr>
          <w:rStyle w:val="23"/>
          <w:rFonts w:ascii="宋体" w:hAnsi="宋体" w:eastAsia="宋体" w:cs="宋体"/>
          <w:b/>
          <w:bCs/>
          <w:sz w:val="24"/>
          <w:szCs w:val="24"/>
        </w:rPr>
      </w:pPr>
      <w:r>
        <w:rPr>
          <w:rStyle w:val="23"/>
          <w:rFonts w:ascii="宋体" w:hAnsi="宋体" w:eastAsia="宋体" w:cs="宋体"/>
          <w:b/>
          <w:bCs/>
          <w:sz w:val="24"/>
          <w:szCs w:val="24"/>
        </w:rPr>
        <w:t>3.2 法定代表人（单位负责人）资格证明书</w:t>
      </w:r>
    </w:p>
    <w:p>
      <w:pPr>
        <w:spacing w:line="480" w:lineRule="auto"/>
        <w:ind w:firstLine="616" w:firstLineChars="257"/>
        <w:textAlignment w:val="baseline"/>
        <w:rPr>
          <w:rStyle w:val="23"/>
          <w:rFonts w:ascii="宋体" w:hAnsi="宋体" w:eastAsia="宋体"/>
          <w:sz w:val="24"/>
          <w:szCs w:val="24"/>
        </w:rPr>
      </w:pPr>
    </w:p>
    <w:p>
      <w:pPr>
        <w:pStyle w:val="29"/>
        <w:widowControl/>
        <w:spacing w:line="480" w:lineRule="auto"/>
        <w:ind w:firstLine="472" w:firstLineChars="225"/>
        <w:jc w:val="left"/>
        <w:rPr>
          <w:rStyle w:val="23"/>
          <w:rFonts w:hAnsi="宋体" w:eastAsia="宋体"/>
          <w:szCs w:val="21"/>
        </w:rPr>
      </w:pPr>
      <w:r>
        <w:rPr>
          <w:rStyle w:val="23"/>
          <w:rFonts w:hAnsi="宋体" w:eastAsia="宋体"/>
          <w:szCs w:val="21"/>
        </w:rPr>
        <w:t>单位名称：</w:t>
      </w:r>
    </w:p>
    <w:p>
      <w:pPr>
        <w:pStyle w:val="29"/>
        <w:widowControl/>
        <w:spacing w:line="480" w:lineRule="auto"/>
        <w:ind w:firstLine="472" w:firstLineChars="225"/>
        <w:jc w:val="left"/>
        <w:rPr>
          <w:rStyle w:val="23"/>
          <w:rFonts w:hAnsi="宋体" w:eastAsia="宋体"/>
          <w:szCs w:val="21"/>
        </w:rPr>
      </w:pPr>
      <w:r>
        <w:rPr>
          <w:rStyle w:val="23"/>
          <w:rFonts w:hAnsi="宋体" w:eastAsia="宋体"/>
          <w:szCs w:val="21"/>
        </w:rPr>
        <w:t>地址：</w:t>
      </w:r>
    </w:p>
    <w:p>
      <w:pPr>
        <w:pStyle w:val="29"/>
        <w:widowControl/>
        <w:spacing w:line="480" w:lineRule="auto"/>
        <w:ind w:firstLine="472" w:firstLineChars="225"/>
        <w:jc w:val="left"/>
        <w:rPr>
          <w:rStyle w:val="23"/>
          <w:rFonts w:hAnsi="宋体" w:eastAsia="宋体"/>
          <w:szCs w:val="21"/>
        </w:rPr>
      </w:pPr>
      <w:r>
        <w:rPr>
          <w:rStyle w:val="23"/>
          <w:rFonts w:hAnsi="宋体" w:eastAsia="宋体"/>
          <w:szCs w:val="21"/>
        </w:rPr>
        <w:t xml:space="preserve">姓名：       性别：     年龄：     职务：        </w:t>
      </w:r>
    </w:p>
    <w:p>
      <w:pPr>
        <w:pStyle w:val="29"/>
        <w:widowControl/>
        <w:spacing w:line="480" w:lineRule="auto"/>
        <w:ind w:firstLine="472" w:firstLineChars="225"/>
        <w:jc w:val="left"/>
        <w:rPr>
          <w:rStyle w:val="23"/>
          <w:rFonts w:hAnsi="宋体" w:eastAsia="宋体"/>
          <w:szCs w:val="21"/>
        </w:rPr>
      </w:pPr>
      <w:r>
        <w:rPr>
          <w:rStyle w:val="23"/>
          <w:rFonts w:hAnsi="宋体" w:eastAsia="宋体"/>
          <w:szCs w:val="21"/>
        </w:rPr>
        <w:t>本人系</w:t>
      </w:r>
      <w:r>
        <w:rPr>
          <w:rStyle w:val="23"/>
          <w:rFonts w:hAnsi="宋体" w:eastAsia="宋体"/>
          <w:i/>
          <w:szCs w:val="21"/>
          <w:u w:val="single"/>
        </w:rPr>
        <w:t xml:space="preserve">供应商名称  </w:t>
      </w:r>
      <w:r>
        <w:rPr>
          <w:rStyle w:val="23"/>
          <w:rFonts w:hAnsi="宋体" w:eastAsia="宋体"/>
          <w:szCs w:val="21"/>
        </w:rPr>
        <w:t>的法定代表人（单位负责人）。就参加贵方招标编号为</w:t>
      </w:r>
      <w:r>
        <w:rPr>
          <w:rStyle w:val="23"/>
          <w:rFonts w:hAnsi="宋体" w:eastAsia="宋体"/>
          <w:i/>
          <w:szCs w:val="21"/>
          <w:u w:val="single"/>
        </w:rPr>
        <w:t xml:space="preserve">项目编号 </w:t>
      </w:r>
      <w:r>
        <w:rPr>
          <w:rStyle w:val="23"/>
          <w:rFonts w:hAnsi="宋体" w:eastAsia="宋体"/>
          <w:szCs w:val="21"/>
        </w:rPr>
        <w:t>的</w:t>
      </w:r>
      <w:r>
        <w:rPr>
          <w:rStyle w:val="23"/>
          <w:rFonts w:hAnsi="宋体" w:eastAsia="宋体"/>
          <w:i/>
          <w:szCs w:val="21"/>
          <w:u w:val="single"/>
        </w:rPr>
        <w:t xml:space="preserve">项目名称 </w:t>
      </w:r>
      <w:r>
        <w:rPr>
          <w:rStyle w:val="23"/>
          <w:rFonts w:hAnsi="宋体" w:eastAsia="宋体"/>
          <w:szCs w:val="21"/>
        </w:rPr>
        <w:t>采购项目的投标报价，签署上述项目的谈判响应文件及合同的执行、完成、服务和保修，签署合同和处理与之有关的一切事务。</w:t>
      </w:r>
    </w:p>
    <w:p>
      <w:pPr>
        <w:pStyle w:val="29"/>
        <w:widowControl/>
        <w:spacing w:line="480" w:lineRule="auto"/>
        <w:ind w:firstLine="472" w:firstLineChars="225"/>
        <w:jc w:val="left"/>
        <w:rPr>
          <w:rStyle w:val="23"/>
          <w:rFonts w:hAnsi="宋体" w:eastAsia="宋体"/>
          <w:szCs w:val="21"/>
        </w:rPr>
      </w:pPr>
      <w:r>
        <w:rPr>
          <w:rStyle w:val="23"/>
          <w:rFonts w:hAnsi="宋体" w:eastAsia="宋体"/>
          <w:szCs w:val="21"/>
        </w:rPr>
        <w:t>特此证明。</w:t>
      </w:r>
    </w:p>
    <w:p>
      <w:pPr>
        <w:pStyle w:val="29"/>
        <w:widowControl/>
        <w:spacing w:line="480" w:lineRule="auto"/>
        <w:ind w:firstLine="472" w:firstLineChars="225"/>
        <w:jc w:val="left"/>
        <w:rPr>
          <w:rStyle w:val="23"/>
          <w:rFonts w:hAnsi="宋体" w:eastAsia="宋体"/>
          <w:szCs w:val="21"/>
        </w:rPr>
      </w:pPr>
    </w:p>
    <w:p>
      <w:pPr>
        <w:pStyle w:val="29"/>
        <w:widowControl/>
        <w:spacing w:line="480" w:lineRule="auto"/>
        <w:ind w:firstLine="472" w:firstLineChars="225"/>
        <w:jc w:val="left"/>
        <w:rPr>
          <w:rStyle w:val="23"/>
          <w:rFonts w:hAnsi="宋体" w:eastAsia="宋体"/>
          <w:szCs w:val="21"/>
        </w:rPr>
      </w:pPr>
    </w:p>
    <w:p>
      <w:pPr>
        <w:pStyle w:val="29"/>
        <w:widowControl/>
        <w:spacing w:line="480" w:lineRule="auto"/>
        <w:ind w:left="-538" w:leftChars="-256" w:firstLine="539" w:firstLineChars="257"/>
        <w:jc w:val="center"/>
        <w:rPr>
          <w:rStyle w:val="23"/>
          <w:rFonts w:hAnsi="宋体" w:eastAsia="宋体" w:cs="宋体"/>
          <w:bCs/>
          <w:szCs w:val="21"/>
        </w:rPr>
      </w:pPr>
      <w:r>
        <w:rPr>
          <w:rStyle w:val="23"/>
          <w:rFonts w:hAnsi="宋体" w:eastAsia="宋体" w:cs="宋体"/>
          <w:bCs/>
          <w:szCs w:val="21"/>
        </w:rPr>
        <w:t>【此处请粘贴法定代表人（单位负责人）身份证复印件，需清晰反映身份证有效期限】</w:t>
      </w:r>
    </w:p>
    <w:p>
      <w:pPr>
        <w:pStyle w:val="29"/>
        <w:widowControl/>
        <w:spacing w:line="480" w:lineRule="auto"/>
        <w:ind w:left="-538" w:leftChars="-256" w:firstLine="539" w:firstLineChars="257"/>
        <w:jc w:val="center"/>
        <w:rPr>
          <w:rStyle w:val="23"/>
          <w:rFonts w:hAnsi="宋体" w:eastAsia="宋体" w:cs="宋体"/>
          <w:bCs/>
          <w:szCs w:val="21"/>
        </w:rPr>
      </w:pPr>
    </w:p>
    <w:p>
      <w:pPr>
        <w:spacing w:line="360" w:lineRule="auto"/>
        <w:ind w:right="-11"/>
        <w:textAlignment w:val="baseline"/>
        <w:rPr>
          <w:rStyle w:val="23"/>
          <w:rFonts w:ascii="宋体" w:hAnsi="宋体" w:eastAsia="宋体"/>
          <w:szCs w:val="21"/>
          <w:lang w:val="zh-CN"/>
        </w:rPr>
      </w:pPr>
    </w:p>
    <w:p>
      <w:pPr>
        <w:spacing w:line="360" w:lineRule="auto"/>
        <w:ind w:right="-11"/>
        <w:textAlignment w:val="baseline"/>
        <w:rPr>
          <w:rStyle w:val="23"/>
          <w:rFonts w:ascii="宋体" w:hAnsi="宋体" w:eastAsia="宋体"/>
          <w:szCs w:val="21"/>
          <w:lang w:val="zh-CN"/>
        </w:rPr>
      </w:pPr>
    </w:p>
    <w:p>
      <w:pPr>
        <w:spacing w:line="360" w:lineRule="auto"/>
        <w:ind w:right="-11"/>
        <w:textAlignment w:val="baseline"/>
        <w:rPr>
          <w:rStyle w:val="23"/>
          <w:rFonts w:ascii="宋体" w:hAnsi="宋体" w:eastAsia="宋体"/>
          <w:szCs w:val="21"/>
          <w:lang w:val="zh-CN"/>
        </w:rPr>
      </w:pPr>
    </w:p>
    <w:p>
      <w:pPr>
        <w:spacing w:line="480" w:lineRule="auto"/>
        <w:ind w:firstLine="3937" w:firstLineChars="1875"/>
        <w:textAlignment w:val="baseline"/>
        <w:rPr>
          <w:rStyle w:val="23"/>
          <w:rFonts w:ascii="宋体" w:hAnsi="宋体" w:eastAsia="宋体"/>
          <w:szCs w:val="21"/>
          <w:u w:val="single"/>
        </w:rPr>
      </w:pPr>
      <w:r>
        <w:rPr>
          <w:rStyle w:val="23"/>
          <w:rFonts w:ascii="宋体" w:hAnsi="宋体" w:eastAsia="宋体"/>
          <w:szCs w:val="21"/>
        </w:rPr>
        <w:t>供应商名称（并加盖公章）：</w:t>
      </w:r>
    </w:p>
    <w:p>
      <w:pPr>
        <w:pStyle w:val="30"/>
        <w:widowControl/>
        <w:spacing w:before="60" w:line="480" w:lineRule="auto"/>
        <w:ind w:firstLine="3937" w:firstLineChars="1875"/>
        <w:rPr>
          <w:rStyle w:val="23"/>
          <w:rFonts w:ascii="宋体" w:hAnsi="宋体" w:eastAsia="宋体"/>
          <w:szCs w:val="21"/>
        </w:rPr>
      </w:pPr>
      <w:r>
        <w:rPr>
          <w:rStyle w:val="23"/>
          <w:rFonts w:ascii="宋体" w:hAnsi="宋体" w:eastAsia="宋体"/>
          <w:szCs w:val="21"/>
        </w:rPr>
        <w:t>签署日期：   年   月  日</w:t>
      </w:r>
    </w:p>
    <w:p>
      <w:pPr>
        <w:pStyle w:val="31"/>
        <w:widowControl/>
        <w:spacing w:line="480" w:lineRule="auto"/>
        <w:rPr>
          <w:rStyle w:val="23"/>
          <w:rFonts w:ascii="宋体" w:hAnsi="宋体" w:eastAsia="宋体"/>
          <w:szCs w:val="21"/>
        </w:rPr>
      </w:pPr>
    </w:p>
    <w:p>
      <w:pPr>
        <w:textAlignment w:val="baseline"/>
        <w:rPr>
          <w:rStyle w:val="23"/>
          <w:rFonts w:ascii="宋体" w:hAnsi="宋体" w:eastAsia="宋体"/>
          <w:szCs w:val="21"/>
        </w:rPr>
      </w:pPr>
    </w:p>
    <w:p>
      <w:pPr>
        <w:spacing w:line="320" w:lineRule="exact"/>
        <w:ind w:firstLine="420" w:firstLineChars="200"/>
        <w:textAlignment w:val="baseline"/>
        <w:rPr>
          <w:rStyle w:val="23"/>
          <w:rFonts w:ascii="宋体" w:hAnsi="宋体" w:eastAsia="宋体" w:cs="宋体"/>
          <w:bCs/>
          <w:kern w:val="12"/>
          <w:szCs w:val="21"/>
        </w:rPr>
      </w:pPr>
      <w:r>
        <w:rPr>
          <w:rStyle w:val="23"/>
          <w:rFonts w:ascii="宋体" w:hAnsi="宋体" w:eastAsia="宋体" w:cs="宋体"/>
          <w:bCs/>
          <w:kern w:val="12"/>
          <w:szCs w:val="21"/>
        </w:rPr>
        <w:t>说明：法定代表人（单位负责人）参加本采购项目投标的，仅须出具此证明书。</w:t>
      </w:r>
    </w:p>
    <w:p>
      <w:pPr>
        <w:spacing w:line="480" w:lineRule="exact"/>
        <w:jc w:val="center"/>
        <w:textAlignment w:val="baseline"/>
        <w:rPr>
          <w:rStyle w:val="23"/>
          <w:rFonts w:ascii="宋体" w:hAnsi="宋体" w:eastAsia="宋体" w:cs="宋体"/>
          <w:b/>
          <w:bCs/>
          <w:sz w:val="36"/>
          <w:szCs w:val="36"/>
        </w:rPr>
      </w:pPr>
    </w:p>
    <w:p>
      <w:pPr>
        <w:spacing w:line="480" w:lineRule="exact"/>
        <w:jc w:val="center"/>
        <w:textAlignment w:val="baseline"/>
        <w:rPr>
          <w:rStyle w:val="23"/>
          <w:rFonts w:ascii="宋体" w:hAnsi="宋体" w:eastAsia="宋体" w:cs="宋体"/>
          <w:b/>
          <w:bCs/>
          <w:sz w:val="24"/>
          <w:szCs w:val="24"/>
        </w:rPr>
      </w:pPr>
      <w:r>
        <w:rPr>
          <w:rStyle w:val="23"/>
          <w:rFonts w:ascii="宋体" w:hAnsi="宋体" w:eastAsia="宋体" w:cs="宋体"/>
          <w:b/>
          <w:bCs/>
          <w:sz w:val="24"/>
          <w:szCs w:val="24"/>
        </w:rPr>
        <w:br w:type="page"/>
      </w:r>
    </w:p>
    <w:p>
      <w:pPr>
        <w:spacing w:line="480" w:lineRule="exact"/>
        <w:jc w:val="center"/>
        <w:textAlignment w:val="baseline"/>
        <w:rPr>
          <w:rStyle w:val="23"/>
          <w:rFonts w:ascii="宋体" w:hAnsi="宋体" w:eastAsia="宋体" w:cs="宋体"/>
          <w:b/>
          <w:bCs/>
          <w:sz w:val="24"/>
          <w:szCs w:val="24"/>
        </w:rPr>
      </w:pPr>
      <w:r>
        <w:rPr>
          <w:rStyle w:val="23"/>
          <w:rFonts w:ascii="宋体" w:hAnsi="宋体" w:eastAsia="宋体" w:cs="宋体"/>
          <w:b/>
          <w:bCs/>
          <w:sz w:val="24"/>
          <w:szCs w:val="24"/>
        </w:rPr>
        <w:t>3.3 法定代表人（单位负责人）授权书</w:t>
      </w:r>
    </w:p>
    <w:p>
      <w:pPr>
        <w:spacing w:line="480" w:lineRule="exact"/>
        <w:jc w:val="center"/>
        <w:textAlignment w:val="baseline"/>
        <w:rPr>
          <w:rStyle w:val="23"/>
          <w:rFonts w:ascii="宋体" w:hAnsi="宋体" w:eastAsia="宋体" w:cs="宋体"/>
          <w:b/>
          <w:bCs/>
          <w:sz w:val="36"/>
          <w:szCs w:val="36"/>
        </w:rPr>
      </w:pPr>
    </w:p>
    <w:p>
      <w:pPr>
        <w:spacing w:line="360" w:lineRule="auto"/>
        <w:ind w:firstLine="441" w:firstLineChars="210"/>
        <w:contextualSpacing/>
        <w:textAlignment w:val="baseline"/>
        <w:rPr>
          <w:rStyle w:val="23"/>
          <w:rFonts w:ascii="宋体" w:hAnsi="宋体" w:eastAsia="宋体"/>
          <w:szCs w:val="21"/>
        </w:rPr>
      </w:pPr>
      <w:r>
        <w:rPr>
          <w:rStyle w:val="23"/>
          <w:rFonts w:ascii="宋体" w:hAnsi="宋体" w:eastAsia="宋体"/>
          <w:szCs w:val="21"/>
        </w:rPr>
        <w:t xml:space="preserve"> 本人</w:t>
      </w:r>
      <w:r>
        <w:rPr>
          <w:rStyle w:val="23"/>
          <w:rFonts w:ascii="宋体" w:hAnsi="宋体" w:eastAsia="宋体"/>
          <w:szCs w:val="21"/>
          <w:u w:val="single"/>
        </w:rPr>
        <w:t xml:space="preserve">　 </w:t>
      </w:r>
      <w:r>
        <w:rPr>
          <w:rStyle w:val="23"/>
          <w:rFonts w:ascii="宋体" w:hAnsi="宋体" w:eastAsia="宋体"/>
          <w:i/>
          <w:szCs w:val="21"/>
          <w:u w:val="single"/>
        </w:rPr>
        <w:t>法人姓名</w:t>
      </w:r>
      <w:r>
        <w:rPr>
          <w:rStyle w:val="23"/>
          <w:rFonts w:ascii="宋体" w:hAnsi="宋体" w:eastAsia="宋体"/>
          <w:szCs w:val="21"/>
        </w:rPr>
        <w:t>系</w:t>
      </w:r>
      <w:r>
        <w:rPr>
          <w:rStyle w:val="23"/>
          <w:rFonts w:ascii="宋体" w:hAnsi="宋体" w:eastAsia="宋体"/>
          <w:szCs w:val="21"/>
          <w:u w:val="single"/>
        </w:rPr>
        <w:t>　</w:t>
      </w:r>
      <w:r>
        <w:rPr>
          <w:rStyle w:val="23"/>
          <w:rFonts w:ascii="宋体" w:hAnsi="宋体" w:eastAsia="宋体"/>
          <w:i/>
          <w:szCs w:val="21"/>
          <w:u w:val="single"/>
        </w:rPr>
        <w:t xml:space="preserve">供应商名称  </w:t>
      </w:r>
      <w:r>
        <w:rPr>
          <w:rStyle w:val="23"/>
          <w:rFonts w:ascii="宋体" w:hAnsi="宋体" w:eastAsia="宋体"/>
          <w:szCs w:val="21"/>
        </w:rPr>
        <w:t>的法定代表人（单位负责人），现委托</w:t>
      </w:r>
      <w:r>
        <w:rPr>
          <w:rStyle w:val="23"/>
          <w:rFonts w:ascii="宋体" w:hAnsi="宋体" w:eastAsia="宋体"/>
          <w:szCs w:val="21"/>
          <w:u w:val="single"/>
        </w:rPr>
        <w:t xml:space="preserve">　 </w:t>
      </w:r>
      <w:r>
        <w:rPr>
          <w:rStyle w:val="23"/>
          <w:rFonts w:ascii="宋体" w:hAnsi="宋体" w:eastAsia="宋体"/>
          <w:i/>
          <w:szCs w:val="21"/>
          <w:u w:val="single"/>
        </w:rPr>
        <w:t>姓名，职务</w:t>
      </w:r>
      <w:r>
        <w:rPr>
          <w:rStyle w:val="23"/>
          <w:rFonts w:ascii="宋体" w:hAnsi="宋体" w:eastAsia="宋体"/>
          <w:szCs w:val="21"/>
        </w:rPr>
        <w:t>以我方的名义参加贵方______________________项目的投标活动，并代表我方全权办理针对上述项目的投标、开标、谈判响应文件澄清、签约等一切具体事务和签署相关文件。</w:t>
      </w:r>
    </w:p>
    <w:p>
      <w:pPr>
        <w:spacing w:line="360" w:lineRule="auto"/>
        <w:ind w:firstLine="441" w:firstLineChars="210"/>
        <w:contextualSpacing/>
        <w:textAlignment w:val="baseline"/>
        <w:rPr>
          <w:rStyle w:val="23"/>
          <w:rFonts w:ascii="宋体" w:hAnsi="宋体" w:eastAsia="宋体"/>
          <w:szCs w:val="21"/>
        </w:rPr>
      </w:pPr>
      <w:r>
        <w:rPr>
          <w:rStyle w:val="23"/>
          <w:rFonts w:ascii="宋体" w:hAnsi="宋体" w:eastAsia="宋体"/>
          <w:szCs w:val="21"/>
        </w:rPr>
        <w:t>我方对被授权人的签名事项负全部责任。</w:t>
      </w:r>
    </w:p>
    <w:p>
      <w:pPr>
        <w:spacing w:line="360" w:lineRule="auto"/>
        <w:ind w:firstLine="441" w:firstLineChars="210"/>
        <w:contextualSpacing/>
        <w:textAlignment w:val="baseline"/>
        <w:rPr>
          <w:rStyle w:val="23"/>
          <w:rFonts w:ascii="宋体" w:hAnsi="宋体" w:eastAsia="宋体"/>
          <w:szCs w:val="21"/>
        </w:rPr>
      </w:pPr>
      <w:r>
        <w:rPr>
          <w:rStyle w:val="23"/>
          <w:rFonts w:ascii="宋体" w:hAnsi="宋体" w:eastAsia="宋体"/>
          <w:szCs w:val="21"/>
        </w:rPr>
        <w:t>在贵方收到我方撤销授权的书面通知以前，本授权书一直有效。被授权人在授权书有效期内签署的所有文件不因授权的撤销而失效。除我方书面撤销授权外，本授权书自投标截止之日起直至我方的谈判响应文件有效期结束前始终有效。</w:t>
      </w:r>
    </w:p>
    <w:p>
      <w:pPr>
        <w:spacing w:line="360" w:lineRule="auto"/>
        <w:ind w:firstLine="441" w:firstLineChars="210"/>
        <w:contextualSpacing/>
        <w:textAlignment w:val="baseline"/>
        <w:rPr>
          <w:rStyle w:val="23"/>
          <w:rFonts w:ascii="宋体" w:hAnsi="宋体" w:eastAsia="宋体"/>
          <w:szCs w:val="21"/>
        </w:rPr>
      </w:pPr>
      <w:r>
        <w:rPr>
          <w:rStyle w:val="23"/>
          <w:rFonts w:ascii="宋体" w:hAnsi="宋体" w:eastAsia="宋体"/>
          <w:szCs w:val="21"/>
        </w:rPr>
        <w:t>被授权人无转委托权，特此委托。</w:t>
      </w:r>
    </w:p>
    <w:p>
      <w:pPr>
        <w:spacing w:line="480" w:lineRule="auto"/>
        <w:ind w:firstLine="420" w:firstLineChars="200"/>
        <w:textAlignment w:val="baseline"/>
        <w:rPr>
          <w:rStyle w:val="23"/>
          <w:rFonts w:ascii="宋体" w:hAnsi="宋体" w:eastAsia="宋体"/>
          <w:szCs w:val="21"/>
        </w:rPr>
      </w:pPr>
      <w:r>
        <w:rPr>
          <w:rStyle w:val="23"/>
          <w:rFonts w:ascii="宋体" w:hAnsi="宋体" w:eastAsia="宋体"/>
          <w:szCs w:val="21"/>
        </w:rPr>
        <w:t xml:space="preserve">供应商名称： </w:t>
      </w:r>
      <w:r>
        <w:rPr>
          <w:rStyle w:val="23"/>
          <w:rFonts w:ascii="宋体" w:hAnsi="宋体" w:eastAsia="宋体"/>
          <w:szCs w:val="21"/>
          <w:u w:val="single"/>
        </w:rPr>
        <w:t xml:space="preserve">       （全称）       </w:t>
      </w:r>
      <w:r>
        <w:rPr>
          <w:rStyle w:val="23"/>
          <w:rFonts w:ascii="宋体" w:hAnsi="宋体" w:eastAsia="宋体"/>
          <w:szCs w:val="21"/>
        </w:rPr>
        <w:t xml:space="preserve"> （盖单位公章）</w:t>
      </w:r>
    </w:p>
    <w:p>
      <w:pPr>
        <w:spacing w:line="480" w:lineRule="auto"/>
        <w:ind w:firstLine="420" w:firstLineChars="200"/>
        <w:textAlignment w:val="baseline"/>
        <w:rPr>
          <w:rStyle w:val="23"/>
          <w:rFonts w:ascii="宋体" w:hAnsi="宋体" w:eastAsia="宋体"/>
          <w:szCs w:val="21"/>
        </w:rPr>
      </w:pPr>
      <w:r>
        <w:rPr>
          <w:rStyle w:val="23"/>
          <w:rFonts w:ascii="宋体" w:hAnsi="宋体" w:eastAsia="宋体"/>
          <w:szCs w:val="21"/>
        </w:rPr>
        <w:t>法定代表人（单位负责人）： （签字或加盖名章）</w:t>
      </w:r>
    </w:p>
    <w:p>
      <w:pPr>
        <w:spacing w:line="480" w:lineRule="auto"/>
        <w:ind w:firstLine="420" w:firstLineChars="200"/>
        <w:textAlignment w:val="baseline"/>
        <w:rPr>
          <w:rStyle w:val="23"/>
          <w:rFonts w:ascii="宋体" w:hAnsi="宋体" w:eastAsia="宋体"/>
          <w:szCs w:val="21"/>
        </w:rPr>
      </w:pPr>
      <w:r>
        <w:rPr>
          <w:rStyle w:val="23"/>
          <w:rFonts w:ascii="宋体" w:hAnsi="宋体" w:eastAsia="宋体"/>
          <w:szCs w:val="21"/>
        </w:rPr>
        <w:t>法定代表人（单位负责人）授权代表：  （签字或加盖名章）</w:t>
      </w:r>
    </w:p>
    <w:tbl>
      <w:tblPr>
        <w:tblStyle w:val="16"/>
        <w:tblW w:w="8983"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484"/>
        <w:gridCol w:w="7"/>
        <w:gridCol w:w="4478"/>
        <w:gridCol w:w="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4" w:type="dxa"/>
          <w:trHeight w:val="2636" w:hRule="atLeast"/>
        </w:trPr>
        <w:tc>
          <w:tcPr>
            <w:tcW w:w="4484" w:type="dxa"/>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Style w:val="23"/>
                <w:rFonts w:ascii="宋体" w:hAnsi="宋体" w:eastAsia="宋体"/>
                <w:szCs w:val="21"/>
              </w:rPr>
            </w:pPr>
            <w:r>
              <w:rPr>
                <w:rStyle w:val="23"/>
                <w:rFonts w:ascii="宋体" w:hAnsi="宋体" w:eastAsia="宋体"/>
                <w:szCs w:val="21"/>
              </w:rPr>
              <w:t>法定代表人（单位负责人）身份证（正面）</w:t>
            </w:r>
          </w:p>
        </w:tc>
        <w:tc>
          <w:tcPr>
            <w:tcW w:w="4485" w:type="dxa"/>
            <w:gridSpan w:val="2"/>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Style w:val="23"/>
                <w:rFonts w:ascii="宋体" w:hAnsi="宋体" w:eastAsia="宋体"/>
                <w:szCs w:val="21"/>
              </w:rPr>
            </w:pPr>
            <w:r>
              <w:rPr>
                <w:rStyle w:val="23"/>
                <w:rFonts w:ascii="宋体" w:hAnsi="宋体" w:eastAsia="宋体"/>
                <w:szCs w:val="21"/>
              </w:rPr>
              <w:t>法定代表人（单位负责人）身份证（反面）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1" w:hRule="atLeast"/>
        </w:trPr>
        <w:tc>
          <w:tcPr>
            <w:tcW w:w="4491" w:type="dxa"/>
            <w:gridSpan w:val="2"/>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Style w:val="23"/>
                <w:rFonts w:ascii="宋体" w:hAnsi="宋体" w:eastAsia="宋体"/>
                <w:szCs w:val="21"/>
              </w:rPr>
            </w:pPr>
            <w:r>
              <w:rPr>
                <w:rStyle w:val="23"/>
                <w:rFonts w:ascii="宋体" w:hAnsi="宋体" w:eastAsia="宋体"/>
                <w:szCs w:val="21"/>
              </w:rPr>
              <w:t>法定代表人（单位负责人）授权代表身份证</w:t>
            </w:r>
          </w:p>
          <w:p>
            <w:pPr>
              <w:jc w:val="center"/>
              <w:textAlignment w:val="baseline"/>
              <w:rPr>
                <w:rStyle w:val="23"/>
                <w:rFonts w:ascii="宋体" w:hAnsi="宋体" w:eastAsia="宋体"/>
                <w:szCs w:val="21"/>
              </w:rPr>
            </w:pPr>
            <w:r>
              <w:rPr>
                <w:rStyle w:val="23"/>
                <w:rFonts w:ascii="宋体" w:hAnsi="宋体" w:eastAsia="宋体"/>
                <w:szCs w:val="21"/>
              </w:rPr>
              <w:t>（正面）</w:t>
            </w:r>
          </w:p>
        </w:tc>
        <w:tc>
          <w:tcPr>
            <w:tcW w:w="4492" w:type="dxa"/>
            <w:gridSpan w:val="2"/>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Style w:val="23"/>
                <w:rFonts w:ascii="宋体" w:hAnsi="宋体" w:eastAsia="宋体"/>
                <w:szCs w:val="21"/>
              </w:rPr>
            </w:pPr>
            <w:r>
              <w:rPr>
                <w:rStyle w:val="23"/>
                <w:rFonts w:ascii="宋体" w:hAnsi="宋体" w:eastAsia="宋体"/>
                <w:szCs w:val="21"/>
              </w:rPr>
              <w:t>法定代表人（单位负责人）授权代表身份证</w:t>
            </w:r>
          </w:p>
          <w:p>
            <w:pPr>
              <w:jc w:val="center"/>
              <w:textAlignment w:val="baseline"/>
              <w:rPr>
                <w:rStyle w:val="23"/>
                <w:rFonts w:ascii="宋体" w:hAnsi="宋体" w:eastAsia="宋体"/>
                <w:szCs w:val="21"/>
              </w:rPr>
            </w:pPr>
            <w:r>
              <w:rPr>
                <w:rStyle w:val="23"/>
                <w:rFonts w:ascii="宋体" w:hAnsi="宋体" w:eastAsia="宋体"/>
                <w:szCs w:val="21"/>
              </w:rPr>
              <w:t>（反面）</w:t>
            </w:r>
          </w:p>
        </w:tc>
      </w:tr>
    </w:tbl>
    <w:p>
      <w:pPr>
        <w:spacing w:line="320" w:lineRule="exact"/>
        <w:ind w:left="2" w:firstLine="357" w:firstLineChars="149"/>
        <w:textAlignment w:val="baseline"/>
        <w:rPr>
          <w:rStyle w:val="23"/>
          <w:rFonts w:ascii="宋体" w:hAnsi="宋体" w:eastAsia="宋体"/>
          <w:sz w:val="24"/>
          <w:szCs w:val="24"/>
        </w:rPr>
      </w:pPr>
    </w:p>
    <w:p>
      <w:pPr>
        <w:widowControl/>
        <w:spacing w:before="100" w:beforeAutospacing="1" w:after="100" w:afterAutospacing="1" w:line="360" w:lineRule="auto"/>
        <w:jc w:val="center"/>
        <w:textAlignment w:val="baseline"/>
        <w:rPr>
          <w:rStyle w:val="23"/>
          <w:rFonts w:ascii="宋体" w:hAnsi="宋体" w:eastAsia="宋体" w:cs="宋体"/>
          <w:b/>
          <w:bCs/>
          <w:sz w:val="24"/>
          <w:szCs w:val="24"/>
        </w:rPr>
      </w:pPr>
      <w:r>
        <w:rPr>
          <w:rStyle w:val="23"/>
          <w:rFonts w:ascii="宋体" w:hAnsi="宋体" w:eastAsia="宋体" w:cs="宋体"/>
          <w:b/>
          <w:bCs/>
          <w:sz w:val="24"/>
          <w:szCs w:val="24"/>
        </w:rPr>
        <w:br w:type="page"/>
      </w:r>
    </w:p>
    <w:p>
      <w:pPr>
        <w:widowControl/>
        <w:spacing w:before="100" w:beforeAutospacing="1" w:after="100" w:afterAutospacing="1" w:line="360" w:lineRule="auto"/>
        <w:jc w:val="center"/>
        <w:textAlignment w:val="baseline"/>
        <w:rPr>
          <w:rStyle w:val="23"/>
          <w:rFonts w:ascii="宋体" w:hAnsi="宋体" w:eastAsia="宋体" w:cs="宋体"/>
          <w:b/>
          <w:bCs/>
          <w:sz w:val="24"/>
          <w:szCs w:val="24"/>
        </w:rPr>
      </w:pPr>
      <w:r>
        <w:rPr>
          <w:rStyle w:val="23"/>
          <w:rFonts w:ascii="宋体" w:hAnsi="宋体" w:eastAsia="宋体" w:cs="宋体"/>
          <w:b/>
          <w:bCs/>
          <w:sz w:val="24"/>
          <w:szCs w:val="24"/>
        </w:rPr>
        <w:t>3.4 没有重大违法记录的声明</w:t>
      </w:r>
    </w:p>
    <w:p>
      <w:pPr>
        <w:spacing w:before="156" w:after="156"/>
        <w:jc w:val="center"/>
        <w:textAlignment w:val="baseline"/>
        <w:rPr>
          <w:rStyle w:val="23"/>
          <w:rFonts w:ascii="宋体" w:hAnsi="宋体" w:eastAsia="宋体"/>
          <w:kern w:val="0"/>
          <w:sz w:val="28"/>
          <w:szCs w:val="28"/>
        </w:rPr>
      </w:pPr>
      <w:r>
        <w:rPr>
          <w:rStyle w:val="23"/>
          <w:rFonts w:ascii="宋体" w:hAnsi="宋体" w:eastAsia="宋体"/>
          <w:kern w:val="0"/>
          <w:sz w:val="28"/>
          <w:szCs w:val="28"/>
        </w:rPr>
        <w:t>声　   明</w:t>
      </w:r>
    </w:p>
    <w:p>
      <w:pPr>
        <w:spacing w:before="156" w:after="156" w:line="360" w:lineRule="auto"/>
        <w:ind w:firstLine="420" w:firstLineChars="200"/>
        <w:textAlignment w:val="baseline"/>
        <w:rPr>
          <w:rStyle w:val="23"/>
          <w:rFonts w:ascii="宋体" w:hAnsi="宋体" w:eastAsia="宋体"/>
          <w:szCs w:val="21"/>
          <w:lang w:val="zh-CN"/>
        </w:rPr>
      </w:pPr>
      <w:r>
        <w:rPr>
          <w:rStyle w:val="23"/>
          <w:rFonts w:ascii="宋体" w:hAnsi="宋体" w:eastAsia="宋体"/>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156" w:after="156" w:line="360" w:lineRule="auto"/>
        <w:ind w:firstLine="420" w:firstLineChars="200"/>
        <w:textAlignment w:val="baseline"/>
        <w:rPr>
          <w:rStyle w:val="23"/>
          <w:rFonts w:ascii="宋体" w:hAnsi="宋体" w:eastAsia="宋体"/>
          <w:szCs w:val="21"/>
          <w:lang w:val="zh-CN"/>
        </w:rPr>
      </w:pPr>
      <w:r>
        <w:rPr>
          <w:rStyle w:val="23"/>
          <w:rFonts w:ascii="宋体" w:hAnsi="宋体" w:eastAsia="宋体"/>
          <w:szCs w:val="21"/>
          <w:lang w:val="zh-CN"/>
        </w:rPr>
        <w:t>特此声明。</w:t>
      </w:r>
    </w:p>
    <w:p>
      <w:pPr>
        <w:spacing w:before="156" w:after="156" w:line="360" w:lineRule="auto"/>
        <w:ind w:firstLine="420" w:firstLineChars="200"/>
        <w:textAlignment w:val="baseline"/>
        <w:rPr>
          <w:rStyle w:val="23"/>
          <w:rFonts w:ascii="宋体" w:hAnsi="宋体" w:eastAsia="宋体"/>
          <w:szCs w:val="21"/>
          <w:lang w:val="zh-CN"/>
        </w:rPr>
      </w:pPr>
      <w:r>
        <w:rPr>
          <w:rStyle w:val="23"/>
          <w:rFonts w:ascii="宋体" w:hAnsi="宋体" w:eastAsia="宋体"/>
          <w:szCs w:val="21"/>
          <w:lang w:val="zh-CN"/>
        </w:rPr>
        <w:t>本公司对上述声明的真实性负责。如有虚假，将依法承担相应责任。</w:t>
      </w:r>
    </w:p>
    <w:p>
      <w:pPr>
        <w:spacing w:before="156" w:after="156" w:line="360" w:lineRule="auto"/>
        <w:ind w:firstLine="495" w:firstLineChars="236"/>
        <w:textAlignment w:val="baseline"/>
        <w:rPr>
          <w:rStyle w:val="23"/>
          <w:rFonts w:ascii="宋体" w:hAnsi="宋体" w:eastAsia="宋体"/>
          <w:szCs w:val="21"/>
          <w:lang w:val="zh-CN"/>
        </w:rPr>
      </w:pPr>
    </w:p>
    <w:p>
      <w:pPr>
        <w:spacing w:before="156" w:after="156" w:line="360" w:lineRule="auto"/>
        <w:ind w:right="420" w:firstLine="4800" w:firstLineChars="2286"/>
        <w:textAlignment w:val="baseline"/>
        <w:rPr>
          <w:rStyle w:val="23"/>
          <w:rFonts w:ascii="宋体" w:hAnsi="宋体" w:eastAsia="宋体"/>
          <w:szCs w:val="21"/>
          <w:lang w:val="zh-CN"/>
        </w:rPr>
      </w:pPr>
      <w:r>
        <w:rPr>
          <w:rStyle w:val="23"/>
          <w:rFonts w:ascii="宋体" w:hAnsi="宋体" w:eastAsia="宋体"/>
          <w:szCs w:val="21"/>
          <w:lang w:val="zh-CN"/>
        </w:rPr>
        <w:t>供应商名称（盖章）：</w:t>
      </w:r>
    </w:p>
    <w:p>
      <w:pPr>
        <w:spacing w:before="156" w:after="156" w:line="360" w:lineRule="auto"/>
        <w:ind w:right="420" w:firstLine="4800" w:firstLineChars="2286"/>
        <w:textAlignment w:val="baseline"/>
        <w:rPr>
          <w:rStyle w:val="23"/>
          <w:rFonts w:ascii="宋体" w:hAnsi="宋体" w:eastAsia="宋体"/>
          <w:szCs w:val="21"/>
          <w:lang w:val="zh-CN"/>
        </w:rPr>
      </w:pPr>
      <w:r>
        <w:rPr>
          <w:rStyle w:val="23"/>
          <w:rFonts w:ascii="宋体" w:hAnsi="宋体" w:eastAsia="宋体"/>
          <w:szCs w:val="21"/>
          <w:lang w:val="zh-CN"/>
        </w:rPr>
        <w:t xml:space="preserve">日    期：     </w:t>
      </w:r>
      <w:r>
        <w:rPr>
          <w:rStyle w:val="23"/>
          <w:rFonts w:ascii="宋体" w:hAnsi="宋体" w:eastAsia="宋体"/>
          <w:szCs w:val="21"/>
        </w:rPr>
        <w:t>年    月    日</w:t>
      </w:r>
    </w:p>
    <w:p>
      <w:pPr>
        <w:spacing w:before="156" w:after="156" w:line="360" w:lineRule="auto"/>
        <w:ind w:right="420" w:firstLine="5486" w:firstLineChars="2286"/>
        <w:textAlignment w:val="baseline"/>
        <w:rPr>
          <w:rStyle w:val="23"/>
          <w:rFonts w:ascii="宋体" w:hAnsi="宋体" w:eastAsia="宋体"/>
          <w:sz w:val="24"/>
          <w:szCs w:val="24"/>
          <w:lang w:val="zh-CN"/>
        </w:rPr>
      </w:pPr>
    </w:p>
    <w:p>
      <w:pPr>
        <w:jc w:val="center"/>
        <w:textAlignment w:val="baseline"/>
        <w:rPr>
          <w:rStyle w:val="23"/>
          <w:rFonts w:ascii="宋体" w:hAnsi="宋体" w:eastAsia="宋体"/>
          <w:b/>
          <w:sz w:val="30"/>
          <w:szCs w:val="30"/>
        </w:rPr>
      </w:pPr>
    </w:p>
    <w:p>
      <w:pPr>
        <w:jc w:val="center"/>
        <w:textAlignment w:val="baseline"/>
        <w:rPr>
          <w:rStyle w:val="23"/>
          <w:rFonts w:ascii="宋体" w:hAnsi="宋体" w:eastAsia="宋体"/>
          <w:b/>
          <w:sz w:val="30"/>
          <w:szCs w:val="30"/>
        </w:rPr>
      </w:pPr>
    </w:p>
    <w:p>
      <w:pPr>
        <w:jc w:val="center"/>
        <w:textAlignment w:val="baseline"/>
        <w:rPr>
          <w:rStyle w:val="23"/>
          <w:rFonts w:ascii="宋体" w:hAnsi="宋体" w:eastAsia="宋体"/>
          <w:b/>
          <w:sz w:val="30"/>
          <w:szCs w:val="30"/>
        </w:rPr>
      </w:pPr>
    </w:p>
    <w:p>
      <w:pPr>
        <w:jc w:val="center"/>
        <w:textAlignment w:val="baseline"/>
        <w:rPr>
          <w:rStyle w:val="23"/>
          <w:rFonts w:ascii="宋体" w:hAnsi="宋体" w:eastAsia="宋体"/>
          <w:b/>
          <w:sz w:val="30"/>
          <w:szCs w:val="30"/>
        </w:rPr>
      </w:pPr>
    </w:p>
    <w:p>
      <w:pPr>
        <w:jc w:val="center"/>
        <w:textAlignment w:val="baseline"/>
        <w:rPr>
          <w:rStyle w:val="23"/>
          <w:rFonts w:ascii="宋体" w:hAnsi="宋体" w:eastAsia="宋体"/>
          <w:b/>
          <w:sz w:val="30"/>
          <w:szCs w:val="30"/>
        </w:rPr>
      </w:pPr>
    </w:p>
    <w:p>
      <w:pPr>
        <w:jc w:val="center"/>
        <w:textAlignment w:val="baseline"/>
        <w:rPr>
          <w:rStyle w:val="23"/>
          <w:rFonts w:ascii="宋体" w:hAnsi="宋体" w:eastAsia="宋体"/>
          <w:b/>
          <w:sz w:val="30"/>
          <w:szCs w:val="30"/>
        </w:rPr>
      </w:pPr>
    </w:p>
    <w:p>
      <w:pPr>
        <w:jc w:val="center"/>
        <w:textAlignment w:val="baseline"/>
        <w:rPr>
          <w:rStyle w:val="23"/>
          <w:rFonts w:ascii="宋体" w:hAnsi="宋体" w:eastAsia="宋体"/>
          <w:b/>
          <w:sz w:val="30"/>
          <w:szCs w:val="30"/>
        </w:rPr>
      </w:pPr>
    </w:p>
    <w:p>
      <w:pPr>
        <w:jc w:val="center"/>
        <w:textAlignment w:val="baseline"/>
        <w:rPr>
          <w:rStyle w:val="23"/>
          <w:rFonts w:ascii="宋体" w:hAnsi="宋体" w:eastAsia="宋体"/>
          <w:b/>
          <w:sz w:val="30"/>
          <w:szCs w:val="30"/>
        </w:rPr>
      </w:pPr>
    </w:p>
    <w:p>
      <w:pPr>
        <w:jc w:val="center"/>
        <w:textAlignment w:val="baseline"/>
        <w:rPr>
          <w:rStyle w:val="23"/>
          <w:rFonts w:ascii="宋体" w:hAnsi="宋体" w:eastAsia="宋体"/>
          <w:b/>
          <w:sz w:val="30"/>
          <w:szCs w:val="30"/>
        </w:rPr>
      </w:pPr>
    </w:p>
    <w:p>
      <w:pPr>
        <w:widowControl/>
        <w:spacing w:before="100" w:beforeAutospacing="1" w:after="100" w:afterAutospacing="1" w:line="360" w:lineRule="auto"/>
        <w:jc w:val="center"/>
        <w:textAlignment w:val="baseline"/>
        <w:rPr>
          <w:rStyle w:val="23"/>
          <w:rFonts w:ascii="宋体" w:hAnsi="宋体" w:eastAsia="宋体" w:cs="宋体"/>
          <w:b/>
          <w:bCs/>
          <w:sz w:val="24"/>
          <w:szCs w:val="24"/>
        </w:rPr>
      </w:pPr>
    </w:p>
    <w:p>
      <w:pPr>
        <w:spacing w:before="156" w:after="156" w:line="360" w:lineRule="auto"/>
        <w:ind w:firstLine="482" w:firstLineChars="200"/>
        <w:jc w:val="center"/>
        <w:textAlignment w:val="baseline"/>
        <w:rPr>
          <w:rStyle w:val="23"/>
          <w:rFonts w:ascii="宋体" w:hAnsi="宋体" w:eastAsia="宋体" w:cs="宋体"/>
          <w:b/>
          <w:bCs/>
          <w:sz w:val="24"/>
          <w:szCs w:val="24"/>
        </w:rPr>
        <w:sectPr>
          <w:pgSz w:w="11906" w:h="16838"/>
          <w:pgMar w:top="1701" w:right="1531" w:bottom="1701" w:left="1531" w:header="851" w:footer="992" w:gutter="0"/>
          <w:cols w:space="720" w:num="1"/>
          <w:docGrid w:type="lines" w:linePitch="312" w:charSpace="0"/>
        </w:sectPr>
      </w:pPr>
    </w:p>
    <w:p>
      <w:pPr>
        <w:widowControl/>
        <w:spacing w:before="100" w:beforeAutospacing="1" w:after="100" w:afterAutospacing="1" w:line="360" w:lineRule="auto"/>
        <w:jc w:val="center"/>
        <w:textAlignment w:val="baseline"/>
        <w:rPr>
          <w:rStyle w:val="23"/>
          <w:rFonts w:ascii="宋体" w:hAnsi="宋体" w:eastAsia="宋体" w:cs="宋体"/>
          <w:b/>
          <w:bCs/>
          <w:sz w:val="24"/>
          <w:szCs w:val="24"/>
        </w:rPr>
      </w:pPr>
      <w:r>
        <w:rPr>
          <w:rStyle w:val="23"/>
          <w:rFonts w:hint="eastAsia" w:ascii="宋体" w:hAnsi="宋体" w:eastAsia="宋体" w:cs="宋体"/>
          <w:b/>
          <w:bCs/>
          <w:sz w:val="24"/>
          <w:szCs w:val="24"/>
        </w:rPr>
        <w:t>3.5供应商自觉抵制政府采购领域商业贿赂行为承诺书</w:t>
      </w:r>
    </w:p>
    <w:p>
      <w:pPr>
        <w:spacing w:afterLines="50" w:line="320" w:lineRule="exact"/>
        <w:rPr>
          <w:rFonts w:ascii="宋体" w:hAnsi="宋体"/>
          <w:sz w:val="24"/>
        </w:rPr>
      </w:pPr>
    </w:p>
    <w:p>
      <w:pPr>
        <w:spacing w:afterLines="50" w:line="320" w:lineRule="exact"/>
        <w:rPr>
          <w:rFonts w:ascii="宋体" w:hAnsi="宋体" w:eastAsia="宋体" w:cs="宋体"/>
          <w:b/>
          <w:bCs/>
          <w:szCs w:val="21"/>
        </w:rPr>
      </w:pPr>
      <w:r>
        <w:rPr>
          <w:rFonts w:hint="eastAsia" w:ascii="宋体" w:hAnsi="宋体" w:eastAsia="宋体" w:cs="宋体"/>
          <w:b/>
          <w:szCs w:val="21"/>
        </w:rPr>
        <w:t>致：</w:t>
      </w:r>
      <w:r>
        <w:rPr>
          <w:rFonts w:hint="eastAsia" w:ascii="宋体" w:hAnsi="宋体" w:eastAsia="宋体" w:cs="宋体"/>
          <w:b/>
          <w:szCs w:val="21"/>
          <w:u w:val="single"/>
        </w:rPr>
        <w:t xml:space="preserve">          （采购人）          </w:t>
      </w:r>
    </w:p>
    <w:p>
      <w:pPr>
        <w:spacing w:line="360" w:lineRule="auto"/>
        <w:ind w:firstLine="635"/>
        <w:rPr>
          <w:rFonts w:ascii="宋体" w:hAnsi="宋体" w:eastAsia="宋体" w:cs="宋体"/>
          <w:szCs w:val="21"/>
        </w:rPr>
      </w:pPr>
      <w:r>
        <w:rPr>
          <w:rFonts w:hint="eastAsia" w:ascii="宋体" w:hAnsi="宋体" w:eastAsia="宋体" w:cs="宋体"/>
          <w:szCs w:val="21"/>
        </w:rPr>
        <w:t>为进一步规范政府采购行为，营造公平竞争的政府采购市场环境，维护政府采购制度良好声誉，在参与采购机构组织的政府采购活动中，我方庄重承诺：</w:t>
      </w:r>
    </w:p>
    <w:p>
      <w:pPr>
        <w:spacing w:line="360" w:lineRule="auto"/>
        <w:ind w:firstLine="635"/>
        <w:rPr>
          <w:rFonts w:ascii="宋体" w:hAnsi="宋体" w:eastAsia="宋体" w:cs="宋体"/>
          <w:szCs w:val="21"/>
        </w:rPr>
      </w:pPr>
      <w:r>
        <w:rPr>
          <w:rFonts w:hint="eastAsia" w:ascii="宋体" w:hAnsi="宋体" w:eastAsia="宋体" w:cs="宋体"/>
          <w:szCs w:val="21"/>
        </w:rPr>
        <w:t>一、依法参与政府采购活动，遵纪守法，诚信经营，公平竞争。</w:t>
      </w:r>
    </w:p>
    <w:p>
      <w:pPr>
        <w:spacing w:line="360" w:lineRule="auto"/>
        <w:ind w:firstLine="635"/>
        <w:rPr>
          <w:rFonts w:ascii="宋体" w:hAnsi="宋体" w:eastAsia="宋体" w:cs="宋体"/>
          <w:szCs w:val="21"/>
        </w:rPr>
      </w:pPr>
      <w:r>
        <w:rPr>
          <w:rFonts w:hint="eastAsia" w:ascii="宋体" w:hAnsi="宋体" w:eastAsia="宋体" w:cs="宋体"/>
          <w:szCs w:val="21"/>
        </w:rPr>
        <w:t>二、不向采购单位、采购机构和政府采购评审专家提供任何形式的商业贿赂；对索取或接受商业贿赂的单位和个人，及时向财政部门和纪检监察机关举报。</w:t>
      </w:r>
    </w:p>
    <w:p>
      <w:pPr>
        <w:spacing w:line="360" w:lineRule="auto"/>
        <w:ind w:firstLine="635"/>
        <w:rPr>
          <w:rFonts w:ascii="宋体" w:hAnsi="宋体" w:eastAsia="宋体" w:cs="宋体"/>
          <w:szCs w:val="21"/>
        </w:rPr>
      </w:pPr>
      <w:r>
        <w:rPr>
          <w:rFonts w:hint="eastAsia" w:ascii="宋体" w:hAnsi="宋体" w:eastAsia="宋体" w:cs="宋体"/>
          <w:szCs w:val="21"/>
        </w:rPr>
        <w:t>三、不以提供虚假资质文件等形式参与政府采购活动，不以虚假材料谋取成交。</w:t>
      </w:r>
    </w:p>
    <w:p>
      <w:pPr>
        <w:spacing w:line="360" w:lineRule="auto"/>
        <w:ind w:firstLine="635"/>
        <w:rPr>
          <w:rFonts w:ascii="宋体" w:hAnsi="宋体" w:eastAsia="宋体" w:cs="宋体"/>
          <w:szCs w:val="21"/>
        </w:rPr>
      </w:pPr>
      <w:r>
        <w:rPr>
          <w:rFonts w:hint="eastAsia" w:ascii="宋体" w:hAnsi="宋体" w:eastAsia="宋体" w:cs="宋体"/>
          <w:szCs w:val="21"/>
        </w:rPr>
        <w:t>四、不采取不正当手段诋毁、排挤其他供应商，与其他参与政府采购活动供应商保持良性的竞争关系。</w:t>
      </w:r>
    </w:p>
    <w:p>
      <w:pPr>
        <w:spacing w:line="360" w:lineRule="auto"/>
        <w:ind w:firstLine="635"/>
        <w:rPr>
          <w:rFonts w:ascii="宋体" w:hAnsi="宋体" w:eastAsia="宋体" w:cs="宋体"/>
          <w:szCs w:val="21"/>
        </w:rPr>
      </w:pPr>
      <w:r>
        <w:rPr>
          <w:rFonts w:hint="eastAsia" w:ascii="宋体" w:hAnsi="宋体" w:eastAsia="宋体" w:cs="宋体"/>
          <w:szCs w:val="21"/>
        </w:rPr>
        <w:t>五、不与采购单位、采购机构和政府采购评审专家恶意串通，自觉维护政府采购公平竞争的市场秩序。</w:t>
      </w:r>
    </w:p>
    <w:p>
      <w:pPr>
        <w:spacing w:line="360" w:lineRule="auto"/>
        <w:ind w:firstLine="635"/>
        <w:rPr>
          <w:rFonts w:ascii="宋体" w:hAnsi="宋体" w:eastAsia="宋体" w:cs="宋体"/>
          <w:szCs w:val="21"/>
        </w:rPr>
      </w:pPr>
      <w:r>
        <w:rPr>
          <w:rFonts w:hint="eastAsia" w:ascii="宋体" w:hAnsi="宋体" w:eastAsia="宋体" w:cs="宋体"/>
          <w:szCs w:val="21"/>
        </w:rPr>
        <w:t>六、不与其他供应商串通采取围标、陪标等商业欺诈手段谋取成交，积极维护国家利益、社会公共利益和采购单位的合法权益。</w:t>
      </w:r>
    </w:p>
    <w:p>
      <w:pPr>
        <w:spacing w:line="360" w:lineRule="auto"/>
        <w:ind w:firstLine="635"/>
        <w:rPr>
          <w:rFonts w:ascii="宋体" w:hAnsi="宋体" w:eastAsia="宋体" w:cs="宋体"/>
          <w:szCs w:val="21"/>
        </w:rPr>
      </w:pPr>
      <w:r>
        <w:rPr>
          <w:rFonts w:hint="eastAsia" w:ascii="宋体" w:hAnsi="宋体" w:eastAsia="宋体" w:cs="宋体"/>
          <w:szCs w:val="21"/>
        </w:rPr>
        <w:t>七、严格履行政府采购合同约定义务，不在政府采购合同执行过程中采取降低质量或标准、减少数量、拖延交付时间等方式损害采购单位的利益，并自觉承担违约责任。</w:t>
      </w:r>
    </w:p>
    <w:p>
      <w:pPr>
        <w:spacing w:line="360" w:lineRule="auto"/>
        <w:ind w:firstLine="635"/>
        <w:rPr>
          <w:rFonts w:ascii="宋体" w:hAnsi="宋体" w:eastAsia="宋体" w:cs="宋体"/>
          <w:szCs w:val="21"/>
        </w:rPr>
      </w:pPr>
      <w:r>
        <w:rPr>
          <w:rFonts w:hint="eastAsia" w:ascii="宋体" w:hAnsi="宋体" w:eastAsia="宋体" w:cs="宋体"/>
          <w:szCs w:val="21"/>
        </w:rPr>
        <w:t>八、自觉接受并积极配合财政部门和纪检监察机关依法实施的监督检查，如实反映情况，及时提供有关证明材料。</w:t>
      </w:r>
    </w:p>
    <w:p>
      <w:pPr>
        <w:spacing w:afterLines="50" w:line="360" w:lineRule="auto"/>
        <w:rPr>
          <w:rFonts w:ascii="宋体" w:hAnsi="宋体" w:eastAsia="宋体" w:cs="宋体"/>
          <w:szCs w:val="21"/>
        </w:rPr>
      </w:pPr>
    </w:p>
    <w:p>
      <w:pPr>
        <w:spacing w:afterLines="50" w:line="360" w:lineRule="auto"/>
        <w:rPr>
          <w:rFonts w:ascii="宋体" w:hAnsi="宋体" w:eastAsia="宋体" w:cs="宋体"/>
          <w:szCs w:val="21"/>
          <w:u w:val="single"/>
        </w:rPr>
      </w:pPr>
      <w:r>
        <w:rPr>
          <w:rFonts w:hint="eastAsia" w:ascii="宋体" w:hAnsi="宋体" w:eastAsia="宋体" w:cs="宋体"/>
          <w:szCs w:val="21"/>
        </w:rPr>
        <w:t>供应商名称（并加盖公章）：</w:t>
      </w:r>
    </w:p>
    <w:p>
      <w:pPr>
        <w:pStyle w:val="5"/>
        <w:spacing w:before="60" w:afterLines="50" w:line="360" w:lineRule="auto"/>
        <w:ind w:firstLine="0"/>
        <w:rPr>
          <w:rFonts w:ascii="宋体" w:hAnsi="宋体" w:eastAsia="宋体" w:cs="宋体"/>
          <w:szCs w:val="21"/>
          <w:u w:val="single"/>
        </w:rPr>
      </w:pPr>
      <w:r>
        <w:rPr>
          <w:rFonts w:hint="eastAsia" w:ascii="宋体" w:hAnsi="宋体" w:eastAsia="宋体" w:cs="宋体"/>
          <w:szCs w:val="21"/>
        </w:rPr>
        <w:t>供应商法定代表人（单位负责人）和法定代表人（单位负责人）授权代表签字或盖章：</w:t>
      </w:r>
    </w:p>
    <w:p>
      <w:pPr>
        <w:pStyle w:val="5"/>
        <w:spacing w:before="60" w:afterLines="50" w:line="360" w:lineRule="auto"/>
        <w:ind w:firstLine="0"/>
        <w:rPr>
          <w:rFonts w:ascii="宋体" w:hAnsi="宋体" w:eastAsia="宋体" w:cs="宋体"/>
          <w:szCs w:val="21"/>
        </w:rPr>
      </w:pPr>
      <w:r>
        <w:rPr>
          <w:rFonts w:hint="eastAsia" w:ascii="宋体" w:hAnsi="宋体" w:eastAsia="宋体" w:cs="宋体"/>
          <w:szCs w:val="21"/>
        </w:rPr>
        <w:t>签署日期：年月日</w:t>
      </w:r>
    </w:p>
    <w:p>
      <w:pPr>
        <w:rPr>
          <w:rStyle w:val="23"/>
          <w:rFonts w:ascii="宋体" w:hAnsi="宋体" w:eastAsia="宋体" w:cs="宋体"/>
          <w:b/>
          <w:bCs/>
          <w:sz w:val="24"/>
          <w:szCs w:val="24"/>
        </w:rPr>
      </w:pPr>
      <w:r>
        <w:rPr>
          <w:rStyle w:val="23"/>
          <w:rFonts w:ascii="宋体" w:hAnsi="宋体" w:eastAsia="宋体" w:cs="宋体"/>
          <w:b/>
          <w:bCs/>
          <w:sz w:val="24"/>
          <w:szCs w:val="24"/>
        </w:rPr>
        <w:br w:type="page"/>
      </w:r>
    </w:p>
    <w:p>
      <w:pPr>
        <w:spacing w:before="156" w:after="156" w:line="360" w:lineRule="auto"/>
        <w:ind w:firstLine="482" w:firstLineChars="200"/>
        <w:jc w:val="center"/>
        <w:textAlignment w:val="baseline"/>
        <w:rPr>
          <w:rStyle w:val="23"/>
          <w:rFonts w:ascii="宋体" w:hAnsi="宋体" w:eastAsia="宋体" w:cs="宋体"/>
          <w:b/>
          <w:bCs/>
          <w:sz w:val="24"/>
          <w:szCs w:val="24"/>
        </w:rPr>
      </w:pPr>
      <w:r>
        <w:rPr>
          <w:rStyle w:val="23"/>
          <w:rFonts w:ascii="宋体" w:hAnsi="宋体" w:eastAsia="宋体" w:cs="宋体"/>
          <w:b/>
          <w:bCs/>
          <w:sz w:val="24"/>
          <w:szCs w:val="24"/>
        </w:rPr>
        <w:t>3.</w:t>
      </w:r>
      <w:r>
        <w:rPr>
          <w:rStyle w:val="23"/>
          <w:rFonts w:hint="eastAsia" w:ascii="宋体" w:hAnsi="宋体" w:eastAsia="宋体" w:cs="宋体"/>
          <w:b/>
          <w:bCs/>
          <w:sz w:val="24"/>
          <w:szCs w:val="24"/>
        </w:rPr>
        <w:t>6</w:t>
      </w:r>
      <w:r>
        <w:rPr>
          <w:rStyle w:val="23"/>
          <w:rFonts w:ascii="宋体" w:hAnsi="宋体" w:eastAsia="宋体" w:cs="宋体"/>
          <w:b/>
          <w:bCs/>
          <w:sz w:val="24"/>
          <w:szCs w:val="24"/>
        </w:rPr>
        <w:t xml:space="preserve"> 投标承诺函</w:t>
      </w:r>
    </w:p>
    <w:p>
      <w:pPr>
        <w:spacing w:before="156" w:after="156" w:line="360" w:lineRule="auto"/>
        <w:ind w:firstLine="420" w:firstLineChars="200"/>
        <w:textAlignment w:val="baseline"/>
        <w:rPr>
          <w:rStyle w:val="23"/>
          <w:rFonts w:ascii="宋体" w:hAnsi="宋体" w:eastAsia="宋体"/>
          <w:szCs w:val="21"/>
          <w:lang w:val="zh-CN"/>
        </w:rPr>
      </w:pPr>
      <w:r>
        <w:rPr>
          <w:rStyle w:val="23"/>
          <w:rFonts w:ascii="宋体" w:hAnsi="宋体" w:eastAsia="宋体"/>
          <w:szCs w:val="21"/>
          <w:lang w:val="zh-CN"/>
        </w:rPr>
        <w:t>本企业郑重承诺：</w:t>
      </w:r>
    </w:p>
    <w:p>
      <w:pPr>
        <w:spacing w:before="156" w:after="156" w:line="360" w:lineRule="auto"/>
        <w:ind w:firstLine="420" w:firstLineChars="200"/>
        <w:textAlignment w:val="baseline"/>
        <w:rPr>
          <w:rStyle w:val="23"/>
          <w:rFonts w:ascii="宋体" w:hAnsi="宋体" w:eastAsia="宋体"/>
          <w:szCs w:val="21"/>
          <w:lang w:val="zh-CN"/>
        </w:rPr>
      </w:pPr>
      <w:r>
        <w:rPr>
          <w:rStyle w:val="23"/>
          <w:rFonts w:ascii="宋体" w:hAnsi="宋体" w:eastAsia="宋体"/>
          <w:szCs w:val="21"/>
          <w:lang w:val="zh-CN"/>
        </w:rPr>
        <w:t>一、将遵循公开、公平、公正和诚实信用的原则参加(具体政府采购项目名称）的投标；</w:t>
      </w:r>
    </w:p>
    <w:p>
      <w:pPr>
        <w:spacing w:before="156" w:after="156" w:line="360" w:lineRule="auto"/>
        <w:ind w:firstLine="420" w:firstLineChars="200"/>
        <w:textAlignment w:val="baseline"/>
        <w:rPr>
          <w:rStyle w:val="23"/>
          <w:rFonts w:ascii="宋体" w:hAnsi="宋体" w:eastAsia="宋体"/>
          <w:szCs w:val="21"/>
          <w:lang w:val="zh-CN"/>
        </w:rPr>
      </w:pPr>
      <w:r>
        <w:rPr>
          <w:rStyle w:val="23"/>
          <w:rFonts w:ascii="宋体" w:hAnsi="宋体" w:eastAsia="宋体"/>
          <w:szCs w:val="21"/>
          <w:lang w:val="zh-CN"/>
        </w:rPr>
        <w:t>二、本次投标所提供的一切材料都是真实、有效、合法的；</w:t>
      </w:r>
    </w:p>
    <w:p>
      <w:pPr>
        <w:spacing w:before="156" w:after="156" w:line="360" w:lineRule="auto"/>
        <w:ind w:firstLine="420" w:firstLineChars="200"/>
        <w:textAlignment w:val="baseline"/>
        <w:rPr>
          <w:rStyle w:val="23"/>
          <w:rFonts w:ascii="宋体" w:hAnsi="宋体" w:eastAsia="宋体"/>
          <w:szCs w:val="21"/>
          <w:lang w:val="zh-CN"/>
        </w:rPr>
      </w:pPr>
      <w:r>
        <w:rPr>
          <w:rStyle w:val="23"/>
          <w:rFonts w:ascii="宋体" w:hAnsi="宋体" w:eastAsia="宋体"/>
          <w:szCs w:val="21"/>
          <w:lang w:val="zh-CN"/>
        </w:rPr>
        <w:t>三、不与其他投标人相互串通投标报价，不排挤其他投标人的公平竞争，不损害采购人或其他投标人的合法权益；</w:t>
      </w:r>
    </w:p>
    <w:p>
      <w:pPr>
        <w:spacing w:before="156" w:after="156" w:line="360" w:lineRule="auto"/>
        <w:ind w:firstLine="420" w:firstLineChars="200"/>
        <w:textAlignment w:val="baseline"/>
        <w:rPr>
          <w:rStyle w:val="23"/>
          <w:rFonts w:ascii="宋体" w:hAnsi="宋体" w:eastAsia="宋体"/>
          <w:szCs w:val="21"/>
          <w:lang w:val="zh-CN"/>
        </w:rPr>
      </w:pPr>
      <w:r>
        <w:rPr>
          <w:rStyle w:val="23"/>
          <w:rFonts w:ascii="宋体" w:hAnsi="宋体" w:eastAsia="宋体"/>
          <w:szCs w:val="21"/>
          <w:lang w:val="zh-CN"/>
        </w:rPr>
        <w:t>四、不与采购人或采购机构串通投标，不损害国家利益、社会公共利益或者他人的合法权益；</w:t>
      </w:r>
    </w:p>
    <w:p>
      <w:pPr>
        <w:spacing w:before="156" w:after="156" w:line="360" w:lineRule="auto"/>
        <w:ind w:firstLine="420" w:firstLineChars="200"/>
        <w:textAlignment w:val="baseline"/>
        <w:rPr>
          <w:rStyle w:val="23"/>
          <w:rFonts w:ascii="宋体" w:hAnsi="宋体" w:eastAsia="宋体"/>
          <w:szCs w:val="21"/>
          <w:lang w:val="zh-CN"/>
        </w:rPr>
      </w:pPr>
      <w:r>
        <w:rPr>
          <w:rStyle w:val="23"/>
          <w:rFonts w:ascii="宋体" w:hAnsi="宋体" w:eastAsia="宋体"/>
          <w:szCs w:val="21"/>
          <w:lang w:val="zh-CN"/>
        </w:rPr>
        <w:t>五、不向采购人或者评标委员会成员行贿以牟取中标；</w:t>
      </w:r>
    </w:p>
    <w:p>
      <w:pPr>
        <w:spacing w:before="156" w:after="156" w:line="360" w:lineRule="auto"/>
        <w:ind w:firstLine="420" w:firstLineChars="200"/>
        <w:textAlignment w:val="baseline"/>
        <w:rPr>
          <w:rStyle w:val="23"/>
          <w:rFonts w:ascii="宋体" w:hAnsi="宋体" w:eastAsia="宋体"/>
          <w:szCs w:val="21"/>
          <w:lang w:val="zh-CN"/>
        </w:rPr>
      </w:pPr>
      <w:r>
        <w:rPr>
          <w:rStyle w:val="23"/>
          <w:rFonts w:ascii="宋体" w:hAnsi="宋体" w:eastAsia="宋体"/>
          <w:szCs w:val="21"/>
          <w:lang w:val="zh-CN"/>
        </w:rPr>
        <w:t>六、不以他人名义投标或者以其他方式弄虚作假，骗取中标；</w:t>
      </w:r>
    </w:p>
    <w:p>
      <w:pPr>
        <w:spacing w:before="156" w:after="156" w:line="360" w:lineRule="auto"/>
        <w:ind w:firstLine="420" w:firstLineChars="200"/>
        <w:textAlignment w:val="baseline"/>
        <w:rPr>
          <w:rStyle w:val="23"/>
          <w:rFonts w:ascii="宋体" w:hAnsi="宋体" w:eastAsia="宋体"/>
          <w:szCs w:val="21"/>
          <w:lang w:val="zh-CN"/>
        </w:rPr>
      </w:pPr>
      <w:r>
        <w:rPr>
          <w:rStyle w:val="23"/>
          <w:rFonts w:ascii="宋体" w:hAnsi="宋体" w:eastAsia="宋体"/>
          <w:szCs w:val="21"/>
          <w:lang w:val="zh-CN"/>
        </w:rPr>
        <w:t>七、不扰乱长葛市政府采购市场秩序；</w:t>
      </w:r>
    </w:p>
    <w:p>
      <w:pPr>
        <w:spacing w:before="156" w:after="156" w:line="360" w:lineRule="auto"/>
        <w:ind w:firstLine="420" w:firstLineChars="200"/>
        <w:textAlignment w:val="baseline"/>
        <w:rPr>
          <w:rStyle w:val="23"/>
          <w:rFonts w:ascii="宋体" w:hAnsi="宋体" w:eastAsia="宋体"/>
          <w:szCs w:val="21"/>
          <w:lang w:val="zh-CN"/>
        </w:rPr>
      </w:pPr>
      <w:r>
        <w:rPr>
          <w:rStyle w:val="23"/>
          <w:rFonts w:ascii="宋体" w:hAnsi="宋体" w:eastAsia="宋体"/>
          <w:szCs w:val="21"/>
          <w:lang w:val="zh-CN"/>
        </w:rPr>
        <w:t>八、不在开标后进行虚假恶意投诉；</w:t>
      </w:r>
    </w:p>
    <w:p>
      <w:pPr>
        <w:spacing w:before="156" w:after="156" w:line="360" w:lineRule="auto"/>
        <w:ind w:firstLine="420" w:firstLineChars="200"/>
        <w:textAlignment w:val="baseline"/>
        <w:rPr>
          <w:rStyle w:val="23"/>
          <w:rFonts w:ascii="宋体" w:hAnsi="宋体" w:eastAsia="宋体"/>
          <w:szCs w:val="21"/>
          <w:lang w:val="zh-CN"/>
        </w:rPr>
      </w:pPr>
      <w:r>
        <w:rPr>
          <w:rStyle w:val="23"/>
          <w:rFonts w:ascii="宋体" w:hAnsi="宋体" w:eastAsia="宋体"/>
          <w:szCs w:val="21"/>
          <w:lang w:val="zh-CN"/>
        </w:rPr>
        <w:t>九、中标后不得将招标文件规定不予转包、分包的项目转包、分包于他人。</w:t>
      </w:r>
    </w:p>
    <w:p>
      <w:pPr>
        <w:spacing w:before="156" w:after="156" w:line="360" w:lineRule="auto"/>
        <w:ind w:firstLine="420" w:firstLineChars="200"/>
        <w:textAlignment w:val="baseline"/>
        <w:rPr>
          <w:rStyle w:val="23"/>
          <w:rFonts w:ascii="宋体" w:hAnsi="宋体" w:eastAsia="宋体"/>
          <w:szCs w:val="21"/>
          <w:lang w:val="zh-CN"/>
        </w:rPr>
      </w:pPr>
      <w:r>
        <w:rPr>
          <w:rStyle w:val="23"/>
          <w:rFonts w:ascii="宋体" w:hAnsi="宋体" w:eastAsia="宋体"/>
          <w:szCs w:val="21"/>
          <w:lang w:val="zh-CN"/>
        </w:rPr>
        <w:t>本公司若有违反本承诺内容的行为，愿意承担法律责任，包括：愿意接受相关行政主管部门作出的处罚，愿意接受长葛市政府采购监督管理办公室作出的罚没履约担保或者现金处罚、限制交易和停止交易等市场准入与清出的处理。</w:t>
      </w:r>
    </w:p>
    <w:p>
      <w:pPr>
        <w:spacing w:before="156" w:after="156" w:line="360" w:lineRule="auto"/>
        <w:ind w:firstLine="420" w:firstLineChars="200"/>
        <w:textAlignment w:val="baseline"/>
        <w:rPr>
          <w:rStyle w:val="23"/>
          <w:rFonts w:ascii="宋体" w:hAnsi="宋体" w:eastAsia="宋体"/>
          <w:szCs w:val="21"/>
          <w:lang w:val="zh-CN"/>
        </w:rPr>
      </w:pPr>
    </w:p>
    <w:p>
      <w:pPr>
        <w:spacing w:before="156" w:after="156" w:line="360" w:lineRule="auto"/>
        <w:ind w:right="960" w:firstLine="420" w:firstLineChars="200"/>
        <w:jc w:val="center"/>
        <w:textAlignment w:val="baseline"/>
        <w:rPr>
          <w:rStyle w:val="23"/>
          <w:rFonts w:ascii="宋体" w:hAnsi="宋体" w:eastAsia="宋体"/>
          <w:szCs w:val="21"/>
          <w:lang w:val="zh-CN"/>
        </w:rPr>
      </w:pPr>
      <w:r>
        <w:rPr>
          <w:rStyle w:val="23"/>
          <w:rFonts w:ascii="宋体" w:hAnsi="宋体" w:eastAsia="宋体"/>
          <w:szCs w:val="21"/>
          <w:lang w:val="zh-CN"/>
        </w:rPr>
        <w:t xml:space="preserve">         法定代表人或者被委托人（签字)：</w:t>
      </w:r>
    </w:p>
    <w:p>
      <w:pPr>
        <w:spacing w:before="156" w:after="156" w:line="360" w:lineRule="auto"/>
        <w:ind w:right="960" w:firstLine="3990" w:firstLineChars="1900"/>
        <w:textAlignment w:val="baseline"/>
        <w:rPr>
          <w:rStyle w:val="23"/>
          <w:rFonts w:ascii="宋体" w:hAnsi="宋体" w:eastAsia="宋体"/>
          <w:szCs w:val="21"/>
          <w:lang w:val="zh-CN"/>
        </w:rPr>
      </w:pPr>
      <w:r>
        <w:rPr>
          <w:rStyle w:val="23"/>
          <w:rFonts w:ascii="宋体" w:hAnsi="宋体" w:eastAsia="宋体"/>
          <w:szCs w:val="21"/>
          <w:lang w:val="zh-CN"/>
        </w:rPr>
        <w:t>供应商商名称(盖章)：</w:t>
      </w:r>
    </w:p>
    <w:p>
      <w:pPr>
        <w:spacing w:before="156" w:after="156" w:line="360" w:lineRule="auto"/>
        <w:ind w:right="960" w:firstLine="4410" w:firstLineChars="2100"/>
        <w:textAlignment w:val="baseline"/>
        <w:rPr>
          <w:rStyle w:val="23"/>
          <w:rFonts w:ascii="宋体" w:hAnsi="宋体" w:eastAsia="宋体"/>
          <w:szCs w:val="21"/>
          <w:lang w:val="zh-CN"/>
        </w:rPr>
      </w:pPr>
      <w:r>
        <w:rPr>
          <w:rStyle w:val="23"/>
          <w:rFonts w:ascii="宋体" w:hAnsi="宋体" w:eastAsia="宋体"/>
          <w:szCs w:val="21"/>
          <w:lang w:val="zh-CN"/>
        </w:rPr>
        <w:t>年月日</w:t>
      </w:r>
    </w:p>
    <w:p>
      <w:pPr>
        <w:spacing w:line="360" w:lineRule="auto"/>
        <w:jc w:val="center"/>
        <w:textAlignment w:val="baseline"/>
        <w:rPr>
          <w:rStyle w:val="23"/>
          <w:rFonts w:ascii="宋体" w:hAnsi="宋体" w:eastAsia="宋体"/>
          <w:sz w:val="24"/>
          <w:szCs w:val="24"/>
          <w:lang w:val="zh-CN"/>
        </w:rPr>
      </w:pPr>
    </w:p>
    <w:p>
      <w:pPr>
        <w:spacing w:line="360" w:lineRule="auto"/>
        <w:textAlignment w:val="baseline"/>
        <w:rPr>
          <w:rStyle w:val="23"/>
          <w:rFonts w:ascii="宋体" w:hAnsi="宋体" w:eastAsia="宋体"/>
          <w:sz w:val="24"/>
          <w:szCs w:val="24"/>
          <w:lang w:val="zh-CN"/>
        </w:rPr>
      </w:pPr>
    </w:p>
    <w:p>
      <w:pPr>
        <w:spacing w:line="360" w:lineRule="auto"/>
        <w:jc w:val="center"/>
        <w:textAlignment w:val="baseline"/>
        <w:rPr>
          <w:rStyle w:val="23"/>
          <w:rFonts w:ascii="宋体" w:hAnsi="宋体" w:eastAsia="宋体"/>
          <w:sz w:val="24"/>
          <w:szCs w:val="24"/>
          <w:lang w:val="zh-CN"/>
        </w:rPr>
      </w:pPr>
    </w:p>
    <w:p>
      <w:pPr>
        <w:spacing w:line="360" w:lineRule="auto"/>
        <w:textAlignment w:val="baseline"/>
        <w:rPr>
          <w:rStyle w:val="23"/>
          <w:rFonts w:ascii="宋体" w:hAnsi="宋体" w:eastAsia="宋体"/>
          <w:sz w:val="24"/>
          <w:lang w:val="zh-CN"/>
        </w:rPr>
      </w:pPr>
    </w:p>
    <w:p>
      <w:pPr>
        <w:spacing w:line="360" w:lineRule="auto"/>
        <w:ind w:firstLine="3132" w:firstLineChars="1300"/>
        <w:textAlignment w:val="baseline"/>
        <w:rPr>
          <w:rStyle w:val="23"/>
          <w:rFonts w:ascii="宋体" w:hAnsi="宋体" w:eastAsia="宋体" w:cs="宋体"/>
          <w:b/>
          <w:bCs/>
          <w:sz w:val="24"/>
          <w:szCs w:val="24"/>
        </w:rPr>
      </w:pPr>
      <w:r>
        <w:rPr>
          <w:rStyle w:val="23"/>
          <w:rFonts w:ascii="宋体" w:hAnsi="宋体" w:eastAsia="宋体" w:cs="宋体"/>
          <w:b/>
          <w:bCs/>
          <w:sz w:val="24"/>
          <w:szCs w:val="24"/>
        </w:rPr>
        <w:t>3.</w:t>
      </w:r>
      <w:r>
        <w:rPr>
          <w:rStyle w:val="23"/>
          <w:rFonts w:hint="eastAsia" w:ascii="宋体" w:hAnsi="宋体" w:eastAsia="宋体" w:cs="宋体"/>
          <w:b/>
          <w:bCs/>
          <w:sz w:val="24"/>
          <w:szCs w:val="24"/>
        </w:rPr>
        <w:t>7</w:t>
      </w:r>
      <w:r>
        <w:rPr>
          <w:rStyle w:val="23"/>
          <w:rFonts w:ascii="宋体" w:hAnsi="宋体" w:eastAsia="宋体" w:cs="宋体"/>
          <w:b/>
          <w:bCs/>
          <w:sz w:val="24"/>
          <w:szCs w:val="24"/>
        </w:rPr>
        <w:t xml:space="preserve"> 其他资格证书或材料 </w:t>
      </w:r>
    </w:p>
    <w:p>
      <w:pPr>
        <w:spacing w:line="360" w:lineRule="auto"/>
        <w:jc w:val="center"/>
        <w:textAlignment w:val="baseline"/>
        <w:rPr>
          <w:rStyle w:val="23"/>
          <w:rFonts w:ascii="宋体" w:hAnsi="宋体" w:eastAsia="宋体"/>
          <w:b/>
          <w:kern w:val="0"/>
          <w:sz w:val="36"/>
          <w:szCs w:val="36"/>
        </w:rPr>
      </w:pPr>
    </w:p>
    <w:p>
      <w:pPr>
        <w:spacing w:line="360" w:lineRule="auto"/>
        <w:textAlignment w:val="baseline"/>
        <w:rPr>
          <w:rStyle w:val="23"/>
          <w:rFonts w:ascii="宋体" w:hAnsi="宋体" w:eastAsia="宋体" w:cs="宋体"/>
          <w:b/>
          <w:bCs/>
          <w:sz w:val="44"/>
          <w:szCs w:val="44"/>
          <w:lang w:val="zh-CN"/>
        </w:rPr>
      </w:pPr>
    </w:p>
    <w:p>
      <w:pPr>
        <w:spacing w:line="360" w:lineRule="auto"/>
        <w:jc w:val="center"/>
        <w:textAlignment w:val="baseline"/>
        <w:rPr>
          <w:rStyle w:val="23"/>
          <w:rFonts w:ascii="宋体" w:hAnsi="宋体" w:eastAsia="宋体" w:cs="宋体"/>
          <w:b/>
          <w:bCs/>
          <w:sz w:val="44"/>
          <w:szCs w:val="44"/>
          <w:lang w:val="zh-CN"/>
        </w:rPr>
      </w:pPr>
    </w:p>
    <w:p>
      <w:pPr>
        <w:spacing w:line="360" w:lineRule="auto"/>
        <w:textAlignment w:val="baseline"/>
        <w:rPr>
          <w:rStyle w:val="23"/>
          <w:rFonts w:ascii="宋体" w:hAnsi="宋体" w:eastAsia="宋体" w:cs="宋体"/>
          <w:b/>
          <w:bCs/>
          <w:sz w:val="28"/>
          <w:szCs w:val="28"/>
          <w:lang w:val="zh-CN"/>
        </w:rPr>
      </w:pPr>
    </w:p>
    <w:bookmarkEnd w:id="3"/>
    <w:p>
      <w:pPr>
        <w:spacing w:line="360" w:lineRule="auto"/>
        <w:textAlignment w:val="baseline"/>
        <w:rPr>
          <w:rStyle w:val="23"/>
          <w:rFonts w:ascii="宋体" w:hAnsi="宋体" w:eastAsia="宋体" w:cs="宋体"/>
          <w:b/>
          <w:bCs/>
          <w:sz w:val="28"/>
          <w:szCs w:val="28"/>
          <w:lang w:val="zh-CN"/>
        </w:rPr>
      </w:pPr>
    </w:p>
    <w:p>
      <w:pPr>
        <w:spacing w:line="360" w:lineRule="auto"/>
        <w:jc w:val="center"/>
        <w:textAlignment w:val="baseline"/>
        <w:rPr>
          <w:rStyle w:val="23"/>
          <w:rFonts w:ascii="宋体" w:hAnsi="宋体" w:eastAsia="宋体" w:cs="宋体"/>
          <w:b/>
          <w:bCs/>
          <w:sz w:val="28"/>
          <w:szCs w:val="28"/>
          <w:lang w:val="zh-CN"/>
        </w:rPr>
      </w:pPr>
    </w:p>
    <w:p>
      <w:pPr>
        <w:spacing w:line="360" w:lineRule="auto"/>
        <w:jc w:val="center"/>
        <w:textAlignment w:val="baseline"/>
        <w:rPr>
          <w:rStyle w:val="23"/>
          <w:rFonts w:ascii="宋体" w:hAnsi="宋体" w:eastAsia="宋体" w:cs="宋体"/>
          <w:b/>
          <w:bCs/>
          <w:sz w:val="28"/>
          <w:szCs w:val="28"/>
          <w:lang w:val="zh-CN"/>
        </w:rPr>
      </w:pPr>
    </w:p>
    <w:p>
      <w:pPr>
        <w:spacing w:line="360" w:lineRule="auto"/>
        <w:jc w:val="center"/>
        <w:textAlignment w:val="baseline"/>
        <w:rPr>
          <w:rStyle w:val="23"/>
          <w:rFonts w:ascii="宋体" w:hAnsi="宋体" w:eastAsia="宋体" w:cs="宋体"/>
          <w:b/>
          <w:bCs/>
          <w:sz w:val="28"/>
          <w:szCs w:val="28"/>
          <w:lang w:val="zh-CN"/>
        </w:rPr>
      </w:pPr>
    </w:p>
    <w:p>
      <w:pPr>
        <w:spacing w:line="360" w:lineRule="auto"/>
        <w:jc w:val="center"/>
        <w:textAlignment w:val="baseline"/>
        <w:rPr>
          <w:rStyle w:val="23"/>
          <w:rFonts w:ascii="宋体" w:hAnsi="宋体" w:eastAsia="宋体" w:cs="宋体"/>
          <w:b/>
          <w:bCs/>
          <w:sz w:val="28"/>
          <w:szCs w:val="28"/>
          <w:lang w:val="zh-CN"/>
        </w:rPr>
      </w:pPr>
    </w:p>
    <w:p>
      <w:pPr>
        <w:spacing w:line="360" w:lineRule="auto"/>
        <w:jc w:val="center"/>
        <w:textAlignment w:val="baseline"/>
        <w:rPr>
          <w:rStyle w:val="23"/>
          <w:rFonts w:ascii="宋体" w:hAnsi="宋体" w:eastAsia="宋体" w:cs="宋体"/>
          <w:b/>
          <w:bCs/>
          <w:sz w:val="28"/>
          <w:szCs w:val="28"/>
          <w:lang w:val="zh-CN"/>
        </w:rPr>
      </w:pPr>
    </w:p>
    <w:p>
      <w:pPr>
        <w:spacing w:line="360" w:lineRule="auto"/>
        <w:jc w:val="center"/>
        <w:textAlignment w:val="baseline"/>
        <w:rPr>
          <w:rStyle w:val="23"/>
          <w:rFonts w:ascii="宋体" w:hAnsi="宋体" w:eastAsia="宋体" w:cs="宋体"/>
          <w:b/>
          <w:bCs/>
          <w:sz w:val="28"/>
          <w:szCs w:val="28"/>
          <w:lang w:val="zh-CN"/>
        </w:rPr>
      </w:pPr>
    </w:p>
    <w:p>
      <w:pPr>
        <w:spacing w:line="360" w:lineRule="auto"/>
        <w:jc w:val="center"/>
        <w:textAlignment w:val="baseline"/>
        <w:rPr>
          <w:rStyle w:val="23"/>
          <w:rFonts w:ascii="宋体" w:hAnsi="宋体" w:eastAsia="宋体" w:cs="宋体"/>
          <w:b/>
          <w:bCs/>
          <w:sz w:val="28"/>
          <w:szCs w:val="28"/>
          <w:lang w:val="zh-CN"/>
        </w:rPr>
      </w:pPr>
    </w:p>
    <w:p>
      <w:pPr>
        <w:spacing w:line="360" w:lineRule="auto"/>
        <w:jc w:val="center"/>
        <w:textAlignment w:val="baseline"/>
        <w:rPr>
          <w:rStyle w:val="23"/>
          <w:rFonts w:ascii="宋体" w:hAnsi="宋体" w:eastAsia="宋体" w:cs="宋体"/>
          <w:b/>
          <w:bCs/>
          <w:sz w:val="28"/>
          <w:szCs w:val="28"/>
          <w:lang w:val="zh-CN"/>
        </w:rPr>
      </w:pPr>
    </w:p>
    <w:p>
      <w:pPr>
        <w:spacing w:line="360" w:lineRule="auto"/>
        <w:jc w:val="center"/>
        <w:textAlignment w:val="baseline"/>
        <w:rPr>
          <w:rStyle w:val="23"/>
          <w:rFonts w:ascii="宋体" w:hAnsi="宋体" w:eastAsia="宋体" w:cs="宋体"/>
          <w:b/>
          <w:bCs/>
          <w:sz w:val="28"/>
          <w:szCs w:val="28"/>
          <w:lang w:val="zh-CN"/>
        </w:rPr>
      </w:pPr>
    </w:p>
    <w:p>
      <w:pPr>
        <w:spacing w:line="360" w:lineRule="auto"/>
        <w:jc w:val="center"/>
        <w:textAlignment w:val="baseline"/>
        <w:rPr>
          <w:rStyle w:val="23"/>
          <w:rFonts w:ascii="宋体" w:hAnsi="宋体" w:eastAsia="宋体" w:cs="宋体"/>
          <w:b/>
          <w:bCs/>
          <w:sz w:val="28"/>
          <w:szCs w:val="28"/>
          <w:lang w:val="zh-CN"/>
        </w:rPr>
      </w:pPr>
    </w:p>
    <w:p>
      <w:pPr>
        <w:spacing w:line="360" w:lineRule="auto"/>
        <w:jc w:val="center"/>
        <w:textAlignment w:val="baseline"/>
        <w:rPr>
          <w:rStyle w:val="23"/>
          <w:rFonts w:ascii="宋体" w:hAnsi="宋体" w:eastAsia="宋体" w:cs="宋体"/>
          <w:b/>
          <w:bCs/>
          <w:sz w:val="28"/>
          <w:szCs w:val="28"/>
          <w:lang w:val="zh-CN"/>
        </w:rPr>
      </w:pPr>
    </w:p>
    <w:p>
      <w:pPr>
        <w:spacing w:line="360" w:lineRule="auto"/>
        <w:jc w:val="center"/>
        <w:textAlignment w:val="baseline"/>
        <w:rPr>
          <w:rStyle w:val="23"/>
          <w:rFonts w:ascii="宋体" w:hAnsi="宋体" w:eastAsia="宋体" w:cs="宋体"/>
          <w:b/>
          <w:bCs/>
          <w:sz w:val="28"/>
          <w:szCs w:val="28"/>
          <w:lang w:val="zh-CN"/>
        </w:rPr>
      </w:pPr>
    </w:p>
    <w:p>
      <w:pPr>
        <w:spacing w:line="360" w:lineRule="auto"/>
        <w:jc w:val="center"/>
        <w:textAlignment w:val="baseline"/>
        <w:rPr>
          <w:rStyle w:val="23"/>
          <w:rFonts w:ascii="宋体" w:hAnsi="宋体" w:eastAsia="宋体" w:cs="宋体"/>
          <w:b/>
          <w:bCs/>
          <w:sz w:val="28"/>
          <w:szCs w:val="28"/>
          <w:lang w:val="zh-CN"/>
        </w:rPr>
      </w:pPr>
    </w:p>
    <w:p>
      <w:pPr>
        <w:spacing w:line="360" w:lineRule="auto"/>
        <w:jc w:val="center"/>
        <w:textAlignment w:val="baseline"/>
        <w:rPr>
          <w:rStyle w:val="23"/>
          <w:rFonts w:ascii="宋体" w:hAnsi="宋体" w:eastAsia="宋体" w:cs="宋体"/>
          <w:b/>
          <w:bCs/>
          <w:sz w:val="28"/>
          <w:szCs w:val="28"/>
          <w:lang w:val="zh-CN"/>
        </w:rPr>
      </w:pPr>
    </w:p>
    <w:p>
      <w:pPr>
        <w:spacing w:line="360" w:lineRule="auto"/>
        <w:jc w:val="center"/>
        <w:textAlignment w:val="baseline"/>
        <w:rPr>
          <w:rStyle w:val="23"/>
          <w:rFonts w:ascii="宋体" w:hAnsi="宋体" w:eastAsia="宋体" w:cs="宋体"/>
          <w:b/>
          <w:bCs/>
          <w:sz w:val="36"/>
          <w:szCs w:val="36"/>
          <w:lang w:val="zh-CN"/>
        </w:rPr>
      </w:pPr>
    </w:p>
    <w:p>
      <w:pPr>
        <w:spacing w:line="360" w:lineRule="auto"/>
        <w:jc w:val="center"/>
        <w:textAlignment w:val="baseline"/>
        <w:rPr>
          <w:rStyle w:val="23"/>
          <w:rFonts w:ascii="宋体" w:hAnsi="宋体" w:eastAsia="宋体" w:cs="宋体"/>
          <w:b/>
          <w:bCs/>
          <w:sz w:val="36"/>
          <w:szCs w:val="36"/>
          <w:lang w:val="zh-CN"/>
        </w:rPr>
      </w:pPr>
      <w:r>
        <w:rPr>
          <w:rStyle w:val="23"/>
          <w:rFonts w:hint="eastAsia" w:ascii="宋体" w:hAnsi="宋体" w:eastAsia="宋体" w:cs="宋体"/>
          <w:b/>
          <w:bCs/>
          <w:sz w:val="36"/>
          <w:szCs w:val="36"/>
          <w:lang w:val="zh-CN"/>
        </w:rPr>
        <w:t>四、</w:t>
      </w:r>
      <w:bookmarkStart w:id="4" w:name="_Hlk60320919"/>
      <w:r>
        <w:rPr>
          <w:rStyle w:val="23"/>
          <w:rFonts w:hint="eastAsia" w:ascii="宋体" w:hAnsi="宋体" w:eastAsia="宋体" w:cs="宋体"/>
          <w:b/>
          <w:bCs/>
          <w:sz w:val="36"/>
          <w:szCs w:val="36"/>
          <w:lang w:val="zh-CN"/>
        </w:rPr>
        <w:t>符合性审查证明材料</w:t>
      </w:r>
      <w:bookmarkEnd w:id="4"/>
    </w:p>
    <w:p>
      <w:pPr>
        <w:autoSpaceDE w:val="0"/>
        <w:autoSpaceDN w:val="0"/>
        <w:adjustRightInd w:val="0"/>
        <w:spacing w:line="360" w:lineRule="auto"/>
        <w:jc w:val="center"/>
        <w:outlineLvl w:val="0"/>
        <w:rPr>
          <w:rFonts w:ascii="宋体" w:hAnsi="宋体" w:eastAsia="宋体" w:cs="宋体"/>
          <w:b/>
          <w:bCs/>
          <w:sz w:val="24"/>
        </w:rPr>
      </w:pPr>
      <w:bookmarkStart w:id="5" w:name="_Hlk60320772"/>
      <w:r>
        <w:rPr>
          <w:rFonts w:hint="eastAsia" w:ascii="宋体" w:hAnsi="宋体" w:eastAsia="宋体" w:cs="宋体"/>
          <w:b/>
          <w:bCs/>
          <w:sz w:val="24"/>
        </w:rPr>
        <w:t>4.1 投标分项报价表</w:t>
      </w:r>
    </w:p>
    <w:p>
      <w:pPr>
        <w:spacing w:before="50" w:afterLines="50" w:line="360" w:lineRule="auto"/>
        <w:contextualSpacing/>
        <w:jc w:val="left"/>
        <w:rPr>
          <w:rFonts w:ascii="宋体" w:hAnsi="宋体" w:eastAsia="宋体" w:cs="宋体"/>
          <w:szCs w:val="21"/>
        </w:rPr>
      </w:pPr>
      <w:r>
        <w:rPr>
          <w:rFonts w:hint="eastAsia" w:ascii="宋体" w:hAnsi="宋体" w:eastAsia="宋体" w:cs="宋体"/>
          <w:szCs w:val="21"/>
        </w:rPr>
        <w:t>项目编号：</w:t>
      </w:r>
    </w:p>
    <w:p>
      <w:pPr>
        <w:autoSpaceDE w:val="0"/>
        <w:autoSpaceDN w:val="0"/>
        <w:adjustRightInd w:val="0"/>
        <w:spacing w:line="360" w:lineRule="auto"/>
        <w:outlineLvl w:val="0"/>
        <w:rPr>
          <w:rFonts w:ascii="宋体" w:hAnsi="宋体" w:eastAsia="宋体" w:cs="宋体"/>
          <w:b/>
          <w:snapToGrid w:val="0"/>
          <w:kern w:val="0"/>
          <w:szCs w:val="21"/>
        </w:rPr>
      </w:pPr>
      <w:r>
        <w:rPr>
          <w:rFonts w:hint="eastAsia" w:ascii="宋体" w:hAnsi="宋体" w:eastAsia="宋体" w:cs="宋体"/>
          <w:szCs w:val="21"/>
        </w:rPr>
        <w:t xml:space="preserve">项目名称：   </w:t>
      </w:r>
    </w:p>
    <w:tbl>
      <w:tblPr>
        <w:tblStyle w:val="16"/>
        <w:tblW w:w="9400" w:type="dxa"/>
        <w:tblInd w:w="0" w:type="dxa"/>
        <w:tblLayout w:type="fixed"/>
        <w:tblCellMar>
          <w:top w:w="0" w:type="dxa"/>
          <w:left w:w="108" w:type="dxa"/>
          <w:bottom w:w="0" w:type="dxa"/>
          <w:right w:w="108" w:type="dxa"/>
        </w:tblCellMar>
      </w:tblPr>
      <w:tblGrid>
        <w:gridCol w:w="534"/>
        <w:gridCol w:w="1134"/>
        <w:gridCol w:w="1417"/>
        <w:gridCol w:w="1343"/>
        <w:gridCol w:w="783"/>
        <w:gridCol w:w="851"/>
        <w:gridCol w:w="1066"/>
        <w:gridCol w:w="1080"/>
        <w:gridCol w:w="1192"/>
      </w:tblGrid>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280" w:lineRule="exact"/>
              <w:jc w:val="center"/>
              <w:rPr>
                <w:rFonts w:ascii="宋体" w:hAnsi="宋体" w:eastAsia="宋体" w:cs="宋体"/>
                <w:b/>
                <w:szCs w:val="21"/>
                <w:lang w:val="zh-CN"/>
              </w:rPr>
            </w:pPr>
            <w:r>
              <w:rPr>
                <w:rFonts w:hint="eastAsia" w:ascii="宋体" w:hAnsi="宋体" w:eastAsia="宋体" w:cs="宋体"/>
                <w:b/>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360" w:lineRule="auto"/>
              <w:jc w:val="center"/>
              <w:rPr>
                <w:rFonts w:ascii="宋体" w:hAnsi="宋体" w:eastAsia="宋体" w:cs="宋体"/>
                <w:b/>
                <w:szCs w:val="21"/>
                <w:lang w:val="zh-CN"/>
              </w:rPr>
            </w:pPr>
            <w:r>
              <w:rPr>
                <w:rFonts w:hint="eastAsia" w:ascii="宋体" w:hAnsi="宋体" w:eastAsia="宋体" w:cs="宋体"/>
                <w:b/>
                <w:szCs w:val="21"/>
                <w:lang w:val="zh-CN"/>
              </w:rPr>
              <w:t>名称</w:t>
            </w:r>
          </w:p>
        </w:tc>
        <w:tc>
          <w:tcPr>
            <w:tcW w:w="1417"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360" w:lineRule="auto"/>
              <w:jc w:val="center"/>
              <w:rPr>
                <w:rFonts w:ascii="宋体" w:hAnsi="宋体" w:eastAsia="宋体" w:cs="宋体"/>
                <w:b/>
                <w:szCs w:val="21"/>
                <w:lang w:val="zh-CN"/>
              </w:rPr>
            </w:pPr>
            <w:r>
              <w:rPr>
                <w:rFonts w:hint="eastAsia" w:ascii="宋体" w:hAnsi="宋体" w:eastAsia="宋体" w:cs="宋体"/>
                <w:b/>
                <w:szCs w:val="21"/>
                <w:lang w:val="zh-CN"/>
              </w:rPr>
              <w:t>品牌规格型号</w:t>
            </w:r>
          </w:p>
        </w:tc>
        <w:tc>
          <w:tcPr>
            <w:tcW w:w="1343"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360" w:lineRule="auto"/>
              <w:jc w:val="center"/>
              <w:rPr>
                <w:rFonts w:ascii="宋体" w:hAnsi="宋体" w:eastAsia="宋体" w:cs="宋体"/>
                <w:b/>
                <w:szCs w:val="21"/>
                <w:lang w:val="zh-CN"/>
              </w:rPr>
            </w:pPr>
            <w:r>
              <w:rPr>
                <w:rFonts w:hint="eastAsia" w:ascii="宋体" w:hAnsi="宋体" w:eastAsia="宋体" w:cs="宋体"/>
                <w:b/>
                <w:szCs w:val="21"/>
                <w:lang w:val="zh-CN"/>
              </w:rPr>
              <w:t>技术</w:t>
            </w:r>
          </w:p>
          <w:p>
            <w:pPr>
              <w:autoSpaceDE w:val="0"/>
              <w:autoSpaceDN w:val="0"/>
              <w:adjustRightInd w:val="0"/>
              <w:spacing w:line="360" w:lineRule="auto"/>
              <w:jc w:val="center"/>
              <w:rPr>
                <w:rFonts w:ascii="宋体" w:hAnsi="宋体" w:eastAsia="宋体" w:cs="宋体"/>
                <w:b/>
                <w:szCs w:val="21"/>
                <w:lang w:val="zh-CN"/>
              </w:rPr>
            </w:pPr>
            <w:r>
              <w:rPr>
                <w:rFonts w:hint="eastAsia" w:ascii="宋体" w:hAnsi="宋体" w:eastAsia="宋体" w:cs="宋体"/>
                <w:b/>
                <w:szCs w:val="21"/>
                <w:lang w:val="zh-CN"/>
              </w:rPr>
              <w:t>参数</w:t>
            </w:r>
          </w:p>
        </w:tc>
        <w:tc>
          <w:tcPr>
            <w:tcW w:w="783"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360" w:lineRule="auto"/>
              <w:jc w:val="center"/>
              <w:rPr>
                <w:rFonts w:ascii="宋体" w:hAnsi="宋体" w:eastAsia="宋体" w:cs="宋体"/>
                <w:b/>
                <w:szCs w:val="21"/>
                <w:lang w:val="zh-CN"/>
              </w:rPr>
            </w:pPr>
            <w:r>
              <w:rPr>
                <w:rFonts w:hint="eastAsia" w:ascii="宋体" w:hAnsi="宋体" w:eastAsia="宋体" w:cs="宋体"/>
                <w:b/>
                <w:szCs w:val="21"/>
                <w:lang w:val="zh-CN"/>
              </w:rPr>
              <w:t>单位</w:t>
            </w:r>
          </w:p>
        </w:tc>
        <w:tc>
          <w:tcPr>
            <w:tcW w:w="851"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360" w:lineRule="auto"/>
              <w:jc w:val="center"/>
              <w:rPr>
                <w:rFonts w:ascii="宋体" w:hAnsi="宋体" w:eastAsia="宋体" w:cs="宋体"/>
                <w:b/>
                <w:szCs w:val="21"/>
                <w:lang w:val="zh-CN"/>
              </w:rPr>
            </w:pPr>
            <w:r>
              <w:rPr>
                <w:rFonts w:hint="eastAsia" w:ascii="宋体" w:hAnsi="宋体" w:eastAsia="宋体" w:cs="宋体"/>
                <w:b/>
                <w:szCs w:val="21"/>
                <w:lang w:val="zh-CN"/>
              </w:rPr>
              <w:t>数量</w:t>
            </w:r>
          </w:p>
        </w:tc>
        <w:tc>
          <w:tcPr>
            <w:tcW w:w="1066"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360" w:lineRule="auto"/>
              <w:jc w:val="center"/>
              <w:rPr>
                <w:rFonts w:ascii="宋体" w:hAnsi="宋体" w:eastAsia="宋体" w:cs="宋体"/>
                <w:b/>
                <w:szCs w:val="21"/>
                <w:lang w:val="zh-CN"/>
              </w:rPr>
            </w:pPr>
            <w:r>
              <w:rPr>
                <w:rFonts w:hint="eastAsia" w:ascii="宋体" w:hAnsi="宋体" w:eastAsia="宋体" w:cs="宋体"/>
                <w:b/>
                <w:szCs w:val="21"/>
                <w:lang w:val="zh-CN"/>
              </w:rPr>
              <w:t>单价（元）</w:t>
            </w:r>
          </w:p>
        </w:tc>
        <w:tc>
          <w:tcPr>
            <w:tcW w:w="1080"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360" w:lineRule="auto"/>
              <w:ind w:firstLine="120"/>
              <w:rPr>
                <w:rFonts w:ascii="宋体" w:hAnsi="宋体" w:eastAsia="宋体" w:cs="宋体"/>
                <w:b/>
                <w:szCs w:val="21"/>
                <w:lang w:val="zh-CN"/>
              </w:rPr>
            </w:pPr>
            <w:r>
              <w:rPr>
                <w:rFonts w:hint="eastAsia" w:ascii="宋体" w:hAnsi="宋体" w:eastAsia="宋体" w:cs="宋体"/>
                <w:b/>
                <w:szCs w:val="21"/>
                <w:lang w:val="zh-CN"/>
              </w:rPr>
              <w:t>金额（元）</w:t>
            </w:r>
          </w:p>
        </w:tc>
        <w:tc>
          <w:tcPr>
            <w:tcW w:w="1192"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360" w:lineRule="auto"/>
              <w:ind w:left="120" w:hanging="120"/>
              <w:jc w:val="center"/>
              <w:rPr>
                <w:rFonts w:ascii="宋体" w:hAnsi="宋体" w:eastAsia="宋体" w:cs="宋体"/>
                <w:b/>
                <w:szCs w:val="21"/>
                <w:lang w:val="zh-CN"/>
              </w:rPr>
            </w:pPr>
            <w:r>
              <w:rPr>
                <w:rFonts w:hint="eastAsia" w:ascii="宋体" w:hAnsi="宋体" w:eastAsia="宋体" w:cs="宋体"/>
                <w:b/>
                <w:szCs w:val="21"/>
                <w:lang w:val="zh-CN"/>
              </w:rPr>
              <w:t>产地及</w:t>
            </w:r>
          </w:p>
          <w:p>
            <w:pPr>
              <w:autoSpaceDE w:val="0"/>
              <w:autoSpaceDN w:val="0"/>
              <w:adjustRightInd w:val="0"/>
              <w:spacing w:line="360" w:lineRule="auto"/>
              <w:ind w:left="120" w:hanging="120"/>
              <w:jc w:val="center"/>
              <w:rPr>
                <w:rFonts w:ascii="宋体" w:hAnsi="宋体" w:eastAsia="宋体" w:cs="宋体"/>
                <w:b/>
                <w:szCs w:val="21"/>
                <w:lang w:val="zh-CN"/>
              </w:rPr>
            </w:pPr>
            <w:r>
              <w:rPr>
                <w:rFonts w:hint="eastAsia" w:ascii="宋体" w:hAnsi="宋体" w:eastAsia="宋体" w:cs="宋体"/>
                <w:b/>
                <w:szCs w:val="21"/>
                <w:lang w:val="zh-CN"/>
              </w:rPr>
              <w:t>厂家</w:t>
            </w:r>
          </w:p>
        </w:tc>
      </w:tr>
      <w:tr>
        <w:tblPrEx>
          <w:tblCellMar>
            <w:top w:w="0" w:type="dxa"/>
            <w:left w:w="108" w:type="dxa"/>
            <w:bottom w:w="0" w:type="dxa"/>
            <w:right w:w="108" w:type="dxa"/>
          </w:tblCellMar>
        </w:tblPrEx>
        <w:trPr>
          <w:trHeight w:val="586"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eastAsia="宋体" w:cs="宋体"/>
                <w:szCs w:val="21"/>
              </w:rPr>
            </w:pPr>
            <w:r>
              <w:rPr>
                <w:rFonts w:hint="eastAsia" w:ascii="宋体" w:hAnsi="宋体" w:eastAsia="宋体" w:cs="宋体"/>
                <w:szCs w:val="21"/>
              </w:rPr>
              <w:t>1</w:t>
            </w:r>
          </w:p>
        </w:tc>
        <w:tc>
          <w:tcPr>
            <w:tcW w:w="1134" w:type="dxa"/>
            <w:tcBorders>
              <w:top w:val="single" w:color="auto" w:sz="6" w:space="0"/>
              <w:left w:val="single" w:color="auto" w:sz="6" w:space="0"/>
              <w:bottom w:val="single" w:color="auto" w:sz="6" w:space="0"/>
              <w:right w:val="single" w:color="auto" w:sz="6" w:space="0"/>
            </w:tcBorders>
            <w:vAlign w:val="center"/>
          </w:tcPr>
          <w:p>
            <w:pPr>
              <w:pStyle w:val="15"/>
              <w:jc w:val="center"/>
              <w:rPr>
                <w:rFonts w:eastAsia="宋体"/>
                <w:b/>
                <w:sz w:val="21"/>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pStyle w:val="15"/>
              <w:jc w:val="center"/>
              <w:rPr>
                <w:rFonts w:eastAsia="宋体"/>
                <w:b/>
                <w:sz w:val="21"/>
                <w:szCs w:val="21"/>
              </w:rPr>
            </w:pPr>
          </w:p>
        </w:tc>
        <w:tc>
          <w:tcPr>
            <w:tcW w:w="1343" w:type="dxa"/>
            <w:tcBorders>
              <w:top w:val="single" w:color="auto" w:sz="6" w:space="0"/>
              <w:left w:val="single" w:color="auto" w:sz="6" w:space="0"/>
              <w:bottom w:val="single" w:color="auto" w:sz="6" w:space="0"/>
              <w:right w:val="single" w:color="auto" w:sz="6" w:space="0"/>
            </w:tcBorders>
            <w:vAlign w:val="center"/>
          </w:tcPr>
          <w:p>
            <w:pPr>
              <w:pStyle w:val="15"/>
              <w:jc w:val="center"/>
              <w:rPr>
                <w:rFonts w:eastAsia="宋体"/>
                <w:b/>
                <w:sz w:val="21"/>
                <w:szCs w:val="21"/>
              </w:rPr>
            </w:pPr>
          </w:p>
        </w:tc>
        <w:tc>
          <w:tcPr>
            <w:tcW w:w="783" w:type="dxa"/>
            <w:tcBorders>
              <w:top w:val="single" w:color="auto" w:sz="6" w:space="0"/>
              <w:left w:val="single" w:color="auto" w:sz="6" w:space="0"/>
              <w:bottom w:val="single" w:color="auto" w:sz="6" w:space="0"/>
              <w:right w:val="single" w:color="auto" w:sz="6" w:space="0"/>
            </w:tcBorders>
            <w:vAlign w:val="center"/>
          </w:tcPr>
          <w:p>
            <w:pPr>
              <w:pStyle w:val="15"/>
              <w:jc w:val="center"/>
              <w:rPr>
                <w:rFonts w:eastAsia="宋体"/>
                <w:b/>
                <w:sz w:val="21"/>
                <w:szCs w:val="21"/>
              </w:rPr>
            </w:pPr>
          </w:p>
        </w:tc>
        <w:tc>
          <w:tcPr>
            <w:tcW w:w="851" w:type="dxa"/>
            <w:tcBorders>
              <w:top w:val="single" w:color="auto" w:sz="6" w:space="0"/>
              <w:left w:val="single" w:color="auto" w:sz="6" w:space="0"/>
              <w:bottom w:val="single" w:color="auto" w:sz="6" w:space="0"/>
              <w:right w:val="single" w:color="auto" w:sz="6" w:space="0"/>
            </w:tcBorders>
            <w:vAlign w:val="center"/>
          </w:tcPr>
          <w:p>
            <w:pPr>
              <w:pStyle w:val="15"/>
              <w:jc w:val="center"/>
              <w:rPr>
                <w:rFonts w:eastAsia="宋体"/>
                <w:b/>
                <w:sz w:val="21"/>
                <w:szCs w:val="21"/>
              </w:rPr>
            </w:pPr>
          </w:p>
        </w:tc>
        <w:tc>
          <w:tcPr>
            <w:tcW w:w="1066" w:type="dxa"/>
            <w:tcBorders>
              <w:top w:val="single" w:color="auto" w:sz="6" w:space="0"/>
              <w:left w:val="single" w:color="auto" w:sz="6" w:space="0"/>
              <w:bottom w:val="single" w:color="auto" w:sz="6" w:space="0"/>
              <w:right w:val="single" w:color="auto" w:sz="6" w:space="0"/>
            </w:tcBorders>
            <w:vAlign w:val="center"/>
          </w:tcPr>
          <w:p>
            <w:pPr>
              <w:pStyle w:val="15"/>
              <w:jc w:val="center"/>
              <w:rPr>
                <w:rFonts w:eastAsia="宋体"/>
                <w:b/>
                <w:sz w:val="21"/>
                <w:szCs w:val="21"/>
              </w:rPr>
            </w:pPr>
          </w:p>
        </w:tc>
        <w:tc>
          <w:tcPr>
            <w:tcW w:w="1080" w:type="dxa"/>
            <w:tcBorders>
              <w:top w:val="single" w:color="auto" w:sz="6" w:space="0"/>
              <w:left w:val="single" w:color="auto" w:sz="6" w:space="0"/>
              <w:bottom w:val="single" w:color="auto" w:sz="6" w:space="0"/>
              <w:right w:val="single" w:color="auto" w:sz="6" w:space="0"/>
            </w:tcBorders>
            <w:vAlign w:val="center"/>
          </w:tcPr>
          <w:p>
            <w:pPr>
              <w:pStyle w:val="15"/>
              <w:jc w:val="center"/>
              <w:rPr>
                <w:rFonts w:eastAsia="宋体"/>
                <w:b/>
                <w:sz w:val="21"/>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eastAsia="宋体" w:cs="宋体"/>
                <w:szCs w:val="21"/>
              </w:rPr>
            </w:pPr>
          </w:p>
        </w:tc>
      </w:tr>
      <w:tr>
        <w:tblPrEx>
          <w:tblCellMar>
            <w:top w:w="0" w:type="dxa"/>
            <w:left w:w="108" w:type="dxa"/>
            <w:bottom w:w="0" w:type="dxa"/>
            <w:right w:w="108" w:type="dxa"/>
          </w:tblCellMar>
        </w:tblPrEx>
        <w:trPr>
          <w:trHeight w:val="602"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eastAsia="宋体" w:cs="宋体"/>
                <w:szCs w:val="21"/>
              </w:rPr>
            </w:pPr>
            <w:r>
              <w:rPr>
                <w:rFonts w:hint="eastAsia" w:ascii="宋体" w:hAnsi="宋体" w:eastAsia="宋体" w:cs="宋体"/>
                <w:szCs w:val="21"/>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eastAsia="宋体" w:cs="宋体"/>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eastAsia="宋体" w:cs="宋体"/>
                <w:szCs w:val="21"/>
              </w:rPr>
            </w:pPr>
          </w:p>
        </w:tc>
        <w:tc>
          <w:tcPr>
            <w:tcW w:w="134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eastAsia="宋体" w:cs="宋体"/>
                <w:szCs w:val="21"/>
              </w:rPr>
            </w:pPr>
          </w:p>
        </w:tc>
        <w:tc>
          <w:tcPr>
            <w:tcW w:w="78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eastAsia="宋体" w:cs="宋体"/>
                <w:szCs w:val="21"/>
              </w:rPr>
            </w:pPr>
          </w:p>
        </w:tc>
        <w:tc>
          <w:tcPr>
            <w:tcW w:w="85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eastAsia="宋体" w:cs="宋体"/>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eastAsia="宋体" w:cs="宋体"/>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eastAsia="宋体" w:cs="宋体"/>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eastAsia="宋体" w:cs="宋体"/>
                <w:szCs w:val="21"/>
              </w:rPr>
            </w:pPr>
          </w:p>
        </w:tc>
      </w:tr>
      <w:tr>
        <w:tblPrEx>
          <w:tblCellMar>
            <w:top w:w="0" w:type="dxa"/>
            <w:left w:w="108" w:type="dxa"/>
            <w:bottom w:w="0" w:type="dxa"/>
            <w:right w:w="108" w:type="dxa"/>
          </w:tblCellMar>
        </w:tblPrEx>
        <w:trPr>
          <w:trHeight w:val="528"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eastAsia="宋体" w:cs="宋体"/>
                <w:szCs w:val="21"/>
              </w:rPr>
            </w:pPr>
            <w:r>
              <w:rPr>
                <w:rFonts w:hint="eastAsia" w:ascii="宋体" w:hAnsi="宋体" w:eastAsia="宋体" w:cs="宋体"/>
                <w:szCs w:val="21"/>
                <w:lang w:val="zh-CN"/>
              </w:rPr>
              <w:t>合计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ascii="宋体" w:hAnsi="宋体" w:eastAsia="宋体" w:cs="宋体"/>
                <w:szCs w:val="21"/>
                <w:lang w:val="zh-CN"/>
              </w:rPr>
            </w:pPr>
            <w:r>
              <w:rPr>
                <w:rFonts w:hint="eastAsia" w:ascii="宋体" w:hAnsi="宋体" w:eastAsia="宋体" w:cs="宋体"/>
                <w:szCs w:val="21"/>
                <w:lang w:val="zh-CN"/>
              </w:rPr>
              <w:t>大写：　　　　　　小写：</w:t>
            </w:r>
          </w:p>
        </w:tc>
      </w:tr>
    </w:tbl>
    <w:p>
      <w:pPr>
        <w:autoSpaceDE w:val="0"/>
        <w:autoSpaceDN w:val="0"/>
        <w:adjustRightInd w:val="0"/>
        <w:spacing w:line="480" w:lineRule="auto"/>
        <w:rPr>
          <w:rFonts w:ascii="宋体" w:hAnsi="宋体" w:eastAsia="宋体" w:cs="宋体"/>
          <w:szCs w:val="21"/>
          <w:lang w:val="zh-CN"/>
        </w:rPr>
      </w:pPr>
      <w:r>
        <w:rPr>
          <w:rFonts w:hint="eastAsia" w:ascii="宋体" w:hAnsi="宋体" w:eastAsia="宋体" w:cs="宋体"/>
          <w:szCs w:val="21"/>
          <w:lang w:val="zh-CN"/>
        </w:rPr>
        <w:t>投标人（公章）：</w:t>
      </w:r>
    </w:p>
    <w:p>
      <w:pPr>
        <w:autoSpaceDE w:val="0"/>
        <w:autoSpaceDN w:val="0"/>
        <w:adjustRightInd w:val="0"/>
        <w:spacing w:line="480" w:lineRule="auto"/>
        <w:rPr>
          <w:rFonts w:ascii="宋体" w:hAnsi="宋体" w:eastAsia="宋体" w:cs="宋体"/>
          <w:szCs w:val="21"/>
          <w:lang w:val="zh-CN"/>
        </w:rPr>
      </w:pPr>
      <w:r>
        <w:rPr>
          <w:rFonts w:hint="eastAsia" w:ascii="宋体" w:hAnsi="宋体" w:eastAsia="宋体" w:cs="宋体"/>
          <w:szCs w:val="21"/>
          <w:lang w:val="zh-CN"/>
        </w:rPr>
        <w:t>投标人法定代表人（或授权代表）签字：</w:t>
      </w:r>
    </w:p>
    <w:p>
      <w:pPr>
        <w:spacing w:line="300" w:lineRule="exact"/>
        <w:rPr>
          <w:rFonts w:ascii="宋体" w:hAnsi="宋体"/>
          <w:sz w:val="24"/>
        </w:rPr>
      </w:pPr>
    </w:p>
    <w:p>
      <w:pPr>
        <w:autoSpaceDE w:val="0"/>
        <w:autoSpaceDN w:val="0"/>
        <w:adjustRightInd w:val="0"/>
        <w:spacing w:line="360" w:lineRule="auto"/>
        <w:jc w:val="center"/>
        <w:outlineLvl w:val="0"/>
        <w:rPr>
          <w:rFonts w:ascii="宋体" w:hAnsi="宋体" w:eastAsia="宋体" w:cs="宋体"/>
          <w:b/>
          <w:bCs/>
          <w:sz w:val="24"/>
        </w:rPr>
      </w:pPr>
      <w:r>
        <w:rPr>
          <w:rFonts w:hint="eastAsia" w:ascii="宋体" w:hAnsi="宋体" w:eastAsia="宋体" w:cs="宋体"/>
          <w:b/>
          <w:bCs/>
          <w:sz w:val="24"/>
        </w:rPr>
        <w:t>4.2 技术规格偏离表</w:t>
      </w:r>
    </w:p>
    <w:p>
      <w:pPr>
        <w:spacing w:before="50" w:afterLines="50" w:line="360" w:lineRule="auto"/>
        <w:contextualSpacing/>
        <w:jc w:val="left"/>
        <w:rPr>
          <w:rFonts w:ascii="宋体" w:hAnsi="宋体" w:eastAsia="宋体" w:cs="宋体"/>
          <w:szCs w:val="21"/>
        </w:rPr>
      </w:pPr>
      <w:r>
        <w:rPr>
          <w:rFonts w:hint="eastAsia" w:ascii="宋体" w:hAnsi="宋体" w:eastAsia="宋体" w:cs="宋体"/>
          <w:szCs w:val="21"/>
        </w:rPr>
        <w:t>项目编号：</w:t>
      </w:r>
    </w:p>
    <w:p>
      <w:pPr>
        <w:autoSpaceDE w:val="0"/>
        <w:autoSpaceDN w:val="0"/>
        <w:adjustRightInd w:val="0"/>
        <w:spacing w:line="360" w:lineRule="auto"/>
        <w:outlineLvl w:val="0"/>
        <w:rPr>
          <w:rFonts w:ascii="宋体" w:hAnsi="宋体" w:eastAsia="宋体" w:cs="宋体"/>
          <w:b/>
          <w:snapToGrid w:val="0"/>
          <w:kern w:val="0"/>
          <w:szCs w:val="21"/>
        </w:rPr>
      </w:pPr>
      <w:r>
        <w:rPr>
          <w:rFonts w:hint="eastAsia" w:ascii="宋体" w:hAnsi="宋体" w:eastAsia="宋体" w:cs="宋体"/>
          <w:szCs w:val="21"/>
        </w:rPr>
        <w:t xml:space="preserve">项目名称：   </w:t>
      </w:r>
    </w:p>
    <w:tbl>
      <w:tblPr>
        <w:tblStyle w:val="16"/>
        <w:tblW w:w="9322" w:type="dxa"/>
        <w:tblInd w:w="0" w:type="dxa"/>
        <w:tblLayout w:type="fixed"/>
        <w:tblCellMar>
          <w:top w:w="0" w:type="dxa"/>
          <w:left w:w="108" w:type="dxa"/>
          <w:bottom w:w="0" w:type="dxa"/>
          <w:right w:w="108" w:type="dxa"/>
        </w:tblCellMar>
      </w:tblPr>
      <w:tblGrid>
        <w:gridCol w:w="828"/>
        <w:gridCol w:w="1265"/>
        <w:gridCol w:w="1559"/>
        <w:gridCol w:w="1559"/>
        <w:gridCol w:w="1560"/>
        <w:gridCol w:w="1134"/>
        <w:gridCol w:w="1417"/>
      </w:tblGrid>
      <w:tr>
        <w:tblPrEx>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shd w:val="clear" w:color="auto" w:fill="F1F1F1"/>
            <w:vAlign w:val="center"/>
          </w:tcPr>
          <w:p>
            <w:pPr>
              <w:pStyle w:val="6"/>
              <w:ind w:firstLine="211"/>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265" w:type="dxa"/>
            <w:tcBorders>
              <w:top w:val="single" w:color="auto" w:sz="6" w:space="0"/>
              <w:left w:val="single" w:color="auto" w:sz="6" w:space="0"/>
              <w:bottom w:val="single" w:color="auto" w:sz="6" w:space="0"/>
              <w:right w:val="single" w:color="auto" w:sz="6" w:space="0"/>
            </w:tcBorders>
            <w:shd w:val="clear" w:color="auto" w:fill="F1F1F1"/>
            <w:vAlign w:val="center"/>
          </w:tcPr>
          <w:p>
            <w:pPr>
              <w:pStyle w:val="6"/>
              <w:ind w:firstLine="211"/>
              <w:jc w:val="center"/>
              <w:rPr>
                <w:rFonts w:ascii="宋体" w:hAnsi="宋体" w:eastAsia="宋体" w:cs="宋体"/>
                <w:b/>
                <w:bCs/>
                <w:sz w:val="21"/>
                <w:szCs w:val="21"/>
              </w:rPr>
            </w:pPr>
            <w:r>
              <w:rPr>
                <w:rFonts w:hint="eastAsia" w:ascii="宋体" w:hAnsi="宋体" w:eastAsia="宋体" w:cs="宋体"/>
                <w:b/>
                <w:bCs/>
                <w:sz w:val="21"/>
                <w:szCs w:val="21"/>
              </w:rPr>
              <w:t>货物服务</w:t>
            </w:r>
          </w:p>
          <w:p>
            <w:pPr>
              <w:pStyle w:val="6"/>
              <w:ind w:firstLine="211"/>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559" w:type="dxa"/>
            <w:tcBorders>
              <w:top w:val="single" w:color="auto" w:sz="6" w:space="0"/>
              <w:left w:val="single" w:color="auto" w:sz="6" w:space="0"/>
              <w:bottom w:val="single" w:color="auto" w:sz="6" w:space="0"/>
              <w:right w:val="single" w:color="auto" w:sz="6" w:space="0"/>
            </w:tcBorders>
            <w:shd w:val="clear" w:color="auto" w:fill="F1F1F1"/>
            <w:vAlign w:val="center"/>
          </w:tcPr>
          <w:p>
            <w:pPr>
              <w:pStyle w:val="6"/>
              <w:ind w:firstLine="211"/>
              <w:jc w:val="center"/>
              <w:rPr>
                <w:rFonts w:ascii="宋体" w:hAnsi="宋体" w:eastAsia="宋体" w:cs="宋体"/>
                <w:b/>
                <w:bCs/>
                <w:sz w:val="21"/>
                <w:szCs w:val="21"/>
              </w:rPr>
            </w:pPr>
            <w:r>
              <w:rPr>
                <w:rFonts w:hint="eastAsia" w:ascii="宋体" w:hAnsi="宋体" w:eastAsia="宋体" w:cs="宋体"/>
                <w:b/>
                <w:sz w:val="21"/>
                <w:szCs w:val="21"/>
                <w:lang w:val="zh-CN"/>
              </w:rPr>
              <w:t>品牌</w:t>
            </w:r>
            <w:r>
              <w:rPr>
                <w:rFonts w:hint="eastAsia" w:ascii="宋体" w:hAnsi="宋体" w:eastAsia="宋体" w:cs="宋体"/>
                <w:b/>
                <w:bCs/>
                <w:sz w:val="21"/>
                <w:szCs w:val="21"/>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1F1F1"/>
            <w:vAlign w:val="center"/>
          </w:tcPr>
          <w:p>
            <w:pPr>
              <w:pStyle w:val="6"/>
              <w:ind w:firstLine="211"/>
              <w:jc w:val="center"/>
              <w:rPr>
                <w:rFonts w:ascii="宋体" w:hAnsi="宋体" w:eastAsia="宋体" w:cs="宋体"/>
                <w:b/>
                <w:bCs/>
                <w:sz w:val="21"/>
                <w:szCs w:val="21"/>
              </w:rPr>
            </w:pPr>
            <w:r>
              <w:rPr>
                <w:rFonts w:hint="eastAsia" w:ascii="宋体" w:hAnsi="宋体" w:eastAsia="宋体" w:cs="宋体"/>
                <w:b/>
                <w:bCs/>
                <w:sz w:val="21"/>
                <w:szCs w:val="21"/>
              </w:rPr>
              <w:t>招标文件</w:t>
            </w:r>
          </w:p>
          <w:p>
            <w:pPr>
              <w:pStyle w:val="6"/>
              <w:ind w:firstLine="211"/>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560" w:type="dxa"/>
            <w:tcBorders>
              <w:top w:val="single" w:color="auto" w:sz="6" w:space="0"/>
              <w:left w:val="single" w:color="auto" w:sz="6" w:space="0"/>
              <w:bottom w:val="single" w:color="auto" w:sz="6" w:space="0"/>
              <w:right w:val="single" w:color="auto" w:sz="6" w:space="0"/>
            </w:tcBorders>
            <w:shd w:val="clear" w:color="auto" w:fill="F1F1F1"/>
            <w:vAlign w:val="center"/>
          </w:tcPr>
          <w:p>
            <w:pPr>
              <w:pStyle w:val="6"/>
              <w:ind w:firstLine="211"/>
              <w:jc w:val="center"/>
              <w:rPr>
                <w:rFonts w:ascii="宋体" w:hAnsi="宋体" w:eastAsia="宋体" w:cs="宋体"/>
                <w:b/>
                <w:bCs/>
                <w:sz w:val="21"/>
                <w:szCs w:val="21"/>
              </w:rPr>
            </w:pPr>
            <w:r>
              <w:rPr>
                <w:rFonts w:hint="eastAsia" w:ascii="宋体" w:hAnsi="宋体" w:eastAsia="宋体" w:cs="宋体"/>
                <w:b/>
                <w:bCs/>
                <w:sz w:val="21"/>
                <w:szCs w:val="21"/>
              </w:rPr>
              <w:t>投标技术</w:t>
            </w:r>
          </w:p>
          <w:p>
            <w:pPr>
              <w:pStyle w:val="6"/>
              <w:ind w:firstLine="211"/>
              <w:jc w:val="center"/>
              <w:rPr>
                <w:rFonts w:ascii="宋体" w:hAnsi="宋体" w:eastAsia="宋体" w:cs="宋体"/>
                <w:b/>
                <w:bCs/>
                <w:sz w:val="21"/>
                <w:szCs w:val="21"/>
              </w:rPr>
            </w:pPr>
            <w:r>
              <w:rPr>
                <w:rFonts w:hint="eastAsia" w:ascii="宋体" w:hAnsi="宋体" w:eastAsia="宋体" w:cs="宋体"/>
                <w:b/>
                <w:bCs/>
                <w:sz w:val="21"/>
                <w:szCs w:val="21"/>
              </w:rPr>
              <w:t>参数</w:t>
            </w:r>
          </w:p>
        </w:tc>
        <w:tc>
          <w:tcPr>
            <w:tcW w:w="1134" w:type="dxa"/>
            <w:tcBorders>
              <w:top w:val="single" w:color="auto" w:sz="6" w:space="0"/>
              <w:left w:val="single" w:color="auto" w:sz="6" w:space="0"/>
              <w:bottom w:val="single" w:color="auto" w:sz="6" w:space="0"/>
              <w:right w:val="single" w:color="auto" w:sz="6" w:space="0"/>
            </w:tcBorders>
            <w:shd w:val="clear" w:color="auto" w:fill="F1F1F1"/>
            <w:vAlign w:val="center"/>
          </w:tcPr>
          <w:p>
            <w:pPr>
              <w:pStyle w:val="6"/>
              <w:ind w:firstLine="211"/>
              <w:jc w:val="center"/>
              <w:rPr>
                <w:rFonts w:ascii="宋体" w:hAnsi="宋体" w:eastAsia="宋体" w:cs="宋体"/>
                <w:b/>
                <w:bCs/>
                <w:sz w:val="21"/>
                <w:szCs w:val="21"/>
              </w:rPr>
            </w:pPr>
            <w:r>
              <w:rPr>
                <w:rFonts w:hint="eastAsia" w:ascii="宋体" w:hAnsi="宋体" w:eastAsia="宋体" w:cs="宋体"/>
                <w:b/>
                <w:bCs/>
                <w:sz w:val="21"/>
                <w:szCs w:val="21"/>
              </w:rPr>
              <w:t>偏离</w:t>
            </w:r>
          </w:p>
        </w:tc>
        <w:tc>
          <w:tcPr>
            <w:tcW w:w="1417" w:type="dxa"/>
            <w:tcBorders>
              <w:top w:val="single" w:color="auto" w:sz="6" w:space="0"/>
              <w:left w:val="single" w:color="auto" w:sz="6" w:space="0"/>
              <w:bottom w:val="single" w:color="auto" w:sz="6" w:space="0"/>
              <w:right w:val="single" w:color="auto" w:sz="6" w:space="0"/>
            </w:tcBorders>
            <w:shd w:val="clear" w:color="auto" w:fill="F1F1F1"/>
            <w:vAlign w:val="center"/>
          </w:tcPr>
          <w:p>
            <w:pPr>
              <w:pStyle w:val="6"/>
              <w:ind w:firstLine="211"/>
              <w:jc w:val="center"/>
              <w:rPr>
                <w:rFonts w:ascii="宋体" w:hAnsi="宋体" w:eastAsia="宋体" w:cs="宋体"/>
                <w:b/>
                <w:bCs/>
                <w:sz w:val="21"/>
                <w:szCs w:val="21"/>
              </w:rPr>
            </w:pPr>
            <w:r>
              <w:rPr>
                <w:rFonts w:hint="eastAsia" w:ascii="宋体" w:hAnsi="宋体" w:eastAsia="宋体" w:cs="宋体"/>
                <w:b/>
                <w:bCs/>
                <w:sz w:val="21"/>
                <w:szCs w:val="21"/>
              </w:rPr>
              <w:t>偏离情况说明</w:t>
            </w:r>
          </w:p>
        </w:tc>
      </w:tr>
      <w:tr>
        <w:tblPrEx>
          <w:tblCellMar>
            <w:top w:w="0" w:type="dxa"/>
            <w:left w:w="108" w:type="dxa"/>
            <w:bottom w:w="0" w:type="dxa"/>
            <w:right w:w="108" w:type="dxa"/>
          </w:tblCellMar>
        </w:tblPrEx>
        <w:trPr>
          <w:trHeight w:val="498"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eastAsia="宋体" w:cs="宋体"/>
                <w:bCs/>
                <w:szCs w:val="21"/>
              </w:rPr>
            </w:pPr>
            <w:r>
              <w:rPr>
                <w:rFonts w:hint="eastAsia" w:ascii="宋体" w:hAnsi="宋体" w:eastAsia="宋体" w:cs="宋体"/>
                <w:bCs/>
                <w:szCs w:val="21"/>
              </w:rPr>
              <w:t>1</w:t>
            </w:r>
          </w:p>
        </w:tc>
        <w:tc>
          <w:tcPr>
            <w:tcW w:w="126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eastAsia="宋体" w:cs="宋体"/>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eastAsia="宋体" w:cs="宋体"/>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eastAsia="宋体" w:cs="宋体"/>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eastAsia="宋体" w:cs="宋体"/>
                <w:b/>
                <w:bCs/>
                <w:szCs w:val="21"/>
              </w:rPr>
            </w:pP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eastAsia="宋体" w:cs="宋体"/>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eastAsia="宋体" w:cs="宋体"/>
                <w:b/>
                <w:bCs/>
                <w:szCs w:val="21"/>
              </w:rPr>
            </w:pPr>
          </w:p>
        </w:tc>
      </w:tr>
      <w:tr>
        <w:tblPrEx>
          <w:tblCellMar>
            <w:top w:w="0" w:type="dxa"/>
            <w:left w:w="108" w:type="dxa"/>
            <w:bottom w:w="0" w:type="dxa"/>
            <w:right w:w="108" w:type="dxa"/>
          </w:tblCellMar>
        </w:tblPrEx>
        <w:trPr>
          <w:trHeight w:val="545"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eastAsia="宋体" w:cs="宋体"/>
                <w:bCs/>
                <w:szCs w:val="21"/>
              </w:rPr>
            </w:pPr>
            <w:r>
              <w:rPr>
                <w:rFonts w:hint="eastAsia" w:ascii="宋体" w:hAnsi="宋体" w:eastAsia="宋体" w:cs="宋体"/>
                <w:szCs w:val="21"/>
              </w:rPr>
              <w:t>…</w:t>
            </w:r>
          </w:p>
        </w:tc>
        <w:tc>
          <w:tcPr>
            <w:tcW w:w="126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eastAsia="宋体" w:cs="宋体"/>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eastAsia="宋体" w:cs="宋体"/>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eastAsia="宋体" w:cs="宋体"/>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eastAsia="宋体" w:cs="宋体"/>
                <w:b/>
                <w:bCs/>
                <w:szCs w:val="21"/>
              </w:rPr>
            </w:pP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eastAsia="宋体" w:cs="宋体"/>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eastAsia="宋体" w:cs="宋体"/>
                <w:b/>
                <w:bCs/>
                <w:szCs w:val="21"/>
              </w:rPr>
            </w:pPr>
          </w:p>
        </w:tc>
      </w:tr>
    </w:tbl>
    <w:p>
      <w:pPr>
        <w:autoSpaceDE w:val="0"/>
        <w:autoSpaceDN w:val="0"/>
        <w:adjustRightInd w:val="0"/>
        <w:spacing w:line="480" w:lineRule="auto"/>
        <w:rPr>
          <w:rFonts w:ascii="宋体" w:hAnsi="宋体" w:eastAsia="宋体" w:cs="宋体"/>
          <w:szCs w:val="21"/>
          <w:lang w:val="zh-CN"/>
        </w:rPr>
      </w:pPr>
      <w:r>
        <w:rPr>
          <w:rFonts w:hint="eastAsia" w:ascii="宋体" w:hAnsi="宋体" w:eastAsia="宋体" w:cs="宋体"/>
          <w:szCs w:val="21"/>
          <w:lang w:val="zh-CN"/>
        </w:rPr>
        <w:t>投标人（公章）：</w:t>
      </w:r>
    </w:p>
    <w:p>
      <w:pPr>
        <w:autoSpaceDE w:val="0"/>
        <w:autoSpaceDN w:val="0"/>
        <w:adjustRightInd w:val="0"/>
        <w:spacing w:line="480" w:lineRule="auto"/>
        <w:rPr>
          <w:rFonts w:ascii="宋体" w:hAnsi="宋体" w:eastAsia="宋体" w:cs="宋体"/>
          <w:szCs w:val="21"/>
          <w:lang w:val="zh-CN"/>
        </w:rPr>
      </w:pPr>
      <w:r>
        <w:rPr>
          <w:rFonts w:hint="eastAsia" w:ascii="宋体" w:hAnsi="宋体" w:eastAsia="宋体" w:cs="宋体"/>
          <w:szCs w:val="21"/>
          <w:lang w:val="zh-CN"/>
        </w:rPr>
        <w:t>投标人法定代表人（或授权代表）签字：</w:t>
      </w:r>
    </w:p>
    <w:p>
      <w:pPr>
        <w:rPr>
          <w:rFonts w:ascii="宋体" w:hAnsi="宋体" w:eastAsia="宋体" w:cs="宋体"/>
          <w:b/>
          <w:bCs/>
          <w:sz w:val="24"/>
          <w:szCs w:val="24"/>
        </w:rPr>
      </w:pPr>
    </w:p>
    <w:p>
      <w:pPr>
        <w:snapToGrid w:val="0"/>
        <w:spacing w:line="360" w:lineRule="auto"/>
        <w:jc w:val="center"/>
        <w:rPr>
          <w:rFonts w:ascii="宋体" w:hAnsi="宋体" w:eastAsia="宋体" w:cs="宋体"/>
          <w:b/>
          <w:bCs/>
          <w:sz w:val="24"/>
          <w:szCs w:val="24"/>
        </w:rPr>
      </w:pPr>
    </w:p>
    <w:p>
      <w:pPr>
        <w:snapToGrid w:val="0"/>
        <w:spacing w:line="360" w:lineRule="auto"/>
        <w:jc w:val="center"/>
        <w:rPr>
          <w:rFonts w:ascii="宋体" w:hAnsi="宋体" w:eastAsia="宋体" w:cs="宋体"/>
          <w:b/>
          <w:bCs/>
          <w:sz w:val="24"/>
          <w:szCs w:val="24"/>
        </w:rPr>
      </w:pPr>
    </w:p>
    <w:p>
      <w:pPr>
        <w:snapToGrid w:val="0"/>
        <w:spacing w:line="360" w:lineRule="auto"/>
        <w:jc w:val="center"/>
        <w:rPr>
          <w:rFonts w:ascii="宋体" w:hAnsi="宋体" w:eastAsia="宋体" w:cs="宋体"/>
          <w:b/>
          <w:bCs/>
          <w:sz w:val="24"/>
          <w:szCs w:val="24"/>
        </w:rPr>
      </w:pPr>
    </w:p>
    <w:p>
      <w:pPr>
        <w:snapToGrid w:val="0"/>
        <w:spacing w:line="360" w:lineRule="auto"/>
        <w:jc w:val="center"/>
        <w:rPr>
          <w:rFonts w:ascii="宋体" w:hAnsi="宋体" w:eastAsia="宋体" w:cs="宋体"/>
          <w:b/>
          <w:bCs/>
          <w:sz w:val="24"/>
          <w:szCs w:val="24"/>
        </w:rPr>
      </w:pPr>
    </w:p>
    <w:p>
      <w:pPr>
        <w:snapToGrid w:val="0"/>
        <w:spacing w:line="360" w:lineRule="auto"/>
        <w:jc w:val="center"/>
        <w:rPr>
          <w:rFonts w:ascii="宋体" w:hAnsi="宋体" w:eastAsia="宋体" w:cs="宋体"/>
          <w:b/>
          <w:bCs/>
          <w:sz w:val="24"/>
          <w:szCs w:val="24"/>
        </w:rPr>
      </w:pPr>
    </w:p>
    <w:p>
      <w:pPr>
        <w:snapToGrid w:val="0"/>
        <w:spacing w:line="360" w:lineRule="auto"/>
        <w:jc w:val="center"/>
        <w:rPr>
          <w:rFonts w:hAnsi="宋体"/>
          <w:b/>
          <w:snapToGrid w:val="0"/>
          <w:kern w:val="0"/>
          <w:sz w:val="44"/>
          <w:szCs w:val="36"/>
        </w:rPr>
      </w:pPr>
      <w:r>
        <w:rPr>
          <w:rFonts w:hint="eastAsia" w:ascii="宋体" w:hAnsi="宋体" w:eastAsia="宋体" w:cs="宋体"/>
          <w:b/>
          <w:bCs/>
          <w:sz w:val="24"/>
          <w:szCs w:val="24"/>
        </w:rPr>
        <w:t>4.3 技术方案（实施方案）</w:t>
      </w:r>
    </w:p>
    <w:p>
      <w:pPr>
        <w:spacing w:before="50" w:afterLines="50" w:line="360" w:lineRule="auto"/>
        <w:contextualSpacing/>
        <w:jc w:val="center"/>
        <w:rPr>
          <w:rFonts w:ascii="宋体" w:hAnsi="宋体" w:eastAsia="宋体" w:cs="宋体"/>
          <w:szCs w:val="21"/>
          <w:lang w:val="zh-CN"/>
        </w:rPr>
      </w:pPr>
    </w:p>
    <w:p>
      <w:pPr>
        <w:spacing w:before="50" w:afterLines="50" w:line="360" w:lineRule="auto"/>
        <w:contextualSpacing/>
        <w:jc w:val="center"/>
        <w:rPr>
          <w:rFonts w:ascii="宋体" w:hAnsi="宋体" w:eastAsia="宋体" w:cs="宋体"/>
          <w:szCs w:val="21"/>
          <w:lang w:val="zh-CN"/>
        </w:rPr>
      </w:pPr>
      <w:r>
        <w:rPr>
          <w:rFonts w:hint="eastAsia" w:ascii="宋体" w:hAnsi="宋体" w:eastAsia="宋体" w:cs="宋体"/>
          <w:szCs w:val="21"/>
          <w:lang w:val="zh-CN"/>
        </w:rPr>
        <w:t>（供应商根据谈判文件要求自行编制）</w:t>
      </w:r>
    </w:p>
    <w:p>
      <w:pPr>
        <w:snapToGrid w:val="0"/>
        <w:spacing w:line="360" w:lineRule="auto"/>
        <w:jc w:val="center"/>
        <w:rPr>
          <w:rFonts w:ascii="宋体" w:hAnsi="宋体" w:eastAsia="宋体" w:cs="宋体"/>
          <w:b/>
          <w:bCs/>
          <w:sz w:val="24"/>
          <w:szCs w:val="24"/>
        </w:rPr>
      </w:pPr>
    </w:p>
    <w:p>
      <w:pPr>
        <w:snapToGrid w:val="0"/>
        <w:spacing w:line="360" w:lineRule="auto"/>
        <w:jc w:val="center"/>
        <w:rPr>
          <w:rFonts w:ascii="宋体" w:hAnsi="宋体" w:eastAsia="宋体" w:cs="宋体"/>
          <w:b/>
          <w:bCs/>
          <w:sz w:val="24"/>
          <w:szCs w:val="24"/>
        </w:rPr>
      </w:pPr>
    </w:p>
    <w:p>
      <w:pPr>
        <w:snapToGrid w:val="0"/>
        <w:spacing w:line="360" w:lineRule="auto"/>
        <w:jc w:val="center"/>
        <w:rPr>
          <w:rFonts w:ascii="宋体" w:hAnsi="宋体" w:eastAsia="宋体" w:cs="宋体"/>
          <w:b/>
          <w:bCs/>
          <w:sz w:val="24"/>
          <w:szCs w:val="24"/>
        </w:rPr>
      </w:pPr>
      <w:r>
        <w:rPr>
          <w:rFonts w:hint="eastAsia" w:ascii="宋体" w:hAnsi="宋体" w:eastAsia="宋体" w:cs="宋体"/>
          <w:b/>
          <w:bCs/>
          <w:sz w:val="24"/>
          <w:szCs w:val="24"/>
        </w:rPr>
        <w:t>4.4 业绩情况表</w:t>
      </w:r>
    </w:p>
    <w:p>
      <w:pPr>
        <w:autoSpaceDE w:val="0"/>
        <w:autoSpaceDN w:val="0"/>
        <w:adjustRightInd w:val="0"/>
        <w:spacing w:line="360" w:lineRule="auto"/>
        <w:jc w:val="center"/>
        <w:outlineLvl w:val="0"/>
        <w:rPr>
          <w:rFonts w:ascii="宋体" w:hAnsi="宋体" w:eastAsia="宋体" w:cs="宋体"/>
          <w:b/>
          <w:bCs/>
          <w:sz w:val="28"/>
          <w:szCs w:val="28"/>
        </w:rPr>
      </w:pPr>
    </w:p>
    <w:p>
      <w:pPr>
        <w:spacing w:before="50" w:afterLines="50" w:line="360" w:lineRule="auto"/>
        <w:contextualSpacing/>
        <w:jc w:val="left"/>
        <w:rPr>
          <w:rFonts w:ascii="宋体" w:hAnsi="宋体" w:eastAsia="宋体" w:cs="宋体"/>
          <w:szCs w:val="21"/>
        </w:rPr>
      </w:pPr>
      <w:r>
        <w:rPr>
          <w:rFonts w:hint="eastAsia" w:ascii="宋体" w:hAnsi="宋体" w:eastAsia="宋体" w:cs="宋体"/>
          <w:szCs w:val="21"/>
        </w:rPr>
        <w:t>项目编号：</w:t>
      </w:r>
    </w:p>
    <w:p>
      <w:pPr>
        <w:snapToGrid w:val="0"/>
        <w:spacing w:line="360" w:lineRule="auto"/>
        <w:rPr>
          <w:rFonts w:ascii="宋体" w:hAnsi="宋体" w:eastAsia="宋体" w:cs="宋体"/>
          <w:b/>
          <w:snapToGrid w:val="0"/>
          <w:kern w:val="0"/>
          <w:szCs w:val="21"/>
        </w:rPr>
      </w:pPr>
      <w:r>
        <w:rPr>
          <w:rFonts w:hint="eastAsia" w:ascii="宋体" w:hAnsi="宋体" w:eastAsia="宋体" w:cs="宋体"/>
          <w:szCs w:val="21"/>
        </w:rPr>
        <w:t xml:space="preserve">项目名称：   </w:t>
      </w:r>
    </w:p>
    <w:tbl>
      <w:tblPr>
        <w:tblStyle w:val="16"/>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vAlign w:val="center"/>
          </w:tcPr>
          <w:p>
            <w:pPr>
              <w:pStyle w:val="6"/>
              <w:ind w:firstLine="211"/>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6"/>
              <w:ind w:firstLine="211"/>
              <w:jc w:val="center"/>
              <w:rPr>
                <w:rFonts w:ascii="宋体" w:hAnsi="宋体" w:eastAsia="宋体" w:cs="宋体"/>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6"/>
              <w:ind w:firstLine="211"/>
              <w:jc w:val="center"/>
              <w:rPr>
                <w:rFonts w:ascii="宋体" w:hAnsi="宋体" w:eastAsia="宋体" w:cs="宋体"/>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6"/>
              <w:ind w:firstLine="211"/>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6"/>
              <w:ind w:firstLine="211"/>
              <w:jc w:val="center"/>
              <w:rPr>
                <w:rFonts w:ascii="宋体" w:hAnsi="宋体" w:eastAsia="宋体" w:cs="宋体"/>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6"/>
              <w:ind w:firstLine="211"/>
              <w:jc w:val="center"/>
              <w:rPr>
                <w:rFonts w:ascii="宋体" w:hAnsi="宋体" w:eastAsia="宋体" w:cs="宋体"/>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6"/>
              <w:spacing w:line="360" w:lineRule="auto"/>
              <w:ind w:firstLine="210"/>
              <w:jc w:val="center"/>
              <w:rPr>
                <w:rFonts w:ascii="宋体" w:hAnsi="宋体" w:eastAsia="宋体" w:cs="宋体"/>
                <w:sz w:val="21"/>
                <w:szCs w:val="21"/>
              </w:rPr>
            </w:pPr>
            <w:r>
              <w:rPr>
                <w:rFonts w:hint="eastAsia" w:ascii="宋体" w:hAnsi="宋体" w:eastAsia="宋体" w:cs="宋体"/>
                <w:sz w:val="21"/>
                <w:szCs w:val="21"/>
              </w:rPr>
              <w:t>1</w:t>
            </w:r>
          </w:p>
        </w:tc>
        <w:tc>
          <w:tcPr>
            <w:tcW w:w="1808" w:type="dxa"/>
            <w:vAlign w:val="center"/>
          </w:tcPr>
          <w:p>
            <w:pPr>
              <w:pStyle w:val="6"/>
              <w:spacing w:line="360" w:lineRule="auto"/>
              <w:ind w:firstLine="210"/>
              <w:rPr>
                <w:rFonts w:ascii="宋体" w:hAnsi="宋体" w:eastAsia="宋体" w:cs="宋体"/>
                <w:sz w:val="21"/>
                <w:szCs w:val="21"/>
              </w:rPr>
            </w:pPr>
          </w:p>
        </w:tc>
        <w:tc>
          <w:tcPr>
            <w:tcW w:w="3579" w:type="dxa"/>
            <w:vAlign w:val="center"/>
          </w:tcPr>
          <w:p>
            <w:pPr>
              <w:pStyle w:val="6"/>
              <w:spacing w:line="360" w:lineRule="auto"/>
              <w:ind w:firstLine="210"/>
              <w:rPr>
                <w:rFonts w:ascii="宋体" w:hAnsi="宋体" w:eastAsia="宋体" w:cs="宋体"/>
                <w:sz w:val="21"/>
                <w:szCs w:val="21"/>
              </w:rPr>
            </w:pPr>
          </w:p>
        </w:tc>
        <w:tc>
          <w:tcPr>
            <w:tcW w:w="1440" w:type="dxa"/>
            <w:vAlign w:val="center"/>
          </w:tcPr>
          <w:p>
            <w:pPr>
              <w:pStyle w:val="6"/>
              <w:spacing w:line="360" w:lineRule="auto"/>
              <w:ind w:firstLine="210"/>
              <w:rPr>
                <w:rFonts w:ascii="宋体" w:hAnsi="宋体" w:eastAsia="宋体" w:cs="宋体"/>
                <w:sz w:val="21"/>
                <w:szCs w:val="21"/>
              </w:rPr>
            </w:pPr>
          </w:p>
        </w:tc>
        <w:tc>
          <w:tcPr>
            <w:tcW w:w="1706" w:type="dxa"/>
            <w:vAlign w:val="center"/>
          </w:tcPr>
          <w:p>
            <w:pPr>
              <w:pStyle w:val="6"/>
              <w:spacing w:line="360" w:lineRule="auto"/>
              <w:ind w:firstLine="210"/>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6"/>
              <w:spacing w:line="360" w:lineRule="auto"/>
              <w:ind w:firstLine="210"/>
              <w:jc w:val="center"/>
              <w:rPr>
                <w:rFonts w:ascii="宋体" w:hAnsi="宋体" w:eastAsia="宋体" w:cs="宋体"/>
                <w:sz w:val="21"/>
                <w:szCs w:val="21"/>
              </w:rPr>
            </w:pPr>
            <w:r>
              <w:rPr>
                <w:rFonts w:hint="eastAsia" w:ascii="宋体" w:hAnsi="宋体" w:eastAsia="宋体" w:cs="宋体"/>
                <w:sz w:val="21"/>
                <w:szCs w:val="21"/>
              </w:rPr>
              <w:t>2</w:t>
            </w:r>
          </w:p>
        </w:tc>
        <w:tc>
          <w:tcPr>
            <w:tcW w:w="1808" w:type="dxa"/>
            <w:vAlign w:val="center"/>
          </w:tcPr>
          <w:p>
            <w:pPr>
              <w:pStyle w:val="6"/>
              <w:spacing w:line="360" w:lineRule="auto"/>
              <w:ind w:firstLine="210"/>
              <w:rPr>
                <w:rFonts w:ascii="宋体" w:hAnsi="宋体" w:eastAsia="宋体" w:cs="宋体"/>
                <w:sz w:val="21"/>
                <w:szCs w:val="21"/>
              </w:rPr>
            </w:pPr>
          </w:p>
        </w:tc>
        <w:tc>
          <w:tcPr>
            <w:tcW w:w="3579" w:type="dxa"/>
            <w:vAlign w:val="center"/>
          </w:tcPr>
          <w:p>
            <w:pPr>
              <w:pStyle w:val="6"/>
              <w:spacing w:line="360" w:lineRule="auto"/>
              <w:ind w:firstLine="210"/>
              <w:rPr>
                <w:rFonts w:ascii="宋体" w:hAnsi="宋体" w:eastAsia="宋体" w:cs="宋体"/>
                <w:sz w:val="21"/>
                <w:szCs w:val="21"/>
              </w:rPr>
            </w:pPr>
          </w:p>
        </w:tc>
        <w:tc>
          <w:tcPr>
            <w:tcW w:w="1440" w:type="dxa"/>
            <w:vAlign w:val="center"/>
          </w:tcPr>
          <w:p>
            <w:pPr>
              <w:pStyle w:val="6"/>
              <w:spacing w:line="360" w:lineRule="auto"/>
              <w:ind w:firstLine="210"/>
              <w:rPr>
                <w:rFonts w:ascii="宋体" w:hAnsi="宋体" w:eastAsia="宋体" w:cs="宋体"/>
                <w:sz w:val="21"/>
                <w:szCs w:val="21"/>
              </w:rPr>
            </w:pPr>
          </w:p>
        </w:tc>
        <w:tc>
          <w:tcPr>
            <w:tcW w:w="1706" w:type="dxa"/>
            <w:vAlign w:val="center"/>
          </w:tcPr>
          <w:p>
            <w:pPr>
              <w:pStyle w:val="6"/>
              <w:spacing w:line="360" w:lineRule="auto"/>
              <w:ind w:firstLine="210"/>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6"/>
              <w:spacing w:line="360" w:lineRule="auto"/>
              <w:ind w:firstLine="210"/>
              <w:jc w:val="center"/>
              <w:rPr>
                <w:rFonts w:ascii="宋体" w:hAnsi="宋体" w:eastAsia="宋体" w:cs="宋体"/>
                <w:sz w:val="21"/>
                <w:szCs w:val="21"/>
              </w:rPr>
            </w:pPr>
            <w:r>
              <w:rPr>
                <w:rFonts w:hint="eastAsia" w:ascii="宋体" w:hAnsi="宋体" w:eastAsia="宋体" w:cs="宋体"/>
                <w:sz w:val="21"/>
                <w:szCs w:val="21"/>
              </w:rPr>
              <w:t>3</w:t>
            </w:r>
          </w:p>
        </w:tc>
        <w:tc>
          <w:tcPr>
            <w:tcW w:w="1808" w:type="dxa"/>
            <w:vAlign w:val="center"/>
          </w:tcPr>
          <w:p>
            <w:pPr>
              <w:pStyle w:val="6"/>
              <w:spacing w:line="360" w:lineRule="auto"/>
              <w:ind w:firstLine="210"/>
              <w:rPr>
                <w:rFonts w:ascii="宋体" w:hAnsi="宋体" w:eastAsia="宋体" w:cs="宋体"/>
                <w:sz w:val="21"/>
                <w:szCs w:val="21"/>
              </w:rPr>
            </w:pPr>
          </w:p>
        </w:tc>
        <w:tc>
          <w:tcPr>
            <w:tcW w:w="3579" w:type="dxa"/>
            <w:vAlign w:val="center"/>
          </w:tcPr>
          <w:p>
            <w:pPr>
              <w:pStyle w:val="6"/>
              <w:spacing w:line="360" w:lineRule="auto"/>
              <w:ind w:firstLine="210"/>
              <w:rPr>
                <w:rFonts w:ascii="宋体" w:hAnsi="宋体" w:eastAsia="宋体" w:cs="宋体"/>
                <w:sz w:val="21"/>
                <w:szCs w:val="21"/>
              </w:rPr>
            </w:pPr>
          </w:p>
        </w:tc>
        <w:tc>
          <w:tcPr>
            <w:tcW w:w="1440" w:type="dxa"/>
            <w:vAlign w:val="center"/>
          </w:tcPr>
          <w:p>
            <w:pPr>
              <w:pStyle w:val="6"/>
              <w:spacing w:line="360" w:lineRule="auto"/>
              <w:ind w:firstLine="210"/>
              <w:rPr>
                <w:rFonts w:ascii="宋体" w:hAnsi="宋体" w:eastAsia="宋体" w:cs="宋体"/>
                <w:sz w:val="21"/>
                <w:szCs w:val="21"/>
              </w:rPr>
            </w:pPr>
          </w:p>
        </w:tc>
        <w:tc>
          <w:tcPr>
            <w:tcW w:w="1706" w:type="dxa"/>
            <w:vAlign w:val="center"/>
          </w:tcPr>
          <w:p>
            <w:pPr>
              <w:pStyle w:val="6"/>
              <w:spacing w:line="360" w:lineRule="auto"/>
              <w:ind w:firstLine="210"/>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6"/>
              <w:spacing w:line="360" w:lineRule="auto"/>
              <w:ind w:firstLine="210"/>
              <w:jc w:val="center"/>
              <w:rPr>
                <w:rFonts w:ascii="宋体" w:hAnsi="宋体" w:eastAsia="宋体" w:cs="宋体"/>
                <w:sz w:val="21"/>
                <w:szCs w:val="21"/>
              </w:rPr>
            </w:pPr>
            <w:r>
              <w:rPr>
                <w:rFonts w:hint="eastAsia" w:ascii="宋体" w:hAnsi="宋体" w:eastAsia="宋体" w:cs="宋体"/>
                <w:sz w:val="21"/>
                <w:szCs w:val="21"/>
              </w:rPr>
              <w:t>4</w:t>
            </w:r>
          </w:p>
        </w:tc>
        <w:tc>
          <w:tcPr>
            <w:tcW w:w="1808" w:type="dxa"/>
            <w:vAlign w:val="center"/>
          </w:tcPr>
          <w:p>
            <w:pPr>
              <w:rPr>
                <w:rFonts w:ascii="宋体" w:hAnsi="宋体" w:eastAsia="宋体" w:cs="宋体"/>
                <w:szCs w:val="21"/>
              </w:rPr>
            </w:pPr>
          </w:p>
        </w:tc>
        <w:tc>
          <w:tcPr>
            <w:tcW w:w="3579" w:type="dxa"/>
            <w:vAlign w:val="center"/>
          </w:tcPr>
          <w:p>
            <w:pPr>
              <w:rPr>
                <w:rFonts w:ascii="宋体" w:hAnsi="宋体" w:eastAsia="宋体" w:cs="宋体"/>
                <w:szCs w:val="21"/>
              </w:rPr>
            </w:pPr>
          </w:p>
        </w:tc>
        <w:tc>
          <w:tcPr>
            <w:tcW w:w="1440" w:type="dxa"/>
            <w:vAlign w:val="center"/>
          </w:tcPr>
          <w:p>
            <w:pPr>
              <w:rPr>
                <w:rFonts w:ascii="宋体" w:hAnsi="宋体" w:eastAsia="宋体" w:cs="宋体"/>
                <w:szCs w:val="21"/>
              </w:rPr>
            </w:pPr>
          </w:p>
        </w:tc>
        <w:tc>
          <w:tcPr>
            <w:tcW w:w="1706" w:type="dxa"/>
            <w:vAlign w:val="center"/>
          </w:tcPr>
          <w:p>
            <w:pP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6"/>
              <w:spacing w:line="360" w:lineRule="auto"/>
              <w:ind w:firstLine="210"/>
              <w:jc w:val="center"/>
              <w:rPr>
                <w:rFonts w:ascii="宋体" w:hAnsi="宋体" w:eastAsia="宋体" w:cs="宋体"/>
                <w:sz w:val="21"/>
                <w:szCs w:val="21"/>
              </w:rPr>
            </w:pPr>
            <w:r>
              <w:rPr>
                <w:rFonts w:hint="eastAsia" w:ascii="宋体" w:hAnsi="宋体" w:eastAsia="宋体" w:cs="宋体"/>
                <w:sz w:val="21"/>
                <w:szCs w:val="21"/>
              </w:rPr>
              <w:t>……</w:t>
            </w:r>
          </w:p>
        </w:tc>
        <w:tc>
          <w:tcPr>
            <w:tcW w:w="1808" w:type="dxa"/>
            <w:vAlign w:val="center"/>
          </w:tcPr>
          <w:p>
            <w:pPr>
              <w:rPr>
                <w:rFonts w:ascii="宋体" w:hAnsi="宋体" w:eastAsia="宋体" w:cs="宋体"/>
                <w:szCs w:val="21"/>
              </w:rPr>
            </w:pPr>
          </w:p>
        </w:tc>
        <w:tc>
          <w:tcPr>
            <w:tcW w:w="3579" w:type="dxa"/>
            <w:vAlign w:val="center"/>
          </w:tcPr>
          <w:p>
            <w:pPr>
              <w:rPr>
                <w:rFonts w:ascii="宋体" w:hAnsi="宋体" w:eastAsia="宋体" w:cs="宋体"/>
                <w:szCs w:val="21"/>
              </w:rPr>
            </w:pPr>
          </w:p>
        </w:tc>
        <w:tc>
          <w:tcPr>
            <w:tcW w:w="1440" w:type="dxa"/>
            <w:vAlign w:val="center"/>
          </w:tcPr>
          <w:p>
            <w:pPr>
              <w:rPr>
                <w:rFonts w:ascii="宋体" w:hAnsi="宋体" w:eastAsia="宋体" w:cs="宋体"/>
                <w:szCs w:val="21"/>
              </w:rPr>
            </w:pPr>
          </w:p>
        </w:tc>
        <w:tc>
          <w:tcPr>
            <w:tcW w:w="1706" w:type="dxa"/>
            <w:vAlign w:val="center"/>
          </w:tcPr>
          <w:p>
            <w:pPr>
              <w:rPr>
                <w:rFonts w:ascii="宋体" w:hAnsi="宋体" w:eastAsia="宋体" w:cs="宋体"/>
                <w:szCs w:val="21"/>
              </w:rPr>
            </w:pPr>
          </w:p>
        </w:tc>
      </w:tr>
    </w:tbl>
    <w:p>
      <w:pPr>
        <w:autoSpaceDE w:val="0"/>
        <w:autoSpaceDN w:val="0"/>
        <w:adjustRightInd w:val="0"/>
        <w:spacing w:line="480" w:lineRule="auto"/>
        <w:rPr>
          <w:rFonts w:ascii="宋体" w:hAnsi="宋体" w:eastAsia="宋体" w:cs="宋体"/>
          <w:szCs w:val="21"/>
          <w:lang w:val="zh-CN"/>
        </w:rPr>
      </w:pPr>
      <w:r>
        <w:rPr>
          <w:rFonts w:hint="eastAsia" w:ascii="宋体" w:hAnsi="宋体" w:eastAsia="宋体" w:cs="宋体"/>
          <w:szCs w:val="21"/>
          <w:lang w:val="zh-CN"/>
        </w:rPr>
        <w:t>供应商（公章）：</w:t>
      </w:r>
    </w:p>
    <w:p>
      <w:pPr>
        <w:autoSpaceDE w:val="0"/>
        <w:autoSpaceDN w:val="0"/>
        <w:adjustRightInd w:val="0"/>
        <w:spacing w:line="480" w:lineRule="auto"/>
        <w:rPr>
          <w:rFonts w:ascii="宋体" w:hAnsi="宋体" w:eastAsia="宋体" w:cs="宋体"/>
          <w:szCs w:val="21"/>
          <w:lang w:val="zh-CN"/>
        </w:rPr>
      </w:pPr>
      <w:r>
        <w:rPr>
          <w:rFonts w:hint="eastAsia" w:ascii="宋体" w:hAnsi="宋体" w:eastAsia="宋体" w:cs="宋体"/>
          <w:szCs w:val="21"/>
          <w:lang w:val="zh-CN"/>
        </w:rPr>
        <w:t>供应商法定代表人（单位负责人）或授权代表签字：</w:t>
      </w:r>
    </w:p>
    <w:p>
      <w:pPr>
        <w:autoSpaceDE w:val="0"/>
        <w:autoSpaceDN w:val="0"/>
        <w:adjustRightInd w:val="0"/>
        <w:spacing w:line="480" w:lineRule="auto"/>
        <w:rPr>
          <w:rFonts w:ascii="宋体" w:hAnsi="宋体" w:eastAsia="宋体" w:cs="宋体"/>
          <w:sz w:val="24"/>
          <w:szCs w:val="24"/>
          <w:lang w:val="zh-CN"/>
        </w:rPr>
      </w:pPr>
    </w:p>
    <w:p>
      <w:pPr>
        <w:autoSpaceDE w:val="0"/>
        <w:autoSpaceDN w:val="0"/>
        <w:adjustRightInd w:val="0"/>
        <w:spacing w:line="360" w:lineRule="auto"/>
        <w:rPr>
          <w:rFonts w:ascii="宋体" w:hAnsi="宋体" w:eastAsia="宋体" w:cs="宋体"/>
          <w:b/>
          <w:bCs/>
          <w:sz w:val="24"/>
          <w:szCs w:val="24"/>
        </w:rPr>
      </w:pPr>
    </w:p>
    <w:p>
      <w:pPr>
        <w:autoSpaceDE w:val="0"/>
        <w:autoSpaceDN w:val="0"/>
        <w:adjustRightInd w:val="0"/>
        <w:spacing w:line="360" w:lineRule="auto"/>
        <w:jc w:val="center"/>
        <w:outlineLvl w:val="0"/>
        <w:rPr>
          <w:rFonts w:ascii="宋体" w:hAnsi="宋体" w:eastAsia="宋体" w:cs="宋体"/>
          <w:b/>
          <w:bCs/>
          <w:sz w:val="24"/>
          <w:szCs w:val="24"/>
        </w:rPr>
      </w:pPr>
    </w:p>
    <w:p>
      <w:pPr>
        <w:autoSpaceDE w:val="0"/>
        <w:autoSpaceDN w:val="0"/>
        <w:adjustRightInd w:val="0"/>
        <w:spacing w:line="360" w:lineRule="auto"/>
        <w:outlineLvl w:val="0"/>
        <w:rPr>
          <w:rFonts w:ascii="宋体" w:hAnsi="宋体" w:eastAsia="宋体" w:cs="宋体"/>
          <w:b/>
          <w:bCs/>
          <w:sz w:val="24"/>
          <w:szCs w:val="24"/>
        </w:rPr>
      </w:pPr>
    </w:p>
    <w:p>
      <w:pPr>
        <w:autoSpaceDE w:val="0"/>
        <w:autoSpaceDN w:val="0"/>
        <w:adjustRightInd w:val="0"/>
        <w:spacing w:line="360" w:lineRule="auto"/>
        <w:outlineLvl w:val="0"/>
        <w:rPr>
          <w:rFonts w:ascii="宋体" w:hAnsi="宋体" w:eastAsia="宋体" w:cs="宋体"/>
          <w:b/>
          <w:bCs/>
          <w:sz w:val="24"/>
          <w:szCs w:val="24"/>
        </w:rPr>
      </w:pPr>
    </w:p>
    <w:p>
      <w:pPr>
        <w:autoSpaceDE w:val="0"/>
        <w:autoSpaceDN w:val="0"/>
        <w:adjustRightInd w:val="0"/>
        <w:spacing w:line="360" w:lineRule="auto"/>
        <w:outlineLvl w:val="0"/>
        <w:rPr>
          <w:rFonts w:ascii="宋体" w:hAnsi="宋体" w:eastAsia="宋体" w:cs="宋体"/>
          <w:b/>
          <w:bCs/>
          <w:sz w:val="24"/>
          <w:szCs w:val="24"/>
        </w:rPr>
      </w:pPr>
    </w:p>
    <w:p>
      <w:pPr>
        <w:autoSpaceDE w:val="0"/>
        <w:autoSpaceDN w:val="0"/>
        <w:adjustRightInd w:val="0"/>
        <w:spacing w:line="360" w:lineRule="auto"/>
        <w:outlineLvl w:val="0"/>
        <w:rPr>
          <w:rFonts w:ascii="宋体" w:hAnsi="宋体" w:eastAsia="宋体" w:cs="宋体"/>
          <w:b/>
          <w:bCs/>
          <w:sz w:val="24"/>
          <w:szCs w:val="24"/>
        </w:rPr>
      </w:pPr>
    </w:p>
    <w:p>
      <w:pPr>
        <w:autoSpaceDE w:val="0"/>
        <w:autoSpaceDN w:val="0"/>
        <w:adjustRightInd w:val="0"/>
        <w:spacing w:line="360" w:lineRule="auto"/>
        <w:jc w:val="center"/>
        <w:outlineLvl w:val="0"/>
        <w:rPr>
          <w:rFonts w:ascii="宋体" w:hAnsi="宋体" w:eastAsia="宋体" w:cs="宋体"/>
          <w:b/>
          <w:bCs/>
          <w:sz w:val="24"/>
          <w:szCs w:val="24"/>
        </w:rPr>
      </w:pPr>
    </w:p>
    <w:p>
      <w:pPr>
        <w:autoSpaceDE w:val="0"/>
        <w:autoSpaceDN w:val="0"/>
        <w:adjustRightInd w:val="0"/>
        <w:spacing w:line="360" w:lineRule="auto"/>
        <w:jc w:val="center"/>
        <w:outlineLvl w:val="0"/>
        <w:rPr>
          <w:rFonts w:ascii="宋体" w:hAnsi="宋体" w:eastAsia="宋体" w:cs="宋体"/>
          <w:b/>
          <w:bCs/>
          <w:sz w:val="24"/>
          <w:szCs w:val="24"/>
        </w:rPr>
      </w:pPr>
      <w:r>
        <w:rPr>
          <w:rFonts w:hint="eastAsia" w:ascii="宋体" w:hAnsi="宋体" w:eastAsia="宋体" w:cs="宋体"/>
          <w:b/>
          <w:bCs/>
          <w:sz w:val="24"/>
          <w:szCs w:val="24"/>
        </w:rPr>
        <w:t>4.5 售后服务方案</w:t>
      </w:r>
    </w:p>
    <w:p>
      <w:pPr>
        <w:autoSpaceDE w:val="0"/>
        <w:autoSpaceDN w:val="0"/>
        <w:adjustRightInd w:val="0"/>
        <w:spacing w:line="360" w:lineRule="auto"/>
        <w:jc w:val="center"/>
        <w:outlineLvl w:val="0"/>
        <w:rPr>
          <w:rFonts w:ascii="宋体" w:hAnsi="宋体" w:eastAsia="宋体" w:cs="宋体"/>
          <w:b/>
          <w:bCs/>
          <w:sz w:val="24"/>
          <w:szCs w:val="24"/>
        </w:rPr>
      </w:pPr>
    </w:p>
    <w:p>
      <w:pPr>
        <w:autoSpaceDE w:val="0"/>
        <w:autoSpaceDN w:val="0"/>
        <w:adjustRightInd w:val="0"/>
        <w:spacing w:line="360" w:lineRule="auto"/>
        <w:jc w:val="center"/>
        <w:outlineLvl w:val="0"/>
        <w:rPr>
          <w:rFonts w:ascii="宋体" w:hAnsi="宋体" w:eastAsia="宋体" w:cs="宋体"/>
          <w:szCs w:val="21"/>
        </w:rPr>
      </w:pPr>
      <w:r>
        <w:rPr>
          <w:rFonts w:hint="eastAsia" w:ascii="宋体" w:hAnsi="宋体" w:eastAsia="宋体" w:cs="宋体"/>
          <w:szCs w:val="21"/>
          <w:lang w:val="zh-CN"/>
        </w:rPr>
        <w:t>（供应商根据谈判文件要求自行编制）</w:t>
      </w:r>
    </w:p>
    <w:p>
      <w:pPr>
        <w:autoSpaceDE w:val="0"/>
        <w:autoSpaceDN w:val="0"/>
        <w:adjustRightInd w:val="0"/>
        <w:spacing w:line="360" w:lineRule="auto"/>
        <w:jc w:val="center"/>
        <w:outlineLvl w:val="0"/>
        <w:rPr>
          <w:rFonts w:ascii="宋体" w:hAnsi="宋体" w:eastAsia="宋体" w:cs="宋体"/>
          <w:b/>
          <w:bCs/>
          <w:sz w:val="24"/>
          <w:szCs w:val="24"/>
        </w:rPr>
      </w:pPr>
    </w:p>
    <w:p>
      <w:pPr>
        <w:autoSpaceDE w:val="0"/>
        <w:autoSpaceDN w:val="0"/>
        <w:adjustRightInd w:val="0"/>
        <w:spacing w:line="360" w:lineRule="auto"/>
        <w:jc w:val="center"/>
        <w:outlineLvl w:val="0"/>
        <w:rPr>
          <w:rFonts w:ascii="宋体" w:hAnsi="宋体" w:eastAsia="宋体" w:cs="宋体"/>
          <w:b/>
          <w:bCs/>
          <w:sz w:val="24"/>
          <w:szCs w:val="24"/>
        </w:rPr>
      </w:pPr>
    </w:p>
    <w:p>
      <w:pPr>
        <w:autoSpaceDE w:val="0"/>
        <w:autoSpaceDN w:val="0"/>
        <w:adjustRightInd w:val="0"/>
        <w:spacing w:line="360" w:lineRule="auto"/>
        <w:jc w:val="center"/>
        <w:outlineLvl w:val="0"/>
        <w:rPr>
          <w:rFonts w:ascii="宋体" w:hAnsi="宋体" w:eastAsia="宋体" w:cs="宋体"/>
          <w:b/>
          <w:bCs/>
          <w:sz w:val="24"/>
          <w:szCs w:val="24"/>
        </w:rPr>
      </w:pPr>
    </w:p>
    <w:p>
      <w:pPr>
        <w:autoSpaceDE w:val="0"/>
        <w:autoSpaceDN w:val="0"/>
        <w:adjustRightInd w:val="0"/>
        <w:spacing w:line="360" w:lineRule="auto"/>
        <w:jc w:val="center"/>
        <w:outlineLvl w:val="0"/>
        <w:rPr>
          <w:rFonts w:ascii="宋体" w:hAnsi="宋体" w:eastAsia="宋体" w:cs="宋体"/>
          <w:b/>
          <w:bCs/>
          <w:sz w:val="24"/>
          <w:szCs w:val="24"/>
        </w:rPr>
      </w:pPr>
    </w:p>
    <w:p>
      <w:pPr>
        <w:autoSpaceDE w:val="0"/>
        <w:autoSpaceDN w:val="0"/>
        <w:adjustRightInd w:val="0"/>
        <w:spacing w:line="360" w:lineRule="auto"/>
        <w:jc w:val="center"/>
        <w:outlineLvl w:val="0"/>
        <w:rPr>
          <w:rFonts w:ascii="宋体" w:hAnsi="宋体" w:eastAsia="宋体" w:cs="宋体"/>
          <w:b/>
          <w:bCs/>
          <w:sz w:val="24"/>
          <w:szCs w:val="24"/>
        </w:rPr>
      </w:pPr>
    </w:p>
    <w:p>
      <w:pPr>
        <w:autoSpaceDE w:val="0"/>
        <w:autoSpaceDN w:val="0"/>
        <w:adjustRightInd w:val="0"/>
        <w:spacing w:line="360" w:lineRule="auto"/>
        <w:jc w:val="center"/>
        <w:outlineLvl w:val="0"/>
        <w:rPr>
          <w:rFonts w:ascii="宋体" w:hAnsi="宋体" w:eastAsia="宋体" w:cs="宋体"/>
          <w:b/>
          <w:bCs/>
          <w:sz w:val="24"/>
          <w:szCs w:val="24"/>
        </w:rPr>
      </w:pPr>
    </w:p>
    <w:p>
      <w:pPr>
        <w:autoSpaceDE w:val="0"/>
        <w:autoSpaceDN w:val="0"/>
        <w:adjustRightInd w:val="0"/>
        <w:spacing w:line="360" w:lineRule="auto"/>
        <w:jc w:val="center"/>
        <w:outlineLvl w:val="0"/>
        <w:rPr>
          <w:rFonts w:ascii="宋体" w:hAnsi="宋体" w:eastAsia="宋体" w:cs="宋体"/>
          <w:b/>
          <w:bCs/>
          <w:sz w:val="24"/>
          <w:szCs w:val="24"/>
        </w:rPr>
      </w:pPr>
    </w:p>
    <w:p>
      <w:pPr>
        <w:autoSpaceDE w:val="0"/>
        <w:autoSpaceDN w:val="0"/>
        <w:adjustRightInd w:val="0"/>
        <w:spacing w:line="360" w:lineRule="auto"/>
        <w:jc w:val="center"/>
        <w:outlineLvl w:val="0"/>
        <w:rPr>
          <w:rFonts w:ascii="宋体" w:hAnsi="宋体" w:eastAsia="宋体" w:cs="宋体"/>
          <w:b/>
          <w:bCs/>
          <w:sz w:val="24"/>
          <w:szCs w:val="24"/>
        </w:rPr>
      </w:pPr>
    </w:p>
    <w:p>
      <w:pPr>
        <w:autoSpaceDE w:val="0"/>
        <w:autoSpaceDN w:val="0"/>
        <w:adjustRightInd w:val="0"/>
        <w:spacing w:line="360" w:lineRule="auto"/>
        <w:jc w:val="center"/>
        <w:outlineLvl w:val="0"/>
        <w:rPr>
          <w:rFonts w:ascii="宋体" w:hAnsi="宋体" w:eastAsia="宋体" w:cs="宋体"/>
          <w:b/>
          <w:bCs/>
          <w:sz w:val="24"/>
          <w:szCs w:val="24"/>
        </w:rPr>
      </w:pPr>
    </w:p>
    <w:p>
      <w:pPr>
        <w:autoSpaceDE w:val="0"/>
        <w:autoSpaceDN w:val="0"/>
        <w:adjustRightInd w:val="0"/>
        <w:spacing w:line="360" w:lineRule="auto"/>
        <w:jc w:val="center"/>
        <w:outlineLvl w:val="0"/>
        <w:rPr>
          <w:rFonts w:ascii="宋体" w:hAnsi="宋体" w:eastAsia="宋体" w:cs="宋体"/>
          <w:b/>
          <w:bCs/>
          <w:sz w:val="24"/>
          <w:szCs w:val="24"/>
        </w:rPr>
      </w:pPr>
    </w:p>
    <w:p>
      <w:pPr>
        <w:autoSpaceDE w:val="0"/>
        <w:autoSpaceDN w:val="0"/>
        <w:adjustRightInd w:val="0"/>
        <w:spacing w:line="360" w:lineRule="auto"/>
        <w:jc w:val="center"/>
        <w:outlineLvl w:val="0"/>
        <w:rPr>
          <w:rFonts w:ascii="宋体" w:hAnsi="宋体" w:eastAsia="宋体" w:cs="宋体"/>
          <w:b/>
          <w:bCs/>
          <w:sz w:val="24"/>
          <w:szCs w:val="24"/>
        </w:rPr>
      </w:pPr>
    </w:p>
    <w:p>
      <w:pPr>
        <w:autoSpaceDE w:val="0"/>
        <w:autoSpaceDN w:val="0"/>
        <w:adjustRightInd w:val="0"/>
        <w:spacing w:line="360" w:lineRule="auto"/>
        <w:jc w:val="center"/>
        <w:outlineLvl w:val="0"/>
        <w:rPr>
          <w:rFonts w:ascii="宋体" w:hAnsi="宋体" w:eastAsia="宋体" w:cs="宋体"/>
          <w:b/>
          <w:bCs/>
          <w:sz w:val="24"/>
          <w:szCs w:val="24"/>
        </w:rPr>
      </w:pPr>
    </w:p>
    <w:p>
      <w:pPr>
        <w:autoSpaceDE w:val="0"/>
        <w:autoSpaceDN w:val="0"/>
        <w:adjustRightInd w:val="0"/>
        <w:spacing w:line="360" w:lineRule="auto"/>
        <w:jc w:val="center"/>
        <w:outlineLvl w:val="0"/>
        <w:rPr>
          <w:rFonts w:ascii="宋体" w:hAnsi="宋体" w:eastAsia="宋体" w:cs="宋体"/>
          <w:b/>
          <w:bCs/>
          <w:sz w:val="24"/>
          <w:szCs w:val="24"/>
        </w:rPr>
      </w:pPr>
    </w:p>
    <w:p>
      <w:pPr>
        <w:autoSpaceDE w:val="0"/>
        <w:autoSpaceDN w:val="0"/>
        <w:adjustRightInd w:val="0"/>
        <w:spacing w:line="360" w:lineRule="auto"/>
        <w:jc w:val="center"/>
        <w:outlineLvl w:val="0"/>
        <w:rPr>
          <w:rFonts w:ascii="宋体" w:hAnsi="宋体" w:eastAsia="宋体" w:cs="宋体"/>
          <w:b/>
          <w:bCs/>
          <w:sz w:val="24"/>
          <w:szCs w:val="24"/>
        </w:rPr>
      </w:pPr>
    </w:p>
    <w:p>
      <w:pPr>
        <w:autoSpaceDE w:val="0"/>
        <w:autoSpaceDN w:val="0"/>
        <w:adjustRightInd w:val="0"/>
        <w:spacing w:line="360" w:lineRule="auto"/>
        <w:jc w:val="center"/>
        <w:outlineLvl w:val="0"/>
        <w:rPr>
          <w:rFonts w:ascii="宋体" w:hAnsi="宋体" w:eastAsia="宋体" w:cs="宋体"/>
          <w:b/>
          <w:bCs/>
          <w:sz w:val="24"/>
          <w:szCs w:val="24"/>
        </w:rPr>
      </w:pPr>
    </w:p>
    <w:p>
      <w:pPr>
        <w:autoSpaceDE w:val="0"/>
        <w:autoSpaceDN w:val="0"/>
        <w:adjustRightInd w:val="0"/>
        <w:spacing w:line="360" w:lineRule="auto"/>
        <w:jc w:val="center"/>
        <w:outlineLvl w:val="0"/>
        <w:rPr>
          <w:rFonts w:ascii="宋体" w:hAnsi="宋体" w:eastAsia="宋体" w:cs="宋体"/>
          <w:b/>
          <w:bCs/>
          <w:sz w:val="24"/>
          <w:szCs w:val="24"/>
        </w:rPr>
      </w:pPr>
    </w:p>
    <w:p>
      <w:pPr>
        <w:autoSpaceDE w:val="0"/>
        <w:autoSpaceDN w:val="0"/>
        <w:adjustRightInd w:val="0"/>
        <w:spacing w:line="360" w:lineRule="auto"/>
        <w:jc w:val="center"/>
        <w:outlineLvl w:val="0"/>
        <w:rPr>
          <w:rFonts w:ascii="宋体" w:hAnsi="宋体" w:eastAsia="宋体" w:cs="宋体"/>
          <w:b/>
          <w:bCs/>
          <w:sz w:val="24"/>
          <w:szCs w:val="24"/>
        </w:rPr>
      </w:pPr>
    </w:p>
    <w:p>
      <w:pPr>
        <w:autoSpaceDE w:val="0"/>
        <w:autoSpaceDN w:val="0"/>
        <w:adjustRightInd w:val="0"/>
        <w:spacing w:line="360" w:lineRule="auto"/>
        <w:jc w:val="center"/>
        <w:outlineLvl w:val="0"/>
        <w:rPr>
          <w:rFonts w:ascii="宋体" w:hAnsi="宋体" w:eastAsia="宋体" w:cs="宋体"/>
          <w:b/>
          <w:bCs/>
          <w:sz w:val="24"/>
          <w:szCs w:val="24"/>
        </w:rPr>
      </w:pPr>
    </w:p>
    <w:p>
      <w:pPr>
        <w:autoSpaceDE w:val="0"/>
        <w:autoSpaceDN w:val="0"/>
        <w:adjustRightInd w:val="0"/>
        <w:spacing w:line="360" w:lineRule="auto"/>
        <w:jc w:val="center"/>
        <w:outlineLvl w:val="0"/>
        <w:rPr>
          <w:rFonts w:ascii="宋体" w:hAnsi="宋体" w:eastAsia="宋体" w:cs="宋体"/>
          <w:b/>
          <w:bCs/>
          <w:sz w:val="24"/>
          <w:szCs w:val="24"/>
        </w:rPr>
      </w:pPr>
    </w:p>
    <w:p>
      <w:pPr>
        <w:autoSpaceDE w:val="0"/>
        <w:autoSpaceDN w:val="0"/>
        <w:adjustRightInd w:val="0"/>
        <w:spacing w:line="360" w:lineRule="auto"/>
        <w:jc w:val="center"/>
        <w:outlineLvl w:val="0"/>
        <w:rPr>
          <w:rFonts w:ascii="宋体" w:hAnsi="宋体" w:eastAsia="宋体" w:cs="宋体"/>
          <w:b/>
          <w:bCs/>
          <w:sz w:val="24"/>
          <w:szCs w:val="24"/>
        </w:rPr>
      </w:pPr>
    </w:p>
    <w:p>
      <w:pPr>
        <w:autoSpaceDE w:val="0"/>
        <w:autoSpaceDN w:val="0"/>
        <w:adjustRightInd w:val="0"/>
        <w:spacing w:line="360" w:lineRule="auto"/>
        <w:jc w:val="center"/>
        <w:outlineLvl w:val="0"/>
        <w:rPr>
          <w:rFonts w:ascii="宋体" w:hAnsi="宋体" w:eastAsia="宋体" w:cs="宋体"/>
          <w:b/>
          <w:bCs/>
          <w:sz w:val="24"/>
          <w:szCs w:val="24"/>
        </w:rPr>
      </w:pPr>
    </w:p>
    <w:p>
      <w:pPr>
        <w:autoSpaceDE w:val="0"/>
        <w:autoSpaceDN w:val="0"/>
        <w:adjustRightInd w:val="0"/>
        <w:spacing w:line="360" w:lineRule="auto"/>
        <w:jc w:val="center"/>
        <w:outlineLvl w:val="0"/>
        <w:rPr>
          <w:rFonts w:ascii="宋体" w:hAnsi="宋体" w:eastAsia="宋体" w:cs="宋体"/>
          <w:b/>
          <w:bCs/>
          <w:sz w:val="24"/>
          <w:szCs w:val="24"/>
        </w:rPr>
      </w:pPr>
    </w:p>
    <w:p>
      <w:pPr>
        <w:autoSpaceDE w:val="0"/>
        <w:autoSpaceDN w:val="0"/>
        <w:adjustRightInd w:val="0"/>
        <w:spacing w:line="360" w:lineRule="auto"/>
        <w:jc w:val="center"/>
        <w:outlineLvl w:val="0"/>
        <w:rPr>
          <w:rFonts w:ascii="宋体" w:hAnsi="宋体" w:eastAsia="宋体" w:cs="宋体"/>
          <w:b/>
          <w:bCs/>
          <w:sz w:val="24"/>
          <w:szCs w:val="24"/>
        </w:rPr>
      </w:pPr>
    </w:p>
    <w:p>
      <w:pPr>
        <w:autoSpaceDE w:val="0"/>
        <w:autoSpaceDN w:val="0"/>
        <w:adjustRightInd w:val="0"/>
        <w:spacing w:line="360" w:lineRule="auto"/>
        <w:jc w:val="center"/>
        <w:outlineLvl w:val="0"/>
        <w:rPr>
          <w:rFonts w:ascii="宋体" w:hAnsi="宋体" w:eastAsia="宋体" w:cs="宋体"/>
          <w:b/>
          <w:bCs/>
          <w:sz w:val="24"/>
          <w:szCs w:val="24"/>
        </w:rPr>
      </w:pPr>
    </w:p>
    <w:p>
      <w:pPr>
        <w:autoSpaceDE w:val="0"/>
        <w:autoSpaceDN w:val="0"/>
        <w:adjustRightInd w:val="0"/>
        <w:spacing w:line="360" w:lineRule="auto"/>
        <w:jc w:val="center"/>
        <w:outlineLvl w:val="0"/>
        <w:rPr>
          <w:rFonts w:ascii="宋体" w:hAnsi="宋体" w:eastAsia="宋体" w:cs="宋体"/>
          <w:b/>
          <w:bCs/>
          <w:sz w:val="24"/>
          <w:szCs w:val="24"/>
        </w:rPr>
      </w:pPr>
    </w:p>
    <w:p>
      <w:pPr>
        <w:autoSpaceDE w:val="0"/>
        <w:autoSpaceDN w:val="0"/>
        <w:adjustRightInd w:val="0"/>
        <w:spacing w:line="360" w:lineRule="auto"/>
        <w:jc w:val="center"/>
        <w:outlineLvl w:val="0"/>
        <w:rPr>
          <w:rFonts w:ascii="宋体" w:hAnsi="宋体"/>
          <w:b/>
          <w:bCs/>
          <w:color w:val="000000"/>
          <w:szCs w:val="21"/>
        </w:rPr>
      </w:pPr>
      <w:r>
        <w:rPr>
          <w:rFonts w:hint="eastAsia" w:ascii="宋体" w:hAnsi="宋体" w:eastAsia="宋体" w:cs="宋体"/>
          <w:b/>
          <w:bCs/>
          <w:sz w:val="24"/>
          <w:szCs w:val="24"/>
        </w:rPr>
        <w:t>4.6 中小企业声明函</w:t>
      </w:r>
    </w:p>
    <w:p>
      <w:pPr>
        <w:spacing w:line="360" w:lineRule="auto"/>
        <w:ind w:firstLine="420" w:firstLineChars="200"/>
        <w:rPr>
          <w:rFonts w:ascii="宋体" w:hAnsi="宋体" w:eastAsia="宋体" w:cs="宋体"/>
          <w:szCs w:val="21"/>
        </w:rPr>
      </w:pPr>
      <w:r>
        <w:rPr>
          <w:rFonts w:hint="eastAsia" w:ascii="宋体" w:hAnsi="宋体" w:eastAsia="宋体" w:cs="宋体"/>
          <w:szCs w:val="21"/>
        </w:rPr>
        <w:t>本公司（联合体）郑重声明，根据《政府采购促进中小 企业发展管理办法》（财库﹝2020﹞46号）的规定，本公司</w:t>
      </w:r>
      <w:r>
        <w:rPr>
          <w:rFonts w:hint="eastAsia" w:ascii="宋体" w:hAnsi="宋体" w:eastAsia="宋体" w:cs="宋体"/>
          <w:szCs w:val="21"/>
          <w:u w:val="single"/>
        </w:rPr>
        <w:t xml:space="preserve"> （联合体） </w:t>
      </w:r>
      <w:r>
        <w:rPr>
          <w:rFonts w:hint="eastAsia" w:ascii="宋体" w:hAnsi="宋体" w:eastAsia="宋体" w:cs="宋体"/>
          <w:szCs w:val="21"/>
        </w:rPr>
        <w:t>参加</w:t>
      </w:r>
      <w:r>
        <w:rPr>
          <w:rFonts w:hint="eastAsia" w:ascii="宋体" w:hAnsi="宋体" w:eastAsia="宋体" w:cs="宋体"/>
          <w:szCs w:val="21"/>
          <w:u w:val="single"/>
        </w:rPr>
        <w:t xml:space="preserve"> （单位名称）  </w:t>
      </w:r>
      <w:r>
        <w:rPr>
          <w:rFonts w:hint="eastAsia" w:ascii="宋体" w:hAnsi="宋体" w:eastAsia="宋体" w:cs="宋体"/>
          <w:szCs w:val="21"/>
        </w:rPr>
        <w:t>的</w:t>
      </w:r>
      <w:r>
        <w:rPr>
          <w:rFonts w:hint="eastAsia" w:ascii="宋体" w:hAnsi="宋体" w:eastAsia="宋体" w:cs="宋体"/>
          <w:szCs w:val="21"/>
          <w:u w:val="single"/>
        </w:rPr>
        <w:t xml:space="preserve"> （项目名称） </w:t>
      </w:r>
      <w:r>
        <w:rPr>
          <w:rFonts w:hint="eastAsia" w:ascii="宋体" w:hAnsi="宋体" w:eastAsia="宋体" w:cs="宋体"/>
          <w:szCs w:val="21"/>
        </w:rPr>
        <w:t>采购活动，提供的货物全部由符合政策要求的中小企业制造。相关企业（含联合体中的中小企业、签订分包意向协议的中小企业） 的具体情况如下：</w:t>
      </w:r>
    </w:p>
    <w:p>
      <w:pPr>
        <w:numPr>
          <w:ilvl w:val="0"/>
          <w:numId w:val="11"/>
        </w:numPr>
        <w:spacing w:line="360" w:lineRule="auto"/>
        <w:rPr>
          <w:rFonts w:ascii="宋体" w:hAnsi="宋体" w:eastAsia="宋体" w:cs="宋体"/>
          <w:szCs w:val="21"/>
        </w:rPr>
      </w:pPr>
      <w:r>
        <w:rPr>
          <w:rFonts w:hint="eastAsia" w:ascii="宋体" w:hAnsi="宋体" w:eastAsia="宋体" w:cs="宋体"/>
          <w:szCs w:val="21"/>
          <w:u w:val="single"/>
        </w:rPr>
        <w:t xml:space="preserve">（标的名称） </w:t>
      </w:r>
      <w:r>
        <w:rPr>
          <w:rFonts w:hint="eastAsia" w:ascii="宋体" w:hAnsi="宋体" w:eastAsia="宋体" w:cs="宋体"/>
          <w:szCs w:val="21"/>
        </w:rPr>
        <w:t>，属于</w:t>
      </w:r>
      <w:r>
        <w:rPr>
          <w:rFonts w:hint="eastAsia" w:ascii="宋体" w:hAnsi="宋体" w:eastAsia="宋体" w:cs="宋体"/>
          <w:szCs w:val="21"/>
          <w:u w:val="single"/>
        </w:rPr>
        <w:t xml:space="preserve">（采购文件中明确的所属行业） </w:t>
      </w:r>
      <w:r>
        <w:rPr>
          <w:rFonts w:hint="eastAsia" w:ascii="宋体" w:hAnsi="宋体" w:eastAsia="宋体" w:cs="宋体"/>
          <w:szCs w:val="21"/>
        </w:rPr>
        <w:t>行业；制造商为</w:t>
      </w:r>
      <w:r>
        <w:rPr>
          <w:rFonts w:hint="eastAsia" w:ascii="宋体" w:hAnsi="宋体" w:eastAsia="宋体" w:cs="宋体"/>
          <w:szCs w:val="21"/>
          <w:u w:val="single"/>
        </w:rPr>
        <w:t>（企业名称）</w:t>
      </w:r>
      <w:r>
        <w:rPr>
          <w:rFonts w:hint="eastAsia" w:ascii="宋体" w:hAnsi="宋体" w:eastAsia="宋体" w:cs="宋体"/>
          <w:szCs w:val="21"/>
        </w:rPr>
        <w:t>，从业人员人，营业收入为万元，资产总额为万元，属于</w:t>
      </w:r>
      <w:r>
        <w:rPr>
          <w:rFonts w:hint="eastAsia" w:ascii="宋体" w:hAnsi="宋体" w:eastAsia="宋体" w:cs="宋体"/>
          <w:szCs w:val="21"/>
          <w:u w:val="single"/>
        </w:rPr>
        <w:t>（中型企业、小 型企业、微型企业）</w:t>
      </w:r>
      <w:r>
        <w:rPr>
          <w:rFonts w:hint="eastAsia" w:ascii="宋体" w:hAnsi="宋体" w:eastAsia="宋体" w:cs="宋体"/>
          <w:szCs w:val="21"/>
        </w:rPr>
        <w:t xml:space="preserve">； </w:t>
      </w:r>
    </w:p>
    <w:p>
      <w:pPr>
        <w:numPr>
          <w:ilvl w:val="0"/>
          <w:numId w:val="11"/>
        </w:numPr>
        <w:spacing w:line="360" w:lineRule="auto"/>
        <w:rPr>
          <w:rFonts w:ascii="宋体" w:hAnsi="宋体" w:eastAsia="宋体" w:cs="宋体"/>
          <w:szCs w:val="21"/>
        </w:rPr>
      </w:pPr>
      <w:r>
        <w:rPr>
          <w:rFonts w:hint="eastAsia" w:ascii="宋体" w:hAnsi="宋体" w:eastAsia="宋体" w:cs="宋体"/>
          <w:szCs w:val="21"/>
          <w:u w:val="single"/>
        </w:rPr>
        <w:t xml:space="preserve">（标的名称） </w:t>
      </w:r>
      <w:r>
        <w:rPr>
          <w:rFonts w:hint="eastAsia" w:ascii="宋体" w:hAnsi="宋体" w:eastAsia="宋体" w:cs="宋体"/>
          <w:szCs w:val="21"/>
        </w:rPr>
        <w:t>，属于</w:t>
      </w:r>
      <w:r>
        <w:rPr>
          <w:rFonts w:hint="eastAsia" w:ascii="宋体" w:hAnsi="宋体" w:eastAsia="宋体" w:cs="宋体"/>
          <w:szCs w:val="21"/>
          <w:u w:val="single"/>
        </w:rPr>
        <w:t xml:space="preserve">（采购文件中明确的所属行业） </w:t>
      </w:r>
      <w:r>
        <w:rPr>
          <w:rFonts w:hint="eastAsia" w:ascii="宋体" w:hAnsi="宋体" w:eastAsia="宋体" w:cs="宋体"/>
          <w:szCs w:val="21"/>
        </w:rPr>
        <w:t>行业；制造商为</w:t>
      </w:r>
      <w:r>
        <w:rPr>
          <w:rFonts w:hint="eastAsia" w:ascii="宋体" w:hAnsi="宋体" w:eastAsia="宋体" w:cs="宋体"/>
          <w:szCs w:val="21"/>
          <w:u w:val="single"/>
        </w:rPr>
        <w:t>（企业名称）</w:t>
      </w:r>
      <w:r>
        <w:rPr>
          <w:rFonts w:hint="eastAsia" w:ascii="宋体" w:hAnsi="宋体" w:eastAsia="宋体" w:cs="宋体"/>
          <w:szCs w:val="21"/>
        </w:rPr>
        <w:t>，从业人员人，营业收入为万元，资产总额为万元，属于</w:t>
      </w:r>
      <w:r>
        <w:rPr>
          <w:rFonts w:hint="eastAsia" w:ascii="宋体" w:hAnsi="宋体" w:eastAsia="宋体" w:cs="宋体"/>
          <w:szCs w:val="21"/>
          <w:u w:val="single"/>
        </w:rPr>
        <w:t>（中型企业、小型 企业、微型企业）</w:t>
      </w:r>
      <w:r>
        <w:rPr>
          <w:rFonts w:hint="eastAsia" w:ascii="宋体" w:hAnsi="宋体" w:eastAsia="宋体" w:cs="宋体"/>
          <w:szCs w:val="21"/>
        </w:rPr>
        <w:t>；</w:t>
      </w:r>
    </w:p>
    <w:p>
      <w:pPr>
        <w:spacing w:line="360" w:lineRule="auto"/>
        <w:ind w:left="525" w:firstLine="630" w:firstLineChars="300"/>
        <w:rPr>
          <w:rFonts w:ascii="宋体" w:hAnsi="宋体" w:eastAsia="宋体" w:cs="宋体"/>
          <w:szCs w:val="21"/>
        </w:rPr>
      </w:pPr>
      <w:r>
        <w:rPr>
          <w:rFonts w:hint="eastAsia" w:ascii="宋体" w:hAnsi="宋体" w:eastAsia="宋体" w:cs="宋体"/>
          <w:szCs w:val="21"/>
        </w:rPr>
        <w:t xml:space="preserve"> …… </w:t>
      </w:r>
    </w:p>
    <w:p>
      <w:pPr>
        <w:spacing w:line="360" w:lineRule="auto"/>
        <w:ind w:left="525"/>
        <w:rPr>
          <w:rFonts w:ascii="宋体" w:hAnsi="宋体" w:eastAsia="宋体" w:cs="宋体"/>
          <w:szCs w:val="21"/>
        </w:rPr>
      </w:pPr>
      <w:r>
        <w:rPr>
          <w:rFonts w:hint="eastAsia" w:ascii="宋体" w:hAnsi="宋体" w:eastAsia="宋体" w:cs="宋体"/>
          <w:szCs w:val="21"/>
        </w:rPr>
        <w:t xml:space="preserve">以上企业，不属于大企业的分支机构，不存在控股股东为大企业的情形，也不存在与大企业的负责人为同一人的情形。本企业对上述声明内容的真实性负责。如有虚假，将依法承担相应责任。 </w:t>
      </w:r>
    </w:p>
    <w:p>
      <w:pPr>
        <w:spacing w:line="360" w:lineRule="auto"/>
        <w:ind w:left="525"/>
        <w:rPr>
          <w:rFonts w:ascii="宋体" w:hAnsi="宋体" w:eastAsia="宋体" w:cs="宋体"/>
          <w:szCs w:val="21"/>
        </w:rPr>
      </w:pPr>
      <w:r>
        <w:rPr>
          <w:rFonts w:hint="eastAsia" w:ascii="宋体" w:hAnsi="宋体" w:eastAsia="宋体" w:cs="宋体"/>
          <w:szCs w:val="21"/>
        </w:rPr>
        <w:t xml:space="preserve">企业名称（盖章）： </w:t>
      </w:r>
    </w:p>
    <w:p>
      <w:pPr>
        <w:spacing w:line="360" w:lineRule="auto"/>
        <w:ind w:left="525"/>
        <w:rPr>
          <w:rFonts w:ascii="宋体" w:hAnsi="宋体" w:eastAsia="宋体" w:cs="宋体"/>
          <w:szCs w:val="21"/>
        </w:rPr>
      </w:pPr>
      <w:r>
        <w:rPr>
          <w:rFonts w:hint="eastAsia" w:ascii="宋体" w:hAnsi="宋体" w:eastAsia="宋体" w:cs="宋体"/>
          <w:szCs w:val="21"/>
        </w:rPr>
        <w:t>日 期：</w:t>
      </w:r>
    </w:p>
    <w:p>
      <w:pPr>
        <w:spacing w:line="360" w:lineRule="auto"/>
        <w:ind w:left="525"/>
        <w:rPr>
          <w:rFonts w:ascii="宋体" w:hAnsi="宋体" w:eastAsia="宋体" w:cs="宋体"/>
          <w:szCs w:val="21"/>
        </w:rPr>
      </w:pPr>
    </w:p>
    <w:p>
      <w:pPr>
        <w:spacing w:line="360" w:lineRule="auto"/>
        <w:ind w:left="525"/>
        <w:rPr>
          <w:rFonts w:ascii="宋体" w:hAnsi="宋体" w:eastAsia="宋体" w:cs="宋体"/>
          <w:szCs w:val="21"/>
        </w:rPr>
      </w:pPr>
      <w:r>
        <w:rPr>
          <w:rFonts w:hint="eastAsia" w:ascii="宋体" w:hAnsi="宋体" w:eastAsia="宋体" w:cs="宋体"/>
          <w:szCs w:val="21"/>
        </w:rPr>
        <w:t>从业人员、营业收入、资产总额填报上一年度数据，无上一年度数据的新成立企业可不填报。</w:t>
      </w:r>
    </w:p>
    <w:p>
      <w:pPr>
        <w:widowControl/>
        <w:spacing w:before="100" w:beforeAutospacing="1" w:after="100" w:afterAutospacing="1" w:line="360" w:lineRule="auto"/>
        <w:ind w:left="3885" w:leftChars="1850"/>
        <w:jc w:val="left"/>
        <w:rPr>
          <w:rFonts w:ascii="宋体" w:hAnsi="宋体" w:eastAsia="宋体" w:cs="宋体"/>
          <w:kern w:val="0"/>
          <w:szCs w:val="21"/>
        </w:rPr>
      </w:pPr>
    </w:p>
    <w:p>
      <w:pPr>
        <w:widowControl/>
        <w:spacing w:before="100" w:beforeAutospacing="1" w:after="100" w:afterAutospacing="1" w:line="360" w:lineRule="auto"/>
        <w:contextualSpacing/>
        <w:jc w:val="left"/>
        <w:rPr>
          <w:rFonts w:ascii="宋体" w:hAnsi="宋体" w:eastAsia="宋体" w:cs="宋体"/>
          <w:szCs w:val="21"/>
        </w:rPr>
      </w:pPr>
      <w:r>
        <w:rPr>
          <w:rFonts w:hint="eastAsia" w:ascii="宋体" w:hAnsi="宋体" w:eastAsia="宋体" w:cs="宋体"/>
          <w:szCs w:val="21"/>
        </w:rPr>
        <w:t>说明：</w:t>
      </w:r>
    </w:p>
    <w:p>
      <w:pPr>
        <w:widowControl/>
        <w:spacing w:before="100" w:beforeAutospacing="1" w:after="100" w:afterAutospacing="1" w:line="360" w:lineRule="auto"/>
        <w:contextualSpacing/>
        <w:jc w:val="left"/>
        <w:rPr>
          <w:rFonts w:ascii="宋体" w:hAnsi="宋体" w:eastAsia="宋体" w:cs="宋体"/>
          <w:kern w:val="0"/>
          <w:szCs w:val="21"/>
        </w:rPr>
      </w:pPr>
      <w:r>
        <w:rPr>
          <w:rFonts w:hint="eastAsia" w:ascii="宋体" w:hAnsi="宋体" w:eastAsia="宋体" w:cs="宋体"/>
          <w:kern w:val="0"/>
          <w:szCs w:val="21"/>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eastAsia="宋体" w:cs="宋体"/>
          <w:kern w:val="0"/>
          <w:szCs w:val="21"/>
        </w:rPr>
      </w:pPr>
      <w:r>
        <w:rPr>
          <w:rFonts w:hint="eastAsia" w:ascii="宋体" w:hAnsi="宋体" w:eastAsia="宋体" w:cs="宋体"/>
          <w:kern w:val="0"/>
          <w:szCs w:val="21"/>
        </w:rPr>
        <w:t>2、如供应商为联合投标的，联合供应商需分别填写上述《中小企业声明函》。</w:t>
      </w:r>
    </w:p>
    <w:p>
      <w:pPr>
        <w:widowControl/>
        <w:spacing w:before="100" w:beforeAutospacing="1" w:after="100" w:afterAutospacing="1" w:line="360" w:lineRule="auto"/>
        <w:contextualSpacing/>
        <w:jc w:val="left"/>
        <w:rPr>
          <w:rFonts w:ascii="宋体" w:hAnsi="宋体" w:eastAsia="宋体" w:cs="宋体"/>
          <w:kern w:val="0"/>
          <w:szCs w:val="21"/>
        </w:rPr>
      </w:pPr>
      <w:r>
        <w:rPr>
          <w:rFonts w:hint="eastAsia" w:ascii="宋体" w:hAnsi="宋体" w:eastAsia="宋体" w:cs="宋体"/>
          <w:kern w:val="0"/>
          <w:szCs w:val="21"/>
        </w:rPr>
        <w:t>3、小型和微型企业不包括民办非企业。</w:t>
      </w:r>
    </w:p>
    <w:p>
      <w:pPr>
        <w:autoSpaceDE w:val="0"/>
        <w:autoSpaceDN w:val="0"/>
        <w:adjustRightInd w:val="0"/>
        <w:spacing w:line="360" w:lineRule="auto"/>
        <w:jc w:val="center"/>
        <w:outlineLvl w:val="0"/>
        <w:rPr>
          <w:rFonts w:ascii="宋体" w:hAnsi="宋体" w:eastAsia="宋体" w:cs="宋体"/>
          <w:b/>
          <w:bCs/>
          <w:sz w:val="24"/>
          <w:szCs w:val="24"/>
        </w:rPr>
      </w:pPr>
    </w:p>
    <w:p>
      <w:pPr>
        <w:autoSpaceDE w:val="0"/>
        <w:autoSpaceDN w:val="0"/>
        <w:adjustRightInd w:val="0"/>
        <w:spacing w:line="360" w:lineRule="auto"/>
        <w:jc w:val="center"/>
        <w:outlineLvl w:val="0"/>
        <w:rPr>
          <w:rFonts w:ascii="宋体" w:hAnsi="宋体" w:eastAsia="宋体" w:cs="宋体"/>
          <w:b/>
          <w:bCs/>
          <w:sz w:val="24"/>
          <w:szCs w:val="24"/>
        </w:rPr>
      </w:pPr>
    </w:p>
    <w:p>
      <w:pPr>
        <w:autoSpaceDE w:val="0"/>
        <w:autoSpaceDN w:val="0"/>
        <w:adjustRightInd w:val="0"/>
        <w:spacing w:line="360" w:lineRule="auto"/>
        <w:jc w:val="center"/>
        <w:outlineLvl w:val="0"/>
        <w:rPr>
          <w:rFonts w:ascii="宋体" w:hAnsi="宋体" w:eastAsia="宋体" w:cs="宋体"/>
          <w:b/>
          <w:bCs/>
          <w:sz w:val="24"/>
          <w:szCs w:val="24"/>
        </w:rPr>
      </w:pPr>
    </w:p>
    <w:p>
      <w:pPr>
        <w:autoSpaceDE w:val="0"/>
        <w:autoSpaceDN w:val="0"/>
        <w:adjustRightInd w:val="0"/>
        <w:spacing w:line="360" w:lineRule="auto"/>
        <w:jc w:val="center"/>
        <w:outlineLvl w:val="0"/>
        <w:rPr>
          <w:rFonts w:ascii="宋体" w:hAnsi="宋体" w:eastAsia="宋体" w:cs="宋体"/>
          <w:b/>
          <w:bCs/>
          <w:sz w:val="24"/>
          <w:szCs w:val="24"/>
        </w:rPr>
      </w:pPr>
    </w:p>
    <w:p>
      <w:pPr>
        <w:autoSpaceDE w:val="0"/>
        <w:autoSpaceDN w:val="0"/>
        <w:adjustRightInd w:val="0"/>
        <w:spacing w:line="360" w:lineRule="auto"/>
        <w:jc w:val="center"/>
        <w:outlineLvl w:val="0"/>
        <w:rPr>
          <w:rFonts w:ascii="宋体" w:hAnsi="宋体" w:eastAsia="宋体" w:cs="宋体"/>
          <w:b/>
          <w:bCs/>
          <w:sz w:val="24"/>
          <w:szCs w:val="24"/>
        </w:rPr>
      </w:pPr>
      <w:r>
        <w:rPr>
          <w:rFonts w:hint="eastAsia" w:ascii="宋体" w:hAnsi="宋体" w:eastAsia="宋体" w:cs="宋体"/>
          <w:b/>
          <w:bCs/>
          <w:sz w:val="24"/>
          <w:szCs w:val="24"/>
        </w:rPr>
        <w:t>4.7 残疾人福利性单位声明函</w:t>
      </w:r>
    </w:p>
    <w:p>
      <w:pPr>
        <w:spacing w:line="360" w:lineRule="auto"/>
        <w:rPr>
          <w:rFonts w:ascii="宋体" w:hAnsi="宋体" w:eastAsia="宋体" w:cs="宋体"/>
          <w:szCs w:val="21"/>
        </w:rPr>
      </w:pPr>
    </w:p>
    <w:p>
      <w:pPr>
        <w:spacing w:line="360" w:lineRule="auto"/>
        <w:ind w:firstLine="420" w:firstLineChars="200"/>
        <w:rPr>
          <w:rFonts w:ascii="宋体" w:hAnsi="宋体" w:eastAsia="宋体" w:cs="宋体"/>
          <w:szCs w:val="21"/>
        </w:rPr>
      </w:pPr>
      <w:r>
        <w:rPr>
          <w:rFonts w:hint="eastAsia" w:ascii="宋体" w:hAnsi="宋体" w:eastAsia="宋体" w:cs="宋体"/>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eastAsia="宋体" w:cs="宋体"/>
          <w:szCs w:val="21"/>
        </w:rPr>
      </w:pPr>
      <w:r>
        <w:rPr>
          <w:rFonts w:hint="eastAsia" w:ascii="宋体" w:hAnsi="宋体" w:eastAsia="宋体" w:cs="宋体"/>
          <w:szCs w:val="21"/>
        </w:rPr>
        <w:t>本单位对上述声明的真实性负责。如有虚假，将依法承担相应责任。</w:t>
      </w:r>
    </w:p>
    <w:p>
      <w:pPr>
        <w:spacing w:line="360" w:lineRule="auto"/>
        <w:rPr>
          <w:rFonts w:ascii="宋体" w:hAnsi="宋体" w:eastAsia="宋体" w:cs="宋体"/>
          <w:szCs w:val="21"/>
        </w:rPr>
      </w:pPr>
    </w:p>
    <w:p>
      <w:pPr>
        <w:spacing w:line="360" w:lineRule="auto"/>
        <w:rPr>
          <w:rFonts w:ascii="宋体" w:hAnsi="宋体" w:eastAsia="宋体" w:cs="宋体"/>
          <w:szCs w:val="21"/>
        </w:rPr>
      </w:pPr>
    </w:p>
    <w:p>
      <w:pPr>
        <w:spacing w:line="360" w:lineRule="auto"/>
        <w:rPr>
          <w:rFonts w:ascii="宋体" w:hAnsi="宋体" w:eastAsia="宋体" w:cs="宋体"/>
          <w:szCs w:val="21"/>
        </w:rPr>
      </w:pPr>
      <w:r>
        <w:rPr>
          <w:rFonts w:hint="eastAsia" w:ascii="宋体" w:hAnsi="宋体" w:eastAsia="宋体" w:cs="宋体"/>
          <w:szCs w:val="21"/>
        </w:rPr>
        <w:t xml:space="preserve">                                    单位名称（盖章）：</w:t>
      </w:r>
    </w:p>
    <w:p>
      <w:pPr>
        <w:spacing w:line="360" w:lineRule="auto"/>
        <w:rPr>
          <w:rFonts w:ascii="宋体" w:hAnsi="宋体" w:eastAsia="宋体" w:cs="宋体"/>
          <w:szCs w:val="21"/>
        </w:rPr>
      </w:pPr>
      <w:r>
        <w:rPr>
          <w:rFonts w:hint="eastAsia" w:ascii="宋体" w:hAnsi="宋体" w:eastAsia="宋体" w:cs="宋体"/>
          <w:szCs w:val="21"/>
        </w:rPr>
        <w:t xml:space="preserve">                                    日    期：      年    月    日</w:t>
      </w: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autoSpaceDE w:val="0"/>
        <w:autoSpaceDN w:val="0"/>
        <w:adjustRightInd w:val="0"/>
        <w:spacing w:line="360" w:lineRule="auto"/>
        <w:jc w:val="center"/>
        <w:outlineLvl w:val="0"/>
        <w:rPr>
          <w:rFonts w:ascii="宋体" w:hAnsi="宋体" w:eastAsia="宋体" w:cs="宋体"/>
          <w:b/>
          <w:bCs/>
          <w:sz w:val="24"/>
          <w:szCs w:val="24"/>
        </w:rPr>
      </w:pPr>
      <w:r>
        <w:rPr>
          <w:rFonts w:hint="eastAsia" w:ascii="宋体" w:hAnsi="宋体" w:eastAsia="宋体" w:cs="宋体"/>
          <w:b/>
          <w:bCs/>
          <w:sz w:val="24"/>
          <w:szCs w:val="24"/>
        </w:rPr>
        <w:t xml:space="preserve">4.8 所投产品符合国家强制性要求承诺函 </w:t>
      </w:r>
    </w:p>
    <w:p>
      <w:pPr>
        <w:autoSpaceDE w:val="0"/>
        <w:autoSpaceDN w:val="0"/>
        <w:adjustRightInd w:val="0"/>
        <w:spacing w:line="360" w:lineRule="auto"/>
        <w:jc w:val="center"/>
        <w:outlineLvl w:val="0"/>
        <w:rPr>
          <w:rFonts w:ascii="宋体" w:hAnsi="宋体"/>
          <w:b/>
          <w:bCs/>
          <w:sz w:val="28"/>
          <w:szCs w:val="28"/>
        </w:rPr>
      </w:pPr>
    </w:p>
    <w:p>
      <w:pPr>
        <w:spacing w:line="360" w:lineRule="auto"/>
        <w:ind w:firstLine="420" w:firstLineChars="200"/>
        <w:rPr>
          <w:rFonts w:ascii="宋体" w:hAnsi="宋体" w:eastAsia="宋体" w:cs="宋体"/>
          <w:szCs w:val="21"/>
        </w:rPr>
      </w:pPr>
      <w:r>
        <w:rPr>
          <w:rFonts w:hint="eastAsia" w:ascii="宋体" w:hAnsi="宋体" w:eastAsia="宋体" w:cs="宋体"/>
          <w:szCs w:val="21"/>
        </w:rPr>
        <w:t>供应商所投产品涉及国家有属强制性规定的，须承诺其所投产品符合国家强制性要求（如CCC认证，格式自拟）</w:t>
      </w:r>
    </w:p>
    <w:p>
      <w:pPr>
        <w:rPr>
          <w:rFonts w:ascii="宋体" w:hAnsi="宋体" w:eastAsia="宋体" w:cs="宋体"/>
        </w:rPr>
      </w:pPr>
    </w:p>
    <w:p>
      <w:pPr>
        <w:textAlignment w:val="baseline"/>
        <w:rPr>
          <w:rStyle w:val="23"/>
          <w:rFonts w:ascii="宋体" w:hAnsi="宋体" w:eastAsia="宋体"/>
        </w:rPr>
      </w:pPr>
    </w:p>
    <w:p>
      <w:pPr>
        <w:textAlignment w:val="baseline"/>
        <w:rPr>
          <w:rStyle w:val="23"/>
          <w:rFonts w:ascii="宋体" w:hAnsi="宋体" w:eastAsia="宋体"/>
        </w:rPr>
      </w:pPr>
    </w:p>
    <w:p>
      <w:pPr>
        <w:textAlignment w:val="baseline"/>
        <w:rPr>
          <w:rStyle w:val="23"/>
          <w:rFonts w:ascii="宋体" w:hAnsi="宋体" w:eastAsia="宋体"/>
        </w:rPr>
      </w:pPr>
    </w:p>
    <w:p>
      <w:pPr>
        <w:textAlignment w:val="baseline"/>
        <w:rPr>
          <w:rStyle w:val="23"/>
          <w:rFonts w:ascii="宋体" w:hAnsi="宋体" w:eastAsia="宋体"/>
        </w:rPr>
      </w:pPr>
    </w:p>
    <w:p>
      <w:pPr>
        <w:textAlignment w:val="baseline"/>
        <w:rPr>
          <w:rStyle w:val="23"/>
          <w:rFonts w:ascii="宋体" w:hAnsi="宋体" w:eastAsia="宋体"/>
        </w:rPr>
      </w:pPr>
    </w:p>
    <w:p>
      <w:pPr>
        <w:textAlignment w:val="baseline"/>
        <w:rPr>
          <w:rStyle w:val="23"/>
          <w:rFonts w:ascii="宋体" w:hAnsi="宋体" w:eastAsia="宋体"/>
        </w:rPr>
      </w:pPr>
    </w:p>
    <w:p>
      <w:pPr>
        <w:textAlignment w:val="baseline"/>
        <w:rPr>
          <w:rStyle w:val="23"/>
          <w:rFonts w:ascii="宋体" w:hAnsi="宋体" w:eastAsia="宋体"/>
        </w:rPr>
      </w:pPr>
    </w:p>
    <w:p>
      <w:pPr>
        <w:spacing w:line="360" w:lineRule="auto"/>
        <w:ind w:firstLine="3373" w:firstLineChars="1200"/>
        <w:textAlignment w:val="baseline"/>
        <w:rPr>
          <w:rStyle w:val="23"/>
          <w:rFonts w:ascii="宋体" w:hAnsi="宋体" w:eastAsia="宋体" w:cs="宋体"/>
          <w:b/>
          <w:bCs/>
          <w:sz w:val="28"/>
          <w:szCs w:val="28"/>
          <w:lang w:val="zh-CN"/>
        </w:rPr>
      </w:pPr>
    </w:p>
    <w:p>
      <w:pPr>
        <w:spacing w:line="360" w:lineRule="auto"/>
        <w:ind w:firstLine="3373" w:firstLineChars="1200"/>
        <w:textAlignment w:val="baseline"/>
        <w:rPr>
          <w:rStyle w:val="23"/>
          <w:rFonts w:ascii="宋体" w:hAnsi="宋体" w:eastAsia="宋体" w:cs="宋体"/>
          <w:b/>
          <w:bCs/>
          <w:sz w:val="28"/>
          <w:szCs w:val="28"/>
          <w:lang w:val="zh-CN"/>
        </w:rPr>
      </w:pPr>
    </w:p>
    <w:bookmarkEnd w:id="5"/>
    <w:p>
      <w:pPr>
        <w:spacing w:line="360" w:lineRule="auto"/>
        <w:ind w:firstLine="3373" w:firstLineChars="1200"/>
        <w:textAlignment w:val="baseline"/>
        <w:rPr>
          <w:rStyle w:val="23"/>
          <w:rFonts w:ascii="宋体" w:hAnsi="宋体" w:eastAsia="宋体" w:cs="宋体"/>
          <w:b/>
          <w:bCs/>
          <w:sz w:val="28"/>
          <w:szCs w:val="28"/>
          <w:lang w:val="zh-CN"/>
        </w:rPr>
      </w:pPr>
    </w:p>
    <w:p>
      <w:pPr>
        <w:spacing w:line="360" w:lineRule="auto"/>
        <w:ind w:firstLine="3373" w:firstLineChars="1200"/>
        <w:textAlignment w:val="baseline"/>
        <w:rPr>
          <w:rStyle w:val="23"/>
          <w:rFonts w:ascii="宋体" w:hAnsi="宋体" w:eastAsia="宋体" w:cs="宋体"/>
          <w:b/>
          <w:bCs/>
          <w:sz w:val="28"/>
          <w:szCs w:val="28"/>
          <w:lang w:val="zh-CN"/>
        </w:rPr>
      </w:pPr>
      <w:bookmarkStart w:id="6" w:name="_Hlk60320958"/>
      <w:r>
        <w:rPr>
          <w:rStyle w:val="23"/>
          <w:rFonts w:ascii="宋体" w:hAnsi="宋体" w:eastAsia="宋体" w:cs="宋体"/>
          <w:b/>
          <w:bCs/>
          <w:sz w:val="28"/>
          <w:szCs w:val="28"/>
          <w:lang w:val="zh-CN"/>
        </w:rPr>
        <w:t>五、其他资料（若有）</w:t>
      </w:r>
    </w:p>
    <w:p>
      <w:pPr>
        <w:textAlignment w:val="baseline"/>
        <w:rPr>
          <w:rStyle w:val="23"/>
          <w:rFonts w:ascii="宋体" w:hAnsi="宋体" w:eastAsia="宋体"/>
        </w:rPr>
      </w:pPr>
    </w:p>
    <w:p>
      <w:pPr>
        <w:textAlignment w:val="baseline"/>
        <w:rPr>
          <w:rStyle w:val="23"/>
          <w:rFonts w:ascii="宋体" w:hAnsi="宋体" w:eastAsia="宋体"/>
        </w:rPr>
      </w:pPr>
    </w:p>
    <w:p>
      <w:pPr>
        <w:textAlignment w:val="baseline"/>
        <w:rPr>
          <w:rStyle w:val="23"/>
          <w:rFonts w:ascii="宋体" w:hAnsi="宋体" w:eastAsia="宋体"/>
        </w:rPr>
      </w:pPr>
    </w:p>
    <w:p>
      <w:pPr>
        <w:spacing w:line="360" w:lineRule="auto"/>
        <w:jc w:val="center"/>
        <w:textAlignment w:val="baseline"/>
        <w:rPr>
          <w:rStyle w:val="23"/>
          <w:rFonts w:ascii="宋体" w:hAnsi="宋体" w:eastAsia="宋体" w:cs="宋体"/>
          <w:b/>
          <w:bCs/>
          <w:sz w:val="28"/>
          <w:szCs w:val="28"/>
        </w:rPr>
      </w:pPr>
      <w:r>
        <w:rPr>
          <w:rStyle w:val="23"/>
          <w:rFonts w:ascii="宋体" w:hAnsi="宋体" w:eastAsia="宋体" w:cs="宋体"/>
          <w:b/>
          <w:bCs/>
          <w:sz w:val="28"/>
          <w:szCs w:val="28"/>
        </w:rPr>
        <w:t>除采购文件另有规定外，供应商认为需要提交的其他证明材料或资料加盖供应商公章后应在此项下提交。</w:t>
      </w:r>
    </w:p>
    <w:p>
      <w:pPr>
        <w:spacing w:line="360" w:lineRule="auto"/>
        <w:jc w:val="center"/>
        <w:textAlignment w:val="baseline"/>
        <w:rPr>
          <w:rStyle w:val="23"/>
          <w:rFonts w:ascii="宋体" w:hAnsi="宋体" w:eastAsia="宋体" w:cs="宋体"/>
          <w:b/>
          <w:bCs/>
          <w:sz w:val="28"/>
          <w:szCs w:val="28"/>
        </w:rPr>
      </w:pPr>
      <w:r>
        <w:rPr>
          <w:rStyle w:val="23"/>
          <w:rFonts w:ascii="宋体" w:hAnsi="宋体" w:eastAsia="宋体" w:cs="宋体"/>
          <w:b/>
          <w:bCs/>
          <w:sz w:val="28"/>
          <w:szCs w:val="28"/>
        </w:rPr>
        <w:t> </w:t>
      </w:r>
    </w:p>
    <w:bookmarkEnd w:id="6"/>
    <w:p>
      <w:pPr>
        <w:rPr>
          <w:rFonts w:ascii="宋体" w:hAnsi="宋体" w:eastAsia="宋体" w:cs="宋体"/>
        </w:rPr>
      </w:pPr>
    </w:p>
    <w:p/>
    <w:sectPr>
      <w:pgSz w:w="11906" w:h="16838"/>
      <w:pgMar w:top="1701" w:right="1531" w:bottom="1701"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0000000000000000000"/>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UuKWy90CAAAkBgAADgAAAAAAAAABACAAAAAfAQAAZHJzL2Uyb0RvYy54bWxQSwUG&#10;AAAAAAYABgBZAQAAbgYAAAAA&#10;">
          <v:path/>
          <v:fill on="f" focussize="0,0"/>
          <v:stroke on="f" weight="0.5pt" joinstyle="miter"/>
          <v:imagedata o:title=""/>
          <o:lock v:ext="edit"/>
          <v:textbox inset="0mm,0mm,0mm,0mm" style="mso-fit-shape-to-text:t;">
            <w:txbxContent>
              <w:p>
                <w:pPr>
                  <w:pStyle w:val="13"/>
                  <w:jc w:val="center"/>
                </w:pPr>
                <w:r>
                  <w:fldChar w:fldCharType="begin"/>
                </w:r>
                <w:r>
                  <w:instrText xml:space="preserve"> PAGE   \* MERGEFORMAT </w:instrText>
                </w:r>
                <w:r>
                  <w:fldChar w:fldCharType="separate"/>
                </w:r>
                <w:r>
                  <w:rPr>
                    <w:lang w:val="zh-CN"/>
                  </w:rPr>
                  <w:t>1</w:t>
                </w:r>
                <w:r>
                  <w:rPr>
                    <w:lang w:val="zh-CN"/>
                  </w:rPr>
                  <w:fldChar w:fldCharType="end"/>
                </w:r>
              </w:p>
            </w:txbxContent>
          </v:textbox>
        </v:shape>
      </w:pict>
    </w:r>
  </w:p>
  <w:p>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pict>
        <v:shape id="_x0000_s1027" o:spid="_x0000_s1027" o:spt="202" type="#_x0000_t202" style="position:absolute;left:0pt;margin-top:0pt;height:11.3pt;width:20.3pt;mso-position-horizontal:center;mso-position-horizontal-relative:margin;z-index:251659264;mso-width-relative:page;mso-height-relative:page;" filled="f" stroked="f" coordsize="21600,21600" o:gfxdata="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mbPNu0wAAAAMBAAAPAAAAAAAAAAEAIAAAACIAAABkcnMvZG93bnJldi54&#10;bWxQSwECFAAUAAAACACHTuJA4TEmtMYBAACNAwAADgAAAAAAAAABACAAAAAiAQAAZHJzL2Uyb0Rv&#10;Yy54bWxQSwUGAAAAAAYABgBZAQAAWgUAAAAA&#10;">
          <v:path/>
          <v:fill on="f" focussize="0,0"/>
          <v:stroke on="f" joinstyle="miter"/>
          <v:imagedata o:title=""/>
          <o:lock v:ext="edit"/>
          <v:textbox inset="0mm,0mm,0mm,0mm">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26</w:t>
                </w:r>
                <w:r>
                  <w:rPr>
                    <w:rFonts w:hint="eastAsia"/>
                    <w:sz w:val="18"/>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9FCF9E"/>
    <w:multiLevelType w:val="singleLevel"/>
    <w:tmpl w:val="879FCF9E"/>
    <w:lvl w:ilvl="0" w:tentative="0">
      <w:start w:val="1"/>
      <w:numFmt w:val="decimal"/>
      <w:suff w:val="space"/>
      <w:lvlText w:val="%1."/>
      <w:lvlJc w:val="left"/>
      <w:pPr>
        <w:ind w:left="525" w:firstLine="0"/>
      </w:pPr>
    </w:lvl>
  </w:abstractNum>
  <w:abstractNum w:abstractNumId="1">
    <w:nsid w:val="B23E91F4"/>
    <w:multiLevelType w:val="singleLevel"/>
    <w:tmpl w:val="B23E91F4"/>
    <w:lvl w:ilvl="0" w:tentative="0">
      <w:start w:val="5"/>
      <w:numFmt w:val="chineseCounting"/>
      <w:suff w:val="nothing"/>
      <w:lvlText w:val="%1、"/>
      <w:lvlJc w:val="left"/>
      <w:rPr>
        <w:rFonts w:hint="eastAsia"/>
      </w:rPr>
    </w:lvl>
  </w:abstractNum>
  <w:abstractNum w:abstractNumId="2">
    <w:nsid w:val="EBBE91AA"/>
    <w:multiLevelType w:val="singleLevel"/>
    <w:tmpl w:val="EBBE91AA"/>
    <w:lvl w:ilvl="0" w:tentative="0">
      <w:start w:val="2"/>
      <w:numFmt w:val="chineseCounting"/>
      <w:suff w:val="space"/>
      <w:lvlText w:val="第%1章"/>
      <w:lvlJc w:val="left"/>
      <w:rPr>
        <w:rFonts w:hint="eastAsia"/>
      </w:rPr>
    </w:lvl>
  </w:abstractNum>
  <w:abstractNum w:abstractNumId="3">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18F52A52"/>
    <w:multiLevelType w:val="multilevel"/>
    <w:tmpl w:val="18F52A52"/>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6">
    <w:nsid w:val="245B7142"/>
    <w:multiLevelType w:val="multilevel"/>
    <w:tmpl w:val="245B7142"/>
    <w:lvl w:ilvl="0" w:tentative="0">
      <w:start w:val="23"/>
      <w:numFmt w:val="decimal"/>
      <w:lvlText w:val="%1."/>
      <w:lvlJc w:val="left"/>
      <w:pPr>
        <w:ind w:left="562" w:hanging="420"/>
      </w:pPr>
      <w:rPr>
        <w:rFonts w:hint="eastAsia"/>
      </w:rPr>
    </w:lvl>
    <w:lvl w:ilvl="1" w:tentative="0">
      <w:start w:val="1"/>
      <w:numFmt w:val="decimal"/>
      <w:isLgl/>
      <w:lvlText w:val="%1.%2"/>
      <w:lvlJc w:val="left"/>
      <w:pPr>
        <w:ind w:left="1253" w:hanging="544"/>
      </w:pPr>
      <w:rPr>
        <w:rFonts w:hint="default" w:ascii="宋体" w:hAnsi="宋体" w:eastAsia="宋体"/>
      </w:rPr>
    </w:lvl>
    <w:lvl w:ilvl="2" w:tentative="0">
      <w:start w:val="1"/>
      <w:numFmt w:val="decimal"/>
      <w:isLgl/>
      <w:lvlText w:val="%1.%2.%3"/>
      <w:lvlJc w:val="left"/>
      <w:pPr>
        <w:ind w:left="1702" w:hanging="720"/>
      </w:pPr>
      <w:rPr>
        <w:rFonts w:hint="default"/>
      </w:rPr>
    </w:lvl>
    <w:lvl w:ilvl="3" w:tentative="0">
      <w:start w:val="1"/>
      <w:numFmt w:val="decimal"/>
      <w:isLgl/>
      <w:lvlText w:val="%1.%2.%3.%4"/>
      <w:lvlJc w:val="left"/>
      <w:pPr>
        <w:ind w:left="2482" w:hanging="1080"/>
      </w:pPr>
      <w:rPr>
        <w:rFonts w:hint="default"/>
      </w:rPr>
    </w:lvl>
    <w:lvl w:ilvl="4" w:tentative="0">
      <w:start w:val="1"/>
      <w:numFmt w:val="decimal"/>
      <w:isLgl/>
      <w:lvlText w:val="%1.%2.%3.%4.%5"/>
      <w:lvlJc w:val="left"/>
      <w:pPr>
        <w:ind w:left="2902" w:hanging="1080"/>
      </w:pPr>
      <w:rPr>
        <w:rFonts w:hint="default"/>
      </w:rPr>
    </w:lvl>
    <w:lvl w:ilvl="5" w:tentative="0">
      <w:start w:val="1"/>
      <w:numFmt w:val="decimal"/>
      <w:isLgl/>
      <w:lvlText w:val="%1.%2.%3.%4.%5.%6"/>
      <w:lvlJc w:val="left"/>
      <w:pPr>
        <w:ind w:left="3682" w:hanging="1440"/>
      </w:pPr>
      <w:rPr>
        <w:rFonts w:hint="default"/>
      </w:rPr>
    </w:lvl>
    <w:lvl w:ilvl="6" w:tentative="0">
      <w:start w:val="1"/>
      <w:numFmt w:val="decimal"/>
      <w:isLgl/>
      <w:lvlText w:val="%1.%2.%3.%4.%5.%6.%7"/>
      <w:lvlJc w:val="left"/>
      <w:pPr>
        <w:ind w:left="4102" w:hanging="1440"/>
      </w:pPr>
      <w:rPr>
        <w:rFonts w:hint="default"/>
      </w:rPr>
    </w:lvl>
    <w:lvl w:ilvl="7" w:tentative="0">
      <w:start w:val="1"/>
      <w:numFmt w:val="decimal"/>
      <w:isLgl/>
      <w:lvlText w:val="%1.%2.%3.%4.%5.%6.%7.%8"/>
      <w:lvlJc w:val="left"/>
      <w:pPr>
        <w:ind w:left="4882" w:hanging="1800"/>
      </w:pPr>
      <w:rPr>
        <w:rFonts w:hint="default"/>
      </w:rPr>
    </w:lvl>
    <w:lvl w:ilvl="8" w:tentative="0">
      <w:start w:val="1"/>
      <w:numFmt w:val="decimal"/>
      <w:isLgl/>
      <w:lvlText w:val="%1.%2.%3.%4.%5.%6.%7.%8.%9"/>
      <w:lvlJc w:val="left"/>
      <w:pPr>
        <w:ind w:left="5302" w:hanging="1800"/>
      </w:pPr>
      <w:rPr>
        <w:rFonts w:hint="default"/>
      </w:rPr>
    </w:lvl>
  </w:abstractNum>
  <w:abstractNum w:abstractNumId="7">
    <w:nsid w:val="2D060845"/>
    <w:multiLevelType w:val="multilevel"/>
    <w:tmpl w:val="2D060845"/>
    <w:lvl w:ilvl="0" w:tentative="0">
      <w:start w:val="1"/>
      <w:numFmt w:val="decimal"/>
      <w:lvlText w:val="22.2.1.%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8">
    <w:nsid w:val="59F817E8"/>
    <w:multiLevelType w:val="singleLevel"/>
    <w:tmpl w:val="59F817E8"/>
    <w:lvl w:ilvl="0" w:tentative="0">
      <w:start w:val="1"/>
      <w:numFmt w:val="chineseCounting"/>
      <w:pStyle w:val="27"/>
      <w:suff w:val="nothing"/>
      <w:lvlText w:val="%1、"/>
      <w:lvlJc w:val="left"/>
    </w:lvl>
  </w:abstractNum>
  <w:abstractNum w:abstractNumId="9">
    <w:nsid w:val="5A7F763E"/>
    <w:multiLevelType w:val="multilevel"/>
    <w:tmpl w:val="5A7F763E"/>
    <w:lvl w:ilvl="0" w:tentative="0">
      <w:start w:val="1"/>
      <w:numFmt w:val="decimal"/>
      <w:lvlText w:val="22.2.%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10">
    <w:nsid w:val="60B845EB"/>
    <w:multiLevelType w:val="singleLevel"/>
    <w:tmpl w:val="60B845EB"/>
    <w:lvl w:ilvl="0" w:tentative="0">
      <w:start w:val="1"/>
      <w:numFmt w:val="decimal"/>
      <w:suff w:val="nothing"/>
      <w:lvlText w:val="%1、"/>
      <w:lvlJc w:val="left"/>
    </w:lvl>
  </w:abstractNum>
  <w:num w:numId="1">
    <w:abstractNumId w:val="8"/>
  </w:num>
  <w:num w:numId="2">
    <w:abstractNumId w:val="2"/>
  </w:num>
  <w:num w:numId="3">
    <w:abstractNumId w:val="10"/>
  </w:num>
  <w:num w:numId="4">
    <w:abstractNumId w:val="5"/>
  </w:num>
  <w:num w:numId="5">
    <w:abstractNumId w:val="4"/>
  </w:num>
  <w:num w:numId="6">
    <w:abstractNumId w:val="9"/>
  </w:num>
  <w:num w:numId="7">
    <w:abstractNumId w:val="7"/>
  </w:num>
  <w:num w:numId="8">
    <w:abstractNumId w:val="6"/>
  </w:num>
  <w:num w:numId="9">
    <w:abstractNumId w:val="3"/>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523675AE"/>
    <w:rsid w:val="00004100"/>
    <w:rsid w:val="00043283"/>
    <w:rsid w:val="000A4108"/>
    <w:rsid w:val="000A65E7"/>
    <w:rsid w:val="000D48AC"/>
    <w:rsid w:val="000F2D95"/>
    <w:rsid w:val="0017025C"/>
    <w:rsid w:val="0018057F"/>
    <w:rsid w:val="00182C07"/>
    <w:rsid w:val="001C5847"/>
    <w:rsid w:val="001F4DDF"/>
    <w:rsid w:val="002A124C"/>
    <w:rsid w:val="002C0081"/>
    <w:rsid w:val="002E04F6"/>
    <w:rsid w:val="0030274B"/>
    <w:rsid w:val="00355DF5"/>
    <w:rsid w:val="00364E0C"/>
    <w:rsid w:val="003A3696"/>
    <w:rsid w:val="003C5799"/>
    <w:rsid w:val="003D2A90"/>
    <w:rsid w:val="003D300B"/>
    <w:rsid w:val="003D454C"/>
    <w:rsid w:val="00406247"/>
    <w:rsid w:val="004169F2"/>
    <w:rsid w:val="00434FF9"/>
    <w:rsid w:val="0044009F"/>
    <w:rsid w:val="00447533"/>
    <w:rsid w:val="004848D0"/>
    <w:rsid w:val="004A524B"/>
    <w:rsid w:val="004A61D9"/>
    <w:rsid w:val="004D3A0A"/>
    <w:rsid w:val="004F6A9C"/>
    <w:rsid w:val="00500E06"/>
    <w:rsid w:val="00517CD0"/>
    <w:rsid w:val="0055712E"/>
    <w:rsid w:val="005723C6"/>
    <w:rsid w:val="006157C3"/>
    <w:rsid w:val="00632AD0"/>
    <w:rsid w:val="0063712C"/>
    <w:rsid w:val="00637BC3"/>
    <w:rsid w:val="00653568"/>
    <w:rsid w:val="0065460A"/>
    <w:rsid w:val="006A1664"/>
    <w:rsid w:val="006B3D7A"/>
    <w:rsid w:val="006D3E42"/>
    <w:rsid w:val="006F6DE1"/>
    <w:rsid w:val="0079721C"/>
    <w:rsid w:val="007F1C0F"/>
    <w:rsid w:val="00841199"/>
    <w:rsid w:val="0088342B"/>
    <w:rsid w:val="00886552"/>
    <w:rsid w:val="008E6B7A"/>
    <w:rsid w:val="00913ECE"/>
    <w:rsid w:val="009232E6"/>
    <w:rsid w:val="00942A19"/>
    <w:rsid w:val="009722E0"/>
    <w:rsid w:val="009B7087"/>
    <w:rsid w:val="009D3725"/>
    <w:rsid w:val="00A02B36"/>
    <w:rsid w:val="00A33EB0"/>
    <w:rsid w:val="00A453B4"/>
    <w:rsid w:val="00A9551E"/>
    <w:rsid w:val="00AA64C3"/>
    <w:rsid w:val="00AE301B"/>
    <w:rsid w:val="00B0583A"/>
    <w:rsid w:val="00B10EE8"/>
    <w:rsid w:val="00B130F5"/>
    <w:rsid w:val="00B34676"/>
    <w:rsid w:val="00B5526F"/>
    <w:rsid w:val="00C703D8"/>
    <w:rsid w:val="00C92FD6"/>
    <w:rsid w:val="00C94F61"/>
    <w:rsid w:val="00CA5597"/>
    <w:rsid w:val="00CC0191"/>
    <w:rsid w:val="00CC4864"/>
    <w:rsid w:val="00D000F3"/>
    <w:rsid w:val="00D10989"/>
    <w:rsid w:val="00D1656B"/>
    <w:rsid w:val="00D769FB"/>
    <w:rsid w:val="00D82B5B"/>
    <w:rsid w:val="00D92609"/>
    <w:rsid w:val="00E5410D"/>
    <w:rsid w:val="00E551E8"/>
    <w:rsid w:val="00EB2BCB"/>
    <w:rsid w:val="00F43CF7"/>
    <w:rsid w:val="00FB6ED7"/>
    <w:rsid w:val="00FC3E9E"/>
    <w:rsid w:val="00FD3005"/>
    <w:rsid w:val="01843519"/>
    <w:rsid w:val="02B56BFF"/>
    <w:rsid w:val="03592895"/>
    <w:rsid w:val="03DC1CF2"/>
    <w:rsid w:val="05BA3DEA"/>
    <w:rsid w:val="06727510"/>
    <w:rsid w:val="081663EE"/>
    <w:rsid w:val="08E20D4B"/>
    <w:rsid w:val="08F752D1"/>
    <w:rsid w:val="097E7292"/>
    <w:rsid w:val="0A1627C1"/>
    <w:rsid w:val="0B662C32"/>
    <w:rsid w:val="0D387B79"/>
    <w:rsid w:val="0D592874"/>
    <w:rsid w:val="0D664784"/>
    <w:rsid w:val="0DA4104E"/>
    <w:rsid w:val="0E047C7E"/>
    <w:rsid w:val="0E3E37A2"/>
    <w:rsid w:val="0EED1238"/>
    <w:rsid w:val="0F374592"/>
    <w:rsid w:val="100059E1"/>
    <w:rsid w:val="102D2670"/>
    <w:rsid w:val="117E0B3F"/>
    <w:rsid w:val="11BC3FBA"/>
    <w:rsid w:val="12564CD3"/>
    <w:rsid w:val="132F4AEB"/>
    <w:rsid w:val="13374B1F"/>
    <w:rsid w:val="139760A7"/>
    <w:rsid w:val="14967E49"/>
    <w:rsid w:val="17FB0E7E"/>
    <w:rsid w:val="183706A0"/>
    <w:rsid w:val="18723506"/>
    <w:rsid w:val="193D1B1A"/>
    <w:rsid w:val="1B0D2D38"/>
    <w:rsid w:val="1B7A3E08"/>
    <w:rsid w:val="1C740E37"/>
    <w:rsid w:val="1DB436E8"/>
    <w:rsid w:val="1DCC2080"/>
    <w:rsid w:val="1DF53668"/>
    <w:rsid w:val="1F077982"/>
    <w:rsid w:val="1F7D2BFE"/>
    <w:rsid w:val="1FE62A4E"/>
    <w:rsid w:val="203C01F3"/>
    <w:rsid w:val="205B3B74"/>
    <w:rsid w:val="220C360C"/>
    <w:rsid w:val="26CF07F9"/>
    <w:rsid w:val="28052DFE"/>
    <w:rsid w:val="2A114126"/>
    <w:rsid w:val="2A320E1B"/>
    <w:rsid w:val="2A58269C"/>
    <w:rsid w:val="2BE267C4"/>
    <w:rsid w:val="2BF47585"/>
    <w:rsid w:val="2CE272D5"/>
    <w:rsid w:val="2CFD213B"/>
    <w:rsid w:val="2EE22A56"/>
    <w:rsid w:val="2FA869F9"/>
    <w:rsid w:val="304679C6"/>
    <w:rsid w:val="30C47EEF"/>
    <w:rsid w:val="31726D1F"/>
    <w:rsid w:val="31ED33D9"/>
    <w:rsid w:val="326E417A"/>
    <w:rsid w:val="33D0225B"/>
    <w:rsid w:val="33FF4B3D"/>
    <w:rsid w:val="35DF591F"/>
    <w:rsid w:val="36E77934"/>
    <w:rsid w:val="38541507"/>
    <w:rsid w:val="3A5D57B5"/>
    <w:rsid w:val="3ABA6BF4"/>
    <w:rsid w:val="3BB55FBA"/>
    <w:rsid w:val="3D57623F"/>
    <w:rsid w:val="3D5F1E93"/>
    <w:rsid w:val="3DD147AC"/>
    <w:rsid w:val="3E6B760B"/>
    <w:rsid w:val="3F410637"/>
    <w:rsid w:val="3F94781E"/>
    <w:rsid w:val="3FF80B2F"/>
    <w:rsid w:val="40C3301D"/>
    <w:rsid w:val="41165383"/>
    <w:rsid w:val="41724FCA"/>
    <w:rsid w:val="41D213E2"/>
    <w:rsid w:val="42B26968"/>
    <w:rsid w:val="43E3185E"/>
    <w:rsid w:val="4409314F"/>
    <w:rsid w:val="44E27B0F"/>
    <w:rsid w:val="46E24D3D"/>
    <w:rsid w:val="492F7ACF"/>
    <w:rsid w:val="49662A37"/>
    <w:rsid w:val="4B2A2ADB"/>
    <w:rsid w:val="4DD721A8"/>
    <w:rsid w:val="4E59016A"/>
    <w:rsid w:val="4EAA1764"/>
    <w:rsid w:val="4EFF7CCE"/>
    <w:rsid w:val="4F0A5BDF"/>
    <w:rsid w:val="4F8443A0"/>
    <w:rsid w:val="502E2475"/>
    <w:rsid w:val="523675AE"/>
    <w:rsid w:val="52E537AF"/>
    <w:rsid w:val="53551FCF"/>
    <w:rsid w:val="53DB09B6"/>
    <w:rsid w:val="53ED51F2"/>
    <w:rsid w:val="55261FA6"/>
    <w:rsid w:val="554D7A19"/>
    <w:rsid w:val="566E5755"/>
    <w:rsid w:val="57127F02"/>
    <w:rsid w:val="578756DE"/>
    <w:rsid w:val="57B470DE"/>
    <w:rsid w:val="582A1BC3"/>
    <w:rsid w:val="582C2347"/>
    <w:rsid w:val="588A0E1B"/>
    <w:rsid w:val="592A076E"/>
    <w:rsid w:val="59DC106D"/>
    <w:rsid w:val="5B426F3A"/>
    <w:rsid w:val="5B580EE0"/>
    <w:rsid w:val="5C353301"/>
    <w:rsid w:val="5CE95FFD"/>
    <w:rsid w:val="5D2E6D6B"/>
    <w:rsid w:val="5D554806"/>
    <w:rsid w:val="60115B76"/>
    <w:rsid w:val="61627A77"/>
    <w:rsid w:val="61D61EB9"/>
    <w:rsid w:val="62EE3804"/>
    <w:rsid w:val="639D633D"/>
    <w:rsid w:val="63EF15E1"/>
    <w:rsid w:val="644B1859"/>
    <w:rsid w:val="644E2506"/>
    <w:rsid w:val="647109E4"/>
    <w:rsid w:val="6553615A"/>
    <w:rsid w:val="657C44A8"/>
    <w:rsid w:val="65AF3F58"/>
    <w:rsid w:val="66EB5936"/>
    <w:rsid w:val="67CB4938"/>
    <w:rsid w:val="6819535B"/>
    <w:rsid w:val="68E933B2"/>
    <w:rsid w:val="695C6820"/>
    <w:rsid w:val="6975703C"/>
    <w:rsid w:val="69A44820"/>
    <w:rsid w:val="6AE05530"/>
    <w:rsid w:val="6B467DAE"/>
    <w:rsid w:val="6C656F84"/>
    <w:rsid w:val="6D1C0192"/>
    <w:rsid w:val="6F147CEE"/>
    <w:rsid w:val="708020AC"/>
    <w:rsid w:val="71185EC9"/>
    <w:rsid w:val="73AC5E26"/>
    <w:rsid w:val="748A7904"/>
    <w:rsid w:val="74A743B1"/>
    <w:rsid w:val="74FA607A"/>
    <w:rsid w:val="779F7B48"/>
    <w:rsid w:val="781601B6"/>
    <w:rsid w:val="7A805DFA"/>
    <w:rsid w:val="7AAB0B58"/>
    <w:rsid w:val="7B4261F0"/>
    <w:rsid w:val="7CA03238"/>
    <w:rsid w:val="7D134785"/>
    <w:rsid w:val="7DFD7ED8"/>
    <w:rsid w:val="7F8D62B1"/>
    <w:rsid w:val="7FE522A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qFormat="1" w:uiPriority="99" w:semiHidden="0" w:name="Block Text"/>
    <w:lsdException w:qFormat="1" w:unhideWhenUsed="0" w:uiPriority="99" w:semiHidden="0" w:name="Hyperlink"/>
    <w:lsdException w:qFormat="1" w:uiPriority="0" w:name="FollowedHyperlink"/>
    <w:lsdException w:qFormat="1" w:unhideWhenUsed="0" w:uiPriority="99"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等线" w:cs="Times New Roman"/>
      <w:kern w:val="2"/>
      <w:sz w:val="21"/>
      <w:szCs w:val="22"/>
      <w:lang w:val="en-US" w:eastAsia="zh-CN" w:bidi="ar-SA"/>
    </w:rPr>
  </w:style>
  <w:style w:type="paragraph" w:styleId="4">
    <w:name w:val="heading 1"/>
    <w:basedOn w:val="1"/>
    <w:next w:val="1"/>
    <w:qFormat/>
    <w:uiPriority w:val="9"/>
    <w:pPr>
      <w:keepNext/>
      <w:keepLines/>
      <w:spacing w:before="340" w:after="330" w:line="576" w:lineRule="auto"/>
      <w:outlineLvl w:val="0"/>
    </w:pPr>
    <w:rPr>
      <w:b/>
      <w:kern w:val="44"/>
      <w:sz w:val="44"/>
      <w:szCs w:val="20"/>
    </w:rPr>
  </w:style>
  <w:style w:type="character" w:default="1" w:styleId="18">
    <w:name w:val="Default Paragraph Font"/>
    <w:semiHidden/>
    <w:unhideWhenUsed/>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1"/>
    <w:qFormat/>
    <w:uiPriority w:val="0"/>
    <w:pPr>
      <w:adjustRightInd/>
      <w:spacing w:line="240" w:lineRule="auto"/>
      <w:ind w:firstLine="420" w:firstLineChars="100"/>
      <w:jc w:val="both"/>
      <w:textAlignment w:val="auto"/>
    </w:pPr>
    <w:rPr>
      <w:b w:val="0"/>
      <w:kern w:val="2"/>
      <w:sz w:val="21"/>
      <w:szCs w:val="22"/>
    </w:rPr>
  </w:style>
  <w:style w:type="paragraph" w:styleId="3">
    <w:name w:val="Body Text"/>
    <w:basedOn w:val="1"/>
    <w:next w:val="2"/>
    <w:qFormat/>
    <w:uiPriority w:val="0"/>
    <w:pPr>
      <w:adjustRightInd w:val="0"/>
      <w:spacing w:after="120" w:line="360" w:lineRule="atLeast"/>
      <w:jc w:val="left"/>
      <w:textAlignment w:val="baseline"/>
    </w:pPr>
    <w:rPr>
      <w:rFonts w:eastAsia="仿宋_GB2312"/>
      <w:b/>
      <w:kern w:val="0"/>
      <w:sz w:val="24"/>
      <w:szCs w:val="32"/>
    </w:rPr>
  </w:style>
  <w:style w:type="paragraph" w:styleId="5">
    <w:name w:val="Normal Indent"/>
    <w:basedOn w:val="1"/>
    <w:qFormat/>
    <w:uiPriority w:val="0"/>
    <w:pPr>
      <w:ind w:firstLine="425"/>
    </w:pPr>
    <w:rPr>
      <w:rFonts w:ascii="Times New Roman" w:hAnsi="Times New Roman"/>
      <w:szCs w:val="20"/>
    </w:rPr>
  </w:style>
  <w:style w:type="paragraph" w:styleId="6">
    <w:name w:val="caption"/>
    <w:basedOn w:val="1"/>
    <w:next w:val="1"/>
    <w:qFormat/>
    <w:uiPriority w:val="0"/>
    <w:rPr>
      <w:rFonts w:ascii="Arial" w:hAnsi="Arial" w:eastAsia="黑体" w:cs="Arial"/>
      <w:sz w:val="20"/>
      <w:szCs w:val="20"/>
    </w:rPr>
  </w:style>
  <w:style w:type="paragraph" w:styleId="7">
    <w:name w:val="Body Text Indent"/>
    <w:basedOn w:val="1"/>
    <w:next w:val="8"/>
    <w:qFormat/>
    <w:uiPriority w:val="0"/>
    <w:pPr>
      <w:spacing w:after="120"/>
      <w:ind w:left="420" w:leftChars="200"/>
    </w:pPr>
  </w:style>
  <w:style w:type="paragraph" w:styleId="8">
    <w:name w:val="Body Text First Indent 2"/>
    <w:basedOn w:val="7"/>
    <w:next w:val="9"/>
    <w:qFormat/>
    <w:uiPriority w:val="0"/>
    <w:pPr>
      <w:ind w:firstLine="420" w:firstLineChars="200"/>
    </w:pPr>
    <w:rPr>
      <w:rFonts w:ascii="Times New Roman" w:hAnsi="Times New Roman"/>
    </w:rPr>
  </w:style>
  <w:style w:type="paragraph" w:styleId="9">
    <w:name w:val="Date"/>
    <w:basedOn w:val="1"/>
    <w:next w:val="1"/>
    <w:qFormat/>
    <w:uiPriority w:val="99"/>
    <w:pPr>
      <w:ind w:left="100" w:leftChars="2500"/>
    </w:pPr>
  </w:style>
  <w:style w:type="paragraph" w:styleId="10">
    <w:name w:val="Block Text"/>
    <w:basedOn w:val="1"/>
    <w:unhideWhenUsed/>
    <w:qFormat/>
    <w:uiPriority w:val="99"/>
    <w:pPr>
      <w:spacing w:after="120"/>
      <w:ind w:left="1440" w:leftChars="700" w:right="1440" w:rightChars="700"/>
    </w:pPr>
  </w:style>
  <w:style w:type="paragraph" w:styleId="11">
    <w:name w:val="Plain Text"/>
    <w:basedOn w:val="1"/>
    <w:qFormat/>
    <w:uiPriority w:val="0"/>
    <w:pPr>
      <w:adjustRightInd w:val="0"/>
      <w:spacing w:line="360" w:lineRule="atLeast"/>
      <w:jc w:val="left"/>
      <w:textAlignment w:val="baseline"/>
    </w:pPr>
    <w:rPr>
      <w:rFonts w:ascii="宋体" w:hAnsi="Courier New" w:eastAsia="仿宋_GB2312"/>
      <w:b/>
      <w:kern w:val="0"/>
      <w:sz w:val="20"/>
      <w:szCs w:val="21"/>
    </w:rPr>
  </w:style>
  <w:style w:type="paragraph" w:styleId="12">
    <w:name w:val="Balloon Text"/>
    <w:basedOn w:val="1"/>
    <w:link w:val="33"/>
    <w:qFormat/>
    <w:uiPriority w:val="0"/>
    <w:rPr>
      <w:sz w:val="18"/>
      <w:szCs w:val="18"/>
    </w:rPr>
  </w:style>
  <w:style w:type="paragraph" w:styleId="13">
    <w:name w:val="footer"/>
    <w:basedOn w:val="1"/>
    <w:qFormat/>
    <w:uiPriority w:val="0"/>
    <w:pPr>
      <w:tabs>
        <w:tab w:val="center" w:pos="4153"/>
        <w:tab w:val="right" w:pos="8306"/>
      </w:tabs>
      <w:snapToGrid w:val="0"/>
      <w:jc w:val="left"/>
    </w:pPr>
    <w:rPr>
      <w:rFonts w:ascii="仿宋_GB2312" w:eastAsia="仿宋_GB2312"/>
      <w:b/>
      <w:kern w:val="0"/>
      <w:sz w:val="18"/>
      <w:szCs w:val="18"/>
    </w:rPr>
  </w:style>
  <w:style w:type="paragraph" w:styleId="1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5">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table" w:styleId="17">
    <w:name w:val="Table Grid"/>
    <w:basedOn w:val="1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Strong"/>
    <w:basedOn w:val="18"/>
    <w:qFormat/>
    <w:uiPriority w:val="99"/>
    <w:rPr>
      <w:rFonts w:cs="Times New Roman"/>
      <w:b/>
    </w:rPr>
  </w:style>
  <w:style w:type="character" w:styleId="20">
    <w:name w:val="FollowedHyperlink"/>
    <w:basedOn w:val="18"/>
    <w:semiHidden/>
    <w:unhideWhenUsed/>
    <w:qFormat/>
    <w:uiPriority w:val="0"/>
    <w:rPr>
      <w:color w:val="000000"/>
      <w:u w:val="none"/>
    </w:rPr>
  </w:style>
  <w:style w:type="character" w:styleId="21">
    <w:name w:val="Emphasis"/>
    <w:basedOn w:val="18"/>
    <w:qFormat/>
    <w:uiPriority w:val="0"/>
  </w:style>
  <w:style w:type="character" w:styleId="22">
    <w:name w:val="Hyperlink"/>
    <w:basedOn w:val="23"/>
    <w:qFormat/>
    <w:uiPriority w:val="99"/>
    <w:rPr>
      <w:rFonts w:ascii="仿宋_GB2312" w:hAnsi="Calibri" w:eastAsia="仿宋_GB2312" w:cs="Times New Roman"/>
      <w:b/>
      <w:color w:val="000000"/>
      <w:kern w:val="2"/>
      <w:sz w:val="32"/>
      <w:szCs w:val="32"/>
      <w:u w:val="none"/>
      <w:lang w:val="en-US" w:eastAsia="zh-CN" w:bidi="ar-SA"/>
    </w:rPr>
  </w:style>
  <w:style w:type="character" w:customStyle="1" w:styleId="23">
    <w:name w:val="NormalCharacter"/>
    <w:semiHidden/>
    <w:qFormat/>
    <w:uiPriority w:val="0"/>
    <w:rPr>
      <w:rFonts w:ascii="Calibri" w:hAnsi="Calibri" w:eastAsia="等线" w:cs="Times New Roman"/>
      <w:kern w:val="2"/>
      <w:sz w:val="21"/>
      <w:szCs w:val="22"/>
      <w:lang w:val="en-US" w:eastAsia="zh-CN" w:bidi="ar-SA"/>
    </w:rPr>
  </w:style>
  <w:style w:type="paragraph" w:customStyle="1" w:styleId="24">
    <w:name w:val="BodyText1I"/>
    <w:basedOn w:val="25"/>
    <w:next w:val="1"/>
    <w:qFormat/>
    <w:uiPriority w:val="0"/>
    <w:pPr>
      <w:spacing w:line="240" w:lineRule="auto"/>
      <w:ind w:firstLine="420" w:firstLineChars="100"/>
      <w:jc w:val="both"/>
      <w:textAlignment w:val="auto"/>
    </w:pPr>
    <w:rPr>
      <w:b w:val="0"/>
      <w:kern w:val="2"/>
      <w:sz w:val="21"/>
      <w:szCs w:val="22"/>
    </w:rPr>
  </w:style>
  <w:style w:type="paragraph" w:customStyle="1" w:styleId="25">
    <w:name w:val="BodyText"/>
    <w:basedOn w:val="1"/>
    <w:next w:val="24"/>
    <w:qFormat/>
    <w:uiPriority w:val="0"/>
    <w:pPr>
      <w:spacing w:after="120" w:line="360" w:lineRule="atLeast"/>
      <w:jc w:val="left"/>
      <w:textAlignment w:val="baseline"/>
    </w:pPr>
    <w:rPr>
      <w:rFonts w:eastAsia="仿宋_GB2312"/>
      <w:b/>
      <w:kern w:val="0"/>
      <w:sz w:val="24"/>
      <w:szCs w:val="32"/>
    </w:rPr>
  </w:style>
  <w:style w:type="paragraph" w:styleId="26">
    <w:name w:val="List Paragraph"/>
    <w:basedOn w:val="1"/>
    <w:qFormat/>
    <w:uiPriority w:val="99"/>
    <w:pPr>
      <w:ind w:firstLine="420" w:firstLineChars="200"/>
    </w:pPr>
  </w:style>
  <w:style w:type="paragraph" w:customStyle="1" w:styleId="27">
    <w:name w:val="UserStyle_22"/>
    <w:basedOn w:val="1"/>
    <w:qFormat/>
    <w:uiPriority w:val="0"/>
    <w:pPr>
      <w:keepNext/>
      <w:keepLines/>
      <w:numPr>
        <w:ilvl w:val="0"/>
        <w:numId w:val="1"/>
      </w:numPr>
      <w:spacing w:before="240"/>
      <w:jc w:val="left"/>
      <w:textAlignment w:val="baseline"/>
    </w:pPr>
    <w:rPr>
      <w:rFonts w:ascii="宋体" w:hAnsi="宋体" w:cs="宋体"/>
      <w:b/>
      <w:bCs/>
      <w:color w:val="000000"/>
      <w:kern w:val="0"/>
      <w:szCs w:val="20"/>
    </w:rPr>
  </w:style>
  <w:style w:type="paragraph" w:customStyle="1" w:styleId="28">
    <w:name w:val="PlainText"/>
    <w:basedOn w:val="1"/>
    <w:qFormat/>
    <w:uiPriority w:val="0"/>
    <w:pPr>
      <w:spacing w:line="360" w:lineRule="atLeast"/>
      <w:jc w:val="left"/>
      <w:textAlignment w:val="baseline"/>
    </w:pPr>
    <w:rPr>
      <w:rFonts w:ascii="宋体" w:hAnsi="Courier New" w:eastAsia="仿宋_GB2312"/>
      <w:b/>
      <w:kern w:val="0"/>
      <w:sz w:val="20"/>
      <w:szCs w:val="21"/>
    </w:rPr>
  </w:style>
  <w:style w:type="paragraph" w:customStyle="1" w:styleId="29">
    <w:name w:val="UserStyle_16"/>
    <w:basedOn w:val="1"/>
    <w:qFormat/>
    <w:uiPriority w:val="0"/>
    <w:pPr>
      <w:spacing w:line="360" w:lineRule="auto"/>
      <w:ind w:firstLine="480" w:firstLineChars="200"/>
      <w:textAlignment w:val="baseline"/>
    </w:pPr>
    <w:rPr>
      <w:rFonts w:ascii="宋体"/>
      <w:kern w:val="0"/>
      <w:sz w:val="24"/>
      <w:szCs w:val="20"/>
    </w:rPr>
  </w:style>
  <w:style w:type="paragraph" w:customStyle="1" w:styleId="30">
    <w:name w:val="UserStyle_18"/>
    <w:basedOn w:val="1"/>
    <w:qFormat/>
    <w:uiPriority w:val="0"/>
    <w:pPr>
      <w:spacing w:line="360" w:lineRule="atLeast"/>
      <w:ind w:firstLine="420" w:firstLineChars="200"/>
      <w:jc w:val="left"/>
      <w:textAlignment w:val="baseline"/>
    </w:pPr>
    <w:rPr>
      <w:kern w:val="0"/>
      <w:sz w:val="24"/>
      <w:szCs w:val="20"/>
    </w:rPr>
  </w:style>
  <w:style w:type="paragraph" w:customStyle="1" w:styleId="31">
    <w:name w:val="UserStyle_20"/>
    <w:basedOn w:val="1"/>
    <w:next w:val="1"/>
    <w:qFormat/>
    <w:uiPriority w:val="0"/>
    <w:pPr>
      <w:textAlignment w:val="baseline"/>
    </w:pPr>
    <w:rPr>
      <w:kern w:val="0"/>
      <w:sz w:val="24"/>
      <w:szCs w:val="20"/>
    </w:rPr>
  </w:style>
  <w:style w:type="paragraph" w:customStyle="1" w:styleId="32">
    <w:name w:val="HtmlNormal"/>
    <w:basedOn w:val="1"/>
    <w:qFormat/>
    <w:uiPriority w:val="0"/>
    <w:pPr>
      <w:widowControl/>
      <w:spacing w:before="100" w:beforeAutospacing="1" w:after="100" w:afterAutospacing="1"/>
      <w:jc w:val="left"/>
      <w:textAlignment w:val="baseline"/>
    </w:pPr>
    <w:rPr>
      <w:rFonts w:ascii="宋体" w:hAnsi="宋体"/>
      <w:kern w:val="0"/>
      <w:sz w:val="24"/>
      <w:szCs w:val="24"/>
    </w:rPr>
  </w:style>
  <w:style w:type="character" w:customStyle="1" w:styleId="33">
    <w:name w:val="批注框文本 Char"/>
    <w:basedOn w:val="18"/>
    <w:link w:val="12"/>
    <w:qFormat/>
    <w:uiPriority w:val="0"/>
    <w:rPr>
      <w:rFonts w:ascii="Calibri" w:hAnsi="Calibri" w:eastAsia="等线"/>
      <w:kern w:val="2"/>
      <w:sz w:val="18"/>
      <w:szCs w:val="18"/>
    </w:rPr>
  </w:style>
  <w:style w:type="character" w:customStyle="1" w:styleId="34">
    <w:name w:val="Unresolved Mention"/>
    <w:basedOn w:val="18"/>
    <w:semiHidden/>
    <w:unhideWhenUsed/>
    <w:qFormat/>
    <w:uiPriority w:val="99"/>
    <w:rPr>
      <w:color w:val="605E5C"/>
      <w:shd w:val="clear" w:color="auto" w:fill="E1DFDD"/>
    </w:rPr>
  </w:style>
  <w:style w:type="character" w:customStyle="1" w:styleId="35">
    <w:name w:val="green"/>
    <w:basedOn w:val="18"/>
    <w:qFormat/>
    <w:uiPriority w:val="0"/>
    <w:rPr>
      <w:color w:val="66AE00"/>
      <w:sz w:val="14"/>
      <w:szCs w:val="14"/>
    </w:rPr>
  </w:style>
  <w:style w:type="character" w:customStyle="1" w:styleId="36">
    <w:name w:val="hover25"/>
    <w:basedOn w:val="18"/>
    <w:qFormat/>
    <w:uiPriority w:val="0"/>
  </w:style>
  <w:style w:type="character" w:customStyle="1" w:styleId="37">
    <w:name w:val="red"/>
    <w:basedOn w:val="18"/>
    <w:qFormat/>
    <w:uiPriority w:val="0"/>
    <w:rPr>
      <w:color w:val="FF0000"/>
      <w:sz w:val="14"/>
      <w:szCs w:val="14"/>
    </w:rPr>
  </w:style>
  <w:style w:type="character" w:customStyle="1" w:styleId="38">
    <w:name w:val="red1"/>
    <w:basedOn w:val="18"/>
    <w:qFormat/>
    <w:uiPriority w:val="0"/>
    <w:rPr>
      <w:color w:val="66AE00"/>
      <w:sz w:val="14"/>
      <w:szCs w:val="14"/>
    </w:rPr>
  </w:style>
  <w:style w:type="character" w:customStyle="1" w:styleId="39">
    <w:name w:val="red2"/>
    <w:basedOn w:val="18"/>
    <w:qFormat/>
    <w:uiPriority w:val="0"/>
    <w:rPr>
      <w:color w:val="FF0000"/>
    </w:rPr>
  </w:style>
  <w:style w:type="character" w:customStyle="1" w:styleId="40">
    <w:name w:val="red3"/>
    <w:basedOn w:val="18"/>
    <w:qFormat/>
    <w:uiPriority w:val="0"/>
    <w:rPr>
      <w:color w:val="CC0000"/>
    </w:rPr>
  </w:style>
  <w:style w:type="character" w:customStyle="1" w:styleId="41">
    <w:name w:val="right"/>
    <w:basedOn w:val="18"/>
    <w:qFormat/>
    <w:uiPriority w:val="0"/>
    <w:rPr>
      <w:color w:val="999999"/>
      <w:sz w:val="14"/>
      <w:szCs w:val="14"/>
    </w:rPr>
  </w:style>
  <w:style w:type="character" w:customStyle="1" w:styleId="42">
    <w:name w:val="gb-jt"/>
    <w:basedOn w:val="18"/>
    <w:qFormat/>
    <w:uiPriority w:val="0"/>
  </w:style>
  <w:style w:type="character" w:customStyle="1" w:styleId="43">
    <w:name w:val="blue"/>
    <w:basedOn w:val="18"/>
    <w:qFormat/>
    <w:uiPriority w:val="0"/>
    <w:rPr>
      <w:color w:val="0371C6"/>
      <w:sz w:val="16"/>
      <w:szCs w:val="16"/>
    </w:rPr>
  </w:style>
  <w:style w:type="paragraph" w:customStyle="1" w:styleId="44">
    <w:name w:val="列出段落1"/>
    <w:basedOn w:val="1"/>
    <w:qFormat/>
    <w:uiPriority w:val="99"/>
    <w:pPr>
      <w:ind w:firstLine="420" w:firstLineChars="200"/>
    </w:pPr>
    <w:rPr>
      <w:rFonts w:ascii="等线" w:hAnsi="等线"/>
    </w:rPr>
  </w:style>
  <w:style w:type="paragraph" w:customStyle="1" w:styleId="45">
    <w:name w:val="列出段落11"/>
    <w:basedOn w:val="1"/>
    <w:qFormat/>
    <w:uiPriority w:val="0"/>
    <w:pPr>
      <w:ind w:firstLine="420" w:firstLineChars="200"/>
    </w:pPr>
    <w:rPr>
      <w:rFonts w:ascii="Times New Roman" w:hAnsi="Times New Roman"/>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372FCC7-703C-495E-B67D-0FD1E5618276}">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58</Pages>
  <Words>5096</Words>
  <Characters>29049</Characters>
  <Lines>242</Lines>
  <Paragraphs>68</Paragraphs>
  <TotalTime>12</TotalTime>
  <ScaleCrop>false</ScaleCrop>
  <LinksUpToDate>false</LinksUpToDate>
  <CharactersWithSpaces>34077</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2020-12-20T12:01:00Z</dcterms:created>
  <dc:creator>Administrator</dc:creator>
  <cp:lastModifiedBy>聪</cp:lastModifiedBy>
  <cp:lastPrinted>2021-09-08T01:55:00Z</cp:lastPrinted>
  <dcterms:modified xsi:type="dcterms:W3CDTF">2021-10-11T08:08:18Z</dcterms:modified>
  <cp:revision>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2D76081795BF442081D088850DAD8105</vt:lpwstr>
  </property>
</Properties>
</file>