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F2" w:rsidRDefault="003924DA">
      <w:pPr>
        <w:widowControl/>
        <w:shd w:val="clear" w:color="auto" w:fill="FFFFFF"/>
        <w:spacing w:before="227"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3924D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鄢陵县农业农村局2021年基层农技推广体系改革与建设补助项目</w:t>
      </w:r>
      <w:r w:rsidR="00D1243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结果公告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8"/>
      </w:tblGrid>
      <w:tr w:rsidR="002F41F2">
        <w:trPr>
          <w:trHeight w:val="384"/>
          <w:tblCellSpacing w:w="15" w:type="dxa"/>
        </w:trPr>
        <w:tc>
          <w:tcPr>
            <w:tcW w:w="0" w:type="auto"/>
            <w:vAlign w:val="center"/>
          </w:tcPr>
          <w:p w:rsidR="002F41F2" w:rsidRDefault="00D1243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一、项目基本情况</w:t>
            </w:r>
          </w:p>
        </w:tc>
      </w:tr>
      <w:tr w:rsidR="002F41F2">
        <w:trPr>
          <w:tblCellSpacing w:w="15" w:type="dxa"/>
        </w:trPr>
        <w:tc>
          <w:tcPr>
            <w:tcW w:w="0" w:type="auto"/>
            <w:vAlign w:val="center"/>
          </w:tcPr>
          <w:p w:rsidR="002F41F2" w:rsidRDefault="00D12434" w:rsidP="003924DA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、采购项目编号：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2021-0</w:t>
            </w:r>
            <w:r w:rsidR="0063504C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9-</w:t>
            </w:r>
            <w:r w:rsid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2F41F2">
        <w:trPr>
          <w:tblCellSpacing w:w="15" w:type="dxa"/>
        </w:trPr>
        <w:tc>
          <w:tcPr>
            <w:tcW w:w="0" w:type="auto"/>
            <w:vAlign w:val="center"/>
          </w:tcPr>
          <w:p w:rsidR="002F41F2" w:rsidRPr="003924DA" w:rsidRDefault="00D1243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、采购项目名称：</w:t>
            </w:r>
            <w:r w:rsidR="003924DA"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鄢陵县农业农村局</w:t>
            </w:r>
            <w:r w:rsidR="003924DA"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2021</w:t>
            </w:r>
            <w:r w:rsidR="003924DA"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年基层农技推广体系改革与建设补助项目</w:t>
            </w:r>
          </w:p>
        </w:tc>
      </w:tr>
      <w:tr w:rsidR="002F41F2">
        <w:trPr>
          <w:tblCellSpacing w:w="15" w:type="dxa"/>
        </w:trPr>
        <w:tc>
          <w:tcPr>
            <w:tcW w:w="0" w:type="auto"/>
            <w:vAlign w:val="center"/>
          </w:tcPr>
          <w:p w:rsidR="002F41F2" w:rsidRDefault="00D12434" w:rsidP="003924DA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、采购方式：</w:t>
            </w:r>
            <w:r w:rsid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竞争性谈判</w:t>
            </w:r>
          </w:p>
        </w:tc>
      </w:tr>
      <w:tr w:rsidR="002F41F2">
        <w:trPr>
          <w:tblCellSpacing w:w="15" w:type="dxa"/>
        </w:trPr>
        <w:tc>
          <w:tcPr>
            <w:tcW w:w="0" w:type="auto"/>
            <w:vAlign w:val="center"/>
          </w:tcPr>
          <w:p w:rsidR="002F41F2" w:rsidRDefault="00D1243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、采购公告发布日期：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2F41F2" w:rsidRDefault="00D1243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、变更公告发布日期：无</w:t>
            </w:r>
          </w:p>
        </w:tc>
      </w:tr>
      <w:tr w:rsidR="002F41F2">
        <w:trPr>
          <w:trHeight w:val="465"/>
          <w:tblCellSpacing w:w="15" w:type="dxa"/>
        </w:trPr>
        <w:tc>
          <w:tcPr>
            <w:tcW w:w="0" w:type="auto"/>
            <w:vAlign w:val="center"/>
          </w:tcPr>
          <w:p w:rsidR="002F41F2" w:rsidRDefault="00D12434" w:rsidP="003924DA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、评审日期：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F41F2" w:rsidRDefault="00D12434">
      <w:pPr>
        <w:rPr>
          <w:rFonts w:ascii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二、采购项目用途、数量、简要技术要求、合同履行日期：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8"/>
      </w:tblGrid>
      <w:tr w:rsidR="002F41F2" w:rsidTr="003924DA">
        <w:trPr>
          <w:tblCellSpacing w:w="15" w:type="dxa"/>
        </w:trPr>
        <w:tc>
          <w:tcPr>
            <w:tcW w:w="8898" w:type="dxa"/>
            <w:vAlign w:val="center"/>
          </w:tcPr>
          <w:p w:rsidR="003924DA" w:rsidRPr="003924DA" w:rsidRDefault="003924DA" w:rsidP="003924DA">
            <w:pPr>
              <w:widowControl/>
              <w:ind w:firstLineChars="200" w:firstLine="480"/>
              <w:jc w:val="left"/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、采购内容：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45%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15-15-15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）配方肥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105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吨。（详见谈判文件）</w:t>
            </w:r>
          </w:p>
          <w:p w:rsidR="003924DA" w:rsidRPr="003924DA" w:rsidRDefault="003924DA" w:rsidP="003924DA">
            <w:pPr>
              <w:widowControl/>
              <w:ind w:firstLineChars="200" w:firstLine="480"/>
              <w:jc w:val="left"/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、预算金额：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404775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3924DA" w:rsidRPr="003924DA" w:rsidRDefault="003924DA" w:rsidP="003924DA">
            <w:pPr>
              <w:widowControl/>
              <w:ind w:firstLineChars="200" w:firstLine="480"/>
              <w:jc w:val="left"/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、最高限价：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404775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  <w:p w:rsidR="003924DA" w:rsidRPr="003924DA" w:rsidRDefault="003924DA" w:rsidP="003924DA">
            <w:pPr>
              <w:widowControl/>
              <w:ind w:firstLineChars="200" w:firstLine="480"/>
              <w:jc w:val="left"/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、交付时间：签订合同后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日历天内</w:t>
            </w:r>
          </w:p>
          <w:p w:rsidR="003924DA" w:rsidRPr="003924DA" w:rsidRDefault="003924DA" w:rsidP="003924DA">
            <w:pPr>
              <w:widowControl/>
              <w:ind w:firstLineChars="200" w:firstLine="480"/>
              <w:jc w:val="left"/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、交付地点：鄢陵县县域</w:t>
            </w:r>
          </w:p>
          <w:p w:rsidR="003924DA" w:rsidRPr="003924DA" w:rsidRDefault="003924DA" w:rsidP="003924DA">
            <w:pPr>
              <w:widowControl/>
              <w:ind w:firstLineChars="200" w:firstLine="480"/>
              <w:jc w:val="left"/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、本项目是否接受联合体：否</w:t>
            </w:r>
          </w:p>
          <w:p w:rsidR="002F41F2" w:rsidRDefault="003924DA" w:rsidP="003924DA">
            <w:pPr>
              <w:widowControl/>
              <w:ind w:firstLineChars="200" w:firstLine="480"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7. </w:t>
            </w:r>
            <w:r w:rsidRPr="003924DA"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分包：不允许</w:t>
            </w:r>
          </w:p>
        </w:tc>
      </w:tr>
      <w:tr w:rsidR="002F41F2" w:rsidTr="003924DA">
        <w:trPr>
          <w:trHeight w:val="2841"/>
          <w:tblCellSpacing w:w="15" w:type="dxa"/>
        </w:trPr>
        <w:tc>
          <w:tcPr>
            <w:tcW w:w="8898" w:type="dxa"/>
            <w:vAlign w:val="center"/>
          </w:tcPr>
          <w:p w:rsidR="002F41F2" w:rsidRDefault="00D1243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三、中标情况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0"/>
              <w:gridCol w:w="875"/>
              <w:gridCol w:w="873"/>
              <w:gridCol w:w="1382"/>
              <w:gridCol w:w="2119"/>
              <w:gridCol w:w="992"/>
              <w:gridCol w:w="1067"/>
            </w:tblGrid>
            <w:tr w:rsidR="002F41F2" w:rsidTr="003924DA">
              <w:tc>
                <w:tcPr>
                  <w:tcW w:w="875" w:type="pct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包号</w:t>
                  </w:r>
                </w:p>
              </w:tc>
              <w:tc>
                <w:tcPr>
                  <w:tcW w:w="987" w:type="pct"/>
                  <w:gridSpan w:val="2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采购内容</w:t>
                  </w:r>
                </w:p>
              </w:tc>
              <w:tc>
                <w:tcPr>
                  <w:tcW w:w="780" w:type="pct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供应商名称</w:t>
                  </w:r>
                </w:p>
              </w:tc>
              <w:tc>
                <w:tcPr>
                  <w:tcW w:w="1196" w:type="pct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560" w:type="pct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中标金额</w:t>
                  </w:r>
                </w:p>
              </w:tc>
              <w:tc>
                <w:tcPr>
                  <w:tcW w:w="602" w:type="pct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:rsidR="002F41F2" w:rsidTr="003924DA">
              <w:trPr>
                <w:trHeight w:val="606"/>
              </w:trPr>
              <w:tc>
                <w:tcPr>
                  <w:tcW w:w="875" w:type="pct"/>
                  <w:vMerge w:val="restart"/>
                  <w:vAlign w:val="center"/>
                </w:tcPr>
                <w:p w:rsidR="002F41F2" w:rsidRPr="003924DA" w:rsidRDefault="002F41F2" w:rsidP="003924DA">
                  <w:pPr>
                    <w:widowControl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:rsidR="002F41F2" w:rsidRPr="003924DA" w:rsidRDefault="00D12434" w:rsidP="003924DA">
                  <w:pPr>
                    <w:widowControl/>
                    <w:jc w:val="center"/>
                    <w:rPr>
                      <w:rFonts w:ascii="宋体" w:hAnsi="宋体"/>
                      <w:sz w:val="24"/>
                    </w:rPr>
                  </w:pPr>
                  <w:r w:rsidRPr="003924DA">
                    <w:rPr>
                      <w:rFonts w:ascii="宋体" w:hAnsi="宋体"/>
                      <w:sz w:val="24"/>
                    </w:rPr>
                    <w:t>2021-0</w:t>
                  </w:r>
                  <w:r w:rsidRPr="003924DA">
                    <w:rPr>
                      <w:rFonts w:ascii="宋体" w:hAnsi="宋体" w:hint="eastAsia"/>
                      <w:sz w:val="24"/>
                    </w:rPr>
                    <w:t>9</w:t>
                  </w:r>
                  <w:r w:rsidRPr="003924DA">
                    <w:rPr>
                      <w:rFonts w:ascii="宋体" w:hAnsi="宋体"/>
                      <w:sz w:val="24"/>
                    </w:rPr>
                    <w:t>-</w:t>
                  </w:r>
                  <w:r w:rsidR="003924DA" w:rsidRPr="003924DA">
                    <w:rPr>
                      <w:rFonts w:ascii="宋体" w:hAnsi="宋体" w:hint="eastAsia"/>
                      <w:sz w:val="24"/>
                    </w:rPr>
                    <w:t>50</w:t>
                  </w:r>
                </w:p>
              </w:tc>
              <w:tc>
                <w:tcPr>
                  <w:tcW w:w="987" w:type="pct"/>
                  <w:gridSpan w:val="2"/>
                  <w:vAlign w:val="center"/>
                </w:tcPr>
                <w:p w:rsidR="002F41F2" w:rsidRPr="003924DA" w:rsidRDefault="003924DA">
                  <w:pPr>
                    <w:widowControl/>
                    <w:jc w:val="center"/>
                    <w:rPr>
                      <w:rFonts w:ascii="宋体" w:hAnsi="宋体"/>
                      <w:sz w:val="24"/>
                    </w:rPr>
                  </w:pPr>
                  <w:r w:rsidRPr="003924DA">
                    <w:rPr>
                      <w:rFonts w:ascii="宋体" w:hAnsi="宋体" w:hint="eastAsia"/>
                      <w:sz w:val="24"/>
                    </w:rPr>
                    <w:t>45%（15-15-15）配方肥105吨</w:t>
                  </w:r>
                </w:p>
              </w:tc>
              <w:tc>
                <w:tcPr>
                  <w:tcW w:w="780" w:type="pct"/>
                  <w:vAlign w:val="center"/>
                </w:tcPr>
                <w:p w:rsidR="002F41F2" w:rsidRPr="003924DA" w:rsidRDefault="003924DA">
                  <w:pPr>
                    <w:widowControl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河南青优农业科技有限公司</w:t>
                  </w:r>
                </w:p>
              </w:tc>
              <w:tc>
                <w:tcPr>
                  <w:tcW w:w="1196" w:type="pct"/>
                  <w:vAlign w:val="center"/>
                </w:tcPr>
                <w:p w:rsidR="002F41F2" w:rsidRPr="003924DA" w:rsidRDefault="003924DA">
                  <w:pPr>
                    <w:widowControl/>
                    <w:jc w:val="center"/>
                    <w:rPr>
                      <w:rFonts w:ascii="宋体" w:hAnsi="宋体"/>
                      <w:sz w:val="24"/>
                    </w:rPr>
                  </w:pPr>
                  <w:r w:rsidRPr="003924DA">
                    <w:rPr>
                      <w:rFonts w:ascii="宋体" w:hAnsi="宋体" w:hint="eastAsia"/>
                      <w:sz w:val="24"/>
                    </w:rPr>
                    <w:t>驻马店市乐山路与交通路交叉口向东300米路南</w:t>
                  </w:r>
                </w:p>
              </w:tc>
              <w:tc>
                <w:tcPr>
                  <w:tcW w:w="560" w:type="pct"/>
                  <w:vAlign w:val="center"/>
                </w:tcPr>
                <w:p w:rsidR="002F41F2" w:rsidRPr="003924DA" w:rsidRDefault="003924DA">
                  <w:pPr>
                    <w:widowControl/>
                    <w:jc w:val="center"/>
                    <w:rPr>
                      <w:rFonts w:ascii="宋体" w:hAnsi="宋体"/>
                      <w:sz w:val="24"/>
                    </w:rPr>
                  </w:pPr>
                  <w:r w:rsidRPr="003924DA">
                    <w:rPr>
                      <w:rFonts w:ascii="宋体" w:hAnsi="宋体"/>
                      <w:sz w:val="24"/>
                    </w:rPr>
                    <w:t>404250</w:t>
                  </w:r>
                </w:p>
              </w:tc>
              <w:tc>
                <w:tcPr>
                  <w:tcW w:w="602" w:type="pct"/>
                  <w:vAlign w:val="center"/>
                </w:tcPr>
                <w:p w:rsidR="002F41F2" w:rsidRPr="003924DA" w:rsidRDefault="00D12434">
                  <w:pPr>
                    <w:widowControl/>
                    <w:jc w:val="center"/>
                    <w:rPr>
                      <w:rFonts w:ascii="宋体" w:hAnsi="宋体"/>
                      <w:sz w:val="24"/>
                    </w:rPr>
                  </w:pPr>
                  <w:r w:rsidRPr="003924DA">
                    <w:rPr>
                      <w:rFonts w:ascii="宋体" w:hAnsi="宋体" w:hint="eastAsia"/>
                      <w:sz w:val="24"/>
                    </w:rPr>
                    <w:t>元</w:t>
                  </w:r>
                </w:p>
              </w:tc>
            </w:tr>
            <w:tr w:rsidR="003924DA" w:rsidTr="003924DA">
              <w:tc>
                <w:tcPr>
                  <w:tcW w:w="875" w:type="pct"/>
                  <w:vMerge/>
                </w:tcPr>
                <w:p w:rsidR="003924DA" w:rsidRDefault="003924DA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  <w:vAlign w:val="center"/>
                </w:tcPr>
                <w:p w:rsidR="003924DA" w:rsidRDefault="003924DA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93" w:type="pct"/>
                  <w:vAlign w:val="center"/>
                </w:tcPr>
                <w:p w:rsidR="003924DA" w:rsidRDefault="003924DA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780" w:type="pct"/>
                  <w:vAlign w:val="center"/>
                </w:tcPr>
                <w:p w:rsidR="003924DA" w:rsidRDefault="003924DA">
                  <w:pPr>
                    <w:spacing w:line="626" w:lineRule="atLeast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如有）</w:t>
                  </w:r>
                </w:p>
              </w:tc>
              <w:tc>
                <w:tcPr>
                  <w:tcW w:w="1196" w:type="pct"/>
                  <w:vAlign w:val="center"/>
                </w:tcPr>
                <w:p w:rsidR="003924DA" w:rsidRDefault="003924DA">
                  <w:pPr>
                    <w:spacing w:line="626" w:lineRule="atLeast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规格型号</w:t>
                  </w:r>
                </w:p>
              </w:tc>
              <w:tc>
                <w:tcPr>
                  <w:tcW w:w="560" w:type="pct"/>
                  <w:vAlign w:val="center"/>
                </w:tcPr>
                <w:p w:rsidR="003924DA" w:rsidRDefault="003924DA">
                  <w:pPr>
                    <w:spacing w:line="626" w:lineRule="atLeast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数量</w:t>
                  </w:r>
                </w:p>
              </w:tc>
              <w:tc>
                <w:tcPr>
                  <w:tcW w:w="602" w:type="pct"/>
                  <w:vAlign w:val="center"/>
                </w:tcPr>
                <w:p w:rsidR="003924DA" w:rsidRDefault="003924DA">
                  <w:pPr>
                    <w:spacing w:line="626" w:lineRule="atLeast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单价</w:t>
                  </w:r>
                </w:p>
              </w:tc>
            </w:tr>
            <w:tr w:rsidR="002F41F2" w:rsidTr="003924DA">
              <w:tc>
                <w:tcPr>
                  <w:tcW w:w="875" w:type="pct"/>
                  <w:vMerge/>
                </w:tcPr>
                <w:p w:rsidR="002F41F2" w:rsidRDefault="002F41F2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94" w:type="pct"/>
                  <w:vAlign w:val="center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3" w:type="pct"/>
                  <w:vAlign w:val="center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  <w:tc>
                <w:tcPr>
                  <w:tcW w:w="780" w:type="pct"/>
                  <w:vAlign w:val="center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  <w:tc>
                <w:tcPr>
                  <w:tcW w:w="1196" w:type="pct"/>
                  <w:vAlign w:val="center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  <w:tc>
                <w:tcPr>
                  <w:tcW w:w="560" w:type="pct"/>
                  <w:vAlign w:val="center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  <w:tc>
                <w:tcPr>
                  <w:tcW w:w="602" w:type="pct"/>
                  <w:vAlign w:val="center"/>
                </w:tcPr>
                <w:p w:rsidR="002F41F2" w:rsidRDefault="00D12434"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详见附件</w:t>
                  </w:r>
                </w:p>
              </w:tc>
            </w:tr>
          </w:tbl>
          <w:p w:rsidR="002F41F2" w:rsidRDefault="002F41F2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41F2" w:rsidRDefault="00D12434">
      <w:pPr>
        <w:rPr>
          <w:rFonts w:ascii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四、</w:t>
      </w:r>
      <w:r>
        <w:rPr>
          <w:rFonts w:ascii="微软雅黑" w:hAnsi="微软雅黑" w:cs="宋体"/>
          <w:color w:val="000000"/>
          <w:kern w:val="0"/>
          <w:sz w:val="24"/>
          <w:szCs w:val="24"/>
        </w:rPr>
        <w:t>评审专家名单</w:t>
      </w:r>
    </w:p>
    <w:p w:rsidR="002F41F2" w:rsidRDefault="00D12434">
      <w:pPr>
        <w:ind w:firstLineChars="250" w:firstLine="600"/>
        <w:rPr>
          <w:rFonts w:ascii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lastRenderedPageBreak/>
        <w:t>刘葆华（组长）、刘瑞芬、马趁英、赵丹丹、冯建华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（采购人代表）</w:t>
      </w:r>
    </w:p>
    <w:p w:rsidR="002F41F2" w:rsidRDefault="00D12434">
      <w:pPr>
        <w:rPr>
          <w:rFonts w:ascii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五、代理服务收费标准及金额</w:t>
      </w:r>
    </w:p>
    <w:p w:rsidR="002F41F2" w:rsidRDefault="00D12434">
      <w:pPr>
        <w:ind w:firstLineChars="150" w:firstLine="360"/>
        <w:rPr>
          <w:rFonts w:ascii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收费标准：参照国家计委计价格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[2002]1980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号文、发改价格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[2015]299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号文、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[2011]534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号文文件费率标准计算。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2F41F2" w:rsidRDefault="00D12434">
      <w:pPr>
        <w:ind w:firstLineChars="150" w:firstLine="360"/>
        <w:rPr>
          <w:rFonts w:ascii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收费金额：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6</w:t>
      </w:r>
      <w:r w:rsidR="003924DA">
        <w:rPr>
          <w:rFonts w:ascii="微软雅黑" w:hAnsi="微软雅黑" w:cs="宋体" w:hint="eastAsia"/>
          <w:color w:val="000000"/>
          <w:kern w:val="0"/>
          <w:sz w:val="24"/>
          <w:szCs w:val="24"/>
        </w:rPr>
        <w:t>060</w:t>
      </w:r>
      <w:r>
        <w:rPr>
          <w:rFonts w:ascii="微软雅黑" w:hAnsi="微软雅黑" w:cs="宋体" w:hint="eastAsia"/>
          <w:color w:val="000000"/>
          <w:kern w:val="0"/>
          <w:sz w:val="24"/>
          <w:szCs w:val="24"/>
        </w:rPr>
        <w:t>元。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8"/>
      </w:tblGrid>
      <w:tr w:rsidR="002F41F2">
        <w:trPr>
          <w:tblCellSpacing w:w="15" w:type="dxa"/>
        </w:trPr>
        <w:tc>
          <w:tcPr>
            <w:tcW w:w="0" w:type="auto"/>
            <w:vAlign w:val="center"/>
          </w:tcPr>
          <w:p w:rsidR="002F41F2" w:rsidRDefault="00D1243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六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、成交公告发布的媒介及成交公告期限</w:t>
            </w:r>
          </w:p>
        </w:tc>
      </w:tr>
      <w:tr w:rsidR="002F41F2">
        <w:trPr>
          <w:tblCellSpacing w:w="15" w:type="dxa"/>
        </w:trPr>
        <w:tc>
          <w:tcPr>
            <w:tcW w:w="0" w:type="auto"/>
            <w:vAlign w:val="center"/>
          </w:tcPr>
          <w:p w:rsidR="002F41F2" w:rsidRDefault="00D12434" w:rsidP="003924DA">
            <w:pPr>
              <w:widowControl/>
              <w:ind w:firstLineChars="200" w:firstLine="480"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本公告同时在以下网站发布：《中国政府采购网》、《河南省政府采购网》、《许昌市政府采购网》、《全国公共资源交易平台（河南省•许昌市）》。成交公告期限为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个工作日。</w:t>
            </w:r>
          </w:p>
        </w:tc>
      </w:tr>
      <w:tr w:rsidR="002F41F2">
        <w:trPr>
          <w:tblCellSpacing w:w="15" w:type="dxa"/>
        </w:trPr>
        <w:tc>
          <w:tcPr>
            <w:tcW w:w="0" w:type="auto"/>
            <w:vAlign w:val="center"/>
          </w:tcPr>
          <w:p w:rsidR="002F41F2" w:rsidRDefault="00D1243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七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、其他补充事宜</w:t>
            </w:r>
          </w:p>
        </w:tc>
      </w:tr>
      <w:tr w:rsidR="002F41F2">
        <w:trPr>
          <w:tblCellSpacing w:w="15" w:type="dxa"/>
        </w:trPr>
        <w:tc>
          <w:tcPr>
            <w:tcW w:w="0" w:type="auto"/>
            <w:vAlign w:val="center"/>
          </w:tcPr>
          <w:p w:rsidR="002F41F2" w:rsidRDefault="00D12434" w:rsidP="003924DA">
            <w:pPr>
              <w:widowControl/>
              <w:ind w:firstLineChars="200" w:firstLine="480"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各有关当事人对中标结果有异议的，可以在中标结果公告期限届满之日起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个工作日内，以书面形式向采购人或采购代理机构提出质疑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加盖单位公章并法定代表人签字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，由法定代表人或其授权代表携带本人身份证件提交。逾期提交或未按照要求提交的质疑函将不予受理。</w:t>
            </w:r>
          </w:p>
        </w:tc>
      </w:tr>
      <w:tr w:rsidR="002F41F2">
        <w:trPr>
          <w:tblCellSpacing w:w="15" w:type="dxa"/>
        </w:trPr>
        <w:tc>
          <w:tcPr>
            <w:tcW w:w="0" w:type="auto"/>
            <w:vAlign w:val="center"/>
          </w:tcPr>
          <w:p w:rsidR="002F41F2" w:rsidRDefault="00D12434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4"/>
                <w:szCs w:val="24"/>
              </w:rPr>
              <w:t>八</w:t>
            </w:r>
            <w:r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  <w:t>、凡对本次公告内容提出询问，请按以下方式联系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68"/>
            </w:tblGrid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采购人信息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名称：</w:t>
                  </w: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鄢陵县农业农村局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地址：</w:t>
                  </w: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鄢陵县梅里路南段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吴女士</w:t>
                  </w:r>
                </w:p>
              </w:tc>
            </w:tr>
            <w:tr w:rsidR="002F41F2">
              <w:trPr>
                <w:trHeight w:val="32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联系方式：</w:t>
                  </w: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 xml:space="preserve">0374-7102556  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采购代理机构信息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名称：</w:t>
                  </w: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河南弘新工程咨询有限公司　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地址：</w:t>
                  </w: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河南省郑州市金水区金成时代广场九号楼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联系人：</w:t>
                  </w: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蒲女士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联系方式：</w:t>
                  </w: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0371—53676668   133337193933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3.</w:t>
                  </w: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项目联系方式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项目联系人：</w:t>
                  </w:r>
                  <w:r>
                    <w:rPr>
                      <w:rFonts w:ascii="微软雅黑" w:hAnsi="微软雅黑" w:cs="宋体" w:hint="eastAsia"/>
                      <w:color w:val="000000"/>
                      <w:kern w:val="0"/>
                      <w:sz w:val="24"/>
                      <w:szCs w:val="24"/>
                    </w:rPr>
                    <w:t>蒲女士</w:t>
                  </w:r>
                </w:p>
              </w:tc>
            </w:tr>
            <w:tr w:rsidR="002F41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F41F2" w:rsidRDefault="00D12434">
                  <w:pPr>
                    <w:widowControl/>
                    <w:jc w:val="left"/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联系方式：</w:t>
                  </w:r>
                  <w:r>
                    <w:rPr>
                      <w:rFonts w:ascii="微软雅黑" w:hAnsi="微软雅黑" w:cs="宋体"/>
                      <w:color w:val="000000"/>
                      <w:kern w:val="0"/>
                      <w:sz w:val="24"/>
                      <w:szCs w:val="24"/>
                    </w:rPr>
                    <w:t>0371—53676668   133337193933</w:t>
                  </w:r>
                </w:p>
              </w:tc>
            </w:tr>
          </w:tbl>
          <w:p w:rsidR="002F41F2" w:rsidRDefault="002F41F2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41F2" w:rsidRDefault="002F41F2"/>
    <w:sectPr w:rsidR="002F41F2" w:rsidSect="002F41F2">
      <w:pgSz w:w="11906" w:h="16838"/>
      <w:pgMar w:top="1213" w:right="1519" w:bottom="1213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58" w:rsidRDefault="002B5358" w:rsidP="0063504C">
      <w:r>
        <w:separator/>
      </w:r>
    </w:p>
  </w:endnote>
  <w:endnote w:type="continuationSeparator" w:id="1">
    <w:p w:rsidR="002B5358" w:rsidRDefault="002B5358" w:rsidP="0063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58" w:rsidRDefault="002B5358" w:rsidP="0063504C">
      <w:r>
        <w:separator/>
      </w:r>
    </w:p>
  </w:footnote>
  <w:footnote w:type="continuationSeparator" w:id="1">
    <w:p w:rsidR="002B5358" w:rsidRDefault="002B5358" w:rsidP="00635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A492"/>
    <w:multiLevelType w:val="singleLevel"/>
    <w:tmpl w:val="3753A4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4D4"/>
    <w:rsid w:val="000E0DB4"/>
    <w:rsid w:val="002B5358"/>
    <w:rsid w:val="002F41F2"/>
    <w:rsid w:val="003924DA"/>
    <w:rsid w:val="003D0E26"/>
    <w:rsid w:val="0063504C"/>
    <w:rsid w:val="0077079E"/>
    <w:rsid w:val="00814BFB"/>
    <w:rsid w:val="00835394"/>
    <w:rsid w:val="009514D4"/>
    <w:rsid w:val="009C6E94"/>
    <w:rsid w:val="00A47156"/>
    <w:rsid w:val="00D12434"/>
    <w:rsid w:val="00F83FEF"/>
    <w:rsid w:val="04447688"/>
    <w:rsid w:val="0F9617DB"/>
    <w:rsid w:val="29AB024D"/>
    <w:rsid w:val="6280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Message Header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41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semiHidden/>
    <w:unhideWhenUsed/>
    <w:qFormat/>
    <w:rsid w:val="002F41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rmal Indent"/>
    <w:basedOn w:val="a"/>
    <w:qFormat/>
    <w:rsid w:val="002F41F2"/>
    <w:pPr>
      <w:ind w:firstLine="425"/>
    </w:pPr>
    <w:rPr>
      <w:rFonts w:ascii="Times New Roman" w:hAnsi="Times New Roman"/>
      <w:szCs w:val="20"/>
    </w:rPr>
  </w:style>
  <w:style w:type="paragraph" w:styleId="a5">
    <w:name w:val="Body Text"/>
    <w:basedOn w:val="a"/>
    <w:next w:val="style4"/>
    <w:uiPriority w:val="99"/>
    <w:unhideWhenUsed/>
    <w:qFormat/>
    <w:rsid w:val="002F41F2"/>
    <w:pPr>
      <w:spacing w:after="120"/>
    </w:pPr>
  </w:style>
  <w:style w:type="paragraph" w:customStyle="1" w:styleId="style4">
    <w:name w:val="style4"/>
    <w:basedOn w:val="a"/>
    <w:next w:val="2"/>
    <w:qFormat/>
    <w:rsid w:val="002F41F2"/>
    <w:pPr>
      <w:widowControl/>
      <w:spacing w:before="280" w:after="280"/>
    </w:pPr>
    <w:rPr>
      <w:sz w:val="18"/>
    </w:rPr>
  </w:style>
  <w:style w:type="paragraph" w:customStyle="1" w:styleId="2">
    <w:name w:val="2"/>
    <w:next w:val="a"/>
    <w:qFormat/>
    <w:rsid w:val="002F41F2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6">
    <w:name w:val="Body Text Indent"/>
    <w:basedOn w:val="a"/>
    <w:next w:val="a4"/>
    <w:qFormat/>
    <w:rsid w:val="002F41F2"/>
    <w:pPr>
      <w:adjustRightInd w:val="0"/>
      <w:spacing w:after="120" w:line="360" w:lineRule="atLeast"/>
      <w:ind w:leftChars="200" w:left="420"/>
      <w:jc w:val="left"/>
      <w:textAlignment w:val="baseline"/>
    </w:pPr>
    <w:rPr>
      <w:sz w:val="24"/>
    </w:rPr>
  </w:style>
  <w:style w:type="paragraph" w:styleId="a7">
    <w:name w:val="footer"/>
    <w:basedOn w:val="a"/>
    <w:link w:val="Char"/>
    <w:uiPriority w:val="99"/>
    <w:semiHidden/>
    <w:unhideWhenUsed/>
    <w:qFormat/>
    <w:rsid w:val="002F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qFormat/>
    <w:rsid w:val="002F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2F41F2"/>
    <w:rPr>
      <w:sz w:val="24"/>
      <w:szCs w:val="24"/>
    </w:rPr>
  </w:style>
  <w:style w:type="paragraph" w:styleId="aa">
    <w:name w:val="Body Text First Indent"/>
    <w:basedOn w:val="a5"/>
    <w:next w:val="20"/>
    <w:qFormat/>
    <w:rsid w:val="002F41F2"/>
    <w:pPr>
      <w:ind w:firstLineChars="100" w:firstLine="420"/>
    </w:pPr>
    <w:rPr>
      <w:rFonts w:ascii="宋体" w:hAnsi="Times New Roman"/>
      <w:kern w:val="0"/>
      <w:sz w:val="34"/>
      <w:szCs w:val="20"/>
    </w:rPr>
  </w:style>
  <w:style w:type="paragraph" w:styleId="20">
    <w:name w:val="Body Text First Indent 2"/>
    <w:basedOn w:val="a6"/>
    <w:next w:val="a"/>
    <w:qFormat/>
    <w:rsid w:val="002F41F2"/>
    <w:pPr>
      <w:ind w:firstLineChars="200" w:firstLine="420"/>
    </w:pPr>
  </w:style>
  <w:style w:type="character" w:customStyle="1" w:styleId="Char0">
    <w:name w:val="页眉 Char"/>
    <w:basedOn w:val="a1"/>
    <w:link w:val="a8"/>
    <w:uiPriority w:val="99"/>
    <w:semiHidden/>
    <w:qFormat/>
    <w:rsid w:val="002F41F2"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semiHidden/>
    <w:qFormat/>
    <w:rsid w:val="002F4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Company>ITSK.com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河南弘新工程咨询有限公司:蒲宝苹</dc:creator>
  <cp:lastModifiedBy>中基建安工程管理有限公司:郭怡</cp:lastModifiedBy>
  <cp:revision>3</cp:revision>
  <cp:lastPrinted>2021-10-10T23:58:00Z</cp:lastPrinted>
  <dcterms:created xsi:type="dcterms:W3CDTF">2021-10-10T23:59:00Z</dcterms:created>
  <dcterms:modified xsi:type="dcterms:W3CDTF">2021-10-11T00:11:00Z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ADF6D8FB6A544634AD07FACF1BB523DF</vt:lpwstr>
  </property>
</Properties>
</file>