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Y2021HJ188号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 xml:space="preserve">鄢陵县彭店镇人民政府蒋庄村烘干设备采购建设项目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(</w:t>
      </w:r>
      <w:r>
        <w:rPr>
          <w:rFonts w:ascii="宋体" w:hAnsi="宋体" w:cs="宋体"/>
          <w:b/>
          <w:bCs/>
          <w:sz w:val="36"/>
          <w:szCs w:val="36"/>
        </w:rPr>
        <w:t>不见面开标）”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竞争性谈判</w:t>
      </w:r>
      <w:r>
        <w:rPr>
          <w:rFonts w:ascii="宋体" w:hAnsi="宋体" w:cs="宋体"/>
          <w:b/>
          <w:bCs/>
          <w:sz w:val="36"/>
          <w:szCs w:val="36"/>
        </w:rPr>
        <w:t>公告</w:t>
      </w:r>
    </w:p>
    <w:p>
      <w:pPr>
        <w:spacing w:line="500" w:lineRule="exact"/>
        <w:jc w:val="center"/>
        <w:rPr>
          <w:rFonts w:ascii="等线" w:hAnsi="等线" w:cs="Cambria"/>
          <w:bCs/>
          <w:sz w:val="28"/>
          <w:szCs w:val="28"/>
          <w:lang w:val="zh-CN"/>
        </w:rPr>
      </w:pPr>
    </w:p>
    <w:p>
      <w:pPr>
        <w:spacing w:line="50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zh-CN"/>
        </w:rPr>
        <w:t>项目概况：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宋体" w:hAnsi="宋体" w:cs="仿宋_GB2312"/>
          <w:bCs/>
          <w:sz w:val="28"/>
          <w:szCs w:val="28"/>
        </w:rPr>
      </w:pPr>
      <w:r>
        <w:rPr>
          <w:rFonts w:hint="eastAsia" w:ascii="宋体" w:hAnsi="宋体" w:cs="仿宋_GB2312"/>
          <w:bCs/>
          <w:sz w:val="28"/>
          <w:szCs w:val="28"/>
          <w:lang w:eastAsia="zh-CN"/>
        </w:rPr>
        <w:t xml:space="preserve">鄢陵县彭店镇人民政府蒋庄村烘干设备采购建设项目 </w:t>
      </w:r>
      <w:r>
        <w:rPr>
          <w:rFonts w:hint="eastAsia" w:ascii="宋体" w:hAnsi="宋体" w:cs="仿宋_GB2312"/>
          <w:bCs/>
          <w:sz w:val="28"/>
          <w:szCs w:val="28"/>
          <w:lang w:val="en-US" w:eastAsia="zh-CN"/>
        </w:rPr>
        <w:t>(</w:t>
      </w:r>
      <w:r>
        <w:rPr>
          <w:rFonts w:hint="eastAsia" w:ascii="宋体" w:hAnsi="宋体" w:cs="仿宋_GB2312"/>
          <w:bCs/>
          <w:sz w:val="28"/>
          <w:szCs w:val="28"/>
        </w:rPr>
        <w:t>采购的潜在投标人应在《全国公共资源交易平台（河南省·许昌市）》（http://ggzy.xuchang.gov.cn/）获取招标文件，并于 2021年</w:t>
      </w:r>
      <w:r>
        <w:rPr>
          <w:rFonts w:hint="eastAsia" w:ascii="宋体" w:hAnsi="宋体" w:cs="仿宋_GB2312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cs="仿宋_GB2312"/>
          <w:bCs/>
          <w:sz w:val="28"/>
          <w:szCs w:val="28"/>
        </w:rPr>
        <w:t>月</w:t>
      </w:r>
      <w:r>
        <w:rPr>
          <w:rFonts w:hint="eastAsia" w:ascii="宋体" w:hAnsi="宋体" w:cs="仿宋_GB2312"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 w:cs="仿宋_GB2312"/>
          <w:bCs/>
          <w:sz w:val="28"/>
          <w:szCs w:val="28"/>
        </w:rPr>
        <w:t>日</w:t>
      </w:r>
      <w:r>
        <w:rPr>
          <w:rFonts w:hint="eastAsia" w:ascii="宋体" w:hAnsi="宋体" w:cs="仿宋_GB2312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仿宋_GB2312"/>
          <w:bCs/>
          <w:sz w:val="28"/>
          <w:szCs w:val="28"/>
        </w:rPr>
        <w:t>点</w:t>
      </w:r>
      <w:r>
        <w:rPr>
          <w:rFonts w:hint="eastAsia" w:ascii="宋体" w:hAnsi="宋体" w:cs="仿宋_GB2312"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 w:cs="仿宋_GB2312"/>
          <w:bCs/>
          <w:sz w:val="28"/>
          <w:szCs w:val="28"/>
        </w:rPr>
        <w:t>分（北京时间）前递交投标文件。</w:t>
      </w:r>
    </w:p>
    <w:p>
      <w:pPr>
        <w:pStyle w:val="5"/>
        <w:tabs>
          <w:tab w:val="left" w:pos="6122"/>
        </w:tabs>
        <w:spacing w:before="0" w:after="0" w:line="500" w:lineRule="exact"/>
        <w:jc w:val="left"/>
        <w:rPr>
          <w:rFonts w:hint="eastAsia" w:ascii="宋体" w:hAnsi="宋体" w:eastAsia="黑体" w:cs="宋体"/>
          <w:b w:val="0"/>
          <w:bCs w:val="0"/>
          <w:sz w:val="28"/>
          <w:szCs w:val="28"/>
          <w:lang w:eastAsia="zh-CN"/>
        </w:rPr>
      </w:pPr>
      <w:bookmarkStart w:id="0" w:name="_Toc28359002"/>
      <w:bookmarkStart w:id="1" w:name="_Toc35393790"/>
      <w:bookmarkStart w:id="2" w:name="_Toc35393621"/>
      <w:bookmarkStart w:id="3" w:name="_Toc28359079"/>
      <w:bookmarkStart w:id="4" w:name="_Hlk24379207"/>
      <w:r>
        <w:rPr>
          <w:rFonts w:hint="eastAsia" w:ascii="宋体" w:hAnsi="宋体" w:cs="宋体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ab/>
      </w:r>
    </w:p>
    <w:p>
      <w:pPr>
        <w:spacing w:line="50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1.项目编号：</w:t>
      </w:r>
      <w:r>
        <w:rPr>
          <w:rFonts w:hint="eastAsia" w:ascii="宋体" w:hAnsi="宋体"/>
          <w:sz w:val="28"/>
          <w:szCs w:val="28"/>
          <w:lang w:val="en-US" w:eastAsia="zh-CN"/>
        </w:rPr>
        <w:t>Y2021HJ188</w:t>
      </w:r>
    </w:p>
    <w:p>
      <w:pPr>
        <w:spacing w:line="500" w:lineRule="exact"/>
        <w:ind w:firstLine="280" w:firstLineChars="1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采购编号：2021-09-40</w:t>
      </w:r>
    </w:p>
    <w:p>
      <w:pPr>
        <w:spacing w:line="500" w:lineRule="exact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2.项目名称：</w:t>
      </w:r>
      <w:bookmarkEnd w:id="4"/>
      <w:r>
        <w:rPr>
          <w:rFonts w:hint="eastAsia" w:ascii="宋体" w:hAnsi="宋体"/>
          <w:bCs/>
          <w:sz w:val="28"/>
          <w:szCs w:val="28"/>
          <w:lang w:eastAsia="zh-CN"/>
        </w:rPr>
        <w:t xml:space="preserve">鄢陵县彭店镇人民政府蒋庄村烘干设备采购建设项目 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3.采购方式：竞争性谈判</w:t>
      </w:r>
    </w:p>
    <w:p>
      <w:pPr>
        <w:spacing w:line="5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4.预算金额：</w:t>
      </w:r>
      <w:r>
        <w:rPr>
          <w:rFonts w:hint="eastAsia" w:ascii="宋体" w:hAnsi="宋体"/>
          <w:sz w:val="28"/>
          <w:szCs w:val="28"/>
          <w:lang w:eastAsia="zh-CN"/>
        </w:rPr>
        <w:t>40万元</w:t>
      </w:r>
    </w:p>
    <w:p>
      <w:pPr>
        <w:spacing w:line="500" w:lineRule="exact"/>
        <w:ind w:firstLine="280" w:firstLineChars="1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最高限价：</w:t>
      </w:r>
      <w:r>
        <w:rPr>
          <w:rFonts w:hint="eastAsia" w:ascii="宋体" w:hAnsi="宋体"/>
          <w:sz w:val="28"/>
          <w:szCs w:val="28"/>
          <w:lang w:eastAsia="zh-CN"/>
        </w:rPr>
        <w:t>40万元</w:t>
      </w:r>
    </w:p>
    <w:tbl>
      <w:tblPr>
        <w:tblStyle w:val="3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37"/>
        <w:gridCol w:w="2226"/>
        <w:gridCol w:w="1892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包号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包名称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包预算（元）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12" w:type="dxa"/>
            <w:noWrap w:val="0"/>
            <w:vAlign w:val="top"/>
          </w:tcPr>
          <w:p>
            <w:pPr>
              <w:pStyle w:val="28"/>
              <w:widowControl/>
              <w:shd w:val="clear" w:color="auto" w:fill="FFFFFF"/>
              <w:spacing w:line="360" w:lineRule="auto"/>
              <w:ind w:firstLine="240" w:firstLineChars="100"/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pStyle w:val="28"/>
              <w:widowControl/>
              <w:shd w:val="clear" w:color="auto" w:fill="FFFFFF"/>
              <w:spacing w:line="360" w:lineRule="auto"/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2021-09-40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pStyle w:val="28"/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第一标段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28"/>
              <w:widowControl/>
              <w:shd w:val="clear" w:color="auto" w:fill="FFFFFF"/>
              <w:spacing w:line="360" w:lineRule="auto"/>
              <w:ind w:firstLine="240" w:firstLineChars="100"/>
              <w:jc w:val="left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Fonts w:hint="eastAsia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0000.00</w:t>
            </w:r>
          </w:p>
        </w:tc>
        <w:tc>
          <w:tcPr>
            <w:tcW w:w="2171" w:type="dxa"/>
            <w:noWrap w:val="0"/>
            <w:vAlign w:val="top"/>
          </w:tcPr>
          <w:p>
            <w:pPr>
              <w:pStyle w:val="28"/>
              <w:widowControl/>
              <w:shd w:val="clear" w:color="auto" w:fill="FFFFFF"/>
              <w:spacing w:line="360" w:lineRule="auto"/>
              <w:ind w:firstLine="240" w:firstLineChars="100"/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Fonts w:hint="eastAsia" w:hAnsi="Calibri" w:eastAsia="宋体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0000.00</w:t>
            </w:r>
          </w:p>
        </w:tc>
      </w:tr>
    </w:tbl>
    <w:p>
      <w:p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5.采购需求（包括但不限于标的的名称、数量、简要技术需求或服务要求等）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Cs/>
          <w:sz w:val="28"/>
          <w:szCs w:val="28"/>
        </w:rPr>
        <w:t>果疏烘干机、菊花专用杀青机（详见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bCs/>
          <w:sz w:val="28"/>
          <w:szCs w:val="28"/>
        </w:rPr>
        <w:t>文件）。</w:t>
      </w:r>
    </w:p>
    <w:p>
      <w:pPr>
        <w:spacing w:line="500" w:lineRule="exac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6.履约时间：自合同签订起</w:t>
      </w:r>
      <w:r>
        <w:rPr>
          <w:rFonts w:hint="eastAsia" w:ascii="宋体" w:hAnsi="宋体"/>
          <w:sz w:val="28"/>
          <w:szCs w:val="28"/>
          <w:lang w:val="en-US" w:eastAsia="zh-CN"/>
        </w:rPr>
        <w:t>7日历天</w:t>
      </w:r>
      <w:r>
        <w:rPr>
          <w:rFonts w:hint="eastAsia" w:ascii="宋体" w:hAnsi="宋体"/>
          <w:bCs/>
          <w:sz w:val="28"/>
          <w:szCs w:val="28"/>
          <w:lang w:eastAsia="zh-CN"/>
        </w:rPr>
        <w:t>。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7.本项目是否接受联合体投标：否</w:t>
      </w:r>
      <w:bookmarkStart w:id="5" w:name="_Toc28359080"/>
      <w:bookmarkStart w:id="6" w:name="_Toc35393622"/>
      <w:bookmarkStart w:id="7" w:name="_Toc28359003"/>
      <w:bookmarkStart w:id="8" w:name="_Toc35393791"/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是否接受进口产品：否</w:t>
      </w:r>
    </w:p>
    <w:p>
      <w:pPr>
        <w:spacing w:line="500" w:lineRule="exact"/>
        <w:rPr>
          <w:rFonts w:ascii="宋体" w:hAnsi="宋体" w:cs="宋体"/>
          <w:bCs/>
          <w:color w:val="FFFFFF" w:themeColor="background1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二、申请人的资格要求：</w:t>
      </w:r>
      <w:bookmarkEnd w:id="5"/>
      <w:bookmarkEnd w:id="6"/>
      <w:bookmarkEnd w:id="7"/>
      <w:bookmarkEnd w:id="8"/>
      <w:bookmarkStart w:id="9" w:name="_Toc28359004"/>
      <w:bookmarkStart w:id="10" w:name="_Toc35393792"/>
      <w:bookmarkStart w:id="11" w:name="_Toc35393623"/>
      <w:bookmarkStart w:id="12" w:name="_Toc28359081"/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本项目的特定资格要求：无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5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三、获取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谈判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文件</w:t>
      </w:r>
      <w:bookmarkEnd w:id="9"/>
      <w:bookmarkEnd w:id="10"/>
      <w:bookmarkEnd w:id="11"/>
      <w:bookmarkEnd w:id="12"/>
    </w:p>
    <w:p>
      <w:pPr>
        <w:spacing w:line="500" w:lineRule="exact"/>
        <w:jc w:val="left"/>
        <w:rPr>
          <w:rFonts w:ascii="宋体" w:hAnsi="宋体" w:cs="Cambria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1.时间</w:t>
      </w:r>
      <w:r>
        <w:rPr>
          <w:rFonts w:hint="eastAsia" w:ascii="宋体" w:hAnsi="宋体" w:eastAsia="宋体" w:cs="宋体"/>
          <w:bCs/>
          <w:sz w:val="28"/>
          <w:szCs w:val="28"/>
        </w:rPr>
        <w:t>：2021年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8"/>
          <w:szCs w:val="28"/>
        </w:rPr>
        <w:t>日 至2021年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8"/>
          <w:szCs w:val="28"/>
        </w:rPr>
        <w:t>日，</w:t>
      </w:r>
      <w:r>
        <w:rPr>
          <w:rFonts w:hint="eastAsia" w:ascii="宋体" w:hAnsi="宋体" w:cs="Cambria"/>
          <w:sz w:val="28"/>
          <w:szCs w:val="28"/>
        </w:rPr>
        <w:t>每天上午00:01至12:00，下午12:00至23:59（北京时间，法定节假日除外。）</w:t>
      </w:r>
    </w:p>
    <w:p>
      <w:pPr>
        <w:spacing w:line="500" w:lineRule="exact"/>
        <w:rPr>
          <w:rFonts w:ascii="宋体" w:hAnsi="宋体" w:cs="Cambria"/>
          <w:sz w:val="28"/>
          <w:szCs w:val="28"/>
          <w:u w:val="single"/>
        </w:rPr>
      </w:pPr>
      <w:r>
        <w:rPr>
          <w:rFonts w:hint="eastAsia" w:ascii="宋体" w:hAnsi="宋体" w:cs="Cambria"/>
          <w:sz w:val="28"/>
          <w:szCs w:val="28"/>
        </w:rPr>
        <w:t>2.地点：《全国公共资源交易平台（河南省·许昌市）》（http://ggzy.xuchang.gov.cn/）</w:t>
      </w:r>
    </w:p>
    <w:p>
      <w:pPr>
        <w:spacing w:line="500" w:lineRule="exact"/>
        <w:rPr>
          <w:rFonts w:ascii="宋体" w:hAnsi="宋体" w:cs="Cambria"/>
          <w:sz w:val="28"/>
          <w:szCs w:val="28"/>
          <w:u w:val="single"/>
        </w:rPr>
      </w:pPr>
      <w:r>
        <w:rPr>
          <w:rFonts w:hint="eastAsia" w:ascii="宋体" w:hAnsi="宋体" w:cs="Cambria"/>
          <w:sz w:val="28"/>
          <w:szCs w:val="28"/>
        </w:rPr>
        <w:t>3.方式：在线下载</w:t>
      </w:r>
    </w:p>
    <w:p>
      <w:pPr>
        <w:spacing w:line="500" w:lineRule="exact"/>
        <w:rPr>
          <w:rFonts w:ascii="宋体" w:hAnsi="宋体" w:cs="Cambria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4.售价：0元</w:t>
      </w:r>
    </w:p>
    <w:p>
      <w:pPr>
        <w:pStyle w:val="5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bookmarkStart w:id="13" w:name="_Toc28359082"/>
      <w:bookmarkStart w:id="14" w:name="_Toc35393793"/>
      <w:bookmarkStart w:id="15" w:name="_Toc35393624"/>
      <w:bookmarkStart w:id="16" w:name="_Toc28359005"/>
      <w:r>
        <w:rPr>
          <w:rFonts w:hint="eastAsia" w:ascii="宋体" w:hAnsi="宋体" w:cs="宋体"/>
          <w:b w:val="0"/>
          <w:bCs w:val="0"/>
          <w:sz w:val="28"/>
          <w:szCs w:val="28"/>
        </w:rPr>
        <w:t>四、</w:t>
      </w:r>
      <w:bookmarkEnd w:id="13"/>
      <w:bookmarkEnd w:id="14"/>
      <w:bookmarkEnd w:id="15"/>
      <w:bookmarkEnd w:id="16"/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谈判文件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截止时间及地点</w:t>
      </w:r>
    </w:p>
    <w:p>
      <w:pPr>
        <w:spacing w:line="500" w:lineRule="exact"/>
        <w:jc w:val="left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sz w:val="28"/>
          <w:szCs w:val="28"/>
        </w:rPr>
        <w:t>1.时间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：2021年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点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分（北京时间）</w:t>
      </w:r>
    </w:p>
    <w:p>
      <w:pPr>
        <w:spacing w:line="500" w:lineRule="exact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2.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地点：本项目采用网上投标，请符合投标条件的供应商使用CA数字证书加密上传投标文件。</w:t>
      </w:r>
    </w:p>
    <w:p>
      <w:pPr>
        <w:pStyle w:val="5"/>
        <w:spacing w:before="0" w:after="0" w:line="500" w:lineRule="exact"/>
        <w:rPr>
          <w:rFonts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五、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谈判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时间及地点</w:t>
      </w:r>
    </w:p>
    <w:p>
      <w:pPr>
        <w:spacing w:line="500" w:lineRule="exact"/>
        <w:jc w:val="left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1.时间：2021年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点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分（北京时间）</w:t>
      </w:r>
    </w:p>
    <w:p>
      <w:pPr>
        <w:spacing w:line="50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bCs/>
          <w:color w:val="000000"/>
          <w:sz w:val="28"/>
          <w:szCs w:val="28"/>
        </w:rPr>
        <w:t>地点：</w:t>
      </w:r>
      <w:r>
        <w:rPr>
          <w:rFonts w:hint="eastAsia" w:ascii="宋体" w:hAnsi="宋体"/>
          <w:bCs/>
          <w:sz w:val="28"/>
          <w:szCs w:val="28"/>
        </w:rPr>
        <w:t>本项目采用“不见面”网上开标方式，请投标供应商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， 在规定的开标时间内进行解密开标。</w:t>
      </w:r>
    </w:p>
    <w:p>
      <w:pPr>
        <w:pStyle w:val="5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bookmarkStart w:id="17" w:name="_Toc28359084"/>
      <w:bookmarkStart w:id="18" w:name="_Toc28359007"/>
      <w:bookmarkStart w:id="19" w:name="_Toc35393625"/>
      <w:bookmarkStart w:id="20" w:name="_Toc35393794"/>
      <w:r>
        <w:rPr>
          <w:rFonts w:hint="eastAsia" w:ascii="宋体" w:hAnsi="宋体" w:cs="宋体"/>
          <w:b w:val="0"/>
          <w:bCs w:val="0"/>
          <w:sz w:val="28"/>
          <w:szCs w:val="28"/>
        </w:rPr>
        <w:t>六、</w:t>
      </w:r>
      <w:bookmarkEnd w:id="17"/>
      <w:bookmarkEnd w:id="18"/>
      <w:bookmarkEnd w:id="19"/>
      <w:bookmarkEnd w:id="20"/>
      <w:r>
        <w:rPr>
          <w:rFonts w:hint="eastAsia" w:ascii="宋体" w:hAnsi="宋体" w:cs="宋体"/>
          <w:b w:val="0"/>
          <w:bCs w:val="0"/>
          <w:sz w:val="28"/>
          <w:szCs w:val="28"/>
        </w:rPr>
        <w:t>发布公告的媒介及招标公告期限</w:t>
      </w:r>
    </w:p>
    <w:p>
      <w:pPr>
        <w:spacing w:line="500" w:lineRule="exact"/>
        <w:ind w:firstLine="560" w:firstLineChars="200"/>
        <w:rPr>
          <w:rFonts w:ascii="宋体" w:hAnsi="宋体" w:cs="Cambria"/>
          <w:kern w:val="0"/>
          <w:sz w:val="28"/>
          <w:szCs w:val="28"/>
        </w:rPr>
      </w:pPr>
      <w:r>
        <w:rPr>
          <w:rFonts w:hint="eastAsia" w:ascii="宋体" w:hAnsi="宋体" w:cs="Cambria"/>
          <w:color w:val="000000"/>
          <w:kern w:val="0"/>
          <w:sz w:val="28"/>
          <w:szCs w:val="28"/>
        </w:rPr>
        <w:t>本次招标公告在《河南省政府采购网》、《中国政府采购网》、《许昌市政府采购网》、《全国公共资源交易平台（河南省·许昌市）》发布。招标公告期限为</w:t>
      </w:r>
      <w:r>
        <w:rPr>
          <w:rFonts w:hint="eastAsia" w:ascii="宋体" w:hAnsi="宋体" w:cs="Cambria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Cambria"/>
          <w:color w:val="000000"/>
          <w:kern w:val="0"/>
          <w:sz w:val="28"/>
          <w:szCs w:val="28"/>
        </w:rPr>
        <w:t>个工作日。</w:t>
      </w:r>
    </w:p>
    <w:p>
      <w:pPr>
        <w:pStyle w:val="5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bookmarkStart w:id="21" w:name="_Toc35393626"/>
      <w:bookmarkStart w:id="22" w:name="_Toc35393795"/>
      <w:r>
        <w:rPr>
          <w:rFonts w:hint="eastAsia" w:ascii="宋体" w:hAnsi="宋体" w:cs="宋体"/>
          <w:b w:val="0"/>
          <w:bCs w:val="0"/>
          <w:sz w:val="28"/>
          <w:szCs w:val="28"/>
        </w:rPr>
        <w:t>七、其他补充事宜</w:t>
      </w:r>
      <w:bookmarkEnd w:id="21"/>
      <w:bookmarkEnd w:id="22"/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Cambria"/>
          <w:color w:val="000000"/>
          <w:kern w:val="0"/>
          <w:sz w:val="28"/>
          <w:szCs w:val="28"/>
        </w:rPr>
      </w:pPr>
      <w:r>
        <w:rPr>
          <w:rFonts w:hint="eastAsia" w:ascii="宋体" w:hAnsi="宋体" w:cs="Cambria"/>
          <w:color w:val="000000"/>
          <w:kern w:val="0"/>
          <w:sz w:val="28"/>
          <w:szCs w:val="28"/>
        </w:rPr>
        <w:t>1.本项目采用电子系统进行招投标，请在投标前详细阅读全国公共资源交易平台（河南省·许昌市）首页“资料下载”栏目的《交易系统全电子操作手册（投标人）》及其附件。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Cambria"/>
          <w:color w:val="000000"/>
          <w:kern w:val="0"/>
          <w:sz w:val="28"/>
          <w:szCs w:val="28"/>
        </w:rPr>
      </w:pPr>
      <w:r>
        <w:rPr>
          <w:rFonts w:hint="eastAsia" w:ascii="宋体" w:hAnsi="宋体" w:cs="Cambria"/>
          <w:color w:val="000000"/>
          <w:kern w:val="0"/>
          <w:sz w:val="28"/>
          <w:szCs w:val="28"/>
        </w:rPr>
        <w:t>2.投标供应商在电子系统使用过程中遇到涉及系统使用的问题，可致电0374-2961598进行咨询。</w:t>
      </w:r>
    </w:p>
    <w:p>
      <w:pPr>
        <w:pStyle w:val="32"/>
        <w:ind w:left="0" w:leftChars="0" w:firstLine="0" w:firstLineChars="0"/>
        <w:rPr>
          <w:rFonts w:hint="default"/>
          <w:lang w:eastAsia="zh-CN"/>
        </w:rPr>
      </w:pPr>
    </w:p>
    <w:p>
      <w:pPr>
        <w:pStyle w:val="5"/>
        <w:spacing w:before="0" w:after="0" w:line="500" w:lineRule="exact"/>
        <w:rPr>
          <w:rFonts w:ascii="宋体" w:hAnsi="宋体" w:cs="宋体"/>
          <w:b w:val="0"/>
          <w:bCs w:val="0"/>
          <w:sz w:val="28"/>
          <w:szCs w:val="28"/>
        </w:rPr>
      </w:pPr>
      <w:bookmarkStart w:id="23" w:name="_Toc28359008"/>
      <w:bookmarkStart w:id="24" w:name="_Toc35393627"/>
      <w:bookmarkStart w:id="25" w:name="_Toc35393796"/>
      <w:bookmarkStart w:id="26" w:name="_Toc28359085"/>
      <w:r>
        <w:rPr>
          <w:rFonts w:hint="eastAsia" w:ascii="宋体" w:hAnsi="宋体" w:cs="宋体"/>
          <w:b w:val="0"/>
          <w:bCs w:val="0"/>
          <w:sz w:val="28"/>
          <w:szCs w:val="28"/>
        </w:rPr>
        <w:t>八、</w:t>
      </w:r>
      <w:bookmarkEnd w:id="23"/>
      <w:bookmarkEnd w:id="24"/>
      <w:bookmarkEnd w:id="25"/>
      <w:bookmarkEnd w:id="26"/>
      <w:r>
        <w:rPr>
          <w:rFonts w:hint="eastAsia" w:ascii="宋体" w:hAnsi="宋体" w:cs="宋体"/>
          <w:b w:val="0"/>
          <w:bCs w:val="0"/>
          <w:sz w:val="28"/>
          <w:szCs w:val="28"/>
        </w:rPr>
        <w:t>凡对本次招标提出询问，请按照以下方式联系</w:t>
      </w:r>
    </w:p>
    <w:p>
      <w:pPr>
        <w:widowControl/>
        <w:spacing w:line="500" w:lineRule="exact"/>
        <w:ind w:firstLine="140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1.采购人信息</w:t>
      </w:r>
    </w:p>
    <w:p>
      <w:pPr>
        <w:spacing w:line="50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  <w:lang w:val="en-US"/>
        </w:rPr>
      </w:pPr>
      <w:bookmarkStart w:id="27" w:name="_Toc28359086"/>
      <w:bookmarkStart w:id="28" w:name="_Toc28359009"/>
      <w:r>
        <w:rPr>
          <w:rFonts w:hint="eastAsia" w:ascii="宋体" w:hAnsi="宋体" w:eastAsia="宋体" w:cs="Times New Roman"/>
          <w:sz w:val="28"/>
          <w:szCs w:val="28"/>
          <w:lang w:val="en-US"/>
        </w:rPr>
        <w:t xml:space="preserve">采购人名称：鄢陵县彭店镇人民政府  </w:t>
      </w:r>
    </w:p>
    <w:p>
      <w:pPr>
        <w:spacing w:line="50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sz w:val="28"/>
          <w:szCs w:val="28"/>
          <w:lang w:val="en-US"/>
        </w:rPr>
        <w:t xml:space="preserve">地  址：鄢陵县彭店镇人民政府 </w:t>
      </w:r>
    </w:p>
    <w:p>
      <w:pPr>
        <w:spacing w:line="50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sz w:val="28"/>
          <w:szCs w:val="28"/>
          <w:lang w:val="en-US"/>
        </w:rPr>
        <w:t xml:space="preserve">联系人：冯先生 </w:t>
      </w:r>
    </w:p>
    <w:p>
      <w:pPr>
        <w:spacing w:line="50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sz w:val="28"/>
          <w:szCs w:val="28"/>
          <w:lang w:val="en-US"/>
        </w:rPr>
        <w:t xml:space="preserve">联系方式：13937497687 </w:t>
      </w:r>
      <w:bookmarkStart w:id="29" w:name="温馨提示：本项目为全流程电子化交易项目，请注意以下事项。"/>
      <w:bookmarkEnd w:id="29"/>
    </w:p>
    <w:p>
      <w:pPr>
        <w:spacing w:line="500" w:lineRule="exact"/>
        <w:ind w:firstLine="420" w:firstLineChars="150"/>
        <w:rPr>
          <w:rFonts w:hint="eastAsia" w:ascii="宋体" w:hAnsi="宋体" w:eastAsia="宋体" w:cs="Times New Roman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sz w:val="28"/>
          <w:szCs w:val="28"/>
          <w:lang w:val="en-US"/>
        </w:rPr>
        <w:t>代理机构：河南招标采购服务有限公司</w:t>
      </w:r>
    </w:p>
    <w:p>
      <w:pPr>
        <w:widowControl/>
        <w:spacing w:line="500" w:lineRule="exact"/>
        <w:ind w:firstLine="1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2.采购代理机构信息</w:t>
      </w:r>
      <w:bookmarkEnd w:id="27"/>
      <w:bookmarkEnd w:id="28"/>
    </w:p>
    <w:p>
      <w:pPr>
        <w:spacing w:line="500" w:lineRule="exact"/>
        <w:ind w:firstLine="420" w:firstLineChars="15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</w:rPr>
        <w:t>名 称：</w:t>
      </w:r>
      <w:r>
        <w:rPr>
          <w:rFonts w:hint="eastAsia" w:ascii="宋体" w:hAnsi="宋体"/>
          <w:sz w:val="28"/>
          <w:szCs w:val="28"/>
          <w:lang w:val="zh-CN"/>
        </w:rPr>
        <w:t>河南招标采购服务有限公司</w:t>
      </w:r>
    </w:p>
    <w:p>
      <w:pPr>
        <w:spacing w:line="500" w:lineRule="exact"/>
        <w:ind w:left="279" w:leftChars="133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址：许昌市城乡一体化示范区芙蓉大道芙蓉商务中心1号楼21层2117室</w:t>
      </w:r>
    </w:p>
    <w:p>
      <w:pPr>
        <w:pStyle w:val="19"/>
        <w:spacing w:line="50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bookmarkStart w:id="30" w:name="_Toc28359087"/>
      <w:bookmarkStart w:id="31" w:name="_Toc28359010"/>
      <w:r>
        <w:rPr>
          <w:rFonts w:hint="eastAsia" w:ascii="宋体" w:hAnsi="宋体"/>
          <w:sz w:val="28"/>
          <w:szCs w:val="28"/>
          <w:lang w:eastAsia="zh-CN"/>
        </w:rPr>
        <w:t>刘宝丰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9"/>
        <w:spacing w:line="500" w:lineRule="exact"/>
        <w:ind w:firstLine="420" w:firstLineChars="1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/>
          <w:sz w:val="28"/>
          <w:szCs w:val="28"/>
        </w:rPr>
        <w:t xml:space="preserve">0374-2968687 </w:t>
      </w:r>
      <w:r>
        <w:rPr>
          <w:rFonts w:hint="eastAsia" w:ascii="宋体" w:hAnsi="宋体"/>
          <w:sz w:val="28"/>
          <w:szCs w:val="28"/>
          <w:lang w:val="en-US" w:eastAsia="zh-CN"/>
        </w:rPr>
        <w:t>17637973811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Cambria"/>
          <w:sz w:val="28"/>
          <w:szCs w:val="28"/>
        </w:rPr>
        <w:t>3.项目联系方式</w:t>
      </w:r>
      <w:bookmarkEnd w:id="30"/>
      <w:bookmarkEnd w:id="31"/>
    </w:p>
    <w:p>
      <w:pPr>
        <w:pStyle w:val="19"/>
        <w:spacing w:line="50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项目联系人：</w:t>
      </w:r>
      <w:r>
        <w:rPr>
          <w:rFonts w:hint="eastAsia" w:ascii="宋体" w:hAnsi="宋体"/>
          <w:sz w:val="28"/>
          <w:szCs w:val="28"/>
          <w:lang w:eastAsia="zh-CN"/>
        </w:rPr>
        <w:t>刘宝丰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9"/>
        <w:spacing w:line="50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/>
          <w:sz w:val="28"/>
          <w:szCs w:val="28"/>
        </w:rPr>
        <w:t xml:space="preserve">0374-2968687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17637973811</w:t>
      </w:r>
    </w:p>
    <w:p>
      <w:pPr>
        <w:pStyle w:val="19"/>
        <w:spacing w:line="500" w:lineRule="exact"/>
        <w:ind w:firstLine="570"/>
        <w:rPr>
          <w:rFonts w:ascii="宋体" w:hAnsi="宋体"/>
          <w:sz w:val="28"/>
          <w:szCs w:val="28"/>
        </w:rPr>
      </w:pPr>
    </w:p>
    <w:p>
      <w:pPr>
        <w:pStyle w:val="8"/>
        <w:spacing w:before="192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温馨提示：本项目为全流程电子化交易项目，请注意以下事项。</w:t>
      </w:r>
    </w:p>
    <w:p>
      <w:pPr>
        <w:spacing w:before="165" w:line="360" w:lineRule="auto"/>
        <w:ind w:right="644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4"/>
          <w:szCs w:val="24"/>
        </w:rPr>
        <w:t>1、供应商参加本项目投标，需提前自行联系 CA 服务机构办理数字认证证书并进行电子签章。</w:t>
      </w:r>
    </w:p>
    <w:p>
      <w:pPr>
        <w:spacing w:before="2" w:line="360" w:lineRule="auto"/>
        <w:ind w:right="646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2、谈判文件下载、投标文件制作、提交、远程不见面开标（电子投标文件的解密）环节，投标人须使用同一个 CA 数字证书（证书须在有效期内并可正常使用）。</w:t>
      </w:r>
    </w:p>
    <w:p>
      <w:pPr>
        <w:spacing w:line="360" w:lineRule="auto"/>
        <w:rPr>
          <w:rFonts w:asciiTheme="minorEastAsia" w:hAnsiTheme="minorEastAsia" w:eastAsiaTheme="minorEastAsia" w:cstheme="minorEastAsia"/>
          <w:spacing w:val="-2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3、电子投标文件的制作</w:t>
      </w:r>
    </w:p>
    <w:p>
      <w:pPr>
        <w:pStyle w:val="112"/>
        <w:numPr>
          <w:numId w:val="0"/>
        </w:numPr>
        <w:tabs>
          <w:tab w:val="left" w:pos="1445"/>
        </w:tabs>
        <w:spacing w:line="360" w:lineRule="auto"/>
        <w:ind w:right="293" w:rightChars="0"/>
        <w:rPr>
          <w:rFonts w:asciiTheme="minorEastAsia" w:hAnsiTheme="minorEastAsia" w:eastAsiaTheme="minorEastAsia" w:cstheme="minorEastAsia"/>
          <w:spacing w:val="-2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供应商登录《全国公共资源交易平台(河南省▪许昌市)》公共资源交易系统（</w:t>
      </w:r>
      <w:r>
        <w:fldChar w:fldCharType="begin"/>
      </w:r>
      <w:r>
        <w:instrText xml:space="preserve"> HYPERLINK "http://ggzy.xuchang.gov.cn/" \h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http://ggzy.xuchang.gov.cn/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）下载“许昌投标文件制作系统 SEARUN 最新版本”，制作投标文件。</w:t>
      </w:r>
    </w:p>
    <w:p>
      <w:pPr>
        <w:pStyle w:val="112"/>
        <w:tabs>
          <w:tab w:val="left" w:pos="1428"/>
        </w:tabs>
        <w:spacing w:before="160" w:line="360" w:lineRule="auto"/>
        <w:ind w:left="0" w:leftChars="0" w:right="809" w:firstLine="0" w:firstLineChars="0"/>
        <w:rPr>
          <w:rFonts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/>
        </w:rPr>
        <w:t>3.2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供应商对同一项目多个标段进行投标的，应分别下载所投标段的谈判文件，按标段制作投标文件。一个标段对应生成一个文件夹（xxxx 项目xx 标段）,其中后缀名为“.file” 的文件用于投标。</w:t>
      </w:r>
    </w:p>
    <w:p>
      <w:pPr>
        <w:pStyle w:val="8"/>
        <w:spacing w:before="5" w:line="360" w:lineRule="auto"/>
        <w:rPr>
          <w:rFonts w:asciiTheme="minorEastAsia" w:hAnsiTheme="minorEastAsia" w:eastAsiaTheme="minorEastAsia" w:cstheme="minorEastAsia"/>
        </w:rPr>
      </w:pPr>
      <w:bookmarkStart w:id="32" w:name="4、加密电子投标文件的提交"/>
      <w:bookmarkEnd w:id="32"/>
      <w:r>
        <w:rPr>
          <w:rFonts w:hint="eastAsia" w:asciiTheme="minorEastAsia" w:hAnsiTheme="minorEastAsia" w:eastAsiaTheme="minorEastAsia" w:cstheme="minorEastAsia"/>
        </w:rPr>
        <w:t>4、加密电子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</w:rPr>
        <w:t>文件的提交</w:t>
      </w:r>
    </w:p>
    <w:p>
      <w:pPr>
        <w:pStyle w:val="112"/>
        <w:numPr>
          <w:numId w:val="0"/>
        </w:numPr>
        <w:tabs>
          <w:tab w:val="left" w:pos="1428"/>
        </w:tabs>
        <w:spacing w:before="160" w:line="360" w:lineRule="auto"/>
        <w:rPr>
          <w:rFonts w:asciiTheme="minorEastAsia" w:hAnsiTheme="minorEastAsia" w:eastAsiaTheme="minorEastAsia" w:cstheme="minorEastAsia"/>
          <w:sz w:val="24"/>
          <w:szCs w:val="24"/>
        </w:rPr>
        <w:sectPr>
          <w:pgSz w:w="11930" w:h="16830"/>
          <w:pgMar w:top="1140" w:right="520" w:bottom="1020" w:left="720" w:header="0" w:footer="746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供应商对同一项目多个标段进行投标的，加密电子投标文件应按标段分别提交。</w:t>
      </w:r>
    </w:p>
    <w:p>
      <w:pPr>
        <w:pStyle w:val="112"/>
        <w:numPr>
          <w:numId w:val="0"/>
        </w:numPr>
        <w:tabs>
          <w:tab w:val="left" w:pos="1428"/>
        </w:tabs>
        <w:spacing w:before="160" w:line="360" w:lineRule="auto"/>
        <w:ind w:left="-840" w:leftChars="-40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加密电子投标文件成功提交后，《全国公共资源交易平台(河南省▪许昌市)》公共资源交易系统（</w:t>
      </w:r>
      <w:r>
        <w:fldChar w:fldCharType="begin"/>
      </w:r>
      <w:r>
        <w:instrText xml:space="preserve"> HYPERLINK "http://ggzy.xuchang.gov.cn/" \h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http://ggzy.xuchang.gov.cn/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）生成“投标文件提交回执单”。</w:t>
      </w:r>
      <w:bookmarkStart w:id="33" w:name="5、远程不见面开标（电子投标文件的解密）"/>
      <w:bookmarkEnd w:id="33"/>
    </w:p>
    <w:p>
      <w:pPr>
        <w:pStyle w:val="112"/>
        <w:numPr>
          <w:ilvl w:val="0"/>
          <w:numId w:val="0"/>
        </w:numPr>
        <w:tabs>
          <w:tab w:val="left" w:pos="1428"/>
        </w:tabs>
        <w:spacing w:before="160" w:line="360" w:lineRule="auto"/>
        <w:ind w:left="-840" w:leftChars="-400" w:firstLine="234" w:firstLineChars="100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5、远程不见面开标（电子投标文件的解密）</w:t>
      </w:r>
    </w:p>
    <w:p>
      <w:pPr>
        <w:pStyle w:val="112"/>
        <w:numPr>
          <w:numId w:val="0"/>
        </w:numPr>
        <w:tabs>
          <w:tab w:val="left" w:pos="1428"/>
        </w:tabs>
        <w:spacing w:before="160" w:line="360" w:lineRule="auto"/>
        <w:ind w:left="-840" w:leftChars="-400" w:firstLine="42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5.1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本项目采用远程“不见面”开标方式，投标前请详细阅读全国公共资源交易平台（河南省·许昌市）首页“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资料下载”栏目的《许昌市不见面操作手册》。</w:t>
      </w:r>
    </w:p>
    <w:p>
      <w:pPr>
        <w:pStyle w:val="112"/>
        <w:numPr>
          <w:numId w:val="0"/>
        </w:numPr>
        <w:tabs>
          <w:tab w:val="left" w:pos="1428"/>
        </w:tabs>
        <w:spacing w:before="160" w:line="360" w:lineRule="auto"/>
        <w:ind w:left="-840" w:leftChars="-400" w:firstLine="240" w:firstLineChars="100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5.2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供应商提前设置不见面开标浏览器，并于开标时间前登录本项目不见面开标大厅， 按照规定的开标时间准时参加网上开标。</w:t>
      </w:r>
    </w:p>
    <w:p>
      <w:pPr>
        <w:pStyle w:val="112"/>
        <w:numPr>
          <w:numId w:val="0"/>
        </w:numPr>
        <w:tabs>
          <w:tab w:val="left" w:pos="1428"/>
        </w:tabs>
        <w:spacing w:before="160" w:line="360" w:lineRule="auto"/>
        <w:ind w:left="-840" w:leftChars="-400" w:firstLine="468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  <w:t>5.3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根据采购代理机构在“文字互动”对话框的通知，供应商选择功能栏“解密环节”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按钮进行电子投标文件解密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 xml:space="preserve">供应商解密应自采购代理机构点击“开标开始”按钮后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120 分钟内完成）。供应商未解密或因供应商原因解密失败的，其投标将被拒绝。</w:t>
      </w:r>
    </w:p>
    <w:p>
      <w:pPr>
        <w:pStyle w:val="112"/>
        <w:numPr>
          <w:numId w:val="0"/>
        </w:numPr>
        <w:tabs>
          <w:tab w:val="left" w:pos="1428"/>
        </w:tabs>
        <w:spacing w:before="160" w:line="360" w:lineRule="auto"/>
        <w:ind w:left="-840" w:leftChars="-400" w:firstLine="480" w:firstLineChars="200"/>
        <w:rPr>
          <w:rFonts w:hint="eastAsia" w:asciiTheme="minorEastAsia" w:hAnsiTheme="minorEastAsia" w:eastAsiaTheme="minorEastAsia" w:cstheme="minorEastAsia"/>
          <w:spacing w:val="-2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5.4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开标活动结束时，供应商应在《开标记录表》上进行电子</w:t>
      </w: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</w:rPr>
        <w:t>签章。供应商未签章的， 视同认可开标结果。</w:t>
      </w:r>
    </w:p>
    <w:p>
      <w:pPr>
        <w:pStyle w:val="112"/>
        <w:numPr>
          <w:numId w:val="0"/>
        </w:numPr>
        <w:tabs>
          <w:tab w:val="left" w:pos="1428"/>
        </w:tabs>
        <w:spacing w:before="160" w:line="360" w:lineRule="auto"/>
        <w:ind w:left="-840" w:leftChars="-400" w:firstLine="396" w:firstLineChars="200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  <w:lang w:val="en-US" w:eastAsia="zh-CN"/>
        </w:rPr>
        <w:t>5.5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供应商对开标过程和开标记录如有疑义，可在本项目不见面开标大厅“文字互动” 对话框或“新增质疑”处在线提出询问。</w:t>
      </w:r>
      <w:bookmarkStart w:id="34" w:name="6、评标依据"/>
      <w:bookmarkEnd w:id="34"/>
    </w:p>
    <w:p>
      <w:pPr>
        <w:pStyle w:val="112"/>
        <w:numPr>
          <w:ilvl w:val="0"/>
          <w:numId w:val="1"/>
        </w:numPr>
        <w:tabs>
          <w:tab w:val="left" w:pos="1428"/>
        </w:tabs>
        <w:spacing w:before="160" w:line="360" w:lineRule="auto"/>
        <w:ind w:left="-840" w:leftChars="-400" w:firstLine="468" w:firstLineChars="200"/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评标依据</w:t>
      </w:r>
    </w:p>
    <w:p>
      <w:pPr>
        <w:pStyle w:val="112"/>
        <w:numPr>
          <w:numId w:val="0"/>
        </w:numPr>
        <w:tabs>
          <w:tab w:val="left" w:pos="1428"/>
        </w:tabs>
        <w:spacing w:before="160" w:line="360" w:lineRule="auto"/>
        <w:ind w:leftChars="-20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全流程电子化交易（不见面开标）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项目，谈判小组以成功上传、解密的电子响应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文件为依据评审。</w:t>
      </w:r>
    </w:p>
    <w:p>
      <w:pPr>
        <w:pStyle w:val="112"/>
        <w:numPr>
          <w:numId w:val="0"/>
        </w:numPr>
        <w:tabs>
          <w:tab w:val="left" w:pos="1428"/>
        </w:tabs>
        <w:spacing w:before="160" w:line="360" w:lineRule="auto"/>
        <w:ind w:leftChars="-200" w:firstLine="216" w:firstLineChars="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  <w:lang w:val="en-US" w:eastAsia="zh-CN"/>
        </w:rPr>
        <w:t>6.2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</w:rPr>
        <w:t>评审期间，供应商应保持通讯手机畅通，并根据谈判小组要求在规定时间内提供：</w:t>
      </w:r>
    </w:p>
    <w:p>
      <w:pPr>
        <w:pStyle w:val="112"/>
        <w:numPr>
          <w:numId w:val="0"/>
        </w:numPr>
        <w:tabs>
          <w:tab w:val="left" w:pos="1608"/>
        </w:tabs>
        <w:spacing w:before="161" w:line="36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（1）最后报价（加盖公章，或者由法定代表人或其授权的代表签字）；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提交方式： 供应商须使用 CA 数字证书登录《全国公共资源交易平台(河南省▪许昌市)》公共资源交易系统（http://ggzy.xuchang.gov.cn:8088/ggzy/）进行最后报价，最后报价应包括：① 总报价②分项报价。</w:t>
      </w:r>
    </w:p>
    <w:p>
      <w:pPr>
        <w:pStyle w:val="2"/>
        <w:spacing w:line="360" w:lineRule="auto"/>
        <w:ind w:right="801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pStyle w:val="2"/>
        <w:spacing w:before="1" w:line="360" w:lineRule="auto"/>
        <w:ind w:left="0" w:leftChars="-200" w:right="801" w:hanging="420" w:hangingChars="175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②谈判文件第二章“采购需求”中“采</w:t>
      </w:r>
      <w:bookmarkStart w:id="35" w:name="_GoBack"/>
      <w:bookmarkEnd w:id="35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购清单”以工程量清单提供的，供应商应以工程量清单方式提交最后报价。</w:t>
      </w:r>
    </w:p>
    <w:p>
      <w:pPr>
        <w:pStyle w:val="2"/>
        <w:spacing w:before="37" w:line="36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③请供应商根据项目情况，可提前准备分项报价。</w:t>
      </w:r>
    </w:p>
    <w:p>
      <w:pPr>
        <w:jc w:val="left"/>
      </w:pP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2F624"/>
    <w:multiLevelType w:val="singleLevel"/>
    <w:tmpl w:val="6182F624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AE"/>
    <w:rsid w:val="0009485C"/>
    <w:rsid w:val="00096CF1"/>
    <w:rsid w:val="000E67C7"/>
    <w:rsid w:val="001457D3"/>
    <w:rsid w:val="002073B7"/>
    <w:rsid w:val="002148C8"/>
    <w:rsid w:val="002904B3"/>
    <w:rsid w:val="002A006E"/>
    <w:rsid w:val="00355E98"/>
    <w:rsid w:val="003958AE"/>
    <w:rsid w:val="00467BAE"/>
    <w:rsid w:val="004A42AA"/>
    <w:rsid w:val="004A4CED"/>
    <w:rsid w:val="004E08E0"/>
    <w:rsid w:val="004F6201"/>
    <w:rsid w:val="0050142E"/>
    <w:rsid w:val="00554185"/>
    <w:rsid w:val="00562E71"/>
    <w:rsid w:val="006010D3"/>
    <w:rsid w:val="006F1CFA"/>
    <w:rsid w:val="00701629"/>
    <w:rsid w:val="00807366"/>
    <w:rsid w:val="008E7FD9"/>
    <w:rsid w:val="00B0141A"/>
    <w:rsid w:val="00C27982"/>
    <w:rsid w:val="00C37B12"/>
    <w:rsid w:val="00C46ADA"/>
    <w:rsid w:val="00CE3636"/>
    <w:rsid w:val="00E15CD8"/>
    <w:rsid w:val="00E442A7"/>
    <w:rsid w:val="00E446A0"/>
    <w:rsid w:val="00EA6609"/>
    <w:rsid w:val="00EF583B"/>
    <w:rsid w:val="00F55CAC"/>
    <w:rsid w:val="00F82849"/>
    <w:rsid w:val="00FB291C"/>
    <w:rsid w:val="04440290"/>
    <w:rsid w:val="04600A39"/>
    <w:rsid w:val="05290AD3"/>
    <w:rsid w:val="08500499"/>
    <w:rsid w:val="0A734163"/>
    <w:rsid w:val="0AD124D5"/>
    <w:rsid w:val="139F1B3F"/>
    <w:rsid w:val="18083EDE"/>
    <w:rsid w:val="1871060B"/>
    <w:rsid w:val="28A13290"/>
    <w:rsid w:val="2A192F2C"/>
    <w:rsid w:val="2A1E3D2A"/>
    <w:rsid w:val="2C890467"/>
    <w:rsid w:val="2F6974B2"/>
    <w:rsid w:val="3162581F"/>
    <w:rsid w:val="32B57E69"/>
    <w:rsid w:val="36175158"/>
    <w:rsid w:val="36785106"/>
    <w:rsid w:val="380E31D1"/>
    <w:rsid w:val="38561213"/>
    <w:rsid w:val="38EF575E"/>
    <w:rsid w:val="39A776AD"/>
    <w:rsid w:val="48E53B5F"/>
    <w:rsid w:val="4BC7491C"/>
    <w:rsid w:val="4CAF3B5A"/>
    <w:rsid w:val="4F0C48F0"/>
    <w:rsid w:val="530630FA"/>
    <w:rsid w:val="56317CCC"/>
    <w:rsid w:val="56531877"/>
    <w:rsid w:val="5DCA0E5C"/>
    <w:rsid w:val="66BF078A"/>
    <w:rsid w:val="67B92A7A"/>
    <w:rsid w:val="67BC2089"/>
    <w:rsid w:val="703219CB"/>
    <w:rsid w:val="73BE06B1"/>
    <w:rsid w:val="755D062D"/>
    <w:rsid w:val="7B0154F3"/>
    <w:rsid w:val="7C1228EF"/>
    <w:rsid w:val="7C9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4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4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4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8">
    <w:name w:val="heading 5"/>
    <w:basedOn w:val="1"/>
    <w:next w:val="1"/>
    <w:link w:val="4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48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link w:val="49"/>
    <w:qFormat/>
    <w:uiPriority w:val="0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sz w:val="24"/>
    </w:rPr>
  </w:style>
  <w:style w:type="paragraph" w:styleId="11">
    <w:name w:val="heading 8"/>
    <w:basedOn w:val="1"/>
    <w:next w:val="1"/>
    <w:link w:val="50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link w:val="51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szCs w:val="21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6"/>
    <w:qFormat/>
    <w:uiPriority w:val="0"/>
    <w:pPr>
      <w:spacing w:after="120"/>
    </w:pPr>
    <w:rPr>
      <w:rFonts w:hint="eastAsia" w:hAnsi="宋体" w:cs="宋体"/>
      <w:szCs w:val="3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paragraph" w:styleId="14">
    <w:name w:val="Document Map"/>
    <w:basedOn w:val="1"/>
    <w:link w:val="64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52"/>
    <w:qFormat/>
    <w:uiPriority w:val="0"/>
    <w:pPr>
      <w:jc w:val="left"/>
    </w:pPr>
  </w:style>
  <w:style w:type="paragraph" w:styleId="16">
    <w:name w:val="Body Text 3"/>
    <w:basedOn w:val="1"/>
    <w:link w:val="61"/>
    <w:qFormat/>
    <w:uiPriority w:val="0"/>
    <w:rPr>
      <w:sz w:val="24"/>
    </w:rPr>
  </w:style>
  <w:style w:type="paragraph" w:styleId="17">
    <w:name w:val="Body Text Indent"/>
    <w:basedOn w:val="1"/>
    <w:link w:val="57"/>
    <w:qFormat/>
    <w:uiPriority w:val="0"/>
    <w:pPr>
      <w:spacing w:after="120"/>
      <w:ind w:left="420" w:leftChars="200"/>
    </w:pPr>
  </w:style>
  <w:style w:type="paragraph" w:styleId="18">
    <w:name w:val="toc 3"/>
    <w:basedOn w:val="1"/>
    <w:next w:val="1"/>
    <w:semiHidden/>
    <w:qFormat/>
    <w:uiPriority w:val="0"/>
    <w:pPr>
      <w:ind w:left="840" w:leftChars="400"/>
    </w:pPr>
  </w:style>
  <w:style w:type="paragraph" w:styleId="19">
    <w:name w:val="Plain Text"/>
    <w:basedOn w:val="1"/>
    <w:link w:val="65"/>
    <w:qFormat/>
    <w:uiPriority w:val="0"/>
    <w:rPr>
      <w:rFonts w:hAnsi="Courier New" w:cs="Courier New"/>
      <w:szCs w:val="21"/>
    </w:rPr>
  </w:style>
  <w:style w:type="paragraph" w:styleId="20">
    <w:name w:val="Date"/>
    <w:basedOn w:val="1"/>
    <w:next w:val="1"/>
    <w:link w:val="58"/>
    <w:qFormat/>
    <w:uiPriority w:val="0"/>
    <w:pPr>
      <w:ind w:left="100" w:leftChars="2500"/>
    </w:pPr>
  </w:style>
  <w:style w:type="paragraph" w:styleId="21">
    <w:name w:val="Body Text Indent 2"/>
    <w:basedOn w:val="1"/>
    <w:link w:val="62"/>
    <w:qFormat/>
    <w:uiPriority w:val="0"/>
    <w:pPr>
      <w:spacing w:after="120" w:line="480" w:lineRule="auto"/>
      <w:ind w:left="420" w:leftChars="200"/>
    </w:pPr>
  </w:style>
  <w:style w:type="paragraph" w:styleId="22">
    <w:name w:val="Balloon Text"/>
    <w:basedOn w:val="1"/>
    <w:link w:val="66"/>
    <w:semiHidden/>
    <w:qFormat/>
    <w:uiPriority w:val="0"/>
    <w:rPr>
      <w:sz w:val="18"/>
      <w:szCs w:val="18"/>
    </w:rPr>
  </w:style>
  <w:style w:type="paragraph" w:styleId="23">
    <w:name w:val="footer"/>
    <w:basedOn w:val="1"/>
    <w:link w:val="5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semiHidden/>
    <w:qFormat/>
    <w:uiPriority w:val="0"/>
    <w:pPr>
      <w:tabs>
        <w:tab w:val="right" w:leader="dot" w:pos="9060"/>
      </w:tabs>
      <w:spacing w:line="580" w:lineRule="exact"/>
    </w:pPr>
    <w:rPr>
      <w:rFonts w:ascii="黑体" w:hAnsi="宋体" w:eastAsia="黑体" w:cs="TimesNewRomanPSMT"/>
    </w:rPr>
  </w:style>
  <w:style w:type="paragraph" w:styleId="26">
    <w:name w:val="Body Text Indent 3"/>
    <w:basedOn w:val="1"/>
    <w:link w:val="63"/>
    <w:qFormat/>
    <w:uiPriority w:val="0"/>
    <w:pPr>
      <w:ind w:firstLine="420" w:firstLineChars="200"/>
    </w:pPr>
    <w:rPr>
      <w:rFonts w:hAnsi="宋体"/>
    </w:rPr>
  </w:style>
  <w:style w:type="paragraph" w:styleId="27">
    <w:name w:val="Message Header"/>
    <w:basedOn w:val="1"/>
    <w:next w:val="1"/>
    <w:link w:val="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theme="majorBidi"/>
      <w:sz w:val="24"/>
    </w:rPr>
  </w:style>
  <w:style w:type="paragraph" w:styleId="2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styleId="29">
    <w:name w:val="Title"/>
    <w:basedOn w:val="1"/>
    <w:link w:val="55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</w:rPr>
  </w:style>
  <w:style w:type="paragraph" w:styleId="30">
    <w:name w:val="annotation subject"/>
    <w:basedOn w:val="15"/>
    <w:next w:val="15"/>
    <w:link w:val="111"/>
    <w:semiHidden/>
    <w:unhideWhenUsed/>
    <w:qFormat/>
    <w:uiPriority w:val="99"/>
    <w:rPr>
      <w:b/>
      <w:bCs/>
    </w:rPr>
  </w:style>
  <w:style w:type="paragraph" w:styleId="31">
    <w:name w:val="Body Text First Indent"/>
    <w:basedOn w:val="2"/>
    <w:next w:val="32"/>
    <w:link w:val="59"/>
    <w:qFormat/>
    <w:uiPriority w:val="99"/>
    <w:pPr>
      <w:ind w:firstLine="420" w:firstLineChars="100"/>
    </w:pPr>
  </w:style>
  <w:style w:type="paragraph" w:styleId="32">
    <w:name w:val="Body Text First Indent 2"/>
    <w:basedOn w:val="17"/>
    <w:link w:val="60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szCs w:val="30"/>
      <w:lang w:eastAsia="en-US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qFormat/>
    <w:uiPriority w:val="22"/>
    <w:rPr>
      <w:b/>
      <w:bCs/>
    </w:rPr>
  </w:style>
  <w:style w:type="character" w:styleId="37">
    <w:name w:val="page number"/>
    <w:basedOn w:val="35"/>
    <w:qFormat/>
    <w:uiPriority w:val="0"/>
  </w:style>
  <w:style w:type="character" w:styleId="38">
    <w:name w:val="FollowedHyperlink"/>
    <w:qFormat/>
    <w:uiPriority w:val="0"/>
    <w:rPr>
      <w:color w:val="000000"/>
      <w:u w:val="none"/>
    </w:rPr>
  </w:style>
  <w:style w:type="character" w:styleId="39">
    <w:name w:val="Emphasis"/>
    <w:basedOn w:val="35"/>
    <w:qFormat/>
    <w:uiPriority w:val="0"/>
  </w:style>
  <w:style w:type="character" w:styleId="40">
    <w:name w:val="Hyperlink"/>
    <w:basedOn w:val="35"/>
    <w:qFormat/>
    <w:uiPriority w:val="0"/>
    <w:rPr>
      <w:color w:val="000000"/>
      <w:u w:val="none"/>
    </w:rPr>
  </w:style>
  <w:style w:type="character" w:styleId="41">
    <w:name w:val="annotation reference"/>
    <w:basedOn w:val="35"/>
    <w:semiHidden/>
    <w:unhideWhenUsed/>
    <w:qFormat/>
    <w:uiPriority w:val="99"/>
    <w:rPr>
      <w:sz w:val="21"/>
      <w:szCs w:val="21"/>
    </w:rPr>
  </w:style>
  <w:style w:type="character" w:customStyle="1" w:styleId="42">
    <w:name w:val="信息标题 Char"/>
    <w:basedOn w:val="35"/>
    <w:link w:val="27"/>
    <w:qFormat/>
    <w:uiPriority w:val="0"/>
    <w:rPr>
      <w:rFonts w:ascii="Arial" w:hAnsi="Arial" w:cstheme="majorBidi"/>
      <w:sz w:val="24"/>
      <w:shd w:val="pct20" w:color="auto" w:fill="auto"/>
    </w:rPr>
  </w:style>
  <w:style w:type="character" w:customStyle="1" w:styleId="43">
    <w:name w:val="标题 1 Char"/>
    <w:basedOn w:val="35"/>
    <w:link w:val="4"/>
    <w:qFormat/>
    <w:uiPriority w:val="0"/>
    <w:rPr>
      <w:rFonts w:ascii="宋体" w:hAnsi="Times New Roman"/>
      <w:b/>
      <w:bCs/>
      <w:kern w:val="44"/>
      <w:sz w:val="44"/>
      <w:szCs w:val="44"/>
    </w:rPr>
  </w:style>
  <w:style w:type="character" w:customStyle="1" w:styleId="44">
    <w:name w:val="标题 2 Char"/>
    <w:link w:val="5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45">
    <w:name w:val="标题 3 Char"/>
    <w:basedOn w:val="35"/>
    <w:link w:val="6"/>
    <w:qFormat/>
    <w:uiPriority w:val="0"/>
    <w:rPr>
      <w:rFonts w:ascii="宋体" w:hAnsi="Times New Roman"/>
      <w:b/>
      <w:bCs/>
      <w:sz w:val="32"/>
      <w:szCs w:val="32"/>
    </w:rPr>
  </w:style>
  <w:style w:type="character" w:customStyle="1" w:styleId="46">
    <w:name w:val="标题 4 Char"/>
    <w:basedOn w:val="35"/>
    <w:link w:val="7"/>
    <w:qFormat/>
    <w:uiPriority w:val="0"/>
    <w:rPr>
      <w:rFonts w:ascii="Arial" w:hAnsi="Arial"/>
      <w:b/>
      <w:bCs/>
      <w:sz w:val="34"/>
      <w:szCs w:val="28"/>
    </w:rPr>
  </w:style>
  <w:style w:type="character" w:customStyle="1" w:styleId="47">
    <w:name w:val="标题 5 Char"/>
    <w:basedOn w:val="35"/>
    <w:link w:val="8"/>
    <w:qFormat/>
    <w:uiPriority w:val="0"/>
    <w:rPr>
      <w:rFonts w:ascii="宋体" w:hAnsi="Times New Roman"/>
      <w:b/>
      <w:bCs/>
      <w:sz w:val="28"/>
      <w:szCs w:val="28"/>
    </w:rPr>
  </w:style>
  <w:style w:type="character" w:customStyle="1" w:styleId="48">
    <w:name w:val="标题 6 Char"/>
    <w:basedOn w:val="35"/>
    <w:link w:val="9"/>
    <w:qFormat/>
    <w:uiPriority w:val="0"/>
    <w:rPr>
      <w:rFonts w:ascii="Arial" w:hAnsi="Arial" w:eastAsia="黑体"/>
      <w:b/>
      <w:bCs/>
      <w:sz w:val="24"/>
    </w:rPr>
  </w:style>
  <w:style w:type="character" w:customStyle="1" w:styleId="49">
    <w:name w:val="标题 7 Char"/>
    <w:basedOn w:val="35"/>
    <w:link w:val="10"/>
    <w:qFormat/>
    <w:uiPriority w:val="0"/>
    <w:rPr>
      <w:rFonts w:ascii="宋体" w:hAnsi="Times New Roman"/>
      <w:b/>
      <w:bCs/>
      <w:sz w:val="24"/>
    </w:rPr>
  </w:style>
  <w:style w:type="character" w:customStyle="1" w:styleId="50">
    <w:name w:val="标题 8 Char"/>
    <w:basedOn w:val="35"/>
    <w:link w:val="11"/>
    <w:qFormat/>
    <w:uiPriority w:val="0"/>
    <w:rPr>
      <w:rFonts w:ascii="Arial" w:hAnsi="Arial" w:eastAsia="黑体"/>
      <w:sz w:val="24"/>
    </w:rPr>
  </w:style>
  <w:style w:type="character" w:customStyle="1" w:styleId="51">
    <w:name w:val="标题 9 Char"/>
    <w:basedOn w:val="35"/>
    <w:link w:val="12"/>
    <w:qFormat/>
    <w:uiPriority w:val="0"/>
    <w:rPr>
      <w:rFonts w:ascii="Arial" w:hAnsi="Arial" w:eastAsia="黑体"/>
      <w:sz w:val="34"/>
      <w:szCs w:val="21"/>
    </w:rPr>
  </w:style>
  <w:style w:type="character" w:customStyle="1" w:styleId="52">
    <w:name w:val="批注文字 Char"/>
    <w:basedOn w:val="35"/>
    <w:link w:val="15"/>
    <w:qFormat/>
    <w:uiPriority w:val="0"/>
    <w:rPr>
      <w:rFonts w:ascii="宋体" w:hAnsi="Times New Roman"/>
      <w:sz w:val="34"/>
    </w:rPr>
  </w:style>
  <w:style w:type="character" w:customStyle="1" w:styleId="53">
    <w:name w:val="页眉 Char"/>
    <w:basedOn w:val="35"/>
    <w:link w:val="24"/>
    <w:qFormat/>
    <w:uiPriority w:val="99"/>
    <w:rPr>
      <w:rFonts w:ascii="宋体"/>
      <w:sz w:val="18"/>
      <w:szCs w:val="18"/>
    </w:rPr>
  </w:style>
  <w:style w:type="character" w:customStyle="1" w:styleId="54">
    <w:name w:val="页脚 Char"/>
    <w:link w:val="23"/>
    <w:qFormat/>
    <w:uiPriority w:val="0"/>
    <w:rPr>
      <w:kern w:val="2"/>
      <w:sz w:val="18"/>
      <w:szCs w:val="18"/>
    </w:rPr>
  </w:style>
  <w:style w:type="character" w:customStyle="1" w:styleId="55">
    <w:name w:val="标题 Char"/>
    <w:basedOn w:val="35"/>
    <w:link w:val="29"/>
    <w:qFormat/>
    <w:uiPriority w:val="0"/>
    <w:rPr>
      <w:rFonts w:ascii="Arial" w:hAnsi="Arial"/>
      <w:b/>
      <w:sz w:val="32"/>
    </w:rPr>
  </w:style>
  <w:style w:type="character" w:customStyle="1" w:styleId="56">
    <w:name w:val="正文文本 Char"/>
    <w:basedOn w:val="35"/>
    <w:link w:val="2"/>
    <w:qFormat/>
    <w:uiPriority w:val="0"/>
    <w:rPr>
      <w:rFonts w:hint="eastAsia" w:ascii="宋体" w:hAnsi="宋体" w:eastAsia="宋体" w:cs="宋体"/>
      <w:sz w:val="34"/>
      <w:szCs w:val="34"/>
    </w:rPr>
  </w:style>
  <w:style w:type="character" w:customStyle="1" w:styleId="57">
    <w:name w:val="正文文本缩进 Char"/>
    <w:basedOn w:val="35"/>
    <w:link w:val="17"/>
    <w:qFormat/>
    <w:uiPriority w:val="0"/>
    <w:rPr>
      <w:rFonts w:ascii="宋体" w:hAnsi="Times New Roman"/>
      <w:sz w:val="34"/>
    </w:rPr>
  </w:style>
  <w:style w:type="character" w:customStyle="1" w:styleId="58">
    <w:name w:val="日期 Char"/>
    <w:basedOn w:val="35"/>
    <w:link w:val="20"/>
    <w:qFormat/>
    <w:uiPriority w:val="0"/>
    <w:rPr>
      <w:rFonts w:ascii="宋体" w:hAnsi="Times New Roman"/>
      <w:sz w:val="34"/>
    </w:rPr>
  </w:style>
  <w:style w:type="character" w:customStyle="1" w:styleId="59">
    <w:name w:val="正文首行缩进 Char"/>
    <w:basedOn w:val="56"/>
    <w:link w:val="31"/>
    <w:qFormat/>
    <w:uiPriority w:val="99"/>
    <w:rPr>
      <w:rFonts w:hint="eastAsia" w:ascii="宋体" w:hAnsi="宋体" w:eastAsia="宋体" w:cs="宋体"/>
      <w:sz w:val="34"/>
      <w:szCs w:val="34"/>
    </w:rPr>
  </w:style>
  <w:style w:type="character" w:customStyle="1" w:styleId="60">
    <w:name w:val="正文首行缩进 2 Char"/>
    <w:basedOn w:val="57"/>
    <w:link w:val="32"/>
    <w:qFormat/>
    <w:uiPriority w:val="0"/>
    <w:rPr>
      <w:rFonts w:ascii="仿宋_GB2312" w:hAnsi="仿宋_GB2312"/>
      <w:sz w:val="34"/>
      <w:szCs w:val="30"/>
      <w:lang w:eastAsia="en-US"/>
    </w:rPr>
  </w:style>
  <w:style w:type="character" w:customStyle="1" w:styleId="61">
    <w:name w:val="正文文本 3 Char"/>
    <w:basedOn w:val="35"/>
    <w:link w:val="16"/>
    <w:qFormat/>
    <w:uiPriority w:val="0"/>
    <w:rPr>
      <w:rFonts w:ascii="宋体" w:hAnsi="Times New Roman"/>
      <w:sz w:val="24"/>
    </w:rPr>
  </w:style>
  <w:style w:type="character" w:customStyle="1" w:styleId="62">
    <w:name w:val="正文文本缩进 2 Char"/>
    <w:basedOn w:val="35"/>
    <w:link w:val="21"/>
    <w:qFormat/>
    <w:uiPriority w:val="0"/>
    <w:rPr>
      <w:rFonts w:ascii="宋体" w:hAnsi="Times New Roman"/>
      <w:sz w:val="34"/>
    </w:rPr>
  </w:style>
  <w:style w:type="character" w:customStyle="1" w:styleId="63">
    <w:name w:val="正文文本缩进 3 Char"/>
    <w:basedOn w:val="35"/>
    <w:link w:val="26"/>
    <w:qFormat/>
    <w:uiPriority w:val="0"/>
    <w:rPr>
      <w:rFonts w:ascii="宋体" w:hAnsi="宋体"/>
      <w:sz w:val="34"/>
    </w:rPr>
  </w:style>
  <w:style w:type="character" w:customStyle="1" w:styleId="64">
    <w:name w:val="文档结构图 Char"/>
    <w:basedOn w:val="35"/>
    <w:link w:val="14"/>
    <w:semiHidden/>
    <w:qFormat/>
    <w:uiPriority w:val="0"/>
    <w:rPr>
      <w:rFonts w:ascii="宋体" w:hAnsi="Times New Roman"/>
      <w:sz w:val="34"/>
      <w:shd w:val="clear" w:color="auto" w:fill="000080"/>
    </w:rPr>
  </w:style>
  <w:style w:type="character" w:customStyle="1" w:styleId="65">
    <w:name w:val="纯文本 Char"/>
    <w:link w:val="19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6">
    <w:name w:val="批注框文本 Char"/>
    <w:basedOn w:val="35"/>
    <w:link w:val="22"/>
    <w:semiHidden/>
    <w:qFormat/>
    <w:uiPriority w:val="0"/>
    <w:rPr>
      <w:rFonts w:ascii="宋体" w:hAnsi="Times New Roman"/>
      <w:sz w:val="18"/>
      <w:szCs w:val="18"/>
    </w:rPr>
  </w:style>
  <w:style w:type="character" w:customStyle="1" w:styleId="67">
    <w:name w:val="hover3"/>
    <w:qFormat/>
    <w:uiPriority w:val="0"/>
    <w:rPr>
      <w:bdr w:val="single" w:color="FFCC33" w:sz="6" w:space="0"/>
    </w:rPr>
  </w:style>
  <w:style w:type="character" w:customStyle="1" w:styleId="68">
    <w:name w:val="tit1"/>
    <w:basedOn w:val="35"/>
    <w:qFormat/>
    <w:uiPriority w:val="0"/>
  </w:style>
  <w:style w:type="character" w:customStyle="1" w:styleId="69">
    <w:name w:val="textcontents"/>
    <w:basedOn w:val="35"/>
    <w:qFormat/>
    <w:uiPriority w:val="0"/>
  </w:style>
  <w:style w:type="character" w:customStyle="1" w:styleId="70">
    <w:name w:val="down"/>
    <w:qFormat/>
    <w:uiPriority w:val="0"/>
    <w:rPr>
      <w:shd w:val="clear" w:color="auto" w:fill="DAEEF9"/>
    </w:rPr>
  </w:style>
  <w:style w:type="character" w:customStyle="1" w:styleId="71">
    <w:name w:val="lsl"/>
    <w:basedOn w:val="35"/>
    <w:qFormat/>
    <w:uiPriority w:val="0"/>
  </w:style>
  <w:style w:type="character" w:customStyle="1" w:styleId="72">
    <w:name w:val="tit"/>
    <w:basedOn w:val="35"/>
    <w:qFormat/>
    <w:uiPriority w:val="0"/>
  </w:style>
  <w:style w:type="character" w:customStyle="1" w:styleId="73">
    <w:name w:val="sl"/>
    <w:basedOn w:val="35"/>
    <w:qFormat/>
    <w:uiPriority w:val="0"/>
  </w:style>
  <w:style w:type="character" w:customStyle="1" w:styleId="74">
    <w:name w:val="up"/>
    <w:basedOn w:val="35"/>
    <w:qFormat/>
    <w:uiPriority w:val="0"/>
  </w:style>
  <w:style w:type="character" w:customStyle="1" w:styleId="75">
    <w:name w:val="lsr"/>
    <w:basedOn w:val="35"/>
    <w:qFormat/>
    <w:uiPriority w:val="0"/>
  </w:style>
  <w:style w:type="character" w:customStyle="1" w:styleId="76">
    <w:name w:val="cpb"/>
    <w:qFormat/>
    <w:uiPriority w:val="0"/>
    <w:rPr>
      <w:color w:val="FFFFFF"/>
    </w:rPr>
  </w:style>
  <w:style w:type="character" w:customStyle="1" w:styleId="77">
    <w:name w:val="sr"/>
    <w:basedOn w:val="35"/>
    <w:qFormat/>
    <w:uiPriority w:val="0"/>
  </w:style>
  <w:style w:type="character" w:customStyle="1" w:styleId="78">
    <w:name w:val="apple-converted-space"/>
    <w:basedOn w:val="35"/>
    <w:qFormat/>
    <w:uiPriority w:val="0"/>
  </w:style>
  <w:style w:type="character" w:customStyle="1" w:styleId="79">
    <w:name w:val="font161"/>
    <w:qFormat/>
    <w:uiPriority w:val="0"/>
    <w:rPr>
      <w:b/>
      <w:bCs/>
      <w:sz w:val="32"/>
      <w:szCs w:val="32"/>
    </w:rPr>
  </w:style>
  <w:style w:type="paragraph" w:customStyle="1" w:styleId="80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81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</w:rPr>
  </w:style>
  <w:style w:type="paragraph" w:customStyle="1" w:styleId="82">
    <w:name w:val="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/>
      <w:szCs w:val="24"/>
    </w:rPr>
  </w:style>
  <w:style w:type="paragraph" w:customStyle="1" w:styleId="83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84">
    <w:name w:val="正文 + 自动设置"/>
    <w:basedOn w:val="4"/>
    <w:qFormat/>
    <w:uiPriority w:val="0"/>
    <w:pPr>
      <w:tabs>
        <w:tab w:val="left" w:pos="840"/>
      </w:tabs>
      <w:spacing w:before="360" w:after="360" w:line="480" w:lineRule="auto"/>
      <w:jc w:val="center"/>
    </w:pPr>
    <w:rPr>
      <w:rFonts w:eastAsia="黑体"/>
      <w:bCs w:val="0"/>
      <w:sz w:val="36"/>
      <w:szCs w:val="20"/>
    </w:rPr>
  </w:style>
  <w:style w:type="paragraph" w:customStyle="1" w:styleId="85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8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87">
    <w:name w:val="Char1"/>
    <w:basedOn w:val="1"/>
    <w:qFormat/>
    <w:uiPriority w:val="0"/>
    <w:pPr>
      <w:adjustRightInd w:val="0"/>
      <w:spacing w:line="600" w:lineRule="exact"/>
      <w:ind w:firstLine="560" w:firstLineChars="200"/>
      <w:jc w:val="center"/>
    </w:pPr>
  </w:style>
  <w:style w:type="paragraph" w:customStyle="1" w:styleId="8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9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</w:rPr>
  </w:style>
  <w:style w:type="paragraph" w:customStyle="1" w:styleId="90">
    <w:name w:val="1"/>
    <w:basedOn w:val="1"/>
    <w:next w:val="1"/>
    <w:qFormat/>
    <w:uiPriority w:val="0"/>
  </w:style>
  <w:style w:type="paragraph" w:customStyle="1" w:styleId="91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9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93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</w:style>
  <w:style w:type="paragraph" w:customStyle="1" w:styleId="94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95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96">
    <w:name w:val="列出段落1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color w:val="000000"/>
      <w:szCs w:val="21"/>
    </w:rPr>
  </w:style>
  <w:style w:type="paragraph" w:customStyle="1" w:styleId="97">
    <w:name w:val="cjk"/>
    <w:basedOn w:val="1"/>
    <w:qFormat/>
    <w:uiPriority w:val="0"/>
    <w:pPr>
      <w:widowControl/>
      <w:jc w:val="left"/>
    </w:pPr>
    <w:rPr>
      <w:rFonts w:hAnsi="宋体" w:cs="宋体"/>
      <w:sz w:val="24"/>
      <w:szCs w:val="24"/>
    </w:rPr>
  </w:style>
  <w:style w:type="character" w:customStyle="1" w:styleId="98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99">
    <w:name w:val="blue"/>
    <w:basedOn w:val="35"/>
    <w:qFormat/>
    <w:uiPriority w:val="0"/>
    <w:rPr>
      <w:color w:val="0371C6"/>
      <w:sz w:val="21"/>
      <w:szCs w:val="21"/>
    </w:rPr>
  </w:style>
  <w:style w:type="character" w:customStyle="1" w:styleId="100">
    <w:name w:val="gb-jt"/>
    <w:basedOn w:val="35"/>
    <w:qFormat/>
    <w:uiPriority w:val="0"/>
  </w:style>
  <w:style w:type="character" w:customStyle="1" w:styleId="101">
    <w:name w:val="red"/>
    <w:basedOn w:val="35"/>
    <w:qFormat/>
    <w:uiPriority w:val="0"/>
    <w:rPr>
      <w:color w:val="FF0000"/>
      <w:sz w:val="18"/>
      <w:szCs w:val="18"/>
    </w:rPr>
  </w:style>
  <w:style w:type="character" w:customStyle="1" w:styleId="102">
    <w:name w:val="red1"/>
    <w:basedOn w:val="35"/>
    <w:qFormat/>
    <w:uiPriority w:val="0"/>
    <w:rPr>
      <w:color w:val="FF0000"/>
      <w:sz w:val="18"/>
      <w:szCs w:val="18"/>
    </w:rPr>
  </w:style>
  <w:style w:type="character" w:customStyle="1" w:styleId="103">
    <w:name w:val="red2"/>
    <w:basedOn w:val="35"/>
    <w:qFormat/>
    <w:uiPriority w:val="0"/>
    <w:rPr>
      <w:color w:val="FF0000"/>
    </w:rPr>
  </w:style>
  <w:style w:type="character" w:customStyle="1" w:styleId="104">
    <w:name w:val="green"/>
    <w:basedOn w:val="35"/>
    <w:qFormat/>
    <w:uiPriority w:val="0"/>
    <w:rPr>
      <w:color w:val="66AE00"/>
      <w:sz w:val="18"/>
      <w:szCs w:val="18"/>
    </w:rPr>
  </w:style>
  <w:style w:type="character" w:customStyle="1" w:styleId="105">
    <w:name w:val="green1"/>
    <w:basedOn w:val="35"/>
    <w:qFormat/>
    <w:uiPriority w:val="0"/>
    <w:rPr>
      <w:color w:val="66AE00"/>
      <w:sz w:val="18"/>
      <w:szCs w:val="18"/>
    </w:rPr>
  </w:style>
  <w:style w:type="character" w:customStyle="1" w:styleId="106">
    <w:name w:val="hover25"/>
    <w:basedOn w:val="35"/>
    <w:qFormat/>
    <w:uiPriority w:val="0"/>
  </w:style>
  <w:style w:type="character" w:customStyle="1" w:styleId="107">
    <w:name w:val="right"/>
    <w:basedOn w:val="35"/>
    <w:qFormat/>
    <w:uiPriority w:val="0"/>
    <w:rPr>
      <w:color w:val="999999"/>
      <w:sz w:val="18"/>
      <w:szCs w:val="18"/>
    </w:rPr>
  </w:style>
  <w:style w:type="character" w:customStyle="1" w:styleId="108">
    <w:name w:val="hover"/>
    <w:basedOn w:val="35"/>
    <w:qFormat/>
    <w:uiPriority w:val="0"/>
  </w:style>
  <w:style w:type="character" w:customStyle="1" w:styleId="109">
    <w:name w:val="red3"/>
    <w:basedOn w:val="35"/>
    <w:qFormat/>
    <w:uiPriority w:val="0"/>
    <w:rPr>
      <w:color w:val="FF0000"/>
    </w:rPr>
  </w:style>
  <w:style w:type="character" w:customStyle="1" w:styleId="110">
    <w:name w:val="hover24"/>
    <w:basedOn w:val="35"/>
    <w:qFormat/>
    <w:uiPriority w:val="0"/>
  </w:style>
  <w:style w:type="character" w:customStyle="1" w:styleId="111">
    <w:name w:val="批注主题 Char"/>
    <w:basedOn w:val="52"/>
    <w:link w:val="3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styleId="112">
    <w:name w:val="List Paragraph"/>
    <w:basedOn w:val="1"/>
    <w:qFormat/>
    <w:uiPriority w:val="1"/>
    <w:pPr>
      <w:ind w:left="528"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4</TotalTime>
  <ScaleCrop>false</ScaleCrop>
  <LinksUpToDate>false</LinksUpToDate>
  <CharactersWithSpaces>1439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2020-12-24T02:21:00Z</dcterms:created>
  <dc:creator>河南四方建设管理有限公司:河南四方建设管理有限公司</dc:creator>
  <cp:lastModifiedBy>落雨了无痕</cp:lastModifiedBy>
  <cp:lastPrinted>2020-12-24T08:07:00Z</cp:lastPrinted>
  <dcterms:modified xsi:type="dcterms:W3CDTF">2021-10-09T06:44:00Z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F7FDC8BB8F52475687C2AECD9551FDA2</vt:lpwstr>
  </property>
</Properties>
</file>