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pacing w:val="-4"/>
          <w:sz w:val="44"/>
          <w:szCs w:val="44"/>
        </w:rPr>
      </w:pPr>
    </w:p>
    <w:p>
      <w:pPr>
        <w:jc w:val="center"/>
        <w:rPr>
          <w:rFonts w:ascii="黑体" w:hAnsi="黑体" w:eastAsia="黑体"/>
          <w:b/>
          <w:bCs/>
          <w:spacing w:val="-4"/>
          <w:sz w:val="44"/>
          <w:szCs w:val="44"/>
        </w:rPr>
      </w:pPr>
      <w:r>
        <w:rPr>
          <w:rFonts w:hint="eastAsia" w:ascii="黑体" w:hAnsi="黑体" w:eastAsia="黑体"/>
          <w:b/>
          <w:bCs/>
          <w:spacing w:val="-4"/>
          <w:sz w:val="44"/>
          <w:szCs w:val="44"/>
          <w:lang w:eastAsia="zh-CN"/>
        </w:rPr>
        <w:t>长葛市植保植检站</w:t>
      </w:r>
      <w:r>
        <w:rPr>
          <w:rFonts w:hint="eastAsia" w:ascii="黑体" w:hAnsi="黑体" w:eastAsia="黑体"/>
          <w:b/>
          <w:bCs/>
          <w:spacing w:val="-4"/>
          <w:sz w:val="44"/>
          <w:szCs w:val="44"/>
          <w:lang w:val="en-US" w:eastAsia="zh-CN"/>
        </w:rPr>
        <w:t>2021年中央财政农业生产救灾资金物资采购</w:t>
      </w:r>
      <w:r>
        <w:rPr>
          <w:rFonts w:hint="eastAsia" w:ascii="黑体" w:hAnsi="黑体" w:eastAsia="黑体"/>
          <w:b/>
          <w:bCs/>
          <w:spacing w:val="-4"/>
          <w:sz w:val="44"/>
          <w:szCs w:val="44"/>
        </w:rPr>
        <w:t>项目（不见面开标）</w:t>
      </w:r>
    </w:p>
    <w:p>
      <w:pPr>
        <w:jc w:val="center"/>
        <w:rPr>
          <w:rFonts w:ascii="宋体" w:hAnsi="宋体" w:eastAsia="宋体" w:cs="宋体"/>
          <w:b/>
          <w:bCs/>
          <w:sz w:val="72"/>
          <w:szCs w:val="72"/>
        </w:rPr>
      </w:pPr>
    </w:p>
    <w:p>
      <w:pPr>
        <w:adjustRightInd w:val="0"/>
        <w:snapToGrid w:val="0"/>
        <w:spacing w:line="273" w:lineRule="auto"/>
        <w:jc w:val="center"/>
        <w:rPr>
          <w:rFonts w:ascii="宋体" w:hAnsi="宋体" w:eastAsia="宋体" w:cs="宋体"/>
          <w:b/>
          <w:bCs/>
          <w:sz w:val="72"/>
          <w:szCs w:val="72"/>
        </w:rPr>
      </w:pPr>
    </w:p>
    <w:p>
      <w:pPr>
        <w:adjustRightInd w:val="0"/>
        <w:snapToGrid w:val="0"/>
        <w:spacing w:line="273" w:lineRule="auto"/>
        <w:jc w:val="center"/>
        <w:rPr>
          <w:rFonts w:ascii="宋体" w:hAnsi="宋体" w:eastAsia="宋体" w:cs="宋体"/>
          <w:b/>
          <w:bCs/>
          <w:sz w:val="72"/>
          <w:szCs w:val="72"/>
        </w:rPr>
      </w:pPr>
      <w:r>
        <w:rPr>
          <w:rFonts w:hint="eastAsia" w:ascii="宋体" w:hAnsi="宋体" w:eastAsia="宋体" w:cs="宋体"/>
          <w:b/>
          <w:bCs/>
          <w:sz w:val="72"/>
          <w:szCs w:val="72"/>
        </w:rPr>
        <w:t>竞争性谈判文件</w:t>
      </w:r>
    </w:p>
    <w:p>
      <w:pPr>
        <w:rPr>
          <w:rFonts w:ascii="宋体" w:hAnsi="宋体"/>
        </w:rPr>
      </w:pPr>
    </w:p>
    <w:p>
      <w:pPr>
        <w:rPr>
          <w:rFonts w:ascii="宋体" w:hAnsi="宋体"/>
        </w:rPr>
      </w:pPr>
    </w:p>
    <w:p>
      <w:pPr>
        <w:jc w:val="center"/>
        <w:rPr>
          <w:rFonts w:ascii="宋体" w:hAnsi="宋体"/>
        </w:rPr>
      </w:pPr>
    </w:p>
    <w:p>
      <w:pPr>
        <w:rPr>
          <w:rFonts w:ascii="宋体" w:hAnsi="宋体"/>
        </w:rPr>
      </w:pPr>
    </w:p>
    <w:p>
      <w:pPr>
        <w:pStyle w:val="8"/>
      </w:pPr>
    </w:p>
    <w:p/>
    <w:p>
      <w:pPr>
        <w:pStyle w:val="2"/>
        <w:ind w:firstLine="210"/>
      </w:pPr>
    </w:p>
    <w:p>
      <w:pPr>
        <w:pStyle w:val="8"/>
      </w:pPr>
    </w:p>
    <w:p>
      <w:pPr>
        <w:pStyle w:val="9"/>
        <w:ind w:left="5250"/>
      </w:pPr>
    </w:p>
    <w:p/>
    <w:p>
      <w:pPr>
        <w:pStyle w:val="10"/>
        <w:ind w:left="0" w:leftChars="0" w:right="1470"/>
      </w:pPr>
    </w:p>
    <w:p>
      <w:pPr>
        <w:pStyle w:val="10"/>
        <w:ind w:left="1470" w:right="1470"/>
      </w:pPr>
    </w:p>
    <w:p>
      <w:pPr>
        <w:pStyle w:val="8"/>
      </w:pPr>
    </w:p>
    <w:p>
      <w:pPr>
        <w:ind w:firstLine="964" w:firstLineChars="300"/>
        <w:rPr>
          <w:rFonts w:ascii="宋体" w:hAnsi="宋体" w:eastAsia="宋体" w:cs="宋体"/>
          <w:b/>
          <w:bCs/>
          <w:sz w:val="32"/>
          <w:szCs w:val="32"/>
        </w:rPr>
      </w:pPr>
      <w:r>
        <w:rPr>
          <w:rFonts w:hint="eastAsia" w:ascii="宋体" w:hAnsi="宋体" w:eastAsia="宋体" w:cs="宋体"/>
          <w:b/>
          <w:bCs/>
          <w:sz w:val="32"/>
          <w:szCs w:val="32"/>
        </w:rPr>
        <w:t>项目编号：长招采竞字【202</w:t>
      </w:r>
      <w:r>
        <w:rPr>
          <w:rFonts w:ascii="宋体" w:hAnsi="宋体" w:eastAsia="宋体" w:cs="宋体"/>
          <w:b/>
          <w:bCs/>
          <w:sz w:val="32"/>
          <w:szCs w:val="32"/>
        </w:rPr>
        <w:t>1</w:t>
      </w:r>
      <w:r>
        <w:rPr>
          <w:rFonts w:hint="eastAsia" w:ascii="宋体" w:hAnsi="宋体" w:eastAsia="宋体" w:cs="宋体"/>
          <w:b/>
          <w:bCs/>
          <w:sz w:val="32"/>
          <w:szCs w:val="32"/>
        </w:rPr>
        <w:t>】</w:t>
      </w:r>
      <w:bookmarkStart w:id="0" w:name="_Hlk60929224"/>
      <w:r>
        <w:rPr>
          <w:rFonts w:ascii="宋体" w:hAnsi="宋体" w:eastAsia="宋体" w:cs="宋体"/>
          <w:b/>
          <w:bCs/>
          <w:sz w:val="32"/>
          <w:szCs w:val="32"/>
        </w:rPr>
        <w:t>0</w:t>
      </w:r>
      <w:bookmarkEnd w:id="0"/>
      <w:r>
        <w:rPr>
          <w:rFonts w:hint="eastAsia" w:ascii="宋体" w:hAnsi="宋体" w:eastAsia="宋体" w:cs="宋体"/>
          <w:b/>
          <w:bCs/>
          <w:sz w:val="32"/>
          <w:szCs w:val="32"/>
          <w:lang w:val="en-US" w:eastAsia="zh-CN"/>
        </w:rPr>
        <w:t>43</w:t>
      </w:r>
      <w:r>
        <w:rPr>
          <w:rFonts w:hint="eastAsia" w:ascii="宋体" w:hAnsi="宋体" w:eastAsia="宋体" w:cs="宋体"/>
          <w:b/>
          <w:bCs/>
          <w:sz w:val="32"/>
          <w:szCs w:val="32"/>
        </w:rPr>
        <w:t>号</w:t>
      </w:r>
    </w:p>
    <w:p>
      <w:pPr>
        <w:ind w:firstLine="964" w:firstLineChars="300"/>
        <w:rPr>
          <w:rFonts w:hint="eastAsia" w:ascii="宋体" w:hAnsi="宋体" w:eastAsia="宋体" w:cs="宋体"/>
          <w:b/>
          <w:bCs/>
          <w:sz w:val="32"/>
          <w:szCs w:val="32"/>
          <w:lang w:eastAsia="zh-CN"/>
        </w:rPr>
      </w:pPr>
      <w:r>
        <w:rPr>
          <w:rFonts w:hint="eastAsia" w:ascii="宋体" w:hAnsi="宋体" w:eastAsia="宋体" w:cs="宋体"/>
          <w:b/>
          <w:bCs/>
          <w:sz w:val="32"/>
          <w:szCs w:val="32"/>
        </w:rPr>
        <w:t>采购单位：长葛市</w:t>
      </w:r>
      <w:r>
        <w:rPr>
          <w:rFonts w:hint="eastAsia" w:ascii="宋体" w:hAnsi="宋体" w:eastAsia="宋体" w:cs="宋体"/>
          <w:b/>
          <w:bCs/>
          <w:sz w:val="32"/>
          <w:szCs w:val="32"/>
          <w:lang w:eastAsia="zh-CN"/>
        </w:rPr>
        <w:t>植保植检站</w:t>
      </w:r>
    </w:p>
    <w:p>
      <w:pPr>
        <w:ind w:firstLine="964" w:firstLineChars="300"/>
        <w:rPr>
          <w:rFonts w:ascii="宋体" w:hAnsi="宋体" w:eastAsia="宋体" w:cs="宋体"/>
          <w:b/>
          <w:bCs/>
          <w:sz w:val="32"/>
          <w:szCs w:val="32"/>
        </w:rPr>
      </w:pPr>
      <w:r>
        <w:rPr>
          <w:rFonts w:hint="eastAsia" w:ascii="宋体" w:hAnsi="宋体" w:eastAsia="宋体" w:cs="宋体"/>
          <w:b/>
          <w:bCs/>
          <w:sz w:val="32"/>
          <w:szCs w:val="32"/>
        </w:rPr>
        <w:t>集中采购机构：长葛市公共资源交易中心</w:t>
      </w:r>
    </w:p>
    <w:p>
      <w:pPr>
        <w:autoSpaceDE w:val="0"/>
        <w:autoSpaceDN w:val="0"/>
        <w:adjustRightInd w:val="0"/>
        <w:spacing w:line="700" w:lineRule="exact"/>
        <w:jc w:val="center"/>
        <w:rPr>
          <w:rFonts w:eastAsia="宋体"/>
          <w:lang w:val="zh-CN"/>
        </w:rPr>
        <w:sectPr>
          <w:pgSz w:w="11906" w:h="16838"/>
          <w:pgMar w:top="1701" w:right="1531" w:bottom="1701" w:left="1531" w:header="851" w:footer="992" w:gutter="0"/>
          <w:pgNumType w:start="1"/>
          <w:cols w:space="720" w:num="1"/>
          <w:docGrid w:type="lines" w:linePitch="312" w:charSpace="0"/>
        </w:sectPr>
      </w:pPr>
      <w:r>
        <w:rPr>
          <w:rFonts w:hint="eastAsia" w:ascii="宋体" w:hAnsi="宋体" w:eastAsia="宋体" w:cs="宋体"/>
          <w:b/>
          <w:bCs/>
          <w:sz w:val="32"/>
          <w:szCs w:val="32"/>
        </w:rPr>
        <w:t>二〇二一年</w:t>
      </w:r>
      <w:r>
        <w:rPr>
          <w:rFonts w:hint="eastAsia" w:ascii="宋体" w:hAnsi="宋体" w:eastAsia="宋体" w:cs="宋体"/>
          <w:b/>
          <w:bCs/>
          <w:sz w:val="32"/>
          <w:szCs w:val="32"/>
          <w:lang w:eastAsia="zh-CN"/>
        </w:rPr>
        <w:t>九</w:t>
      </w:r>
      <w:r>
        <w:rPr>
          <w:rFonts w:hint="eastAsia" w:ascii="宋体" w:hAnsi="宋体" w:eastAsia="宋体" w:cs="宋体"/>
          <w:b/>
          <w:bCs/>
          <w:sz w:val="32"/>
          <w:szCs w:val="32"/>
        </w:rPr>
        <w:t>月</w:t>
      </w:r>
    </w:p>
    <w:p>
      <w:pPr>
        <w:autoSpaceDE w:val="0"/>
        <w:autoSpaceDN w:val="0"/>
        <w:adjustRightInd w:val="0"/>
        <w:spacing w:line="700" w:lineRule="exact"/>
        <w:jc w:val="center"/>
        <w:rPr>
          <w:rFonts w:ascii="宋体" w:hAnsi="宋体" w:eastAsia="宋体" w:cs="宋体"/>
          <w:b/>
          <w:bCs/>
          <w:sz w:val="44"/>
          <w:szCs w:val="44"/>
          <w:lang w:val="zh-CN"/>
        </w:rPr>
      </w:pPr>
      <w:r>
        <w:rPr>
          <w:rFonts w:hint="eastAsia" w:ascii="宋体" w:hAnsi="宋体" w:eastAsia="宋体" w:cs="宋体"/>
          <w:b/>
          <w:bCs/>
          <w:sz w:val="44"/>
          <w:szCs w:val="44"/>
          <w:lang w:val="zh-CN"/>
        </w:rPr>
        <w:t>目    录</w:t>
      </w:r>
    </w:p>
    <w:p>
      <w:pPr>
        <w:autoSpaceDE w:val="0"/>
        <w:autoSpaceDN w:val="0"/>
        <w:adjustRightInd w:val="0"/>
        <w:spacing w:line="700" w:lineRule="exact"/>
        <w:ind w:firstLine="551"/>
        <w:rPr>
          <w:rFonts w:ascii="宋体" w:hAnsi="宋体" w:eastAsia="宋体" w:cs="宋体"/>
          <w:b/>
          <w:bCs/>
          <w:sz w:val="32"/>
          <w:szCs w:val="32"/>
          <w:lang w:val="zh-CN"/>
        </w:rPr>
      </w:pP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第一章 谈判邀请</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第二章采购内容及相关要求</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第三章 </w:t>
      </w:r>
      <w:r>
        <w:rPr>
          <w:rFonts w:hint="eastAsia" w:ascii="宋体" w:hAnsi="宋体" w:eastAsia="宋体" w:cs="宋体"/>
          <w:b/>
          <w:kern w:val="0"/>
          <w:sz w:val="32"/>
          <w:szCs w:val="32"/>
        </w:rPr>
        <w:t>供应商须知前附表</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第四章 </w:t>
      </w:r>
      <w:r>
        <w:rPr>
          <w:rFonts w:hint="eastAsia" w:ascii="宋体" w:hAnsi="宋体" w:eastAsia="宋体" w:cs="宋体"/>
          <w:b/>
          <w:kern w:val="0"/>
          <w:sz w:val="32"/>
          <w:szCs w:val="32"/>
        </w:rPr>
        <w:t>供应商须知</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第五章 </w:t>
      </w:r>
      <w:r>
        <w:rPr>
          <w:rFonts w:hint="eastAsia" w:ascii="宋体" w:hAnsi="宋体" w:eastAsia="宋体" w:cs="宋体"/>
          <w:b/>
          <w:kern w:val="0"/>
          <w:sz w:val="32"/>
          <w:szCs w:val="32"/>
        </w:rPr>
        <w:t>政府采购政策功能</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第六章 </w:t>
      </w:r>
      <w:r>
        <w:rPr>
          <w:rFonts w:hint="eastAsia" w:ascii="宋体" w:hAnsi="宋体" w:eastAsia="宋体" w:cs="宋体"/>
          <w:b/>
          <w:kern w:val="0"/>
          <w:sz w:val="32"/>
          <w:szCs w:val="32"/>
        </w:rPr>
        <w:t>资格审查与评审</w:t>
      </w:r>
    </w:p>
    <w:p>
      <w:pPr>
        <w:autoSpaceDE w:val="0"/>
        <w:autoSpaceDN w:val="0"/>
        <w:adjustRightInd w:val="0"/>
        <w:spacing w:line="700" w:lineRule="exact"/>
        <w:ind w:firstLine="551"/>
        <w:outlineLvl w:val="0"/>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第七章 </w:t>
      </w:r>
      <w:r>
        <w:rPr>
          <w:rFonts w:hint="eastAsia" w:ascii="宋体" w:hAnsi="宋体" w:eastAsia="宋体" w:cs="宋体"/>
          <w:b/>
          <w:kern w:val="0"/>
          <w:sz w:val="30"/>
          <w:szCs w:val="30"/>
        </w:rPr>
        <w:t>合同书格式及合同条款</w:t>
      </w:r>
    </w:p>
    <w:p>
      <w:pPr>
        <w:autoSpaceDE w:val="0"/>
        <w:autoSpaceDN w:val="0"/>
        <w:adjustRightInd w:val="0"/>
        <w:spacing w:line="700" w:lineRule="exact"/>
        <w:ind w:firstLine="551"/>
        <w:rPr>
          <w:rFonts w:ascii="宋体" w:hAnsi="宋体" w:eastAsia="宋体" w:cs="宋体"/>
          <w:b/>
          <w:kern w:val="0"/>
          <w:sz w:val="32"/>
          <w:szCs w:val="32"/>
        </w:rPr>
      </w:pPr>
      <w:r>
        <w:rPr>
          <w:rFonts w:hint="eastAsia" w:ascii="宋体" w:hAnsi="宋体" w:eastAsia="宋体" w:cs="宋体"/>
          <w:b/>
          <w:bCs/>
          <w:sz w:val="32"/>
          <w:szCs w:val="32"/>
          <w:lang w:val="zh-CN"/>
        </w:rPr>
        <w:t xml:space="preserve">第八章 </w:t>
      </w:r>
      <w:r>
        <w:rPr>
          <w:rFonts w:hint="eastAsia" w:ascii="宋体" w:hAnsi="宋体" w:eastAsia="宋体" w:cs="宋体"/>
          <w:b/>
          <w:kern w:val="0"/>
          <w:sz w:val="32"/>
          <w:szCs w:val="32"/>
        </w:rPr>
        <w:t>响应文件有关格式</w:t>
      </w:r>
    </w:p>
    <w:p>
      <w:pPr>
        <w:widowControl/>
        <w:spacing w:line="360" w:lineRule="auto"/>
        <w:ind w:firstLine="720" w:firstLineChars="224"/>
        <w:rPr>
          <w:rFonts w:ascii="宋体" w:hAnsi="宋体" w:eastAsia="宋体" w:cs="宋体"/>
          <w:b/>
          <w:kern w:val="36"/>
          <w:sz w:val="32"/>
          <w:szCs w:val="32"/>
        </w:rPr>
      </w:pPr>
    </w:p>
    <w:p>
      <w:pPr>
        <w:widowControl/>
        <w:snapToGrid w:val="0"/>
        <w:jc w:val="center"/>
        <w:rPr>
          <w:rFonts w:ascii="宋体" w:hAnsi="宋体" w:eastAsia="宋体" w:cs="宋体"/>
          <w:b/>
          <w:kern w:val="36"/>
          <w:sz w:val="24"/>
          <w:szCs w:val="24"/>
        </w:rPr>
      </w:pPr>
    </w:p>
    <w:p>
      <w:pPr>
        <w:pStyle w:val="15"/>
        <w:shd w:val="clear" w:color="auto" w:fill="FFFFFF"/>
        <w:spacing w:before="0" w:beforeAutospacing="0" w:after="0" w:afterAutospacing="0"/>
        <w:rPr>
          <w:rFonts w:eastAsia="宋体"/>
          <w:b/>
          <w:sz w:val="32"/>
          <w:szCs w:val="32"/>
        </w:rPr>
      </w:pPr>
    </w:p>
    <w:p>
      <w:pPr>
        <w:spacing w:line="500" w:lineRule="exact"/>
        <w:jc w:val="center"/>
        <w:rPr>
          <w:rFonts w:ascii="宋体" w:hAnsi="宋体" w:eastAsia="宋体" w:cs="宋体"/>
          <w:b/>
          <w:sz w:val="32"/>
          <w:szCs w:val="32"/>
        </w:rPr>
        <w:sectPr>
          <w:footerReference r:id="rId3" w:type="default"/>
          <w:pgSz w:w="11906" w:h="16838"/>
          <w:pgMar w:top="1701" w:right="1531" w:bottom="1701" w:left="1531" w:header="851" w:footer="992" w:gutter="0"/>
          <w:pgNumType w:start="1"/>
          <w:cols w:space="720" w:num="1"/>
          <w:docGrid w:type="lines" w:linePitch="312" w:charSpace="0"/>
        </w:sectPr>
      </w:pPr>
    </w:p>
    <w:p>
      <w:pPr>
        <w:spacing w:line="500" w:lineRule="exact"/>
        <w:jc w:val="center"/>
        <w:rPr>
          <w:rFonts w:ascii="宋体" w:hAnsi="宋体" w:eastAsia="宋体" w:cs="宋体"/>
          <w:b/>
          <w:bCs/>
          <w:sz w:val="36"/>
          <w:szCs w:val="36"/>
        </w:rPr>
      </w:pPr>
      <w:r>
        <w:rPr>
          <w:rFonts w:hint="eastAsia" w:ascii="宋体" w:hAnsi="宋体" w:eastAsia="宋体" w:cs="宋体"/>
          <w:b/>
          <w:sz w:val="32"/>
          <w:szCs w:val="32"/>
        </w:rPr>
        <w:t>第一章   谈判邀请</w:t>
      </w:r>
    </w:p>
    <w:p>
      <w:pPr>
        <w:spacing w:line="500" w:lineRule="exact"/>
        <w:jc w:val="center"/>
        <w:rPr>
          <w:rFonts w:ascii="宋体" w:hAnsi="宋体" w:eastAsia="宋体" w:cs="宋体"/>
          <w:b/>
          <w:bCs/>
          <w:kern w:val="0"/>
          <w:sz w:val="28"/>
          <w:szCs w:val="28"/>
        </w:rPr>
      </w:pPr>
      <w:r>
        <w:rPr>
          <w:rFonts w:hint="eastAsia" w:ascii="宋体" w:hAnsi="宋体" w:eastAsia="宋体" w:cs="宋体"/>
          <w:b/>
          <w:bCs/>
          <w:kern w:val="0"/>
          <w:sz w:val="28"/>
          <w:szCs w:val="28"/>
          <w:lang w:eastAsia="zh-CN"/>
        </w:rPr>
        <w:t>长葛市植保植检站</w:t>
      </w:r>
      <w:r>
        <w:rPr>
          <w:rFonts w:hint="eastAsia" w:ascii="宋体" w:hAnsi="宋体" w:eastAsia="宋体" w:cs="宋体"/>
          <w:b/>
          <w:bCs/>
          <w:kern w:val="0"/>
          <w:sz w:val="28"/>
          <w:szCs w:val="28"/>
          <w:lang w:val="en-US" w:eastAsia="zh-CN"/>
        </w:rPr>
        <w:t>2021年中央财政农业生产救灾资金物资采购</w:t>
      </w:r>
      <w:r>
        <w:rPr>
          <w:rFonts w:hint="eastAsia" w:ascii="宋体" w:hAnsi="宋体" w:eastAsia="宋体" w:cs="宋体"/>
          <w:b/>
          <w:bCs/>
          <w:kern w:val="0"/>
          <w:sz w:val="28"/>
          <w:szCs w:val="28"/>
        </w:rPr>
        <w:t>项目（不见面开标）竞争性谈判公告</w:t>
      </w:r>
    </w:p>
    <w:p>
      <w:pPr>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长葛市公共资源交易中心受长葛市</w:t>
      </w:r>
      <w:r>
        <w:rPr>
          <w:rFonts w:hint="eastAsia" w:ascii="宋体" w:hAnsi="宋体" w:eastAsia="宋体" w:cs="宋体"/>
          <w:kern w:val="0"/>
          <w:sz w:val="24"/>
          <w:szCs w:val="24"/>
          <w:lang w:eastAsia="zh-CN"/>
        </w:rPr>
        <w:t>植保植检站</w:t>
      </w:r>
      <w:r>
        <w:rPr>
          <w:rFonts w:hint="eastAsia" w:ascii="宋体" w:hAnsi="宋体" w:eastAsia="宋体" w:cs="宋体"/>
          <w:kern w:val="0"/>
          <w:sz w:val="24"/>
          <w:szCs w:val="24"/>
        </w:rPr>
        <w:t>的委托，就</w:t>
      </w:r>
      <w:r>
        <w:rPr>
          <w:rFonts w:hint="eastAsia" w:ascii="宋体" w:hAnsi="宋体" w:eastAsia="宋体" w:cs="宋体"/>
          <w:kern w:val="0"/>
          <w:sz w:val="24"/>
          <w:szCs w:val="24"/>
          <w:lang w:eastAsia="zh-CN"/>
        </w:rPr>
        <w:t>长葛市植保植检站</w:t>
      </w:r>
      <w:r>
        <w:rPr>
          <w:rFonts w:hint="eastAsia" w:ascii="宋体" w:hAnsi="宋体" w:eastAsia="宋体" w:cs="宋体"/>
          <w:kern w:val="0"/>
          <w:sz w:val="24"/>
          <w:szCs w:val="24"/>
          <w:lang w:val="en-US" w:eastAsia="zh-CN"/>
        </w:rPr>
        <w:t>2021年中央财政农业生产救灾资金物资采购</w:t>
      </w:r>
      <w:r>
        <w:rPr>
          <w:rFonts w:hint="eastAsia" w:ascii="宋体" w:hAnsi="宋体" w:eastAsia="宋体" w:cs="宋体"/>
          <w:kern w:val="0"/>
          <w:sz w:val="24"/>
          <w:szCs w:val="24"/>
        </w:rPr>
        <w:t>项目（不见面开标）进行竞争性谈判，欢迎合格的供应商前来竞标。</w:t>
      </w:r>
    </w:p>
    <w:p>
      <w:pPr>
        <w:spacing w:line="50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一、项目基本情况</w:t>
      </w:r>
    </w:p>
    <w:p>
      <w:pPr>
        <w:spacing w:line="50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1.1项目名称：</w:t>
      </w:r>
      <w:r>
        <w:rPr>
          <w:rFonts w:hint="eastAsia" w:ascii="宋体" w:hAnsi="宋体" w:eastAsia="宋体" w:cs="宋体"/>
          <w:kern w:val="0"/>
          <w:sz w:val="24"/>
          <w:szCs w:val="24"/>
          <w:lang w:eastAsia="zh-CN"/>
        </w:rPr>
        <w:t>长葛市植保植检站</w:t>
      </w:r>
      <w:r>
        <w:rPr>
          <w:rFonts w:hint="eastAsia" w:ascii="宋体" w:hAnsi="宋体" w:eastAsia="宋体" w:cs="宋体"/>
          <w:kern w:val="0"/>
          <w:sz w:val="24"/>
          <w:szCs w:val="24"/>
          <w:lang w:val="en-US" w:eastAsia="zh-CN"/>
        </w:rPr>
        <w:t>2021年中央财政农业生产救灾资金物资采购</w:t>
      </w:r>
      <w:r>
        <w:rPr>
          <w:rFonts w:hint="eastAsia" w:ascii="宋体" w:hAnsi="宋体" w:eastAsia="宋体" w:cs="宋体"/>
          <w:kern w:val="0"/>
          <w:sz w:val="24"/>
          <w:szCs w:val="24"/>
        </w:rPr>
        <w:t>项目（不见面开标）</w:t>
      </w:r>
    </w:p>
    <w:p>
      <w:pPr>
        <w:spacing w:line="500" w:lineRule="exact"/>
        <w:ind w:firstLine="540" w:firstLineChars="225"/>
        <w:rPr>
          <w:rFonts w:ascii="宋体" w:hAnsi="宋体" w:eastAsia="宋体" w:cs="宋体"/>
          <w:sz w:val="24"/>
          <w:szCs w:val="24"/>
        </w:rPr>
      </w:pPr>
      <w:r>
        <w:rPr>
          <w:rFonts w:hint="eastAsia" w:ascii="宋体" w:hAnsi="宋体" w:eastAsia="宋体" w:cs="宋体"/>
          <w:sz w:val="24"/>
          <w:szCs w:val="24"/>
        </w:rPr>
        <w:t>1.2项目编号：长招采竞字【202</w:t>
      </w:r>
      <w:r>
        <w:rPr>
          <w:rFonts w:ascii="宋体" w:hAnsi="宋体" w:eastAsia="宋体" w:cs="宋体"/>
          <w:sz w:val="24"/>
          <w:szCs w:val="24"/>
        </w:rPr>
        <w:t>1</w:t>
      </w:r>
      <w:r>
        <w:rPr>
          <w:rFonts w:hint="eastAsia" w:ascii="宋体" w:hAnsi="宋体" w:eastAsia="宋体" w:cs="宋体"/>
          <w:sz w:val="24"/>
          <w:szCs w:val="24"/>
        </w:rPr>
        <w:t>】</w:t>
      </w:r>
      <w:r>
        <w:rPr>
          <w:rFonts w:ascii="宋体" w:hAnsi="宋体" w:eastAsia="宋体" w:cs="宋体"/>
          <w:sz w:val="24"/>
          <w:szCs w:val="24"/>
        </w:rPr>
        <w:t>0</w:t>
      </w:r>
      <w:r>
        <w:rPr>
          <w:rFonts w:hint="eastAsia" w:ascii="宋体" w:hAnsi="宋体" w:eastAsia="宋体" w:cs="宋体"/>
          <w:sz w:val="24"/>
          <w:szCs w:val="24"/>
          <w:lang w:val="en-US" w:eastAsia="zh-CN"/>
        </w:rPr>
        <w:t>43</w:t>
      </w:r>
      <w:r>
        <w:rPr>
          <w:rFonts w:hint="eastAsia" w:ascii="宋体" w:hAnsi="宋体" w:eastAsia="宋体" w:cs="宋体"/>
          <w:sz w:val="24"/>
          <w:szCs w:val="24"/>
        </w:rPr>
        <w:t>号</w:t>
      </w:r>
    </w:p>
    <w:p>
      <w:pPr>
        <w:spacing w:line="500" w:lineRule="exact"/>
        <w:ind w:firstLine="540" w:firstLineChars="225"/>
        <w:rPr>
          <w:rFonts w:ascii="宋体" w:hAnsi="宋体" w:eastAsia="宋体" w:cs="宋体"/>
          <w:sz w:val="24"/>
          <w:szCs w:val="24"/>
        </w:rPr>
      </w:pPr>
      <w:r>
        <w:rPr>
          <w:rFonts w:hint="eastAsia" w:ascii="宋体" w:hAnsi="宋体" w:eastAsia="宋体" w:cs="宋体"/>
          <w:sz w:val="24"/>
          <w:szCs w:val="24"/>
        </w:rPr>
        <w:t>1.3项目需求：</w:t>
      </w:r>
      <w:r>
        <w:rPr>
          <w:rFonts w:hint="eastAsia" w:ascii="宋体" w:hAnsi="宋体" w:eastAsia="宋体" w:cs="宋体"/>
          <w:sz w:val="24"/>
          <w:szCs w:val="24"/>
          <w:lang w:eastAsia="zh-CN"/>
        </w:rPr>
        <w:t>拟采购一批农药</w:t>
      </w:r>
      <w:r>
        <w:rPr>
          <w:rFonts w:hint="eastAsia" w:ascii="宋体" w:hAnsi="宋体" w:eastAsia="宋体" w:cs="宋体"/>
          <w:sz w:val="24"/>
          <w:szCs w:val="24"/>
        </w:rPr>
        <w:t>，详细参数要求见谈判文件第二章采购内容及相关要求。</w:t>
      </w:r>
    </w:p>
    <w:p>
      <w:pPr>
        <w:spacing w:line="500" w:lineRule="exact"/>
        <w:ind w:firstLine="540" w:firstLineChars="225"/>
        <w:rPr>
          <w:rFonts w:ascii="宋体" w:hAnsi="宋体" w:eastAsia="宋体" w:cs="宋体"/>
          <w:sz w:val="24"/>
          <w:shd w:val="clear" w:color="auto" w:fill="FFFFFF"/>
        </w:rPr>
      </w:pPr>
      <w:r>
        <w:rPr>
          <w:rFonts w:hint="eastAsia" w:ascii="宋体" w:hAnsi="宋体" w:eastAsia="宋体" w:cs="宋体"/>
          <w:sz w:val="24"/>
          <w:shd w:val="clear" w:color="auto" w:fill="FFFFFF"/>
        </w:rPr>
        <w:t>1.4采购预算：</w:t>
      </w:r>
      <w:r>
        <w:rPr>
          <w:rFonts w:hint="eastAsia" w:ascii="宋体" w:hAnsi="宋体" w:eastAsia="宋体" w:cs="宋体"/>
          <w:sz w:val="24"/>
          <w:shd w:val="clear" w:color="auto" w:fill="FFFFFF"/>
          <w:lang w:val="en-US" w:eastAsia="zh-CN"/>
        </w:rPr>
        <w:t>70.5</w:t>
      </w:r>
      <w:r>
        <w:rPr>
          <w:rFonts w:hint="eastAsia" w:ascii="宋体" w:hAnsi="宋体" w:eastAsia="宋体" w:cs="宋体"/>
          <w:sz w:val="24"/>
          <w:shd w:val="clear" w:color="auto" w:fill="FFFFFF"/>
        </w:rPr>
        <w:t>万元。</w:t>
      </w:r>
    </w:p>
    <w:p>
      <w:pPr>
        <w:spacing w:line="500" w:lineRule="exact"/>
        <w:ind w:firstLine="540" w:firstLineChars="225"/>
        <w:rPr>
          <w:rFonts w:ascii="宋体" w:hAnsi="宋体" w:eastAsia="宋体" w:cs="宋体"/>
          <w:kern w:val="0"/>
          <w:sz w:val="24"/>
          <w:szCs w:val="24"/>
        </w:rPr>
      </w:pPr>
      <w:r>
        <w:rPr>
          <w:rFonts w:hint="eastAsia" w:ascii="宋体" w:hAnsi="宋体" w:eastAsia="宋体" w:cs="宋体"/>
          <w:sz w:val="24"/>
          <w:shd w:val="clear" w:color="auto" w:fill="FFFFFF"/>
        </w:rPr>
        <w:t>1.5交付日期：合同签订后</w:t>
      </w:r>
      <w:r>
        <w:rPr>
          <w:rFonts w:hint="eastAsia" w:ascii="宋体" w:hAnsi="宋体" w:eastAsia="宋体" w:cs="宋体"/>
          <w:sz w:val="24"/>
          <w:shd w:val="clear" w:color="auto" w:fill="FFFFFF"/>
          <w:lang w:val="en-US" w:eastAsia="zh-CN"/>
        </w:rPr>
        <w:t>7</w:t>
      </w:r>
      <w:r>
        <w:rPr>
          <w:rFonts w:hint="eastAsia" w:ascii="宋体" w:hAnsi="宋体" w:eastAsia="宋体" w:cs="宋体"/>
          <w:sz w:val="24"/>
          <w:shd w:val="clear" w:color="auto" w:fill="FFFFFF"/>
        </w:rPr>
        <w:t>日历天内。</w:t>
      </w:r>
    </w:p>
    <w:p>
      <w:pPr>
        <w:spacing w:line="500" w:lineRule="exact"/>
        <w:ind w:firstLine="540" w:firstLineChars="225"/>
        <w:rPr>
          <w:rFonts w:ascii="宋体" w:hAnsi="宋体" w:eastAsia="宋体" w:cs="宋体"/>
          <w:bCs/>
          <w:kern w:val="0"/>
          <w:sz w:val="24"/>
          <w:szCs w:val="24"/>
        </w:rPr>
      </w:pPr>
      <w:r>
        <w:rPr>
          <w:rFonts w:hint="eastAsia" w:ascii="宋体" w:hAnsi="宋体" w:eastAsia="宋体" w:cs="宋体"/>
          <w:bCs/>
          <w:kern w:val="0"/>
          <w:sz w:val="24"/>
          <w:szCs w:val="24"/>
        </w:rPr>
        <w:t xml:space="preserve">1.6交付地点：采购人指定地点。 </w:t>
      </w:r>
    </w:p>
    <w:p>
      <w:pPr>
        <w:spacing w:line="500" w:lineRule="exact"/>
        <w:ind w:firstLine="542" w:firstLineChars="225"/>
        <w:rPr>
          <w:rFonts w:ascii="宋体" w:hAnsi="宋体" w:eastAsia="宋体" w:cs="宋体"/>
        </w:rPr>
      </w:pPr>
      <w:r>
        <w:rPr>
          <w:rFonts w:hint="eastAsia" w:ascii="宋体" w:hAnsi="宋体" w:eastAsia="宋体" w:cs="宋体"/>
          <w:b/>
          <w:bCs/>
          <w:kern w:val="0"/>
          <w:sz w:val="24"/>
          <w:szCs w:val="24"/>
        </w:rPr>
        <w:t>二、需要落实的政府采购政策</w:t>
      </w:r>
    </w:p>
    <w:p>
      <w:pPr>
        <w:spacing w:line="50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本项目落实节能环保、中小微型企业扶持、支持监狱企业发展、残疾人福利性单位扶持等相关政府采购政策。</w:t>
      </w:r>
    </w:p>
    <w:p>
      <w:pPr>
        <w:spacing w:line="50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三、供应商资格条件</w:t>
      </w:r>
    </w:p>
    <w:p>
      <w:pPr>
        <w:spacing w:line="500" w:lineRule="exact"/>
        <w:ind w:firstLine="600" w:firstLineChars="250"/>
        <w:rPr>
          <w:rFonts w:ascii="宋体" w:hAnsi="宋体" w:eastAsia="宋体" w:cs="宋体"/>
        </w:rPr>
      </w:pPr>
      <w:r>
        <w:rPr>
          <w:rFonts w:hint="eastAsia" w:ascii="宋体" w:hAnsi="宋体" w:eastAsia="宋体" w:cs="宋体"/>
          <w:kern w:val="0"/>
          <w:sz w:val="24"/>
          <w:szCs w:val="24"/>
        </w:rPr>
        <w:t>3.1符合《政府采购法》第二十二条之规定。</w:t>
      </w:r>
    </w:p>
    <w:p>
      <w:pPr>
        <w:spacing w:line="500" w:lineRule="exact"/>
        <w:ind w:firstLine="600" w:firstLineChars="250"/>
        <w:rPr>
          <w:rFonts w:ascii="宋体" w:hAnsi="宋体" w:eastAsia="宋体" w:cs="宋体"/>
          <w:kern w:val="0"/>
          <w:sz w:val="24"/>
          <w:szCs w:val="24"/>
        </w:rPr>
      </w:pPr>
      <w:r>
        <w:rPr>
          <w:rFonts w:hint="eastAsia" w:ascii="宋体" w:hAnsi="宋体" w:eastAsia="宋体" w:cs="宋体"/>
          <w:kern w:val="0"/>
          <w:sz w:val="24"/>
          <w:szCs w:val="24"/>
        </w:rPr>
        <w:t>3.2</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联合体形式响应的，联合体成员存在不良信用记录，视同联合体存在不良信用记录）。</w:t>
      </w:r>
    </w:p>
    <w:p>
      <w:pPr>
        <w:spacing w:line="500" w:lineRule="exact"/>
        <w:ind w:firstLine="600" w:firstLineChars="250"/>
        <w:rPr>
          <w:rFonts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500" w:lineRule="exact"/>
        <w:ind w:firstLine="600" w:firstLineChars="250"/>
        <w:rPr>
          <w:rFonts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 xml:space="preserve"> 本项目不接受联合体投标。</w:t>
      </w:r>
    </w:p>
    <w:p>
      <w:pPr>
        <w:spacing w:line="50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四、谈判文件的获取</w:t>
      </w:r>
    </w:p>
    <w:p>
      <w:pPr>
        <w:widowControl/>
        <w:shd w:val="clear" w:color="auto" w:fill="FFFFFF"/>
        <w:spacing w:line="360" w:lineRule="auto"/>
        <w:ind w:firstLine="420"/>
        <w:jc w:val="left"/>
        <w:rPr>
          <w:rFonts w:ascii="宋体" w:hAnsi="宋体" w:eastAsia="宋体" w:cs="宋体"/>
          <w:kern w:val="0"/>
          <w:sz w:val="24"/>
          <w:szCs w:val="24"/>
        </w:rPr>
      </w:pPr>
      <w:r>
        <w:rPr>
          <w:rFonts w:hint="eastAsia" w:ascii="宋体" w:hAnsi="宋体" w:eastAsia="宋体" w:cs="宋体"/>
          <w:kern w:val="0"/>
          <w:sz w:val="24"/>
          <w:szCs w:val="24"/>
        </w:rPr>
        <w:t>1、持CA数字认证证书，登录《全国公共资源交易平台（河南省·许昌市）》“系统用户注册”入口http://ggzy.xuchang.gov.cn:8088/ggzy/eps/public/RegistAllJcxx.html）进行免费注册登记（详见“常见问题解答-诚信库网上注册相关资料下载”）；</w:t>
      </w:r>
    </w:p>
    <w:p>
      <w:pPr>
        <w:widowControl/>
        <w:spacing w:line="500" w:lineRule="exact"/>
        <w:ind w:firstLine="480" w:firstLineChars="200"/>
        <w:jc w:val="left"/>
        <w:rPr>
          <w:rFonts w:ascii="宋体" w:hAnsi="宋体" w:eastAsia="宋体" w:cs="宋体"/>
          <w:b/>
          <w:bCs/>
          <w:kern w:val="0"/>
          <w:sz w:val="24"/>
          <w:szCs w:val="24"/>
        </w:rPr>
      </w:pPr>
      <w:r>
        <w:rPr>
          <w:rFonts w:hint="eastAsia" w:ascii="宋体" w:hAnsi="宋体" w:eastAsia="宋体" w:cs="宋体"/>
          <w:kern w:val="0"/>
          <w:sz w:val="24"/>
          <w:szCs w:val="24"/>
        </w:rPr>
        <w:t>2、在投标截止时间前均可登录《全国公共资源交易平台（河南省·许昌市）》“投标人/供应商登录”入口（http://ggzy.xuchang.gov.cn:8088/ggzy/）自行下载谈判文件（详见“常见问题解答-交易系统操作手册”）。</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五、响应文件提交截止时间及谈判响应截止时间、谈判时间</w:t>
      </w:r>
    </w:p>
    <w:p>
      <w:pPr>
        <w:spacing w:line="360" w:lineRule="auto"/>
        <w:ind w:left="479" w:leftChars="228"/>
        <w:jc w:val="left"/>
        <w:rPr>
          <w:rFonts w:ascii="宋体" w:hAnsi="宋体" w:eastAsia="宋体" w:cs="宋体"/>
          <w:color w:val="C00000"/>
          <w:sz w:val="24"/>
          <w:shd w:val="clear" w:color="auto" w:fill="FFFFFF"/>
        </w:rPr>
      </w:pPr>
      <w:r>
        <w:rPr>
          <w:rFonts w:hint="eastAsia" w:ascii="宋体" w:hAnsi="宋体" w:eastAsia="宋体" w:cs="宋体"/>
          <w:color w:val="C00000"/>
          <w:sz w:val="24"/>
          <w:shd w:val="clear" w:color="auto" w:fill="FFFFFF"/>
        </w:rPr>
        <w:t>（一）响应文件提交截止时间及谈判响应截止时间、谈判时间：</w:t>
      </w:r>
      <w:bookmarkStart w:id="1" w:name="_Hlk61259307"/>
      <w:r>
        <w:rPr>
          <w:rFonts w:hint="eastAsia" w:ascii="宋体" w:hAnsi="宋体" w:eastAsia="宋体" w:cs="宋体"/>
          <w:color w:val="C00000"/>
          <w:sz w:val="24"/>
          <w:shd w:val="clear" w:color="auto" w:fill="FFFFFF"/>
        </w:rPr>
        <w:t>2021年</w:t>
      </w:r>
      <w:r>
        <w:rPr>
          <w:rFonts w:hint="eastAsia" w:ascii="宋体" w:hAnsi="宋体" w:eastAsia="宋体" w:cs="宋体"/>
          <w:color w:val="C00000"/>
          <w:sz w:val="24"/>
          <w:shd w:val="clear" w:color="auto" w:fill="FFFFFF"/>
          <w:lang w:val="en-US" w:eastAsia="zh-CN"/>
        </w:rPr>
        <w:t>9</w:t>
      </w:r>
      <w:r>
        <w:rPr>
          <w:rFonts w:hint="eastAsia" w:ascii="宋体" w:hAnsi="宋体" w:eastAsia="宋体" w:cs="宋体"/>
          <w:color w:val="C00000"/>
          <w:sz w:val="24"/>
          <w:shd w:val="clear" w:color="auto" w:fill="FFFFFF"/>
        </w:rPr>
        <w:t>月</w:t>
      </w:r>
      <w:r>
        <w:rPr>
          <w:rFonts w:hint="eastAsia" w:ascii="宋体" w:hAnsi="宋体" w:eastAsia="宋体" w:cs="宋体"/>
          <w:color w:val="C00000"/>
          <w:sz w:val="24"/>
          <w:shd w:val="clear" w:color="auto" w:fill="FFFFFF"/>
          <w:lang w:val="en-US" w:eastAsia="zh-CN"/>
        </w:rPr>
        <w:t>30</w:t>
      </w:r>
      <w:r>
        <w:rPr>
          <w:rFonts w:hint="eastAsia" w:ascii="宋体" w:hAnsi="宋体" w:eastAsia="宋体" w:cs="宋体"/>
          <w:color w:val="C00000"/>
          <w:sz w:val="24"/>
          <w:shd w:val="clear" w:color="auto" w:fill="FFFFFF"/>
        </w:rPr>
        <w:t>日</w:t>
      </w:r>
      <w:r>
        <w:rPr>
          <w:rFonts w:hint="eastAsia" w:ascii="宋体" w:hAnsi="宋体" w:eastAsia="宋体" w:cs="宋体"/>
          <w:color w:val="C00000"/>
          <w:sz w:val="24"/>
          <w:shd w:val="clear" w:color="auto" w:fill="FFFFFF"/>
          <w:lang w:val="en-US" w:eastAsia="zh-CN"/>
        </w:rPr>
        <w:t>9</w:t>
      </w:r>
      <w:r>
        <w:rPr>
          <w:rFonts w:hint="eastAsia" w:ascii="宋体" w:hAnsi="宋体" w:eastAsia="宋体" w:cs="宋体"/>
          <w:color w:val="C00000"/>
          <w:sz w:val="24"/>
          <w:shd w:val="clear" w:color="auto" w:fill="FFFFFF"/>
        </w:rPr>
        <w:t>时</w:t>
      </w:r>
      <w:r>
        <w:rPr>
          <w:rFonts w:hint="eastAsia" w:ascii="宋体" w:hAnsi="宋体" w:eastAsia="宋体" w:cs="宋体"/>
          <w:color w:val="C00000"/>
          <w:sz w:val="24"/>
          <w:shd w:val="clear" w:color="auto" w:fill="FFFFFF"/>
          <w:lang w:val="en-US" w:eastAsia="zh-CN"/>
        </w:rPr>
        <w:t>30</w:t>
      </w:r>
      <w:r>
        <w:rPr>
          <w:rFonts w:hint="eastAsia" w:ascii="宋体" w:hAnsi="宋体" w:eastAsia="宋体" w:cs="宋体"/>
          <w:color w:val="C00000"/>
          <w:sz w:val="24"/>
          <w:shd w:val="clear" w:color="auto" w:fill="FFFFFF"/>
        </w:rPr>
        <w:t>分</w:t>
      </w:r>
      <w:bookmarkEnd w:id="1"/>
      <w:r>
        <w:rPr>
          <w:rFonts w:hint="eastAsia" w:ascii="宋体" w:hAnsi="宋体" w:eastAsia="宋体" w:cs="宋体"/>
          <w:color w:val="C00000"/>
          <w:sz w:val="24"/>
          <w:shd w:val="clear" w:color="auto" w:fill="FFFFFF"/>
        </w:rPr>
        <w:t>（北京时间）。</w:t>
      </w:r>
    </w:p>
    <w:p>
      <w:pPr>
        <w:spacing w:line="360" w:lineRule="auto"/>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（二）响应文件开启时间：同响应文件提交截止时间。</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六、谈判响应文件开启</w:t>
      </w:r>
    </w:p>
    <w:p>
      <w:pPr>
        <w:widowControl/>
        <w:spacing w:line="500" w:lineRule="exact"/>
        <w:ind w:firstLine="480" w:firstLineChars="200"/>
        <w:jc w:val="left"/>
        <w:rPr>
          <w:rFonts w:ascii="宋体" w:hAnsi="宋体" w:eastAsia="宋体" w:cs="宋体"/>
          <w:color w:val="C00000"/>
          <w:kern w:val="0"/>
          <w:sz w:val="24"/>
          <w:szCs w:val="24"/>
        </w:rPr>
      </w:pPr>
      <w:r>
        <w:rPr>
          <w:rFonts w:hint="eastAsia" w:ascii="宋体" w:hAnsi="宋体" w:eastAsia="宋体" w:cs="宋体"/>
          <w:color w:val="C00000"/>
          <w:kern w:val="0"/>
          <w:sz w:val="24"/>
          <w:szCs w:val="24"/>
        </w:rPr>
        <w:t>（一）谈判响应文件开启地点：</w:t>
      </w:r>
      <w:bookmarkStart w:id="2" w:name="_Hlk61259320"/>
      <w:r>
        <w:rPr>
          <w:rFonts w:hint="eastAsia" w:ascii="宋体" w:hAnsi="宋体" w:eastAsia="宋体" w:cs="宋体"/>
          <w:color w:val="C00000"/>
          <w:kern w:val="0"/>
          <w:sz w:val="24"/>
          <w:szCs w:val="24"/>
        </w:rPr>
        <w:t>长葛市公共资源交易中心开标室（长葛市葛天大道东段商务区6#楼</w:t>
      </w:r>
      <w:r>
        <w:rPr>
          <w:rFonts w:hint="eastAsia" w:ascii="宋体" w:hAnsi="宋体" w:eastAsia="宋体" w:cs="宋体"/>
          <w:color w:val="C00000"/>
          <w:kern w:val="0"/>
          <w:sz w:val="24"/>
          <w:szCs w:val="24"/>
          <w:lang w:val="en-US" w:eastAsia="zh-CN"/>
        </w:rPr>
        <w:t>4</w:t>
      </w:r>
      <w:r>
        <w:rPr>
          <w:rFonts w:hint="eastAsia" w:ascii="宋体" w:hAnsi="宋体" w:eastAsia="宋体" w:cs="宋体"/>
          <w:color w:val="C00000"/>
          <w:kern w:val="0"/>
          <w:sz w:val="24"/>
          <w:szCs w:val="24"/>
        </w:rPr>
        <w:t>楼</w:t>
      </w:r>
      <w:r>
        <w:rPr>
          <w:rFonts w:hint="eastAsia" w:ascii="宋体" w:hAnsi="宋体" w:eastAsia="宋体" w:cs="宋体"/>
          <w:color w:val="C00000"/>
          <w:kern w:val="0"/>
          <w:sz w:val="24"/>
          <w:szCs w:val="24"/>
          <w:lang w:val="en-US" w:eastAsia="zh-CN"/>
        </w:rPr>
        <w:t>418</w:t>
      </w:r>
      <w:r>
        <w:rPr>
          <w:rFonts w:hint="eastAsia" w:ascii="宋体" w:hAnsi="宋体" w:eastAsia="宋体" w:cs="宋体"/>
          <w:color w:val="C00000"/>
          <w:kern w:val="0"/>
          <w:sz w:val="24"/>
          <w:szCs w:val="24"/>
        </w:rPr>
        <w:t>室）</w:t>
      </w:r>
      <w:bookmarkEnd w:id="2"/>
      <w:r>
        <w:rPr>
          <w:rFonts w:hint="eastAsia" w:ascii="宋体" w:hAnsi="宋体" w:eastAsia="宋体" w:cs="宋体"/>
          <w:color w:val="C00000"/>
          <w:kern w:val="0"/>
          <w:sz w:val="24"/>
          <w:szCs w:val="24"/>
        </w:rPr>
        <w:t>。（本项目采用远程不见面谈判，供应商无须到达现场）。</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（二） 本项目为全流程电子化交易项目，供应商须提交电子响应文件。</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1、加密电子响应文件（.file格式）须在响应文件提交截止时间（谈判响应截止时间）前通过《全国公共资源交易平台(河南省▪许昌市)》公共资源交易系统成功上传。</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不见面开标大厅登录：供应商使用CA数字证书登录全国公共资源交易平台（河南省·许昌市）——进入公共资源交易系统（http://ggzy.xuchang.gov.cn:8088/ggzy/）——点击“项目信息——项目名称”——在系统操作导航栏点击“开标——不见面开标大厅”。</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七、发布公告的媒介</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本次采购公告同时在《河南省政府采购网》、《全国公共资源交易平台（河南省·许昌市）》发布。</w:t>
      </w:r>
    </w:p>
    <w:p>
      <w:pPr>
        <w:spacing w:line="460" w:lineRule="exact"/>
        <w:ind w:firstLine="542" w:firstLineChars="225"/>
        <w:rPr>
          <w:rFonts w:ascii="宋体" w:hAnsi="宋体" w:eastAsia="宋体" w:cs="宋体"/>
          <w:kern w:val="0"/>
          <w:sz w:val="24"/>
          <w:szCs w:val="24"/>
        </w:rPr>
      </w:pPr>
      <w:r>
        <w:rPr>
          <w:rFonts w:hint="eastAsia" w:ascii="宋体" w:hAnsi="宋体" w:eastAsia="宋体" w:cs="宋体"/>
          <w:b/>
          <w:bCs/>
          <w:kern w:val="0"/>
          <w:sz w:val="24"/>
          <w:szCs w:val="24"/>
        </w:rPr>
        <w:t>八、公告期限：</w:t>
      </w:r>
      <w:r>
        <w:rPr>
          <w:rFonts w:hint="eastAsia" w:ascii="宋体" w:hAnsi="宋体" w:eastAsia="宋体" w:cs="宋体"/>
          <w:kern w:val="0"/>
          <w:sz w:val="24"/>
          <w:szCs w:val="24"/>
        </w:rPr>
        <w:t>自本公告发布之日起3个工作日。</w:t>
      </w:r>
    </w:p>
    <w:p>
      <w:pPr>
        <w:spacing w:line="46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九、采购代理机构及采购人信息</w:t>
      </w:r>
      <w:bookmarkStart w:id="8" w:name="_GoBack"/>
      <w:bookmarkEnd w:id="8"/>
    </w:p>
    <w:p>
      <w:pPr>
        <w:spacing w:line="460" w:lineRule="exact"/>
        <w:ind w:firstLine="540" w:firstLineChars="225"/>
        <w:rPr>
          <w:rFonts w:hint="eastAsia" w:ascii="宋体" w:hAnsi="宋体" w:eastAsia="宋体" w:cs="宋体"/>
          <w:kern w:val="0"/>
          <w:sz w:val="24"/>
          <w:szCs w:val="24"/>
          <w:lang w:eastAsia="zh-CN"/>
        </w:rPr>
      </w:pPr>
      <w:r>
        <w:rPr>
          <w:rFonts w:hint="eastAsia" w:ascii="宋体" w:hAnsi="宋体" w:eastAsia="宋体" w:cs="宋体"/>
          <w:kern w:val="0"/>
          <w:sz w:val="24"/>
          <w:szCs w:val="24"/>
        </w:rPr>
        <w:t>采购单位：长葛市</w:t>
      </w:r>
      <w:r>
        <w:rPr>
          <w:rFonts w:hint="eastAsia" w:ascii="宋体" w:hAnsi="宋体" w:eastAsia="宋体" w:cs="宋体"/>
          <w:kern w:val="0"/>
          <w:sz w:val="24"/>
          <w:szCs w:val="24"/>
          <w:lang w:eastAsia="zh-CN"/>
        </w:rPr>
        <w:t>植保植检站</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联系人：</w:t>
      </w:r>
      <w:r>
        <w:rPr>
          <w:rFonts w:hint="eastAsia" w:ascii="宋体" w:hAnsi="宋体" w:eastAsia="宋体" w:cs="宋体"/>
          <w:kern w:val="0"/>
          <w:sz w:val="24"/>
          <w:szCs w:val="24"/>
          <w:lang w:eastAsia="zh-CN"/>
        </w:rPr>
        <w:t>张先生</w:t>
      </w:r>
      <w:r>
        <w:rPr>
          <w:rFonts w:ascii="宋体" w:hAnsi="宋体" w:eastAsia="宋体" w:cs="宋体"/>
          <w:kern w:val="0"/>
          <w:sz w:val="24"/>
          <w:szCs w:val="24"/>
        </w:rPr>
        <w:t xml:space="preserve"> </w:t>
      </w:r>
    </w:p>
    <w:p>
      <w:pPr>
        <w:spacing w:line="460" w:lineRule="exact"/>
        <w:ind w:firstLine="540" w:firstLineChars="225"/>
        <w:rPr>
          <w:rFonts w:hint="default" w:ascii="宋体" w:hAnsi="宋体" w:eastAsia="宋体" w:cs="宋体"/>
          <w:kern w:val="0"/>
          <w:sz w:val="24"/>
          <w:szCs w:val="24"/>
          <w:lang w:val="en-US" w:eastAsia="zh-CN"/>
        </w:rPr>
      </w:pPr>
      <w:r>
        <w:rPr>
          <w:rFonts w:hint="eastAsia" w:ascii="宋体" w:hAnsi="宋体" w:eastAsia="宋体" w:cs="宋体"/>
          <w:kern w:val="0"/>
          <w:sz w:val="24"/>
          <w:szCs w:val="24"/>
        </w:rPr>
        <w:t>联系电话：</w:t>
      </w:r>
      <w:r>
        <w:rPr>
          <w:rFonts w:hint="eastAsia" w:ascii="宋体" w:hAnsi="宋体" w:eastAsia="宋体" w:cs="宋体"/>
          <w:kern w:val="0"/>
          <w:sz w:val="24"/>
          <w:szCs w:val="24"/>
          <w:lang w:val="en-US" w:eastAsia="zh-CN"/>
        </w:rPr>
        <w:t>13837452317</w:t>
      </w:r>
    </w:p>
    <w:p>
      <w:pPr>
        <w:spacing w:line="460" w:lineRule="exact"/>
        <w:ind w:firstLine="540" w:firstLineChars="225"/>
        <w:rPr>
          <w:rFonts w:hint="default" w:ascii="宋体" w:hAnsi="宋体" w:eastAsia="宋体" w:cs="宋体"/>
          <w:kern w:val="0"/>
          <w:sz w:val="24"/>
          <w:szCs w:val="24"/>
          <w:lang w:val="en-US" w:eastAsia="zh-CN"/>
        </w:rPr>
      </w:pPr>
      <w:r>
        <w:rPr>
          <w:rFonts w:hint="eastAsia" w:ascii="宋体" w:hAnsi="宋体" w:eastAsia="宋体" w:cs="宋体"/>
          <w:kern w:val="0"/>
          <w:sz w:val="24"/>
          <w:szCs w:val="24"/>
        </w:rPr>
        <w:t>地址：长葛市</w:t>
      </w:r>
      <w:r>
        <w:rPr>
          <w:rFonts w:hint="eastAsia" w:ascii="宋体" w:hAnsi="宋体" w:eastAsia="宋体" w:cs="宋体"/>
          <w:kern w:val="0"/>
          <w:sz w:val="24"/>
          <w:szCs w:val="24"/>
          <w:lang w:eastAsia="zh-CN"/>
        </w:rPr>
        <w:t>钟繇大道</w:t>
      </w:r>
      <w:r>
        <w:rPr>
          <w:rFonts w:hint="eastAsia" w:ascii="宋体" w:hAnsi="宋体" w:eastAsia="宋体" w:cs="宋体"/>
          <w:kern w:val="0"/>
          <w:sz w:val="24"/>
          <w:szCs w:val="24"/>
          <w:lang w:val="en-US" w:eastAsia="zh-CN"/>
        </w:rPr>
        <w:t>315号</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集中采购机构：长葛市公共资源交易中心</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项目联系人：政府采购一部</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项目联系电话：0374—6189379</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地址：长葛市葛天大道东段商务区6#楼4楼</w:t>
      </w:r>
    </w:p>
    <w:p>
      <w:pPr>
        <w:spacing w:line="46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十、特别提示：</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1、所有投标单位请时刻关注全国公共资源交易平台（河南省.许昌市），澄清、答疑、变更均在全国公共资源交易平台（河南省.许昌市）发布，不再另行通知。如未及时查看影响其投标，后果自负。</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2、各供应商对代理公司提供的服务不满意，或认为代理公司在服务过程中有不当行为的，可致电长葛市公共资源交易管理委员会办公室监管股（0374-6189576），经查实后将视情况作出处理。</w:t>
      </w:r>
    </w:p>
    <w:p>
      <w:pPr>
        <w:spacing w:line="360" w:lineRule="auto"/>
        <w:rPr>
          <w:rFonts w:ascii="宋体" w:hAnsi="宋体" w:eastAsia="宋体" w:cs="宋体"/>
          <w:b/>
          <w:sz w:val="28"/>
          <w:szCs w:val="28"/>
        </w:rPr>
      </w:pPr>
      <w:r>
        <w:rPr>
          <w:rFonts w:hint="eastAsia" w:ascii="宋体" w:hAnsi="宋体" w:eastAsia="宋体" w:cs="宋体"/>
          <w:b/>
          <w:sz w:val="28"/>
          <w:szCs w:val="28"/>
        </w:rPr>
        <w:t>温馨提示：</w:t>
      </w:r>
    </w:p>
    <w:p>
      <w:pPr>
        <w:spacing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本项目为全流程电子化交易项目，请认真阅读谈判文件，并注意以下事项。</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1.供应商应按谈判文件规定编制、提交、解密电子响应文件。</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2.电子文件下载、制作、提交期间和远程不见面谈判（电子响应文件的解密）环节，供应商须使用同一个CA数字证书（证书须在有效期内并可正常使用）。</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3.电子响应文件的制作</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3.1 供应商登录《全国公共资源交易平台(河南省▪许昌市)》公共资源交易系统（http://ggzy.xuchang.gov.cn:8088/ggzy/）下载“许昌投标文件制作系统SEARUN 最新版本”，按谈判文件要求制作电子响应文件。</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电子响应文件的制作，参考《全国公共资源交易平台(河南省▪许昌市)》公共资源交易系统——组件下载——交易系统操作手册（投标人、供应商）。</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3.2 供应商须将谈判文件要求的资质、业绩、荣誉及相关人员证明材料等资料原件扫描件（或图片）制作到所提交的电子响应文件中。</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3.3供应商对同一项目多个标段进行响应的，应分别下载所投标段的谈判文件，按标段制作电子响应文件，并按谈判文件要求在相应位置加盖供应商电子印章和法人电子印章。</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一个标段对应生成一个文件夹（xxxx项目xx标段）,其中后缀名为“.file”的文件用于电子投标使用。</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4.加密电子响应文件的提交</w:t>
      </w:r>
    </w:p>
    <w:p>
      <w:pPr>
        <w:tabs>
          <w:tab w:val="left" w:pos="7095"/>
        </w:tabs>
        <w:spacing w:line="360" w:lineRule="auto"/>
        <w:contextualSpacing/>
        <w:rPr>
          <w:rFonts w:ascii="宋体" w:hAnsi="宋体" w:eastAsia="宋体" w:cs="宋体"/>
          <w:szCs w:val="21"/>
        </w:rPr>
      </w:pPr>
      <w:r>
        <w:rPr>
          <w:rFonts w:hint="eastAsia" w:ascii="宋体" w:hAnsi="宋体" w:eastAsia="宋体" w:cs="宋体"/>
          <w:kern w:val="0"/>
          <w:sz w:val="24"/>
          <w:szCs w:val="24"/>
        </w:rPr>
        <w:t xml:space="preserve"> 4.1加密电子响应文件应按规定在谈判响应截止时间（谈判时间）之前成功提交至《全国公共资源交易平台(河南省▪许昌市)》公共资源交易系统（http://ggzy.xuchang.gov.cn:8088/ggzy/）。</w:t>
      </w:r>
    </w:p>
    <w:p>
      <w:pPr>
        <w:tabs>
          <w:tab w:val="left" w:pos="7095"/>
        </w:tabs>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供应商应充分考虑并预留技术处理和上传数据所需时间。</w:t>
      </w:r>
    </w:p>
    <w:p>
      <w:pPr>
        <w:tabs>
          <w:tab w:val="left" w:pos="7095"/>
        </w:tabs>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4.2 供应商对同一项目多个标段进行响应的，加密电子响应文件应按标段分别提交。</w:t>
      </w:r>
    </w:p>
    <w:p>
      <w:pPr>
        <w:tabs>
          <w:tab w:val="left" w:pos="7095"/>
        </w:tabs>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4.3 加密电子响应文件成功提交后，《全国公共资源交易平台(河南省▪许昌市)》公共资源交易系统（http://ggzy.xuchang.gov.cn:8088/ggzy/）生成“谈判响应文件提交回执单”。</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5.远程不见面谈判（电子响应文件的解密）</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5.1供应商应熟悉《许昌市不见面操作手册》，并提前设置不见面开标浏览器（设置流程详见《许昌市不见面操作手册》）。</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5.2 《许昌市不见面操作手册》下载路径：全国公共资源交易平台（河南省·许昌市）—“资料下载”栏目。</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5.3谈判响应截止时间前供应商应登录本项目不见面开标大厅，按照谈判文件规定的时间准时参加线上响应文件开启。</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5.4供应商对线上响应文件开启过程和开标记录如有疑义，可在本项目不见面开标大厅“文字互动”对话框或“新增质疑”处在线提出询问。</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5.6项目远程不见面响应文件开启活动结束时，供应商应在《开标记录表》上进行电子签章。供应商未签章的，视同认可线上响应文件开启结果。</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6.评审依据</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6.1全流程电子化交易（不见面谈判）项目，谈判小组以成功上传、解密的电子响应文件为依据评审。</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6.2 评审期间，供应商应保持通讯手机畅通，并根据谈判小组要求在规定时间内提供：</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（1）最后报价（加盖公章或者由法定代表人或其授权的代表签字）；</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提交方式：供应商须使用CA数字证书登录《全国公共资源交易平台(河南省▪许昌市)》公共资源交易系统（http://ggzy.xuchang.gov.cn:8088/ggzy/）进行最后报价，最后报价应包括：①总报价②分项报价。</w:t>
      </w:r>
    </w:p>
    <w:p>
      <w:pPr>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注：</w:t>
      </w:r>
      <w:r>
        <w:rPr>
          <w:rFonts w:hint="eastAsia" w:ascii="宋体" w:hAnsi="宋体" w:eastAsia="宋体" w:cs="宋体"/>
          <w:kern w:val="0"/>
          <w:sz w:val="24"/>
          <w:szCs w:val="24"/>
        </w:rPr>
        <w:t>①谈判小组要求供应商提交最后报价时，</w:t>
      </w:r>
      <w:r>
        <w:rPr>
          <w:rFonts w:hint="eastAsia" w:ascii="宋体" w:hAnsi="宋体" w:eastAsia="宋体" w:cs="宋体"/>
          <w:kern w:val="0"/>
          <w:sz w:val="24"/>
          <w:szCs w:val="24"/>
          <w:lang w:val="zh-CN"/>
        </w:rPr>
        <w:t>在谈判小组规定时间内，供应商未提交最后报价则以其初次提交响应文件报价为最后报价。</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②请供应商根据项目情况，可提前准备分项报价。</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6.3有多轮报价的，各投标人应提前准备好分项报价，为多轮报价做好准备，在谈判小组发起报价通知后，在规定时间内提交有效报价。</w:t>
      </w:r>
    </w:p>
    <w:p>
      <w:pPr>
        <w:widowControl/>
        <w:jc w:val="left"/>
        <w:rPr>
          <w:rFonts w:ascii="宋体" w:hAnsi="宋体" w:eastAsia="宋体" w:cs="宋体"/>
          <w:b/>
          <w:sz w:val="32"/>
          <w:szCs w:val="32"/>
        </w:rPr>
      </w:pPr>
      <w:r>
        <w:rPr>
          <w:rFonts w:ascii="宋体" w:hAnsi="宋体" w:eastAsia="宋体" w:cs="宋体"/>
          <w:b/>
          <w:sz w:val="32"/>
          <w:szCs w:val="32"/>
        </w:rPr>
        <w:br w:type="page"/>
      </w:r>
    </w:p>
    <w:p>
      <w:pPr>
        <w:numPr>
          <w:ilvl w:val="0"/>
          <w:numId w:val="2"/>
        </w:numPr>
        <w:spacing w:afterLines="100" w:line="360" w:lineRule="auto"/>
        <w:jc w:val="center"/>
        <w:rPr>
          <w:rFonts w:ascii="宋体" w:hAnsi="宋体" w:eastAsia="宋体" w:cs="宋体"/>
          <w:b/>
          <w:sz w:val="32"/>
          <w:szCs w:val="32"/>
        </w:rPr>
        <w:sectPr>
          <w:footerReference r:id="rId4" w:type="default"/>
          <w:pgSz w:w="11906" w:h="16838"/>
          <w:pgMar w:top="1701" w:right="1531" w:bottom="1701" w:left="1531" w:header="851" w:footer="992" w:gutter="0"/>
          <w:cols w:space="720" w:num="1"/>
          <w:docGrid w:type="lines" w:linePitch="312" w:charSpace="0"/>
        </w:sectPr>
      </w:pPr>
    </w:p>
    <w:p>
      <w:pPr>
        <w:numPr>
          <w:ilvl w:val="0"/>
          <w:numId w:val="2"/>
        </w:numPr>
        <w:spacing w:afterLines="100" w:line="360" w:lineRule="auto"/>
        <w:jc w:val="center"/>
        <w:rPr>
          <w:rFonts w:ascii="宋体" w:hAnsi="宋体" w:eastAsia="宋体" w:cs="宋体"/>
          <w:b/>
          <w:sz w:val="32"/>
          <w:szCs w:val="32"/>
        </w:rPr>
      </w:pPr>
      <w:r>
        <w:rPr>
          <w:rFonts w:hint="eastAsia" w:ascii="宋体" w:hAnsi="宋体" w:eastAsia="宋体" w:cs="宋体"/>
          <w:b/>
          <w:sz w:val="32"/>
          <w:szCs w:val="32"/>
        </w:rPr>
        <w:t xml:space="preserve"> 采购内容及相关要求</w:t>
      </w:r>
    </w:p>
    <w:p>
      <w:pPr>
        <w:jc w:val="center"/>
        <w:rPr>
          <w:rFonts w:hint="eastAsia" w:ascii="黑体" w:hAnsi="黑体" w:eastAsia="黑体" w:cs="黑体"/>
          <w:sz w:val="32"/>
          <w:szCs w:val="32"/>
        </w:rPr>
      </w:pPr>
      <w:r>
        <w:rPr>
          <w:rFonts w:hint="eastAsia" w:ascii="黑体" w:hAnsi="黑体" w:eastAsia="黑体" w:cs="黑体"/>
          <w:sz w:val="32"/>
          <w:szCs w:val="32"/>
          <w:lang w:eastAsia="zh-CN"/>
        </w:rPr>
        <w:t>长葛市植保植检站农药</w:t>
      </w:r>
      <w:r>
        <w:rPr>
          <w:rFonts w:hint="eastAsia" w:ascii="黑体" w:hAnsi="黑体" w:eastAsia="黑体" w:cs="黑体"/>
          <w:sz w:val="32"/>
          <w:szCs w:val="32"/>
        </w:rPr>
        <w:t>规格参数</w:t>
      </w:r>
    </w:p>
    <w:p>
      <w:pPr>
        <w:jc w:val="center"/>
        <w:rPr>
          <w:rFonts w:hint="eastAsia" w:ascii="黑体" w:hAnsi="黑体" w:eastAsia="黑体" w:cs="黑体"/>
          <w:sz w:val="32"/>
          <w:szCs w:val="32"/>
        </w:rPr>
      </w:pPr>
    </w:p>
    <w:tbl>
      <w:tblPr>
        <w:tblStyle w:val="16"/>
        <w:tblW w:w="8280" w:type="dxa"/>
        <w:tblInd w:w="40" w:type="dxa"/>
        <w:tblLayout w:type="fixed"/>
        <w:tblCellMar>
          <w:top w:w="55" w:type="dxa"/>
          <w:left w:w="55" w:type="dxa"/>
          <w:bottom w:w="55" w:type="dxa"/>
          <w:right w:w="55" w:type="dxa"/>
        </w:tblCellMar>
      </w:tblPr>
      <w:tblGrid>
        <w:gridCol w:w="3120"/>
        <w:gridCol w:w="1875"/>
        <w:gridCol w:w="3285"/>
      </w:tblGrid>
      <w:tr>
        <w:tblPrEx>
          <w:tblCellMar>
            <w:top w:w="55" w:type="dxa"/>
            <w:left w:w="55" w:type="dxa"/>
            <w:bottom w:w="55" w:type="dxa"/>
            <w:right w:w="55" w:type="dxa"/>
          </w:tblCellMar>
        </w:tblPrEx>
        <w:tc>
          <w:tcPr>
            <w:tcW w:w="3120" w:type="dxa"/>
            <w:tcBorders>
              <w:top w:val="single" w:color="000000" w:sz="4" w:space="0"/>
              <w:left w:val="single" w:color="000000" w:sz="4" w:space="0"/>
              <w:bottom w:val="single" w:color="000000" w:sz="4" w:space="0"/>
              <w:right w:val="single" w:color="000000" w:sz="4" w:space="0"/>
            </w:tcBorders>
          </w:tcPr>
          <w:p>
            <w:pPr>
              <w:pStyle w:val="46"/>
              <w:numPr>
                <w:ilvl w:val="0"/>
                <w:numId w:val="0"/>
              </w:numPr>
              <w:ind w:firstLine="0"/>
              <w:jc w:val="center"/>
              <w:rPr>
                <w:rFonts w:ascii="仿宋_GB2312" w:hAnsi="仿宋_GB2312" w:eastAsia="仿宋_GB2312" w:cs="仿宋_GB2312"/>
                <w:kern w:val="0"/>
                <w:sz w:val="28"/>
                <w:szCs w:val="28"/>
                <w:lang w:bidi="hi-IN"/>
              </w:rPr>
            </w:pPr>
            <w:r>
              <w:rPr>
                <w:rFonts w:ascii="仿宋_GB2312" w:hAnsi="仿宋_GB2312" w:eastAsia="仿宋_GB2312" w:cs="仿宋_GB2312"/>
                <w:kern w:val="0"/>
                <w:sz w:val="28"/>
                <w:szCs w:val="28"/>
                <w:lang w:bidi="hi-IN"/>
              </w:rPr>
              <w:t>物品名称</w:t>
            </w:r>
          </w:p>
        </w:tc>
        <w:tc>
          <w:tcPr>
            <w:tcW w:w="1875" w:type="dxa"/>
            <w:tcBorders>
              <w:top w:val="single" w:color="000000" w:sz="4" w:space="0"/>
              <w:left w:val="single" w:color="000000" w:sz="4" w:space="0"/>
              <w:bottom w:val="single" w:color="000000" w:sz="4" w:space="0"/>
              <w:right w:val="single" w:color="000000" w:sz="4" w:space="0"/>
            </w:tcBorders>
          </w:tcPr>
          <w:p>
            <w:pPr>
              <w:pStyle w:val="46"/>
              <w:numPr>
                <w:ilvl w:val="0"/>
                <w:numId w:val="0"/>
              </w:numPr>
              <w:ind w:firstLine="0"/>
              <w:jc w:val="center"/>
              <w:rPr>
                <w:rFonts w:ascii="仿宋_GB2312" w:hAnsi="仿宋_GB2312" w:eastAsia="仿宋_GB2312" w:cs="仿宋_GB2312"/>
                <w:kern w:val="0"/>
                <w:sz w:val="28"/>
                <w:szCs w:val="28"/>
                <w:lang w:bidi="hi-IN"/>
              </w:rPr>
            </w:pPr>
            <w:r>
              <w:rPr>
                <w:rFonts w:ascii="仿宋_GB2312" w:hAnsi="仿宋_GB2312" w:eastAsia="仿宋_GB2312" w:cs="仿宋_GB2312"/>
                <w:kern w:val="0"/>
                <w:sz w:val="28"/>
                <w:szCs w:val="28"/>
                <w:lang w:bidi="hi-IN"/>
              </w:rPr>
              <w:t>规格</w:t>
            </w:r>
          </w:p>
        </w:tc>
        <w:tc>
          <w:tcPr>
            <w:tcW w:w="3285" w:type="dxa"/>
            <w:tcBorders>
              <w:top w:val="single" w:color="000000" w:sz="4" w:space="0"/>
              <w:left w:val="single" w:color="000000" w:sz="4" w:space="0"/>
              <w:bottom w:val="single" w:color="000000" w:sz="4" w:space="0"/>
              <w:right w:val="single" w:color="000000" w:sz="4" w:space="0"/>
            </w:tcBorders>
          </w:tcPr>
          <w:p>
            <w:pPr>
              <w:pStyle w:val="46"/>
              <w:numPr>
                <w:ilvl w:val="0"/>
                <w:numId w:val="0"/>
              </w:numPr>
              <w:ind w:firstLine="0"/>
              <w:jc w:val="center"/>
              <w:rPr>
                <w:rFonts w:ascii="仿宋_GB2312" w:hAnsi="仿宋_GB2312" w:eastAsia="仿宋_GB2312" w:cs="仿宋_GB2312"/>
                <w:kern w:val="0"/>
                <w:sz w:val="28"/>
                <w:szCs w:val="28"/>
                <w:lang w:bidi="hi-IN"/>
              </w:rPr>
            </w:pPr>
            <w:r>
              <w:rPr>
                <w:rFonts w:ascii="仿宋_GB2312" w:hAnsi="仿宋_GB2312" w:eastAsia="仿宋_GB2312" w:cs="仿宋_GB2312"/>
                <w:kern w:val="0"/>
                <w:sz w:val="28"/>
                <w:szCs w:val="28"/>
                <w:lang w:bidi="hi-IN"/>
              </w:rPr>
              <w:t>数量（瓶/袋）</w:t>
            </w:r>
          </w:p>
        </w:tc>
      </w:tr>
      <w:tr>
        <w:tblPrEx>
          <w:tblCellMar>
            <w:top w:w="55" w:type="dxa"/>
            <w:left w:w="55" w:type="dxa"/>
            <w:bottom w:w="55" w:type="dxa"/>
            <w:right w:w="55" w:type="dxa"/>
          </w:tblCellMar>
        </w:tblPrEx>
        <w:tc>
          <w:tcPr>
            <w:tcW w:w="3120" w:type="dxa"/>
            <w:tcBorders>
              <w:top w:val="single" w:color="000000" w:sz="4" w:space="0"/>
              <w:left w:val="single" w:color="000000" w:sz="4" w:space="0"/>
              <w:bottom w:val="single" w:color="000000" w:sz="4" w:space="0"/>
              <w:right w:val="single" w:color="000000" w:sz="4" w:space="0"/>
            </w:tcBorders>
          </w:tcPr>
          <w:p>
            <w:pPr>
              <w:pStyle w:val="46"/>
              <w:widowControl w:val="0"/>
              <w:numPr>
                <w:ilvl w:val="0"/>
                <w:numId w:val="0"/>
              </w:numPr>
              <w:suppressAutoHyphens w:val="0"/>
              <w:bidi w:val="0"/>
              <w:spacing w:before="0" w:after="0"/>
              <w:ind w:firstLine="0"/>
              <w:jc w:val="center"/>
              <w:rPr>
                <w:rFonts w:ascii="仿宋_GB2312" w:hAnsi="仿宋_GB2312" w:eastAsia="仿宋_GB2312" w:cs="仿宋_GB2312"/>
                <w:sz w:val="28"/>
                <w:szCs w:val="28"/>
                <w:lang w:val="en-US" w:eastAsia="zh-CN"/>
              </w:rPr>
            </w:pPr>
            <w:r>
              <w:rPr>
                <w:rFonts w:ascii="仿宋_GB2312" w:hAnsi="仿宋_GB2312" w:eastAsia="仿宋_GB2312" w:cs="仿宋_GB2312"/>
                <w:color w:val="auto"/>
                <w:kern w:val="0"/>
                <w:sz w:val="28"/>
                <w:szCs w:val="28"/>
                <w:lang w:val="en-US" w:eastAsia="zh-CN" w:bidi="hi-IN"/>
              </w:rPr>
              <w:t>10%己唑醇悬浮剂</w:t>
            </w:r>
          </w:p>
        </w:tc>
        <w:tc>
          <w:tcPr>
            <w:tcW w:w="1875" w:type="dxa"/>
            <w:tcBorders>
              <w:top w:val="single" w:color="000000" w:sz="4" w:space="0"/>
              <w:left w:val="single" w:color="000000" w:sz="4" w:space="0"/>
              <w:bottom w:val="single" w:color="000000" w:sz="4" w:space="0"/>
              <w:right w:val="single" w:color="000000" w:sz="4" w:space="0"/>
            </w:tcBorders>
          </w:tcPr>
          <w:p>
            <w:pPr>
              <w:pStyle w:val="46"/>
              <w:widowControl w:val="0"/>
              <w:numPr>
                <w:ilvl w:val="0"/>
                <w:numId w:val="0"/>
              </w:numPr>
              <w:suppressAutoHyphens w:val="0"/>
              <w:bidi w:val="0"/>
              <w:spacing w:before="0" w:after="0"/>
              <w:ind w:firstLine="0"/>
              <w:jc w:val="center"/>
              <w:rPr>
                <w:rFonts w:ascii="仿宋_GB2312" w:hAnsi="仿宋_GB2312" w:eastAsia="仿宋_GB2312" w:cs="仿宋_GB2312"/>
                <w:sz w:val="28"/>
                <w:szCs w:val="28"/>
                <w:lang w:val="en-US" w:eastAsia="zh-CN"/>
              </w:rPr>
            </w:pPr>
            <w:r>
              <w:rPr>
                <w:rFonts w:ascii="仿宋_GB2312" w:hAnsi="仿宋_GB2312" w:eastAsia="仿宋_GB2312" w:cs="仿宋_GB2312"/>
                <w:color w:val="auto"/>
                <w:kern w:val="0"/>
                <w:sz w:val="28"/>
                <w:szCs w:val="28"/>
                <w:lang w:val="en-US" w:eastAsia="zh-CN" w:bidi="hi-IN"/>
              </w:rPr>
              <w:t>10克/袋</w:t>
            </w:r>
          </w:p>
        </w:tc>
        <w:tc>
          <w:tcPr>
            <w:tcW w:w="3285" w:type="dxa"/>
            <w:tcBorders>
              <w:top w:val="single" w:color="000000" w:sz="4" w:space="0"/>
              <w:left w:val="single" w:color="000000" w:sz="4" w:space="0"/>
              <w:bottom w:val="single" w:color="000000" w:sz="4" w:space="0"/>
              <w:right w:val="single" w:color="000000" w:sz="4" w:space="0"/>
            </w:tcBorders>
          </w:tcPr>
          <w:p>
            <w:pPr>
              <w:pStyle w:val="46"/>
              <w:widowControl w:val="0"/>
              <w:numPr>
                <w:ilvl w:val="0"/>
                <w:numId w:val="0"/>
              </w:numPr>
              <w:suppressAutoHyphens w:val="0"/>
              <w:bidi w:val="0"/>
              <w:spacing w:before="0" w:after="0"/>
              <w:ind w:left="0" w:firstLine="0"/>
              <w:jc w:val="center"/>
              <w:rPr>
                <w:sz w:val="28"/>
                <w:szCs w:val="32"/>
              </w:rPr>
            </w:pPr>
            <w:r>
              <w:rPr>
                <w:rFonts w:ascii="仿宋_GB2312" w:hAnsi="仿宋_GB2312" w:eastAsia="仿宋_GB2312" w:cs="仿宋_GB2312"/>
                <w:color w:val="auto"/>
                <w:kern w:val="0"/>
                <w:sz w:val="28"/>
                <w:szCs w:val="28"/>
                <w:lang w:val="en-US" w:eastAsia="zh-CN" w:bidi="hi-IN"/>
              </w:rPr>
              <w:t>50000</w:t>
            </w:r>
          </w:p>
        </w:tc>
      </w:tr>
      <w:tr>
        <w:tblPrEx>
          <w:tblCellMar>
            <w:top w:w="55" w:type="dxa"/>
            <w:left w:w="55" w:type="dxa"/>
            <w:bottom w:w="55" w:type="dxa"/>
            <w:right w:w="55" w:type="dxa"/>
          </w:tblCellMar>
        </w:tblPrEx>
        <w:tc>
          <w:tcPr>
            <w:tcW w:w="3120" w:type="dxa"/>
            <w:tcBorders>
              <w:top w:val="single" w:color="000000" w:sz="4" w:space="0"/>
              <w:left w:val="single" w:color="000000" w:sz="4" w:space="0"/>
              <w:bottom w:val="single" w:color="000000" w:sz="4" w:space="0"/>
              <w:right w:val="single" w:color="000000" w:sz="4" w:space="0"/>
            </w:tcBorders>
          </w:tcPr>
          <w:p>
            <w:pPr>
              <w:pStyle w:val="46"/>
              <w:widowControl w:val="0"/>
              <w:numPr>
                <w:ilvl w:val="0"/>
                <w:numId w:val="0"/>
              </w:numPr>
              <w:suppressAutoHyphens w:val="0"/>
              <w:bidi w:val="0"/>
              <w:spacing w:before="0" w:after="0"/>
              <w:ind w:firstLine="0"/>
              <w:jc w:val="center"/>
              <w:rPr>
                <w:rFonts w:ascii="仿宋_GB2312" w:hAnsi="仿宋_GB2312" w:eastAsia="仿宋_GB2312" w:cs="仿宋_GB2312"/>
                <w:sz w:val="28"/>
                <w:szCs w:val="28"/>
                <w:lang w:val="en-US" w:eastAsia="zh-CN"/>
              </w:rPr>
            </w:pPr>
            <w:r>
              <w:rPr>
                <w:rFonts w:ascii="仿宋_GB2312" w:hAnsi="仿宋_GB2312" w:eastAsia="仿宋_GB2312" w:cs="仿宋_GB2312"/>
                <w:color w:val="auto"/>
                <w:kern w:val="0"/>
                <w:sz w:val="28"/>
                <w:szCs w:val="28"/>
                <w:lang w:val="en-US" w:eastAsia="zh-CN" w:bidi="hi-IN"/>
              </w:rPr>
              <w:t>4%甲维氟铃脲微乳剂</w:t>
            </w:r>
          </w:p>
        </w:tc>
        <w:tc>
          <w:tcPr>
            <w:tcW w:w="1875" w:type="dxa"/>
            <w:tcBorders>
              <w:top w:val="single" w:color="000000" w:sz="4" w:space="0"/>
              <w:left w:val="single" w:color="000000" w:sz="4" w:space="0"/>
              <w:bottom w:val="single" w:color="000000" w:sz="4" w:space="0"/>
              <w:right w:val="single" w:color="000000" w:sz="4" w:space="0"/>
            </w:tcBorders>
          </w:tcPr>
          <w:p>
            <w:pPr>
              <w:pStyle w:val="46"/>
              <w:widowControl w:val="0"/>
              <w:numPr>
                <w:ilvl w:val="0"/>
                <w:numId w:val="0"/>
              </w:numPr>
              <w:suppressAutoHyphens w:val="0"/>
              <w:bidi w:val="0"/>
              <w:spacing w:before="0" w:after="0"/>
              <w:ind w:firstLine="0"/>
              <w:jc w:val="center"/>
              <w:rPr>
                <w:rFonts w:ascii="仿宋_GB2312" w:hAnsi="仿宋_GB2312" w:eastAsia="仿宋_GB2312" w:cs="仿宋_GB2312"/>
                <w:sz w:val="28"/>
                <w:szCs w:val="28"/>
                <w:lang w:val="en-US" w:eastAsia="zh-CN"/>
              </w:rPr>
            </w:pPr>
            <w:r>
              <w:rPr>
                <w:rFonts w:ascii="仿宋_GB2312" w:hAnsi="仿宋_GB2312" w:eastAsia="仿宋_GB2312" w:cs="仿宋_GB2312"/>
                <w:color w:val="auto"/>
                <w:kern w:val="0"/>
                <w:sz w:val="28"/>
                <w:szCs w:val="28"/>
                <w:lang w:val="en-US" w:eastAsia="zh-CN" w:bidi="hi-IN"/>
              </w:rPr>
              <w:t>1000ml/瓶</w:t>
            </w:r>
          </w:p>
        </w:tc>
        <w:tc>
          <w:tcPr>
            <w:tcW w:w="3285" w:type="dxa"/>
            <w:tcBorders>
              <w:top w:val="single" w:color="000000" w:sz="4" w:space="0"/>
              <w:left w:val="single" w:color="000000" w:sz="4" w:space="0"/>
              <w:bottom w:val="single" w:color="000000" w:sz="4" w:space="0"/>
              <w:right w:val="single" w:color="000000" w:sz="4" w:space="0"/>
            </w:tcBorders>
          </w:tcPr>
          <w:p>
            <w:pPr>
              <w:pStyle w:val="46"/>
              <w:widowControl w:val="0"/>
              <w:numPr>
                <w:ilvl w:val="0"/>
                <w:numId w:val="0"/>
              </w:numPr>
              <w:suppressAutoHyphens w:val="0"/>
              <w:bidi w:val="0"/>
              <w:spacing w:before="0" w:after="0"/>
              <w:ind w:left="0" w:firstLine="0"/>
              <w:jc w:val="center"/>
              <w:rPr>
                <w:sz w:val="28"/>
                <w:szCs w:val="32"/>
              </w:rPr>
            </w:pPr>
            <w:r>
              <w:rPr>
                <w:rFonts w:ascii="仿宋_GB2312" w:hAnsi="仿宋_GB2312" w:eastAsia="仿宋_GB2312" w:cs="仿宋_GB2312"/>
                <w:color w:val="auto"/>
                <w:kern w:val="0"/>
                <w:sz w:val="28"/>
                <w:szCs w:val="28"/>
                <w:lang w:val="en-US" w:eastAsia="zh-CN" w:bidi="hi-IN"/>
              </w:rPr>
              <w:t>500</w:t>
            </w:r>
          </w:p>
        </w:tc>
      </w:tr>
      <w:tr>
        <w:tblPrEx>
          <w:tblCellMar>
            <w:top w:w="55" w:type="dxa"/>
            <w:left w:w="55" w:type="dxa"/>
            <w:bottom w:w="55" w:type="dxa"/>
            <w:right w:w="55" w:type="dxa"/>
          </w:tblCellMar>
        </w:tblPrEx>
        <w:tc>
          <w:tcPr>
            <w:tcW w:w="3120" w:type="dxa"/>
            <w:tcBorders>
              <w:top w:val="single" w:color="000000" w:sz="4" w:space="0"/>
              <w:left w:val="single" w:color="000000" w:sz="4" w:space="0"/>
              <w:bottom w:val="single" w:color="000000" w:sz="4" w:space="0"/>
              <w:right w:val="single" w:color="000000" w:sz="4" w:space="0"/>
            </w:tcBorders>
          </w:tcPr>
          <w:p>
            <w:pPr>
              <w:pStyle w:val="46"/>
              <w:widowControl w:val="0"/>
              <w:numPr>
                <w:ilvl w:val="0"/>
                <w:numId w:val="0"/>
              </w:numPr>
              <w:suppressAutoHyphens w:val="0"/>
              <w:bidi w:val="0"/>
              <w:spacing w:before="0" w:after="0"/>
              <w:ind w:firstLine="0"/>
              <w:jc w:val="center"/>
              <w:rPr>
                <w:rFonts w:ascii="仿宋_GB2312" w:hAnsi="仿宋_GB2312" w:eastAsia="仿宋_GB2312" w:cs="仿宋_GB2312"/>
                <w:sz w:val="28"/>
                <w:szCs w:val="28"/>
                <w:lang w:val="en-US" w:eastAsia="zh-CN"/>
              </w:rPr>
            </w:pPr>
            <w:r>
              <w:rPr>
                <w:rFonts w:ascii="仿宋_GB2312" w:hAnsi="仿宋_GB2312" w:eastAsia="仿宋_GB2312" w:cs="仿宋_GB2312"/>
                <w:color w:val="auto"/>
                <w:kern w:val="0"/>
                <w:sz w:val="28"/>
                <w:szCs w:val="28"/>
                <w:lang w:val="en-US" w:eastAsia="zh-CN" w:bidi="hi-IN"/>
              </w:rPr>
              <w:t>0.01%芸苔素可溶液剂</w:t>
            </w:r>
          </w:p>
        </w:tc>
        <w:tc>
          <w:tcPr>
            <w:tcW w:w="1875" w:type="dxa"/>
            <w:tcBorders>
              <w:top w:val="single" w:color="000000" w:sz="4" w:space="0"/>
              <w:left w:val="single" w:color="000000" w:sz="4" w:space="0"/>
              <w:bottom w:val="single" w:color="000000" w:sz="4" w:space="0"/>
              <w:right w:val="single" w:color="000000" w:sz="4" w:space="0"/>
            </w:tcBorders>
          </w:tcPr>
          <w:p>
            <w:pPr>
              <w:pStyle w:val="46"/>
              <w:widowControl w:val="0"/>
              <w:numPr>
                <w:ilvl w:val="0"/>
                <w:numId w:val="0"/>
              </w:numPr>
              <w:suppressAutoHyphens w:val="0"/>
              <w:bidi w:val="0"/>
              <w:spacing w:before="0" w:after="0"/>
              <w:ind w:firstLine="0"/>
              <w:jc w:val="center"/>
              <w:rPr>
                <w:rFonts w:ascii="仿宋_GB2312" w:hAnsi="仿宋_GB2312" w:eastAsia="仿宋_GB2312" w:cs="仿宋_GB2312"/>
                <w:sz w:val="28"/>
                <w:szCs w:val="28"/>
                <w:lang w:val="en-US" w:eastAsia="zh-CN"/>
              </w:rPr>
            </w:pPr>
            <w:r>
              <w:rPr>
                <w:rFonts w:ascii="仿宋_GB2312" w:hAnsi="仿宋_GB2312" w:eastAsia="仿宋_GB2312" w:cs="仿宋_GB2312"/>
                <w:color w:val="auto"/>
                <w:kern w:val="0"/>
                <w:sz w:val="28"/>
                <w:szCs w:val="28"/>
                <w:lang w:val="en-US" w:eastAsia="zh-CN" w:bidi="hi-IN"/>
              </w:rPr>
              <w:t>500克/瓶</w:t>
            </w:r>
          </w:p>
        </w:tc>
        <w:tc>
          <w:tcPr>
            <w:tcW w:w="3285" w:type="dxa"/>
            <w:tcBorders>
              <w:top w:val="single" w:color="000000" w:sz="4" w:space="0"/>
              <w:left w:val="single" w:color="000000" w:sz="4" w:space="0"/>
              <w:bottom w:val="single" w:color="000000" w:sz="4" w:space="0"/>
              <w:right w:val="single" w:color="000000" w:sz="4" w:space="0"/>
            </w:tcBorders>
          </w:tcPr>
          <w:p>
            <w:pPr>
              <w:pStyle w:val="46"/>
              <w:widowControl w:val="0"/>
              <w:numPr>
                <w:ilvl w:val="0"/>
                <w:numId w:val="0"/>
              </w:numPr>
              <w:suppressAutoHyphens w:val="0"/>
              <w:bidi w:val="0"/>
              <w:spacing w:before="0" w:after="0"/>
              <w:ind w:firstLine="0"/>
              <w:jc w:val="center"/>
              <w:rPr>
                <w:rFonts w:ascii="仿宋_GB2312" w:hAnsi="仿宋_GB2312" w:eastAsia="仿宋_GB2312" w:cs="仿宋_GB2312"/>
                <w:sz w:val="28"/>
                <w:szCs w:val="28"/>
                <w:lang w:val="en-US" w:eastAsia="zh-CN"/>
              </w:rPr>
            </w:pPr>
            <w:r>
              <w:rPr>
                <w:rFonts w:ascii="仿宋_GB2312" w:hAnsi="仿宋_GB2312" w:eastAsia="仿宋_GB2312" w:cs="仿宋_GB2312"/>
                <w:color w:val="auto"/>
                <w:kern w:val="0"/>
                <w:sz w:val="28"/>
                <w:szCs w:val="28"/>
                <w:lang w:val="en-US" w:eastAsia="zh-CN" w:bidi="hi-IN"/>
              </w:rPr>
              <w:t>1000</w:t>
            </w:r>
          </w:p>
        </w:tc>
      </w:tr>
      <w:tr>
        <w:tblPrEx>
          <w:tblCellMar>
            <w:top w:w="55" w:type="dxa"/>
            <w:left w:w="55" w:type="dxa"/>
            <w:bottom w:w="55" w:type="dxa"/>
            <w:right w:w="55" w:type="dxa"/>
          </w:tblCellMar>
        </w:tblPrEx>
        <w:tc>
          <w:tcPr>
            <w:tcW w:w="3120" w:type="dxa"/>
            <w:tcBorders>
              <w:top w:val="single" w:color="000000" w:sz="4" w:space="0"/>
              <w:left w:val="single" w:color="000000" w:sz="4" w:space="0"/>
              <w:bottom w:val="single" w:color="000000" w:sz="4" w:space="0"/>
              <w:right w:val="single" w:color="000000" w:sz="4" w:space="0"/>
            </w:tcBorders>
          </w:tcPr>
          <w:p>
            <w:pPr>
              <w:pStyle w:val="46"/>
              <w:widowControl w:val="0"/>
              <w:numPr>
                <w:ilvl w:val="0"/>
                <w:numId w:val="0"/>
              </w:numPr>
              <w:suppressAutoHyphens w:val="0"/>
              <w:bidi w:val="0"/>
              <w:spacing w:before="0" w:after="0"/>
              <w:ind w:firstLine="0"/>
              <w:jc w:val="center"/>
              <w:rPr>
                <w:rFonts w:ascii="仿宋_GB2312" w:hAnsi="仿宋_GB2312" w:eastAsia="仿宋_GB2312" w:cs="仿宋_GB2312"/>
                <w:sz w:val="28"/>
                <w:szCs w:val="28"/>
                <w:lang w:val="en-US" w:eastAsia="zh-CN"/>
              </w:rPr>
            </w:pPr>
            <w:r>
              <w:rPr>
                <w:rFonts w:ascii="仿宋_GB2312" w:hAnsi="仿宋_GB2312" w:eastAsia="仿宋_GB2312" w:cs="仿宋_GB2312"/>
                <w:color w:val="auto"/>
                <w:kern w:val="0"/>
                <w:sz w:val="28"/>
                <w:szCs w:val="28"/>
                <w:lang w:val="en-US" w:eastAsia="zh-CN" w:bidi="hi-IN"/>
              </w:rPr>
              <w:t>30%唑醚戊唑醇悬浮剂</w:t>
            </w:r>
          </w:p>
        </w:tc>
        <w:tc>
          <w:tcPr>
            <w:tcW w:w="1875" w:type="dxa"/>
            <w:tcBorders>
              <w:top w:val="single" w:color="000000" w:sz="4" w:space="0"/>
              <w:left w:val="single" w:color="000000" w:sz="4" w:space="0"/>
              <w:bottom w:val="single" w:color="000000" w:sz="4" w:space="0"/>
              <w:right w:val="single" w:color="000000" w:sz="4" w:space="0"/>
            </w:tcBorders>
          </w:tcPr>
          <w:p>
            <w:pPr>
              <w:pStyle w:val="46"/>
              <w:widowControl w:val="0"/>
              <w:numPr>
                <w:ilvl w:val="0"/>
                <w:numId w:val="0"/>
              </w:numPr>
              <w:suppressAutoHyphens w:val="0"/>
              <w:bidi w:val="0"/>
              <w:spacing w:before="0" w:after="0"/>
              <w:ind w:firstLine="0"/>
              <w:jc w:val="center"/>
              <w:rPr>
                <w:rFonts w:ascii="仿宋_GB2312" w:hAnsi="仿宋_GB2312" w:eastAsia="仿宋_GB2312" w:cs="仿宋_GB2312"/>
                <w:sz w:val="28"/>
                <w:szCs w:val="28"/>
                <w:lang w:val="en-US" w:eastAsia="zh-CN"/>
              </w:rPr>
            </w:pPr>
            <w:r>
              <w:rPr>
                <w:rFonts w:ascii="仿宋_GB2312" w:hAnsi="仿宋_GB2312" w:eastAsia="仿宋_GB2312" w:cs="仿宋_GB2312"/>
                <w:color w:val="auto"/>
                <w:kern w:val="0"/>
                <w:sz w:val="28"/>
                <w:szCs w:val="28"/>
                <w:lang w:val="en-US" w:eastAsia="zh-CN" w:bidi="hi-IN"/>
              </w:rPr>
              <w:t>1000克/瓶</w:t>
            </w:r>
          </w:p>
        </w:tc>
        <w:tc>
          <w:tcPr>
            <w:tcW w:w="3285" w:type="dxa"/>
            <w:tcBorders>
              <w:top w:val="single" w:color="000000" w:sz="4" w:space="0"/>
              <w:left w:val="single" w:color="000000" w:sz="4" w:space="0"/>
              <w:bottom w:val="single" w:color="000000" w:sz="4" w:space="0"/>
              <w:right w:val="single" w:color="000000" w:sz="4" w:space="0"/>
            </w:tcBorders>
          </w:tcPr>
          <w:p>
            <w:pPr>
              <w:pStyle w:val="46"/>
              <w:widowControl w:val="0"/>
              <w:numPr>
                <w:ilvl w:val="0"/>
                <w:numId w:val="0"/>
              </w:numPr>
              <w:suppressAutoHyphens w:val="0"/>
              <w:bidi w:val="0"/>
              <w:spacing w:before="0" w:after="0"/>
              <w:ind w:firstLine="0"/>
              <w:jc w:val="center"/>
              <w:rPr>
                <w:rFonts w:ascii="仿宋_GB2312" w:hAnsi="仿宋_GB2312" w:eastAsia="仿宋_GB2312" w:cs="仿宋_GB2312"/>
                <w:sz w:val="28"/>
                <w:szCs w:val="28"/>
                <w:lang w:val="en-US" w:eastAsia="zh-CN"/>
              </w:rPr>
            </w:pPr>
            <w:r>
              <w:rPr>
                <w:rFonts w:ascii="仿宋_GB2312" w:hAnsi="仿宋_GB2312" w:eastAsia="仿宋_GB2312" w:cs="仿宋_GB2312"/>
                <w:color w:val="auto"/>
                <w:kern w:val="0"/>
                <w:sz w:val="28"/>
                <w:szCs w:val="28"/>
                <w:lang w:val="en-US" w:eastAsia="zh-CN" w:bidi="hi-IN"/>
              </w:rPr>
              <w:t>1500</w:t>
            </w:r>
          </w:p>
        </w:tc>
      </w:tr>
      <w:tr>
        <w:tblPrEx>
          <w:tblCellMar>
            <w:top w:w="55" w:type="dxa"/>
            <w:left w:w="55" w:type="dxa"/>
            <w:bottom w:w="55" w:type="dxa"/>
            <w:right w:w="55" w:type="dxa"/>
          </w:tblCellMar>
        </w:tblPrEx>
        <w:tc>
          <w:tcPr>
            <w:tcW w:w="3120" w:type="dxa"/>
            <w:tcBorders>
              <w:left w:val="single" w:color="000000" w:sz="4" w:space="0"/>
              <w:bottom w:val="single" w:color="000000" w:sz="4" w:space="0"/>
              <w:right w:val="single" w:color="000000" w:sz="4" w:space="0"/>
            </w:tcBorders>
          </w:tcPr>
          <w:p>
            <w:pPr>
              <w:pStyle w:val="46"/>
              <w:widowControl w:val="0"/>
              <w:numPr>
                <w:ilvl w:val="0"/>
                <w:numId w:val="0"/>
              </w:numPr>
              <w:suppressAutoHyphens w:val="0"/>
              <w:bidi w:val="0"/>
              <w:spacing w:before="0" w:after="0"/>
              <w:ind w:firstLine="0"/>
              <w:jc w:val="center"/>
              <w:rPr>
                <w:rFonts w:ascii="仿宋_GB2312" w:hAnsi="仿宋_GB2312" w:eastAsia="仿宋_GB2312" w:cs="仿宋_GB2312"/>
                <w:sz w:val="28"/>
                <w:szCs w:val="28"/>
                <w:lang w:val="en-US" w:eastAsia="zh-CN"/>
              </w:rPr>
            </w:pPr>
            <w:r>
              <w:rPr>
                <w:rFonts w:ascii="仿宋_GB2312" w:hAnsi="仿宋_GB2312" w:eastAsia="仿宋_GB2312" w:cs="仿宋_GB2312"/>
                <w:color w:val="auto"/>
                <w:kern w:val="0"/>
                <w:sz w:val="28"/>
                <w:szCs w:val="28"/>
                <w:lang w:val="en-US" w:eastAsia="zh-CN" w:bidi="hi-IN"/>
              </w:rPr>
              <w:t>0.01%芸苔素可溶液剂</w:t>
            </w:r>
          </w:p>
        </w:tc>
        <w:tc>
          <w:tcPr>
            <w:tcW w:w="1875" w:type="dxa"/>
            <w:tcBorders>
              <w:left w:val="single" w:color="000000" w:sz="4" w:space="0"/>
              <w:bottom w:val="single" w:color="000000" w:sz="4" w:space="0"/>
              <w:right w:val="single" w:color="000000" w:sz="4" w:space="0"/>
            </w:tcBorders>
          </w:tcPr>
          <w:p>
            <w:pPr>
              <w:pStyle w:val="46"/>
              <w:widowControl w:val="0"/>
              <w:numPr>
                <w:ilvl w:val="0"/>
                <w:numId w:val="0"/>
              </w:numPr>
              <w:suppressAutoHyphens w:val="0"/>
              <w:bidi w:val="0"/>
              <w:spacing w:before="0" w:after="0"/>
              <w:ind w:firstLine="0"/>
              <w:jc w:val="center"/>
              <w:rPr>
                <w:rFonts w:ascii="仿宋_GB2312" w:hAnsi="仿宋_GB2312" w:eastAsia="仿宋_GB2312" w:cs="仿宋_GB2312"/>
                <w:sz w:val="28"/>
                <w:szCs w:val="28"/>
                <w:lang w:val="en-US" w:eastAsia="zh-CN"/>
              </w:rPr>
            </w:pPr>
            <w:r>
              <w:rPr>
                <w:rFonts w:ascii="仿宋_GB2312" w:hAnsi="仿宋_GB2312" w:eastAsia="仿宋_GB2312" w:cs="仿宋_GB2312"/>
                <w:color w:val="auto"/>
                <w:kern w:val="0"/>
                <w:sz w:val="28"/>
                <w:szCs w:val="28"/>
                <w:lang w:val="en-US" w:eastAsia="zh-CN" w:bidi="hi-IN"/>
              </w:rPr>
              <w:t>10克/袋</w:t>
            </w:r>
          </w:p>
        </w:tc>
        <w:tc>
          <w:tcPr>
            <w:tcW w:w="3285" w:type="dxa"/>
            <w:tcBorders>
              <w:left w:val="single" w:color="000000" w:sz="4" w:space="0"/>
              <w:bottom w:val="single" w:color="000000" w:sz="4" w:space="0"/>
              <w:right w:val="single" w:color="000000" w:sz="4" w:space="0"/>
            </w:tcBorders>
          </w:tcPr>
          <w:p>
            <w:pPr>
              <w:pStyle w:val="46"/>
              <w:widowControl w:val="0"/>
              <w:numPr>
                <w:ilvl w:val="0"/>
                <w:numId w:val="0"/>
              </w:numPr>
              <w:suppressAutoHyphens w:val="0"/>
              <w:bidi w:val="0"/>
              <w:spacing w:before="0" w:after="0"/>
              <w:ind w:firstLine="0"/>
              <w:jc w:val="center"/>
              <w:rPr>
                <w:rFonts w:ascii="仿宋_GB2312" w:hAnsi="仿宋_GB2312" w:eastAsia="仿宋_GB2312" w:cs="仿宋_GB2312"/>
                <w:sz w:val="28"/>
                <w:szCs w:val="28"/>
                <w:lang w:val="en-US" w:eastAsia="zh-CN"/>
              </w:rPr>
            </w:pPr>
            <w:r>
              <w:rPr>
                <w:rFonts w:ascii="仿宋_GB2312" w:hAnsi="仿宋_GB2312" w:eastAsia="仿宋_GB2312" w:cs="仿宋_GB2312"/>
                <w:color w:val="auto"/>
                <w:kern w:val="0"/>
                <w:sz w:val="28"/>
                <w:szCs w:val="28"/>
                <w:lang w:val="en-US" w:eastAsia="zh-CN" w:bidi="hi-IN"/>
              </w:rPr>
              <w:t>50000</w:t>
            </w:r>
          </w:p>
        </w:tc>
      </w:tr>
    </w:tbl>
    <w:p>
      <w:pPr>
        <w:numPr>
          <w:ilvl w:val="0"/>
          <w:numId w:val="0"/>
        </w:numPr>
        <w:spacing w:afterLines="100" w:line="360" w:lineRule="auto"/>
        <w:jc w:val="both"/>
        <w:rPr>
          <w:rFonts w:hint="eastAsia" w:ascii="宋体" w:hAnsi="宋体" w:eastAsia="宋体" w:cs="宋体"/>
          <w:color w:val="000000"/>
          <w:kern w:val="0"/>
          <w:sz w:val="24"/>
          <w:szCs w:val="24"/>
          <w:lang w:val="en-US" w:eastAsia="zh-CN" w:bidi="ar-SA"/>
        </w:rPr>
      </w:pPr>
      <w:r>
        <w:rPr>
          <w:rFonts w:hint="eastAsia" w:ascii="仿宋" w:hAnsi="仿宋" w:eastAsia="仿宋" w:cs="仿宋"/>
          <w:b/>
          <w:bCs/>
          <w:color w:val="000000"/>
          <w:kern w:val="0"/>
          <w:sz w:val="32"/>
          <w:szCs w:val="32"/>
          <w:lang w:val="en-US" w:eastAsia="zh-CN" w:bidi="ar-SA"/>
        </w:rPr>
        <w:t>备注：供应商需提供农药经营许可证。</w:t>
      </w:r>
      <w:r>
        <w:rPr>
          <w:rFonts w:hint="eastAsia" w:ascii="宋体" w:hAnsi="宋体" w:eastAsia="宋体" w:cs="宋体"/>
          <w:color w:val="000000"/>
          <w:kern w:val="0"/>
          <w:sz w:val="24"/>
          <w:szCs w:val="24"/>
          <w:lang w:val="en-US" w:eastAsia="zh-CN" w:bidi="ar-SA"/>
        </w:rPr>
        <w:br w:type="page"/>
      </w:r>
    </w:p>
    <w:p>
      <w:pPr>
        <w:widowControl/>
        <w:spacing w:line="360" w:lineRule="auto"/>
        <w:jc w:val="left"/>
        <w:textAlignment w:val="center"/>
        <w:rPr>
          <w:rFonts w:ascii="宋体" w:hAnsi="宋体" w:eastAsia="宋体" w:cs="宋体"/>
          <w:bCs/>
          <w:sz w:val="24"/>
          <w:szCs w:val="24"/>
        </w:rPr>
      </w:pPr>
      <w:r>
        <w:rPr>
          <w:rFonts w:hint="eastAsia" w:ascii="宋体" w:hAnsi="宋体" w:eastAsia="宋体" w:cs="宋体"/>
          <w:b/>
          <w:color w:val="000000"/>
          <w:kern w:val="0"/>
          <w:sz w:val="24"/>
          <w:szCs w:val="24"/>
        </w:rPr>
        <w:t>二、其他要求</w:t>
      </w:r>
    </w:p>
    <w:p>
      <w:pPr>
        <w:pStyle w:val="45"/>
        <w:adjustRightInd w:val="0"/>
        <w:snapToGrid w:val="0"/>
        <w:spacing w:line="44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1、投标人须明确投标产品的厂家、产地、品牌、型号、详细参数，</w:t>
      </w:r>
      <w:r>
        <w:rPr>
          <w:rFonts w:hint="eastAsia" w:ascii="宋体" w:hAnsi="宋体" w:eastAsia="宋体" w:cs="宋体"/>
          <w:color w:val="000000"/>
          <w:kern w:val="0"/>
          <w:sz w:val="24"/>
          <w:szCs w:val="24"/>
          <w:lang w:val="zh-CN"/>
        </w:rPr>
        <w:t>否则为无效投标。（</w:t>
      </w:r>
      <w:r>
        <w:rPr>
          <w:rFonts w:hint="eastAsia" w:ascii="宋体" w:hAnsi="宋体" w:eastAsia="宋体" w:cs="宋体"/>
          <w:color w:val="000000"/>
          <w:kern w:val="0"/>
          <w:sz w:val="24"/>
          <w:szCs w:val="24"/>
        </w:rPr>
        <w:t>辅材产品、安装调试除外）.</w:t>
      </w:r>
    </w:p>
    <w:p>
      <w:pPr>
        <w:pStyle w:val="45"/>
        <w:adjustRightInd w:val="0"/>
        <w:snapToGrid w:val="0"/>
        <w:spacing w:line="440" w:lineRule="exact"/>
        <w:ind w:firstLine="480"/>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rPr>
        <w:t>2、投标人应就本项目完整投标，投标人所投产品必须满足招标文件要求，</w:t>
      </w:r>
      <w:r>
        <w:rPr>
          <w:rFonts w:hint="eastAsia" w:ascii="宋体" w:hAnsi="宋体" w:eastAsia="宋体" w:cs="宋体"/>
          <w:color w:val="000000"/>
          <w:kern w:val="0"/>
          <w:sz w:val="24"/>
          <w:szCs w:val="24"/>
          <w:lang w:val="zh-CN"/>
        </w:rPr>
        <w:t>否则为无效投标。</w:t>
      </w:r>
    </w:p>
    <w:p>
      <w:pPr>
        <w:pStyle w:val="45"/>
        <w:adjustRightInd w:val="0"/>
        <w:snapToGrid w:val="0"/>
        <w:spacing w:line="44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3、供应商应具有完善的的售后服务，免费培训操作及维修人员，免费负责设备的安装及调试。供应商须明确质保期限，不响应者为无效投标。供应商须明确维修地点、负责人、联系人和联系电话，维修点具备什么样的维修能力等详细资料。</w:t>
      </w:r>
    </w:p>
    <w:p>
      <w:pPr>
        <w:pStyle w:val="45"/>
        <w:adjustRightInd w:val="0"/>
        <w:snapToGrid w:val="0"/>
        <w:spacing w:line="44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4、本项目为交钥匙工程（包括设备、材料、元件等购置、安装调试、验收、与其它施工单位协作所产生的费用等）。</w:t>
      </w:r>
    </w:p>
    <w:p>
      <w:pPr>
        <w:pStyle w:val="45"/>
        <w:adjustRightInd w:val="0"/>
        <w:snapToGrid w:val="0"/>
        <w:spacing w:line="440" w:lineRule="exact"/>
        <w:ind w:firstLine="0" w:firstLineChars="0"/>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三、验收标准</w:t>
      </w:r>
    </w:p>
    <w:p>
      <w:pPr>
        <w:pStyle w:val="45"/>
        <w:adjustRightInd w:val="0"/>
        <w:snapToGrid w:val="0"/>
        <w:spacing w:line="44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45"/>
        <w:adjustRightInd w:val="0"/>
        <w:snapToGrid w:val="0"/>
        <w:spacing w:line="44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2、按照招标文件要求、投标文件响应和承诺验收。</w:t>
      </w:r>
    </w:p>
    <w:p>
      <w:pPr>
        <w:pStyle w:val="45"/>
        <w:adjustRightInd w:val="0"/>
        <w:snapToGrid w:val="0"/>
        <w:spacing w:line="440" w:lineRule="exact"/>
        <w:ind w:firstLine="0" w:firstLineChars="0"/>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四、预算价：</w:t>
      </w:r>
      <w:r>
        <w:rPr>
          <w:rFonts w:ascii="Arial" w:hAnsi="Arial" w:eastAsia="宋体" w:cs="Arial"/>
          <w:b/>
          <w:color w:val="000000"/>
          <w:kern w:val="0"/>
          <w:sz w:val="24"/>
          <w:szCs w:val="24"/>
        </w:rPr>
        <w:t>¥</w:t>
      </w:r>
      <w:r>
        <w:rPr>
          <w:rFonts w:hint="eastAsia" w:ascii="宋体" w:hAnsi="宋体" w:eastAsia="宋体" w:cs="宋体"/>
          <w:b/>
          <w:color w:val="000000"/>
          <w:kern w:val="0"/>
          <w:sz w:val="24"/>
          <w:szCs w:val="24"/>
          <w:lang w:val="en-US" w:eastAsia="zh-CN"/>
        </w:rPr>
        <w:t>705000</w:t>
      </w:r>
      <w:r>
        <w:rPr>
          <w:rFonts w:hint="eastAsia" w:ascii="宋体" w:hAnsi="宋体" w:eastAsia="宋体" w:cs="宋体"/>
          <w:b/>
          <w:color w:val="000000"/>
          <w:kern w:val="0"/>
          <w:sz w:val="24"/>
          <w:szCs w:val="24"/>
        </w:rPr>
        <w:t>.00元；超出最高限价的投标无效。</w:t>
      </w:r>
    </w:p>
    <w:p>
      <w:pPr>
        <w:pStyle w:val="45"/>
        <w:adjustRightInd w:val="0"/>
        <w:snapToGrid w:val="0"/>
        <w:spacing w:line="440" w:lineRule="exact"/>
        <w:ind w:firstLine="0" w:firstLineChars="0"/>
        <w:rPr>
          <w:rFonts w:ascii="宋体" w:hAnsi="宋体" w:eastAsia="宋体" w:cs="宋体"/>
          <w:b/>
          <w:color w:val="000000"/>
          <w:kern w:val="0"/>
          <w:sz w:val="24"/>
          <w:szCs w:val="24"/>
        </w:rPr>
      </w:pPr>
      <w:r>
        <w:rPr>
          <w:rFonts w:hint="eastAsia" w:ascii="宋体" w:hAnsi="宋体" w:eastAsia="宋体" w:cs="宋体"/>
          <w:b/>
          <w:color w:val="000000"/>
          <w:kern w:val="0"/>
          <w:sz w:val="24"/>
          <w:szCs w:val="24"/>
        </w:rPr>
        <w:t>五、资金支付</w:t>
      </w:r>
    </w:p>
    <w:p>
      <w:pPr>
        <w:pStyle w:val="45"/>
        <w:adjustRightInd w:val="0"/>
        <w:snapToGrid w:val="0"/>
        <w:spacing w:line="440" w:lineRule="exact"/>
        <w:ind w:firstLine="480"/>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rPr>
        <w:t>1、支付方式：验收合格后一次性支付。</w:t>
      </w:r>
    </w:p>
    <w:p>
      <w:pPr>
        <w:pStyle w:val="45"/>
        <w:adjustRightInd w:val="0"/>
        <w:snapToGrid w:val="0"/>
        <w:spacing w:line="44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2、支付时间及条件：以签订合同为准。</w:t>
      </w:r>
    </w:p>
    <w:p>
      <w:pPr>
        <w:pStyle w:val="45"/>
        <w:adjustRightInd w:val="0"/>
        <w:snapToGrid w:val="0"/>
        <w:spacing w:line="44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3、资金来源：上级财政资金</w:t>
      </w:r>
    </w:p>
    <w:p>
      <w:pPr>
        <w:pStyle w:val="45"/>
        <w:adjustRightInd w:val="0"/>
        <w:snapToGrid w:val="0"/>
        <w:spacing w:line="440" w:lineRule="exact"/>
        <w:ind w:firstLine="480"/>
        <w:rPr>
          <w:rFonts w:ascii="宋体" w:hAnsi="宋体" w:eastAsia="宋体" w:cs="宋体"/>
          <w:color w:val="000000"/>
          <w:kern w:val="0"/>
          <w:sz w:val="24"/>
          <w:szCs w:val="24"/>
        </w:rPr>
      </w:pPr>
    </w:p>
    <w:p>
      <w:pPr>
        <w:pStyle w:val="45"/>
        <w:adjustRightInd w:val="0"/>
        <w:snapToGrid w:val="0"/>
        <w:spacing w:line="440" w:lineRule="exact"/>
        <w:ind w:firstLine="480"/>
        <w:rPr>
          <w:rFonts w:ascii="宋体" w:hAnsi="宋体" w:eastAsia="宋体" w:cs="宋体"/>
          <w:color w:val="000000"/>
          <w:kern w:val="0"/>
          <w:sz w:val="24"/>
          <w:szCs w:val="24"/>
        </w:rPr>
      </w:pPr>
    </w:p>
    <w:p>
      <w:pPr>
        <w:pStyle w:val="45"/>
        <w:adjustRightInd w:val="0"/>
        <w:snapToGrid w:val="0"/>
        <w:spacing w:line="440" w:lineRule="exact"/>
        <w:ind w:firstLine="480"/>
        <w:rPr>
          <w:rFonts w:ascii="宋体" w:hAnsi="宋体" w:eastAsia="宋体" w:cs="宋体"/>
          <w:color w:val="000000"/>
          <w:kern w:val="0"/>
          <w:sz w:val="24"/>
          <w:szCs w:val="24"/>
        </w:rPr>
      </w:pPr>
    </w:p>
    <w:p>
      <w:pPr>
        <w:pStyle w:val="45"/>
        <w:adjustRightInd w:val="0"/>
        <w:snapToGrid w:val="0"/>
        <w:spacing w:line="440" w:lineRule="exact"/>
        <w:ind w:firstLine="480"/>
        <w:rPr>
          <w:rFonts w:ascii="宋体" w:hAnsi="宋体" w:eastAsia="宋体" w:cs="宋体"/>
          <w:color w:val="000000"/>
          <w:kern w:val="0"/>
          <w:sz w:val="24"/>
          <w:szCs w:val="24"/>
        </w:rPr>
      </w:pPr>
    </w:p>
    <w:p>
      <w:pPr>
        <w:pStyle w:val="45"/>
        <w:adjustRightInd w:val="0"/>
        <w:snapToGrid w:val="0"/>
        <w:spacing w:line="440" w:lineRule="exact"/>
        <w:ind w:firstLine="480"/>
        <w:rPr>
          <w:rFonts w:ascii="宋体" w:hAnsi="宋体" w:eastAsia="宋体" w:cs="宋体"/>
          <w:color w:val="000000"/>
          <w:kern w:val="0"/>
          <w:sz w:val="24"/>
          <w:szCs w:val="24"/>
        </w:rPr>
      </w:pPr>
    </w:p>
    <w:p>
      <w:pPr>
        <w:pStyle w:val="45"/>
        <w:adjustRightInd w:val="0"/>
        <w:snapToGrid w:val="0"/>
        <w:spacing w:line="440" w:lineRule="exact"/>
        <w:ind w:firstLine="480"/>
        <w:rPr>
          <w:rFonts w:ascii="宋体" w:hAnsi="宋体" w:eastAsia="宋体" w:cs="宋体"/>
          <w:color w:val="000000"/>
          <w:kern w:val="0"/>
          <w:sz w:val="24"/>
          <w:szCs w:val="24"/>
        </w:rPr>
      </w:pPr>
    </w:p>
    <w:p>
      <w:pPr>
        <w:pStyle w:val="45"/>
        <w:adjustRightInd w:val="0"/>
        <w:snapToGrid w:val="0"/>
        <w:spacing w:line="440" w:lineRule="exact"/>
        <w:ind w:firstLine="480"/>
        <w:rPr>
          <w:rFonts w:ascii="宋体" w:hAnsi="宋体" w:eastAsia="宋体" w:cs="宋体"/>
          <w:color w:val="000000"/>
          <w:kern w:val="0"/>
          <w:sz w:val="24"/>
          <w:szCs w:val="24"/>
        </w:rPr>
      </w:pPr>
    </w:p>
    <w:p>
      <w:pPr>
        <w:pStyle w:val="45"/>
        <w:adjustRightInd w:val="0"/>
        <w:snapToGrid w:val="0"/>
        <w:spacing w:line="440" w:lineRule="exact"/>
        <w:ind w:firstLine="480"/>
        <w:rPr>
          <w:rFonts w:ascii="宋体" w:hAnsi="宋体" w:eastAsia="宋体" w:cs="宋体"/>
          <w:color w:val="000000"/>
          <w:kern w:val="0"/>
          <w:sz w:val="24"/>
          <w:szCs w:val="24"/>
        </w:rPr>
      </w:pPr>
    </w:p>
    <w:p>
      <w:pPr>
        <w:pStyle w:val="45"/>
        <w:adjustRightInd w:val="0"/>
        <w:snapToGrid w:val="0"/>
        <w:spacing w:line="440" w:lineRule="exact"/>
        <w:ind w:firstLine="480"/>
        <w:rPr>
          <w:rFonts w:ascii="宋体" w:hAnsi="宋体" w:eastAsia="宋体" w:cs="宋体"/>
          <w:color w:val="000000"/>
          <w:kern w:val="0"/>
          <w:sz w:val="24"/>
          <w:szCs w:val="24"/>
        </w:rPr>
      </w:pPr>
    </w:p>
    <w:p>
      <w:pPr>
        <w:pStyle w:val="45"/>
        <w:adjustRightInd w:val="0"/>
        <w:snapToGrid w:val="0"/>
        <w:spacing w:line="440" w:lineRule="exact"/>
        <w:ind w:firstLine="643"/>
        <w:jc w:val="center"/>
        <w:rPr>
          <w:rFonts w:ascii="宋体" w:hAnsi="宋体" w:eastAsia="宋体" w:cs="宋体"/>
          <w:color w:val="000000"/>
          <w:kern w:val="0"/>
          <w:sz w:val="24"/>
          <w:szCs w:val="24"/>
        </w:rPr>
      </w:pPr>
      <w:r>
        <w:rPr>
          <w:rFonts w:hint="eastAsia" w:ascii="宋体" w:hAnsi="宋体" w:eastAsia="宋体" w:cs="宋体"/>
          <w:b/>
          <w:kern w:val="0"/>
          <w:sz w:val="32"/>
          <w:szCs w:val="32"/>
        </w:rPr>
        <w:t>第三章 供应商须知前附表</w:t>
      </w:r>
    </w:p>
    <w:p>
      <w:pPr>
        <w:spacing w:line="360" w:lineRule="auto"/>
        <w:ind w:firstLine="442" w:firstLineChars="200"/>
        <w:jc w:val="left"/>
        <w:rPr>
          <w:rFonts w:ascii="宋体" w:hAnsi="宋体" w:eastAsia="宋体" w:cs="宋体"/>
          <w:b/>
          <w:sz w:val="22"/>
        </w:rPr>
      </w:pPr>
      <w:r>
        <w:rPr>
          <w:rFonts w:hint="eastAsia" w:ascii="宋体" w:hAnsi="宋体" w:eastAsia="宋体" w:cs="宋体"/>
          <w:b/>
          <w:sz w:val="22"/>
        </w:rPr>
        <w:t>谈判文件中凡标有</w:t>
      </w:r>
      <w:r>
        <w:rPr>
          <w:rFonts w:hint="eastAsia" w:ascii="宋体" w:hAnsi="宋体" w:eastAsia="宋体" w:cs="宋体"/>
          <w:b/>
          <w:sz w:val="24"/>
          <w:szCs w:val="24"/>
        </w:rPr>
        <w:t>★</w:t>
      </w:r>
      <w:r>
        <w:rPr>
          <w:rFonts w:hint="eastAsia" w:ascii="宋体" w:hAnsi="宋体" w:eastAsia="宋体" w:cs="宋体"/>
          <w:b/>
          <w:sz w:val="22"/>
        </w:rPr>
        <w:t>条款均为实质性要求条款，响应文件须完全响应，未实质响应的，按照无效报价处理。</w:t>
      </w:r>
    </w:p>
    <w:tbl>
      <w:tblPr>
        <w:tblStyle w:val="16"/>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094"/>
        <w:gridCol w:w="7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b/>
                <w:szCs w:val="21"/>
              </w:rPr>
            </w:pPr>
            <w:r>
              <w:rPr>
                <w:rFonts w:hint="eastAsia" w:ascii="宋体" w:hAnsi="宋体" w:eastAsia="宋体" w:cs="宋体"/>
                <w:b/>
                <w:szCs w:val="21"/>
              </w:rPr>
              <w:t>序号</w:t>
            </w:r>
          </w:p>
        </w:tc>
        <w:tc>
          <w:tcPr>
            <w:tcW w:w="2094" w:type="dxa"/>
            <w:noWrap/>
            <w:vAlign w:val="center"/>
          </w:tcPr>
          <w:p>
            <w:pPr>
              <w:autoSpaceDE w:val="0"/>
              <w:autoSpaceDN w:val="0"/>
              <w:adjustRightInd w:val="0"/>
              <w:spacing w:line="276" w:lineRule="auto"/>
              <w:jc w:val="center"/>
              <w:rPr>
                <w:rFonts w:ascii="宋体" w:hAnsi="宋体" w:eastAsia="宋体" w:cs="宋体"/>
                <w:b/>
                <w:szCs w:val="21"/>
              </w:rPr>
            </w:pPr>
            <w:r>
              <w:rPr>
                <w:rFonts w:hint="eastAsia" w:ascii="宋体" w:hAnsi="宋体" w:eastAsia="宋体" w:cs="宋体"/>
                <w:b/>
                <w:szCs w:val="21"/>
              </w:rPr>
              <w:t>条款名称</w:t>
            </w:r>
          </w:p>
        </w:tc>
        <w:tc>
          <w:tcPr>
            <w:tcW w:w="7097" w:type="dxa"/>
            <w:noWrap/>
            <w:vAlign w:val="center"/>
          </w:tcPr>
          <w:p>
            <w:pPr>
              <w:autoSpaceDE w:val="0"/>
              <w:autoSpaceDN w:val="0"/>
              <w:adjustRightInd w:val="0"/>
              <w:spacing w:line="276" w:lineRule="auto"/>
              <w:jc w:val="center"/>
              <w:rPr>
                <w:rFonts w:ascii="宋体" w:hAnsi="宋体" w:eastAsia="宋体" w:cs="宋体"/>
                <w:b/>
                <w:szCs w:val="21"/>
              </w:rPr>
            </w:pPr>
            <w:r>
              <w:rPr>
                <w:rFonts w:hint="eastAsia" w:ascii="宋体" w:hAnsi="宋体" w:eastAsia="宋体" w:cs="宋体"/>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采购项目</w:t>
            </w:r>
          </w:p>
        </w:tc>
        <w:tc>
          <w:tcPr>
            <w:tcW w:w="7097" w:type="dxa"/>
            <w:noWrap/>
          </w:tcPr>
          <w:p>
            <w:pPr>
              <w:spacing w:line="500" w:lineRule="exact"/>
              <w:rPr>
                <w:rFonts w:hint="eastAsia" w:ascii="宋体" w:hAnsi="宋体" w:eastAsia="宋体" w:cs="宋体"/>
                <w:kern w:val="0"/>
                <w:szCs w:val="21"/>
              </w:rPr>
            </w:pPr>
            <w:r>
              <w:rPr>
                <w:rFonts w:hint="eastAsia" w:ascii="宋体" w:hAnsi="宋体" w:eastAsia="宋体" w:cs="宋体"/>
                <w:kern w:val="0"/>
                <w:szCs w:val="21"/>
              </w:rPr>
              <w:t>项目名称：</w:t>
            </w:r>
            <w:r>
              <w:rPr>
                <w:rFonts w:hint="eastAsia" w:ascii="宋体" w:hAnsi="宋体" w:eastAsia="宋体" w:cs="宋体"/>
                <w:kern w:val="0"/>
                <w:szCs w:val="21"/>
                <w:lang w:eastAsia="zh-CN"/>
              </w:rPr>
              <w:t>长葛市植保植检站</w:t>
            </w:r>
            <w:r>
              <w:rPr>
                <w:rFonts w:hint="eastAsia" w:ascii="宋体" w:hAnsi="宋体" w:eastAsia="宋体" w:cs="宋体"/>
                <w:kern w:val="0"/>
                <w:szCs w:val="21"/>
                <w:lang w:val="en-US" w:eastAsia="zh-CN"/>
              </w:rPr>
              <w:t>2021年中央财政农业生产救灾资金物资采购</w:t>
            </w:r>
            <w:r>
              <w:rPr>
                <w:rFonts w:hint="eastAsia" w:ascii="宋体" w:hAnsi="宋体" w:eastAsia="宋体" w:cs="宋体"/>
                <w:kern w:val="0"/>
                <w:szCs w:val="21"/>
              </w:rPr>
              <w:t>项目（不见面开标）</w:t>
            </w:r>
          </w:p>
          <w:p>
            <w:pPr>
              <w:autoSpaceDE w:val="0"/>
              <w:autoSpaceDN w:val="0"/>
              <w:adjustRightInd w:val="0"/>
              <w:spacing w:line="360" w:lineRule="auto"/>
              <w:jc w:val="left"/>
              <w:rPr>
                <w:rFonts w:ascii="宋体" w:hAnsi="宋体" w:eastAsia="宋体" w:cs="宋体"/>
                <w:bCs/>
                <w:szCs w:val="21"/>
              </w:rPr>
            </w:pPr>
            <w:r>
              <w:rPr>
                <w:rFonts w:hint="eastAsia" w:ascii="宋体" w:hAnsi="宋体" w:eastAsia="宋体" w:cs="宋体"/>
                <w:kern w:val="0"/>
                <w:szCs w:val="21"/>
              </w:rPr>
              <w:t>项目编号：长招采竞字【202</w:t>
            </w:r>
            <w:r>
              <w:rPr>
                <w:rFonts w:ascii="宋体" w:hAnsi="宋体" w:eastAsia="宋体" w:cs="宋体"/>
                <w:kern w:val="0"/>
                <w:szCs w:val="21"/>
              </w:rPr>
              <w:t>1</w:t>
            </w:r>
            <w:r>
              <w:rPr>
                <w:rFonts w:hint="eastAsia" w:ascii="宋体" w:hAnsi="宋体" w:eastAsia="宋体" w:cs="宋体"/>
                <w:kern w:val="0"/>
                <w:szCs w:val="21"/>
              </w:rPr>
              <w:t>】0</w:t>
            </w:r>
            <w:r>
              <w:rPr>
                <w:rFonts w:hint="eastAsia" w:ascii="宋体" w:hAnsi="宋体" w:eastAsia="宋体" w:cs="宋体"/>
                <w:kern w:val="0"/>
                <w:szCs w:val="21"/>
                <w:lang w:val="en-US" w:eastAsia="zh-CN"/>
              </w:rPr>
              <w:t>43</w:t>
            </w:r>
            <w:r>
              <w:rPr>
                <w:rFonts w:hint="eastAsia" w:ascii="宋体" w:hAnsi="宋体" w:eastAsia="宋体" w:cs="宋体"/>
                <w:kern w:val="0"/>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采购人</w:t>
            </w:r>
          </w:p>
        </w:tc>
        <w:tc>
          <w:tcPr>
            <w:tcW w:w="7097" w:type="dxa"/>
            <w:noWrap/>
          </w:tcPr>
          <w:p>
            <w:pPr>
              <w:autoSpaceDE w:val="0"/>
              <w:autoSpaceDN w:val="0"/>
              <w:adjustRightInd w:val="0"/>
              <w:spacing w:line="360" w:lineRule="auto"/>
              <w:jc w:val="left"/>
              <w:rPr>
                <w:rFonts w:ascii="宋体" w:hAnsi="宋体" w:eastAsia="宋体" w:cs="宋体"/>
                <w:kern w:val="0"/>
                <w:sz w:val="24"/>
                <w:szCs w:val="24"/>
              </w:rPr>
            </w:pPr>
            <w:r>
              <w:rPr>
                <w:rFonts w:hint="eastAsia" w:ascii="宋体" w:hAnsi="宋体" w:eastAsia="宋体" w:cs="宋体"/>
                <w:kern w:val="0"/>
                <w:szCs w:val="21"/>
              </w:rPr>
              <w:t xml:space="preserve">采购单位： </w:t>
            </w:r>
            <w:r>
              <w:rPr>
                <w:rFonts w:hint="eastAsia" w:ascii="宋体" w:hAnsi="宋体" w:eastAsia="宋体" w:cs="宋体"/>
                <w:kern w:val="0"/>
                <w:szCs w:val="21"/>
                <w:lang w:eastAsia="zh-CN"/>
              </w:rPr>
              <w:t>长葛市植保植检站</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联系人：</w:t>
            </w:r>
            <w:r>
              <w:rPr>
                <w:rFonts w:hint="eastAsia" w:ascii="宋体" w:hAnsi="宋体" w:eastAsia="宋体" w:cs="宋体"/>
                <w:kern w:val="0"/>
                <w:szCs w:val="21"/>
                <w:lang w:eastAsia="zh-CN"/>
              </w:rPr>
              <w:t>张先生</w:t>
            </w:r>
            <w:r>
              <w:rPr>
                <w:rFonts w:ascii="宋体" w:hAnsi="宋体" w:eastAsia="宋体" w:cs="宋体"/>
                <w:kern w:val="0"/>
                <w:szCs w:val="21"/>
              </w:rPr>
              <w:t xml:space="preserve"> </w:t>
            </w:r>
          </w:p>
          <w:p>
            <w:pPr>
              <w:spacing w:line="460" w:lineRule="exact"/>
              <w:rPr>
                <w:rFonts w:hint="default" w:ascii="宋体" w:hAnsi="宋体" w:eastAsia="宋体" w:cs="宋体"/>
                <w:kern w:val="0"/>
                <w:sz w:val="24"/>
                <w:szCs w:val="24"/>
                <w:lang w:val="en-US" w:eastAsia="zh-CN"/>
              </w:rPr>
            </w:pPr>
            <w:r>
              <w:rPr>
                <w:rFonts w:hint="eastAsia" w:ascii="宋体" w:hAnsi="宋体" w:eastAsia="宋体" w:cs="宋体"/>
                <w:kern w:val="0"/>
                <w:szCs w:val="21"/>
              </w:rPr>
              <w:t>联系电话：</w:t>
            </w:r>
            <w:r>
              <w:rPr>
                <w:rFonts w:hint="eastAsia" w:ascii="宋体" w:hAnsi="宋体" w:eastAsia="宋体" w:cs="宋体"/>
                <w:kern w:val="0"/>
                <w:sz w:val="24"/>
                <w:szCs w:val="24"/>
                <w:lang w:val="en-US" w:eastAsia="zh-CN"/>
              </w:rPr>
              <w:t>13837452317</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地址：长葛</w:t>
            </w:r>
            <w:r>
              <w:rPr>
                <w:rFonts w:hint="eastAsia" w:ascii="宋体" w:hAnsi="宋体" w:eastAsia="宋体" w:cs="宋体"/>
                <w:kern w:val="0"/>
                <w:szCs w:val="21"/>
                <w:lang w:val="en-US" w:eastAsia="zh-CN"/>
              </w:rPr>
              <w:t>市钟繇大道315号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3</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kern w:val="0"/>
                <w:szCs w:val="21"/>
              </w:rPr>
              <w:t>集中采购机构</w:t>
            </w:r>
          </w:p>
        </w:tc>
        <w:tc>
          <w:tcPr>
            <w:tcW w:w="7097" w:type="dxa"/>
            <w:noWrap/>
          </w:tcPr>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集中采购机构：长葛市公共资源交易中心</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项目联系人：政府采购一部</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项目联系电话：0374—6189379</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地址：</w:t>
            </w:r>
            <w:r>
              <w:rPr>
                <w:rFonts w:hint="eastAsia" w:ascii="宋体" w:hAnsi="宋体" w:eastAsia="宋体" w:cs="宋体"/>
                <w:kern w:val="0"/>
                <w:sz w:val="24"/>
                <w:szCs w:val="24"/>
              </w:rPr>
              <w:t>长葛市葛天大道东段商务区6#楼4楼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4</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b/>
                <w:szCs w:val="21"/>
              </w:rPr>
              <w:t>★</w:t>
            </w:r>
            <w:r>
              <w:rPr>
                <w:rFonts w:hint="eastAsia" w:ascii="宋体" w:hAnsi="宋体" w:eastAsia="宋体" w:cs="宋体"/>
                <w:szCs w:val="21"/>
              </w:rPr>
              <w:t>供应商资格</w:t>
            </w:r>
          </w:p>
        </w:tc>
        <w:tc>
          <w:tcPr>
            <w:tcW w:w="7097" w:type="dxa"/>
            <w:noWrap/>
            <w:vAlign w:val="center"/>
          </w:tcPr>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一、法人或者其他组织的营业执照等证明文件，自然人的身份证明</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1、企业法人营业执照或营业执照。（企业提供）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2、事业单位法人证书。（事业单位提供）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3、执业许可证。（非企业专业服务机构提供）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4、个体工商户营业执照。（个体工商户提供）</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5、自然人身份证明。（自然人提供）</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6、民办非企业单位登记证书。（民办非企业单位提供）。</w:t>
            </w:r>
          </w:p>
          <w:p>
            <w:pPr>
              <w:autoSpaceDE w:val="0"/>
              <w:autoSpaceDN w:val="0"/>
              <w:adjustRightInd w:val="0"/>
              <w:spacing w:line="360" w:lineRule="auto"/>
              <w:jc w:val="left"/>
              <w:rPr>
                <w:rFonts w:ascii="宋体" w:hAnsi="宋体" w:eastAsia="宋体" w:cs="宋体"/>
                <w:b/>
                <w:szCs w:val="21"/>
              </w:rPr>
            </w:pPr>
            <w:r>
              <w:rPr>
                <w:rFonts w:hint="eastAsia" w:ascii="宋体" w:hAnsi="宋体" w:eastAsia="宋体" w:cs="宋体"/>
                <w:b/>
                <w:szCs w:val="21"/>
              </w:rPr>
              <w:t>二、财务状况报告相关材料</w:t>
            </w:r>
          </w:p>
          <w:p>
            <w:pPr>
              <w:spacing w:line="360" w:lineRule="auto"/>
              <w:rPr>
                <w:rFonts w:ascii="宋体" w:hAnsi="宋体" w:eastAsia="宋体" w:cs="宋体"/>
                <w:bCs/>
                <w:szCs w:val="21"/>
              </w:rPr>
            </w:pPr>
            <w:r>
              <w:rPr>
                <w:rFonts w:hint="eastAsia" w:ascii="宋体" w:hAnsi="宋体" w:eastAsia="宋体" w:cs="宋体"/>
                <w:bCs/>
                <w:szCs w:val="21"/>
              </w:rPr>
              <w:t>（1）供应商是法人（法人包括企业法人、机关法人、事业单位法人和社会团体法人），提供本单位：</w:t>
            </w:r>
          </w:p>
          <w:p>
            <w:pPr>
              <w:spacing w:line="360" w:lineRule="auto"/>
              <w:rPr>
                <w:rFonts w:ascii="宋体" w:hAnsi="宋体" w:eastAsia="宋体" w:cs="宋体"/>
                <w:bCs/>
                <w:szCs w:val="21"/>
              </w:rPr>
            </w:pPr>
            <w:r>
              <w:rPr>
                <w:rFonts w:hint="eastAsia" w:ascii="宋体" w:hAnsi="宋体" w:eastAsia="宋体" w:cs="宋体"/>
                <w:bCs/>
                <w:szCs w:val="21"/>
              </w:rPr>
              <w:t>①2020年度财务报告，包括资产负债表、利润表、现金流量表、所有者权益变动表及其附注；</w:t>
            </w:r>
          </w:p>
          <w:p>
            <w:pPr>
              <w:spacing w:line="360" w:lineRule="auto"/>
              <w:rPr>
                <w:rFonts w:ascii="宋体" w:hAnsi="宋体" w:eastAsia="宋体" w:cs="宋体"/>
                <w:bCs/>
                <w:szCs w:val="21"/>
              </w:rPr>
            </w:pPr>
            <w:r>
              <w:rPr>
                <w:rFonts w:hint="eastAsia" w:ascii="宋体" w:hAnsi="宋体" w:eastAsia="宋体" w:cs="宋体"/>
                <w:bCs/>
                <w:szCs w:val="21"/>
              </w:rPr>
              <w:t>②基本开户银行出具的资信证明；</w:t>
            </w:r>
          </w:p>
          <w:p>
            <w:pPr>
              <w:spacing w:line="360" w:lineRule="auto"/>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spacing w:line="360" w:lineRule="auto"/>
              <w:rPr>
                <w:rFonts w:ascii="宋体" w:hAnsi="宋体" w:eastAsia="宋体" w:cs="宋体"/>
                <w:bCs/>
                <w:szCs w:val="21"/>
              </w:rPr>
            </w:pPr>
            <w:r>
              <w:rPr>
                <w:rFonts w:hint="eastAsia" w:ascii="宋体" w:hAnsi="宋体" w:eastAsia="宋体" w:cs="宋体"/>
                <w:szCs w:val="21"/>
                <w:lang w:val="zh-CN"/>
              </w:rPr>
              <w:t>注：仅需提供序号</w:t>
            </w:r>
            <w:r>
              <w:rPr>
                <w:rFonts w:hint="eastAsia" w:ascii="宋体" w:hAnsi="宋体" w:eastAsia="宋体" w:cs="宋体"/>
                <w:szCs w:val="21"/>
              </w:rPr>
              <w:t>①～③其中之一即可。</w:t>
            </w:r>
          </w:p>
          <w:p>
            <w:pPr>
              <w:spacing w:line="360" w:lineRule="auto"/>
              <w:rPr>
                <w:rFonts w:ascii="宋体" w:hAnsi="宋体" w:eastAsia="宋体" w:cs="宋体"/>
                <w:bCs/>
                <w:szCs w:val="21"/>
              </w:rPr>
            </w:pPr>
            <w:r>
              <w:rPr>
                <w:rFonts w:hint="eastAsia" w:ascii="宋体" w:hAnsi="宋体" w:eastAsia="宋体" w:cs="宋体"/>
                <w:bCs/>
                <w:szCs w:val="21"/>
              </w:rPr>
              <w:t>（2）供应商（其他组织和自然人）提供本单位：</w:t>
            </w:r>
          </w:p>
          <w:p>
            <w:pPr>
              <w:spacing w:line="360" w:lineRule="auto"/>
              <w:rPr>
                <w:rFonts w:ascii="宋体" w:hAnsi="宋体" w:eastAsia="宋体" w:cs="宋体"/>
                <w:bCs/>
                <w:szCs w:val="21"/>
              </w:rPr>
            </w:pPr>
            <w:r>
              <w:rPr>
                <w:rFonts w:hint="eastAsia" w:ascii="宋体" w:hAnsi="宋体" w:eastAsia="宋体" w:cs="宋体"/>
                <w:bCs/>
                <w:sz w:val="22"/>
              </w:rPr>
              <w:t>①2020年度财务报告，包括资产负债表、利润表、现金流量表、所有者权益变动表及其附注；</w:t>
            </w:r>
            <w:r>
              <w:rPr>
                <w:rFonts w:hint="eastAsia" w:ascii="宋体" w:hAnsi="宋体" w:eastAsia="宋体" w:cs="宋体"/>
                <w:bCs/>
                <w:szCs w:val="21"/>
              </w:rPr>
              <w:t>②银行出具的资信证明；</w:t>
            </w:r>
          </w:p>
          <w:p>
            <w:pPr>
              <w:spacing w:line="360" w:lineRule="auto"/>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szCs w:val="21"/>
              </w:rPr>
            </w:pPr>
            <w:r>
              <w:rPr>
                <w:rFonts w:hint="eastAsia" w:ascii="宋体" w:hAnsi="宋体" w:eastAsia="宋体" w:cs="宋体"/>
                <w:szCs w:val="21"/>
                <w:lang w:val="zh-CN"/>
              </w:rPr>
              <w:t>注：仅需提供序号</w:t>
            </w:r>
            <w:r>
              <w:rPr>
                <w:rFonts w:hint="eastAsia" w:ascii="宋体" w:hAnsi="宋体" w:eastAsia="宋体" w:cs="宋体"/>
                <w:szCs w:val="21"/>
              </w:rPr>
              <w:t>①～③其中之一即可。</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
                <w:bCs/>
                <w:szCs w:val="21"/>
              </w:rPr>
              <w:t>三</w:t>
            </w:r>
            <w:r>
              <w:rPr>
                <w:rFonts w:hint="eastAsia" w:ascii="宋体" w:hAnsi="宋体" w:eastAsia="宋体" w:cs="宋体"/>
                <w:b/>
                <w:szCs w:val="21"/>
              </w:rPr>
              <w:t>、依法缴纳税收相关材料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rPr>
              <w:t>四</w:t>
            </w:r>
            <w:r>
              <w:rPr>
                <w:rFonts w:hint="eastAsia" w:ascii="宋体" w:hAnsi="宋体" w:eastAsia="宋体" w:cs="宋体"/>
                <w:b/>
                <w:bCs/>
                <w:szCs w:val="21"/>
                <w:lang w:val="zh-CN"/>
              </w:rPr>
              <w:t>、依法缴纳社会保障资金的证明材料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pStyle w:val="3"/>
              <w:rPr>
                <w:rFonts w:ascii="宋体" w:hAnsi="宋体" w:eastAsia="宋体" w:cs="宋体"/>
                <w:kern w:val="2"/>
                <w:sz w:val="21"/>
                <w:szCs w:val="21"/>
                <w:lang w:val="zh-CN"/>
              </w:rPr>
            </w:pPr>
            <w:r>
              <w:rPr>
                <w:rFonts w:hint="eastAsia" w:ascii="宋体" w:hAnsi="宋体" w:eastAsia="宋体" w:cs="宋体"/>
                <w:kern w:val="2"/>
                <w:sz w:val="21"/>
                <w:szCs w:val="21"/>
              </w:rPr>
              <w:t>（新注册公司从注册交纳起计算，不足的视为满足）。</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rPr>
              <w:t>五</w:t>
            </w:r>
            <w:r>
              <w:rPr>
                <w:rFonts w:hint="eastAsia" w:ascii="宋体" w:hAnsi="宋体" w:eastAsia="宋体" w:cs="宋体"/>
                <w:b/>
                <w:bCs/>
                <w:szCs w:val="21"/>
                <w:lang w:val="zh-CN"/>
              </w:rPr>
              <w:t>、履行合同所必须的设备和专业技术能力的证明材料</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①相关设备的购置发票、专业技术人员职称证书、用工合同等；</w:t>
            </w:r>
          </w:p>
          <w:p>
            <w:pPr>
              <w:spacing w:line="360" w:lineRule="auto"/>
              <w:rPr>
                <w:rFonts w:ascii="宋体" w:hAnsi="宋体" w:eastAsia="宋体" w:cs="宋体"/>
                <w:bCs/>
                <w:szCs w:val="21"/>
              </w:rPr>
            </w:pPr>
            <w:r>
              <w:rPr>
                <w:rFonts w:hint="eastAsia" w:ascii="宋体" w:hAnsi="宋体" w:eastAsia="宋体" w:cs="宋体"/>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宋体" w:hAnsi="宋体" w:eastAsia="宋体" w:cs="宋体"/>
                <w:szCs w:val="21"/>
              </w:rPr>
            </w:pPr>
            <w:r>
              <w:rPr>
                <w:rFonts w:hint="eastAsia" w:ascii="宋体" w:hAnsi="宋体" w:eastAsia="宋体" w:cs="宋体"/>
                <w:szCs w:val="21"/>
                <w:lang w:val="zh-CN"/>
              </w:rPr>
              <w:t>注：仅需提供序号</w:t>
            </w:r>
            <w:r>
              <w:rPr>
                <w:rFonts w:hint="eastAsia" w:ascii="宋体" w:hAnsi="宋体" w:eastAsia="宋体" w:cs="宋体"/>
                <w:szCs w:val="21"/>
              </w:rPr>
              <w:t>①～②其中之一即可。</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kern w:val="0"/>
                <w:szCs w:val="21"/>
              </w:rPr>
              <w:t>六、</w:t>
            </w:r>
            <w:r>
              <w:rPr>
                <w:rFonts w:hint="eastAsia" w:ascii="宋体" w:hAnsi="宋体" w:eastAsia="宋体" w:cs="宋体"/>
                <w:b/>
                <w:bCs/>
                <w:szCs w:val="21"/>
                <w:lang w:val="zh-CN"/>
              </w:rPr>
              <w:t>参加政府采购活动前3年内在经营活动中没有重大违法记录的声明</w:t>
            </w:r>
          </w:p>
          <w:p>
            <w:pPr>
              <w:autoSpaceDE w:val="0"/>
              <w:autoSpaceDN w:val="0"/>
              <w:spacing w:line="360" w:lineRule="auto"/>
              <w:ind w:firstLine="210" w:firstLineChars="100"/>
              <w:contextualSpacing/>
              <w:jc w:val="left"/>
              <w:rPr>
                <w:rFonts w:ascii="宋体" w:hAnsi="宋体" w:eastAsia="宋体" w:cs="宋体"/>
                <w:bCs/>
                <w:szCs w:val="21"/>
                <w:lang w:val="zh-CN"/>
              </w:rPr>
            </w:pPr>
            <w:r>
              <w:rPr>
                <w:rFonts w:hint="eastAsia" w:ascii="宋体" w:hAnsi="宋体" w:eastAsia="宋体" w:cs="宋体"/>
                <w:bCs/>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ascii="宋体" w:hAnsi="宋体" w:eastAsia="宋体" w:cs="宋体"/>
                <w:kern w:val="0"/>
                <w:szCs w:val="21"/>
              </w:rPr>
            </w:pPr>
            <w:r>
              <w:rPr>
                <w:rFonts w:hint="eastAsia" w:ascii="宋体" w:hAnsi="宋体" w:eastAsia="宋体" w:cs="宋体"/>
                <w:b/>
                <w:bCs/>
                <w:szCs w:val="21"/>
              </w:rPr>
              <w:t>七</w:t>
            </w:r>
            <w:r>
              <w:rPr>
                <w:rFonts w:hint="eastAsia" w:ascii="宋体" w:hAnsi="宋体" w:eastAsia="宋体" w:cs="宋体"/>
                <w:b/>
                <w:bCs/>
                <w:szCs w:val="21"/>
                <w:lang w:val="zh-CN"/>
              </w:rPr>
              <w:t>、</w:t>
            </w:r>
            <w:r>
              <w:rPr>
                <w:rFonts w:hint="eastAsia" w:ascii="宋体" w:hAnsi="宋体" w:eastAsia="宋体" w:cs="宋体"/>
                <w:b/>
                <w:bCs/>
                <w:kern w:val="0"/>
                <w:szCs w:val="21"/>
              </w:rPr>
              <w:t>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w:t>
            </w:r>
            <w:r>
              <w:rPr>
                <w:rFonts w:hint="eastAsia" w:ascii="宋体" w:hAnsi="宋体" w:eastAsia="宋体" w:cs="宋体"/>
                <w:kern w:val="0"/>
                <w:szCs w:val="21"/>
              </w:rPr>
              <w:t>（联合体形式响应的，联合体成员存在不良信用记录，视同联合体存在不良信用记录）。</w:t>
            </w:r>
          </w:p>
          <w:p>
            <w:pPr>
              <w:spacing w:line="360" w:lineRule="auto"/>
              <w:rPr>
                <w:rFonts w:ascii="宋体" w:hAnsi="宋体" w:eastAsia="宋体" w:cs="宋体"/>
                <w:kern w:val="0"/>
                <w:szCs w:val="21"/>
              </w:rPr>
            </w:pPr>
            <w:r>
              <w:rPr>
                <w:rFonts w:hint="eastAsia" w:ascii="宋体" w:hAnsi="宋体" w:eastAsia="宋体" w:cs="宋体"/>
                <w:kern w:val="0"/>
                <w:szCs w:val="21"/>
              </w:rPr>
              <w:t>1、查询渠道：</w:t>
            </w:r>
          </w:p>
          <w:p>
            <w:pPr>
              <w:spacing w:line="360" w:lineRule="auto"/>
              <w:rPr>
                <w:rFonts w:ascii="宋体" w:hAnsi="宋体" w:eastAsia="宋体" w:cs="宋体"/>
                <w:kern w:val="0"/>
                <w:szCs w:val="21"/>
              </w:rPr>
            </w:pPr>
            <w:r>
              <w:rPr>
                <w:rFonts w:hint="eastAsia" w:ascii="宋体" w:hAnsi="宋体" w:eastAsia="宋体" w:cs="宋体"/>
                <w:kern w:val="0"/>
                <w:szCs w:val="21"/>
              </w:rPr>
              <w:t>①“信用中国”网站（</w:t>
            </w:r>
            <w:r>
              <w:fldChar w:fldCharType="begin"/>
            </w:r>
            <w:r>
              <w:instrText xml:space="preserve"> HYPERLINK "http://www.creditchina.gov.cn" </w:instrText>
            </w:r>
            <w:r>
              <w:fldChar w:fldCharType="separate"/>
            </w:r>
            <w:r>
              <w:rPr>
                <w:rFonts w:hint="eastAsia" w:ascii="宋体" w:hAnsi="宋体" w:eastAsia="宋体" w:cs="宋体"/>
                <w:kern w:val="0"/>
                <w:szCs w:val="21"/>
              </w:rPr>
              <w:t>www.creditchina.gov.cn</w:t>
            </w:r>
            <w:r>
              <w:rPr>
                <w:rFonts w:hint="eastAsia" w:ascii="宋体" w:hAnsi="宋体" w:eastAsia="宋体" w:cs="宋体"/>
                <w:kern w:val="0"/>
                <w:szCs w:val="21"/>
              </w:rPr>
              <w:fldChar w:fldCharType="end"/>
            </w:r>
            <w:r>
              <w:rPr>
                <w:rFonts w:hint="eastAsia" w:ascii="宋体" w:hAnsi="宋体" w:eastAsia="宋体" w:cs="宋体"/>
                <w:kern w:val="0"/>
                <w:szCs w:val="21"/>
              </w:rPr>
              <w:t>）</w:t>
            </w:r>
          </w:p>
          <w:p>
            <w:pPr>
              <w:adjustRightInd w:val="0"/>
              <w:snapToGrid w:val="0"/>
              <w:spacing w:line="360" w:lineRule="exact"/>
              <w:rPr>
                <w:rFonts w:ascii="宋体" w:hAnsi="宋体" w:eastAsia="宋体" w:cs="宋体"/>
                <w:kern w:val="0"/>
                <w:szCs w:val="21"/>
              </w:rPr>
            </w:pPr>
            <w:r>
              <w:rPr>
                <w:rFonts w:hint="eastAsia" w:ascii="宋体" w:hAnsi="宋体" w:eastAsia="宋体" w:cs="宋体"/>
                <w:kern w:val="0"/>
                <w:szCs w:val="21"/>
              </w:rPr>
              <w:t>②“中国政府采购网”（</w:t>
            </w:r>
            <w:r>
              <w:fldChar w:fldCharType="begin"/>
            </w:r>
            <w:r>
              <w:instrText xml:space="preserve"> HYPERLINK "http://www.ccgp.gov.cn" </w:instrText>
            </w:r>
            <w:r>
              <w:fldChar w:fldCharType="separate"/>
            </w:r>
            <w:r>
              <w:rPr>
                <w:rFonts w:hint="eastAsia" w:ascii="宋体" w:hAnsi="宋体" w:eastAsia="宋体" w:cs="宋体"/>
                <w:b/>
                <w:szCs w:val="21"/>
              </w:rPr>
              <w:t>www.ccgp.gov.cn</w:t>
            </w:r>
            <w:r>
              <w:rPr>
                <w:rFonts w:hint="eastAsia" w:ascii="宋体" w:hAnsi="宋体" w:eastAsia="宋体" w:cs="宋体"/>
                <w:b/>
                <w:szCs w:val="21"/>
              </w:rPr>
              <w:fldChar w:fldCharType="end"/>
            </w:r>
            <w:r>
              <w:rPr>
                <w:rFonts w:hint="eastAsia" w:ascii="宋体" w:hAnsi="宋体" w:eastAsia="宋体" w:cs="宋体"/>
                <w:kern w:val="0"/>
                <w:szCs w:val="21"/>
              </w:rPr>
              <w:t>）</w:t>
            </w:r>
          </w:p>
          <w:p>
            <w:pPr>
              <w:adjustRightInd w:val="0"/>
              <w:snapToGrid w:val="0"/>
              <w:spacing w:line="400" w:lineRule="exact"/>
              <w:rPr>
                <w:rFonts w:ascii="宋体" w:hAnsi="宋体" w:eastAsia="宋体" w:cs="宋体"/>
                <w:kern w:val="0"/>
                <w:szCs w:val="21"/>
              </w:rPr>
            </w:pPr>
            <w:r>
              <w:rPr>
                <w:rFonts w:hint="eastAsia" w:ascii="宋体" w:hAnsi="宋体" w:eastAsia="宋体" w:cs="宋体"/>
                <w:kern w:val="0"/>
                <w:szCs w:val="21"/>
              </w:rPr>
              <w:t>③“中国社会组织公共服务平台”网站（www.chinanpo.gov.cn）（仅查询社会组织）；</w:t>
            </w:r>
          </w:p>
          <w:p>
            <w:pPr>
              <w:autoSpaceDE w:val="0"/>
              <w:autoSpaceDN w:val="0"/>
              <w:spacing w:line="400" w:lineRule="exact"/>
              <w:contextualSpacing/>
              <w:rPr>
                <w:rFonts w:ascii="宋体" w:hAnsi="宋体" w:eastAsia="宋体" w:cs="宋体"/>
                <w:kern w:val="0"/>
                <w:szCs w:val="21"/>
              </w:rPr>
            </w:pPr>
            <w:r>
              <w:rPr>
                <w:rFonts w:hint="eastAsia" w:ascii="宋体" w:hAnsi="宋体" w:eastAsia="宋体" w:cs="宋体"/>
                <w:kern w:val="0"/>
                <w:szCs w:val="21"/>
              </w:rPr>
              <w:t>2、截止时间：同谈判响应截止时间；</w:t>
            </w:r>
          </w:p>
          <w:p>
            <w:pPr>
              <w:autoSpaceDE w:val="0"/>
              <w:autoSpaceDN w:val="0"/>
              <w:spacing w:line="400" w:lineRule="exact"/>
              <w:contextualSpacing/>
              <w:rPr>
                <w:rFonts w:ascii="宋体" w:hAnsi="宋体" w:eastAsia="宋体" w:cs="宋体"/>
                <w:kern w:val="0"/>
                <w:szCs w:val="21"/>
              </w:rPr>
            </w:pPr>
            <w:r>
              <w:rPr>
                <w:rFonts w:hint="eastAsia" w:ascii="宋体" w:hAnsi="宋体" w:eastAsia="宋体" w:cs="宋体"/>
                <w:kern w:val="0"/>
                <w:szCs w:val="21"/>
              </w:rPr>
              <w:t>3、信用信息查询记录和证据留存具体方式：经谈判小组确认的查询结果网页截图作为查询记录和证据，与其他采购文件一并保存；</w:t>
            </w:r>
          </w:p>
          <w:p>
            <w:pPr>
              <w:autoSpaceDE w:val="0"/>
              <w:autoSpaceDN w:val="0"/>
              <w:spacing w:line="400" w:lineRule="exact"/>
              <w:contextualSpacing/>
              <w:rPr>
                <w:rFonts w:ascii="宋体" w:hAnsi="宋体" w:eastAsia="宋体" w:cs="宋体"/>
                <w:kern w:val="0"/>
                <w:szCs w:val="21"/>
              </w:rPr>
            </w:pPr>
            <w:r>
              <w:rPr>
                <w:rFonts w:hint="eastAsia" w:ascii="宋体" w:hAnsi="宋体" w:eastAsia="宋体" w:cs="宋体"/>
                <w:kern w:val="0"/>
                <w:szCs w:val="21"/>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400" w:lineRule="exact"/>
              <w:contextualSpacing/>
              <w:rPr>
                <w:rFonts w:ascii="宋体" w:hAnsi="宋体" w:eastAsia="宋体" w:cs="宋体"/>
                <w:szCs w:val="21"/>
              </w:rPr>
            </w:pPr>
            <w:r>
              <w:rPr>
                <w:rFonts w:hint="eastAsia" w:ascii="宋体" w:hAnsi="宋体" w:eastAsia="宋体" w:cs="宋体"/>
                <w:kern w:val="0"/>
                <w:szCs w:val="21"/>
              </w:rPr>
              <w:t>5、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5</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
                <w:szCs w:val="21"/>
              </w:rPr>
              <w:t>★</w:t>
            </w:r>
            <w:r>
              <w:rPr>
                <w:rFonts w:hint="eastAsia" w:ascii="宋体" w:hAnsi="宋体" w:eastAsia="宋体" w:cs="宋体"/>
                <w:bCs/>
                <w:szCs w:val="21"/>
                <w:lang w:val="zh-CN"/>
              </w:rPr>
              <w:t>联合体响应</w:t>
            </w:r>
          </w:p>
        </w:tc>
        <w:tc>
          <w:tcPr>
            <w:tcW w:w="7097" w:type="dxa"/>
            <w:noWrap/>
            <w:vAlign w:val="center"/>
          </w:tcPr>
          <w:p>
            <w:pPr>
              <w:autoSpaceDE w:val="0"/>
              <w:autoSpaceDN w:val="0"/>
              <w:adjustRightInd w:val="0"/>
              <w:spacing w:line="276" w:lineRule="auto"/>
              <w:rPr>
                <w:rFonts w:ascii="宋体" w:hAnsi="宋体" w:eastAsia="宋体" w:cs="宋体"/>
                <w:bCs/>
                <w:szCs w:val="21"/>
                <w:lang w:val="zh-CN"/>
              </w:rPr>
            </w:pPr>
            <w:r>
              <w:rPr>
                <w:rFonts w:hint="eastAsia" w:ascii="宋体" w:hAnsi="宋体" w:eastAsia="宋体" w:cs="宋体"/>
                <w:kern w:val="0"/>
                <w:szCs w:val="21"/>
              </w:rPr>
              <w:t>本项目</w:t>
            </w: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kern w:val="0"/>
                <w:szCs w:val="21"/>
              </w:rPr>
              <w:t xml:space="preserve">不接受   </w:t>
            </w:r>
            <w:r>
              <w:rPr>
                <w:rFonts w:hint="eastAsia" w:ascii="宋体" w:hAnsi="宋体" w:eastAsia="宋体" w:cs="宋体"/>
                <w:bCs/>
                <w:szCs w:val="21"/>
                <w:lang w:val="zh-CN"/>
              </w:rPr>
              <w:t>□接受</w:t>
            </w:r>
            <w:r>
              <w:rPr>
                <w:rFonts w:hint="eastAsia" w:ascii="宋体" w:hAnsi="宋体" w:eastAsia="宋体" w:cs="宋体"/>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6</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rPr>
              <w:t>★</w:t>
            </w:r>
            <w:r>
              <w:rPr>
                <w:rFonts w:hint="eastAsia" w:ascii="宋体" w:hAnsi="宋体" w:eastAsia="宋体" w:cs="宋体"/>
                <w:bCs/>
                <w:szCs w:val="21"/>
                <w:lang w:val="zh-CN"/>
              </w:rPr>
              <w:t>预算金额</w:t>
            </w:r>
          </w:p>
        </w:tc>
        <w:tc>
          <w:tcPr>
            <w:tcW w:w="7097" w:type="dxa"/>
            <w:noWrap/>
            <w:vAlign w:val="center"/>
          </w:tcPr>
          <w:p>
            <w:pPr>
              <w:autoSpaceDE w:val="0"/>
              <w:autoSpaceDN w:val="0"/>
              <w:adjustRightInd w:val="0"/>
              <w:spacing w:line="276" w:lineRule="auto"/>
              <w:rPr>
                <w:rFonts w:ascii="宋体" w:hAnsi="宋体" w:eastAsia="宋体" w:cs="宋体"/>
                <w:bCs/>
                <w:szCs w:val="21"/>
                <w:lang w:val="zh-CN"/>
              </w:rPr>
            </w:pPr>
            <w:r>
              <w:rPr>
                <w:rFonts w:ascii="Arial" w:hAnsi="Arial" w:eastAsia="宋体" w:cs="Arial"/>
                <w:b/>
                <w:szCs w:val="21"/>
                <w:shd w:val="clear" w:color="auto" w:fill="FFFFFF"/>
              </w:rPr>
              <w:t>¥</w:t>
            </w:r>
            <w:r>
              <w:rPr>
                <w:rFonts w:hint="eastAsia" w:ascii="宋体" w:hAnsi="宋体" w:eastAsia="宋体" w:cs="宋体"/>
                <w:b/>
                <w:szCs w:val="21"/>
                <w:shd w:val="clear" w:color="auto" w:fill="FFFFFF"/>
                <w:lang w:val="en-US" w:eastAsia="zh-CN"/>
              </w:rPr>
              <w:t>705000</w:t>
            </w:r>
            <w:r>
              <w:rPr>
                <w:rFonts w:hint="eastAsia" w:ascii="宋体" w:hAnsi="宋体" w:eastAsia="宋体" w:cs="宋体"/>
                <w:b/>
                <w:szCs w:val="21"/>
                <w:shd w:val="clear" w:color="auto" w:fill="FFFFFF"/>
              </w:rPr>
              <w:t>.00元</w:t>
            </w:r>
            <w:r>
              <w:rPr>
                <w:rFonts w:hint="eastAsia" w:ascii="宋体" w:hAnsi="宋体" w:eastAsia="宋体" w:cs="宋体"/>
                <w:b/>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7</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lang w:val="zh-CN"/>
              </w:rPr>
              <w:t>现场考察</w:t>
            </w:r>
          </w:p>
        </w:tc>
        <w:tc>
          <w:tcPr>
            <w:tcW w:w="7097" w:type="dxa"/>
            <w:noWrap/>
            <w:vAlign w:val="center"/>
          </w:tcPr>
          <w:p>
            <w:pPr>
              <w:autoSpaceDE w:val="0"/>
              <w:autoSpaceDN w:val="0"/>
              <w:adjustRightInd w:val="0"/>
              <w:spacing w:line="360" w:lineRule="auto"/>
              <w:rPr>
                <w:rFonts w:ascii="宋体" w:hAnsi="宋体" w:eastAsia="宋体" w:cs="宋体"/>
                <w:kern w:val="0"/>
                <w:szCs w:val="21"/>
                <w:lang w:val="zh-CN"/>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不组织</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
                <w:bCs/>
                <w:szCs w:val="21"/>
                <w:lang w:val="zh-CN"/>
              </w:rPr>
              <w:t>□</w:t>
            </w:r>
            <w:r>
              <w:rPr>
                <w:rFonts w:hint="eastAsia" w:ascii="宋体" w:hAnsi="宋体" w:eastAsia="宋体" w:cs="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8</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lang w:val="zh-CN"/>
              </w:rPr>
              <w:t>谈判前答疑会</w:t>
            </w:r>
          </w:p>
        </w:tc>
        <w:tc>
          <w:tcPr>
            <w:tcW w:w="7097" w:type="dxa"/>
            <w:noWrap/>
            <w:vAlign w:val="center"/>
          </w:tcPr>
          <w:p>
            <w:pPr>
              <w:autoSpaceDE w:val="0"/>
              <w:autoSpaceDN w:val="0"/>
              <w:adjustRightInd w:val="0"/>
              <w:spacing w:line="360" w:lineRule="auto"/>
              <w:rPr>
                <w:rFonts w:ascii="宋体" w:hAnsi="宋体" w:eastAsia="宋体" w:cs="宋体"/>
                <w:kern w:val="0"/>
                <w:szCs w:val="21"/>
                <w:lang w:val="zh-CN"/>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不召开</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9</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进口产品参与</w:t>
            </w:r>
          </w:p>
        </w:tc>
        <w:tc>
          <w:tcPr>
            <w:tcW w:w="7097" w:type="dxa"/>
            <w:noWrap/>
            <w:vAlign w:val="center"/>
          </w:tcPr>
          <w:p>
            <w:pPr>
              <w:autoSpaceDE w:val="0"/>
              <w:autoSpaceDN w:val="0"/>
              <w:adjustRightInd w:val="0"/>
              <w:spacing w:line="276" w:lineRule="auto"/>
              <w:rPr>
                <w:rFonts w:ascii="宋体" w:hAnsi="宋体" w:eastAsia="宋体" w:cs="宋体"/>
                <w:szCs w:val="21"/>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t>□</w:t>
            </w:r>
            <w:r>
              <w:rPr>
                <w:rFonts w:hint="eastAsia" w:ascii="宋体" w:hAnsi="宋体" w:eastAsia="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10</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b/>
                <w:szCs w:val="21"/>
              </w:rPr>
              <w:t>★</w:t>
            </w:r>
            <w:r>
              <w:rPr>
                <w:rFonts w:hint="eastAsia" w:ascii="宋体" w:hAnsi="宋体" w:eastAsia="宋体" w:cs="宋体"/>
                <w:szCs w:val="21"/>
              </w:rPr>
              <w:t>谈判有效期</w:t>
            </w:r>
          </w:p>
        </w:tc>
        <w:tc>
          <w:tcPr>
            <w:tcW w:w="7097" w:type="dxa"/>
            <w:noWrap/>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rPr>
              <w:t>60天（自</w:t>
            </w:r>
            <w:r>
              <w:rPr>
                <w:rFonts w:hint="eastAsia" w:ascii="宋体" w:hAnsi="宋体" w:eastAsia="宋体" w:cs="宋体"/>
                <w:kern w:val="0"/>
                <w:szCs w:val="21"/>
              </w:rPr>
              <w:t>提交谈判响应文件的截止之日起算</w:t>
            </w:r>
            <w:r>
              <w:rPr>
                <w:rFonts w:hint="eastAsia" w:ascii="宋体" w:hAnsi="宋体" w:eastAsia="宋体" w:cs="宋体"/>
                <w:szCs w:val="21"/>
              </w:rPr>
              <w:t>）</w:t>
            </w:r>
          </w:p>
          <w:p>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lang w:val="zh-CN"/>
              </w:rPr>
              <w:t>成交供应商谈判有效期延至合同验收之日，</w:t>
            </w:r>
            <w:r>
              <w:rPr>
                <w:rFonts w:hint="eastAsia" w:ascii="宋体" w:hAnsi="宋体" w:eastAsia="宋体" w:cs="宋体"/>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11</w:t>
            </w:r>
          </w:p>
        </w:tc>
        <w:tc>
          <w:tcPr>
            <w:tcW w:w="2094" w:type="dxa"/>
            <w:noWrap/>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bCs/>
                <w:szCs w:val="21"/>
                <w:lang w:val="zh-CN"/>
              </w:rPr>
              <w:t>成交供应商将本项目非主体、非关键性工作分包</w:t>
            </w:r>
          </w:p>
        </w:tc>
        <w:tc>
          <w:tcPr>
            <w:tcW w:w="7097" w:type="dxa"/>
            <w:noWrap/>
            <w:vAlign w:val="center"/>
          </w:tcPr>
          <w:p>
            <w:pPr>
              <w:autoSpaceDE w:val="0"/>
              <w:autoSpaceDN w:val="0"/>
              <w:adjustRightInd w:val="0"/>
              <w:spacing w:line="276" w:lineRule="auto"/>
              <w:rPr>
                <w:rFonts w:ascii="宋体" w:hAnsi="宋体" w:eastAsia="宋体" w:cs="宋体"/>
                <w:szCs w:val="21"/>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sym w:font="Wingdings 2" w:char="0052"/>
            </w:r>
            <w:r>
              <w:rPr>
                <w:rFonts w:hint="eastAsia" w:ascii="宋体" w:hAnsi="宋体" w:eastAsia="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highlight w:val="red"/>
              </w:rPr>
            </w:pPr>
            <w:r>
              <w:rPr>
                <w:rFonts w:hint="eastAsia" w:ascii="宋体" w:hAnsi="宋体" w:eastAsia="宋体" w:cs="宋体"/>
                <w:szCs w:val="21"/>
                <w:highlight w:val="red"/>
              </w:rPr>
              <w:t>12</w:t>
            </w:r>
          </w:p>
        </w:tc>
        <w:tc>
          <w:tcPr>
            <w:tcW w:w="2094" w:type="dxa"/>
            <w:noWrap/>
            <w:vAlign w:val="center"/>
          </w:tcPr>
          <w:p>
            <w:pPr>
              <w:autoSpaceDE w:val="0"/>
              <w:autoSpaceDN w:val="0"/>
              <w:adjustRightInd w:val="0"/>
              <w:spacing w:line="360" w:lineRule="auto"/>
              <w:jc w:val="center"/>
              <w:rPr>
                <w:rFonts w:ascii="宋体" w:hAnsi="宋体" w:eastAsia="宋体" w:cs="宋体"/>
                <w:bCs/>
                <w:szCs w:val="21"/>
                <w:highlight w:val="red"/>
                <w:lang w:val="zh-CN"/>
              </w:rPr>
            </w:pPr>
            <w:r>
              <w:rPr>
                <w:rFonts w:hint="eastAsia" w:ascii="宋体" w:hAnsi="宋体" w:eastAsia="宋体" w:cs="宋体"/>
                <w:szCs w:val="21"/>
                <w:highlight w:val="red"/>
                <w:shd w:val="clear" w:color="auto" w:fill="FFFFFF"/>
              </w:rPr>
              <w:t>响应文件提交截止、</w:t>
            </w:r>
            <w:r>
              <w:rPr>
                <w:rFonts w:hint="eastAsia" w:ascii="宋体" w:hAnsi="宋体" w:eastAsia="宋体" w:cs="宋体"/>
                <w:bCs/>
                <w:szCs w:val="21"/>
                <w:highlight w:val="red"/>
                <w:lang w:val="zh-CN"/>
              </w:rPr>
              <w:t>谈判响应截止及谈判时间</w:t>
            </w:r>
          </w:p>
        </w:tc>
        <w:tc>
          <w:tcPr>
            <w:tcW w:w="7097" w:type="dxa"/>
            <w:noWrap/>
            <w:vAlign w:val="center"/>
          </w:tcPr>
          <w:p>
            <w:pPr>
              <w:autoSpaceDE w:val="0"/>
              <w:autoSpaceDN w:val="0"/>
              <w:adjustRightInd w:val="0"/>
              <w:spacing w:line="360" w:lineRule="auto"/>
              <w:rPr>
                <w:rFonts w:ascii="宋体" w:hAnsi="宋体" w:eastAsia="宋体" w:cs="宋体"/>
                <w:bCs/>
                <w:szCs w:val="21"/>
                <w:highlight w:val="red"/>
                <w:lang w:val="zh-CN"/>
              </w:rPr>
            </w:pPr>
            <w:r>
              <w:rPr>
                <w:rFonts w:hint="eastAsia" w:ascii="宋体" w:hAnsi="宋体" w:eastAsia="宋体" w:cs="宋体"/>
                <w:bCs/>
                <w:szCs w:val="21"/>
                <w:highlight w:val="red"/>
                <w:lang w:val="zh-CN"/>
              </w:rPr>
              <w:t>2021年</w:t>
            </w:r>
            <w:r>
              <w:rPr>
                <w:rFonts w:hint="eastAsia" w:ascii="宋体" w:hAnsi="宋体" w:eastAsia="宋体" w:cs="宋体"/>
                <w:bCs/>
                <w:szCs w:val="21"/>
                <w:highlight w:val="red"/>
                <w:lang w:val="en-US" w:eastAsia="zh-CN"/>
              </w:rPr>
              <w:t>9</w:t>
            </w:r>
            <w:r>
              <w:rPr>
                <w:rFonts w:hint="eastAsia" w:ascii="宋体" w:hAnsi="宋体" w:eastAsia="宋体" w:cs="宋体"/>
                <w:bCs/>
                <w:szCs w:val="21"/>
                <w:highlight w:val="red"/>
                <w:lang w:val="zh-CN"/>
              </w:rPr>
              <w:t>月</w:t>
            </w:r>
            <w:r>
              <w:rPr>
                <w:rFonts w:hint="eastAsia" w:ascii="宋体" w:hAnsi="宋体" w:eastAsia="宋体" w:cs="宋体"/>
                <w:bCs/>
                <w:szCs w:val="21"/>
                <w:highlight w:val="red"/>
                <w:lang w:val="en-US" w:eastAsia="zh-CN"/>
              </w:rPr>
              <w:t>30</w:t>
            </w:r>
            <w:r>
              <w:rPr>
                <w:rFonts w:hint="eastAsia" w:ascii="宋体" w:hAnsi="宋体" w:eastAsia="宋体" w:cs="宋体"/>
                <w:bCs/>
                <w:szCs w:val="21"/>
                <w:highlight w:val="red"/>
                <w:lang w:val="zh-CN"/>
              </w:rPr>
              <w:t>日</w:t>
            </w:r>
            <w:r>
              <w:rPr>
                <w:rFonts w:hint="eastAsia" w:ascii="宋体" w:hAnsi="宋体" w:eastAsia="宋体" w:cs="宋体"/>
                <w:bCs/>
                <w:szCs w:val="21"/>
                <w:highlight w:val="red"/>
                <w:lang w:val="en-US" w:eastAsia="zh-CN"/>
              </w:rPr>
              <w:t>9</w:t>
            </w:r>
            <w:r>
              <w:rPr>
                <w:rFonts w:hint="eastAsia" w:ascii="宋体" w:hAnsi="宋体" w:eastAsia="宋体" w:cs="宋体"/>
                <w:bCs/>
                <w:szCs w:val="21"/>
                <w:highlight w:val="red"/>
                <w:lang w:val="zh-CN"/>
              </w:rPr>
              <w:t>时</w:t>
            </w:r>
            <w:r>
              <w:rPr>
                <w:rFonts w:hint="eastAsia" w:ascii="宋体" w:hAnsi="宋体" w:eastAsia="宋体" w:cs="宋体"/>
                <w:bCs/>
                <w:szCs w:val="21"/>
                <w:highlight w:val="red"/>
                <w:lang w:val="en-US" w:eastAsia="zh-CN"/>
              </w:rPr>
              <w:t>30</w:t>
            </w:r>
            <w:r>
              <w:rPr>
                <w:rFonts w:hint="eastAsia" w:ascii="宋体" w:hAnsi="宋体" w:eastAsia="宋体" w:cs="宋体"/>
                <w:bCs/>
                <w:szCs w:val="21"/>
                <w:highlight w:val="red"/>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highlight w:val="red"/>
              </w:rPr>
            </w:pPr>
            <w:r>
              <w:rPr>
                <w:rFonts w:hint="eastAsia" w:ascii="宋体" w:hAnsi="宋体" w:eastAsia="宋体" w:cs="宋体"/>
                <w:szCs w:val="21"/>
                <w:highlight w:val="red"/>
              </w:rPr>
              <w:t>13</w:t>
            </w:r>
          </w:p>
        </w:tc>
        <w:tc>
          <w:tcPr>
            <w:tcW w:w="2094" w:type="dxa"/>
            <w:noWrap/>
            <w:vAlign w:val="center"/>
          </w:tcPr>
          <w:p>
            <w:pPr>
              <w:autoSpaceDE w:val="0"/>
              <w:autoSpaceDN w:val="0"/>
              <w:adjustRightInd w:val="0"/>
              <w:spacing w:line="360" w:lineRule="auto"/>
              <w:jc w:val="center"/>
              <w:rPr>
                <w:rFonts w:ascii="宋体" w:hAnsi="宋体" w:eastAsia="宋体" w:cs="宋体"/>
                <w:szCs w:val="21"/>
                <w:highlight w:val="red"/>
              </w:rPr>
            </w:pPr>
            <w:r>
              <w:rPr>
                <w:rFonts w:hint="eastAsia" w:ascii="宋体" w:hAnsi="宋体" w:eastAsia="宋体" w:cs="宋体"/>
                <w:szCs w:val="21"/>
                <w:highlight w:val="red"/>
              </w:rPr>
              <w:t>递交谈判响应文件地点</w:t>
            </w:r>
          </w:p>
        </w:tc>
        <w:tc>
          <w:tcPr>
            <w:tcW w:w="7097" w:type="dxa"/>
            <w:noWrap/>
            <w:vAlign w:val="center"/>
          </w:tcPr>
          <w:p>
            <w:pPr>
              <w:autoSpaceDE w:val="0"/>
              <w:autoSpaceDN w:val="0"/>
              <w:adjustRightInd w:val="0"/>
              <w:spacing w:line="360" w:lineRule="auto"/>
              <w:ind w:left="1260" w:hanging="1260" w:hangingChars="600"/>
              <w:rPr>
                <w:rFonts w:ascii="宋体" w:hAnsi="宋体" w:eastAsia="宋体" w:cs="宋体"/>
                <w:szCs w:val="21"/>
                <w:highlight w:val="red"/>
              </w:rPr>
            </w:pPr>
            <w:r>
              <w:rPr>
                <w:rFonts w:hint="eastAsia" w:ascii="宋体" w:hAnsi="宋体" w:eastAsia="宋体" w:cs="宋体"/>
                <w:szCs w:val="21"/>
                <w:highlight w:val="red"/>
              </w:rPr>
              <w:t>长葛市公共资源交易中心开标</w:t>
            </w:r>
            <w:r>
              <w:rPr>
                <w:rFonts w:hint="eastAsia" w:ascii="宋体" w:hAnsi="宋体" w:eastAsia="宋体" w:cs="宋体"/>
                <w:szCs w:val="21"/>
                <w:highlight w:val="red"/>
                <w:lang w:eastAsia="zh-CN"/>
              </w:rPr>
              <w:t>三</w:t>
            </w:r>
            <w:r>
              <w:rPr>
                <w:rFonts w:hint="eastAsia" w:ascii="宋体" w:hAnsi="宋体" w:eastAsia="宋体" w:cs="宋体"/>
                <w:szCs w:val="21"/>
                <w:highlight w:val="red"/>
              </w:rPr>
              <w:t>室。</w:t>
            </w:r>
          </w:p>
          <w:p>
            <w:pPr>
              <w:autoSpaceDE w:val="0"/>
              <w:autoSpaceDN w:val="0"/>
              <w:adjustRightInd w:val="0"/>
              <w:spacing w:line="360" w:lineRule="auto"/>
              <w:ind w:left="1260" w:hanging="1260" w:hangingChars="600"/>
              <w:rPr>
                <w:rFonts w:ascii="宋体" w:hAnsi="宋体" w:eastAsia="宋体" w:cs="宋体"/>
                <w:szCs w:val="21"/>
                <w:highlight w:val="red"/>
              </w:rPr>
            </w:pPr>
            <w:r>
              <w:rPr>
                <w:rFonts w:hint="eastAsia" w:ascii="宋体" w:hAnsi="宋体" w:eastAsia="宋体" w:cs="宋体"/>
                <w:szCs w:val="21"/>
                <w:highlight w:val="red"/>
              </w:rPr>
              <w:t>（</w:t>
            </w:r>
            <w:r>
              <w:rPr>
                <w:rFonts w:hint="eastAsia" w:ascii="宋体" w:hAnsi="宋体" w:eastAsia="宋体" w:cs="宋体"/>
                <w:b/>
                <w:szCs w:val="21"/>
                <w:highlight w:val="red"/>
              </w:rPr>
              <w:t>本项目采用远程不见面谈判，供应商无须到达现场</w:t>
            </w:r>
            <w:r>
              <w:rPr>
                <w:rFonts w:hint="eastAsia" w:ascii="宋体" w:hAnsi="宋体" w:eastAsia="宋体" w:cs="宋体"/>
                <w:szCs w:val="21"/>
                <w:highlight w:val="red"/>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14</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kern w:val="0"/>
                <w:szCs w:val="21"/>
              </w:rPr>
              <w:t>谈判保证金</w:t>
            </w:r>
          </w:p>
        </w:tc>
        <w:tc>
          <w:tcPr>
            <w:tcW w:w="7097" w:type="dxa"/>
            <w:noWrap/>
            <w:vAlign w:val="center"/>
          </w:tcPr>
          <w:p>
            <w:pPr>
              <w:tabs>
                <w:tab w:val="left" w:pos="1260"/>
              </w:tabs>
              <w:autoSpaceDE w:val="0"/>
              <w:autoSpaceDN w:val="0"/>
              <w:spacing w:line="460" w:lineRule="exact"/>
              <w:contextualSpacing/>
              <w:rPr>
                <w:rFonts w:ascii="宋体" w:hAnsi="宋体" w:eastAsia="宋体" w:cs="宋体"/>
                <w:szCs w:val="21"/>
              </w:rPr>
            </w:pPr>
            <w:r>
              <w:rPr>
                <w:rFonts w:hint="eastAsia" w:ascii="宋体" w:hAnsi="宋体" w:eastAsia="宋体" w:cs="宋体"/>
                <w:szCs w:val="21"/>
                <w:lang w:val="zh-CN"/>
              </w:rPr>
              <w:t>按照河南省《关于优化政府采购营商环境有关问题的通知》（豫财购（2019）4号文）的要求，</w:t>
            </w:r>
            <w:r>
              <w:rPr>
                <w:rFonts w:hint="eastAsia" w:ascii="宋体" w:hAnsi="宋体" w:eastAsia="宋体" w:cs="宋体"/>
                <w:b/>
                <w:bCs/>
                <w:szCs w:val="21"/>
                <w:lang w:val="zh-CN"/>
              </w:rPr>
              <w:t>不收取投标保证金。供应商应提供投标承诺函。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15</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公告发布</w:t>
            </w:r>
          </w:p>
        </w:tc>
        <w:tc>
          <w:tcPr>
            <w:tcW w:w="7097" w:type="dxa"/>
            <w:tcBorders>
              <w:top w:val="single" w:color="auto" w:sz="4" w:space="0"/>
            </w:tcBorders>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rPr>
              <w:t>谈判公告、成交公告、变更（更正）公告、现场勘察答复等相关信息同时在以下网站发布：《河南省政府采购网》、《全国公共资源交易平台（河南省·许昌市）》、《长葛市人民政府门户网站》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16</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采购人澄清或修改</w:t>
            </w:r>
          </w:p>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谈判文件时间</w:t>
            </w:r>
          </w:p>
        </w:tc>
        <w:tc>
          <w:tcPr>
            <w:tcW w:w="7097" w:type="dxa"/>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谈判响应截止时间3个工作日前（</w:t>
            </w:r>
            <w:r>
              <w:rPr>
                <w:rFonts w:hint="eastAsia" w:ascii="宋体" w:hAnsi="宋体" w:eastAsia="宋体" w:cs="宋体"/>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17</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供应商对采购文件</w:t>
            </w:r>
          </w:p>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质疑截止时间</w:t>
            </w:r>
          </w:p>
        </w:tc>
        <w:tc>
          <w:tcPr>
            <w:tcW w:w="7097" w:type="dxa"/>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18</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响应文件份数</w:t>
            </w:r>
          </w:p>
        </w:tc>
        <w:tc>
          <w:tcPr>
            <w:tcW w:w="7097" w:type="dxa"/>
            <w:noWrap/>
            <w:vAlign w:val="center"/>
          </w:tcPr>
          <w:p>
            <w:pPr>
              <w:autoSpaceDE w:val="0"/>
              <w:autoSpaceDN w:val="0"/>
              <w:adjustRightInd w:val="0"/>
              <w:spacing w:line="360" w:lineRule="auto"/>
              <w:rPr>
                <w:rFonts w:ascii="宋体" w:hAnsi="宋体" w:eastAsia="宋体" w:cs="宋体"/>
                <w:bCs/>
                <w:szCs w:val="21"/>
                <w:highlight w:val="lightGray"/>
                <w:lang w:val="zh-CN"/>
              </w:rPr>
            </w:pPr>
            <w:r>
              <w:rPr>
                <w:rFonts w:hint="eastAsia" w:ascii="宋体" w:hAnsi="宋体" w:eastAsia="宋体" w:cs="宋体"/>
                <w:szCs w:val="21"/>
              </w:rPr>
              <w:fldChar w:fldCharType="begin"/>
            </w:r>
            <w:r>
              <w:rPr>
                <w:rFonts w:hint="eastAsia" w:ascii="宋体" w:hAnsi="宋体" w:eastAsia="宋体" w:cs="宋体"/>
                <w:szCs w:val="21"/>
              </w:rPr>
              <w:instrText xml:space="preserve">eq \o\ac(</w:instrText>
            </w:r>
            <w:r>
              <w:rPr>
                <w:rFonts w:hint="eastAsia" w:ascii="宋体" w:hAnsi="宋体" w:eastAsia="宋体" w:cs="宋体"/>
                <w:position w:val="-4"/>
                <w:sz w:val="31"/>
                <w:szCs w:val="21"/>
              </w:rPr>
              <w:instrText xml:space="preserve">□</w:instrText>
            </w:r>
            <w:r>
              <w:rPr>
                <w:rFonts w:hint="eastAsia" w:ascii="宋体" w:hAnsi="宋体" w:eastAsia="宋体" w:cs="宋体"/>
                <w:szCs w:val="21"/>
              </w:rPr>
              <w:instrText xml:space="preserve">,√)</w:instrText>
            </w:r>
            <w:r>
              <w:rPr>
                <w:rFonts w:hint="eastAsia" w:ascii="宋体" w:hAnsi="宋体" w:eastAsia="宋体" w:cs="宋体"/>
                <w:szCs w:val="21"/>
              </w:rPr>
              <w:fldChar w:fldCharType="end"/>
            </w:r>
            <w:r>
              <w:rPr>
                <w:rFonts w:hint="eastAsia" w:ascii="宋体" w:hAnsi="宋体" w:eastAsia="宋体" w:cs="宋体"/>
                <w:szCs w:val="21"/>
              </w:rPr>
              <w:t>电子响应文件：成功上传至《全国公共资源交易平台（河南省·许昌市）》公共资源交易系统加密电子响应文件1份</w:t>
            </w:r>
            <w:r>
              <w:rPr>
                <w:rFonts w:hint="eastAsia" w:ascii="宋体" w:hAnsi="宋体" w:eastAsia="宋体" w:cs="宋体"/>
                <w:szCs w:val="21"/>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19</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响应文件的</w:t>
            </w:r>
          </w:p>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签署盖章</w:t>
            </w:r>
          </w:p>
        </w:tc>
        <w:tc>
          <w:tcPr>
            <w:tcW w:w="7097" w:type="dxa"/>
            <w:noWrap/>
            <w:vAlign w:val="center"/>
          </w:tcPr>
          <w:p>
            <w:pPr>
              <w:autoSpaceDE w:val="0"/>
              <w:autoSpaceDN w:val="0"/>
              <w:adjustRightInd w:val="0"/>
              <w:spacing w:line="360" w:lineRule="auto"/>
              <w:rPr>
                <w:rFonts w:ascii="宋体" w:hAnsi="宋体" w:eastAsia="宋体" w:cs="宋体"/>
                <w:szCs w:val="21"/>
                <w:highlight w:val="lightGray"/>
              </w:rPr>
            </w:pPr>
            <w:r>
              <w:rPr>
                <w:rFonts w:hint="eastAsia" w:ascii="宋体" w:hAnsi="宋体" w:eastAsia="宋体" w:cs="宋体"/>
                <w:szCs w:val="21"/>
                <w:lang w:val="zh-CN"/>
              </w:rPr>
              <w:fldChar w:fldCharType="begin"/>
            </w:r>
            <w:r>
              <w:rPr>
                <w:rFonts w:hint="eastAsia" w:ascii="宋体" w:hAnsi="宋体" w:eastAsia="宋体" w:cs="宋体"/>
                <w:szCs w:val="21"/>
                <w:lang w:val="zh-CN"/>
              </w:rPr>
              <w:instrText xml:space="preserve">eq \o\ac(</w:instrText>
            </w:r>
            <w:r>
              <w:rPr>
                <w:rFonts w:hint="eastAsia" w:ascii="宋体" w:hAnsi="宋体" w:eastAsia="宋体" w:cs="宋体"/>
                <w:position w:val="-4"/>
                <w:sz w:val="31"/>
                <w:szCs w:val="21"/>
                <w:lang w:val="zh-CN"/>
              </w:rPr>
              <w:instrText xml:space="preserve">□</w:instrText>
            </w:r>
            <w:r>
              <w:rPr>
                <w:rFonts w:hint="eastAsia" w:ascii="宋体" w:hAnsi="宋体" w:eastAsia="宋体" w:cs="宋体"/>
                <w:szCs w:val="21"/>
                <w:lang w:val="zh-CN"/>
              </w:rPr>
              <w:instrText xml:space="preserve">,√)</w:instrText>
            </w:r>
            <w:r>
              <w:rPr>
                <w:rFonts w:hint="eastAsia" w:ascii="宋体" w:hAnsi="宋体" w:eastAsia="宋体" w:cs="宋体"/>
                <w:szCs w:val="21"/>
                <w:lang w:val="zh-CN"/>
              </w:rPr>
              <w:fldChar w:fldCharType="end"/>
            </w:r>
            <w:r>
              <w:rPr>
                <w:rFonts w:hint="eastAsia" w:ascii="宋体" w:hAnsi="宋体" w:eastAsia="宋体" w:cs="宋体"/>
                <w:szCs w:val="21"/>
                <w:lang w:val="zh-CN"/>
              </w:rPr>
              <w:t>电子响应文件：按谈判文件要求加盖供应商电子印章和法人电子印章。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20</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谈判小组组建</w:t>
            </w:r>
          </w:p>
        </w:tc>
        <w:tc>
          <w:tcPr>
            <w:tcW w:w="7097" w:type="dxa"/>
            <w:noWrap/>
            <w:vAlign w:val="center"/>
          </w:tcPr>
          <w:p>
            <w:pPr>
              <w:autoSpaceDE w:val="0"/>
              <w:autoSpaceDN w:val="0"/>
              <w:adjustRightInd w:val="0"/>
              <w:spacing w:line="360" w:lineRule="auto"/>
              <w:rPr>
                <w:rFonts w:ascii="宋体" w:hAnsi="宋体" w:eastAsia="宋体" w:cs="宋体"/>
                <w:szCs w:val="21"/>
                <w:lang w:val="zh-CN"/>
              </w:rPr>
            </w:pPr>
            <w:r>
              <w:rPr>
                <w:rFonts w:hint="eastAsia" w:ascii="宋体" w:hAnsi="宋体" w:eastAsia="宋体" w:cs="宋体"/>
                <w:b/>
                <w:szCs w:val="21"/>
              </w:rPr>
              <w:fldChar w:fldCharType="begin"/>
            </w:r>
            <w:r>
              <w:rPr>
                <w:rFonts w:hint="eastAsia" w:ascii="宋体" w:hAnsi="宋体" w:eastAsia="宋体" w:cs="宋体"/>
                <w:b/>
                <w:szCs w:val="21"/>
              </w:rPr>
              <w:instrText xml:space="preserve"> eq \o\ac(</w:instrText>
            </w:r>
            <w:r>
              <w:rPr>
                <w:rFonts w:hint="eastAsia" w:ascii="宋体" w:hAnsi="宋体" w:eastAsia="宋体" w:cs="宋体"/>
                <w:b/>
                <w:position w:val="-4"/>
                <w:sz w:val="31"/>
                <w:szCs w:val="21"/>
              </w:rPr>
              <w:instrText xml:space="preserve">□</w:instrText>
            </w:r>
            <w:r>
              <w:rPr>
                <w:rFonts w:hint="eastAsia" w:ascii="宋体" w:hAnsi="宋体" w:eastAsia="宋体" w:cs="宋体"/>
                <w:b/>
                <w:szCs w:val="21"/>
              </w:rPr>
              <w:instrText xml:space="preserve">,√)</w:instrText>
            </w:r>
            <w:r>
              <w:rPr>
                <w:rFonts w:hint="eastAsia" w:ascii="宋体" w:hAnsi="宋体" w:eastAsia="宋体" w:cs="宋体"/>
                <w:b/>
                <w:szCs w:val="21"/>
              </w:rPr>
              <w:fldChar w:fldCharType="end"/>
            </w:r>
            <w:r>
              <w:rPr>
                <w:rFonts w:hint="eastAsia" w:ascii="宋体" w:hAnsi="宋体" w:eastAsia="宋体" w:cs="宋体"/>
                <w:szCs w:val="21"/>
                <w:lang w:val="zh-CN"/>
              </w:rPr>
              <w:t>由采购人代表</w:t>
            </w:r>
            <w:r>
              <w:rPr>
                <w:rFonts w:hint="eastAsia" w:ascii="宋体" w:hAnsi="宋体" w:eastAsia="宋体" w:cs="宋体"/>
                <w:szCs w:val="21"/>
              </w:rPr>
              <w:t>1人</w:t>
            </w:r>
            <w:r>
              <w:rPr>
                <w:rFonts w:hint="eastAsia" w:ascii="宋体" w:hAnsi="宋体" w:eastAsia="宋体" w:cs="宋体"/>
                <w:szCs w:val="21"/>
                <w:lang w:val="zh-CN"/>
              </w:rPr>
              <w:t>和评审专家</w:t>
            </w:r>
            <w:r>
              <w:rPr>
                <w:rFonts w:hint="eastAsia" w:ascii="宋体" w:hAnsi="宋体" w:eastAsia="宋体" w:cs="宋体"/>
                <w:szCs w:val="21"/>
              </w:rPr>
              <w:t>2人</w:t>
            </w:r>
            <w:r>
              <w:rPr>
                <w:rFonts w:hint="eastAsia" w:ascii="宋体" w:hAnsi="宋体" w:eastAsia="宋体" w:cs="宋体"/>
                <w:szCs w:val="21"/>
                <w:lang w:val="zh-CN"/>
              </w:rPr>
              <w:t>组成，其中评审专家的人数不少于谈判小组成员总数的三分之二。评审专家从政府采购评审专家库中随机抽取。</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21</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评审方法</w:t>
            </w:r>
          </w:p>
        </w:tc>
        <w:tc>
          <w:tcPr>
            <w:tcW w:w="7097" w:type="dxa"/>
            <w:noWrap/>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rPr>
              <w:t>质量和服务均能满足谈判文件实质性响应要求且最后报价最低的原则确定成交供应商。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22</w:t>
            </w:r>
          </w:p>
        </w:tc>
        <w:tc>
          <w:tcPr>
            <w:tcW w:w="2094" w:type="dxa"/>
            <w:noWrap/>
            <w:vAlign w:val="center"/>
          </w:tcPr>
          <w:p>
            <w:pPr>
              <w:autoSpaceDE w:val="0"/>
              <w:autoSpaceDN w:val="0"/>
              <w:adjustRightInd w:val="0"/>
              <w:spacing w:line="420" w:lineRule="exact"/>
              <w:jc w:val="center"/>
              <w:rPr>
                <w:rFonts w:ascii="宋体" w:hAnsi="宋体" w:eastAsia="宋体" w:cs="宋体"/>
                <w:szCs w:val="21"/>
                <w:lang w:val="zh-CN"/>
              </w:rPr>
            </w:pPr>
            <w:r>
              <w:rPr>
                <w:rFonts w:hint="eastAsia" w:ascii="宋体" w:hAnsi="宋体" w:eastAsia="宋体" w:cs="宋体"/>
                <w:szCs w:val="21"/>
                <w:lang w:val="zh-CN"/>
              </w:rPr>
              <w:t>履约担保</w:t>
            </w:r>
          </w:p>
        </w:tc>
        <w:tc>
          <w:tcPr>
            <w:tcW w:w="7097" w:type="dxa"/>
            <w:noWrap/>
            <w:vAlign w:val="center"/>
          </w:tcPr>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开户行：河南长葛农村商业银行股份有限公司营业部</w:t>
            </w:r>
          </w:p>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户  名：长葛市公共资源交易中心</w:t>
            </w:r>
          </w:p>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账  号：13201001800000552</w:t>
            </w:r>
          </w:p>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履约担保的金额：中标金额的10%</w:t>
            </w:r>
          </w:p>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中标人无正当理由不与招标人订立合同，在签订合同时向招标人提出附加条件，或者不按照招标文件要求提交履约担保的，取消其中标资格。</w:t>
            </w:r>
          </w:p>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注：履约担保缴纳时需备注项目编号：长招采竞字【202</w:t>
            </w:r>
            <w:r>
              <w:rPr>
                <w:rFonts w:ascii="宋体" w:hAnsi="宋体" w:eastAsia="宋体" w:cs="宋体"/>
                <w:szCs w:val="21"/>
              </w:rPr>
              <w:t>1</w:t>
            </w:r>
            <w:r>
              <w:rPr>
                <w:rFonts w:hint="eastAsia" w:ascii="宋体" w:hAnsi="宋体" w:eastAsia="宋体" w:cs="宋体"/>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23</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代理服务费</w:t>
            </w:r>
          </w:p>
        </w:tc>
        <w:tc>
          <w:tcPr>
            <w:tcW w:w="7097" w:type="dxa"/>
            <w:noWrap/>
            <w:vAlign w:val="center"/>
          </w:tcPr>
          <w:p>
            <w:pPr>
              <w:autoSpaceDE w:val="0"/>
              <w:autoSpaceDN w:val="0"/>
              <w:spacing w:line="360" w:lineRule="auto"/>
              <w:contextualSpacing/>
              <w:rPr>
                <w:rFonts w:ascii="宋体" w:hAnsi="宋体" w:eastAsia="宋体" w:cs="宋体"/>
                <w:bCs/>
                <w:szCs w:val="21"/>
                <w:lang w:val="zh-CN"/>
              </w:rPr>
            </w:pPr>
            <w:r>
              <w:rPr>
                <w:rStyle w:val="23"/>
                <w:rFonts w:hint="eastAsia" w:ascii="宋体" w:hAnsi="宋体" w:eastAsia="宋体"/>
                <w:szCs w:val="21"/>
                <w:lang w:val="zh-CN"/>
              </w:rPr>
              <w:t>不收取</w:t>
            </w:r>
            <w:r>
              <w:rPr>
                <w:rStyle w:val="23"/>
                <w:rFonts w:ascii="宋体" w:hAnsi="宋体" w:eastAsia="宋体"/>
                <w:szCs w:val="21"/>
                <w:lang w:val="zh-CN"/>
              </w:rPr>
              <w:t>代理</w:t>
            </w:r>
            <w:r>
              <w:rPr>
                <w:rStyle w:val="23"/>
                <w:rFonts w:ascii="宋体" w:hAnsi="宋体" w:eastAsia="宋体"/>
                <w:szCs w:val="21"/>
              </w:rPr>
              <w:t>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24</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成交供应商需提交</w:t>
            </w:r>
          </w:p>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的资料</w:t>
            </w:r>
          </w:p>
        </w:tc>
        <w:tc>
          <w:tcPr>
            <w:tcW w:w="7097" w:type="dxa"/>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成交供应商在接到成交通知时，须</w:t>
            </w:r>
            <w:r>
              <w:rPr>
                <w:rFonts w:hint="eastAsia" w:ascii="宋体" w:hAnsi="宋体" w:eastAsia="宋体" w:cs="宋体"/>
                <w:szCs w:val="21"/>
              </w:rPr>
              <w:t>向采购代理机构发</w:t>
            </w:r>
            <w:r>
              <w:rPr>
                <w:rFonts w:hint="eastAsia" w:ascii="宋体" w:hAnsi="宋体" w:eastAsia="宋体" w:cs="宋体"/>
                <w:bCs/>
                <w:szCs w:val="21"/>
                <w:lang w:val="zh-CN"/>
              </w:rPr>
              <w:t>送响应报价及分项报价一览表（包含主要成交标的的名称、规格型号、数量、单价、服务要求等）电子文档，并同时电话告知采购</w:t>
            </w:r>
            <w:r>
              <w:rPr>
                <w:rFonts w:hint="eastAsia" w:ascii="宋体" w:hAnsi="宋体" w:eastAsia="宋体" w:cs="宋体"/>
                <w:bCs/>
                <w:szCs w:val="21"/>
              </w:rPr>
              <w:t>代理机构</w:t>
            </w:r>
            <w:r>
              <w:rPr>
                <w:rFonts w:hint="eastAsia" w:ascii="宋体" w:hAnsi="宋体" w:eastAsia="宋体" w:cs="宋体"/>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25</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电子化采购模式</w:t>
            </w:r>
          </w:p>
        </w:tc>
        <w:tc>
          <w:tcPr>
            <w:tcW w:w="7097" w:type="dxa"/>
            <w:noWrap/>
            <w:vAlign w:val="center"/>
          </w:tcPr>
          <w:p>
            <w:pPr>
              <w:autoSpaceDE w:val="0"/>
              <w:autoSpaceDN w:val="0"/>
              <w:adjustRightInd w:val="0"/>
              <w:spacing w:line="360" w:lineRule="auto"/>
              <w:contextualSpacing/>
              <w:rPr>
                <w:rFonts w:ascii="宋体" w:hAnsi="宋体" w:eastAsia="宋体" w:cs="宋体"/>
                <w:bCs/>
                <w:szCs w:val="21"/>
                <w:lang w:val="zh-CN"/>
              </w:rPr>
            </w:pPr>
            <w:r>
              <w:rPr>
                <w:rFonts w:hint="eastAsia" w:ascii="宋体" w:hAnsi="宋体" w:eastAsia="宋体" w:cs="宋体"/>
                <w:bCs/>
                <w:kern w:val="0"/>
                <w:szCs w:val="21"/>
                <w:lang w:val="zh-CN"/>
              </w:rPr>
              <w:fldChar w:fldCharType="begin"/>
            </w:r>
            <w:r>
              <w:rPr>
                <w:rFonts w:hint="eastAsia" w:ascii="宋体" w:hAnsi="宋体" w:eastAsia="宋体" w:cs="宋体"/>
                <w:bCs/>
                <w:kern w:val="0"/>
                <w:szCs w:val="21"/>
                <w:lang w:val="zh-CN"/>
              </w:rPr>
              <w:instrText xml:space="preserve">eq \o\ac(</w:instrText>
            </w:r>
            <w:r>
              <w:rPr>
                <w:rFonts w:hint="eastAsia" w:ascii="宋体" w:hAnsi="宋体" w:eastAsia="宋体" w:cs="宋体"/>
                <w:bCs/>
                <w:kern w:val="0"/>
                <w:position w:val="-4"/>
                <w:sz w:val="31"/>
                <w:szCs w:val="21"/>
                <w:lang w:val="zh-CN"/>
              </w:rPr>
              <w:instrText xml:space="preserve">□</w:instrText>
            </w:r>
            <w:r>
              <w:rPr>
                <w:rFonts w:hint="eastAsia" w:ascii="宋体" w:hAnsi="宋体" w:eastAsia="宋体" w:cs="宋体"/>
                <w:bCs/>
                <w:kern w:val="0"/>
                <w:szCs w:val="21"/>
                <w:lang w:val="zh-CN"/>
              </w:rPr>
              <w:instrText xml:space="preserve">,√)</w:instrText>
            </w:r>
            <w:r>
              <w:rPr>
                <w:rFonts w:hint="eastAsia" w:ascii="宋体" w:hAnsi="宋体" w:eastAsia="宋体" w:cs="宋体"/>
                <w:bCs/>
                <w:kern w:val="0"/>
                <w:szCs w:val="21"/>
                <w:lang w:val="zh-CN"/>
              </w:rPr>
              <w:fldChar w:fldCharType="end"/>
            </w:r>
            <w:r>
              <w:rPr>
                <w:rFonts w:hint="eastAsia" w:ascii="宋体" w:hAnsi="宋体" w:eastAsia="宋体" w:cs="宋体"/>
                <w:bCs/>
                <w:kern w:val="0"/>
                <w:szCs w:val="21"/>
                <w:lang w:val="zh-CN"/>
              </w:rPr>
              <w:t>是。供应商响应时须成功上传、加密电子响应文件。供应商资质、业绩、荣誉及相关人员证明材料等资料原件谈判现场不再提供（本谈判文件第六章另有要求提供原件的除外）。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26</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最后报价</w:t>
            </w:r>
          </w:p>
        </w:tc>
        <w:tc>
          <w:tcPr>
            <w:tcW w:w="7097" w:type="dxa"/>
            <w:noWrap/>
            <w:vAlign w:val="center"/>
          </w:tcPr>
          <w:p>
            <w:pPr>
              <w:wordWrap w:val="0"/>
              <w:autoSpaceDE w:val="0"/>
              <w:autoSpaceDN w:val="0"/>
              <w:adjustRightInd w:val="0"/>
              <w:spacing w:line="360" w:lineRule="auto"/>
              <w:contextualSpacing/>
              <w:rPr>
                <w:rFonts w:ascii="宋体" w:hAnsi="宋体" w:eastAsia="宋体" w:cs="宋体"/>
                <w:szCs w:val="21"/>
              </w:rPr>
            </w:pPr>
            <w:r>
              <w:rPr>
                <w:rFonts w:hint="eastAsia" w:ascii="宋体" w:hAnsi="宋体" w:eastAsia="宋体" w:cs="宋体"/>
                <w:szCs w:val="21"/>
              </w:rPr>
              <w:t>根据谈判小组要求，供应商须使用CA数字证书登录《全国公共资源交易平台(河南省▪许昌市)》公共资源交易系统（http://ggzy.xuchang.gov.cn:8088/ggzy/）进行最后报价，最后报价应包括：①总报价②分项报价。</w:t>
            </w:r>
          </w:p>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lang w:val="zh-CN"/>
              </w:rPr>
              <w:t>注：</w:t>
            </w:r>
          </w:p>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rPr>
              <w:t>①谈判小组要求供应商提交最后报价时，</w:t>
            </w:r>
            <w:r>
              <w:rPr>
                <w:rFonts w:hint="eastAsia" w:ascii="宋体" w:hAnsi="宋体" w:eastAsia="宋体" w:cs="宋体"/>
                <w:szCs w:val="21"/>
                <w:lang w:val="zh-CN"/>
              </w:rPr>
              <w:t>在谈判小组规定时间内，供应商未提交最后报价则以其初次提交响应文件报价为最后报价。</w:t>
            </w:r>
          </w:p>
          <w:p>
            <w:pPr>
              <w:autoSpaceDE w:val="0"/>
              <w:autoSpaceDN w:val="0"/>
              <w:adjustRightInd w:val="0"/>
              <w:spacing w:line="360" w:lineRule="auto"/>
              <w:ind w:right="-11"/>
              <w:rPr>
                <w:rFonts w:ascii="宋体" w:hAnsi="宋体" w:eastAsia="宋体" w:cs="宋体"/>
                <w:b/>
                <w:kern w:val="0"/>
                <w:szCs w:val="21"/>
                <w:lang w:val="zh-CN"/>
              </w:rPr>
            </w:pPr>
            <w:r>
              <w:rPr>
                <w:rFonts w:hint="eastAsia" w:ascii="宋体" w:hAnsi="宋体" w:eastAsia="宋体" w:cs="宋体"/>
                <w:szCs w:val="21"/>
              </w:rPr>
              <w:t>②请供应商根据项目情况，可提前准备分项报价。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27</w:t>
            </w:r>
          </w:p>
        </w:tc>
        <w:tc>
          <w:tcPr>
            <w:tcW w:w="2094" w:type="dxa"/>
            <w:noWrap/>
            <w:vAlign w:val="center"/>
          </w:tcPr>
          <w:p>
            <w:pPr>
              <w:autoSpaceDE w:val="0"/>
              <w:autoSpaceDN w:val="0"/>
              <w:adjustRightInd w:val="0"/>
              <w:spacing w:line="360" w:lineRule="auto"/>
              <w:jc w:val="center"/>
              <w:rPr>
                <w:rFonts w:ascii="宋体" w:hAnsi="宋体" w:eastAsia="宋体" w:cs="宋体"/>
                <w:b/>
                <w:bCs/>
                <w:szCs w:val="21"/>
                <w:lang w:val="zh-CN"/>
              </w:rPr>
            </w:pPr>
            <w:r>
              <w:rPr>
                <w:rFonts w:hint="eastAsia" w:ascii="宋体" w:hAnsi="宋体" w:eastAsia="宋体" w:cs="宋体"/>
                <w:b/>
                <w:bCs/>
                <w:szCs w:val="21"/>
                <w:lang w:val="zh-CN"/>
              </w:rPr>
              <w:t>特别提示</w:t>
            </w:r>
          </w:p>
        </w:tc>
        <w:tc>
          <w:tcPr>
            <w:tcW w:w="7097" w:type="dxa"/>
            <w:noWrap/>
            <w:vAlign w:val="center"/>
          </w:tcPr>
          <w:p>
            <w:pPr>
              <w:autoSpaceDE w:val="0"/>
              <w:autoSpaceDN w:val="0"/>
              <w:spacing w:line="460" w:lineRule="exact"/>
              <w:contextualSpacing/>
              <w:rPr>
                <w:rFonts w:ascii="宋体" w:hAnsi="宋体" w:eastAsia="宋体" w:cs="宋体"/>
                <w:b/>
                <w:bCs/>
                <w:szCs w:val="21"/>
              </w:rPr>
            </w:pPr>
            <w:r>
              <w:rPr>
                <w:rFonts w:hint="eastAsia" w:ascii="宋体" w:hAnsi="宋体" w:eastAsia="宋体" w:cs="宋体"/>
                <w:b/>
                <w:bCs/>
                <w:szCs w:val="21"/>
              </w:rPr>
              <w:t>按照《关于推进全流程电子化交易和在线监管工作有关问题的通知》（许公管办[2019]3号）规定：</w:t>
            </w:r>
          </w:p>
          <w:p>
            <w:pPr>
              <w:autoSpaceDE w:val="0"/>
              <w:autoSpaceDN w:val="0"/>
              <w:spacing w:line="460" w:lineRule="exact"/>
              <w:contextualSpacing/>
              <w:rPr>
                <w:rFonts w:ascii="宋体" w:hAnsi="宋体" w:eastAsia="宋体" w:cs="宋体"/>
                <w:b/>
                <w:bCs/>
                <w:szCs w:val="21"/>
              </w:rPr>
            </w:pPr>
            <w:r>
              <w:rPr>
                <w:rFonts w:hint="eastAsia" w:ascii="宋体" w:hAnsi="宋体" w:eastAsia="宋体" w:cs="宋体"/>
                <w:b/>
                <w:bCs/>
                <w:szCs w:val="21"/>
              </w:rPr>
              <w:t>不同供应商电子投标文件制作硬件特征码（网卡MAC地址、CPU序号、硬盘序列号）均一致时，视为‘不同投标人的投标文件由同一单位或者个人编制’或‘不同投标人委托同一单位或者个人办理响应事宜’，其投标无效。</w:t>
            </w:r>
          </w:p>
          <w:p>
            <w:pPr>
              <w:autoSpaceDE w:val="0"/>
              <w:autoSpaceDN w:val="0"/>
              <w:spacing w:line="460" w:lineRule="exact"/>
              <w:contextualSpacing/>
              <w:rPr>
                <w:rFonts w:ascii="宋体" w:hAnsi="宋体" w:eastAsia="宋体" w:cs="宋体"/>
                <w:b/>
                <w:bCs/>
                <w:szCs w:val="21"/>
                <w:lang w:val="zh-CN"/>
              </w:rPr>
            </w:pPr>
            <w:r>
              <w:rPr>
                <w:rFonts w:hint="eastAsia" w:ascii="宋体" w:hAnsi="宋体" w:eastAsia="宋体" w:cs="宋体"/>
                <w:b/>
                <w:bCs/>
                <w:szCs w:val="21"/>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第四章 供应商须知</w:t>
      </w:r>
    </w:p>
    <w:p>
      <w:pPr>
        <w:tabs>
          <w:tab w:val="left" w:pos="1260"/>
        </w:tabs>
        <w:autoSpaceDE w:val="0"/>
        <w:autoSpaceDN w:val="0"/>
        <w:adjustRightInd w:val="0"/>
        <w:spacing w:line="360" w:lineRule="auto"/>
        <w:contextualSpacing/>
        <w:jc w:val="center"/>
        <w:rPr>
          <w:rFonts w:ascii="宋体" w:hAnsi="宋体" w:eastAsia="宋体" w:cs="宋体"/>
          <w:b/>
          <w:kern w:val="0"/>
          <w:sz w:val="24"/>
          <w:szCs w:val="24"/>
        </w:rPr>
      </w:pPr>
      <w:r>
        <w:rPr>
          <w:rFonts w:hint="eastAsia" w:ascii="宋体" w:hAnsi="宋体" w:eastAsia="宋体" w:cs="宋体"/>
          <w:b/>
          <w:kern w:val="0"/>
          <w:sz w:val="24"/>
          <w:szCs w:val="24"/>
        </w:rPr>
        <w:t>一、概念释义</w:t>
      </w:r>
    </w:p>
    <w:p>
      <w:pPr>
        <w:pStyle w:val="26"/>
        <w:numPr>
          <w:ilvl w:val="0"/>
          <w:numId w:val="3"/>
        </w:numPr>
        <w:autoSpaceDE w:val="0"/>
        <w:autoSpaceDN w:val="0"/>
        <w:spacing w:line="440" w:lineRule="exact"/>
        <w:ind w:firstLineChars="0"/>
        <w:contextualSpacing/>
        <w:rPr>
          <w:rFonts w:ascii="宋体" w:hAnsi="宋体" w:eastAsia="宋体" w:cs="宋体"/>
          <w:b/>
          <w:kern w:val="0"/>
          <w:sz w:val="22"/>
        </w:rPr>
      </w:pPr>
      <w:r>
        <w:rPr>
          <w:rFonts w:hint="eastAsia" w:ascii="宋体" w:hAnsi="宋体" w:eastAsia="宋体" w:cs="宋体"/>
          <w:b/>
          <w:kern w:val="0"/>
          <w:sz w:val="22"/>
        </w:rPr>
        <w:t>适用范围</w:t>
      </w:r>
    </w:p>
    <w:p>
      <w:pPr>
        <w:pStyle w:val="26"/>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kern w:val="0"/>
          <w:sz w:val="22"/>
        </w:rPr>
        <w:t>1.1 本谈判文件仅适用于本次“采购邀请”</w:t>
      </w:r>
      <w:r>
        <w:rPr>
          <w:rFonts w:hint="eastAsia" w:ascii="宋体" w:hAnsi="宋体" w:eastAsia="宋体" w:cs="宋体"/>
          <w:sz w:val="22"/>
        </w:rPr>
        <w:t xml:space="preserve"> 和“供应商须知前附表”中所述采购项目的采购。</w:t>
      </w:r>
    </w:p>
    <w:p>
      <w:pPr>
        <w:pStyle w:val="26"/>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kern w:val="0"/>
          <w:sz w:val="22"/>
        </w:rPr>
        <w:t>1.2 本谈判文件解释权属于“采购邀请”</w:t>
      </w:r>
      <w:r>
        <w:rPr>
          <w:rFonts w:hint="eastAsia" w:ascii="宋体" w:hAnsi="宋体" w:eastAsia="宋体" w:cs="宋体"/>
          <w:sz w:val="22"/>
        </w:rPr>
        <w:t xml:space="preserve"> 和“供应商须知前附表”</w:t>
      </w:r>
      <w:r>
        <w:rPr>
          <w:rFonts w:hint="eastAsia" w:ascii="宋体" w:hAnsi="宋体" w:eastAsia="宋体" w:cs="宋体"/>
          <w:kern w:val="0"/>
          <w:sz w:val="22"/>
        </w:rPr>
        <w:t>所述的采购人、采购代理机构。</w:t>
      </w:r>
    </w:p>
    <w:p>
      <w:pPr>
        <w:pStyle w:val="26"/>
        <w:numPr>
          <w:ilvl w:val="0"/>
          <w:numId w:val="3"/>
        </w:numPr>
        <w:autoSpaceDE w:val="0"/>
        <w:autoSpaceDN w:val="0"/>
        <w:spacing w:line="440" w:lineRule="exact"/>
        <w:ind w:firstLineChars="0"/>
        <w:contextualSpacing/>
        <w:rPr>
          <w:rFonts w:ascii="宋体" w:hAnsi="宋体" w:eastAsia="宋体" w:cs="宋体"/>
          <w:b/>
          <w:kern w:val="0"/>
          <w:sz w:val="22"/>
        </w:rPr>
      </w:pPr>
      <w:r>
        <w:rPr>
          <w:rFonts w:hint="eastAsia" w:ascii="宋体" w:hAnsi="宋体" w:eastAsia="宋体" w:cs="宋体"/>
          <w:b/>
          <w:kern w:val="0"/>
          <w:sz w:val="22"/>
        </w:rPr>
        <w:t>定义</w:t>
      </w:r>
    </w:p>
    <w:p>
      <w:pPr>
        <w:pStyle w:val="26"/>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kern w:val="0"/>
          <w:sz w:val="22"/>
        </w:rPr>
        <w:t>2.1“采购项目”：</w:t>
      </w:r>
      <w:r>
        <w:rPr>
          <w:rFonts w:hint="eastAsia" w:ascii="宋体" w:hAnsi="宋体" w:eastAsia="宋体" w:cs="宋体"/>
          <w:sz w:val="22"/>
        </w:rPr>
        <w:t>系指</w:t>
      </w:r>
      <w:r>
        <w:rPr>
          <w:rFonts w:hint="eastAsia" w:ascii="宋体" w:hAnsi="宋体" w:eastAsia="宋体" w:cs="宋体"/>
          <w:kern w:val="0"/>
          <w:sz w:val="22"/>
        </w:rPr>
        <w:t>“供应商须知前附表”中所述的采购项目。</w:t>
      </w:r>
    </w:p>
    <w:p>
      <w:pPr>
        <w:pStyle w:val="26"/>
        <w:autoSpaceDE w:val="0"/>
        <w:autoSpaceDN w:val="0"/>
        <w:spacing w:line="440" w:lineRule="exact"/>
        <w:ind w:left="420" w:firstLine="0" w:firstLineChars="0"/>
        <w:contextualSpacing/>
        <w:rPr>
          <w:rFonts w:ascii="宋体" w:hAnsi="宋体" w:eastAsia="宋体" w:cs="宋体"/>
          <w:kern w:val="0"/>
          <w:sz w:val="22"/>
        </w:rPr>
      </w:pPr>
      <w:r>
        <w:rPr>
          <w:rFonts w:hint="eastAsia" w:ascii="宋体" w:hAnsi="宋体" w:eastAsia="宋体" w:cs="宋体"/>
          <w:kern w:val="0"/>
          <w:sz w:val="22"/>
        </w:rPr>
        <w:t>2.2“采购人、 采购代理机构”：</w:t>
      </w:r>
      <w:r>
        <w:rPr>
          <w:rFonts w:hint="eastAsia" w:ascii="宋体" w:hAnsi="宋体" w:eastAsia="宋体" w:cs="宋体"/>
          <w:sz w:val="22"/>
        </w:rPr>
        <w:t>系指“供应商须知前附表”中所述的组织本次采购的代理公司和采购人。</w:t>
      </w:r>
    </w:p>
    <w:p>
      <w:pPr>
        <w:pStyle w:val="26"/>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2.3“供应商”系指从采购人、采购代理机构处按规定获取谈判文件，并按照谈判文件向采购人、代理公司提交响应文件的供应商。</w:t>
      </w:r>
    </w:p>
    <w:p>
      <w:pPr>
        <w:pStyle w:val="26"/>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2.4“成交供应商”系指成交的供应商。</w:t>
      </w:r>
    </w:p>
    <w:p>
      <w:pPr>
        <w:pStyle w:val="26"/>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2.5“甲方”系指采购人。</w:t>
      </w:r>
    </w:p>
    <w:p>
      <w:pPr>
        <w:pStyle w:val="26"/>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2.6“乙方”系指成交并向采购人提供服务的供应商。</w:t>
      </w:r>
    </w:p>
    <w:p>
      <w:pPr>
        <w:pStyle w:val="26"/>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2.7“服务”系指磋商文件规定的供应商为完成采购项目所需承担的全部义务。</w:t>
      </w:r>
    </w:p>
    <w:p>
      <w:pPr>
        <w:pStyle w:val="26"/>
        <w:autoSpaceDE w:val="0"/>
        <w:autoSpaceDN w:val="0"/>
        <w:spacing w:line="440" w:lineRule="exact"/>
        <w:ind w:left="420" w:firstLine="0" w:firstLineChars="0"/>
        <w:contextualSpacing/>
        <w:rPr>
          <w:rFonts w:ascii="宋体" w:hAnsi="宋体" w:eastAsia="宋体" w:cs="宋体"/>
          <w:kern w:val="0"/>
          <w:sz w:val="22"/>
        </w:rPr>
      </w:pPr>
      <w:r>
        <w:rPr>
          <w:rFonts w:hint="eastAsia" w:ascii="宋体" w:hAnsi="宋体" w:eastAsia="宋体" w:cs="宋体"/>
          <w:kern w:val="0"/>
          <w:sz w:val="22"/>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460" w:lineRule="exact"/>
        <w:ind w:firstLine="440" w:firstLineChars="200"/>
        <w:contextualSpacing/>
        <w:rPr>
          <w:rFonts w:ascii="宋体" w:hAnsi="宋体" w:eastAsia="宋体" w:cs="宋体"/>
          <w:kern w:val="0"/>
          <w:sz w:val="22"/>
        </w:rPr>
      </w:pPr>
      <w:r>
        <w:rPr>
          <w:rFonts w:hint="eastAsia" w:ascii="宋体" w:hAnsi="宋体" w:eastAsia="宋体" w:cs="宋体"/>
          <w:kern w:val="0"/>
          <w:sz w:val="22"/>
        </w:rPr>
        <w:t>2.8.1谈判文件列明不允许或未列明允许进口产品参加响应的，均视为拒绝进口产品参加响应。</w:t>
      </w:r>
    </w:p>
    <w:p>
      <w:pPr>
        <w:autoSpaceDE w:val="0"/>
        <w:autoSpaceDN w:val="0"/>
        <w:spacing w:line="460" w:lineRule="exact"/>
        <w:ind w:firstLine="330" w:firstLineChars="150"/>
        <w:contextualSpacing/>
        <w:rPr>
          <w:rFonts w:ascii="宋体" w:hAnsi="宋体" w:eastAsia="宋体" w:cs="宋体"/>
          <w:kern w:val="0"/>
          <w:sz w:val="22"/>
        </w:rPr>
      </w:pPr>
      <w:r>
        <w:rPr>
          <w:rFonts w:hint="eastAsia" w:ascii="宋体" w:hAnsi="宋体" w:eastAsia="宋体" w:cs="宋体"/>
          <w:kern w:val="0"/>
          <w:sz w:val="22"/>
        </w:rPr>
        <w:t>2.8.2如响应文件中已说明，经财政部门审核同意，允许部分或全部产品采购进口产品，供应商既可提供本国产品，也可以提供进口产品。</w:t>
      </w:r>
    </w:p>
    <w:p>
      <w:pPr>
        <w:pStyle w:val="26"/>
        <w:autoSpaceDE w:val="0"/>
        <w:autoSpaceDN w:val="0"/>
        <w:spacing w:line="460" w:lineRule="exact"/>
        <w:ind w:firstLineChars="0"/>
        <w:contextualSpacing/>
        <w:rPr>
          <w:rFonts w:ascii="宋体" w:hAnsi="宋体" w:eastAsia="宋体" w:cs="宋体"/>
          <w:kern w:val="0"/>
          <w:sz w:val="22"/>
        </w:rPr>
      </w:pPr>
      <w:r>
        <w:rPr>
          <w:rFonts w:hint="eastAsia" w:ascii="宋体" w:hAnsi="宋体" w:eastAsia="宋体" w:cs="宋体"/>
          <w:kern w:val="0"/>
          <w:sz w:val="22"/>
        </w:rPr>
        <w:t>2.9谈判文件中凡标有“★”的条款均系实质性要求条款。</w:t>
      </w:r>
    </w:p>
    <w:p>
      <w:pPr>
        <w:pStyle w:val="26"/>
        <w:numPr>
          <w:ilvl w:val="0"/>
          <w:numId w:val="3"/>
        </w:numPr>
        <w:autoSpaceDE w:val="0"/>
        <w:autoSpaceDN w:val="0"/>
        <w:spacing w:line="460" w:lineRule="exact"/>
        <w:ind w:firstLineChars="0"/>
        <w:contextualSpacing/>
        <w:rPr>
          <w:rFonts w:ascii="宋体" w:hAnsi="宋体" w:eastAsia="宋体" w:cs="宋体"/>
          <w:b/>
          <w:kern w:val="0"/>
          <w:sz w:val="22"/>
        </w:rPr>
      </w:pPr>
      <w:r>
        <w:rPr>
          <w:rFonts w:hint="eastAsia" w:ascii="宋体" w:hAnsi="宋体" w:eastAsia="宋体" w:cs="宋体"/>
          <w:b/>
          <w:kern w:val="0"/>
          <w:sz w:val="22"/>
        </w:rPr>
        <w:t>合格的供应商</w:t>
      </w:r>
    </w:p>
    <w:p>
      <w:pPr>
        <w:pStyle w:val="26"/>
        <w:autoSpaceDE w:val="0"/>
        <w:autoSpaceDN w:val="0"/>
        <w:spacing w:line="460" w:lineRule="exact"/>
        <w:ind w:firstLineChars="0"/>
        <w:contextualSpacing/>
        <w:rPr>
          <w:rFonts w:ascii="宋体" w:hAnsi="宋体" w:eastAsia="宋体" w:cs="宋体"/>
          <w:kern w:val="0"/>
          <w:sz w:val="22"/>
        </w:rPr>
      </w:pPr>
      <w:r>
        <w:rPr>
          <w:rFonts w:hint="eastAsia" w:ascii="宋体" w:hAnsi="宋体" w:eastAsia="宋体" w:cs="宋体"/>
          <w:kern w:val="0"/>
          <w:sz w:val="22"/>
        </w:rPr>
        <w:t>3.1在中华人民共和国境内注册，具有本项目生产、制造、供应或实施能力，符合、承认并承诺履行本谈判文件各项规定的法人、其他组织或者自然人。</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3.2符合本项目“采购邀请”和“供应商须知前附表”中规定的合格供应商所必须具备的条件。</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3.3政府采购活动中查询及使用响应人信用记录的具体要求为：响应人未被列入失信被执行人、重大税收违法案件当事人名单、政府采购严重违法失信行为记录名单、严重违法失信社会组织名单的供应商（联合体形式响应的，联合体成员存在不良信用记录，视同联合体存在不良信用记录）。</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3.4单位负责人为同一人或者存在直接控股、管理关系的不同供应商，不得参加同一合同项下的政府采购活动。违反规定的，相关响应均无效。</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3.5除单一来源外，为采购项目提供整体设计、规范编制或者项目管理、监理、检测等服务的供应商，不得再参加该采购项目的其他采购活动。</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3.6“采购邀请”和“供应商须知前附表”规定接受联合体响应的，除应符合本章第3.1项和3.2项要求外，还应遵守以下规定：</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3.6.1在响应文件中向采购人提交联合体协议书，明确联合体各方承担的工作和义务；</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3.6.2联合体中有同类资质的供应商按联合体分工承担相同工作的，应当按照资质等级较低的供应商确定资质等级；</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3.6.3采购人根据采购项目的特殊要求规定供应商特定条件的，联合体各方中至少应当有一方符合采购规定的特定条件。</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3.6.4联合体各方不得再单独参加或者与其他供应商另外组成联合体参加同一合同项下的政府采购活动。</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eastAsia="宋体" w:cs="宋体"/>
          <w:kern w:val="0"/>
          <w:sz w:val="22"/>
        </w:rPr>
        <w:t>承担连带责任</w:t>
      </w:r>
      <w:r>
        <w:rPr>
          <w:rFonts w:hint="eastAsia" w:ascii="宋体" w:hAnsi="宋体" w:eastAsia="宋体" w:cs="宋体"/>
          <w:kern w:val="0"/>
          <w:sz w:val="22"/>
        </w:rPr>
        <w:fldChar w:fldCharType="end"/>
      </w:r>
      <w:r>
        <w:rPr>
          <w:rFonts w:hint="eastAsia" w:ascii="宋体" w:hAnsi="宋体" w:eastAsia="宋体" w:cs="宋体"/>
          <w:kern w:val="0"/>
          <w:sz w:val="22"/>
        </w:rPr>
        <w:t>。</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3.7法律、行政法规规定的其他条件。</w:t>
      </w:r>
    </w:p>
    <w:p>
      <w:pPr>
        <w:pStyle w:val="26"/>
        <w:numPr>
          <w:ilvl w:val="0"/>
          <w:numId w:val="3"/>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合格的货物和服务</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4.2供应商所提供的服务应当没有侵犯任何第三方的知识产权、技术秘密等合法权利。</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4.3如供应商所投产品被列入《中华人民共和国实施强制性产品认证的产品目录》，则该产品应具备国家认监委指定强制性产品认证机构颁发的《中国国家强制性产品认证证书》（CCC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eastAsia="宋体" w:cs="宋体"/>
          <w:kern w:val="0"/>
          <w:sz w:val="22"/>
        </w:rPr>
        <w:t>中国国家信息安全产品认证证书</w:t>
      </w:r>
      <w:r>
        <w:rPr>
          <w:rFonts w:hint="eastAsia" w:ascii="宋体" w:hAnsi="宋体" w:eastAsia="宋体" w:cs="宋体"/>
          <w:kern w:val="0"/>
          <w:sz w:val="22"/>
        </w:rPr>
        <w:fldChar w:fldCharType="end"/>
      </w:r>
      <w:r>
        <w:rPr>
          <w:rFonts w:hint="eastAsia" w:ascii="宋体" w:hAnsi="宋体" w:eastAsia="宋体" w:cs="宋体"/>
          <w:kern w:val="0"/>
          <w:sz w:val="22"/>
        </w:rPr>
        <w:t>》。供应商不能提供超出此目录范畴外的替代品。</w:t>
      </w:r>
    </w:p>
    <w:p>
      <w:pPr>
        <w:pStyle w:val="26"/>
        <w:numPr>
          <w:ilvl w:val="0"/>
          <w:numId w:val="3"/>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谈判费用</w:t>
      </w:r>
    </w:p>
    <w:p>
      <w:pPr>
        <w:autoSpaceDE w:val="0"/>
        <w:autoSpaceDN w:val="0"/>
        <w:spacing w:line="360" w:lineRule="auto"/>
        <w:ind w:firstLine="330" w:firstLineChars="150"/>
        <w:contextualSpacing/>
        <w:rPr>
          <w:rFonts w:ascii="宋体" w:hAnsi="宋体" w:eastAsia="宋体" w:cs="宋体"/>
          <w:kern w:val="0"/>
          <w:sz w:val="22"/>
        </w:rPr>
      </w:pPr>
      <w:r>
        <w:rPr>
          <w:rFonts w:hint="eastAsia" w:ascii="宋体" w:hAnsi="宋体" w:eastAsia="宋体" w:cs="宋体"/>
          <w:kern w:val="0"/>
          <w:sz w:val="22"/>
        </w:rPr>
        <w:t>不论采购的结果如何，供应商均应自行承担所有与谈判有关的全部费用，采购人、采购代理机构在任何情况下均无义务和责任承担这些费用。</w:t>
      </w:r>
    </w:p>
    <w:p>
      <w:pPr>
        <w:pStyle w:val="26"/>
        <w:numPr>
          <w:ilvl w:val="0"/>
          <w:numId w:val="3"/>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信息发布</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本采购项目需要公开的有关信息，包括谈判公告、谈判文件澄清或修改公告、成交公告以及延长响应文件提交截止时间等与采购活动有关的通知，采购人、采购代理机构均将通过在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26"/>
        <w:numPr>
          <w:ilvl w:val="0"/>
          <w:numId w:val="3"/>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代理费用：</w:t>
      </w:r>
      <w:r>
        <w:rPr>
          <w:rFonts w:hint="eastAsia" w:ascii="宋体" w:hAnsi="宋体" w:eastAsia="宋体" w:cs="宋体"/>
          <w:sz w:val="22"/>
          <w:lang w:val="zh-CN"/>
        </w:rPr>
        <w:t>代理</w:t>
      </w:r>
      <w:r>
        <w:rPr>
          <w:rFonts w:hint="eastAsia" w:ascii="宋体" w:hAnsi="宋体" w:eastAsia="宋体" w:cs="宋体"/>
          <w:sz w:val="22"/>
        </w:rPr>
        <w:t>服务费由成交供应商支付，按照成交价的1.5%收取。成交通知书发出前，以现金或转账形式交纳。</w:t>
      </w:r>
    </w:p>
    <w:p>
      <w:pPr>
        <w:pStyle w:val="26"/>
        <w:numPr>
          <w:ilvl w:val="0"/>
          <w:numId w:val="3"/>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其他</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本“供应商须知”的条款如与“采购邀请”、“采购需求”、“供应商须知前附表”和“谈判和评审”就同一内容的表述不一致的，以“采购邀请”、“ 采购需求”、“供应商须知前附表”和“谈判和评审”中规定的内容为准。</w:t>
      </w:r>
    </w:p>
    <w:p>
      <w:pPr>
        <w:tabs>
          <w:tab w:val="left" w:pos="1260"/>
        </w:tabs>
        <w:autoSpaceDE w:val="0"/>
        <w:autoSpaceDN w:val="0"/>
        <w:spacing w:line="360" w:lineRule="auto"/>
        <w:contextualSpacing/>
        <w:jc w:val="center"/>
        <w:rPr>
          <w:rFonts w:ascii="宋体" w:hAnsi="宋体" w:eastAsia="宋体" w:cs="宋体"/>
          <w:b/>
          <w:kern w:val="0"/>
          <w:sz w:val="22"/>
        </w:rPr>
      </w:pP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二、谈判文件说明</w:t>
      </w:r>
    </w:p>
    <w:p>
      <w:pPr>
        <w:pStyle w:val="26"/>
        <w:numPr>
          <w:ilvl w:val="0"/>
          <w:numId w:val="3"/>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谈判文件构成</w:t>
      </w:r>
    </w:p>
    <w:p>
      <w:pPr>
        <w:pStyle w:val="26"/>
        <w:numPr>
          <w:ilvl w:val="0"/>
          <w:numId w:val="4"/>
        </w:numPr>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谈判文件由以下部分组成：</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第一章 谈判邀请（竞争性谈判公告）</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 xml:space="preserve">第二章 </w:t>
      </w:r>
      <w:r>
        <w:rPr>
          <w:rFonts w:hint="eastAsia" w:ascii="宋体" w:hAnsi="宋体" w:eastAsia="宋体" w:cs="宋体"/>
          <w:kern w:val="0"/>
          <w:sz w:val="22"/>
          <w:lang w:val="zh-CN"/>
        </w:rPr>
        <w:t>采购内容及相关要求</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第三章 供应商须知前附表</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第四章 供应商须知</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第五章 政府采购政策功能</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第六章 资格审查与评审</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第七章 合同书格式及合同条款</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第八章 响应文件有关格式</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26"/>
        <w:numPr>
          <w:ilvl w:val="0"/>
          <w:numId w:val="3"/>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谈判文件的澄清或修改</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10.1在谈判响应截止期前，无论出于何种原因，采购人可主动地或在解答供应商提出的澄清问题时对谈判文件进行修改。</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10.3澄清或修改公告的内容为谈判文件的组成部分，并对供应商具有约束力。当谈判文件与澄清或修改公告就同一内容的表述不一致时，以最后发出的文件内容为准。</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10.4如果澄清或者修改发出的时间距规定的谈判响应截止时间不足3个工作日的，采购人、采购代理机构将顺延提交响应文件的截止时间。</w:t>
      </w:r>
    </w:p>
    <w:p>
      <w:pPr>
        <w:autoSpaceDE w:val="0"/>
        <w:autoSpaceDN w:val="0"/>
        <w:spacing w:line="360" w:lineRule="auto"/>
        <w:contextualSpacing/>
        <w:rPr>
          <w:rFonts w:ascii="宋体" w:hAnsi="宋体" w:eastAsia="宋体" w:cs="宋体"/>
          <w:kern w:val="0"/>
          <w:sz w:val="22"/>
        </w:rPr>
      </w:pP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三、响应文件的编制</w:t>
      </w:r>
    </w:p>
    <w:p>
      <w:pPr>
        <w:pStyle w:val="26"/>
        <w:numPr>
          <w:ilvl w:val="0"/>
          <w:numId w:val="3"/>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响应文件的语言及计量单位</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11.1供应商提交的响应文件以及供应商与采购人、 采购代理机构就有关采购事宜的所有来往书面文件均应使用中文。除签名、盖章、专用名称等特殊情形外，以中文以外的文字表述的响应文件视同未提供。</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11.2响应文件计量单位，谈判文件已有明确规定的，使用谈判文件规定的计量单位；谈判文件没有规定的，一律采用中华人民共和国法定计量单位。</w:t>
      </w:r>
    </w:p>
    <w:p>
      <w:pPr>
        <w:pStyle w:val="26"/>
        <w:numPr>
          <w:ilvl w:val="0"/>
          <w:numId w:val="3"/>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 xml:space="preserve">报价 </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12.1本次谈判项目的报价均以人民币为计算单位。</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12.2采购人不得向供应商索要或者接受其给予的赠品、回扣或者与采购无关的其他商品、服务。</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12.3供应商应对项目要求的全部内容进行报价，少报漏报将导致其响应为非实质性响应予以拒绝。</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eastAsia="宋体" w:cs="宋体"/>
          <w:sz w:val="22"/>
        </w:rPr>
        <w:t>经通知参加其他的供应商，在谈判结束后还有一次最终报价的机会</w:t>
      </w:r>
      <w:r>
        <w:rPr>
          <w:rFonts w:hint="eastAsia" w:ascii="宋体" w:hAnsi="宋体" w:eastAsia="宋体" w:cs="宋体"/>
          <w:kern w:val="0"/>
          <w:sz w:val="22"/>
        </w:rPr>
        <w:t>。</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12.5本项目所涉及的运输、验收、备品和工具等费用均包含在响应报价中。</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12.6报价不得高于本项目预算金额，且不低于成本价。供应商的响应报价高于预算金额（项目控制金额上限）的，该供应商的响应文件将被视为非实质性响应予以拒绝。</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12.7最低报价不能做为成交的保证。</w:t>
      </w:r>
    </w:p>
    <w:p>
      <w:pPr>
        <w:pStyle w:val="26"/>
        <w:numPr>
          <w:ilvl w:val="0"/>
          <w:numId w:val="3"/>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响应文件有效期</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13.2采购人</w:t>
      </w:r>
      <w:r>
        <w:rPr>
          <w:rFonts w:hint="eastAsia" w:ascii="宋体" w:hAnsi="宋体" w:eastAsia="宋体" w:cs="宋体"/>
          <w:sz w:val="22"/>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eastAsia="宋体" w:cs="宋体"/>
          <w:kern w:val="0"/>
          <w:sz w:val="22"/>
        </w:rPr>
        <w:t>。</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13.3成交供应商的响应文件作为项目合同的附件，其有效期至成交供应商全部合同义务履行完毕为止。</w:t>
      </w:r>
    </w:p>
    <w:p>
      <w:pPr>
        <w:pStyle w:val="26"/>
        <w:numPr>
          <w:ilvl w:val="0"/>
          <w:numId w:val="3"/>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响应文件构成</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14.1响应文件的构成应符合法律法规及谈判文件的要求。</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14.2供应商应当按照谈判文件的要求编制响应文件。响应文件应当对谈判文件提出的要求和条件作出明确响应。</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14.3响应文件由资格证明材料、符合性证明材料、其它材料等组成。</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kern w:val="0"/>
          <w:sz w:val="22"/>
        </w:rPr>
        <w:t>电子响应文件制作技术咨询：</w:t>
      </w:r>
      <w:r>
        <w:rPr>
          <w:rFonts w:hint="eastAsia" w:ascii="宋体" w:hAnsi="宋体" w:eastAsia="宋体" w:cs="宋体"/>
          <w:b/>
          <w:kern w:val="0"/>
          <w:sz w:val="22"/>
        </w:rPr>
        <w:t>0374-2961598</w:t>
      </w:r>
      <w:r>
        <w:rPr>
          <w:rFonts w:hint="eastAsia" w:ascii="宋体" w:hAnsi="宋体" w:eastAsia="宋体" w:cs="宋体"/>
          <w:kern w:val="0"/>
          <w:sz w:val="22"/>
        </w:rPr>
        <w:t>。</w:t>
      </w:r>
    </w:p>
    <w:p>
      <w:pPr>
        <w:pStyle w:val="26"/>
        <w:numPr>
          <w:ilvl w:val="0"/>
          <w:numId w:val="3"/>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响应文件格式</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15.1响应文件应参照谈判文件第八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15.2供应商应按谈判文件提供的格式编写响应文件。谈判文件未提供标准格式的供应商可自行拟定。</w:t>
      </w:r>
    </w:p>
    <w:p>
      <w:pPr>
        <w:pStyle w:val="26"/>
        <w:numPr>
          <w:ilvl w:val="0"/>
          <w:numId w:val="3"/>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谈判保证金：不收取。</w:t>
      </w:r>
    </w:p>
    <w:p>
      <w:pPr>
        <w:pStyle w:val="26"/>
        <w:numPr>
          <w:ilvl w:val="0"/>
          <w:numId w:val="3"/>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谈判文件的数量和签署盖章</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17.1供应商应提交响应文件份数见“供应商须知前附表”。</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17.2在谈判文件中已明示需盖章及签名之处，电子响应文件应按谈判文件要求加盖供应商电子印章和法人电子签章。</w:t>
      </w: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四、响应文件的提交</w:t>
      </w:r>
    </w:p>
    <w:p>
      <w:pPr>
        <w:pStyle w:val="26"/>
        <w:numPr>
          <w:ilvl w:val="0"/>
          <w:numId w:val="3"/>
        </w:numPr>
        <w:autoSpaceDE w:val="0"/>
        <w:autoSpaceDN w:val="0"/>
        <w:spacing w:line="360" w:lineRule="auto"/>
        <w:ind w:firstLineChars="0"/>
        <w:contextualSpacing/>
        <w:rPr>
          <w:rFonts w:ascii="宋体" w:hAnsi="宋体" w:eastAsia="宋体" w:cs="宋体"/>
          <w:b/>
          <w:kern w:val="0"/>
          <w:szCs w:val="21"/>
        </w:rPr>
      </w:pPr>
      <w:r>
        <w:rPr>
          <w:rFonts w:hint="eastAsia" w:ascii="宋体" w:hAnsi="宋体" w:eastAsia="宋体" w:cs="宋体"/>
          <w:b/>
          <w:kern w:val="0"/>
          <w:szCs w:val="21"/>
        </w:rPr>
        <w:t>谈判响应截止时间</w:t>
      </w:r>
    </w:p>
    <w:p>
      <w:pPr>
        <w:pStyle w:val="26"/>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18.1供应商必须在“采购邀请”和“供应商须知前附表”中规定的响应截止时间前，将</w:t>
      </w:r>
      <w:r>
        <w:rPr>
          <w:rFonts w:hint="eastAsia" w:ascii="宋体" w:hAnsi="宋体" w:eastAsia="宋体" w:cs="宋体"/>
          <w:szCs w:val="21"/>
        </w:rPr>
        <w:t>加密电子响应文件（.file格式）通过《全国公共资源交易平台(河南省▪许昌市)》公共资源交易系统成功上传</w:t>
      </w:r>
      <w:r>
        <w:rPr>
          <w:rFonts w:hint="eastAsia" w:ascii="宋体" w:hAnsi="宋体" w:eastAsia="宋体" w:cs="宋体"/>
          <w:kern w:val="0"/>
          <w:szCs w:val="21"/>
        </w:rPr>
        <w:t>。</w:t>
      </w:r>
      <w:r>
        <w:rPr>
          <w:rFonts w:hint="eastAsia" w:ascii="宋体" w:hAnsi="宋体" w:eastAsia="宋体" w:cs="宋体"/>
        </w:rPr>
        <w:t>在提交截止时间以后上传的响应文件，</w:t>
      </w:r>
      <w:r>
        <w:rPr>
          <w:rFonts w:hint="eastAsia" w:ascii="宋体" w:hAnsi="宋体" w:eastAsia="宋体" w:cs="宋体"/>
          <w:kern w:val="0"/>
          <w:szCs w:val="21"/>
        </w:rPr>
        <w:t>采购人、采购代理机构</w:t>
      </w:r>
      <w:r>
        <w:rPr>
          <w:rFonts w:hint="eastAsia" w:ascii="宋体" w:hAnsi="宋体" w:eastAsia="宋体" w:cs="宋体"/>
        </w:rPr>
        <w:t>将予以拒绝。</w:t>
      </w:r>
    </w:p>
    <w:p>
      <w:pPr>
        <w:pStyle w:val="26"/>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提交响应文件。</w:t>
      </w:r>
    </w:p>
    <w:p>
      <w:pPr>
        <w:pStyle w:val="26"/>
        <w:numPr>
          <w:ilvl w:val="0"/>
          <w:numId w:val="3"/>
        </w:numPr>
        <w:autoSpaceDE w:val="0"/>
        <w:autoSpaceDN w:val="0"/>
        <w:spacing w:line="360" w:lineRule="auto"/>
        <w:ind w:left="0" w:firstLine="442"/>
        <w:contextualSpacing/>
        <w:rPr>
          <w:rFonts w:ascii="宋体" w:hAnsi="宋体" w:eastAsia="宋体" w:cs="宋体"/>
          <w:b/>
          <w:kern w:val="0"/>
          <w:sz w:val="22"/>
        </w:rPr>
      </w:pPr>
      <w:r>
        <w:rPr>
          <w:rFonts w:hint="eastAsia" w:ascii="宋体" w:hAnsi="宋体" w:eastAsia="宋体" w:cs="宋体"/>
          <w:b/>
          <w:kern w:val="0"/>
          <w:sz w:val="22"/>
        </w:rPr>
        <w:t>迟到的响应文件</w:t>
      </w:r>
    </w:p>
    <w:p>
      <w:pPr>
        <w:autoSpaceDE w:val="0"/>
        <w:autoSpaceDN w:val="0"/>
        <w:spacing w:line="360" w:lineRule="auto"/>
        <w:ind w:firstLine="420" w:firstLineChars="200"/>
        <w:contextualSpacing/>
        <w:rPr>
          <w:rFonts w:ascii="宋体" w:hAnsi="宋体" w:eastAsia="宋体" w:cs="宋体"/>
          <w:kern w:val="0"/>
          <w:szCs w:val="21"/>
        </w:rPr>
      </w:pPr>
      <w:r>
        <w:rPr>
          <w:rFonts w:hint="eastAsia" w:ascii="宋体" w:hAnsi="宋体" w:eastAsia="宋体" w:cs="宋体"/>
          <w:kern w:val="0"/>
          <w:szCs w:val="21"/>
        </w:rPr>
        <w:t>谈判响应文件截止时间之后上传的响应文件，采购人、采购代理机构将将拒绝接收。</w:t>
      </w:r>
    </w:p>
    <w:p>
      <w:pPr>
        <w:pStyle w:val="26"/>
        <w:numPr>
          <w:ilvl w:val="0"/>
          <w:numId w:val="3"/>
        </w:numPr>
        <w:autoSpaceDE w:val="0"/>
        <w:autoSpaceDN w:val="0"/>
        <w:spacing w:line="360" w:lineRule="auto"/>
        <w:ind w:left="0" w:firstLine="442"/>
        <w:contextualSpacing/>
        <w:rPr>
          <w:rFonts w:ascii="宋体" w:hAnsi="宋体" w:eastAsia="宋体" w:cs="宋体"/>
          <w:kern w:val="0"/>
          <w:sz w:val="22"/>
        </w:rPr>
      </w:pPr>
      <w:r>
        <w:rPr>
          <w:rFonts w:hint="eastAsia" w:ascii="宋体" w:hAnsi="宋体" w:eastAsia="宋体" w:cs="宋体"/>
          <w:b/>
          <w:kern w:val="0"/>
          <w:sz w:val="22"/>
        </w:rPr>
        <w:t>响应文件的修改和撤回</w:t>
      </w:r>
    </w:p>
    <w:p>
      <w:pPr>
        <w:pStyle w:val="26"/>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20.1供应商应当在谈判响应截止时间前完成电子响应文件的提交，可以补充、修改或撤回。谈判响应截止时间前未完成电子响应文件提交的，视为撤回响应文件。</w:t>
      </w:r>
    </w:p>
    <w:p>
      <w:pPr>
        <w:pStyle w:val="26"/>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20.2供应商补充、修改的内容并作为响应文件的组成部分。补充或修改应当按谈判文件要求签署、盖章、提交，并应注明“修改”或“补充”字样。</w:t>
      </w:r>
    </w:p>
    <w:p>
      <w:pPr>
        <w:pStyle w:val="26"/>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20.3供应商不得在响应有效期内撤销响应文件，否则供应商将承担违背响应承诺函的责任追究。</w:t>
      </w:r>
    </w:p>
    <w:p>
      <w:pPr>
        <w:pStyle w:val="26"/>
        <w:numPr>
          <w:ilvl w:val="0"/>
          <w:numId w:val="3"/>
        </w:numPr>
        <w:autoSpaceDE w:val="0"/>
        <w:autoSpaceDN w:val="0"/>
        <w:spacing w:line="360" w:lineRule="auto"/>
        <w:ind w:left="0" w:firstLine="442"/>
        <w:contextualSpacing/>
        <w:rPr>
          <w:rFonts w:ascii="宋体" w:hAnsi="宋体" w:eastAsia="宋体" w:cs="宋体"/>
          <w:kern w:val="0"/>
          <w:sz w:val="22"/>
        </w:rPr>
      </w:pPr>
      <w:r>
        <w:rPr>
          <w:rFonts w:hint="eastAsia" w:ascii="宋体" w:hAnsi="宋体" w:eastAsia="宋体" w:cs="宋体"/>
          <w:b/>
          <w:kern w:val="0"/>
          <w:sz w:val="22"/>
        </w:rPr>
        <w:t>除供应商须知前附表另有规定外，供应商所提交的电子响应文件等备份文件不予退还。</w:t>
      </w: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五、谈判和评审</w:t>
      </w:r>
    </w:p>
    <w:p>
      <w:pPr>
        <w:pStyle w:val="26"/>
        <w:numPr>
          <w:ilvl w:val="0"/>
          <w:numId w:val="3"/>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响应文件解密</w:t>
      </w:r>
    </w:p>
    <w:p>
      <w:pPr>
        <w:pStyle w:val="26"/>
        <w:autoSpaceDE w:val="0"/>
        <w:autoSpaceDN w:val="0"/>
        <w:spacing w:line="360" w:lineRule="auto"/>
        <w:ind w:firstLine="440"/>
        <w:contextualSpacing/>
        <w:rPr>
          <w:rFonts w:ascii="宋体" w:hAnsi="宋体" w:eastAsia="宋体" w:cs="宋体"/>
          <w:kern w:val="0"/>
          <w:szCs w:val="21"/>
        </w:rPr>
      </w:pPr>
      <w:r>
        <w:rPr>
          <w:rFonts w:hint="eastAsia" w:ascii="宋体" w:hAnsi="宋体" w:eastAsia="宋体" w:cs="宋体"/>
          <w:sz w:val="22"/>
        </w:rPr>
        <w:t xml:space="preserve">22.1  </w:t>
      </w:r>
      <w:r>
        <w:rPr>
          <w:rFonts w:hint="eastAsia" w:ascii="宋体" w:hAnsi="宋体" w:eastAsia="宋体" w:cs="宋体"/>
          <w:kern w:val="0"/>
          <w:szCs w:val="21"/>
        </w:rPr>
        <w:t>采购人将按谈判文件规定的</w:t>
      </w:r>
      <w:r>
        <w:rPr>
          <w:rFonts w:hint="eastAsia" w:ascii="宋体" w:hAnsi="宋体" w:eastAsia="宋体" w:cs="宋体"/>
          <w:szCs w:val="21"/>
        </w:rPr>
        <w:t>谈判响应截止时间</w:t>
      </w:r>
      <w:r>
        <w:rPr>
          <w:rFonts w:hint="eastAsia" w:ascii="宋体" w:hAnsi="宋体" w:eastAsia="宋体" w:cs="宋体"/>
          <w:kern w:val="0"/>
          <w:szCs w:val="21"/>
        </w:rPr>
        <w:t>和地点解密电子响应文件。由采购代理机构主持，供应商无须到现场。</w:t>
      </w:r>
    </w:p>
    <w:p>
      <w:pPr>
        <w:pStyle w:val="26"/>
        <w:autoSpaceDE w:val="0"/>
        <w:autoSpaceDN w:val="0"/>
        <w:spacing w:line="360" w:lineRule="auto"/>
        <w:contextualSpacing/>
        <w:rPr>
          <w:rFonts w:ascii="宋体" w:hAnsi="宋体" w:eastAsia="宋体" w:cs="宋体"/>
          <w:kern w:val="0"/>
          <w:szCs w:val="21"/>
        </w:rPr>
      </w:pPr>
      <w:r>
        <w:rPr>
          <w:rFonts w:hint="eastAsia" w:ascii="宋体" w:hAnsi="宋体" w:eastAsia="宋体" w:cs="宋体"/>
          <w:szCs w:val="21"/>
        </w:rPr>
        <w:t>22.2  谈判响应截止时间</w:t>
      </w:r>
      <w:r>
        <w:rPr>
          <w:rFonts w:hint="eastAsia" w:ascii="宋体" w:hAnsi="宋体" w:eastAsia="宋体" w:cs="宋体"/>
          <w:kern w:val="0"/>
          <w:szCs w:val="21"/>
        </w:rPr>
        <w:t>，由采购代理机构开通远程不见面开标大厅及开启“文字互动”等功能；供应商、采购代理机构进行电子响应文件的解密。解密后</w:t>
      </w:r>
      <w:r>
        <w:rPr>
          <w:rFonts w:hint="eastAsia" w:ascii="宋体" w:hAnsi="宋体" w:eastAsia="宋体" w:cs="宋体"/>
          <w:szCs w:val="21"/>
        </w:rPr>
        <w:t>供应商选择功能栏“开标记录”按钮可查看</w:t>
      </w:r>
      <w:r>
        <w:rPr>
          <w:rFonts w:hint="eastAsia" w:ascii="宋体" w:hAnsi="宋体" w:eastAsia="宋体" w:cs="宋体"/>
          <w:kern w:val="0"/>
          <w:szCs w:val="21"/>
        </w:rPr>
        <w:t>供应商名称、修改和撤回投标的通知（如有的话）和谈判文件规定的需要宣布的其他内容。</w:t>
      </w:r>
    </w:p>
    <w:p>
      <w:pPr>
        <w:pStyle w:val="26"/>
        <w:numPr>
          <w:ilvl w:val="0"/>
          <w:numId w:val="5"/>
        </w:numPr>
        <w:autoSpaceDE w:val="0"/>
        <w:autoSpaceDN w:val="0"/>
        <w:spacing w:line="360" w:lineRule="auto"/>
        <w:ind w:left="0" w:firstLine="420"/>
        <w:contextualSpacing/>
        <w:rPr>
          <w:rFonts w:ascii="宋体" w:hAnsi="宋体" w:eastAsia="宋体" w:cs="宋体"/>
          <w:kern w:val="0"/>
          <w:szCs w:val="21"/>
        </w:rPr>
      </w:pPr>
      <w:r>
        <w:rPr>
          <w:rFonts w:hint="eastAsia" w:ascii="宋体" w:hAnsi="宋体" w:eastAsia="宋体" w:cs="宋体"/>
          <w:kern w:val="0"/>
          <w:szCs w:val="21"/>
        </w:rPr>
        <w:t>电子响应文件的解密：全流程电子化交易项目电子响应文件采用双重加密。解密需分标段进行两次解密。</w:t>
      </w:r>
    </w:p>
    <w:p>
      <w:pPr>
        <w:pStyle w:val="26"/>
        <w:numPr>
          <w:ilvl w:val="0"/>
          <w:numId w:val="6"/>
        </w:numPr>
        <w:autoSpaceDE w:val="0"/>
        <w:autoSpaceDN w:val="0"/>
        <w:spacing w:line="360" w:lineRule="auto"/>
        <w:ind w:left="0" w:firstLine="420"/>
        <w:contextualSpacing/>
        <w:rPr>
          <w:rFonts w:ascii="宋体" w:hAnsi="宋体" w:eastAsia="宋体" w:cs="宋体"/>
          <w:kern w:val="0"/>
          <w:szCs w:val="21"/>
        </w:rPr>
      </w:pPr>
      <w:r>
        <w:rPr>
          <w:rFonts w:hint="eastAsia" w:ascii="宋体" w:hAnsi="宋体" w:eastAsia="宋体" w:cs="宋体"/>
          <w:kern w:val="0"/>
          <w:szCs w:val="21"/>
        </w:rPr>
        <w:t>供应商解密：供应商使用本单位CA数字证书进行远程解密。</w:t>
      </w:r>
    </w:p>
    <w:p>
      <w:pPr>
        <w:pStyle w:val="26"/>
        <w:numPr>
          <w:ilvl w:val="0"/>
          <w:numId w:val="6"/>
        </w:numPr>
        <w:autoSpaceDE w:val="0"/>
        <w:autoSpaceDN w:val="0"/>
        <w:spacing w:line="360" w:lineRule="auto"/>
        <w:ind w:left="0" w:firstLine="420"/>
        <w:contextualSpacing/>
        <w:rPr>
          <w:rFonts w:ascii="宋体" w:hAnsi="宋体" w:eastAsia="宋体" w:cs="宋体"/>
          <w:kern w:val="0"/>
          <w:szCs w:val="21"/>
        </w:rPr>
      </w:pPr>
      <w:r>
        <w:rPr>
          <w:rFonts w:hint="eastAsia" w:ascii="宋体" w:hAnsi="宋体" w:eastAsia="宋体" w:cs="宋体"/>
          <w:kern w:val="0"/>
          <w:szCs w:val="21"/>
        </w:rPr>
        <w:t>采购代理机构解密：采购代理机构按电子响应文件到达交易系统的先后顺序，使用本单位CA数字证书进行再次解密。</w:t>
      </w:r>
    </w:p>
    <w:p>
      <w:pPr>
        <w:pStyle w:val="26"/>
        <w:numPr>
          <w:ilvl w:val="0"/>
          <w:numId w:val="6"/>
        </w:numPr>
        <w:autoSpaceDE w:val="0"/>
        <w:autoSpaceDN w:val="0"/>
        <w:spacing w:line="360" w:lineRule="auto"/>
        <w:ind w:left="0" w:firstLine="420"/>
        <w:contextualSpacing/>
        <w:rPr>
          <w:rFonts w:ascii="宋体" w:hAnsi="宋体" w:eastAsia="宋体" w:cs="宋体"/>
          <w:kern w:val="0"/>
          <w:szCs w:val="21"/>
        </w:rPr>
      </w:pPr>
      <w:r>
        <w:rPr>
          <w:rFonts w:hint="eastAsia" w:ascii="宋体" w:hAnsi="宋体" w:eastAsia="宋体" w:cs="宋体"/>
          <w:szCs w:val="21"/>
        </w:rPr>
        <w:t>供应商未在规定时间内解密或</w:t>
      </w:r>
      <w:r>
        <w:rPr>
          <w:rFonts w:hint="eastAsia" w:ascii="宋体" w:hAnsi="宋体" w:eastAsia="宋体" w:cs="宋体"/>
          <w:kern w:val="0"/>
          <w:szCs w:val="21"/>
        </w:rPr>
        <w:t>因供应商原因解密失败的，其响应文件将被拒绝。</w:t>
      </w:r>
    </w:p>
    <w:p>
      <w:pPr>
        <w:pStyle w:val="26"/>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22.3  供应商不足3家的，本项目谈判活动终止。（如符合《《政府采购非招标采购方式管理办法》》（财政部令第74号）第二十七条第二款中的</w:t>
      </w:r>
      <w:r>
        <w:rPr>
          <w:rFonts w:hint="eastAsia" w:ascii="宋体" w:hAnsi="宋体" w:eastAsia="宋体" w:cs="宋体"/>
          <w:szCs w:val="21"/>
          <w:shd w:val="clear" w:color="auto" w:fill="FFFFFF"/>
        </w:rPr>
        <w:t>情形的，</w:t>
      </w:r>
      <w:r>
        <w:rPr>
          <w:rFonts w:hint="eastAsia" w:ascii="宋体" w:hAnsi="宋体" w:eastAsia="宋体" w:cs="宋体"/>
          <w:kern w:val="0"/>
          <w:szCs w:val="21"/>
        </w:rPr>
        <w:t>供应商最低数量可以为两家）</w:t>
      </w:r>
    </w:p>
    <w:p>
      <w:pPr>
        <w:pStyle w:val="26"/>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22.4  响应文件解密过程由采购代理机构负责记录。</w:t>
      </w:r>
    </w:p>
    <w:p>
      <w:pPr>
        <w:pStyle w:val="26"/>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26"/>
        <w:autoSpaceDE w:val="0"/>
        <w:autoSpaceDN w:val="0"/>
        <w:spacing w:line="360" w:lineRule="auto"/>
        <w:contextualSpacing/>
        <w:rPr>
          <w:rFonts w:ascii="宋体" w:hAnsi="宋体" w:eastAsia="宋体" w:cs="宋体"/>
          <w:kern w:val="0"/>
          <w:szCs w:val="21"/>
        </w:rPr>
      </w:pPr>
      <w:r>
        <w:rPr>
          <w:rFonts w:hint="eastAsia" w:ascii="宋体" w:hAnsi="宋体" w:eastAsia="宋体" w:cs="宋体"/>
          <w:szCs w:val="21"/>
        </w:rPr>
        <w:t>22.6  响应文件解密活动结束时，供应商应在《开标记录表》上进行电子签章。供应商未签章的，视同认可解密结果。</w:t>
      </w:r>
    </w:p>
    <w:p>
      <w:pPr>
        <w:pStyle w:val="26"/>
        <w:autoSpaceDE w:val="0"/>
        <w:autoSpaceDN w:val="0"/>
        <w:spacing w:line="360" w:lineRule="auto"/>
        <w:ind w:left="142" w:firstLine="0" w:firstLineChars="0"/>
        <w:contextualSpacing/>
        <w:rPr>
          <w:rFonts w:ascii="宋体" w:hAnsi="宋体" w:eastAsia="宋体" w:cs="宋体"/>
          <w:b/>
          <w:kern w:val="0"/>
          <w:sz w:val="22"/>
        </w:rPr>
      </w:pPr>
      <w:r>
        <w:rPr>
          <w:rFonts w:hint="eastAsia" w:ascii="宋体" w:hAnsi="宋体" w:eastAsia="宋体" w:cs="宋体"/>
          <w:b/>
          <w:kern w:val="0"/>
          <w:sz w:val="22"/>
        </w:rPr>
        <w:t>23．谈判小组组成</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23.1采购人将依法组建谈判小组，谈判小组</w:t>
      </w:r>
      <w:r>
        <w:rPr>
          <w:rFonts w:hint="eastAsia" w:ascii="宋体" w:hAnsi="宋体" w:eastAsia="宋体" w:cs="宋体"/>
          <w:sz w:val="22"/>
        </w:rPr>
        <w:t>由采购人代表1人和评审专家2人共3人组成</w:t>
      </w:r>
      <w:r>
        <w:rPr>
          <w:rFonts w:hint="eastAsia" w:ascii="宋体" w:hAnsi="宋体" w:eastAsia="宋体" w:cs="宋体"/>
          <w:kern w:val="0"/>
          <w:sz w:val="22"/>
        </w:rPr>
        <w:t>。评审专家依法从政府采购评审专家库中随机抽取。</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23.1.1采购人将依法组建谈判小组，谈判小组由评审专家组成，成员人数应当为</w:t>
      </w:r>
      <w:r>
        <w:rPr>
          <w:rFonts w:hint="eastAsia" w:ascii="宋体" w:hAnsi="宋体" w:eastAsia="宋体" w:cs="宋体"/>
          <w:sz w:val="22"/>
        </w:rPr>
        <w:t>3人以上单数组成</w:t>
      </w:r>
      <w:r>
        <w:rPr>
          <w:rFonts w:hint="eastAsia" w:ascii="宋体" w:hAnsi="宋体" w:eastAsia="宋体" w:cs="宋体"/>
          <w:kern w:val="0"/>
          <w:sz w:val="22"/>
        </w:rPr>
        <w:t>。评审专家依法从政府采购评审专家库中随机抽取。</w:t>
      </w:r>
    </w:p>
    <w:p>
      <w:pPr>
        <w:autoSpaceDE w:val="0"/>
        <w:autoSpaceDN w:val="0"/>
        <w:spacing w:line="360" w:lineRule="auto"/>
        <w:ind w:firstLine="440" w:firstLineChars="200"/>
        <w:contextualSpacing/>
        <w:rPr>
          <w:rFonts w:ascii="宋体" w:hAnsi="宋体" w:eastAsia="宋体" w:cs="宋体"/>
          <w:vanish/>
          <w:sz w:val="22"/>
        </w:rPr>
      </w:pPr>
      <w:r>
        <w:rPr>
          <w:rFonts w:hint="eastAsia" w:ascii="宋体" w:hAnsi="宋体" w:eastAsia="宋体" w:cs="宋体"/>
          <w:sz w:val="22"/>
        </w:rPr>
        <w:t>23.1.2达到公开招标数额标准的货物或者服务采购项目，或者达到招标规模标准的政府采购工程，竞争性谈判小组应当由5人以上单数组成。</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sz w:val="22"/>
        </w:rPr>
        <w:t>23.2采购人不得以评审专家身份参加本部门或本单位采购项目的评审</w:t>
      </w:r>
      <w:r>
        <w:rPr>
          <w:rFonts w:hint="eastAsia" w:ascii="宋体" w:hAnsi="宋体" w:eastAsia="宋体" w:cs="宋体"/>
          <w:kern w:val="0"/>
          <w:sz w:val="22"/>
        </w:rPr>
        <w:t>。</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23.3谈判小组成员与供应商存在下列利害关系之一的,应当回避:</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参加采购活动前三年内,与供应商存在劳动关系,或者担任过供应商的董事、监事,或者是供应商的控股股东或实际控制人；</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与供应商的法定代表人或者负责人有夫妻、直系血亲、三代以内旁系血亲或者近姻亲关系；</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与供应商有其他可能影响政府采购活动公平、公正进行的关系。</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评审专家发现本人与参加采购活动的供应商有利害关系的,应当主动提出回避。采购人或者采购代理机构发现评审专家与参加采购活动的供应商有利害关系的,应当要求其回避。</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23.4采购人不得担任谈判小组组长。</w:t>
      </w:r>
    </w:p>
    <w:p>
      <w:pPr>
        <w:pStyle w:val="26"/>
        <w:autoSpaceDE w:val="0"/>
        <w:autoSpaceDN w:val="0"/>
        <w:spacing w:line="360" w:lineRule="auto"/>
        <w:ind w:firstLine="330" w:firstLineChars="150"/>
        <w:contextualSpacing/>
        <w:rPr>
          <w:rFonts w:ascii="宋体" w:hAnsi="宋体" w:eastAsia="宋体" w:cs="宋体"/>
          <w:kern w:val="0"/>
          <w:sz w:val="22"/>
        </w:rPr>
      </w:pPr>
      <w:r>
        <w:rPr>
          <w:rFonts w:hint="eastAsia" w:ascii="宋体" w:hAnsi="宋体" w:eastAsia="宋体" w:cs="宋体"/>
          <w:kern w:val="0"/>
          <w:sz w:val="22"/>
        </w:rPr>
        <w:t>23.5谈判小组成员名单在成交结果公告前应当保密。</w:t>
      </w:r>
    </w:p>
    <w:p>
      <w:pPr>
        <w:pStyle w:val="26"/>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24.资格审查和符合性审查</w:t>
      </w:r>
    </w:p>
    <w:p>
      <w:pPr>
        <w:pStyle w:val="26"/>
        <w:autoSpaceDE w:val="0"/>
        <w:autoSpaceDN w:val="0"/>
        <w:spacing w:line="360" w:lineRule="auto"/>
        <w:ind w:left="420" w:leftChars="200" w:firstLine="0" w:firstLineChars="0"/>
        <w:contextualSpacing/>
        <w:rPr>
          <w:rFonts w:ascii="宋体" w:hAnsi="宋体" w:eastAsia="宋体" w:cs="宋体"/>
          <w:kern w:val="0"/>
          <w:sz w:val="22"/>
        </w:rPr>
      </w:pPr>
      <w:r>
        <w:rPr>
          <w:rFonts w:hint="eastAsia" w:ascii="宋体" w:hAnsi="宋体" w:eastAsia="宋体" w:cs="宋体"/>
          <w:kern w:val="0"/>
          <w:sz w:val="22"/>
        </w:rPr>
        <w:t>24.1资格审查：谈判小组依据有关法律法规和谈判文件的规定对供应商的资格进行审查。</w:t>
      </w:r>
    </w:p>
    <w:p>
      <w:pPr>
        <w:pStyle w:val="26"/>
        <w:autoSpaceDE w:val="0"/>
        <w:autoSpaceDN w:val="0"/>
        <w:spacing w:line="360" w:lineRule="auto"/>
        <w:ind w:firstLine="442"/>
        <w:contextualSpacing/>
        <w:rPr>
          <w:rFonts w:ascii="宋体" w:hAnsi="宋体" w:eastAsia="宋体" w:cs="宋体"/>
          <w:kern w:val="0"/>
          <w:sz w:val="22"/>
        </w:rPr>
      </w:pPr>
      <w:r>
        <w:rPr>
          <w:rFonts w:hint="eastAsia" w:ascii="宋体" w:hAnsi="宋体" w:eastAsia="宋体" w:cs="宋体"/>
          <w:b/>
          <w:kern w:val="0"/>
          <w:sz w:val="22"/>
        </w:rPr>
        <w:t>本项目具体资格审查详见（第六章 资格审查与评审）</w:t>
      </w:r>
      <w:r>
        <w:rPr>
          <w:rFonts w:hint="eastAsia" w:ascii="宋体" w:hAnsi="宋体" w:eastAsia="宋体" w:cs="宋体"/>
          <w:kern w:val="0"/>
          <w:sz w:val="22"/>
        </w:rPr>
        <w:t>。</w:t>
      </w:r>
    </w:p>
    <w:p>
      <w:pPr>
        <w:pStyle w:val="26"/>
        <w:autoSpaceDE w:val="0"/>
        <w:autoSpaceDN w:val="0"/>
        <w:spacing w:line="360" w:lineRule="auto"/>
        <w:ind w:left="420" w:leftChars="200" w:firstLine="0" w:firstLineChars="0"/>
        <w:contextualSpacing/>
        <w:rPr>
          <w:rFonts w:ascii="宋体" w:hAnsi="宋体" w:eastAsia="宋体" w:cs="宋体"/>
          <w:kern w:val="0"/>
          <w:sz w:val="22"/>
        </w:rPr>
      </w:pPr>
      <w:r>
        <w:rPr>
          <w:rFonts w:hint="eastAsia" w:ascii="宋体" w:hAnsi="宋体" w:eastAsia="宋体" w:cs="宋体"/>
          <w:kern w:val="0"/>
          <w:sz w:val="22"/>
        </w:rPr>
        <w:t>24.2符合性审查：</w:t>
      </w:r>
      <w:r>
        <w:rPr>
          <w:rFonts w:hint="eastAsia" w:ascii="宋体" w:hAnsi="宋体" w:eastAsia="宋体" w:cs="宋体"/>
          <w:sz w:val="22"/>
        </w:rPr>
        <w:t>依据谈判文件的规定，从响应文件的有效性、完整性和对谈判文件的响应程度进行审查，以确定是否对谈判文件的全部采购需求作出响应。</w:t>
      </w:r>
    </w:p>
    <w:p>
      <w:pPr>
        <w:pStyle w:val="26"/>
        <w:autoSpaceDE w:val="0"/>
        <w:autoSpaceDN w:val="0"/>
        <w:spacing w:line="360" w:lineRule="auto"/>
        <w:ind w:firstLine="110" w:firstLineChars="50"/>
        <w:contextualSpacing/>
        <w:rPr>
          <w:rFonts w:ascii="宋体" w:hAnsi="宋体" w:eastAsia="宋体" w:cs="宋体"/>
          <w:b/>
          <w:kern w:val="0"/>
          <w:sz w:val="22"/>
        </w:rPr>
      </w:pPr>
      <w:r>
        <w:rPr>
          <w:rFonts w:hint="eastAsia" w:ascii="宋体" w:hAnsi="宋体" w:eastAsia="宋体" w:cs="宋体"/>
          <w:b/>
          <w:kern w:val="0"/>
          <w:sz w:val="22"/>
        </w:rPr>
        <w:t>25.响应文件的澄清</w:t>
      </w:r>
    </w:p>
    <w:p>
      <w:pPr>
        <w:pStyle w:val="26"/>
        <w:autoSpaceDE w:val="0"/>
        <w:autoSpaceDN w:val="0"/>
        <w:spacing w:line="360" w:lineRule="auto"/>
        <w:ind w:firstLineChars="0"/>
        <w:contextualSpacing/>
        <w:rPr>
          <w:rFonts w:ascii="宋体" w:hAnsi="宋体" w:eastAsia="宋体" w:cs="宋体"/>
          <w:vanish/>
          <w:kern w:val="0"/>
          <w:sz w:val="22"/>
        </w:rPr>
      </w:pPr>
      <w:r>
        <w:rPr>
          <w:rFonts w:hint="eastAsia" w:ascii="宋体" w:hAnsi="宋体" w:eastAsia="宋体" w:cs="宋体"/>
          <w:sz w:val="22"/>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eastAsia="宋体" w:cs="宋体"/>
          <w:kern w:val="0"/>
          <w:sz w:val="22"/>
        </w:rPr>
        <w:t>。</w:t>
      </w:r>
      <w:r>
        <w:rPr>
          <w:rFonts w:hint="eastAsia" w:ascii="宋体" w:hAnsi="宋体" w:eastAsia="宋体" w:cs="宋体"/>
          <w:sz w:val="22"/>
        </w:rPr>
        <w:t>供应商的澄清、说明或者更正不得超出响应文件的范围或者改变响应文件的实质性内容</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25.2投标人的澄清、说明或者更正应当采用书面</w:t>
      </w:r>
      <w:r>
        <w:rPr>
          <w:rFonts w:hint="eastAsia" w:ascii="宋体" w:hAnsi="宋体" w:eastAsia="宋体" w:cs="宋体"/>
          <w:sz w:val="22"/>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hint="eastAsia" w:ascii="宋体" w:hAnsi="宋体" w:eastAsia="宋体" w:cs="宋体"/>
          <w:kern w:val="0"/>
          <w:sz w:val="22"/>
        </w:rPr>
        <w:t>谈判响应文件的范围或者改变谈判响应文件的实质性内容。</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25.3供应商的澄清文件是其响应文件的组成部分。</w:t>
      </w:r>
    </w:p>
    <w:p>
      <w:pPr>
        <w:pStyle w:val="26"/>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26.响应文件报价出现前后不一致的修正</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26.1大写金额和小写金额不一致的，以大写金额为准；</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26.2单价金额小数点或者百分比有明显错位的，以开标一览表的总价为准，并修改单价；</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26"/>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27.响应无效情形</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27.1响应文件属下列情况之一的，按照无效响应处理：</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27.1.1响应文件未按招标文件要求签署、盖章的；</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27.1.2不具备谈判文件中规定的资格要求的；</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27.1.3报价超过谈判文件中规定的预算金额的；</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27.1.4响应文件含有采购人不能接受的附加条件的。</w:t>
      </w:r>
    </w:p>
    <w:p>
      <w:pPr>
        <w:pStyle w:val="26"/>
        <w:autoSpaceDE w:val="0"/>
        <w:autoSpaceDN w:val="0"/>
        <w:spacing w:line="360" w:lineRule="auto"/>
        <w:ind w:left="480" w:firstLine="0" w:firstLineChars="0"/>
        <w:contextualSpacing/>
        <w:rPr>
          <w:rFonts w:ascii="宋体" w:hAnsi="宋体" w:eastAsia="宋体" w:cs="宋体"/>
          <w:kern w:val="0"/>
          <w:sz w:val="22"/>
        </w:rPr>
      </w:pPr>
      <w:r>
        <w:rPr>
          <w:rFonts w:hint="eastAsia" w:ascii="宋体" w:hAnsi="宋体" w:eastAsia="宋体" w:cs="宋体"/>
          <w:kern w:val="0"/>
          <w:sz w:val="22"/>
        </w:rPr>
        <w:t>27.2有下列情形之一的，视为供应商串通谈判，其响应无效：</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27.2.1不同供应商的响应文件由同一单位或者个人编制；</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27.2.2不同供应商委托同一单位或者个人办理响应事宜；</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27.2.3不同供应商的响应文件载明的项目管理成员或者联系人员为同一人；</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27.2.4不同供应商的响应文件异常一致或者投标报价呈规律性差异；</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27.2.5不同供应商的响应文件相互混装；</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27.5法律、法规和响应文件规定的其他无效情形。</w:t>
      </w:r>
    </w:p>
    <w:p>
      <w:pPr>
        <w:pStyle w:val="26"/>
        <w:autoSpaceDE w:val="0"/>
        <w:autoSpaceDN w:val="0"/>
        <w:spacing w:line="360" w:lineRule="auto"/>
        <w:ind w:left="142" w:firstLine="0" w:firstLineChars="0"/>
        <w:contextualSpacing/>
        <w:rPr>
          <w:rFonts w:ascii="宋体" w:hAnsi="宋体" w:eastAsia="宋体" w:cs="宋体"/>
          <w:b/>
          <w:kern w:val="0"/>
          <w:sz w:val="22"/>
        </w:rPr>
      </w:pPr>
      <w:r>
        <w:rPr>
          <w:rFonts w:hint="eastAsia" w:ascii="宋体" w:hAnsi="宋体" w:eastAsia="宋体" w:cs="宋体"/>
          <w:b/>
          <w:kern w:val="0"/>
          <w:sz w:val="22"/>
        </w:rPr>
        <w:t>28.响应文件评审与谈判</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谈判小组应当对响应文件进行评审，并根据谈判文件规定的程序、评定成交的标准等事项与实质性响应谈判文件要求的供应商进行谈判。未实质性响应谈判文件的响应文件按无效处理，并当告知有关供应商。</w:t>
      </w:r>
    </w:p>
    <w:p>
      <w:pPr>
        <w:pStyle w:val="26"/>
        <w:autoSpaceDE w:val="0"/>
        <w:autoSpaceDN w:val="0"/>
        <w:spacing w:line="360" w:lineRule="auto"/>
        <w:ind w:firstLineChars="0"/>
        <w:contextualSpacing/>
        <w:rPr>
          <w:rFonts w:ascii="宋体" w:hAnsi="宋体" w:eastAsia="宋体" w:cs="宋体"/>
          <w:sz w:val="22"/>
        </w:rPr>
      </w:pPr>
      <w:r>
        <w:rPr>
          <w:rFonts w:hint="eastAsia" w:ascii="宋体" w:hAnsi="宋体" w:eastAsia="宋体" w:cs="宋体"/>
          <w:sz w:val="22"/>
        </w:rPr>
        <w:t>谈判小组所有成员应当集中与单一供应商分别进行谈判，并给予所有参加谈判的供应商平等的谈判机会。</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在谈判中，谈判的任何一方不得透露与谈判有关的其他供应商的技术资料、价格和其他信息。</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在谈判过程中，谈判小组可以根据谈判文件和谈判情况实质性变动采购需求中的技术、服务要求以及合同草案条款，但不得变动谈判文件中的其他内容。实质性变动的内容，须经采购人代表确认。</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对谈判文件作出的实质性变动是谈判文件的有效组成部分，谈判小组应当及时以书面形式同时通知所有参加谈判的供应商。</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26"/>
        <w:autoSpaceDE w:val="0"/>
        <w:autoSpaceDN w:val="0"/>
        <w:spacing w:line="360" w:lineRule="auto"/>
        <w:ind w:firstLineChars="0"/>
        <w:contextualSpacing/>
        <w:rPr>
          <w:rFonts w:ascii="宋体" w:hAnsi="宋体" w:eastAsia="宋体" w:cs="宋体"/>
          <w:sz w:val="22"/>
        </w:rPr>
      </w:pPr>
      <w:r>
        <w:rPr>
          <w:rFonts w:hint="eastAsia" w:ascii="宋体" w:hAnsi="宋体" w:eastAsia="宋体" w:cs="宋体"/>
          <w:sz w:val="22"/>
        </w:rPr>
        <w:t>谈判文件能够详细列明采购标的的技术、服务要求的，谈判结束后，谈判小组应当要求所有继续参加谈判的供应商在规定时间内提交最后报价，提交最后报价的供应商不得少于3家。</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最后报价是供应商响应文件的有效组成部分。</w:t>
      </w:r>
    </w:p>
    <w:p>
      <w:pPr>
        <w:pStyle w:val="26"/>
        <w:autoSpaceDE w:val="0"/>
        <w:autoSpaceDN w:val="0"/>
        <w:spacing w:line="360" w:lineRule="auto"/>
        <w:ind w:firstLine="440"/>
        <w:contextualSpacing/>
        <w:rPr>
          <w:rFonts w:ascii="宋体" w:hAnsi="宋体" w:eastAsia="宋体" w:cs="宋体"/>
          <w:sz w:val="22"/>
        </w:rPr>
      </w:pPr>
      <w:r>
        <w:rPr>
          <w:rFonts w:hint="eastAsia" w:ascii="宋体" w:hAnsi="宋体" w:eastAsia="宋体" w:cs="宋体"/>
          <w:sz w:val="22"/>
        </w:rPr>
        <w:t>已提交响应文件的供应商，在提交最后报价之前，可以根据谈判情况退出谈判。</w:t>
      </w:r>
    </w:p>
    <w:p>
      <w:pPr>
        <w:pStyle w:val="26"/>
        <w:autoSpaceDE w:val="0"/>
        <w:autoSpaceDN w:val="0"/>
        <w:spacing w:line="360" w:lineRule="auto"/>
        <w:ind w:firstLineChars="0"/>
        <w:contextualSpacing/>
        <w:rPr>
          <w:rFonts w:ascii="宋体" w:hAnsi="宋体" w:eastAsia="宋体" w:cs="宋体"/>
          <w:sz w:val="22"/>
        </w:rPr>
      </w:pPr>
      <w:r>
        <w:rPr>
          <w:rFonts w:hint="eastAsia" w:ascii="宋体" w:hAnsi="宋体" w:eastAsia="宋体" w:cs="宋体"/>
          <w:sz w:val="22"/>
        </w:rPr>
        <w:t>按照《关于推进全流程电子化交易和在线监管工作有关问题的通知》（许公管办[2019]3号）规定，评审专家应严格按照要求查看“硬件特征码相” 关信息并进行评审。</w:t>
      </w:r>
    </w:p>
    <w:p>
      <w:pPr>
        <w:pStyle w:val="26"/>
        <w:autoSpaceDE w:val="0"/>
        <w:autoSpaceDN w:val="0"/>
        <w:spacing w:line="360" w:lineRule="auto"/>
        <w:ind w:left="142" w:firstLine="0" w:firstLineChars="0"/>
        <w:contextualSpacing/>
        <w:rPr>
          <w:rFonts w:ascii="宋体" w:hAnsi="宋体" w:eastAsia="宋体" w:cs="宋体"/>
          <w:b/>
          <w:kern w:val="0"/>
          <w:sz w:val="22"/>
        </w:rPr>
      </w:pPr>
      <w:r>
        <w:rPr>
          <w:rFonts w:hint="eastAsia" w:ascii="宋体" w:hAnsi="宋体" w:eastAsia="宋体" w:cs="宋体"/>
          <w:b/>
          <w:kern w:val="0"/>
          <w:sz w:val="22"/>
        </w:rPr>
        <w:t>29.评审方法与提出成交候选人</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六、确定成交供应商和授予合同</w:t>
      </w:r>
    </w:p>
    <w:p>
      <w:pPr>
        <w:pStyle w:val="26"/>
        <w:autoSpaceDE w:val="0"/>
        <w:autoSpaceDN w:val="0"/>
        <w:spacing w:line="360" w:lineRule="auto"/>
        <w:ind w:firstLine="221" w:firstLineChars="100"/>
        <w:contextualSpacing/>
        <w:rPr>
          <w:rFonts w:ascii="宋体" w:hAnsi="宋体" w:eastAsia="宋体" w:cs="宋体"/>
          <w:b/>
          <w:kern w:val="0"/>
          <w:sz w:val="22"/>
        </w:rPr>
      </w:pPr>
      <w:r>
        <w:rPr>
          <w:rFonts w:hint="eastAsia" w:ascii="宋体" w:hAnsi="宋体" w:eastAsia="宋体" w:cs="宋体"/>
          <w:b/>
          <w:kern w:val="0"/>
          <w:sz w:val="22"/>
        </w:rPr>
        <w:t>30.1确定成交供应商</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sz w:val="22"/>
        </w:rPr>
        <w:t>30.1．1采购人应当在收到评审报告后5个工作日内，从评审报告提出的成交候选人中，根据质量和服务均能满足采购文件实质性响应要求且最后报价最低的原则确定成交供应商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kern w:val="0"/>
          <w:sz w:val="22"/>
        </w:rPr>
        <w:t>。</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30.1.2采购人逾期未确定成交供应商且不提出异议的，视为确定评审报告提出的最后报价最低的供应商为成交供应商。</w:t>
      </w:r>
    </w:p>
    <w:p>
      <w:pPr>
        <w:pStyle w:val="26"/>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sz w:val="22"/>
        </w:rPr>
        <w:t>31.在谈判采购中，出现下列情形之一的，采购人应当终止竞争性谈判采购活动，发布项目终止公告并说明原因，重新开展采购活动：</w:t>
      </w:r>
    </w:p>
    <w:p>
      <w:pPr>
        <w:pStyle w:val="26"/>
        <w:numPr>
          <w:ilvl w:val="0"/>
          <w:numId w:val="7"/>
        </w:numPr>
        <w:autoSpaceDE w:val="0"/>
        <w:autoSpaceDN w:val="0"/>
        <w:spacing w:line="360" w:lineRule="auto"/>
        <w:ind w:left="0" w:firstLine="440"/>
        <w:contextualSpacing/>
        <w:rPr>
          <w:rFonts w:ascii="宋体" w:hAnsi="宋体" w:eastAsia="宋体" w:cs="宋体"/>
          <w:vanish/>
          <w:kern w:val="0"/>
          <w:sz w:val="22"/>
        </w:rPr>
      </w:pPr>
    </w:p>
    <w:p>
      <w:pPr>
        <w:pStyle w:val="26"/>
        <w:autoSpaceDE w:val="0"/>
        <w:autoSpaceDN w:val="0"/>
        <w:spacing w:line="360" w:lineRule="auto"/>
        <w:ind w:left="480" w:firstLine="0" w:firstLineChars="0"/>
        <w:contextualSpacing/>
        <w:rPr>
          <w:rFonts w:ascii="宋体" w:hAnsi="宋体" w:eastAsia="宋体" w:cs="宋体"/>
          <w:kern w:val="0"/>
          <w:sz w:val="22"/>
        </w:rPr>
      </w:pPr>
      <w:r>
        <w:rPr>
          <w:rFonts w:hint="eastAsia" w:ascii="宋体" w:hAnsi="宋体" w:eastAsia="宋体" w:cs="宋体"/>
          <w:kern w:val="0"/>
          <w:sz w:val="22"/>
        </w:rPr>
        <w:t>因情况变化，不再符合规定的竞争性谈判采购方式适用情形的；</w:t>
      </w:r>
    </w:p>
    <w:p>
      <w:pPr>
        <w:pStyle w:val="26"/>
        <w:autoSpaceDE w:val="0"/>
        <w:autoSpaceDN w:val="0"/>
        <w:spacing w:line="360" w:lineRule="auto"/>
        <w:ind w:left="480" w:firstLine="0" w:firstLineChars="0"/>
        <w:contextualSpacing/>
        <w:rPr>
          <w:rFonts w:ascii="宋体" w:hAnsi="宋体" w:eastAsia="宋体" w:cs="宋体"/>
          <w:kern w:val="0"/>
          <w:sz w:val="22"/>
        </w:rPr>
      </w:pPr>
      <w:r>
        <w:rPr>
          <w:rFonts w:hint="eastAsia" w:ascii="宋体" w:hAnsi="宋体" w:eastAsia="宋体" w:cs="宋体"/>
          <w:kern w:val="0"/>
          <w:sz w:val="22"/>
        </w:rPr>
        <w:t>出现影响采购公正的违法、违规行为的；</w:t>
      </w:r>
    </w:p>
    <w:p>
      <w:pPr>
        <w:pStyle w:val="26"/>
        <w:autoSpaceDE w:val="0"/>
        <w:autoSpaceDN w:val="0"/>
        <w:spacing w:line="360" w:lineRule="auto"/>
        <w:ind w:firstLine="440"/>
        <w:contextualSpacing/>
        <w:rPr>
          <w:rFonts w:ascii="宋体" w:hAnsi="宋体" w:eastAsia="宋体" w:cs="宋体"/>
          <w:sz w:val="22"/>
        </w:rPr>
      </w:pPr>
      <w:r>
        <w:rPr>
          <w:rFonts w:hint="eastAsia" w:ascii="宋体" w:hAnsi="宋体" w:eastAsia="宋体" w:cs="宋体"/>
          <w:sz w:val="22"/>
        </w:rPr>
        <w:t>在采购过程中符合竞争要求的供应商或者报价未超过采购预算的供应商不足3家的，但《政府采购非招标采购方式管理办法》第二十七条第二款规定的情形除外。</w:t>
      </w:r>
    </w:p>
    <w:p>
      <w:pPr>
        <w:pStyle w:val="26"/>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32.成交公告、发出成交通知书</w:t>
      </w:r>
    </w:p>
    <w:p>
      <w:pPr>
        <w:pStyle w:val="26"/>
        <w:autoSpaceDE w:val="0"/>
        <w:autoSpaceDN w:val="0"/>
        <w:spacing w:line="360" w:lineRule="auto"/>
        <w:ind w:left="544" w:firstLine="0" w:firstLineChars="0"/>
        <w:contextualSpacing/>
        <w:rPr>
          <w:rFonts w:ascii="宋体" w:hAnsi="宋体" w:eastAsia="宋体" w:cs="宋体"/>
          <w:kern w:val="0"/>
          <w:sz w:val="22"/>
        </w:rPr>
      </w:pPr>
      <w:r>
        <w:rPr>
          <w:rFonts w:hint="eastAsia" w:ascii="宋体" w:hAnsi="宋体" w:eastAsia="宋体" w:cs="宋体"/>
          <w:kern w:val="0"/>
          <w:sz w:val="22"/>
        </w:rPr>
        <w:t>32.1采购人确认成交供应商后，采购人在公告成交结果的同时，向成交供应商发出成交通知书。</w:t>
      </w:r>
    </w:p>
    <w:p>
      <w:pPr>
        <w:pStyle w:val="26"/>
        <w:autoSpaceDE w:val="0"/>
        <w:autoSpaceDN w:val="0"/>
        <w:spacing w:line="360" w:lineRule="auto"/>
        <w:ind w:left="544" w:firstLine="0" w:firstLineChars="0"/>
        <w:contextualSpacing/>
        <w:rPr>
          <w:rFonts w:ascii="宋体" w:hAnsi="宋体" w:eastAsia="宋体" w:cs="宋体"/>
          <w:kern w:val="0"/>
          <w:sz w:val="22"/>
        </w:rPr>
      </w:pPr>
      <w:r>
        <w:rPr>
          <w:rFonts w:hint="eastAsia" w:ascii="宋体" w:hAnsi="宋体" w:eastAsia="宋体" w:cs="宋体"/>
          <w:kern w:val="0"/>
          <w:sz w:val="22"/>
        </w:rPr>
        <w:t>32.2成交通知书发出后，采购人不得违法改变成交结果，成交供应商无正当理由不得放弃成交。</w:t>
      </w:r>
    </w:p>
    <w:p>
      <w:pPr>
        <w:pStyle w:val="26"/>
        <w:autoSpaceDE w:val="0"/>
        <w:autoSpaceDN w:val="0"/>
        <w:spacing w:line="360" w:lineRule="auto"/>
        <w:ind w:left="544" w:firstLine="0" w:firstLineChars="0"/>
        <w:contextualSpacing/>
        <w:rPr>
          <w:rFonts w:ascii="宋体" w:hAnsi="宋体" w:eastAsia="宋体" w:cs="宋体"/>
          <w:kern w:val="0"/>
          <w:sz w:val="22"/>
        </w:rPr>
      </w:pPr>
      <w:r>
        <w:rPr>
          <w:rFonts w:hint="eastAsia" w:ascii="宋体" w:hAnsi="宋体" w:eastAsia="宋体" w:cs="宋体"/>
          <w:kern w:val="0"/>
          <w:sz w:val="22"/>
        </w:rPr>
        <w:t>32.3成交供应商在接到成交通知时，须向采购代理机构发送谈判报价及分项报价一览表（包含主要成交标的的名称、规格型号、数量、单价、服务要求等）电子文档，并同时电话告知采购代理机构联系人。</w:t>
      </w:r>
    </w:p>
    <w:p>
      <w:pPr>
        <w:pStyle w:val="26"/>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33.质疑提出与答复</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33.1供应商认为谈判文件、采购过程和成交结果使自己的权益受到损害的，可以按照《政府采购质疑和投诉办法》（财政部令第94号）提出质疑。提出质疑的供应商应当是参与本项目采购活动的供应商。</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33.1.1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33.1.2对采购过程提出质疑的，为各采购程序环节结束之日起七个工作日内，以书面形式向采购人和采购代理机构一次性提出；</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33.1.3对成交结果提出质疑的，为成交结果公告期限届满之日起七个工作日内，以书面形式向采购人和采购代理机构一次性提出。</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33.2采购人、采购代理机构认为供应商质疑不成立，或者成立但未对成交结果构成影响的，继续开展采购活动；认为供应商质疑成立且影响或者可能影响成交结果的，按照下列情况处理：</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33.2.1对谈判文件提出的质疑，依法通过澄清或者修改可以继续开展采购活动的，澄清或者修改谈判文件后继续开展采购活动；否则应当修改谈判文件后重新开展采购活动。</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33.2.2对采购过程、成交结果提出的质疑，合格供应商符合法定数量时，可以从合格的成交候选人中另行确定成交供应商的，应当依法另行确定成交供应商；否则应当重新开展采购活动。</w:t>
      </w:r>
    </w:p>
    <w:p>
      <w:pPr>
        <w:pStyle w:val="26"/>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34.签订合同</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34.1采购人与成交供应商应当在成交通知书发出之日起30日内，按照谈判文件确定的合同文本以及采购标的、规格型号、采购金额、采购数量、技术和服务要求等事项签订政府采购合同。</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pStyle w:val="26"/>
        <w:autoSpaceDE w:val="0"/>
        <w:autoSpaceDN w:val="0"/>
        <w:spacing w:line="360" w:lineRule="auto"/>
        <w:ind w:left="964" w:firstLine="0" w:firstLineChars="0"/>
        <w:contextualSpacing/>
        <w:rPr>
          <w:rFonts w:ascii="宋体" w:hAnsi="宋体" w:eastAsia="宋体" w:cs="宋体"/>
          <w:kern w:val="0"/>
          <w:sz w:val="22"/>
        </w:rPr>
      </w:pPr>
    </w:p>
    <w:p>
      <w:pPr>
        <w:pStyle w:val="26"/>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35.履约担保</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kern w:val="0"/>
          <w:sz w:val="22"/>
        </w:rPr>
        <w:t>“供应商须知前附表”中规定成交供应商提交履约担保的，成交供应商应当“供应商须知前附表”要求提交。</w:t>
      </w:r>
    </w:p>
    <w:p>
      <w:pPr>
        <w:ind w:firstLine="400" w:firstLineChars="200"/>
        <w:rPr>
          <w:rFonts w:ascii="宋体" w:hAnsi="宋体" w:eastAsia="宋体" w:cs="宋体"/>
          <w:sz w:val="20"/>
          <w:szCs w:val="21"/>
        </w:rPr>
      </w:pPr>
    </w:p>
    <w:p>
      <w:pPr>
        <w:autoSpaceDE w:val="0"/>
        <w:autoSpaceDN w:val="0"/>
        <w:spacing w:line="360" w:lineRule="auto"/>
        <w:contextualSpacing/>
        <w:jc w:val="center"/>
        <w:rPr>
          <w:rFonts w:ascii="宋体" w:hAnsi="宋体" w:eastAsia="宋体" w:cs="宋体"/>
          <w:b/>
          <w:kern w:val="0"/>
          <w:sz w:val="36"/>
          <w:szCs w:val="36"/>
        </w:rPr>
      </w:pPr>
      <w:r>
        <w:rPr>
          <w:rFonts w:hint="eastAsia" w:ascii="宋体" w:hAnsi="宋体" w:eastAsia="宋体" w:cs="宋体"/>
          <w:b/>
          <w:sz w:val="44"/>
        </w:rPr>
        <w:br w:type="page"/>
      </w:r>
      <w:r>
        <w:rPr>
          <w:rFonts w:hint="eastAsia" w:ascii="宋体" w:hAnsi="宋体" w:eastAsia="宋体" w:cs="宋体"/>
          <w:b/>
          <w:kern w:val="0"/>
          <w:sz w:val="32"/>
          <w:szCs w:val="32"/>
        </w:rPr>
        <w:t>第五章 政府采购政策功能</w:t>
      </w:r>
    </w:p>
    <w:p>
      <w:pPr>
        <w:pStyle w:val="11"/>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360" w:lineRule="auto"/>
        <w:ind w:firstLine="422" w:firstLineChars="200"/>
        <w:contextualSpacing/>
        <w:rPr>
          <w:rFonts w:ascii="宋体" w:hAnsi="宋体" w:eastAsia="宋体" w:cs="宋体"/>
          <w:b/>
          <w:szCs w:val="21"/>
          <w:lang w:val="zh-CN"/>
        </w:rPr>
      </w:pPr>
      <w:r>
        <w:rPr>
          <w:rFonts w:hint="eastAsia" w:ascii="宋体" w:hAnsi="宋体" w:eastAsia="宋体" w:cs="宋体"/>
          <w:b/>
          <w:szCs w:val="21"/>
          <w:lang w:val="zh-CN"/>
        </w:rPr>
        <w:t>一、节能能源、保护环境</w:t>
      </w:r>
    </w:p>
    <w:p>
      <w:pPr>
        <w:pStyle w:val="11"/>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按照《财政部、发展改革委、生态环境部、市场监管总局关于调整优化节能产品、环境标志产品政府采购执行机制的通知》（财库〔2019〕9号）和</w:t>
      </w:r>
      <w:r>
        <w:rPr>
          <w:rFonts w:hint="eastAsia" w:hAnsi="宋体" w:eastAsia="宋体" w:cs="宋体"/>
          <w:b w:val="0"/>
          <w:bCs/>
          <w:sz w:val="21"/>
        </w:rPr>
        <w:t>财政部、生态环境部</w:t>
      </w:r>
      <w:r>
        <w:rPr>
          <w:rFonts w:hint="eastAsia" w:hAnsi="宋体" w:eastAsia="宋体" w:cs="宋体"/>
          <w:b w:val="0"/>
          <w:bCs/>
          <w:sz w:val="21"/>
          <w:lang w:val="zh-CN"/>
        </w:rPr>
        <w:t>《关于印发环境标志产品政府采购品目清单的通知》</w:t>
      </w:r>
      <w:r>
        <w:rPr>
          <w:rFonts w:hint="eastAsia" w:hAnsi="宋体" w:eastAsia="宋体" w:cs="宋体"/>
          <w:b w:val="0"/>
          <w:bCs/>
          <w:sz w:val="21"/>
        </w:rPr>
        <w:t>（财库[2019]18号）以及</w:t>
      </w:r>
      <w:r>
        <w:rPr>
          <w:rFonts w:hint="eastAsia" w:hAnsi="宋体" w:eastAsia="宋体" w:cs="宋体"/>
          <w:b w:val="0"/>
          <w:bCs/>
          <w:sz w:val="21"/>
          <w:lang w:val="zh-CN"/>
        </w:rPr>
        <w:t>财政部、发展改革委</w:t>
      </w:r>
      <w:r>
        <w:rPr>
          <w:rFonts w:hint="eastAsia" w:hAnsi="宋体" w:eastAsia="宋体" w:cs="宋体"/>
          <w:b w:val="0"/>
          <w:bCs/>
          <w:sz w:val="21"/>
        </w:rPr>
        <w:t>《关于印发节能产品政府采购品目清单的通知》（财库[2019]19号）</w:t>
      </w:r>
      <w:r>
        <w:rPr>
          <w:rFonts w:hint="eastAsia" w:hAnsi="宋体" w:eastAsia="宋体" w:cs="宋体"/>
          <w:b w:val="0"/>
          <w:bCs/>
          <w:sz w:val="21"/>
          <w:lang w:val="zh-CN"/>
        </w:rPr>
        <w:t>，</w:t>
      </w:r>
      <w:r>
        <w:rPr>
          <w:rFonts w:hint="eastAsia" w:hAnsi="宋体" w:eastAsia="宋体" w:cs="宋体"/>
          <w:b w:val="0"/>
          <w:bCs/>
          <w:sz w:val="21"/>
        </w:rPr>
        <w:t>采购属于政府强</w:t>
      </w:r>
      <w:r>
        <w:rPr>
          <w:rFonts w:hint="eastAsia" w:hAnsi="宋体" w:eastAsia="宋体" w:cs="宋体"/>
          <w:b w:val="0"/>
          <w:bCs/>
          <w:sz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22" w:firstLineChars="200"/>
        <w:contextualSpacing/>
        <w:rPr>
          <w:rFonts w:ascii="宋体" w:hAnsi="宋体" w:eastAsia="宋体" w:cs="宋体"/>
          <w:b/>
          <w:szCs w:val="21"/>
          <w:lang w:val="zh-CN"/>
        </w:rPr>
      </w:pPr>
      <w:r>
        <w:rPr>
          <w:rFonts w:hint="eastAsia" w:ascii="宋体" w:hAnsi="宋体" w:eastAsia="宋体" w:cs="宋体"/>
          <w:b/>
          <w:szCs w:val="21"/>
          <w:lang w:val="zh-CN"/>
        </w:rPr>
        <w:t>二、促进中小企业发展（不含民办非企业）</w:t>
      </w:r>
    </w:p>
    <w:p>
      <w:pPr>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1、根据财政部、工业和信息化部发布的《政府采购促进中小企业发展管理办法》（财库﹝2020﹞46号）规定，本项目为非专门面向中小企业采购的项目，对小型和微型企业产品的价格给予6%-10%的扣除，用扣除后的价格参与评审。</w:t>
      </w:r>
    </w:p>
    <w:p>
      <w:pPr>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4、中小企业投标应提供《中小企业声明函》，如为联合投标的，联合体各方需分别填写《中小企业声明函》。</w:t>
      </w:r>
    </w:p>
    <w:p>
      <w:pPr>
        <w:spacing w:line="360" w:lineRule="auto"/>
        <w:ind w:firstLine="422" w:firstLineChars="200"/>
        <w:contextualSpacing/>
        <w:rPr>
          <w:rFonts w:ascii="宋体" w:hAnsi="宋体" w:eastAsia="宋体" w:cs="宋体"/>
          <w:b/>
          <w:szCs w:val="21"/>
          <w:lang w:val="zh-CN"/>
        </w:rPr>
      </w:pPr>
      <w:r>
        <w:rPr>
          <w:rFonts w:hint="eastAsia" w:ascii="宋体" w:hAnsi="宋体" w:eastAsia="宋体" w:cs="宋体"/>
          <w:b/>
          <w:szCs w:val="21"/>
          <w:lang w:val="zh-CN"/>
        </w:rPr>
        <w:t>三、支持监狱企业发展</w:t>
      </w:r>
    </w:p>
    <w:p>
      <w:pPr>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按照财政部、司法部发布的《关于政府采购支持监狱企业发展有关问题的通知》（</w:t>
      </w:r>
      <w:bookmarkStart w:id="3" w:name="OLE_LINK6"/>
      <w:r>
        <w:rPr>
          <w:rFonts w:hint="eastAsia" w:ascii="宋体" w:hAnsi="宋体" w:eastAsia="宋体" w:cs="宋体"/>
          <w:bCs/>
          <w:szCs w:val="21"/>
          <w:lang w:val="zh-CN"/>
        </w:rPr>
        <w:t>财库[2014]68号</w:t>
      </w:r>
      <w:bookmarkEnd w:id="3"/>
      <w:r>
        <w:rPr>
          <w:rFonts w:hint="eastAsia" w:ascii="宋体" w:hAnsi="宋体" w:eastAsia="宋体" w:cs="宋体"/>
          <w:bCs/>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eastAsia="宋体" w:cs="宋体"/>
          <w:b/>
          <w:szCs w:val="21"/>
          <w:lang w:val="zh-CN"/>
        </w:rPr>
      </w:pPr>
      <w:r>
        <w:rPr>
          <w:rFonts w:hint="eastAsia" w:ascii="宋体" w:hAnsi="宋体" w:eastAsia="宋体" w:cs="宋体"/>
          <w:b/>
          <w:szCs w:val="21"/>
          <w:lang w:val="zh-CN"/>
        </w:rPr>
        <w:t>四、促进残疾人就业</w:t>
      </w:r>
    </w:p>
    <w:p>
      <w:pPr>
        <w:pStyle w:val="11"/>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hAnsi="宋体" w:eastAsia="宋体" w:cs="宋体"/>
          <w:b w:val="0"/>
          <w:bCs/>
          <w:sz w:val="21"/>
        </w:rPr>
        <w:t>残疾人福利性单位属于小型、微型企业的，不重复享受政策。</w:t>
      </w:r>
    </w:p>
    <w:p>
      <w:pPr>
        <w:pStyle w:val="11"/>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1"/>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ascii="宋体" w:hAnsi="宋体" w:eastAsia="宋体" w:cs="宋体"/>
          <w:b/>
          <w:szCs w:val="21"/>
          <w:lang w:val="zh-CN"/>
        </w:rPr>
      </w:pPr>
      <w:r>
        <w:rPr>
          <w:rFonts w:hint="eastAsia" w:ascii="宋体" w:hAnsi="宋体" w:eastAsia="宋体" w:cs="宋体"/>
          <w:b/>
          <w:szCs w:val="21"/>
          <w:lang w:val="zh-CN"/>
        </w:rPr>
        <w:t>五、支持脱贫攻坚（物业服务采购）</w:t>
      </w:r>
    </w:p>
    <w:p>
      <w:pPr>
        <w:topLinePunct/>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pStyle w:val="11"/>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autoSpaceDE w:val="0"/>
        <w:autoSpaceDN w:val="0"/>
        <w:spacing w:line="360" w:lineRule="auto"/>
        <w:contextualSpacing/>
        <w:jc w:val="center"/>
        <w:rPr>
          <w:rFonts w:ascii="宋体" w:hAnsi="宋体" w:eastAsia="宋体" w:cs="宋体"/>
          <w:lang w:val="zh-CN"/>
        </w:rPr>
      </w:pPr>
      <w:r>
        <w:rPr>
          <w:rFonts w:hint="eastAsia" w:ascii="宋体" w:hAnsi="宋体" w:eastAsia="宋体" w:cs="宋体"/>
          <w:b/>
          <w:kern w:val="0"/>
          <w:sz w:val="32"/>
          <w:szCs w:val="32"/>
        </w:rPr>
        <w:t>第六章 资格审查与评标</w:t>
      </w:r>
    </w:p>
    <w:p>
      <w:pPr>
        <w:pStyle w:val="11"/>
        <w:spacing w:line="360" w:lineRule="auto"/>
        <w:contextualSpacing/>
        <w:rPr>
          <w:rFonts w:hAnsi="宋体" w:eastAsia="宋体" w:cs="宋体"/>
          <w:bCs/>
          <w:sz w:val="22"/>
          <w:szCs w:val="22"/>
        </w:rPr>
      </w:pPr>
      <w:r>
        <w:rPr>
          <w:rFonts w:hint="eastAsia" w:hAnsi="宋体" w:eastAsia="宋体" w:cs="宋体"/>
          <w:sz w:val="22"/>
          <w:szCs w:val="22"/>
          <w:lang w:val="zh-CN"/>
        </w:rPr>
        <w:t>一、资格审查</w:t>
      </w:r>
    </w:p>
    <w:p>
      <w:pPr>
        <w:spacing w:line="360" w:lineRule="auto"/>
        <w:ind w:right="420" w:rightChars="200" w:firstLine="440" w:firstLineChars="200"/>
        <w:contextualSpacing/>
        <w:rPr>
          <w:rFonts w:ascii="宋体" w:hAnsi="宋体" w:eastAsia="宋体" w:cs="宋体"/>
          <w:sz w:val="22"/>
          <w:lang w:val="zh-CN"/>
        </w:rPr>
      </w:pPr>
      <w:r>
        <w:rPr>
          <w:rFonts w:hint="eastAsia" w:ascii="宋体" w:hAnsi="宋体" w:eastAsia="宋体" w:cs="宋体"/>
          <w:bCs/>
          <w:sz w:val="22"/>
        </w:rPr>
        <w:t>（一）谈判小组依法对供应商资格进行审查</w:t>
      </w:r>
      <w:r>
        <w:rPr>
          <w:rFonts w:hint="eastAsia" w:ascii="宋体" w:hAnsi="宋体" w:eastAsia="宋体" w:cs="宋体"/>
          <w:sz w:val="22"/>
          <w:lang w:val="zh-CN"/>
        </w:rPr>
        <w:t>。确定符合资格的供应商不少于3家，将</w:t>
      </w:r>
      <w:r>
        <w:rPr>
          <w:rFonts w:hint="eastAsia" w:ascii="宋体" w:hAnsi="宋体" w:eastAsia="宋体" w:cs="宋体"/>
          <w:sz w:val="22"/>
        </w:rPr>
        <w:t>对响应文件的有效性、完整性和响应程度进行审查并对响应文件进行评审</w:t>
      </w:r>
      <w:r>
        <w:rPr>
          <w:rFonts w:hint="eastAsia" w:ascii="宋体" w:hAnsi="宋体" w:eastAsia="宋体" w:cs="宋体"/>
          <w:sz w:val="22"/>
          <w:lang w:val="zh-CN"/>
        </w:rPr>
        <w:t>。</w:t>
      </w:r>
    </w:p>
    <w:p>
      <w:pPr>
        <w:spacing w:line="360" w:lineRule="auto"/>
        <w:ind w:right="420" w:rightChars="200" w:firstLine="440" w:firstLineChars="200"/>
        <w:contextualSpacing/>
        <w:rPr>
          <w:rFonts w:ascii="宋体" w:hAnsi="宋体" w:eastAsia="宋体" w:cs="宋体"/>
          <w:sz w:val="22"/>
          <w:lang w:val="zh-CN"/>
        </w:rPr>
      </w:pPr>
      <w:r>
        <w:rPr>
          <w:rFonts w:hint="eastAsia" w:ascii="宋体" w:hAnsi="宋体" w:eastAsia="宋体" w:cs="宋体"/>
          <w:sz w:val="22"/>
          <w:lang w:val="zh-CN"/>
        </w:rPr>
        <w:t>（二）资格证明材料（本栏所列内容为本项目的资格审查条件，如有一项不符合要求，则不能进入下一步评审）。</w:t>
      </w:r>
    </w:p>
    <w:p>
      <w:pPr>
        <w:widowControl/>
        <w:jc w:val="left"/>
        <w:rPr>
          <w:rFonts w:ascii="宋体" w:hAnsi="宋体" w:eastAsia="宋体" w:cs="宋体"/>
          <w:sz w:val="22"/>
          <w:lang w:val="zh-CN"/>
        </w:rPr>
      </w:pPr>
      <w:r>
        <w:rPr>
          <w:rFonts w:hint="eastAsia" w:ascii="宋体" w:hAnsi="宋体" w:eastAsia="宋体" w:cs="宋体"/>
          <w:sz w:val="22"/>
          <w:lang w:val="zh-CN"/>
        </w:rPr>
        <w:t xml:space="preserve">    （三）资格审查中所涉及到的证书及材料，均须在电子谈判响应文件中提供原件扫描件（或图片）。</w:t>
      </w:r>
      <w:r>
        <w:rPr>
          <w:rFonts w:ascii="宋体" w:hAnsi="宋体" w:eastAsia="宋体" w:cs="宋体"/>
          <w:sz w:val="22"/>
          <w:lang w:val="zh-CN"/>
        </w:rPr>
        <w:br w:type="page"/>
      </w:r>
    </w:p>
    <w:p>
      <w:pPr>
        <w:spacing w:line="360" w:lineRule="auto"/>
        <w:ind w:right="420" w:rightChars="200" w:firstLine="440" w:firstLineChars="200"/>
        <w:contextualSpacing/>
        <w:rPr>
          <w:rFonts w:ascii="宋体" w:hAnsi="宋体" w:eastAsia="宋体" w:cs="宋体"/>
          <w:sz w:val="22"/>
          <w:lang w:val="zh-CN"/>
        </w:rPr>
      </w:pPr>
    </w:p>
    <w:tbl>
      <w:tblPr>
        <w:tblStyle w:val="16"/>
        <w:tblW w:w="10623" w:type="dxa"/>
        <w:tblInd w:w="-5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7"/>
        <w:gridCol w:w="7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序号</w:t>
            </w:r>
          </w:p>
        </w:tc>
        <w:tc>
          <w:tcPr>
            <w:tcW w:w="2127"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资格审查因素</w:t>
            </w:r>
          </w:p>
        </w:tc>
        <w:tc>
          <w:tcPr>
            <w:tcW w:w="7821"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1</w:t>
            </w:r>
          </w:p>
        </w:tc>
        <w:tc>
          <w:tcPr>
            <w:tcW w:w="2127"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谈判响应函</w:t>
            </w:r>
          </w:p>
        </w:tc>
        <w:tc>
          <w:tcPr>
            <w:tcW w:w="7821" w:type="dxa"/>
            <w:noWrap/>
            <w:vAlign w:val="center"/>
          </w:tcPr>
          <w:p>
            <w:pPr>
              <w:spacing w:line="360" w:lineRule="auto"/>
              <w:rPr>
                <w:rFonts w:ascii="宋体" w:hAnsi="宋体" w:eastAsia="宋体" w:cs="宋体"/>
                <w:b/>
                <w:sz w:val="22"/>
              </w:rPr>
            </w:pPr>
            <w:r>
              <w:rPr>
                <w:rFonts w:hint="eastAsia" w:ascii="宋体" w:hAnsi="宋体" w:eastAsia="宋体" w:cs="宋体"/>
                <w:bCs/>
                <w:sz w:val="22"/>
              </w:rPr>
              <w:t>参考谈判文件第八章格式填写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2</w:t>
            </w:r>
          </w:p>
        </w:tc>
        <w:tc>
          <w:tcPr>
            <w:tcW w:w="2127"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法人或者其他组织的营业执照等证明文件，自然人的身份证明</w:t>
            </w:r>
          </w:p>
        </w:tc>
        <w:tc>
          <w:tcPr>
            <w:tcW w:w="7821" w:type="dxa"/>
            <w:noWrap/>
            <w:vAlign w:val="center"/>
          </w:tcPr>
          <w:p>
            <w:pPr>
              <w:spacing w:line="360" w:lineRule="auto"/>
              <w:jc w:val="left"/>
              <w:rPr>
                <w:rFonts w:ascii="宋体" w:hAnsi="宋体" w:eastAsia="宋体" w:cs="宋体"/>
                <w:bCs/>
                <w:sz w:val="22"/>
              </w:rPr>
            </w:pPr>
            <w:r>
              <w:rPr>
                <w:rFonts w:hint="eastAsia" w:ascii="宋体" w:hAnsi="宋体" w:eastAsia="宋体" w:cs="宋体"/>
                <w:bCs/>
                <w:sz w:val="22"/>
              </w:rPr>
              <w:t>（1）企业法人营业执照或营业执照。（企业提供）</w:t>
            </w:r>
          </w:p>
          <w:p>
            <w:pPr>
              <w:spacing w:line="360" w:lineRule="auto"/>
              <w:jc w:val="left"/>
              <w:rPr>
                <w:rFonts w:ascii="宋体" w:hAnsi="宋体" w:eastAsia="宋体" w:cs="宋体"/>
                <w:bCs/>
                <w:sz w:val="22"/>
              </w:rPr>
            </w:pPr>
            <w:r>
              <w:rPr>
                <w:rFonts w:hint="eastAsia" w:ascii="宋体" w:hAnsi="宋体" w:eastAsia="宋体" w:cs="宋体"/>
                <w:bCs/>
                <w:sz w:val="22"/>
              </w:rPr>
              <w:t>（2）事业单位法人证书。（事业单位提供）</w:t>
            </w:r>
          </w:p>
          <w:p>
            <w:pPr>
              <w:spacing w:line="360" w:lineRule="auto"/>
              <w:jc w:val="left"/>
              <w:rPr>
                <w:rFonts w:ascii="宋体" w:hAnsi="宋体" w:eastAsia="宋体" w:cs="宋体"/>
                <w:bCs/>
                <w:sz w:val="22"/>
              </w:rPr>
            </w:pPr>
            <w:r>
              <w:rPr>
                <w:rFonts w:hint="eastAsia" w:ascii="宋体" w:hAnsi="宋体" w:eastAsia="宋体" w:cs="宋体"/>
                <w:bCs/>
                <w:sz w:val="22"/>
              </w:rPr>
              <w:t>（3）执业许可证。（非企业专业服务机构提供）</w:t>
            </w:r>
          </w:p>
          <w:p>
            <w:pPr>
              <w:spacing w:line="360" w:lineRule="auto"/>
              <w:jc w:val="left"/>
              <w:rPr>
                <w:rFonts w:ascii="宋体" w:hAnsi="宋体" w:eastAsia="宋体" w:cs="宋体"/>
                <w:bCs/>
                <w:sz w:val="22"/>
              </w:rPr>
            </w:pPr>
            <w:r>
              <w:rPr>
                <w:rFonts w:hint="eastAsia" w:ascii="宋体" w:hAnsi="宋体" w:eastAsia="宋体" w:cs="宋体"/>
                <w:bCs/>
                <w:sz w:val="22"/>
              </w:rPr>
              <w:t>（4）个体工商户营业执照。（个体工商户提供）</w:t>
            </w:r>
          </w:p>
          <w:p>
            <w:pPr>
              <w:spacing w:line="360" w:lineRule="auto"/>
              <w:jc w:val="left"/>
              <w:rPr>
                <w:rFonts w:ascii="宋体" w:hAnsi="宋体" w:eastAsia="宋体" w:cs="宋体"/>
                <w:bCs/>
                <w:sz w:val="22"/>
              </w:rPr>
            </w:pPr>
            <w:r>
              <w:rPr>
                <w:rFonts w:hint="eastAsia" w:ascii="宋体" w:hAnsi="宋体" w:eastAsia="宋体" w:cs="宋体"/>
                <w:bCs/>
                <w:sz w:val="22"/>
              </w:rPr>
              <w:t>（5）自然人身份证明。（自然人提供）</w:t>
            </w:r>
          </w:p>
          <w:p>
            <w:pPr>
              <w:spacing w:line="360" w:lineRule="auto"/>
              <w:jc w:val="left"/>
              <w:rPr>
                <w:rFonts w:ascii="宋体" w:hAnsi="宋体" w:eastAsia="宋体" w:cs="宋体"/>
                <w:b/>
                <w:bCs/>
                <w:sz w:val="22"/>
              </w:rPr>
            </w:pPr>
            <w:r>
              <w:rPr>
                <w:rFonts w:hint="eastAsia" w:ascii="宋体" w:hAnsi="宋体" w:eastAsia="宋体" w:cs="宋体"/>
                <w:bCs/>
                <w:sz w:val="22"/>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3</w:t>
            </w:r>
          </w:p>
        </w:tc>
        <w:tc>
          <w:tcPr>
            <w:tcW w:w="2127"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财务状况报告相关材料</w:t>
            </w:r>
          </w:p>
        </w:tc>
        <w:tc>
          <w:tcPr>
            <w:tcW w:w="7821" w:type="dxa"/>
            <w:noWrap/>
          </w:tcPr>
          <w:p>
            <w:pPr>
              <w:spacing w:line="360" w:lineRule="auto"/>
              <w:rPr>
                <w:rFonts w:ascii="宋体" w:hAnsi="宋体" w:eastAsia="宋体" w:cs="宋体"/>
                <w:bCs/>
                <w:sz w:val="22"/>
              </w:rPr>
            </w:pPr>
            <w:r>
              <w:rPr>
                <w:rFonts w:hint="eastAsia" w:ascii="宋体" w:hAnsi="宋体" w:eastAsia="宋体" w:cs="宋体"/>
                <w:bCs/>
                <w:sz w:val="22"/>
              </w:rPr>
              <w:t>（1）供应商是法人（法人包括企业法人、机关法人、事业单位法人和社会团体法人），提供本单位：</w:t>
            </w:r>
          </w:p>
          <w:p>
            <w:pPr>
              <w:spacing w:line="360" w:lineRule="auto"/>
              <w:rPr>
                <w:rFonts w:ascii="宋体" w:hAnsi="宋体" w:eastAsia="宋体" w:cs="宋体"/>
                <w:bCs/>
                <w:sz w:val="22"/>
              </w:rPr>
            </w:pPr>
            <w:r>
              <w:rPr>
                <w:rFonts w:hint="eastAsia" w:ascii="宋体" w:hAnsi="宋体" w:eastAsia="宋体" w:cs="宋体"/>
                <w:bCs/>
                <w:sz w:val="22"/>
              </w:rPr>
              <w:t>①2020年度财务报告，包括资产负债表、利润表、现金流量表、所有者权益变动表及其附注；</w:t>
            </w:r>
          </w:p>
          <w:p>
            <w:pPr>
              <w:spacing w:line="360" w:lineRule="auto"/>
              <w:rPr>
                <w:rFonts w:ascii="宋体" w:hAnsi="宋体" w:eastAsia="宋体" w:cs="宋体"/>
                <w:bCs/>
                <w:sz w:val="22"/>
              </w:rPr>
            </w:pPr>
            <w:r>
              <w:rPr>
                <w:rFonts w:hint="eastAsia" w:ascii="宋体" w:hAnsi="宋体" w:eastAsia="宋体" w:cs="宋体"/>
                <w:bCs/>
                <w:sz w:val="22"/>
              </w:rPr>
              <w:t>②基本开户银行出具的资信证明；</w:t>
            </w:r>
          </w:p>
          <w:p>
            <w:pPr>
              <w:spacing w:line="360" w:lineRule="auto"/>
              <w:rPr>
                <w:rFonts w:ascii="宋体" w:hAnsi="宋体" w:eastAsia="宋体" w:cs="宋体"/>
                <w:bCs/>
                <w:sz w:val="22"/>
              </w:rPr>
            </w:pPr>
            <w:r>
              <w:rPr>
                <w:rFonts w:hint="eastAsia" w:ascii="宋体" w:hAnsi="宋体" w:eastAsia="宋体" w:cs="宋体"/>
                <w:bCs/>
                <w:sz w:val="22"/>
              </w:rPr>
              <w:t>③财政部门认可的政府采购专业担保机构的证明文件和担保机构出具的投标担保函。</w:t>
            </w:r>
          </w:p>
          <w:p>
            <w:pPr>
              <w:spacing w:line="360" w:lineRule="auto"/>
              <w:rPr>
                <w:rFonts w:ascii="宋体" w:hAnsi="宋体" w:eastAsia="宋体" w:cs="宋体"/>
                <w:bCs/>
                <w:sz w:val="22"/>
              </w:rPr>
            </w:pPr>
            <w:r>
              <w:rPr>
                <w:rFonts w:hint="eastAsia" w:ascii="宋体" w:hAnsi="宋体" w:eastAsia="宋体" w:cs="宋体"/>
                <w:sz w:val="22"/>
                <w:lang w:val="zh-CN"/>
              </w:rPr>
              <w:t>注：仅需提供序号</w:t>
            </w:r>
            <w:r>
              <w:rPr>
                <w:rFonts w:hint="eastAsia" w:ascii="宋体" w:hAnsi="宋体" w:eastAsia="宋体" w:cs="宋体"/>
                <w:sz w:val="22"/>
              </w:rPr>
              <w:t>①～③其中之一即可。</w:t>
            </w:r>
          </w:p>
          <w:p>
            <w:pPr>
              <w:spacing w:line="360" w:lineRule="auto"/>
              <w:rPr>
                <w:rFonts w:ascii="宋体" w:hAnsi="宋体" w:eastAsia="宋体" w:cs="宋体"/>
                <w:bCs/>
                <w:sz w:val="22"/>
              </w:rPr>
            </w:pPr>
            <w:r>
              <w:rPr>
                <w:rFonts w:hint="eastAsia" w:ascii="宋体" w:hAnsi="宋体" w:eastAsia="宋体" w:cs="宋体"/>
                <w:bCs/>
                <w:sz w:val="22"/>
              </w:rPr>
              <w:t>（2）供应商（其他组织和自然人）提供本单位：</w:t>
            </w:r>
          </w:p>
          <w:p>
            <w:pPr>
              <w:spacing w:line="360" w:lineRule="auto"/>
              <w:rPr>
                <w:rFonts w:ascii="宋体" w:hAnsi="宋体" w:eastAsia="宋体" w:cs="宋体"/>
                <w:bCs/>
                <w:sz w:val="22"/>
              </w:rPr>
            </w:pPr>
            <w:r>
              <w:rPr>
                <w:rFonts w:hint="eastAsia" w:ascii="宋体" w:hAnsi="宋体" w:eastAsia="宋体" w:cs="宋体"/>
                <w:bCs/>
                <w:sz w:val="22"/>
              </w:rPr>
              <w:t>①2020年度财务报告，包括资产负债表、利润表、现金流量表、所有者权益变动表及其附注；</w:t>
            </w:r>
          </w:p>
          <w:p>
            <w:pPr>
              <w:spacing w:line="360" w:lineRule="auto"/>
              <w:rPr>
                <w:rFonts w:ascii="宋体" w:hAnsi="宋体" w:eastAsia="宋体" w:cs="宋体"/>
                <w:bCs/>
                <w:sz w:val="22"/>
              </w:rPr>
            </w:pPr>
            <w:r>
              <w:rPr>
                <w:rFonts w:hint="eastAsia" w:ascii="宋体" w:hAnsi="宋体" w:eastAsia="宋体" w:cs="宋体"/>
                <w:bCs/>
                <w:sz w:val="22"/>
              </w:rPr>
              <w:t>②银行出具的资信证明；</w:t>
            </w:r>
          </w:p>
          <w:p>
            <w:pPr>
              <w:spacing w:line="360" w:lineRule="auto"/>
              <w:rPr>
                <w:rFonts w:ascii="宋体" w:hAnsi="宋体" w:eastAsia="宋体" w:cs="宋体"/>
                <w:bCs/>
                <w:sz w:val="22"/>
              </w:rPr>
            </w:pPr>
            <w:r>
              <w:rPr>
                <w:rFonts w:hint="eastAsia" w:ascii="宋体" w:hAnsi="宋体" w:eastAsia="宋体" w:cs="宋体"/>
                <w:bCs/>
                <w:sz w:val="22"/>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b/>
                <w:bCs/>
                <w:sz w:val="22"/>
              </w:rPr>
            </w:pPr>
            <w:r>
              <w:rPr>
                <w:rFonts w:hint="eastAsia" w:ascii="宋体" w:hAnsi="宋体" w:eastAsia="宋体" w:cs="宋体"/>
                <w:sz w:val="22"/>
                <w:lang w:val="zh-CN"/>
              </w:rPr>
              <w:t>注：仅需提供序号</w:t>
            </w:r>
            <w:r>
              <w:rPr>
                <w:rFonts w:hint="eastAsia" w:ascii="宋体" w:hAnsi="宋体" w:eastAsia="宋体" w:cs="宋体"/>
                <w:sz w:val="22"/>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4</w:t>
            </w:r>
          </w:p>
        </w:tc>
        <w:tc>
          <w:tcPr>
            <w:tcW w:w="2127"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依法缴纳税收相关材料</w:t>
            </w:r>
          </w:p>
        </w:tc>
        <w:tc>
          <w:tcPr>
            <w:tcW w:w="7821" w:type="dxa"/>
            <w:noWrap/>
          </w:tcPr>
          <w:p>
            <w:pPr>
              <w:pStyle w:val="3"/>
              <w:rPr>
                <w:rFonts w:ascii="宋体" w:hAnsi="宋体" w:eastAsia="宋体" w:cs="宋体"/>
                <w:b w:val="0"/>
                <w:bCs/>
                <w:kern w:val="2"/>
                <w:sz w:val="22"/>
                <w:szCs w:val="22"/>
              </w:rPr>
            </w:pPr>
            <w:r>
              <w:rPr>
                <w:rFonts w:hint="eastAsia" w:ascii="宋体" w:hAnsi="宋体" w:eastAsia="宋体" w:cs="宋体"/>
                <w:b w:val="0"/>
                <w:bCs/>
                <w:kern w:val="2"/>
                <w:sz w:val="22"/>
                <w:szCs w:val="22"/>
              </w:rPr>
              <w:t>供应商提供参加本次政府采购项目投标截止时间前六个月内任意一个月缴纳税收凭据。（依法免税的供应商，应提供相应文件证明依法免税）</w:t>
            </w:r>
            <w:r>
              <w:rPr>
                <w:rFonts w:hint="eastAsia" w:ascii="宋体" w:hAnsi="宋体" w:eastAsia="宋体" w:cs="宋体"/>
                <w:b w:val="0"/>
                <w:kern w:val="2"/>
                <w:sz w:val="22"/>
                <w:szCs w:val="22"/>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5</w:t>
            </w:r>
          </w:p>
        </w:tc>
        <w:tc>
          <w:tcPr>
            <w:tcW w:w="2127" w:type="dxa"/>
            <w:noWrap/>
            <w:vAlign w:val="center"/>
          </w:tcPr>
          <w:p>
            <w:pPr>
              <w:spacing w:line="360" w:lineRule="auto"/>
              <w:rPr>
                <w:rFonts w:ascii="宋体" w:hAnsi="宋体" w:eastAsia="宋体" w:cs="宋体"/>
                <w:bCs/>
                <w:sz w:val="22"/>
              </w:rPr>
            </w:pPr>
            <w:r>
              <w:rPr>
                <w:rFonts w:hint="eastAsia" w:ascii="宋体" w:hAnsi="宋体" w:eastAsia="宋体" w:cs="宋体"/>
                <w:b/>
                <w:bCs/>
                <w:sz w:val="22"/>
              </w:rPr>
              <w:t>依法缴纳社会保障资金的证明材料</w:t>
            </w:r>
          </w:p>
        </w:tc>
        <w:tc>
          <w:tcPr>
            <w:tcW w:w="7821" w:type="dxa"/>
            <w:noWrap/>
          </w:tcPr>
          <w:p>
            <w:pPr>
              <w:pStyle w:val="3"/>
              <w:rPr>
                <w:rFonts w:ascii="宋体" w:hAnsi="宋体" w:eastAsia="宋体" w:cs="宋体"/>
                <w:b w:val="0"/>
                <w:bCs/>
                <w:kern w:val="2"/>
                <w:sz w:val="22"/>
                <w:szCs w:val="22"/>
              </w:rPr>
            </w:pPr>
            <w:r>
              <w:rPr>
                <w:rFonts w:hint="eastAsia" w:ascii="宋体" w:hAnsi="宋体" w:eastAsia="宋体" w:cs="宋体"/>
                <w:b w:val="0"/>
                <w:bCs/>
                <w:kern w:val="2"/>
                <w:sz w:val="22"/>
                <w:szCs w:val="22"/>
              </w:rPr>
              <w:t>供应商提供参加本次政府采购项目投标截止时间前六个月内任意一个月缴纳社会保险凭据。（依法不需要缴纳社会保障资金的供应商，应提供相应文件证明依法不需要缴纳社会保障资金）</w:t>
            </w:r>
            <w:r>
              <w:rPr>
                <w:rFonts w:hint="eastAsia" w:ascii="宋体" w:hAnsi="宋体" w:eastAsia="宋体" w:cs="宋体"/>
                <w:b w:val="0"/>
                <w:kern w:val="2"/>
                <w:sz w:val="22"/>
                <w:szCs w:val="22"/>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6</w:t>
            </w:r>
          </w:p>
        </w:tc>
        <w:tc>
          <w:tcPr>
            <w:tcW w:w="2127"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履行合同所必须的设备和专业技术能力的证明材料</w:t>
            </w:r>
          </w:p>
        </w:tc>
        <w:tc>
          <w:tcPr>
            <w:tcW w:w="7821" w:type="dxa"/>
            <w:noWrap/>
          </w:tcPr>
          <w:p>
            <w:pPr>
              <w:spacing w:line="360" w:lineRule="auto"/>
              <w:rPr>
                <w:rFonts w:ascii="宋体" w:hAnsi="宋体" w:eastAsia="宋体" w:cs="宋体"/>
                <w:bCs/>
                <w:sz w:val="22"/>
              </w:rPr>
            </w:pPr>
            <w:r>
              <w:rPr>
                <w:rFonts w:hint="eastAsia" w:ascii="宋体" w:hAnsi="宋体" w:eastAsia="宋体" w:cs="宋体"/>
                <w:bCs/>
                <w:sz w:val="22"/>
              </w:rPr>
              <w:t>①与本项目投标相关设备的购置发票、专业技术人员职称证书、用工合同等；</w:t>
            </w:r>
          </w:p>
          <w:p>
            <w:pPr>
              <w:spacing w:line="360" w:lineRule="auto"/>
              <w:rPr>
                <w:rFonts w:ascii="宋体" w:hAnsi="宋体" w:eastAsia="宋体" w:cs="宋体"/>
                <w:bCs/>
                <w:sz w:val="22"/>
              </w:rPr>
            </w:pPr>
            <w:r>
              <w:rPr>
                <w:rFonts w:hint="eastAsia" w:ascii="宋体" w:hAnsi="宋体" w:eastAsia="宋体" w:cs="宋体"/>
                <w:bCs/>
                <w:sz w:val="22"/>
              </w:rPr>
              <w:t>②供应商具备履行合同所必须的设备和专业技术能力承诺函或声明（承诺函或声明格式自拟）。</w:t>
            </w:r>
          </w:p>
          <w:p>
            <w:pPr>
              <w:spacing w:line="360" w:lineRule="auto"/>
              <w:rPr>
                <w:rFonts w:ascii="宋体" w:hAnsi="宋体" w:eastAsia="宋体" w:cs="宋体"/>
                <w:b/>
                <w:bCs/>
                <w:sz w:val="22"/>
              </w:rPr>
            </w:pPr>
            <w:r>
              <w:rPr>
                <w:rFonts w:hint="eastAsia" w:ascii="宋体" w:hAnsi="宋体" w:eastAsia="宋体" w:cs="宋体"/>
                <w:sz w:val="22"/>
                <w:lang w:val="zh-CN"/>
              </w:rPr>
              <w:t>注：仅需提供序号</w:t>
            </w:r>
            <w:r>
              <w:rPr>
                <w:rFonts w:hint="eastAsia" w:ascii="宋体" w:hAnsi="宋体" w:eastAsia="宋体" w:cs="宋体"/>
                <w:sz w:val="22"/>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7</w:t>
            </w:r>
          </w:p>
        </w:tc>
        <w:tc>
          <w:tcPr>
            <w:tcW w:w="2127" w:type="dxa"/>
            <w:noWrap/>
            <w:vAlign w:val="center"/>
          </w:tcPr>
          <w:p>
            <w:pPr>
              <w:spacing w:line="360" w:lineRule="auto"/>
              <w:rPr>
                <w:rFonts w:ascii="宋体" w:hAnsi="宋体" w:eastAsia="宋体" w:cs="宋体"/>
                <w:bCs/>
                <w:sz w:val="22"/>
              </w:rPr>
            </w:pPr>
            <w:r>
              <w:rPr>
                <w:rFonts w:hint="eastAsia" w:ascii="宋体" w:hAnsi="宋体" w:eastAsia="宋体" w:cs="宋体"/>
                <w:b/>
                <w:bCs/>
                <w:sz w:val="22"/>
              </w:rPr>
              <w:t>参加政府采购活动前3年内在经营活动中没有重大违法记录的声明</w:t>
            </w:r>
          </w:p>
        </w:tc>
        <w:tc>
          <w:tcPr>
            <w:tcW w:w="7821" w:type="dxa"/>
            <w:noWrap/>
            <w:vAlign w:val="center"/>
          </w:tcPr>
          <w:p>
            <w:pPr>
              <w:spacing w:line="360" w:lineRule="auto"/>
              <w:jc w:val="left"/>
              <w:rPr>
                <w:rFonts w:ascii="宋体" w:hAnsi="宋体" w:eastAsia="宋体" w:cs="宋体"/>
                <w:bCs/>
                <w:sz w:val="22"/>
              </w:rPr>
            </w:pPr>
            <w:r>
              <w:rPr>
                <w:rFonts w:hint="eastAsia" w:ascii="宋体" w:hAnsi="宋体" w:eastAsia="宋体" w:cs="宋体"/>
                <w:bCs/>
                <w:sz w:val="22"/>
              </w:rPr>
              <w:t>如无重大违法记录请按照谈判文件提供格式填写。</w:t>
            </w:r>
          </w:p>
          <w:p>
            <w:pPr>
              <w:spacing w:line="360" w:lineRule="auto"/>
              <w:jc w:val="left"/>
              <w:rPr>
                <w:rFonts w:ascii="宋体" w:hAnsi="宋体" w:eastAsia="宋体" w:cs="宋体"/>
                <w:b/>
                <w:bCs/>
                <w:sz w:val="22"/>
              </w:rPr>
            </w:pPr>
            <w:r>
              <w:rPr>
                <w:rFonts w:hint="eastAsia" w:ascii="宋体" w:hAnsi="宋体" w:eastAsia="宋体" w:cs="宋体"/>
                <w:bCs/>
                <w:sz w:val="22"/>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8</w:t>
            </w:r>
          </w:p>
        </w:tc>
        <w:tc>
          <w:tcPr>
            <w:tcW w:w="2127" w:type="dxa"/>
            <w:noWrap/>
            <w:vAlign w:val="center"/>
          </w:tcPr>
          <w:p>
            <w:pPr>
              <w:spacing w:line="360" w:lineRule="auto"/>
              <w:rPr>
                <w:rFonts w:ascii="宋体" w:hAnsi="宋体" w:eastAsia="宋体" w:cs="宋体"/>
                <w:bCs/>
                <w:sz w:val="22"/>
              </w:rPr>
            </w:pPr>
            <w:r>
              <w:rPr>
                <w:rFonts w:hint="eastAsia" w:ascii="宋体" w:hAnsi="宋体" w:eastAsia="宋体" w:cs="宋体"/>
                <w:b/>
                <w:bCs/>
                <w:sz w:val="22"/>
              </w:rPr>
              <w:t>信用记录查询及使用</w:t>
            </w:r>
          </w:p>
        </w:tc>
        <w:tc>
          <w:tcPr>
            <w:tcW w:w="7821" w:type="dxa"/>
            <w:noWrap/>
          </w:tcPr>
          <w:p>
            <w:pPr>
              <w:spacing w:line="360" w:lineRule="auto"/>
              <w:rPr>
                <w:rFonts w:ascii="宋体" w:hAnsi="宋体" w:eastAsia="宋体" w:cs="宋体"/>
                <w:bCs/>
                <w:sz w:val="22"/>
              </w:rPr>
            </w:pPr>
            <w:r>
              <w:rPr>
                <w:rFonts w:hint="eastAsia" w:ascii="宋体" w:hAnsi="宋体" w:eastAsia="宋体" w:cs="宋体"/>
                <w:bCs/>
                <w:sz w:val="22"/>
              </w:rPr>
              <w:t>政府采购活动中查询及使用供应商信用记录的具体要求为：供应商未被列入“信用中国”网站失信被执行人、重大税收违法案件当事人名单、 “中国政府采购网”政府采购严重违法失信行为记录名单</w:t>
            </w:r>
            <w:r>
              <w:rPr>
                <w:rFonts w:hint="eastAsia" w:ascii="宋体" w:hAnsi="宋体" w:eastAsia="宋体" w:cs="宋体"/>
                <w:sz w:val="22"/>
              </w:rPr>
              <w:t>、“中国社会组织公共服务平台”网站（www.chinanpo.gov.cn）严重违法失信社会组织名单的供应商</w:t>
            </w:r>
            <w:r>
              <w:rPr>
                <w:rFonts w:hint="eastAsia" w:ascii="宋体" w:hAnsi="宋体" w:eastAsia="宋体" w:cs="宋体"/>
                <w:b/>
                <w:sz w:val="22"/>
              </w:rPr>
              <w:t>；</w:t>
            </w:r>
            <w:r>
              <w:rPr>
                <w:rFonts w:hint="eastAsia" w:ascii="宋体" w:hAnsi="宋体" w:eastAsia="宋体" w:cs="宋体"/>
                <w:bCs/>
                <w:sz w:val="22"/>
              </w:rPr>
              <w:t>（联合体形式投标的，联合体成员存在不良信用记录，视同联合体存在不良信用记录）。</w:t>
            </w:r>
          </w:p>
          <w:p>
            <w:pPr>
              <w:spacing w:line="360" w:lineRule="auto"/>
              <w:rPr>
                <w:rFonts w:ascii="宋体" w:hAnsi="宋体" w:eastAsia="宋体" w:cs="宋体"/>
                <w:bCs/>
                <w:sz w:val="22"/>
              </w:rPr>
            </w:pPr>
            <w:r>
              <w:rPr>
                <w:rFonts w:hint="eastAsia" w:ascii="宋体" w:hAnsi="宋体" w:eastAsia="宋体" w:cs="宋体"/>
                <w:bCs/>
                <w:sz w:val="22"/>
              </w:rPr>
              <w:t>（1）查询渠道：</w:t>
            </w:r>
          </w:p>
          <w:p>
            <w:pPr>
              <w:spacing w:line="360" w:lineRule="auto"/>
              <w:rPr>
                <w:rFonts w:ascii="宋体" w:hAnsi="宋体" w:eastAsia="宋体" w:cs="宋体"/>
                <w:bCs/>
                <w:sz w:val="22"/>
              </w:rPr>
            </w:pPr>
            <w:r>
              <w:rPr>
                <w:rFonts w:hint="eastAsia" w:ascii="宋体" w:hAnsi="宋体" w:eastAsia="宋体" w:cs="宋体"/>
                <w:bCs/>
                <w:sz w:val="22"/>
              </w:rPr>
              <w:t>①“信用中国”网站（</w:t>
            </w:r>
            <w:r>
              <w:fldChar w:fldCharType="begin"/>
            </w:r>
            <w:r>
              <w:instrText xml:space="preserve"> HYPERLINK "http://www.creditchina.gov.cn" </w:instrText>
            </w:r>
            <w:r>
              <w:fldChar w:fldCharType="separate"/>
            </w:r>
            <w:r>
              <w:rPr>
                <w:rStyle w:val="22"/>
                <w:rFonts w:hint="eastAsia" w:ascii="宋体" w:hAnsi="宋体" w:eastAsia="宋体" w:cs="宋体"/>
                <w:color w:val="auto"/>
                <w:sz w:val="22"/>
                <w:szCs w:val="22"/>
              </w:rPr>
              <w:t>www.creditchina.gov.cn</w:t>
            </w:r>
            <w:r>
              <w:rPr>
                <w:rStyle w:val="22"/>
                <w:rFonts w:hint="eastAsia" w:ascii="宋体" w:hAnsi="宋体" w:eastAsia="宋体" w:cs="宋体"/>
                <w:color w:val="auto"/>
                <w:sz w:val="22"/>
                <w:szCs w:val="22"/>
              </w:rPr>
              <w:fldChar w:fldCharType="end"/>
            </w:r>
            <w:r>
              <w:rPr>
                <w:rFonts w:hint="eastAsia" w:ascii="宋体" w:hAnsi="宋体" w:eastAsia="宋体" w:cs="宋体"/>
                <w:bCs/>
                <w:sz w:val="22"/>
              </w:rPr>
              <w:t>）</w:t>
            </w:r>
          </w:p>
          <w:p>
            <w:pPr>
              <w:spacing w:line="360" w:lineRule="auto"/>
              <w:rPr>
                <w:rFonts w:ascii="宋体" w:hAnsi="宋体" w:eastAsia="宋体" w:cs="宋体"/>
                <w:bCs/>
                <w:sz w:val="22"/>
              </w:rPr>
            </w:pPr>
            <w:r>
              <w:rPr>
                <w:rFonts w:hint="eastAsia" w:ascii="宋体" w:hAnsi="宋体" w:eastAsia="宋体" w:cs="宋体"/>
                <w:bCs/>
                <w:sz w:val="22"/>
              </w:rPr>
              <w:t>②“中国政府采购网”（www.ccgp.gov.cn）</w:t>
            </w:r>
          </w:p>
          <w:p>
            <w:pPr>
              <w:spacing w:line="360" w:lineRule="auto"/>
              <w:rPr>
                <w:rFonts w:ascii="宋体" w:hAnsi="宋体" w:eastAsia="宋体" w:cs="宋体"/>
                <w:bCs/>
                <w:sz w:val="22"/>
              </w:rPr>
            </w:pPr>
            <w:r>
              <w:rPr>
                <w:rFonts w:hint="eastAsia" w:ascii="宋体" w:hAnsi="宋体" w:eastAsia="宋体" w:cs="宋体"/>
                <w:bCs/>
                <w:sz w:val="22"/>
              </w:rPr>
              <w:t>③“中国社会组织公共服务平台”网站（www.chinanpo.gov.cn）（仅查询社会组织）；</w:t>
            </w:r>
          </w:p>
          <w:p>
            <w:pPr>
              <w:spacing w:line="360" w:lineRule="auto"/>
              <w:rPr>
                <w:rFonts w:ascii="宋体" w:hAnsi="宋体" w:eastAsia="宋体" w:cs="宋体"/>
                <w:bCs/>
                <w:sz w:val="22"/>
              </w:rPr>
            </w:pPr>
            <w:r>
              <w:rPr>
                <w:rFonts w:hint="eastAsia" w:ascii="宋体" w:hAnsi="宋体" w:eastAsia="宋体" w:cs="宋体"/>
                <w:bCs/>
                <w:sz w:val="22"/>
              </w:rPr>
              <w:t>（2）截止时间：同投标截止时间；</w:t>
            </w:r>
          </w:p>
          <w:p>
            <w:pPr>
              <w:spacing w:line="360" w:lineRule="auto"/>
              <w:rPr>
                <w:rFonts w:ascii="宋体" w:hAnsi="宋体" w:eastAsia="宋体" w:cs="宋体"/>
                <w:bCs/>
                <w:sz w:val="22"/>
              </w:rPr>
            </w:pPr>
            <w:r>
              <w:rPr>
                <w:rFonts w:hint="eastAsia" w:ascii="宋体" w:hAnsi="宋体" w:eastAsia="宋体" w:cs="宋体"/>
                <w:bCs/>
                <w:sz w:val="22"/>
              </w:rPr>
              <w:t>（3）信用信息查询记录和证据留存具体方式：经</w:t>
            </w:r>
            <w:r>
              <w:rPr>
                <w:rFonts w:hint="eastAsia" w:ascii="宋体" w:hAnsi="宋体" w:eastAsia="宋体" w:cs="宋体"/>
                <w:kern w:val="0"/>
                <w:sz w:val="22"/>
              </w:rPr>
              <w:t>谈判小组</w:t>
            </w:r>
            <w:r>
              <w:rPr>
                <w:rFonts w:hint="eastAsia" w:ascii="宋体" w:hAnsi="宋体" w:eastAsia="宋体" w:cs="宋体"/>
                <w:bCs/>
                <w:sz w:val="22"/>
              </w:rPr>
              <w:t>确认的查询结果网页截图作为查询记录和证据，与其他采购文件一并保存；</w:t>
            </w:r>
          </w:p>
          <w:p>
            <w:pPr>
              <w:spacing w:line="360" w:lineRule="auto"/>
              <w:rPr>
                <w:rFonts w:ascii="宋体" w:hAnsi="宋体" w:eastAsia="宋体" w:cs="宋体"/>
                <w:bCs/>
                <w:sz w:val="22"/>
              </w:rPr>
            </w:pPr>
            <w:r>
              <w:rPr>
                <w:rFonts w:hint="eastAsia" w:ascii="宋体" w:hAnsi="宋体" w:eastAsia="宋体" w:cs="宋体"/>
                <w:bCs/>
                <w:sz w:val="22"/>
              </w:rPr>
              <w:t>（4）信用信息的使用原则：经</w:t>
            </w:r>
            <w:r>
              <w:rPr>
                <w:rFonts w:hint="eastAsia" w:ascii="宋体" w:hAnsi="宋体" w:eastAsia="宋体" w:cs="宋体"/>
                <w:kern w:val="0"/>
                <w:sz w:val="22"/>
              </w:rPr>
              <w:t>谈判小组</w:t>
            </w:r>
            <w:r>
              <w:rPr>
                <w:rFonts w:hint="eastAsia" w:ascii="宋体" w:hAnsi="宋体" w:eastAsia="宋体" w:cs="宋体"/>
                <w:bCs/>
                <w:sz w:val="22"/>
              </w:rPr>
              <w:t>确认认定的被列入失信被执行人、重大税收违法案件当事人名单、政府采购严重违法失信行为记录名单、严重违法失信社会组织名单的供应商的供应商，将拒绝其参与本次政府采购活动。</w:t>
            </w:r>
          </w:p>
          <w:p>
            <w:pPr>
              <w:spacing w:line="360" w:lineRule="auto"/>
              <w:rPr>
                <w:rFonts w:ascii="宋体" w:hAnsi="宋体" w:eastAsia="宋体" w:cs="宋体"/>
                <w:b/>
                <w:bCs/>
                <w:sz w:val="22"/>
              </w:rPr>
            </w:pPr>
            <w:r>
              <w:rPr>
                <w:rFonts w:hint="eastAsia" w:ascii="宋体" w:hAnsi="宋体" w:eastAsia="宋体" w:cs="宋体"/>
                <w:bCs/>
                <w:sz w:val="22"/>
              </w:rPr>
              <w:t>（5）</w:t>
            </w:r>
            <w:r>
              <w:rPr>
                <w:rFonts w:hint="eastAsia" w:ascii="宋体" w:hAnsi="宋体" w:eastAsia="宋体" w:cs="宋体"/>
                <w:kern w:val="0"/>
                <w:sz w:val="22"/>
              </w:rPr>
              <w:t>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Cs/>
                <w:sz w:val="22"/>
              </w:rPr>
            </w:pPr>
            <w:r>
              <w:rPr>
                <w:rFonts w:hint="eastAsia" w:ascii="宋体" w:hAnsi="宋体" w:eastAsia="宋体" w:cs="宋体"/>
                <w:b/>
                <w:sz w:val="22"/>
              </w:rPr>
              <w:t>9</w:t>
            </w:r>
          </w:p>
        </w:tc>
        <w:tc>
          <w:tcPr>
            <w:tcW w:w="2127" w:type="dxa"/>
            <w:noWrap/>
            <w:vAlign w:val="center"/>
          </w:tcPr>
          <w:p>
            <w:pPr>
              <w:spacing w:line="360" w:lineRule="auto"/>
              <w:rPr>
                <w:rFonts w:ascii="宋体" w:hAnsi="宋体" w:eastAsia="宋体" w:cs="宋体"/>
                <w:b/>
                <w:sz w:val="22"/>
                <w:lang w:val="zh-CN"/>
              </w:rPr>
            </w:pPr>
            <w:r>
              <w:rPr>
                <w:rFonts w:hint="eastAsia" w:ascii="宋体" w:hAnsi="宋体" w:eastAsia="宋体" w:cs="宋体"/>
                <w:b/>
                <w:sz w:val="22"/>
                <w:lang w:val="zh-CN"/>
              </w:rPr>
              <w:t>谈判报价</w:t>
            </w:r>
          </w:p>
        </w:tc>
        <w:tc>
          <w:tcPr>
            <w:tcW w:w="7821" w:type="dxa"/>
            <w:noWrap/>
          </w:tcPr>
          <w:p>
            <w:pPr>
              <w:spacing w:line="360" w:lineRule="auto"/>
              <w:rPr>
                <w:rFonts w:ascii="宋体" w:hAnsi="宋体" w:eastAsia="宋体" w:cs="宋体"/>
                <w:b/>
                <w:bCs/>
                <w:sz w:val="22"/>
              </w:rPr>
            </w:pPr>
            <w:r>
              <w:rPr>
                <w:rFonts w:hint="eastAsia" w:ascii="宋体" w:hAnsi="宋体" w:eastAsia="宋体" w:cs="宋体"/>
                <w:sz w:val="22"/>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10</w:t>
            </w:r>
          </w:p>
        </w:tc>
        <w:tc>
          <w:tcPr>
            <w:tcW w:w="2127" w:type="dxa"/>
            <w:noWrap/>
            <w:vAlign w:val="center"/>
          </w:tcPr>
          <w:p>
            <w:pPr>
              <w:spacing w:line="360" w:lineRule="auto"/>
              <w:rPr>
                <w:rFonts w:ascii="宋体" w:hAnsi="宋体" w:eastAsia="宋体" w:cs="宋体"/>
                <w:b/>
                <w:sz w:val="22"/>
                <w:lang w:val="zh-CN"/>
              </w:rPr>
            </w:pPr>
            <w:r>
              <w:rPr>
                <w:rFonts w:hint="eastAsia" w:ascii="宋体" w:hAnsi="宋体" w:eastAsia="宋体" w:cs="宋体"/>
                <w:b/>
                <w:sz w:val="22"/>
                <w:lang w:val="zh-CN"/>
              </w:rPr>
              <w:t>供应商须具备的特殊资质证书</w:t>
            </w:r>
          </w:p>
        </w:tc>
        <w:tc>
          <w:tcPr>
            <w:tcW w:w="7821" w:type="dxa"/>
            <w:noWrap/>
            <w:vAlign w:val="center"/>
          </w:tcPr>
          <w:p>
            <w:pPr>
              <w:spacing w:line="276" w:lineRule="auto"/>
              <w:rPr>
                <w:rFonts w:ascii="宋体" w:hAnsi="宋体" w:eastAsia="宋体" w:cs="宋体"/>
                <w:sz w:val="24"/>
                <w:szCs w:val="24"/>
                <w:lang w:val="zh-CN"/>
              </w:rPr>
            </w:pPr>
            <w:r>
              <w:rPr>
                <w:rFonts w:hint="eastAsia" w:ascii="宋体" w:hAnsi="宋体" w:eastAsia="宋体" w:cs="宋体"/>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11</w:t>
            </w:r>
          </w:p>
        </w:tc>
        <w:tc>
          <w:tcPr>
            <w:tcW w:w="2127"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联合体协议</w:t>
            </w:r>
          </w:p>
        </w:tc>
        <w:tc>
          <w:tcPr>
            <w:tcW w:w="7821" w:type="dxa"/>
            <w:noWrap/>
          </w:tcPr>
          <w:p>
            <w:pPr>
              <w:spacing w:line="360" w:lineRule="auto"/>
              <w:rPr>
                <w:rFonts w:ascii="宋体" w:hAnsi="宋体" w:eastAsia="宋体" w:cs="宋体"/>
                <w:b/>
                <w:bCs/>
                <w:sz w:val="22"/>
              </w:rPr>
            </w:pPr>
            <w:r>
              <w:rPr>
                <w:rFonts w:hint="eastAsia" w:ascii="宋体" w:hAnsi="宋体" w:eastAsia="宋体" w:cs="宋体"/>
                <w:bCs/>
                <w:sz w:val="22"/>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12</w:t>
            </w:r>
          </w:p>
        </w:tc>
        <w:tc>
          <w:tcPr>
            <w:tcW w:w="2127"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投标承诺函</w:t>
            </w:r>
          </w:p>
        </w:tc>
        <w:tc>
          <w:tcPr>
            <w:tcW w:w="7821" w:type="dxa"/>
            <w:noWrap/>
            <w:vAlign w:val="center"/>
          </w:tcPr>
          <w:p>
            <w:pPr>
              <w:spacing w:line="460" w:lineRule="exact"/>
              <w:rPr>
                <w:rFonts w:ascii="宋体" w:hAnsi="宋体" w:eastAsia="宋体" w:cs="宋体"/>
                <w:bCs/>
                <w:sz w:val="22"/>
              </w:rPr>
            </w:pPr>
            <w:r>
              <w:rPr>
                <w:rFonts w:hint="eastAsia" w:ascii="宋体" w:hAnsi="宋体" w:eastAsia="宋体" w:cs="宋体"/>
                <w:bCs/>
                <w:sz w:val="22"/>
              </w:rPr>
              <w:t>参考谈判文件第八章格式填写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contextualSpacing/>
              <w:jc w:val="center"/>
              <w:rPr>
                <w:rFonts w:ascii="宋体" w:hAnsi="宋体" w:eastAsia="宋体" w:cs="宋体"/>
                <w:b/>
                <w:sz w:val="22"/>
              </w:rPr>
            </w:pPr>
            <w:r>
              <w:rPr>
                <w:rFonts w:hint="eastAsia" w:ascii="宋体" w:hAnsi="宋体" w:eastAsia="宋体" w:cs="宋体"/>
                <w:b/>
                <w:sz w:val="22"/>
              </w:rPr>
              <w:t>13</w:t>
            </w:r>
          </w:p>
        </w:tc>
        <w:tc>
          <w:tcPr>
            <w:tcW w:w="2127" w:type="dxa"/>
            <w:noWrap/>
            <w:vAlign w:val="center"/>
          </w:tcPr>
          <w:p>
            <w:pPr>
              <w:spacing w:line="360" w:lineRule="auto"/>
              <w:contextualSpacing/>
              <w:rPr>
                <w:rFonts w:ascii="宋体" w:hAnsi="宋体" w:eastAsia="宋体" w:cs="宋体"/>
                <w:b/>
                <w:sz w:val="22"/>
              </w:rPr>
            </w:pPr>
            <w:r>
              <w:rPr>
                <w:rFonts w:hint="eastAsia" w:ascii="宋体" w:hAnsi="宋体" w:eastAsia="宋体" w:cs="宋体"/>
                <w:b/>
                <w:sz w:val="22"/>
              </w:rPr>
              <w:t>供应商身份证明及授权</w:t>
            </w:r>
          </w:p>
        </w:tc>
        <w:tc>
          <w:tcPr>
            <w:tcW w:w="7821" w:type="dxa"/>
            <w:noWrap/>
          </w:tcPr>
          <w:p>
            <w:pPr>
              <w:spacing w:line="360" w:lineRule="auto"/>
              <w:rPr>
                <w:rFonts w:ascii="宋体" w:hAnsi="宋体" w:eastAsia="宋体" w:cs="宋体"/>
                <w:sz w:val="22"/>
                <w:lang w:val="zh-CN"/>
              </w:rPr>
            </w:pPr>
            <w:r>
              <w:rPr>
                <w:rFonts w:hint="eastAsia" w:ascii="宋体" w:hAnsi="宋体" w:eastAsia="宋体" w:cs="宋体"/>
                <w:sz w:val="22"/>
                <w:lang w:val="zh-CN"/>
              </w:rPr>
              <w:t>（1）法定代表人身份证明或提供法定代表人授权委托书及被授权人身份证明。（法人提供）</w:t>
            </w:r>
          </w:p>
          <w:p>
            <w:pPr>
              <w:spacing w:line="360" w:lineRule="auto"/>
              <w:rPr>
                <w:rFonts w:ascii="宋体" w:hAnsi="宋体" w:eastAsia="宋体" w:cs="宋体"/>
                <w:sz w:val="22"/>
                <w:lang w:val="zh-CN"/>
              </w:rPr>
            </w:pPr>
            <w:r>
              <w:rPr>
                <w:rFonts w:hint="eastAsia" w:ascii="宋体" w:hAnsi="宋体" w:eastAsia="宋体" w:cs="宋体"/>
                <w:sz w:val="22"/>
                <w:lang w:val="zh-CN"/>
              </w:rPr>
              <w:t>（2）单位负责人身份证明或提供单位负责人授权委托书及被授权人身份证明。（非法人提供）</w:t>
            </w:r>
          </w:p>
          <w:p>
            <w:pPr>
              <w:spacing w:line="360" w:lineRule="auto"/>
              <w:rPr>
                <w:rFonts w:ascii="宋体" w:hAnsi="宋体" w:eastAsia="宋体" w:cs="宋体"/>
                <w:b/>
                <w:sz w:val="22"/>
                <w:lang w:val="zh-CN"/>
              </w:rPr>
            </w:pPr>
            <w:r>
              <w:rPr>
                <w:rFonts w:hint="eastAsia" w:ascii="宋体" w:hAnsi="宋体" w:eastAsia="宋体" w:cs="宋体"/>
                <w:b/>
                <w:sz w:val="22"/>
                <w:lang w:val="zh-CN"/>
              </w:rPr>
              <w:t>注：</w:t>
            </w:r>
          </w:p>
          <w:p>
            <w:pPr>
              <w:spacing w:line="360" w:lineRule="auto"/>
              <w:rPr>
                <w:rFonts w:ascii="宋体" w:hAnsi="宋体" w:eastAsia="宋体" w:cs="宋体"/>
                <w:b/>
                <w:sz w:val="22"/>
              </w:rPr>
            </w:pPr>
            <w:r>
              <w:rPr>
                <w:rFonts w:hint="eastAsia" w:ascii="宋体" w:hAnsi="宋体" w:eastAsia="宋体" w:cs="宋体"/>
                <w:sz w:val="22"/>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宋体" w:hAnsi="宋体" w:eastAsia="宋体" w:cs="宋体"/>
                <w:sz w:val="22"/>
              </w:rPr>
            </w:pPr>
            <w:r>
              <w:rPr>
                <w:rFonts w:hint="eastAsia" w:ascii="宋体" w:hAnsi="宋体" w:eastAsia="宋体" w:cs="宋体"/>
                <w:sz w:val="22"/>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宋体" w:hAnsi="宋体" w:eastAsia="宋体" w:cs="宋体"/>
                <w:b/>
                <w:sz w:val="22"/>
              </w:rPr>
            </w:pPr>
            <w:r>
              <w:rPr>
                <w:rFonts w:hint="eastAsia" w:ascii="宋体" w:hAnsi="宋体" w:eastAsia="宋体" w:cs="宋体"/>
                <w:sz w:val="22"/>
              </w:rPr>
              <w:t>③</w:t>
            </w:r>
            <w:r>
              <w:rPr>
                <w:rFonts w:hint="eastAsia" w:ascii="宋体" w:hAnsi="宋体" w:eastAsia="宋体" w:cs="宋体"/>
                <w:kern w:val="0"/>
                <w:sz w:val="22"/>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contextualSpacing/>
              <w:jc w:val="center"/>
              <w:rPr>
                <w:rFonts w:ascii="宋体" w:hAnsi="宋体" w:eastAsia="宋体" w:cs="宋体"/>
                <w:b/>
                <w:sz w:val="22"/>
              </w:rPr>
            </w:pPr>
            <w:r>
              <w:rPr>
                <w:rFonts w:hint="eastAsia" w:ascii="宋体" w:hAnsi="宋体" w:eastAsia="宋体" w:cs="宋体"/>
                <w:b/>
                <w:sz w:val="22"/>
              </w:rPr>
              <w:t>14</w:t>
            </w:r>
          </w:p>
        </w:tc>
        <w:tc>
          <w:tcPr>
            <w:tcW w:w="2127"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单位负责人为同一人或者存在直接控股、管理关系的不同供应商，不得参加同一合同项下的政府采购活动</w:t>
            </w:r>
          </w:p>
        </w:tc>
        <w:tc>
          <w:tcPr>
            <w:tcW w:w="7821" w:type="dxa"/>
            <w:noWrap/>
          </w:tcPr>
          <w:p>
            <w:pPr>
              <w:spacing w:line="360" w:lineRule="auto"/>
              <w:rPr>
                <w:rFonts w:ascii="宋体" w:hAnsi="宋体" w:eastAsia="宋体" w:cs="宋体"/>
                <w:sz w:val="22"/>
                <w:lang w:val="zh-CN"/>
              </w:rPr>
            </w:pPr>
            <w:r>
              <w:rPr>
                <w:rFonts w:hint="eastAsia" w:ascii="宋体" w:hAnsi="宋体" w:eastAsia="宋体" w:cs="宋体"/>
                <w:sz w:val="22"/>
                <w:lang w:val="zh-CN"/>
              </w:rPr>
              <w:t>供应商提供与参加本项目投标的其他供应商之间，单位负责人不为同一人并且不存在直接控股、管理关系承诺函（承诺函格式自拟）。</w:t>
            </w:r>
          </w:p>
          <w:p>
            <w:pPr>
              <w:spacing w:line="360" w:lineRule="auto"/>
              <w:rPr>
                <w:rFonts w:ascii="宋体" w:hAnsi="宋体" w:eastAsia="宋体" w:cs="宋体"/>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contextualSpacing/>
              <w:jc w:val="center"/>
              <w:rPr>
                <w:rFonts w:ascii="宋体" w:hAnsi="宋体" w:eastAsia="宋体" w:cs="宋体"/>
                <w:b/>
                <w:sz w:val="22"/>
              </w:rPr>
            </w:pPr>
            <w:r>
              <w:rPr>
                <w:rFonts w:hint="eastAsia" w:ascii="宋体" w:hAnsi="宋体" w:eastAsia="宋体" w:cs="宋体"/>
                <w:b/>
                <w:sz w:val="22"/>
              </w:rPr>
              <w:t>15</w:t>
            </w:r>
          </w:p>
        </w:tc>
        <w:tc>
          <w:tcPr>
            <w:tcW w:w="2127"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为本项目提供整体设计、规范编制或者项目管理、监理、检测等服务的供应商不得参加本项目投标</w:t>
            </w:r>
          </w:p>
        </w:tc>
        <w:tc>
          <w:tcPr>
            <w:tcW w:w="7821" w:type="dxa"/>
            <w:noWrap/>
          </w:tcPr>
          <w:p>
            <w:pPr>
              <w:spacing w:line="360" w:lineRule="auto"/>
              <w:rPr>
                <w:rFonts w:ascii="宋体" w:hAnsi="宋体" w:eastAsia="宋体" w:cs="宋体"/>
                <w:sz w:val="22"/>
                <w:lang w:val="zh-CN"/>
              </w:rPr>
            </w:pPr>
            <w:r>
              <w:rPr>
                <w:rFonts w:hint="eastAsia" w:ascii="宋体" w:hAnsi="宋体" w:eastAsia="宋体" w:cs="宋体"/>
                <w:sz w:val="22"/>
                <w:lang w:val="zh-CN"/>
              </w:rPr>
              <w:t>供应商提供未为本项目提供整体设计、规范编制或者项目管理、监理、检测等服务承诺函（承诺函格式自拟）。</w:t>
            </w:r>
          </w:p>
          <w:p>
            <w:pPr>
              <w:spacing w:line="360" w:lineRule="auto"/>
              <w:rPr>
                <w:rFonts w:ascii="宋体" w:hAnsi="宋体" w:eastAsia="宋体" w:cs="宋体"/>
                <w:bCs/>
                <w:sz w:val="22"/>
              </w:rPr>
            </w:pPr>
          </w:p>
        </w:tc>
      </w:tr>
    </w:tbl>
    <w:p>
      <w:pPr>
        <w:pStyle w:val="11"/>
        <w:adjustRightInd/>
        <w:spacing w:line="460" w:lineRule="exact"/>
        <w:contextualSpacing/>
        <w:rPr>
          <w:rFonts w:hAnsi="宋体" w:eastAsia="宋体" w:cs="宋体"/>
          <w:b w:val="0"/>
          <w:sz w:val="22"/>
          <w:szCs w:val="22"/>
          <w:lang w:val="zh-CN"/>
        </w:rPr>
      </w:pPr>
      <w:r>
        <w:rPr>
          <w:rFonts w:hint="eastAsia" w:hAnsi="宋体" w:eastAsia="宋体" w:cs="宋体"/>
          <w:sz w:val="22"/>
          <w:szCs w:val="22"/>
          <w:lang w:val="zh-CN"/>
        </w:rPr>
        <w:t>二、评审</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（一）项目成交原则</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谈判小组应当从质量和服务均能满足采购文件实质性响应要求的供应商中，按照最后报价由低到高的顺序提出3名以上成交候选人。</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（二）谈判小组负责具体评标事务，并独立履行下列职责</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1、审查、评价谈判响应文件是否符合采购需求等实质性要求；</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谈判小组对符合资格的供应商的谈判响应文件进行符合性审查，以确定其是否满足采购需求等实质性要求。</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注：符合性审查中所涉及到的证书及材料，均须在电子谈判响应文件中提供原件扫描件（或图片）。</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2、要求供应商对谈判响应文件有关事项作出澄清或者说明；</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对于谈判响应文件中含义不明确、同类问题表述不一致或者有明显文字和计算错误的内容，谈判小组应当以书面形式要求供应商作出必要的澄清、说明或者补正。</w:t>
      </w:r>
    </w:p>
    <w:p>
      <w:pPr>
        <w:spacing w:line="460" w:lineRule="exact"/>
        <w:ind w:firstLine="440" w:firstLineChars="200"/>
        <w:contextualSpacing/>
        <w:rPr>
          <w:rFonts w:ascii="宋体" w:hAnsi="宋体" w:eastAsia="宋体" w:cs="宋体"/>
          <w:b/>
          <w:kern w:val="0"/>
          <w:sz w:val="22"/>
          <w:lang w:val="zh-CN"/>
        </w:rPr>
      </w:pPr>
      <w:r>
        <w:rPr>
          <w:rFonts w:hint="eastAsia" w:ascii="宋体" w:hAnsi="宋体" w:eastAsia="宋体" w:cs="宋体"/>
          <w:bCs/>
          <w:kern w:val="0"/>
          <w:sz w:val="22"/>
          <w:lang w:val="zh-CN"/>
        </w:rPr>
        <w:t>供应商的澄清、说明或者补正应当采用书面形式，并加盖公章，或者由法定代表人或其授权的代表签字。供应商的澄清、说明或者补正不得超出谈判响应文件的范围或者改变谈判响应文件的实质性内容</w:t>
      </w:r>
      <w:r>
        <w:rPr>
          <w:rFonts w:hint="eastAsia" w:ascii="宋体" w:hAnsi="宋体" w:eastAsia="宋体" w:cs="宋体"/>
          <w:b/>
          <w:kern w:val="0"/>
          <w:sz w:val="22"/>
          <w:lang w:val="zh-CN"/>
        </w:rPr>
        <w:t>。</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3、价格计算</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以供应商最后投标报价为准。因落实政府采购政策进行价格调整的，以调整后的价格为最后报价。</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1）如果本项目非专门面向中小企业采购，对小型和微型企业产品的投标价格给予</w:t>
      </w:r>
      <w:r>
        <w:rPr>
          <w:rFonts w:hint="eastAsia" w:ascii="宋体" w:hAnsi="宋体" w:eastAsia="宋体" w:cs="宋体"/>
          <w:bCs/>
          <w:kern w:val="0"/>
          <w:sz w:val="22"/>
        </w:rPr>
        <w:t>6</w:t>
      </w:r>
      <w:r>
        <w:rPr>
          <w:rFonts w:hint="eastAsia" w:ascii="宋体" w:hAnsi="宋体" w:eastAsia="宋体" w:cs="宋体"/>
          <w:bCs/>
          <w:kern w:val="0"/>
          <w:sz w:val="22"/>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2）对监狱企业价格给予6%的扣除，用扣除后的价格参与评审。监狱企业应当提供由省级以上监狱管理局、戒毒管理局(含新疆生产建设兵团)出具的属于监狱企业的证明文件。</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（2）关于强制性产品认证</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如供应商所投产品属于“中国强制性产品认证”（3C认证）范围内,则必须承诺采用《中华人民共和国实施强制性产品认证的产品目录》并在有效期内的产品，应在谈判响应文件中提供“所投产品符合国家强制性要求承诺函”并加盖供应商公章，否则将承担其投标被视为非实质性响应投标的风险。</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2)供应商所投产品如被列入《信息安全产品强制性认证目录》，则谈判响应文件中应根据本项目招标文件“第二章 项目需求”提供：</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中国信息安全认证中心官网（http://www.isccc.gov.cn/index.shtml）产品查询结果截图并加盖供应商公章或中国信息安全认证中心颁发的《中国国家信息安全产品认证证书》加盖供应商公章的原件扫描件（或图片）。</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（3）支持脱贫攻坚（物业服务采购）</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（4）投标无效情形</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2）符合性审查资料未按采购文件要求签署、盖章的；</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3）有下列情形之一的，视为供应商串通投标，其投标无效：</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a.不同供应商的谈判响应文件由同一单位或者个人编制；</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b.不同供应商委托同一单位或者个人办理投标事宜；</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c.不同供应商的谈判响应文件载明的项目管理成员或者联系人员为同一人；</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d.不同供应商的谈判响应文件异常一致或者投标报价呈规律性差异；</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e.不同供应商的谈判响应文件相互混装；</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5）提供虚假材料谋取中标、成交的</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6）法律、法规和采购文件规定的其他无效情形。</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（4）成交原则</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根据质量和服务均能满足采购文件实质性响应要求且最后报价最低的原则。</w:t>
      </w:r>
    </w:p>
    <w:p>
      <w:pPr>
        <w:spacing w:line="460" w:lineRule="exact"/>
        <w:ind w:firstLine="442" w:firstLineChars="200"/>
        <w:contextualSpacing/>
        <w:rPr>
          <w:rFonts w:ascii="宋体" w:hAnsi="宋体" w:eastAsia="宋体" w:cs="宋体"/>
          <w:b/>
          <w:sz w:val="22"/>
          <w:lang w:val="zh-CN"/>
        </w:rPr>
      </w:pPr>
      <w:r>
        <w:rPr>
          <w:rFonts w:hint="eastAsia" w:ascii="宋体" w:hAnsi="宋体" w:eastAsia="宋体" w:cs="宋体"/>
          <w:b/>
          <w:sz w:val="22"/>
          <w:lang w:val="zh-CN"/>
        </w:rPr>
        <w:t>落实政府采购政策计算报价</w:t>
      </w:r>
    </w:p>
    <w:tbl>
      <w:tblPr>
        <w:tblStyle w:val="16"/>
        <w:tblW w:w="10370"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2836"/>
        <w:gridCol w:w="2754"/>
        <w:gridCol w:w="3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序号</w:t>
            </w:r>
          </w:p>
        </w:tc>
        <w:tc>
          <w:tcPr>
            <w:tcW w:w="2836"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情形</w:t>
            </w:r>
          </w:p>
        </w:tc>
        <w:tc>
          <w:tcPr>
            <w:tcW w:w="2754"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rPr>
              <w:t>价格扣除</w:t>
            </w:r>
            <w:r>
              <w:rPr>
                <w:rFonts w:hint="eastAsia" w:ascii="宋体" w:hAnsi="宋体" w:eastAsia="宋体" w:cs="宋体"/>
                <w:b/>
                <w:sz w:val="22"/>
                <w:lang w:val="en-GB"/>
              </w:rPr>
              <w:t>比例</w:t>
            </w:r>
          </w:p>
        </w:tc>
        <w:tc>
          <w:tcPr>
            <w:tcW w:w="3667"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1</w:t>
            </w:r>
          </w:p>
        </w:tc>
        <w:tc>
          <w:tcPr>
            <w:tcW w:w="2836"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sz w:val="22"/>
                <w:lang w:val="en-GB"/>
              </w:rPr>
              <w:t>非联合体供应商</w:t>
            </w:r>
          </w:p>
        </w:tc>
        <w:tc>
          <w:tcPr>
            <w:tcW w:w="2754"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sz w:val="22"/>
              </w:rPr>
              <w:t>对小型和微型企业产品的价格扣除</w:t>
            </w:r>
            <w:r>
              <w:rPr>
                <w:rFonts w:hint="eastAsia" w:ascii="宋体" w:hAnsi="宋体" w:eastAsia="宋体" w:cs="宋体"/>
                <w:sz w:val="22"/>
                <w:u w:val="single"/>
              </w:rPr>
              <w:t>6</w:t>
            </w:r>
            <w:r>
              <w:rPr>
                <w:rFonts w:hint="eastAsia" w:ascii="宋体" w:hAnsi="宋体" w:eastAsia="宋体" w:cs="宋体"/>
                <w:sz w:val="22"/>
              </w:rPr>
              <w:t>%</w:t>
            </w:r>
          </w:p>
        </w:tc>
        <w:tc>
          <w:tcPr>
            <w:tcW w:w="3667" w:type="dxa"/>
            <w:vMerge w:val="restart"/>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评审价格＝响应最终报价—</w:t>
            </w:r>
            <w:r>
              <w:rPr>
                <w:rFonts w:hint="eastAsia" w:ascii="宋体" w:hAnsi="宋体" w:eastAsia="宋体" w:cs="宋体"/>
                <w:sz w:val="22"/>
              </w:rPr>
              <w:t>小型和微型企业产品的价格</w:t>
            </w:r>
            <w:r>
              <w:rPr>
                <w:rFonts w:hint="eastAsia" w:ascii="宋体" w:hAnsi="宋体" w:eastAsia="宋体" w:cs="宋体"/>
                <w:sz w:val="22"/>
                <w:lang w:val="en-GB"/>
              </w:rPr>
              <w:t>×</w:t>
            </w:r>
            <w:r>
              <w:rPr>
                <w:rFonts w:hint="eastAsia" w:ascii="宋体" w:hAnsi="宋体" w:eastAsia="宋体" w:cs="宋体"/>
                <w:sz w:val="22"/>
              </w:rPr>
              <w:t>6</w:t>
            </w:r>
            <w:r>
              <w:rPr>
                <w:rFonts w:hint="eastAsia" w:ascii="宋体" w:hAnsi="宋体" w:eastAsia="宋体" w:cs="宋体"/>
                <w:sz w:val="22"/>
                <w:lang w:val="en-GB"/>
              </w:rPr>
              <w:t>%</w:t>
            </w:r>
          </w:p>
          <w:p>
            <w:pPr>
              <w:spacing w:line="460" w:lineRule="exact"/>
              <w:contextualSpacing/>
              <w:jc w:val="center"/>
              <w:rPr>
                <w:rFonts w:ascii="宋体" w:hAnsi="宋体" w:eastAsia="宋体" w:cs="宋体"/>
                <w:b/>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2</w:t>
            </w:r>
          </w:p>
        </w:tc>
        <w:tc>
          <w:tcPr>
            <w:tcW w:w="2836" w:type="dxa"/>
            <w:noWrap/>
            <w:vAlign w:val="center"/>
          </w:tcPr>
          <w:p>
            <w:pPr>
              <w:spacing w:line="460" w:lineRule="exact"/>
              <w:contextualSpacing/>
              <w:jc w:val="center"/>
              <w:rPr>
                <w:rFonts w:ascii="宋体" w:hAnsi="宋体" w:eastAsia="宋体" w:cs="宋体"/>
                <w:b/>
                <w:sz w:val="22"/>
              </w:rPr>
            </w:pPr>
            <w:r>
              <w:rPr>
                <w:rFonts w:hint="eastAsia" w:ascii="宋体" w:hAnsi="宋体" w:eastAsia="宋体" w:cs="宋体"/>
                <w:sz w:val="22"/>
                <w:lang w:val="en-GB"/>
              </w:rPr>
              <w:t>联合体各方均为小型、微型企业</w:t>
            </w:r>
          </w:p>
        </w:tc>
        <w:tc>
          <w:tcPr>
            <w:tcW w:w="2754" w:type="dxa"/>
            <w:noWrap/>
            <w:vAlign w:val="center"/>
          </w:tcPr>
          <w:p>
            <w:pPr>
              <w:spacing w:line="460" w:lineRule="exact"/>
              <w:contextualSpacing/>
              <w:jc w:val="center"/>
              <w:rPr>
                <w:rFonts w:ascii="宋体" w:hAnsi="宋体" w:eastAsia="宋体" w:cs="宋体"/>
                <w:sz w:val="22"/>
              </w:rPr>
            </w:pPr>
            <w:r>
              <w:rPr>
                <w:rFonts w:hint="eastAsia" w:ascii="宋体" w:hAnsi="宋体" w:eastAsia="宋体" w:cs="宋体"/>
                <w:sz w:val="22"/>
              </w:rPr>
              <w:t>对小型和微型企业产品的价格扣除</w:t>
            </w:r>
            <w:r>
              <w:rPr>
                <w:rFonts w:hint="eastAsia" w:ascii="宋体" w:hAnsi="宋体" w:eastAsia="宋体" w:cs="宋体"/>
                <w:sz w:val="22"/>
                <w:u w:val="single"/>
              </w:rPr>
              <w:t>6</w:t>
            </w:r>
            <w:r>
              <w:rPr>
                <w:rFonts w:hint="eastAsia" w:ascii="宋体" w:hAnsi="宋体" w:eastAsia="宋体" w:cs="宋体"/>
                <w:sz w:val="22"/>
              </w:rPr>
              <w:t>%</w:t>
            </w:r>
          </w:p>
          <w:p>
            <w:pPr>
              <w:spacing w:line="460" w:lineRule="exact"/>
              <w:contextualSpacing/>
              <w:jc w:val="center"/>
              <w:rPr>
                <w:rFonts w:ascii="宋体" w:hAnsi="宋体" w:eastAsia="宋体" w:cs="宋体"/>
                <w:b/>
                <w:sz w:val="22"/>
                <w:lang w:val="en-GB"/>
              </w:rPr>
            </w:pPr>
            <w:r>
              <w:rPr>
                <w:rFonts w:hint="eastAsia" w:ascii="宋体" w:hAnsi="宋体" w:eastAsia="宋体" w:cs="宋体"/>
                <w:sz w:val="22"/>
              </w:rPr>
              <w:t>（不再享受序号3的价格折扣）</w:t>
            </w:r>
          </w:p>
        </w:tc>
        <w:tc>
          <w:tcPr>
            <w:tcW w:w="3667" w:type="dxa"/>
            <w:vMerge w:val="continue"/>
            <w:noWrap/>
          </w:tcPr>
          <w:p>
            <w:pPr>
              <w:spacing w:line="460" w:lineRule="exact"/>
              <w:contextualSpacing/>
              <w:rPr>
                <w:rFonts w:ascii="宋体" w:hAnsi="宋体" w:eastAsia="宋体" w:cs="宋体"/>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3</w:t>
            </w:r>
          </w:p>
        </w:tc>
        <w:tc>
          <w:tcPr>
            <w:tcW w:w="2836"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sz w:val="22"/>
                <w:lang w:val="en-GB"/>
              </w:rPr>
              <w:t>联合体一方为小型、微型企业且小型、微型企业协议合同金额占联合体协议合同总金额30%以上的</w:t>
            </w:r>
          </w:p>
        </w:tc>
        <w:tc>
          <w:tcPr>
            <w:tcW w:w="2754"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对联合体总金额扣除</w:t>
            </w:r>
          </w:p>
          <w:p>
            <w:pPr>
              <w:spacing w:line="460" w:lineRule="exact"/>
              <w:contextualSpacing/>
              <w:jc w:val="center"/>
              <w:rPr>
                <w:rFonts w:ascii="宋体" w:hAnsi="宋体" w:eastAsia="宋体" w:cs="宋体"/>
                <w:b/>
                <w:sz w:val="22"/>
                <w:lang w:val="en-GB"/>
              </w:rPr>
            </w:pPr>
            <w:r>
              <w:rPr>
                <w:rFonts w:hint="eastAsia" w:ascii="宋体" w:hAnsi="宋体" w:eastAsia="宋体" w:cs="宋体"/>
                <w:sz w:val="22"/>
                <w:u w:val="single"/>
              </w:rPr>
              <w:t xml:space="preserve"> 2 </w:t>
            </w:r>
            <w:r>
              <w:rPr>
                <w:rFonts w:hint="eastAsia" w:ascii="宋体" w:hAnsi="宋体" w:eastAsia="宋体" w:cs="宋体"/>
                <w:sz w:val="22"/>
              </w:rPr>
              <w:t>%</w:t>
            </w:r>
          </w:p>
        </w:tc>
        <w:tc>
          <w:tcPr>
            <w:tcW w:w="3667" w:type="dxa"/>
            <w:noWrap/>
            <w:vAlign w:val="center"/>
          </w:tcPr>
          <w:p>
            <w:pPr>
              <w:spacing w:line="460" w:lineRule="exact"/>
              <w:contextualSpacing/>
              <w:jc w:val="center"/>
              <w:rPr>
                <w:rFonts w:ascii="宋体" w:hAnsi="宋体" w:eastAsia="宋体" w:cs="宋体"/>
                <w:sz w:val="22"/>
                <w:u w:val="single"/>
              </w:rPr>
            </w:pPr>
            <w:r>
              <w:rPr>
                <w:rFonts w:hint="eastAsia" w:ascii="宋体" w:hAnsi="宋体" w:eastAsia="宋体" w:cs="宋体"/>
                <w:sz w:val="22"/>
                <w:lang w:val="en-GB"/>
              </w:rPr>
              <w:t>评审价格＝响应最终报价×</w:t>
            </w:r>
            <w:r>
              <w:rPr>
                <w:rFonts w:hint="eastAsia" w:ascii="宋体" w:hAnsi="宋体" w:eastAsia="宋体" w:cs="宋体"/>
                <w:sz w:val="22"/>
              </w:rPr>
              <w:t>(1-</w:t>
            </w:r>
            <w:r>
              <w:rPr>
                <w:rFonts w:hint="eastAsia" w:ascii="宋体" w:hAnsi="宋体" w:eastAsia="宋体" w:cs="宋体"/>
                <w:sz w:val="22"/>
                <w:u w:val="single"/>
              </w:rPr>
              <w:t>2%)</w:t>
            </w:r>
          </w:p>
          <w:p>
            <w:pPr>
              <w:spacing w:line="460" w:lineRule="exact"/>
              <w:contextualSpacing/>
              <w:jc w:val="center"/>
              <w:rPr>
                <w:rFonts w:ascii="宋体" w:hAnsi="宋体" w:eastAsia="宋体" w:cs="宋体"/>
                <w:b/>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4</w:t>
            </w:r>
          </w:p>
        </w:tc>
        <w:tc>
          <w:tcPr>
            <w:tcW w:w="2836"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监狱企业</w:t>
            </w:r>
          </w:p>
        </w:tc>
        <w:tc>
          <w:tcPr>
            <w:tcW w:w="2754"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视同小型、微型企业</w:t>
            </w:r>
          </w:p>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对监狱企业产品价格扣除</w:t>
            </w:r>
            <w:r>
              <w:rPr>
                <w:rFonts w:hint="eastAsia" w:ascii="宋体" w:hAnsi="宋体" w:eastAsia="宋体" w:cs="宋体"/>
                <w:sz w:val="22"/>
                <w:u w:val="single"/>
              </w:rPr>
              <w:t>6</w:t>
            </w:r>
            <w:r>
              <w:rPr>
                <w:rFonts w:hint="eastAsia" w:ascii="宋体" w:hAnsi="宋体" w:eastAsia="宋体" w:cs="宋体"/>
                <w:sz w:val="22"/>
              </w:rPr>
              <w:t>%</w:t>
            </w:r>
          </w:p>
        </w:tc>
        <w:tc>
          <w:tcPr>
            <w:tcW w:w="3667"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评审价格＝响应最终报价—</w:t>
            </w:r>
            <w:r>
              <w:rPr>
                <w:rFonts w:hint="eastAsia" w:ascii="宋体" w:hAnsi="宋体" w:eastAsia="宋体" w:cs="宋体"/>
                <w:sz w:val="22"/>
              </w:rPr>
              <w:t>监狱企业产品的价格</w:t>
            </w:r>
            <w:r>
              <w:rPr>
                <w:rFonts w:hint="eastAsia" w:ascii="宋体" w:hAnsi="宋体" w:eastAsia="宋体" w:cs="宋体"/>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5</w:t>
            </w:r>
          </w:p>
        </w:tc>
        <w:tc>
          <w:tcPr>
            <w:tcW w:w="2836"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残疾人福利性单位</w:t>
            </w:r>
          </w:p>
        </w:tc>
        <w:tc>
          <w:tcPr>
            <w:tcW w:w="2754"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视同小型、微型企业</w:t>
            </w:r>
          </w:p>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对残疾人福利性单位产品价格扣除</w:t>
            </w:r>
            <w:r>
              <w:rPr>
                <w:rFonts w:hint="eastAsia" w:ascii="宋体" w:hAnsi="宋体" w:eastAsia="宋体" w:cs="宋体"/>
                <w:sz w:val="22"/>
                <w:u w:val="single"/>
              </w:rPr>
              <w:t>6</w:t>
            </w:r>
            <w:r>
              <w:rPr>
                <w:rFonts w:hint="eastAsia" w:ascii="宋体" w:hAnsi="宋体" w:eastAsia="宋体" w:cs="宋体"/>
                <w:sz w:val="22"/>
              </w:rPr>
              <w:t>%</w:t>
            </w:r>
          </w:p>
        </w:tc>
        <w:tc>
          <w:tcPr>
            <w:tcW w:w="3667"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评审价格＝响应最终报价—</w:t>
            </w:r>
            <w:r>
              <w:rPr>
                <w:rFonts w:hint="eastAsia" w:ascii="宋体" w:hAnsi="宋体" w:eastAsia="宋体" w:cs="宋体"/>
                <w:sz w:val="22"/>
              </w:rPr>
              <w:t>残疾人福利性单位产品的价格</w:t>
            </w:r>
            <w:r>
              <w:rPr>
                <w:rFonts w:hint="eastAsia" w:ascii="宋体" w:hAnsi="宋体" w:eastAsia="宋体" w:cs="宋体"/>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370" w:type="dxa"/>
            <w:gridSpan w:val="4"/>
            <w:noWrap/>
            <w:vAlign w:val="center"/>
          </w:tcPr>
          <w:p>
            <w:pPr>
              <w:widowControl/>
              <w:spacing w:line="460" w:lineRule="exact"/>
              <w:ind w:firstLine="440" w:firstLineChars="200"/>
              <w:contextualSpacing/>
              <w:jc w:val="left"/>
              <w:rPr>
                <w:rFonts w:ascii="宋体" w:hAnsi="宋体" w:eastAsia="宋体" w:cs="宋体"/>
                <w:sz w:val="22"/>
                <w:lang w:val="zh-CN"/>
              </w:rPr>
            </w:pPr>
            <w:r>
              <w:rPr>
                <w:rFonts w:hint="eastAsia" w:ascii="宋体" w:hAnsi="宋体" w:eastAsia="宋体" w:cs="宋体"/>
                <w:sz w:val="22"/>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spacing w:line="460" w:lineRule="exact"/>
              <w:ind w:firstLine="470" w:firstLineChars="214"/>
              <w:contextualSpacing/>
              <w:jc w:val="left"/>
              <w:rPr>
                <w:rFonts w:ascii="宋体" w:hAnsi="宋体" w:eastAsia="宋体" w:cs="宋体"/>
                <w:sz w:val="22"/>
                <w:lang w:val="zh-CN"/>
              </w:rPr>
            </w:pPr>
            <w:r>
              <w:rPr>
                <w:rFonts w:hint="eastAsia" w:ascii="宋体" w:hAnsi="宋体" w:eastAsia="宋体" w:cs="宋体"/>
                <w:sz w:val="22"/>
                <w:lang w:val="zh-CN"/>
              </w:rPr>
              <w:t>2、经谈判小组审查、评价，响应文件符合谈判文件实质性要求且进行了政策性价格扣除后，以评审价格由低到高的顺序提出3名成交候选人。</w:t>
            </w:r>
          </w:p>
          <w:p>
            <w:pPr>
              <w:spacing w:line="460" w:lineRule="exact"/>
              <w:ind w:firstLine="473" w:firstLineChars="214"/>
              <w:contextualSpacing/>
              <w:jc w:val="left"/>
              <w:rPr>
                <w:rFonts w:ascii="宋体" w:hAnsi="宋体" w:eastAsia="宋体" w:cs="宋体"/>
                <w:sz w:val="22"/>
                <w:lang w:val="zh-CN"/>
              </w:rPr>
            </w:pPr>
            <w:r>
              <w:rPr>
                <w:rFonts w:hint="eastAsia" w:ascii="宋体" w:hAnsi="宋体" w:eastAsia="宋体" w:cs="宋体"/>
                <w:b/>
                <w:bCs/>
                <w:sz w:val="22"/>
                <w:lang w:val="zh-CN"/>
              </w:rPr>
              <w:t>注：因落实政府采购政策进行价格调整的，以调整后的价格参与评标，但不作为合同签订价。合同签订价仍以供应商的最后报价为准。</w:t>
            </w:r>
          </w:p>
        </w:tc>
      </w:tr>
    </w:tbl>
    <w:p>
      <w:pPr>
        <w:tabs>
          <w:tab w:val="left" w:pos="1260"/>
        </w:tabs>
        <w:autoSpaceDE w:val="0"/>
        <w:autoSpaceDN w:val="0"/>
        <w:spacing w:line="460" w:lineRule="exact"/>
        <w:contextualSpacing/>
        <w:rPr>
          <w:rFonts w:ascii="宋体" w:hAnsi="宋体" w:eastAsia="宋体" w:cs="宋体"/>
          <w:sz w:val="22"/>
          <w:lang w:val="zh-CN"/>
        </w:rPr>
      </w:pPr>
      <w:r>
        <w:rPr>
          <w:rFonts w:hint="eastAsia" w:ascii="宋体" w:hAnsi="宋体" w:eastAsia="宋体" w:cs="宋体"/>
          <w:sz w:val="22"/>
          <w:lang w:val="zh-CN"/>
        </w:rPr>
        <w:t>备注：</w:t>
      </w:r>
    </w:p>
    <w:p>
      <w:pPr>
        <w:tabs>
          <w:tab w:val="left" w:pos="1260"/>
        </w:tabs>
        <w:autoSpaceDE w:val="0"/>
        <w:autoSpaceDN w:val="0"/>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a、不接受联合体响应的项目，本表中第2项、第3项情形不适用。</w:t>
      </w:r>
    </w:p>
    <w:p>
      <w:pPr>
        <w:tabs>
          <w:tab w:val="left" w:pos="1260"/>
        </w:tabs>
        <w:autoSpaceDE w:val="0"/>
        <w:autoSpaceDN w:val="0"/>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b、小型和微型企业产品包括货物及其提供的服务与工程。</w:t>
      </w:r>
    </w:p>
    <w:p>
      <w:pPr>
        <w:tabs>
          <w:tab w:val="left" w:pos="1260"/>
        </w:tabs>
        <w:autoSpaceDE w:val="0"/>
        <w:autoSpaceDN w:val="0"/>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c、中小企业、残疾人福利性单位提供其他企业制造的货物的，则该货物的制造商也必须为上述企业，否则不能享受价格优惠。</w:t>
      </w:r>
    </w:p>
    <w:p>
      <w:pPr>
        <w:tabs>
          <w:tab w:val="left" w:pos="1260"/>
        </w:tabs>
        <w:autoSpaceDE w:val="0"/>
        <w:autoSpaceDN w:val="0"/>
        <w:spacing w:line="460" w:lineRule="exact"/>
        <w:ind w:firstLine="440" w:firstLineChars="200"/>
        <w:contextualSpacing/>
        <w:rPr>
          <w:rFonts w:ascii="宋体" w:hAnsi="宋体" w:eastAsia="宋体" w:cs="宋体"/>
          <w:bCs/>
          <w:sz w:val="22"/>
          <w:lang w:val="en-GB"/>
        </w:rPr>
      </w:pPr>
      <w:r>
        <w:rPr>
          <w:rFonts w:hint="eastAsia" w:ascii="宋体" w:hAnsi="宋体" w:eastAsia="宋体" w:cs="宋体"/>
          <w:sz w:val="22"/>
          <w:lang w:val="zh-CN"/>
        </w:rPr>
        <w:t>d、残疾人福利性单位属于小型、微型企业的，不重复享受政策</w:t>
      </w:r>
      <w:r>
        <w:rPr>
          <w:rFonts w:hint="eastAsia" w:ascii="宋体" w:hAnsi="宋体" w:eastAsia="宋体" w:cs="宋体"/>
          <w:bCs/>
          <w:sz w:val="22"/>
          <w:lang w:val="en-GB"/>
        </w:rPr>
        <w:t>。</w:t>
      </w:r>
    </w:p>
    <w:p>
      <w:pPr>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E、小型和微型企业不包括民办非企业单位。</w:t>
      </w:r>
    </w:p>
    <w:p>
      <w:pPr>
        <w:spacing w:line="460" w:lineRule="exact"/>
        <w:ind w:firstLine="442" w:firstLineChars="200"/>
        <w:contextualSpacing/>
        <w:rPr>
          <w:rFonts w:ascii="宋体" w:hAnsi="宋体" w:eastAsia="宋体" w:cs="宋体"/>
          <w:b/>
          <w:bCs/>
          <w:sz w:val="22"/>
          <w:lang w:val="zh-CN"/>
        </w:rPr>
      </w:pPr>
      <w:r>
        <w:rPr>
          <w:rFonts w:hint="eastAsia" w:ascii="宋体" w:hAnsi="宋体" w:eastAsia="宋体" w:cs="宋体"/>
          <w:b/>
          <w:bCs/>
          <w:sz w:val="22"/>
          <w:lang w:val="zh-CN"/>
        </w:rPr>
        <w:t>（5）谈判小组争议处理</w:t>
      </w:r>
    </w:p>
    <w:p>
      <w:pPr>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460" w:lineRule="exact"/>
        <w:ind w:firstLine="442" w:firstLineChars="200"/>
        <w:contextualSpacing/>
        <w:rPr>
          <w:rFonts w:ascii="宋体" w:hAnsi="宋体" w:eastAsia="宋体" w:cs="宋体"/>
          <w:b/>
          <w:bCs/>
          <w:sz w:val="22"/>
          <w:lang w:val="zh-CN"/>
        </w:rPr>
      </w:pPr>
      <w:r>
        <w:rPr>
          <w:rFonts w:hint="eastAsia" w:ascii="宋体" w:hAnsi="宋体" w:eastAsia="宋体" w:cs="宋体"/>
          <w:b/>
          <w:bCs/>
          <w:sz w:val="22"/>
          <w:lang w:val="zh-CN"/>
        </w:rPr>
        <w:t>4、确定成交候选人名单，以及根据采购人委托直接确定成交人。</w:t>
      </w:r>
    </w:p>
    <w:p>
      <w:pPr>
        <w:pStyle w:val="11"/>
        <w:adjustRightInd/>
        <w:spacing w:line="460" w:lineRule="exact"/>
        <w:contextualSpacing/>
        <w:rPr>
          <w:rFonts w:hAnsi="宋体" w:eastAsia="宋体" w:cs="宋体"/>
          <w:b w:val="0"/>
          <w:sz w:val="22"/>
          <w:szCs w:val="22"/>
          <w:lang w:val="zh-CN"/>
        </w:rPr>
      </w:pPr>
      <w:r>
        <w:rPr>
          <w:rFonts w:hint="eastAsia" w:hAnsi="宋体" w:eastAsia="宋体" w:cs="宋体"/>
          <w:sz w:val="22"/>
          <w:szCs w:val="22"/>
          <w:lang w:val="zh-CN"/>
        </w:rPr>
        <w:t>三、谈判小组编写评审报告。</w:t>
      </w:r>
    </w:p>
    <w:p>
      <w:pPr>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spacing w:line="460" w:lineRule="exact"/>
        <w:contextualSpacing/>
        <w:jc w:val="center"/>
        <w:rPr>
          <w:rFonts w:ascii="宋体" w:hAnsi="宋体" w:eastAsia="宋体" w:cs="宋体"/>
          <w:b/>
          <w:kern w:val="0"/>
          <w:sz w:val="32"/>
          <w:szCs w:val="32"/>
        </w:rPr>
      </w:pPr>
      <w:r>
        <w:rPr>
          <w:rFonts w:hint="eastAsia" w:ascii="宋体" w:hAnsi="宋体" w:eastAsia="宋体" w:cs="宋体"/>
          <w:sz w:val="24"/>
          <w:szCs w:val="24"/>
        </w:rPr>
        <w:br w:type="page"/>
      </w:r>
      <w:r>
        <w:rPr>
          <w:rFonts w:hint="eastAsia" w:ascii="宋体" w:hAnsi="宋体" w:eastAsia="宋体" w:cs="宋体"/>
          <w:b/>
          <w:kern w:val="0"/>
          <w:sz w:val="32"/>
          <w:szCs w:val="32"/>
        </w:rPr>
        <w:t>第七章 合同条款及格式</w:t>
      </w:r>
    </w:p>
    <w:p>
      <w:pPr>
        <w:spacing w:line="360" w:lineRule="auto"/>
        <w:jc w:val="center"/>
        <w:rPr>
          <w:rFonts w:ascii="宋体" w:hAnsi="宋体" w:eastAsia="宋体" w:cs="宋体"/>
          <w:b/>
          <w:bCs/>
          <w:szCs w:val="21"/>
        </w:rPr>
      </w:pPr>
      <w:r>
        <w:rPr>
          <w:rFonts w:hint="eastAsia" w:ascii="宋体" w:hAnsi="宋体" w:eastAsia="宋体" w:cs="宋体"/>
          <w:b/>
          <w:bCs/>
          <w:szCs w:val="21"/>
        </w:rPr>
        <w:t>（此合同仅供参考。以最终采购人与中标人签定的合同条款为准进行公示，</w:t>
      </w:r>
    </w:p>
    <w:p>
      <w:pPr>
        <w:spacing w:line="360" w:lineRule="auto"/>
        <w:jc w:val="center"/>
        <w:rPr>
          <w:rFonts w:ascii="宋体" w:hAnsi="宋体" w:eastAsia="宋体" w:cs="宋体"/>
          <w:b/>
          <w:bCs/>
          <w:szCs w:val="21"/>
        </w:rPr>
      </w:pPr>
      <w:r>
        <w:rPr>
          <w:rFonts w:hint="eastAsia" w:ascii="宋体" w:hAnsi="宋体" w:eastAsia="宋体" w:cs="宋体"/>
          <w:b/>
          <w:bCs/>
          <w:szCs w:val="21"/>
        </w:rPr>
        <w:t>最终签定合同的主要条款不能与招标文件有冲突）</w:t>
      </w:r>
    </w:p>
    <w:p>
      <w:pPr>
        <w:pStyle w:val="15"/>
        <w:spacing w:before="75" w:after="75" w:line="360" w:lineRule="auto"/>
        <w:rPr>
          <w:rFonts w:eastAsia="宋体"/>
          <w:sz w:val="21"/>
          <w:szCs w:val="21"/>
        </w:rPr>
      </w:pPr>
      <w:r>
        <w:rPr>
          <w:rFonts w:hint="eastAsia" w:eastAsia="宋体"/>
          <w:sz w:val="21"/>
          <w:szCs w:val="21"/>
        </w:rPr>
        <w:t>甲方：</w:t>
      </w:r>
      <w:r>
        <w:rPr>
          <w:rFonts w:hint="eastAsia" w:eastAsia="宋体"/>
          <w:sz w:val="21"/>
          <w:szCs w:val="21"/>
          <w:u w:val="single"/>
        </w:rPr>
        <w:t>（采购人全称）</w:t>
      </w:r>
    </w:p>
    <w:p>
      <w:pPr>
        <w:pStyle w:val="15"/>
        <w:spacing w:before="0" w:beforeAutospacing="0" w:after="0" w:afterAutospacing="0" w:line="360" w:lineRule="auto"/>
        <w:contextualSpacing/>
        <w:rPr>
          <w:rFonts w:eastAsia="宋体"/>
          <w:sz w:val="21"/>
          <w:szCs w:val="21"/>
        </w:rPr>
      </w:pPr>
      <w:r>
        <w:rPr>
          <w:rFonts w:hint="eastAsia" w:eastAsia="宋体"/>
          <w:sz w:val="21"/>
          <w:szCs w:val="21"/>
        </w:rPr>
        <w:t>乙方：</w:t>
      </w:r>
      <w:r>
        <w:rPr>
          <w:rFonts w:hint="eastAsia" w:eastAsia="宋体"/>
          <w:sz w:val="21"/>
          <w:szCs w:val="21"/>
          <w:u w:val="single"/>
        </w:rPr>
        <w:t>（中标人全称）</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根据招标编号为</w:t>
      </w:r>
      <w:r>
        <w:rPr>
          <w:rFonts w:hint="eastAsia" w:eastAsia="宋体"/>
          <w:sz w:val="21"/>
          <w:szCs w:val="21"/>
          <w:u w:val="single"/>
        </w:rPr>
        <w:t>            </w:t>
      </w:r>
      <w:r>
        <w:rPr>
          <w:rFonts w:hint="eastAsia" w:eastAsia="宋体"/>
          <w:sz w:val="21"/>
          <w:szCs w:val="21"/>
        </w:rPr>
        <w:t>的</w:t>
      </w:r>
      <w:r>
        <w:rPr>
          <w:rFonts w:hint="eastAsia" w:eastAsia="宋体"/>
          <w:sz w:val="21"/>
          <w:szCs w:val="21"/>
          <w:u w:val="single"/>
        </w:rPr>
        <w:t>（填写“项目名称”）</w:t>
      </w:r>
      <w:r>
        <w:rPr>
          <w:rFonts w:hint="eastAsia" w:eastAsia="宋体"/>
          <w:sz w:val="21"/>
          <w:szCs w:val="21"/>
        </w:rPr>
        <w:t>项目（以下简称：“本项目”）的招标结果，乙方为中标人。现经甲乙双方友好协商，就以下事项达成一致并签订本合同：</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1、下列合同文件是构成本合同不可分割的部分：</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1.1合同条款；</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1.2招标文件、乙方的谈判响应文件；</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1.3其他文件或材料：□无。□</w:t>
      </w:r>
      <w:r>
        <w:rPr>
          <w:rFonts w:hint="eastAsia" w:eastAsia="宋体"/>
          <w:sz w:val="21"/>
          <w:szCs w:val="21"/>
          <w:u w:val="single"/>
        </w:rPr>
        <w:t>（按照实际情况编制填写需要增加的内容）</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2、合同标的</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3、合同总金额</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3.1合同总金额为人民币大写：</w:t>
      </w:r>
      <w:r>
        <w:rPr>
          <w:rFonts w:hint="eastAsia" w:eastAsia="宋体"/>
          <w:sz w:val="21"/>
          <w:szCs w:val="21"/>
          <w:u w:val="single"/>
        </w:rPr>
        <w:t>           </w:t>
      </w:r>
      <w:r>
        <w:rPr>
          <w:rFonts w:hint="eastAsia" w:eastAsia="宋体"/>
          <w:sz w:val="21"/>
          <w:szCs w:val="21"/>
        </w:rPr>
        <w:t>元（￥</w:t>
      </w:r>
      <w:r>
        <w:rPr>
          <w:rFonts w:hint="eastAsia" w:eastAsia="宋体"/>
          <w:sz w:val="21"/>
          <w:szCs w:val="21"/>
          <w:u w:val="single"/>
        </w:rPr>
        <w:t>          </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4、合同标的交付时间、地点和条件</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4.1交付时间：</w:t>
      </w:r>
      <w:r>
        <w:rPr>
          <w:rFonts w:hint="eastAsia" w:eastAsia="宋体"/>
          <w:sz w:val="21"/>
          <w:szCs w:val="21"/>
          <w:u w:val="single"/>
        </w:rPr>
        <w:t>                     </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4.2交付地点：</w:t>
      </w:r>
      <w:r>
        <w:rPr>
          <w:rFonts w:hint="eastAsia" w:eastAsia="宋体"/>
          <w:sz w:val="21"/>
          <w:szCs w:val="21"/>
          <w:u w:val="single"/>
        </w:rPr>
        <w:t>                     </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4.3交付条件：</w:t>
      </w:r>
      <w:r>
        <w:rPr>
          <w:rFonts w:hint="eastAsia" w:eastAsia="宋体"/>
          <w:sz w:val="21"/>
          <w:szCs w:val="21"/>
          <w:u w:val="single"/>
        </w:rPr>
        <w:t>                     </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5、合同标的应符合招标文件、乙方谈判响应文件的规定或约定，具体如下：</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6、验收</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6.1验收应按照招标文件、乙方谈判响应文件的规定或约定进行，具体如下：</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6.2本项目是否邀请其他投标人参与验收：</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□不邀请。□邀请，具体如下：</w:t>
      </w:r>
      <w:r>
        <w:rPr>
          <w:rFonts w:hint="eastAsia" w:eastAsia="宋体"/>
          <w:sz w:val="21"/>
          <w:szCs w:val="21"/>
          <w:u w:val="single"/>
        </w:rPr>
        <w:t>（按照招标文件规定填写）</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7、合同款项的支付应按照招标文件的规定进行，具体如下：</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（按照实际情况编制填写，可以是表格或文字描述，包括一次性支付或分期支付等）</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8、履约担保</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□无。□有，具体如下：</w:t>
      </w:r>
      <w:r>
        <w:rPr>
          <w:rFonts w:hint="eastAsia" w:eastAsia="宋体"/>
          <w:sz w:val="21"/>
          <w:szCs w:val="21"/>
          <w:u w:val="single"/>
        </w:rPr>
        <w:t>（按照招标文件规定填写）</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9、合同有效期</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10、违约责任</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11、知识产权</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eastAsia="宋体"/>
          <w:sz w:val="21"/>
          <w:szCs w:val="21"/>
          <w:u w:val="single"/>
        </w:rPr>
        <w:t>（按照实际情况编制填写）</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12、解决争议的方法</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12.1甲、乙双方协商解决。</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12.2若协商解决不成，则通过下列途径之一解决：</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□提交仲裁委员会仲裁，具体如下：</w:t>
      </w:r>
      <w:r>
        <w:rPr>
          <w:rFonts w:hint="eastAsia" w:eastAsia="宋体"/>
          <w:sz w:val="21"/>
          <w:szCs w:val="21"/>
          <w:u w:val="single"/>
        </w:rPr>
        <w:t>（按照实际情况编制填写）</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□向人民法院提起诉讼，具体如下：</w:t>
      </w:r>
      <w:r>
        <w:rPr>
          <w:rFonts w:hint="eastAsia" w:eastAsia="宋体"/>
          <w:sz w:val="21"/>
          <w:szCs w:val="21"/>
          <w:u w:val="single"/>
        </w:rPr>
        <w:t>（按照实际情况编制填写）</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13、不可抗力</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14、合同条款</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（按照实际情况编制填写。招标文件第五章已有规定的，双方均不得变更或调整；招标文件第五章未作规定的，双方可通过友好协商进行约定）</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15、其他约定</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15.1合同文件与本合同具有同等法律效力。</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15.2本合同未尽事宜，双方可另行补充。</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15.3合同生效：自签订之日起生效。</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15.4本合同一式</w:t>
      </w:r>
      <w:r>
        <w:rPr>
          <w:rFonts w:hint="eastAsia" w:eastAsia="宋体"/>
          <w:sz w:val="21"/>
          <w:szCs w:val="21"/>
          <w:u w:val="single"/>
        </w:rPr>
        <w:t>（填写具体份数）</w:t>
      </w:r>
      <w:r>
        <w:rPr>
          <w:rFonts w:hint="eastAsia" w:eastAsia="宋体"/>
          <w:sz w:val="21"/>
          <w:szCs w:val="21"/>
        </w:rPr>
        <w:t>份，经双方授权代表签字并盖章后生效。甲方、乙方各执</w:t>
      </w:r>
      <w:r>
        <w:rPr>
          <w:rFonts w:hint="eastAsia" w:eastAsia="宋体"/>
          <w:sz w:val="21"/>
          <w:szCs w:val="21"/>
          <w:u w:val="single"/>
        </w:rPr>
        <w:t>（填写具体份数）</w:t>
      </w:r>
      <w:r>
        <w:rPr>
          <w:rFonts w:hint="eastAsia" w:eastAsia="宋体"/>
          <w:sz w:val="21"/>
          <w:szCs w:val="21"/>
        </w:rPr>
        <w:t>份，送</w:t>
      </w:r>
      <w:r>
        <w:rPr>
          <w:rFonts w:hint="eastAsia" w:eastAsia="宋体"/>
          <w:sz w:val="21"/>
          <w:szCs w:val="21"/>
          <w:u w:val="single"/>
        </w:rPr>
        <w:t>（填写需要备案的监管部门的全称）</w:t>
      </w:r>
      <w:r>
        <w:rPr>
          <w:rFonts w:hint="eastAsia" w:eastAsia="宋体"/>
          <w:sz w:val="21"/>
          <w:szCs w:val="21"/>
        </w:rPr>
        <w:t>备案</w:t>
      </w:r>
      <w:r>
        <w:rPr>
          <w:rFonts w:hint="eastAsia" w:eastAsia="宋体"/>
          <w:sz w:val="21"/>
          <w:szCs w:val="21"/>
          <w:u w:val="single"/>
        </w:rPr>
        <w:t>（填写具体份数）</w:t>
      </w:r>
      <w:r>
        <w:rPr>
          <w:rFonts w:hint="eastAsia" w:eastAsia="宋体"/>
          <w:sz w:val="21"/>
          <w:szCs w:val="21"/>
        </w:rPr>
        <w:t>份，具有同等效力。</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15.5其他：□无。□</w:t>
      </w:r>
      <w:r>
        <w:rPr>
          <w:rFonts w:hint="eastAsia" w:eastAsia="宋体"/>
          <w:sz w:val="21"/>
          <w:szCs w:val="21"/>
          <w:u w:val="single"/>
        </w:rPr>
        <w:t>（按照实际情况编制填写需要增加的内容）</w:t>
      </w:r>
      <w:r>
        <w:rPr>
          <w:rFonts w:hint="eastAsia" w:eastAsia="宋体"/>
          <w:sz w:val="21"/>
          <w:szCs w:val="21"/>
        </w:rPr>
        <w:t>。</w:t>
      </w:r>
    </w:p>
    <w:p>
      <w:pPr>
        <w:pStyle w:val="15"/>
        <w:spacing w:before="0" w:beforeAutospacing="0" w:after="0" w:afterAutospacing="0"/>
        <w:contextualSpacing/>
        <w:rPr>
          <w:rFonts w:eastAsia="宋体"/>
          <w:sz w:val="21"/>
          <w:szCs w:val="21"/>
        </w:rPr>
      </w:pPr>
      <w:r>
        <w:rPr>
          <w:rFonts w:hint="eastAsia" w:eastAsia="宋体"/>
          <w:sz w:val="21"/>
          <w:szCs w:val="21"/>
        </w:rPr>
        <w:t> </w:t>
      </w:r>
    </w:p>
    <w:p>
      <w:pPr>
        <w:pStyle w:val="15"/>
        <w:spacing w:before="0" w:beforeAutospacing="0" w:after="0" w:afterAutospacing="0"/>
        <w:contextualSpacing/>
        <w:rPr>
          <w:rFonts w:eastAsia="宋体"/>
          <w:sz w:val="21"/>
          <w:szCs w:val="21"/>
        </w:rPr>
      </w:pPr>
    </w:p>
    <w:p>
      <w:pPr>
        <w:pStyle w:val="15"/>
        <w:spacing w:before="0" w:beforeAutospacing="0" w:after="0" w:afterAutospacing="0" w:line="360" w:lineRule="auto"/>
        <w:contextualSpacing/>
        <w:rPr>
          <w:rFonts w:eastAsia="宋体"/>
          <w:sz w:val="21"/>
          <w:szCs w:val="21"/>
        </w:rPr>
      </w:pPr>
      <w:r>
        <w:rPr>
          <w:rFonts w:hint="eastAsia" w:eastAsia="宋体"/>
          <w:sz w:val="21"/>
          <w:szCs w:val="21"/>
        </w:rPr>
        <w:t>甲方：                        乙方：</w:t>
      </w:r>
    </w:p>
    <w:p>
      <w:pPr>
        <w:pStyle w:val="15"/>
        <w:spacing w:before="0" w:beforeAutospacing="0" w:after="0" w:afterAutospacing="0" w:line="360" w:lineRule="auto"/>
        <w:contextualSpacing/>
        <w:rPr>
          <w:rFonts w:eastAsia="宋体"/>
          <w:sz w:val="21"/>
          <w:szCs w:val="21"/>
        </w:rPr>
      </w:pPr>
      <w:r>
        <w:rPr>
          <w:rFonts w:hint="eastAsia" w:eastAsia="宋体"/>
          <w:sz w:val="21"/>
          <w:szCs w:val="21"/>
        </w:rPr>
        <w:t>住所：                        住所：</w:t>
      </w:r>
    </w:p>
    <w:p>
      <w:pPr>
        <w:pStyle w:val="15"/>
        <w:spacing w:before="0" w:beforeAutospacing="0" w:after="0" w:afterAutospacing="0" w:line="360" w:lineRule="auto"/>
        <w:contextualSpacing/>
        <w:rPr>
          <w:rFonts w:eastAsia="宋体"/>
          <w:sz w:val="21"/>
          <w:szCs w:val="21"/>
        </w:rPr>
      </w:pPr>
      <w:r>
        <w:rPr>
          <w:rFonts w:hint="eastAsia" w:eastAsia="宋体"/>
          <w:sz w:val="21"/>
          <w:szCs w:val="21"/>
        </w:rPr>
        <w:t>法定代表人（单位负责人）：              法定代表人（单位负责人）：</w:t>
      </w:r>
    </w:p>
    <w:p>
      <w:pPr>
        <w:pStyle w:val="15"/>
        <w:spacing w:before="0" w:beforeAutospacing="0" w:after="0" w:afterAutospacing="0" w:line="360" w:lineRule="auto"/>
        <w:contextualSpacing/>
        <w:rPr>
          <w:rFonts w:eastAsia="宋体"/>
          <w:sz w:val="21"/>
          <w:szCs w:val="21"/>
        </w:rPr>
      </w:pPr>
      <w:r>
        <w:rPr>
          <w:rFonts w:hint="eastAsia" w:eastAsia="宋体"/>
          <w:sz w:val="21"/>
          <w:szCs w:val="21"/>
        </w:rPr>
        <w:t>联系方法：                      联系方法：</w:t>
      </w:r>
    </w:p>
    <w:p>
      <w:pPr>
        <w:pStyle w:val="15"/>
        <w:spacing w:before="0" w:beforeAutospacing="0" w:after="0" w:afterAutospacing="0" w:line="360" w:lineRule="auto"/>
        <w:contextualSpacing/>
        <w:rPr>
          <w:rFonts w:eastAsia="宋体"/>
          <w:sz w:val="21"/>
          <w:szCs w:val="21"/>
        </w:rPr>
      </w:pPr>
      <w:r>
        <w:rPr>
          <w:rFonts w:hint="eastAsia" w:eastAsia="宋体"/>
          <w:sz w:val="21"/>
          <w:szCs w:val="21"/>
        </w:rPr>
        <w:t>开户银行：                      开户银行：</w:t>
      </w:r>
    </w:p>
    <w:p>
      <w:pPr>
        <w:pStyle w:val="15"/>
        <w:spacing w:before="0" w:beforeAutospacing="0" w:after="0" w:afterAutospacing="0" w:line="360" w:lineRule="auto"/>
        <w:contextualSpacing/>
        <w:rPr>
          <w:rFonts w:eastAsia="宋体"/>
          <w:sz w:val="21"/>
          <w:szCs w:val="21"/>
        </w:rPr>
      </w:pPr>
      <w:r>
        <w:rPr>
          <w:rFonts w:hint="eastAsia" w:eastAsia="宋体"/>
          <w:sz w:val="21"/>
          <w:szCs w:val="21"/>
        </w:rPr>
        <w:t>账号：                        账号：</w:t>
      </w:r>
    </w:p>
    <w:p>
      <w:pPr>
        <w:pStyle w:val="15"/>
        <w:spacing w:before="0" w:beforeAutospacing="0" w:after="0" w:afterAutospacing="0" w:line="360" w:lineRule="auto"/>
        <w:contextualSpacing/>
        <w:rPr>
          <w:rFonts w:eastAsia="宋体"/>
          <w:sz w:val="21"/>
          <w:szCs w:val="21"/>
        </w:rPr>
      </w:pPr>
      <w:r>
        <w:rPr>
          <w:rFonts w:hint="eastAsia" w:eastAsia="宋体"/>
          <w:sz w:val="21"/>
          <w:szCs w:val="21"/>
        </w:rPr>
        <w:t>签订地点：</w:t>
      </w:r>
      <w:r>
        <w:rPr>
          <w:rFonts w:hint="eastAsia" w:eastAsia="宋体"/>
          <w:sz w:val="21"/>
          <w:szCs w:val="21"/>
          <w:u w:val="single"/>
        </w:rPr>
        <w:t>                </w:t>
      </w:r>
    </w:p>
    <w:p>
      <w:pPr>
        <w:pStyle w:val="15"/>
        <w:spacing w:before="0" w:beforeAutospacing="0" w:after="0" w:afterAutospacing="0" w:line="360" w:lineRule="auto"/>
        <w:contextualSpacing/>
        <w:rPr>
          <w:rFonts w:eastAsia="宋体"/>
          <w:sz w:val="21"/>
          <w:szCs w:val="21"/>
        </w:rPr>
      </w:pPr>
      <w:r>
        <w:rPr>
          <w:rFonts w:hint="eastAsia" w:eastAsia="宋体"/>
          <w:sz w:val="21"/>
          <w:szCs w:val="21"/>
        </w:rPr>
        <w:t>签订日期：</w:t>
      </w:r>
      <w:r>
        <w:rPr>
          <w:rFonts w:hint="eastAsia" w:eastAsia="宋体"/>
          <w:sz w:val="21"/>
          <w:szCs w:val="21"/>
          <w:u w:val="single"/>
        </w:rPr>
        <w:t>    </w:t>
      </w:r>
      <w:r>
        <w:rPr>
          <w:rFonts w:hint="eastAsia" w:eastAsia="宋体"/>
          <w:sz w:val="21"/>
          <w:szCs w:val="21"/>
        </w:rPr>
        <w:t>年</w:t>
      </w:r>
      <w:r>
        <w:rPr>
          <w:rFonts w:hint="eastAsia" w:eastAsia="宋体"/>
          <w:sz w:val="21"/>
          <w:szCs w:val="21"/>
          <w:u w:val="single"/>
        </w:rPr>
        <w:t>   </w:t>
      </w:r>
      <w:r>
        <w:rPr>
          <w:rFonts w:hint="eastAsia" w:eastAsia="宋体"/>
          <w:sz w:val="21"/>
          <w:szCs w:val="21"/>
        </w:rPr>
        <w:t>月</w:t>
      </w:r>
      <w:r>
        <w:rPr>
          <w:rFonts w:hint="eastAsia" w:eastAsia="宋体"/>
          <w:sz w:val="21"/>
          <w:szCs w:val="21"/>
          <w:u w:val="single"/>
        </w:rPr>
        <w:t>   </w:t>
      </w:r>
      <w:r>
        <w:rPr>
          <w:rFonts w:hint="eastAsia" w:eastAsia="宋体"/>
          <w:sz w:val="21"/>
          <w:szCs w:val="21"/>
        </w:rPr>
        <w:t>日</w:t>
      </w:r>
    </w:p>
    <w:p>
      <w:pPr>
        <w:pStyle w:val="11"/>
        <w:adjustRightInd/>
        <w:spacing w:line="360" w:lineRule="auto"/>
        <w:contextualSpacing/>
        <w:rPr>
          <w:rFonts w:hAnsi="宋体" w:eastAsia="宋体" w:cs="宋体"/>
          <w:b w:val="0"/>
          <w:sz w:val="36"/>
          <w:szCs w:val="36"/>
        </w:rPr>
      </w:pPr>
    </w:p>
    <w:p>
      <w:pPr>
        <w:tabs>
          <w:tab w:val="left" w:pos="1260"/>
        </w:tabs>
        <w:spacing w:line="360" w:lineRule="auto"/>
        <w:contextualSpacing/>
        <w:jc w:val="center"/>
        <w:textAlignment w:val="baseline"/>
        <w:rPr>
          <w:rFonts w:ascii="宋体" w:hAnsi="宋体" w:eastAsia="宋体" w:cs="宋体"/>
        </w:rPr>
      </w:pPr>
      <w:r>
        <w:rPr>
          <w:rFonts w:hint="eastAsia" w:ascii="宋体" w:hAnsi="宋体" w:eastAsia="宋体" w:cs="宋体"/>
          <w:b/>
          <w:kern w:val="0"/>
          <w:sz w:val="32"/>
          <w:szCs w:val="32"/>
        </w:rPr>
        <w:br w:type="page"/>
      </w:r>
    </w:p>
    <w:p>
      <w:pPr>
        <w:tabs>
          <w:tab w:val="left" w:pos="1260"/>
        </w:tabs>
        <w:spacing w:line="360" w:lineRule="auto"/>
        <w:contextualSpacing/>
        <w:jc w:val="center"/>
        <w:textAlignment w:val="baseline"/>
        <w:rPr>
          <w:rStyle w:val="23"/>
          <w:rFonts w:ascii="宋体" w:hAnsi="宋体" w:eastAsia="宋体"/>
          <w:b/>
          <w:kern w:val="0"/>
          <w:sz w:val="32"/>
          <w:szCs w:val="32"/>
        </w:rPr>
      </w:pPr>
      <w:r>
        <w:rPr>
          <w:rStyle w:val="23"/>
          <w:rFonts w:ascii="宋体" w:hAnsi="宋体" w:eastAsia="宋体"/>
          <w:b/>
          <w:kern w:val="0"/>
          <w:sz w:val="32"/>
          <w:szCs w:val="32"/>
        </w:rPr>
        <w:t>第八章 响应文件有关格式</w:t>
      </w:r>
    </w:p>
    <w:p>
      <w:pPr>
        <w:tabs>
          <w:tab w:val="left" w:pos="1260"/>
        </w:tabs>
        <w:spacing w:line="360" w:lineRule="auto"/>
        <w:contextualSpacing/>
        <w:jc w:val="center"/>
        <w:textAlignment w:val="baseline"/>
        <w:rPr>
          <w:rStyle w:val="23"/>
          <w:rFonts w:ascii="宋体" w:hAnsi="宋体" w:eastAsia="宋体"/>
          <w:b/>
          <w:kern w:val="0"/>
          <w:sz w:val="32"/>
          <w:szCs w:val="32"/>
        </w:rPr>
      </w:pPr>
      <w:r>
        <w:rPr>
          <w:rStyle w:val="23"/>
          <w:rFonts w:ascii="宋体" w:hAnsi="宋体" w:eastAsia="宋体"/>
          <w:b/>
          <w:kern w:val="0"/>
          <w:sz w:val="32"/>
          <w:szCs w:val="32"/>
        </w:rPr>
        <w:t>（如涉及本项目的提供）</w:t>
      </w:r>
    </w:p>
    <w:p>
      <w:pPr>
        <w:spacing w:line="360" w:lineRule="auto"/>
        <w:jc w:val="center"/>
        <w:textAlignment w:val="baseline"/>
        <w:rPr>
          <w:rStyle w:val="23"/>
          <w:rFonts w:ascii="宋体" w:hAnsi="宋体" w:eastAsia="宋体"/>
          <w:b/>
          <w:sz w:val="32"/>
          <w:szCs w:val="32"/>
        </w:rPr>
      </w:pPr>
    </w:p>
    <w:p>
      <w:pPr>
        <w:spacing w:line="360" w:lineRule="auto"/>
        <w:jc w:val="center"/>
        <w:textAlignment w:val="baseline"/>
        <w:rPr>
          <w:rStyle w:val="23"/>
          <w:rFonts w:ascii="宋体" w:hAnsi="宋体" w:eastAsia="宋体"/>
          <w:b/>
          <w:sz w:val="52"/>
          <w:szCs w:val="52"/>
          <w:u w:val="single"/>
        </w:rPr>
      </w:pPr>
      <w:r>
        <w:rPr>
          <w:rStyle w:val="23"/>
          <w:rFonts w:ascii="宋体" w:hAnsi="宋体" w:eastAsia="宋体"/>
          <w:b/>
          <w:sz w:val="52"/>
          <w:szCs w:val="52"/>
          <w:u w:val="single"/>
        </w:rPr>
        <w:t xml:space="preserve">                 项目</w:t>
      </w:r>
    </w:p>
    <w:p>
      <w:pPr>
        <w:spacing w:line="360" w:lineRule="auto"/>
        <w:jc w:val="center"/>
        <w:textAlignment w:val="baseline"/>
        <w:rPr>
          <w:rStyle w:val="23"/>
          <w:rFonts w:ascii="宋体" w:hAnsi="宋体" w:eastAsia="宋体"/>
          <w:b/>
          <w:sz w:val="56"/>
          <w:szCs w:val="56"/>
        </w:rPr>
      </w:pPr>
      <w:r>
        <w:rPr>
          <w:rStyle w:val="23"/>
          <w:rFonts w:ascii="宋体" w:hAnsi="宋体" w:eastAsia="宋体"/>
          <w:b/>
          <w:sz w:val="72"/>
          <w:szCs w:val="72"/>
        </w:rPr>
        <w:t>竞争性谈判响应文件</w:t>
      </w:r>
    </w:p>
    <w:p>
      <w:pPr>
        <w:spacing w:line="360" w:lineRule="auto"/>
        <w:jc w:val="center"/>
        <w:textAlignment w:val="baseline"/>
        <w:rPr>
          <w:rStyle w:val="23"/>
          <w:rFonts w:ascii="宋体" w:hAnsi="宋体" w:eastAsia="宋体" w:cs="宋体"/>
          <w:b/>
          <w:bCs/>
          <w:sz w:val="84"/>
          <w:szCs w:val="96"/>
        </w:rPr>
      </w:pPr>
    </w:p>
    <w:p>
      <w:pPr>
        <w:spacing w:line="360" w:lineRule="auto"/>
        <w:jc w:val="center"/>
        <w:textAlignment w:val="baseline"/>
        <w:rPr>
          <w:rStyle w:val="23"/>
          <w:rFonts w:ascii="宋体" w:hAnsi="宋体" w:eastAsia="宋体" w:cs="宋体"/>
          <w:b/>
          <w:bCs/>
          <w:sz w:val="48"/>
          <w:szCs w:val="96"/>
        </w:rPr>
      </w:pPr>
    </w:p>
    <w:p>
      <w:pPr>
        <w:spacing w:line="360" w:lineRule="auto"/>
        <w:jc w:val="center"/>
        <w:textAlignment w:val="baseline"/>
        <w:rPr>
          <w:rStyle w:val="23"/>
          <w:rFonts w:ascii="宋体" w:hAnsi="宋体" w:eastAsia="宋体"/>
          <w:b/>
          <w:sz w:val="28"/>
          <w:szCs w:val="28"/>
        </w:rPr>
      </w:pPr>
    </w:p>
    <w:p>
      <w:pPr>
        <w:spacing w:line="360" w:lineRule="auto"/>
        <w:jc w:val="center"/>
        <w:textAlignment w:val="baseline"/>
        <w:rPr>
          <w:rStyle w:val="23"/>
          <w:rFonts w:ascii="宋体" w:hAnsi="宋体" w:eastAsia="宋体"/>
          <w:sz w:val="32"/>
        </w:rPr>
      </w:pPr>
    </w:p>
    <w:p>
      <w:pPr>
        <w:spacing w:line="360" w:lineRule="auto"/>
        <w:textAlignment w:val="baseline"/>
        <w:rPr>
          <w:rStyle w:val="23"/>
          <w:rFonts w:ascii="宋体" w:hAnsi="宋体" w:eastAsia="宋体"/>
          <w:b/>
          <w:sz w:val="32"/>
          <w:szCs w:val="32"/>
        </w:rPr>
      </w:pPr>
    </w:p>
    <w:p>
      <w:pPr>
        <w:spacing w:line="360" w:lineRule="auto"/>
        <w:textAlignment w:val="baseline"/>
        <w:rPr>
          <w:rStyle w:val="23"/>
          <w:rFonts w:ascii="宋体" w:hAnsi="宋体" w:eastAsia="宋体"/>
          <w:bCs/>
          <w:sz w:val="32"/>
          <w:szCs w:val="32"/>
        </w:rPr>
      </w:pPr>
    </w:p>
    <w:p>
      <w:pPr>
        <w:spacing w:line="480" w:lineRule="exact"/>
        <w:textAlignment w:val="baseline"/>
        <w:rPr>
          <w:rStyle w:val="23"/>
          <w:rFonts w:ascii="宋体" w:hAnsi="宋体" w:eastAsia="宋体"/>
          <w:bCs/>
          <w:sz w:val="32"/>
          <w:szCs w:val="32"/>
        </w:rPr>
      </w:pPr>
    </w:p>
    <w:p>
      <w:pPr>
        <w:spacing w:line="360" w:lineRule="auto"/>
        <w:ind w:firstLine="900" w:firstLineChars="249"/>
        <w:textAlignment w:val="baseline"/>
        <w:rPr>
          <w:rStyle w:val="23"/>
          <w:rFonts w:ascii="宋体" w:hAnsi="宋体" w:eastAsia="宋体"/>
          <w:b/>
          <w:sz w:val="36"/>
          <w:szCs w:val="36"/>
        </w:rPr>
      </w:pPr>
      <w:r>
        <w:rPr>
          <w:rStyle w:val="23"/>
          <w:rFonts w:ascii="宋体" w:hAnsi="宋体" w:eastAsia="宋体"/>
          <w:b/>
          <w:sz w:val="36"/>
          <w:szCs w:val="36"/>
        </w:rPr>
        <w:t>采购项目名称：</w:t>
      </w:r>
    </w:p>
    <w:p>
      <w:pPr>
        <w:spacing w:line="360" w:lineRule="auto"/>
        <w:ind w:firstLine="900" w:firstLineChars="249"/>
        <w:textAlignment w:val="baseline"/>
        <w:rPr>
          <w:rStyle w:val="23"/>
          <w:rFonts w:ascii="宋体" w:hAnsi="宋体" w:eastAsia="宋体"/>
          <w:b/>
          <w:sz w:val="36"/>
          <w:szCs w:val="36"/>
        </w:rPr>
      </w:pPr>
      <w:r>
        <w:rPr>
          <w:rStyle w:val="23"/>
          <w:rFonts w:ascii="宋体" w:hAnsi="宋体" w:eastAsia="宋体"/>
          <w:b/>
          <w:sz w:val="36"/>
          <w:szCs w:val="36"/>
        </w:rPr>
        <w:t>采购项目编号：</w:t>
      </w:r>
    </w:p>
    <w:p>
      <w:pPr>
        <w:spacing w:line="360" w:lineRule="auto"/>
        <w:ind w:firstLine="900" w:firstLineChars="249"/>
        <w:textAlignment w:val="baseline"/>
        <w:rPr>
          <w:rStyle w:val="23"/>
          <w:rFonts w:ascii="宋体" w:hAnsi="宋体" w:eastAsia="宋体"/>
          <w:b/>
          <w:sz w:val="36"/>
          <w:szCs w:val="36"/>
        </w:rPr>
      </w:pPr>
      <w:r>
        <w:rPr>
          <w:rStyle w:val="23"/>
          <w:rFonts w:ascii="宋体" w:hAnsi="宋体" w:eastAsia="宋体"/>
          <w:b/>
          <w:sz w:val="36"/>
          <w:szCs w:val="36"/>
        </w:rPr>
        <w:t xml:space="preserve">供应商名称： </w:t>
      </w:r>
    </w:p>
    <w:p>
      <w:pPr>
        <w:spacing w:line="360" w:lineRule="auto"/>
        <w:textAlignment w:val="baseline"/>
        <w:rPr>
          <w:rStyle w:val="23"/>
          <w:rFonts w:ascii="宋体" w:hAnsi="宋体" w:eastAsia="宋体"/>
          <w:b/>
          <w:sz w:val="36"/>
          <w:szCs w:val="36"/>
        </w:rPr>
      </w:pPr>
      <w:r>
        <w:rPr>
          <w:rStyle w:val="23"/>
          <w:rFonts w:ascii="宋体" w:hAnsi="宋体" w:eastAsia="宋体"/>
          <w:b/>
          <w:sz w:val="36"/>
          <w:szCs w:val="36"/>
        </w:rPr>
        <w:t xml:space="preserve">     时间：                        </w:t>
      </w:r>
    </w:p>
    <w:p>
      <w:pPr>
        <w:spacing w:line="360" w:lineRule="auto"/>
        <w:textAlignment w:val="baseline"/>
        <w:rPr>
          <w:rStyle w:val="23"/>
          <w:rFonts w:ascii="宋体" w:hAnsi="宋体" w:eastAsia="宋体"/>
          <w:b/>
          <w:sz w:val="32"/>
          <w:szCs w:val="24"/>
        </w:rPr>
      </w:pPr>
    </w:p>
    <w:p>
      <w:pPr>
        <w:pStyle w:val="27"/>
        <w:widowControl/>
        <w:numPr>
          <w:ilvl w:val="0"/>
          <w:numId w:val="0"/>
        </w:numPr>
        <w:tabs>
          <w:tab w:val="left" w:pos="660"/>
        </w:tabs>
        <w:snapToGrid w:val="0"/>
        <w:spacing w:before="0" w:line="400" w:lineRule="exact"/>
        <w:rPr>
          <w:rStyle w:val="23"/>
          <w:rFonts w:eastAsia="宋体"/>
          <w:color w:val="auto"/>
          <w:sz w:val="28"/>
          <w:szCs w:val="28"/>
          <w:lang w:val="zh-CN"/>
        </w:rPr>
      </w:pPr>
      <w:r>
        <w:rPr>
          <w:rStyle w:val="23"/>
          <w:rFonts w:eastAsia="宋体"/>
          <w:color w:val="auto"/>
          <w:sz w:val="28"/>
          <w:szCs w:val="28"/>
          <w:lang w:val="zh-CN"/>
        </w:rPr>
        <w:br w:type="page"/>
      </w:r>
    </w:p>
    <w:p>
      <w:pPr>
        <w:pStyle w:val="27"/>
        <w:widowControl/>
        <w:numPr>
          <w:ilvl w:val="0"/>
          <w:numId w:val="0"/>
        </w:numPr>
        <w:tabs>
          <w:tab w:val="left" w:pos="660"/>
        </w:tabs>
        <w:snapToGrid w:val="0"/>
        <w:spacing w:before="0" w:line="400" w:lineRule="exact"/>
        <w:rPr>
          <w:rStyle w:val="23"/>
          <w:rFonts w:eastAsia="宋体"/>
          <w:color w:val="auto"/>
          <w:sz w:val="28"/>
          <w:szCs w:val="28"/>
          <w:lang w:val="zh-CN"/>
        </w:rPr>
      </w:pPr>
      <w:r>
        <w:rPr>
          <w:rStyle w:val="23"/>
          <w:rFonts w:eastAsia="宋体"/>
          <w:color w:val="auto"/>
          <w:sz w:val="28"/>
          <w:szCs w:val="28"/>
          <w:lang w:val="zh-CN"/>
        </w:rPr>
        <w:t>一、供应商应答索引表</w:t>
      </w:r>
    </w:p>
    <w:tbl>
      <w:tblPr>
        <w:tblStyle w:val="16"/>
        <w:tblW w:w="9356"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8"/>
        <w:gridCol w:w="774"/>
        <w:gridCol w:w="709"/>
        <w:gridCol w:w="284"/>
        <w:gridCol w:w="1984"/>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b/>
                <w:szCs w:val="21"/>
              </w:rPr>
            </w:pPr>
            <w:r>
              <w:rPr>
                <w:rStyle w:val="23"/>
                <w:rFonts w:ascii="宋体" w:hAnsi="宋体" w:eastAsia="宋体"/>
                <w:b/>
                <w:szCs w:val="21"/>
              </w:rPr>
              <w:t>序号</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b/>
                <w:szCs w:val="21"/>
              </w:rPr>
            </w:pPr>
            <w:r>
              <w:rPr>
                <w:rStyle w:val="23"/>
                <w:rFonts w:ascii="宋体" w:hAnsi="宋体" w:eastAsia="宋体"/>
                <w:b/>
                <w:szCs w:val="21"/>
              </w:rPr>
              <w:t>项  目</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b/>
                <w:szCs w:val="21"/>
              </w:rPr>
            </w:pPr>
            <w:r>
              <w:rPr>
                <w:rStyle w:val="23"/>
                <w:rFonts w:ascii="宋体" w:hAnsi="宋体" w:eastAsia="宋体"/>
                <w:b/>
                <w:szCs w:val="21"/>
              </w:rPr>
              <w:t>供应商应答</w:t>
            </w:r>
          </w:p>
          <w:p>
            <w:pPr>
              <w:snapToGrid w:val="0"/>
              <w:spacing w:line="400" w:lineRule="exact"/>
              <w:jc w:val="center"/>
              <w:textAlignment w:val="baseline"/>
              <w:rPr>
                <w:rStyle w:val="23"/>
                <w:rFonts w:ascii="宋体" w:hAnsi="宋体" w:eastAsia="宋体"/>
                <w:b/>
                <w:szCs w:val="21"/>
              </w:rPr>
            </w:pPr>
            <w:r>
              <w:rPr>
                <w:rStyle w:val="23"/>
                <w:rFonts w:ascii="宋体" w:hAnsi="宋体" w:eastAsia="宋体"/>
                <w:b/>
                <w:szCs w:val="21"/>
              </w:rPr>
              <w:t>（有/没有）</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b/>
                <w:szCs w:val="21"/>
              </w:rPr>
            </w:pPr>
            <w:r>
              <w:rPr>
                <w:rStyle w:val="23"/>
                <w:rFonts w:ascii="宋体" w:hAnsi="宋体" w:eastAsia="宋体"/>
                <w:b/>
                <w:szCs w:val="21"/>
              </w:rPr>
              <w:t>谈判响应文件中所在页码</w:t>
            </w: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b/>
                <w:szCs w:val="21"/>
              </w:rPr>
            </w:pPr>
            <w:r>
              <w:rPr>
                <w:rStyle w:val="23"/>
                <w:rFonts w:ascii="宋体" w:hAnsi="宋体" w:eastAsia="宋体"/>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 w:val="0"/>
                <w:bCs/>
              </w:rPr>
            </w:pPr>
            <w:r>
              <w:rPr>
                <w:rStyle w:val="23"/>
                <w:rFonts w:hAnsi="宋体" w:eastAsia="宋体" w:cs="宋体"/>
                <w:b w:val="0"/>
                <w:bCs/>
              </w:rPr>
              <w:t>供应商应答索引表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 w:val="0"/>
                <w:bCs/>
              </w:rPr>
            </w:pPr>
            <w:r>
              <w:rPr>
                <w:rStyle w:val="23"/>
                <w:rFonts w:hAnsi="宋体" w:eastAsia="宋体" w:cs="宋体"/>
                <w:b w:val="0"/>
                <w:bCs/>
              </w:rPr>
              <w:t>报价一览表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 w:val="0"/>
                <w:bCs/>
              </w:rPr>
            </w:pPr>
            <w:r>
              <w:rPr>
                <w:rStyle w:val="23"/>
                <w:rFonts w:hAnsi="宋体" w:eastAsia="宋体" w:cs="宋体"/>
                <w:b w:val="0"/>
                <w:bCs/>
              </w:rPr>
              <w:t>谈判响应函</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4</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 w:val="0"/>
                <w:bCs/>
              </w:rPr>
            </w:pPr>
            <w:r>
              <w:rPr>
                <w:rStyle w:val="23"/>
                <w:rFonts w:hAnsi="宋体" w:eastAsia="宋体" w:cs="宋体"/>
                <w:b w:val="0"/>
                <w:bCs/>
                <w:lang w:val="zh-CN"/>
              </w:rPr>
              <w:t>法定代表人（单位负责人）资格证明书</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5</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 w:val="0"/>
                <w:bCs/>
              </w:rPr>
            </w:pPr>
            <w:r>
              <w:rPr>
                <w:rStyle w:val="23"/>
                <w:rFonts w:hAnsi="宋体" w:eastAsia="宋体" w:cs="宋体"/>
                <w:b w:val="0"/>
                <w:bCs/>
              </w:rPr>
              <w:t>法定代表人（单位负责人）授权书</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6</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 w:val="0"/>
                <w:bCs/>
              </w:rPr>
            </w:pPr>
            <w:r>
              <w:rPr>
                <w:rStyle w:val="23"/>
                <w:rFonts w:hAnsi="宋体" w:eastAsia="宋体" w:cs="宋体"/>
                <w:b w:val="0"/>
                <w:bCs/>
              </w:rPr>
              <w:t>营业执照等证明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7</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 w:val="0"/>
                <w:bCs/>
              </w:rPr>
            </w:pPr>
            <w:r>
              <w:rPr>
                <w:rStyle w:val="23"/>
                <w:rFonts w:hAnsi="宋体" w:eastAsia="宋体" w:cs="宋体"/>
                <w:b w:val="0"/>
                <w:bCs/>
              </w:rPr>
              <w:t>依法纳税凭据复印件</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8</w:t>
            </w:r>
          </w:p>
        </w:tc>
        <w:tc>
          <w:tcPr>
            <w:tcW w:w="774" w:type="dxa"/>
            <w:vMerge w:val="restart"/>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财务状况报告</w:t>
            </w:r>
          </w:p>
        </w:tc>
        <w:tc>
          <w:tcPr>
            <w:tcW w:w="709" w:type="dxa"/>
            <w:vMerge w:val="restart"/>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经审计财务报告</w:t>
            </w: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资产负债表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8"/>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3"/>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利润表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8"/>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3"/>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现金流量表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8"/>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3"/>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所有者权益变动表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8"/>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3"/>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附注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8"/>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3"/>
                <w:rFonts w:ascii="宋体" w:hAnsi="宋体" w:eastAsia="宋体"/>
                <w:szCs w:val="21"/>
              </w:rPr>
            </w:pPr>
          </w:p>
        </w:tc>
        <w:tc>
          <w:tcPr>
            <w:tcW w:w="2977" w:type="dxa"/>
            <w:gridSpan w:val="3"/>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基本开户银行资信证明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8"/>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3"/>
                <w:rFonts w:ascii="宋体" w:hAnsi="宋体" w:eastAsia="宋体"/>
                <w:szCs w:val="21"/>
              </w:rPr>
            </w:pPr>
          </w:p>
        </w:tc>
        <w:tc>
          <w:tcPr>
            <w:tcW w:w="2977" w:type="dxa"/>
            <w:gridSpan w:val="3"/>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银行资信证明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8"/>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3"/>
                <w:rFonts w:ascii="宋体" w:hAnsi="宋体" w:eastAsia="宋体"/>
                <w:szCs w:val="21"/>
              </w:rPr>
            </w:pPr>
          </w:p>
        </w:tc>
        <w:tc>
          <w:tcPr>
            <w:tcW w:w="2977" w:type="dxa"/>
            <w:gridSpan w:val="3"/>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政府采购投标担保函</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9</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cs="宋体"/>
                <w:bCs/>
                <w:szCs w:val="21"/>
              </w:rPr>
              <w:t>依法缴纳社会保险凭据复印件</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10</w:t>
            </w:r>
          </w:p>
        </w:tc>
        <w:tc>
          <w:tcPr>
            <w:tcW w:w="774"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履行合同能力</w:t>
            </w:r>
          </w:p>
        </w:tc>
        <w:tc>
          <w:tcPr>
            <w:tcW w:w="709"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left"/>
              <w:textAlignment w:val="baseline"/>
              <w:rPr>
                <w:rStyle w:val="23"/>
                <w:rFonts w:ascii="宋体" w:hAnsi="宋体" w:eastAsia="宋体"/>
                <w:szCs w:val="21"/>
              </w:rPr>
            </w:pPr>
            <w:r>
              <w:rPr>
                <w:rStyle w:val="23"/>
                <w:rFonts w:ascii="宋体" w:hAnsi="宋体" w:eastAsia="宋体"/>
                <w:szCs w:val="21"/>
              </w:rPr>
              <w:t>证明材料</w:t>
            </w: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设备购置发票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8"/>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Cs/>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Cs/>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rPr>
            </w:pPr>
            <w:r>
              <w:rPr>
                <w:rStyle w:val="23"/>
                <w:rFonts w:hAnsi="宋体" w:eastAsia="宋体"/>
                <w:b w:val="0"/>
              </w:rPr>
              <w:t>技术人员职称证书</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8"/>
              <w:widowControl/>
              <w:rPr>
                <w:rStyle w:val="23"/>
                <w:rFonts w:hAnsi="宋体" w:eastAsia="宋体"/>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8"/>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Cs/>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Cs/>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rPr>
            </w:pPr>
            <w:r>
              <w:rPr>
                <w:rStyle w:val="23"/>
                <w:rFonts w:hAnsi="宋体" w:eastAsia="宋体"/>
                <w:b w:val="0"/>
              </w:rPr>
              <w:t>用工合同</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8"/>
              <w:widowControl/>
              <w:rPr>
                <w:rStyle w:val="23"/>
                <w:rFonts w:hAnsi="宋体" w:eastAsia="宋体"/>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8"/>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Cs/>
              </w:rPr>
            </w:pPr>
          </w:p>
        </w:tc>
        <w:tc>
          <w:tcPr>
            <w:tcW w:w="2977" w:type="dxa"/>
            <w:gridSpan w:val="3"/>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rPr>
            </w:pPr>
            <w:r>
              <w:rPr>
                <w:rStyle w:val="23"/>
                <w:rFonts w:hAnsi="宋体" w:eastAsia="宋体"/>
                <w:b w:val="0"/>
              </w:rPr>
              <w:t>供应商相关承诺函或声明</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8"/>
              <w:widowControl/>
              <w:rPr>
                <w:rStyle w:val="23"/>
                <w:rFonts w:hAnsi="宋体" w:eastAsia="宋体"/>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11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rPr>
            </w:pPr>
            <w:r>
              <w:rPr>
                <w:rStyle w:val="23"/>
                <w:rFonts w:hAnsi="宋体" w:eastAsia="宋体"/>
                <w:b w:val="0"/>
              </w:rPr>
              <w:t>没有重大违法记录的声明</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12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rPr>
            </w:pPr>
            <w:r>
              <w:rPr>
                <w:rStyle w:val="23"/>
                <w:rFonts w:hAnsi="宋体" w:eastAsia="宋体" w:cs="宋体"/>
                <w:b w:val="0"/>
                <w:bCs/>
              </w:rPr>
              <w:t>供应商须具备的特殊资质证书</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13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rPr>
            </w:pPr>
            <w:r>
              <w:rPr>
                <w:rStyle w:val="23"/>
                <w:rFonts w:hAnsi="宋体" w:eastAsia="宋体"/>
                <w:b w:val="0"/>
                <w:lang w:val="zh-CN"/>
              </w:rPr>
              <w:t>投标承诺函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cs="宋体"/>
                <w:bCs/>
                <w:szCs w:val="21"/>
                <w:lang w:val="zh-CN"/>
              </w:rPr>
            </w:pPr>
            <w:r>
              <w:rPr>
                <w:rStyle w:val="23"/>
                <w:rFonts w:ascii="宋体" w:hAnsi="宋体" w:eastAsia="宋体" w:cs="宋体"/>
                <w:bCs/>
                <w:szCs w:val="21"/>
                <w:lang w:val="zh-CN"/>
              </w:rPr>
              <w:t>14</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联合体协议</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cs="宋体"/>
                <w:bCs/>
                <w:szCs w:val="21"/>
                <w:lang w:val="zh-CN"/>
              </w:rPr>
            </w:pPr>
            <w:r>
              <w:rPr>
                <w:rStyle w:val="23"/>
                <w:rFonts w:ascii="宋体" w:hAnsi="宋体" w:eastAsia="宋体" w:cs="宋体"/>
                <w:bCs/>
                <w:szCs w:val="21"/>
                <w:lang w:val="zh-CN"/>
              </w:rPr>
              <w:t>15</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供应商与参加本项目投标的其他供应商之间，单位负责人不为同一人并且不存在直接控股、管理关系承诺函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16</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供应商未为本项目提供整体设计、规范编制或者项目管理、监理、检测等服务承诺函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double" w:color="000000" w:sz="4"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17</w:t>
            </w:r>
          </w:p>
        </w:tc>
        <w:tc>
          <w:tcPr>
            <w:tcW w:w="3751" w:type="dxa"/>
            <w:gridSpan w:val="4"/>
            <w:tcBorders>
              <w:top w:val="double" w:color="000000" w:sz="4"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投标分项报价表</w:t>
            </w:r>
          </w:p>
        </w:tc>
        <w:tc>
          <w:tcPr>
            <w:tcW w:w="1559" w:type="dxa"/>
            <w:tcBorders>
              <w:top w:val="double" w:color="000000" w:sz="4"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doub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doub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18</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技术规格偏离表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19</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技术方案</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20</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服务方案</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21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业绩情况表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22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政府强制采购节能产品品目清单情况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23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优先采购节能产品政府采购品目清单情况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24</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优先采购环境标志产品政府采购品目清单情况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25</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中小企业声明函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26</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残疾人福利性单位声明函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27</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监狱企业证明文件</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28</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CCC强制性产品认证</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15" w:hRule="atLeast"/>
        </w:trPr>
        <w:tc>
          <w:tcPr>
            <w:tcW w:w="468"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29</w:t>
            </w:r>
          </w:p>
        </w:tc>
        <w:tc>
          <w:tcPr>
            <w:tcW w:w="1767" w:type="dxa"/>
            <w:gridSpan w:val="3"/>
            <w:vMerge w:val="restart"/>
            <w:tcBorders>
              <w:top w:val="single" w:color="000000" w:sz="6" w:space="0"/>
              <w:left w:val="single" w:color="000000" w:sz="6" w:space="0"/>
              <w:bottom w:val="single" w:color="000000" w:sz="6" w:space="0"/>
              <w:right w:val="single" w:color="000000" w:sz="6" w:space="0"/>
            </w:tcBorders>
            <w:vAlign w:val="center"/>
          </w:tcPr>
          <w:p>
            <w:pPr>
              <w:textAlignment w:val="baseline"/>
              <w:rPr>
                <w:rStyle w:val="23"/>
                <w:rFonts w:ascii="宋体" w:hAnsi="宋体" w:eastAsia="宋体"/>
              </w:rPr>
            </w:pPr>
            <w:r>
              <w:rPr>
                <w:rStyle w:val="23"/>
                <w:rFonts w:ascii="宋体" w:hAnsi="宋体" w:eastAsia="宋体"/>
                <w:kern w:val="0"/>
                <w:szCs w:val="21"/>
              </w:rPr>
              <w:t>信息安全产品强制性认证</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认证机构颁发的认证证书</w:t>
            </w:r>
          </w:p>
        </w:tc>
        <w:tc>
          <w:tcPr>
            <w:tcW w:w="1559" w:type="dxa"/>
            <w:vMerge w:val="restart"/>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vMerge w:val="restart"/>
            <w:tcBorders>
              <w:top w:val="sing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vMerge w:val="restart"/>
            <w:tcBorders>
              <w:top w:val="sing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15" w:hRule="atLeas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767" w:type="dxa"/>
            <w:gridSpan w:val="3"/>
            <w:vMerge w:val="continue"/>
            <w:tcBorders>
              <w:top w:val="single" w:color="000000" w:sz="6" w:space="0"/>
              <w:left w:val="single" w:color="000000" w:sz="6" w:space="0"/>
              <w:bottom w:val="single" w:color="000000" w:sz="6" w:space="0"/>
              <w:right w:val="single" w:color="000000" w:sz="6" w:space="0"/>
            </w:tcBorders>
            <w:vAlign w:val="center"/>
          </w:tcPr>
          <w:p>
            <w:pPr>
              <w:textAlignment w:val="baseline"/>
              <w:rPr>
                <w:rStyle w:val="23"/>
                <w:rFonts w:ascii="宋体" w:hAnsi="宋体" w:eastAsia="宋体"/>
                <w:kern w:val="0"/>
                <w:szCs w:val="21"/>
              </w:rPr>
            </w:pP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中国信息安全认证中心官网产品查询结果截图</w:t>
            </w:r>
          </w:p>
        </w:tc>
        <w:tc>
          <w:tcPr>
            <w:tcW w:w="1559" w:type="dxa"/>
            <w:vMerge w:val="continue"/>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vMerge w:val="continue"/>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30</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国家级贫困县域注册地证明材料</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31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扶贫部门出具的聘用建档立卡贫困人员身份证明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32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建档立卡贫困人员社保材料</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33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其它资料</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bl>
    <w:p>
      <w:pPr>
        <w:tabs>
          <w:tab w:val="left" w:pos="1260"/>
        </w:tabs>
        <w:spacing w:line="360" w:lineRule="auto"/>
        <w:ind w:left="420" w:leftChars="-1" w:hanging="422" w:hangingChars="176"/>
        <w:contextualSpacing/>
        <w:jc w:val="center"/>
        <w:textAlignment w:val="baseline"/>
        <w:rPr>
          <w:rStyle w:val="23"/>
          <w:rFonts w:ascii="宋体" w:hAnsi="宋体" w:eastAsia="宋体"/>
          <w:sz w:val="24"/>
          <w:szCs w:val="24"/>
        </w:rPr>
      </w:pPr>
      <w:r>
        <w:rPr>
          <w:rStyle w:val="23"/>
          <w:rFonts w:ascii="宋体" w:hAnsi="宋体" w:eastAsia="宋体"/>
          <w:sz w:val="24"/>
          <w:szCs w:val="24"/>
        </w:rPr>
        <w:t>注：①本表序号8请按照本采购文件 “第六章资格审查与评标”资格审查表中序号4要求，根据所提供经审计财务报告、基本开户银行资信证明、银行资信证明、政</w:t>
      </w:r>
    </w:p>
    <w:p>
      <w:pPr>
        <w:tabs>
          <w:tab w:val="left" w:pos="1260"/>
        </w:tabs>
        <w:spacing w:line="360" w:lineRule="auto"/>
        <w:contextualSpacing/>
        <w:textAlignment w:val="baseline"/>
        <w:rPr>
          <w:rStyle w:val="23"/>
          <w:rFonts w:ascii="宋体" w:hAnsi="宋体" w:eastAsia="宋体"/>
          <w:sz w:val="24"/>
          <w:szCs w:val="24"/>
        </w:rPr>
      </w:pPr>
      <w:r>
        <w:rPr>
          <w:rStyle w:val="23"/>
          <w:rFonts w:ascii="宋体" w:hAnsi="宋体" w:eastAsia="宋体"/>
          <w:sz w:val="24"/>
          <w:szCs w:val="24"/>
        </w:rPr>
        <w:t>府采购投标担保函情况填写其中一项即可。</w:t>
      </w:r>
    </w:p>
    <w:p>
      <w:pPr>
        <w:tabs>
          <w:tab w:val="left" w:pos="1260"/>
        </w:tabs>
        <w:spacing w:line="360" w:lineRule="auto"/>
        <w:ind w:firstLine="480" w:firstLineChars="200"/>
        <w:contextualSpacing/>
        <w:textAlignment w:val="baseline"/>
        <w:rPr>
          <w:rStyle w:val="23"/>
          <w:rFonts w:ascii="宋体" w:hAnsi="宋体" w:eastAsia="宋体"/>
          <w:sz w:val="24"/>
          <w:szCs w:val="24"/>
        </w:rPr>
      </w:pPr>
      <w:r>
        <w:rPr>
          <w:rStyle w:val="23"/>
          <w:rFonts w:ascii="宋体" w:hAnsi="宋体" w:eastAsia="宋体"/>
          <w:sz w:val="24"/>
          <w:szCs w:val="24"/>
        </w:rPr>
        <w:t>②本表序号10请按照本采购文件 “第六章资格审查与评标”资格审查表中序号7要求提供，根据所提供证明材料或承诺函（声明）情况填写其中一项即可。</w:t>
      </w:r>
    </w:p>
    <w:p>
      <w:pPr>
        <w:tabs>
          <w:tab w:val="left" w:pos="1260"/>
        </w:tabs>
        <w:spacing w:line="360" w:lineRule="auto"/>
        <w:ind w:left="424" w:leftChars="202"/>
        <w:contextualSpacing/>
        <w:textAlignment w:val="baseline"/>
        <w:rPr>
          <w:rStyle w:val="23"/>
          <w:rFonts w:ascii="宋体" w:hAnsi="宋体" w:eastAsia="宋体"/>
          <w:sz w:val="24"/>
          <w:szCs w:val="24"/>
        </w:rPr>
      </w:pPr>
      <w:r>
        <w:rPr>
          <w:rStyle w:val="23"/>
          <w:rFonts w:ascii="宋体" w:hAnsi="宋体" w:eastAsia="宋体"/>
          <w:sz w:val="24"/>
          <w:szCs w:val="24"/>
        </w:rPr>
        <w:t>③本表序号29请根据所投产品提供证书或截图情况填写其中一项即可。</w:t>
      </w:r>
    </w:p>
    <w:p>
      <w:pPr>
        <w:tabs>
          <w:tab w:val="left" w:pos="1260"/>
        </w:tabs>
        <w:spacing w:line="360" w:lineRule="auto"/>
        <w:ind w:left="424" w:leftChars="202"/>
        <w:contextualSpacing/>
        <w:textAlignment w:val="baseline"/>
        <w:rPr>
          <w:rStyle w:val="23"/>
          <w:rFonts w:ascii="宋体" w:hAnsi="宋体" w:eastAsia="宋体"/>
          <w:sz w:val="24"/>
          <w:szCs w:val="24"/>
        </w:rPr>
      </w:pPr>
      <w:r>
        <w:rPr>
          <w:rStyle w:val="23"/>
          <w:rFonts w:ascii="宋体" w:hAnsi="宋体" w:eastAsia="宋体"/>
          <w:sz w:val="24"/>
          <w:szCs w:val="24"/>
        </w:rPr>
        <w:t>④本表序号30-32仅适用于物业项目。</w:t>
      </w:r>
    </w:p>
    <w:p>
      <w:pPr>
        <w:tabs>
          <w:tab w:val="left" w:pos="1260"/>
        </w:tabs>
        <w:spacing w:line="360" w:lineRule="auto"/>
        <w:ind w:left="493" w:leftChars="-1" w:hanging="495" w:hangingChars="176"/>
        <w:contextualSpacing/>
        <w:textAlignment w:val="baseline"/>
        <w:rPr>
          <w:rStyle w:val="23"/>
          <w:rFonts w:ascii="宋体" w:hAnsi="宋体" w:eastAsia="宋体"/>
          <w:b/>
          <w:kern w:val="0"/>
          <w:sz w:val="28"/>
          <w:szCs w:val="28"/>
        </w:rPr>
      </w:pPr>
    </w:p>
    <w:p>
      <w:pPr>
        <w:tabs>
          <w:tab w:val="left" w:pos="1260"/>
        </w:tabs>
        <w:spacing w:line="360" w:lineRule="auto"/>
        <w:ind w:left="424" w:leftChars="202"/>
        <w:contextualSpacing/>
        <w:textAlignment w:val="baseline"/>
        <w:rPr>
          <w:rStyle w:val="23"/>
          <w:rFonts w:ascii="宋体" w:hAnsi="宋体" w:eastAsia="宋体"/>
          <w:sz w:val="24"/>
          <w:szCs w:val="24"/>
        </w:rPr>
      </w:pPr>
    </w:p>
    <w:p>
      <w:pPr>
        <w:spacing w:line="480" w:lineRule="exact"/>
        <w:jc w:val="center"/>
        <w:textAlignment w:val="baseline"/>
        <w:rPr>
          <w:rStyle w:val="23"/>
          <w:rFonts w:ascii="宋体" w:hAnsi="宋体" w:eastAsia="宋体"/>
          <w:sz w:val="28"/>
          <w:szCs w:val="28"/>
        </w:rPr>
      </w:pPr>
      <w:r>
        <w:rPr>
          <w:rStyle w:val="23"/>
          <w:rFonts w:ascii="宋体" w:hAnsi="宋体" w:eastAsia="宋体"/>
          <w:sz w:val="28"/>
          <w:szCs w:val="28"/>
        </w:rPr>
        <w:br w:type="page"/>
      </w:r>
    </w:p>
    <w:p>
      <w:pPr>
        <w:spacing w:line="480" w:lineRule="exact"/>
        <w:jc w:val="center"/>
        <w:textAlignment w:val="baseline"/>
        <w:rPr>
          <w:rStyle w:val="23"/>
          <w:rFonts w:ascii="宋体" w:hAnsi="宋体" w:eastAsia="宋体" w:cs="宋体"/>
          <w:b/>
          <w:bCs/>
          <w:sz w:val="24"/>
          <w:szCs w:val="24"/>
        </w:rPr>
      </w:pPr>
      <w:r>
        <w:rPr>
          <w:rStyle w:val="23"/>
          <w:rFonts w:ascii="宋体" w:hAnsi="宋体" w:eastAsia="宋体" w:cs="宋体"/>
          <w:b/>
          <w:bCs/>
          <w:sz w:val="28"/>
          <w:szCs w:val="28"/>
          <w:lang w:val="zh-CN"/>
        </w:rPr>
        <w:t>二、报价一览表</w:t>
      </w:r>
    </w:p>
    <w:p>
      <w:pPr>
        <w:pStyle w:val="28"/>
        <w:widowControl/>
        <w:spacing w:line="360" w:lineRule="auto"/>
        <w:ind w:left="5250"/>
        <w:jc w:val="center"/>
        <w:rPr>
          <w:rStyle w:val="23"/>
          <w:rFonts w:hAnsi="宋体" w:eastAsia="宋体"/>
          <w:b w:val="0"/>
          <w:sz w:val="28"/>
          <w:szCs w:val="28"/>
        </w:rPr>
      </w:pPr>
    </w:p>
    <w:p>
      <w:pPr>
        <w:spacing w:before="50" w:after="156" w:line="360" w:lineRule="auto"/>
        <w:contextualSpacing/>
        <w:jc w:val="left"/>
        <w:textAlignment w:val="baseline"/>
        <w:rPr>
          <w:rStyle w:val="23"/>
          <w:rFonts w:ascii="宋体" w:hAnsi="宋体" w:eastAsia="宋体"/>
          <w:sz w:val="24"/>
          <w:szCs w:val="24"/>
        </w:rPr>
      </w:pPr>
      <w:r>
        <w:rPr>
          <w:rStyle w:val="23"/>
          <w:rFonts w:ascii="宋体" w:hAnsi="宋体" w:eastAsia="宋体"/>
          <w:sz w:val="24"/>
          <w:szCs w:val="24"/>
        </w:rPr>
        <w:t>项目编号：</w:t>
      </w:r>
    </w:p>
    <w:p>
      <w:pPr>
        <w:spacing w:line="360" w:lineRule="auto"/>
        <w:contextualSpacing/>
        <w:textAlignment w:val="baseline"/>
        <w:rPr>
          <w:rStyle w:val="23"/>
          <w:rFonts w:ascii="宋体" w:hAnsi="宋体" w:eastAsia="宋体"/>
          <w:sz w:val="24"/>
          <w:szCs w:val="24"/>
        </w:rPr>
      </w:pPr>
      <w:r>
        <w:rPr>
          <w:rStyle w:val="23"/>
          <w:rFonts w:ascii="宋体" w:hAnsi="宋体" w:eastAsia="宋体"/>
          <w:sz w:val="24"/>
          <w:szCs w:val="24"/>
        </w:rPr>
        <w:t xml:space="preserve">项目名称：                                        </w:t>
      </w:r>
    </w:p>
    <w:p>
      <w:pPr>
        <w:spacing w:line="360" w:lineRule="auto"/>
        <w:ind w:firstLine="6960" w:firstLineChars="2900"/>
        <w:contextualSpacing/>
        <w:textAlignment w:val="baseline"/>
        <w:rPr>
          <w:rStyle w:val="23"/>
          <w:rFonts w:ascii="宋体" w:hAnsi="宋体" w:eastAsia="宋体"/>
          <w:sz w:val="24"/>
          <w:szCs w:val="24"/>
        </w:rPr>
      </w:pPr>
      <w:r>
        <w:rPr>
          <w:rStyle w:val="23"/>
          <w:rFonts w:ascii="宋体" w:hAnsi="宋体" w:eastAsia="宋体"/>
          <w:sz w:val="24"/>
          <w:szCs w:val="24"/>
        </w:rPr>
        <w:t>单位：元（人民币）</w:t>
      </w:r>
    </w:p>
    <w:tbl>
      <w:tblPr>
        <w:tblStyle w:val="16"/>
        <w:tblW w:w="9180" w:type="dxa"/>
        <w:tblInd w:w="8" w:type="dxa"/>
        <w:tblLayout w:type="fixed"/>
        <w:tblCellMar>
          <w:top w:w="0" w:type="dxa"/>
          <w:left w:w="0" w:type="dxa"/>
          <w:bottom w:w="0" w:type="dxa"/>
          <w:right w:w="0" w:type="dxa"/>
        </w:tblCellMar>
      </w:tblPr>
      <w:tblGrid>
        <w:gridCol w:w="959"/>
        <w:gridCol w:w="1843"/>
        <w:gridCol w:w="3685"/>
        <w:gridCol w:w="1843"/>
        <w:gridCol w:w="850"/>
      </w:tblGrid>
      <w:tr>
        <w:tblPrEx>
          <w:tblCellMar>
            <w:top w:w="0" w:type="dxa"/>
            <w:left w:w="0" w:type="dxa"/>
            <w:bottom w:w="0" w:type="dxa"/>
            <w:right w:w="0" w:type="dxa"/>
          </w:tblCellMar>
        </w:tblPrEx>
        <w:trPr>
          <w:trHeight w:val="851" w:hRule="atLeast"/>
        </w:trPr>
        <w:tc>
          <w:tcPr>
            <w:tcW w:w="959"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23"/>
                <w:rFonts w:ascii="宋体" w:hAnsi="宋体"/>
                <w:b/>
                <w:szCs w:val="21"/>
                <w:lang w:val="zh-CN"/>
              </w:rPr>
            </w:pPr>
            <w:r>
              <w:rPr>
                <w:rStyle w:val="23"/>
                <w:rFonts w:ascii="宋体" w:hAnsi="宋体"/>
                <w:b/>
                <w:szCs w:val="21"/>
                <w:lang w:val="zh-CN"/>
              </w:rPr>
              <w:t>序号</w:t>
            </w:r>
          </w:p>
        </w:tc>
        <w:tc>
          <w:tcPr>
            <w:tcW w:w="1843"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23"/>
                <w:rFonts w:ascii="宋体" w:hAnsi="宋体"/>
                <w:b/>
                <w:szCs w:val="21"/>
                <w:lang w:val="zh-CN"/>
              </w:rPr>
            </w:pPr>
            <w:r>
              <w:rPr>
                <w:rStyle w:val="23"/>
                <w:rFonts w:ascii="宋体" w:hAnsi="宋体"/>
                <w:b/>
                <w:szCs w:val="21"/>
                <w:lang w:val="zh-CN"/>
              </w:rPr>
              <w:t>项目名称</w:t>
            </w:r>
          </w:p>
        </w:tc>
        <w:tc>
          <w:tcPr>
            <w:tcW w:w="3685"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23"/>
                <w:rFonts w:ascii="宋体" w:hAnsi="宋体"/>
                <w:b/>
                <w:szCs w:val="21"/>
                <w:lang w:val="zh-CN"/>
              </w:rPr>
            </w:pPr>
            <w:r>
              <w:rPr>
                <w:rStyle w:val="23"/>
                <w:rFonts w:ascii="宋体" w:hAnsi="宋体"/>
                <w:b/>
                <w:szCs w:val="21"/>
                <w:lang w:val="zh-CN"/>
              </w:rPr>
              <w:t>投标报价</w:t>
            </w:r>
          </w:p>
        </w:tc>
        <w:tc>
          <w:tcPr>
            <w:tcW w:w="1843"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23"/>
                <w:rFonts w:ascii="宋体" w:hAnsi="宋体"/>
                <w:b/>
                <w:szCs w:val="21"/>
                <w:lang w:val="zh-CN"/>
              </w:rPr>
            </w:pPr>
            <w:r>
              <w:rPr>
                <w:rStyle w:val="23"/>
                <w:rFonts w:ascii="宋体" w:hAnsi="宋体"/>
                <w:b/>
                <w:szCs w:val="21"/>
                <w:lang w:val="zh-CN"/>
              </w:rPr>
              <w:t>交付日期</w:t>
            </w:r>
          </w:p>
        </w:tc>
        <w:tc>
          <w:tcPr>
            <w:tcW w:w="850"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23"/>
                <w:rFonts w:ascii="宋体" w:hAnsi="宋体"/>
                <w:b/>
                <w:szCs w:val="21"/>
                <w:lang w:val="zh-CN"/>
              </w:rPr>
            </w:pPr>
            <w:r>
              <w:rPr>
                <w:rStyle w:val="23"/>
                <w:rFonts w:ascii="宋体" w:hAnsi="宋体"/>
                <w:b/>
                <w:szCs w:val="21"/>
                <w:lang w:val="zh-CN"/>
              </w:rPr>
              <w:t>备注</w:t>
            </w:r>
          </w:p>
        </w:tc>
      </w:tr>
      <w:tr>
        <w:tblPrEx>
          <w:tblCellMar>
            <w:top w:w="0" w:type="dxa"/>
            <w:left w:w="0" w:type="dxa"/>
            <w:bottom w:w="0" w:type="dxa"/>
            <w:right w:w="0" w:type="dxa"/>
          </w:tblCellMar>
        </w:tblPrEx>
        <w:trPr>
          <w:trHeight w:val="851" w:hRule="atLeast"/>
        </w:trPr>
        <w:tc>
          <w:tcPr>
            <w:tcW w:w="959"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textAlignment w:val="baseline"/>
              <w:rPr>
                <w:rStyle w:val="23"/>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textAlignment w:val="baseline"/>
              <w:rPr>
                <w:rStyle w:val="23"/>
                <w:rFonts w:ascii="宋体" w:hAnsi="宋体"/>
                <w:szCs w:val="21"/>
              </w:rPr>
            </w:pPr>
          </w:p>
        </w:tc>
        <w:tc>
          <w:tcPr>
            <w:tcW w:w="3685" w:type="dxa"/>
            <w:tcBorders>
              <w:top w:val="single" w:color="000000" w:sz="6" w:space="0"/>
              <w:left w:val="single" w:color="000000" w:sz="6" w:space="0"/>
              <w:bottom w:val="single" w:color="000000" w:sz="6" w:space="0"/>
              <w:right w:val="single" w:color="000000" w:sz="6" w:space="0"/>
            </w:tcBorders>
            <w:vAlign w:val="center"/>
          </w:tcPr>
          <w:p>
            <w:pPr>
              <w:spacing w:line="480" w:lineRule="exact"/>
              <w:textAlignment w:val="baseline"/>
              <w:rPr>
                <w:rStyle w:val="23"/>
                <w:rFonts w:ascii="宋体" w:hAnsi="宋体"/>
                <w:szCs w:val="21"/>
                <w:lang w:val="zh-CN"/>
              </w:rPr>
            </w:pPr>
            <w:r>
              <w:rPr>
                <w:rStyle w:val="23"/>
                <w:rFonts w:ascii="宋体" w:hAnsi="宋体"/>
                <w:szCs w:val="21"/>
                <w:lang w:val="zh-CN"/>
              </w:rPr>
              <w:t>大写：　　　　　　小写：</w:t>
            </w:r>
          </w:p>
        </w:tc>
        <w:tc>
          <w:tcPr>
            <w:tcW w:w="1843"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textAlignment w:val="baseline"/>
              <w:rPr>
                <w:rStyle w:val="23"/>
                <w:rFonts w:ascii="宋体" w:hAnsi="宋体"/>
                <w:szCs w:val="21"/>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textAlignment w:val="baseline"/>
              <w:rPr>
                <w:rStyle w:val="23"/>
                <w:rFonts w:ascii="宋体" w:hAnsi="宋体"/>
                <w:szCs w:val="21"/>
                <w:lang w:val="zh-CN"/>
              </w:rPr>
            </w:pPr>
          </w:p>
        </w:tc>
      </w:tr>
    </w:tbl>
    <w:p>
      <w:pPr>
        <w:spacing w:line="480" w:lineRule="auto"/>
        <w:textAlignment w:val="baseline"/>
        <w:rPr>
          <w:rStyle w:val="23"/>
          <w:rFonts w:ascii="宋体" w:hAnsi="宋体" w:eastAsia="宋体"/>
          <w:sz w:val="24"/>
          <w:szCs w:val="24"/>
          <w:lang w:val="zh-CN"/>
        </w:rPr>
      </w:pPr>
      <w:r>
        <w:rPr>
          <w:rStyle w:val="23"/>
          <w:rFonts w:ascii="宋体" w:hAnsi="宋体" w:eastAsia="宋体"/>
          <w:sz w:val="24"/>
          <w:szCs w:val="24"/>
          <w:lang w:val="zh-CN"/>
        </w:rPr>
        <w:t>供应商名称：</w:t>
      </w:r>
      <w:r>
        <w:rPr>
          <w:rStyle w:val="23"/>
          <w:rFonts w:ascii="宋体" w:hAnsi="宋体" w:eastAsia="宋体"/>
          <w:sz w:val="24"/>
          <w:szCs w:val="24"/>
          <w:u w:val="single"/>
          <w:lang w:val="zh-CN"/>
        </w:rPr>
        <w:t xml:space="preserve">     （全称）   </w:t>
      </w:r>
      <w:r>
        <w:rPr>
          <w:rStyle w:val="23"/>
          <w:rFonts w:ascii="宋体" w:hAnsi="宋体" w:eastAsia="宋体"/>
          <w:sz w:val="24"/>
          <w:szCs w:val="24"/>
          <w:lang w:val="zh-CN"/>
        </w:rPr>
        <w:t>（公章）</w:t>
      </w:r>
    </w:p>
    <w:p>
      <w:pPr>
        <w:spacing w:line="480" w:lineRule="auto"/>
        <w:textAlignment w:val="baseline"/>
        <w:rPr>
          <w:rStyle w:val="23"/>
          <w:rFonts w:ascii="宋体" w:hAnsi="宋体" w:eastAsia="宋体"/>
          <w:sz w:val="24"/>
          <w:szCs w:val="24"/>
          <w:lang w:val="zh-CN"/>
        </w:rPr>
      </w:pPr>
      <w:r>
        <w:rPr>
          <w:rStyle w:val="23"/>
          <w:rFonts w:ascii="宋体" w:hAnsi="宋体" w:eastAsia="宋体"/>
          <w:sz w:val="24"/>
          <w:szCs w:val="24"/>
          <w:lang w:val="zh-CN"/>
        </w:rPr>
        <w:t>供应商法定代表人（单位负责人）或授权代表签字：</w:t>
      </w:r>
    </w:p>
    <w:p>
      <w:pPr>
        <w:spacing w:line="480" w:lineRule="auto"/>
        <w:textAlignment w:val="baseline"/>
        <w:rPr>
          <w:rStyle w:val="23"/>
          <w:rFonts w:ascii="宋体" w:hAnsi="宋体" w:eastAsia="宋体"/>
          <w:sz w:val="24"/>
          <w:szCs w:val="24"/>
          <w:lang w:val="zh-CN"/>
        </w:rPr>
      </w:pPr>
      <w:r>
        <w:rPr>
          <w:rStyle w:val="23"/>
          <w:rFonts w:ascii="宋体" w:hAnsi="宋体" w:eastAsia="宋体"/>
          <w:sz w:val="24"/>
          <w:szCs w:val="24"/>
          <w:lang w:val="zh-CN"/>
        </w:rPr>
        <w:t>日期：  年  月  日</w:t>
      </w:r>
    </w:p>
    <w:p>
      <w:pPr>
        <w:pStyle w:val="28"/>
        <w:widowControl/>
        <w:spacing w:line="360" w:lineRule="auto"/>
        <w:ind w:left="5250"/>
        <w:jc w:val="center"/>
        <w:rPr>
          <w:rStyle w:val="23"/>
          <w:rFonts w:hAnsi="宋体" w:eastAsia="宋体"/>
          <w:b w:val="0"/>
          <w:sz w:val="28"/>
          <w:szCs w:val="28"/>
        </w:rPr>
      </w:pPr>
    </w:p>
    <w:p>
      <w:pPr>
        <w:spacing w:line="480" w:lineRule="auto"/>
        <w:jc w:val="center"/>
        <w:textAlignment w:val="baseline"/>
        <w:rPr>
          <w:rStyle w:val="23"/>
          <w:rFonts w:ascii="宋体" w:hAnsi="宋体" w:eastAsia="宋体"/>
          <w:sz w:val="20"/>
          <w:szCs w:val="21"/>
        </w:rPr>
      </w:pPr>
    </w:p>
    <w:p>
      <w:pPr>
        <w:spacing w:line="360" w:lineRule="auto"/>
        <w:textAlignment w:val="baseline"/>
        <w:rPr>
          <w:rStyle w:val="23"/>
          <w:rFonts w:ascii="宋体" w:hAnsi="宋体" w:eastAsia="宋体"/>
          <w:szCs w:val="21"/>
          <w:u w:val="single"/>
        </w:rPr>
      </w:pPr>
    </w:p>
    <w:p>
      <w:pPr>
        <w:spacing w:line="480" w:lineRule="auto"/>
        <w:textAlignment w:val="baseline"/>
        <w:rPr>
          <w:rStyle w:val="23"/>
          <w:rFonts w:ascii="宋体" w:hAnsi="宋体" w:eastAsia="宋体"/>
          <w:szCs w:val="21"/>
          <w:u w:val="single"/>
        </w:rPr>
      </w:pPr>
      <w:r>
        <w:rPr>
          <w:rStyle w:val="23"/>
          <w:rFonts w:ascii="宋体" w:hAnsi="宋体" w:eastAsia="宋体"/>
        </w:rPr>
        <w:t> </w:t>
      </w:r>
    </w:p>
    <w:p>
      <w:pPr>
        <w:snapToGrid w:val="0"/>
        <w:spacing w:line="360" w:lineRule="auto"/>
        <w:textAlignment w:val="baseline"/>
        <w:rPr>
          <w:rStyle w:val="23"/>
          <w:rFonts w:ascii="宋体" w:hAnsi="宋体" w:eastAsia="宋体"/>
          <w:szCs w:val="21"/>
          <w:u w:val="single"/>
        </w:rPr>
      </w:pPr>
    </w:p>
    <w:p>
      <w:pPr>
        <w:textAlignment w:val="baseline"/>
        <w:rPr>
          <w:rStyle w:val="23"/>
          <w:rFonts w:ascii="宋体" w:hAnsi="宋体" w:eastAsia="宋体" w:cs="宋体"/>
          <w:b/>
          <w:bCs/>
          <w:sz w:val="28"/>
          <w:szCs w:val="28"/>
          <w:lang w:val="zh-CN"/>
        </w:rPr>
      </w:pPr>
    </w:p>
    <w:p>
      <w:pPr>
        <w:textAlignment w:val="baseline"/>
        <w:rPr>
          <w:rStyle w:val="23"/>
          <w:rFonts w:ascii="宋体" w:hAnsi="宋体" w:eastAsia="宋体" w:cs="宋体"/>
          <w:b/>
          <w:bCs/>
          <w:sz w:val="28"/>
          <w:szCs w:val="28"/>
          <w:lang w:val="zh-CN"/>
        </w:rPr>
      </w:pPr>
    </w:p>
    <w:p>
      <w:pPr>
        <w:textAlignment w:val="baseline"/>
        <w:rPr>
          <w:rStyle w:val="23"/>
          <w:rFonts w:ascii="宋体" w:hAnsi="宋体" w:eastAsia="宋体" w:cs="宋体"/>
          <w:b/>
          <w:bCs/>
          <w:sz w:val="28"/>
          <w:szCs w:val="28"/>
          <w:lang w:val="zh-CN"/>
        </w:rPr>
      </w:pPr>
    </w:p>
    <w:p>
      <w:pPr>
        <w:textAlignment w:val="baseline"/>
        <w:rPr>
          <w:rStyle w:val="23"/>
          <w:rFonts w:ascii="宋体" w:hAnsi="宋体" w:eastAsia="宋体" w:cs="宋体"/>
          <w:b/>
          <w:bCs/>
          <w:sz w:val="28"/>
          <w:szCs w:val="28"/>
          <w:lang w:val="zh-CN"/>
        </w:rPr>
      </w:pPr>
    </w:p>
    <w:p>
      <w:pPr>
        <w:textAlignment w:val="baseline"/>
        <w:rPr>
          <w:rStyle w:val="23"/>
          <w:rFonts w:ascii="宋体" w:hAnsi="宋体" w:eastAsia="宋体" w:cs="宋体"/>
          <w:b/>
          <w:bCs/>
          <w:sz w:val="28"/>
          <w:szCs w:val="28"/>
          <w:lang w:val="zh-CN"/>
        </w:rPr>
      </w:pPr>
    </w:p>
    <w:p>
      <w:pPr>
        <w:pStyle w:val="10"/>
        <w:ind w:left="1470" w:right="1470"/>
        <w:rPr>
          <w:lang w:val="zh-CN"/>
        </w:rPr>
      </w:pPr>
    </w:p>
    <w:p>
      <w:pPr>
        <w:pStyle w:val="10"/>
        <w:ind w:left="1470" w:right="1470"/>
        <w:rPr>
          <w:lang w:val="zh-CN"/>
        </w:rPr>
      </w:pPr>
    </w:p>
    <w:p>
      <w:pPr>
        <w:pStyle w:val="24"/>
        <w:widowControl/>
        <w:ind w:firstLine="210"/>
        <w:rPr>
          <w:rStyle w:val="23"/>
          <w:lang w:val="zh-CN"/>
        </w:rPr>
      </w:pPr>
    </w:p>
    <w:p>
      <w:pPr>
        <w:jc w:val="center"/>
        <w:textAlignment w:val="baseline"/>
        <w:rPr>
          <w:rStyle w:val="23"/>
          <w:rFonts w:ascii="宋体" w:hAnsi="宋体" w:eastAsia="宋体" w:cs="宋体"/>
          <w:b/>
          <w:bCs/>
          <w:sz w:val="28"/>
          <w:szCs w:val="28"/>
          <w:lang w:val="zh-CN"/>
        </w:rPr>
      </w:pPr>
      <w:bookmarkStart w:id="4" w:name="_Hlk60320703"/>
      <w:r>
        <w:rPr>
          <w:rStyle w:val="23"/>
          <w:rFonts w:ascii="宋体" w:hAnsi="宋体" w:eastAsia="宋体" w:cs="宋体"/>
          <w:b/>
          <w:bCs/>
          <w:sz w:val="28"/>
          <w:szCs w:val="28"/>
          <w:lang w:val="zh-CN"/>
        </w:rPr>
        <w:t>三、资格审查证明材料</w:t>
      </w:r>
    </w:p>
    <w:p>
      <w:pPr>
        <w:pStyle w:val="28"/>
        <w:widowControl/>
        <w:spacing w:line="360" w:lineRule="auto"/>
        <w:ind w:left="5250"/>
        <w:jc w:val="center"/>
        <w:rPr>
          <w:rStyle w:val="23"/>
          <w:rFonts w:hAnsi="宋体" w:eastAsia="宋体"/>
          <w:b w:val="0"/>
          <w:sz w:val="36"/>
          <w:szCs w:val="36"/>
        </w:rPr>
      </w:pPr>
    </w:p>
    <w:p>
      <w:pPr>
        <w:spacing w:line="480" w:lineRule="auto"/>
        <w:jc w:val="center"/>
        <w:textAlignment w:val="baseline"/>
        <w:rPr>
          <w:rStyle w:val="23"/>
          <w:rFonts w:ascii="宋体" w:hAnsi="宋体" w:eastAsia="宋体"/>
          <w:b/>
          <w:sz w:val="24"/>
          <w:szCs w:val="24"/>
        </w:rPr>
      </w:pPr>
      <w:r>
        <w:rPr>
          <w:rStyle w:val="23"/>
          <w:rFonts w:ascii="宋体" w:hAnsi="宋体" w:eastAsia="宋体" w:cs="宋体"/>
          <w:b/>
          <w:bCs/>
          <w:sz w:val="24"/>
          <w:szCs w:val="24"/>
        </w:rPr>
        <w:t xml:space="preserve">3.1 </w:t>
      </w:r>
      <w:r>
        <w:rPr>
          <w:rStyle w:val="23"/>
          <w:rFonts w:ascii="宋体" w:hAnsi="宋体" w:eastAsia="宋体"/>
          <w:b/>
          <w:sz w:val="24"/>
          <w:szCs w:val="24"/>
        </w:rPr>
        <w:t>谈判响应函</w:t>
      </w:r>
    </w:p>
    <w:p>
      <w:pPr>
        <w:spacing w:line="360" w:lineRule="auto"/>
        <w:ind w:left="420" w:hanging="420" w:hangingChars="200"/>
        <w:textAlignment w:val="baseline"/>
        <w:rPr>
          <w:rStyle w:val="23"/>
          <w:rFonts w:ascii="宋体" w:hAnsi="宋体" w:eastAsia="宋体"/>
          <w:szCs w:val="21"/>
          <w:u w:val="single"/>
        </w:rPr>
      </w:pPr>
      <w:r>
        <w:rPr>
          <w:rStyle w:val="23"/>
          <w:rFonts w:ascii="宋体" w:hAnsi="宋体" w:eastAsia="宋体"/>
          <w:szCs w:val="21"/>
        </w:rPr>
        <w:t>致：</w:t>
      </w:r>
      <w:r>
        <w:rPr>
          <w:rStyle w:val="23"/>
          <w:rFonts w:ascii="宋体" w:hAnsi="宋体" w:eastAsia="宋体"/>
          <w:szCs w:val="21"/>
          <w:u w:val="single"/>
        </w:rPr>
        <w:t>（采购人）</w:t>
      </w:r>
    </w:p>
    <w:p>
      <w:pPr>
        <w:spacing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根据贵方</w:t>
      </w:r>
      <w:r>
        <w:rPr>
          <w:rStyle w:val="23"/>
          <w:rFonts w:ascii="宋体" w:hAnsi="宋体" w:eastAsia="宋体"/>
          <w:szCs w:val="21"/>
          <w:u w:val="single"/>
          <w:lang w:val="zh-CN"/>
        </w:rPr>
        <w:t>（项目名称、项目编号）</w:t>
      </w:r>
      <w:r>
        <w:rPr>
          <w:rStyle w:val="23"/>
          <w:rFonts w:ascii="宋体" w:hAnsi="宋体" w:eastAsia="宋体"/>
          <w:szCs w:val="21"/>
          <w:lang w:val="zh-CN"/>
        </w:rPr>
        <w:t>采购的采购公告及投标邀请，</w:t>
      </w:r>
      <w:r>
        <w:rPr>
          <w:rStyle w:val="23"/>
          <w:rFonts w:ascii="宋体" w:hAnsi="宋体" w:eastAsia="宋体"/>
          <w:szCs w:val="21"/>
          <w:u w:val="single"/>
          <w:lang w:val="zh-CN"/>
        </w:rPr>
        <w:t>（姓名和职务）</w:t>
      </w:r>
      <w:r>
        <w:rPr>
          <w:rStyle w:val="23"/>
          <w:rFonts w:ascii="宋体" w:hAnsi="宋体" w:eastAsia="宋体"/>
          <w:szCs w:val="21"/>
          <w:lang w:val="zh-CN"/>
        </w:rPr>
        <w:t>被正式授权并代表供应商</w:t>
      </w:r>
      <w:r>
        <w:rPr>
          <w:rStyle w:val="23"/>
          <w:rFonts w:ascii="宋体" w:hAnsi="宋体" w:eastAsia="宋体"/>
          <w:szCs w:val="21"/>
          <w:u w:val="single"/>
          <w:lang w:val="zh-CN"/>
        </w:rPr>
        <w:t>（供应商名称、地址）</w:t>
      </w:r>
      <w:r>
        <w:rPr>
          <w:rStyle w:val="23"/>
          <w:rFonts w:ascii="宋体" w:hAnsi="宋体" w:eastAsia="宋体"/>
          <w:szCs w:val="21"/>
          <w:lang w:val="zh-CN"/>
        </w:rPr>
        <w:t>提交。</w:t>
      </w:r>
      <w:r>
        <w:rPr>
          <w:rStyle w:val="23"/>
          <w:rFonts w:ascii="宋体" w:hAnsi="宋体" w:eastAsia="宋体"/>
          <w:szCs w:val="21"/>
          <w:lang w:val="zh-CN"/>
        </w:rPr>
        <w:br w:type="textWrapping" w:clear="all"/>
      </w:r>
      <w:r>
        <w:rPr>
          <w:rStyle w:val="23"/>
          <w:rFonts w:ascii="宋体" w:hAnsi="宋体" w:eastAsia="宋体"/>
          <w:szCs w:val="21"/>
          <w:lang w:val="zh-CN"/>
        </w:rPr>
        <w:t>我方确认收到贵方提供的</w:t>
      </w:r>
      <w:r>
        <w:rPr>
          <w:rStyle w:val="23"/>
          <w:rFonts w:ascii="宋体" w:hAnsi="宋体" w:eastAsia="宋体"/>
          <w:szCs w:val="21"/>
          <w:u w:val="single"/>
          <w:lang w:val="zh-CN"/>
        </w:rPr>
        <w:t>（项目名称、项目编号）</w:t>
      </w:r>
      <w:r>
        <w:rPr>
          <w:rStyle w:val="23"/>
          <w:rFonts w:ascii="宋体" w:hAnsi="宋体" w:eastAsia="宋体"/>
          <w:szCs w:val="21"/>
          <w:lang w:val="zh-CN"/>
        </w:rPr>
        <w:t>采购文件的全部内容。</w:t>
      </w:r>
      <w:r>
        <w:rPr>
          <w:rStyle w:val="23"/>
          <w:rFonts w:ascii="宋体" w:hAnsi="宋体" w:eastAsia="宋体"/>
          <w:szCs w:val="21"/>
          <w:lang w:val="zh-CN"/>
        </w:rPr>
        <w:br w:type="textWrapping" w:clear="all"/>
      </w:r>
      <w:r>
        <w:rPr>
          <w:rStyle w:val="23"/>
          <w:rFonts w:ascii="宋体" w:hAnsi="宋体" w:eastAsia="宋体"/>
          <w:szCs w:val="21"/>
          <w:lang w:val="zh-CN"/>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Style w:val="23"/>
          <w:rFonts w:ascii="宋体" w:hAnsi="宋体" w:eastAsia="宋体"/>
          <w:szCs w:val="21"/>
          <w:lang w:val="zh-CN"/>
        </w:rPr>
        <w:br w:type="textWrapping" w:clear="all"/>
      </w:r>
      <w:r>
        <w:rPr>
          <w:rStyle w:val="23"/>
          <w:rFonts w:ascii="宋体" w:hAnsi="宋体" w:eastAsia="宋体"/>
          <w:szCs w:val="21"/>
          <w:u w:val="single"/>
          <w:lang w:val="zh-CN"/>
        </w:rPr>
        <w:t xml:space="preserve">  （供应商名称）</w:t>
      </w:r>
      <w:r>
        <w:rPr>
          <w:rStyle w:val="23"/>
          <w:rFonts w:ascii="宋体" w:hAnsi="宋体" w:eastAsia="宋体"/>
          <w:szCs w:val="21"/>
          <w:lang w:val="zh-CN"/>
        </w:rPr>
        <w:t>作为供应商正式授权</w:t>
      </w:r>
      <w:r>
        <w:rPr>
          <w:rStyle w:val="23"/>
          <w:rFonts w:ascii="宋体" w:hAnsi="宋体" w:eastAsia="宋体"/>
          <w:szCs w:val="21"/>
          <w:u w:val="single"/>
          <w:lang w:val="zh-CN"/>
        </w:rPr>
        <w:t>(授权代表全名, 职务)</w:t>
      </w:r>
      <w:r>
        <w:rPr>
          <w:rStyle w:val="23"/>
          <w:rFonts w:ascii="宋体" w:hAnsi="宋体" w:eastAsia="宋体"/>
          <w:szCs w:val="21"/>
          <w:lang w:val="zh-CN"/>
        </w:rPr>
        <w:t>代表我方全权处理有关本投标的一切事宜。</w:t>
      </w:r>
      <w:r>
        <w:rPr>
          <w:rStyle w:val="23"/>
          <w:rFonts w:ascii="宋体" w:hAnsi="宋体" w:eastAsia="宋体"/>
          <w:szCs w:val="21"/>
          <w:lang w:val="zh-CN"/>
        </w:rPr>
        <w:br w:type="textWrapping" w:clear="all"/>
      </w:r>
      <w:r>
        <w:rPr>
          <w:rStyle w:val="23"/>
          <w:rFonts w:ascii="宋体" w:hAnsi="宋体" w:eastAsia="宋体"/>
          <w:szCs w:val="21"/>
          <w:lang w:val="zh-CN"/>
        </w:rPr>
        <w:t>我方已完全明白采购文件的所有条款要求，并申明如下：</w:t>
      </w:r>
      <w:r>
        <w:rPr>
          <w:rStyle w:val="23"/>
          <w:rFonts w:ascii="宋体" w:hAnsi="宋体" w:eastAsia="宋体"/>
          <w:szCs w:val="21"/>
          <w:lang w:val="zh-CN"/>
        </w:rPr>
        <w:br w:type="textWrapping" w:clear="all"/>
      </w:r>
      <w:r>
        <w:rPr>
          <w:rStyle w:val="23"/>
          <w:rFonts w:ascii="宋体" w:hAnsi="宋体" w:eastAsia="宋体"/>
          <w:szCs w:val="21"/>
          <w:lang w:val="zh-CN"/>
        </w:rPr>
        <w:t>一、按采购文件提供的全部货物与相关服务的投标总价大写</w:t>
      </w:r>
      <w:r>
        <w:rPr>
          <w:rStyle w:val="23"/>
          <w:rFonts w:ascii="宋体" w:hAnsi="宋体" w:eastAsia="宋体"/>
          <w:szCs w:val="21"/>
          <w:u w:val="single"/>
          <w:lang w:val="zh-CN"/>
        </w:rPr>
        <w:t xml:space="preserve">     </w:t>
      </w:r>
      <w:r>
        <w:rPr>
          <w:rStyle w:val="23"/>
          <w:rFonts w:ascii="宋体" w:hAnsi="宋体" w:eastAsia="宋体"/>
          <w:szCs w:val="21"/>
          <w:lang w:val="zh-CN"/>
        </w:rPr>
        <w:t>，小写</w:t>
      </w:r>
      <w:r>
        <w:rPr>
          <w:rStyle w:val="23"/>
          <w:rFonts w:ascii="宋体" w:hAnsi="宋体" w:eastAsia="宋体"/>
          <w:szCs w:val="21"/>
          <w:u w:val="single"/>
          <w:lang w:val="zh-CN"/>
        </w:rPr>
        <w:t>     元</w:t>
      </w:r>
      <w:r>
        <w:rPr>
          <w:rStyle w:val="23"/>
          <w:rFonts w:ascii="宋体" w:hAnsi="宋体" w:eastAsia="宋体"/>
          <w:szCs w:val="21"/>
          <w:lang w:val="zh-CN"/>
        </w:rPr>
        <w:t>。</w:t>
      </w:r>
      <w:r>
        <w:rPr>
          <w:rStyle w:val="23"/>
          <w:rFonts w:ascii="宋体" w:hAnsi="宋体" w:eastAsia="宋体"/>
          <w:szCs w:val="21"/>
          <w:lang w:val="zh-CN"/>
        </w:rPr>
        <w:br w:type="textWrapping" w:clear="all"/>
      </w:r>
      <w:r>
        <w:rPr>
          <w:rStyle w:val="23"/>
          <w:rFonts w:ascii="宋体" w:hAnsi="宋体" w:eastAsia="宋体"/>
          <w:szCs w:val="21"/>
          <w:lang w:val="zh-CN"/>
        </w:rPr>
        <w:t>二、</w:t>
      </w:r>
      <w:r>
        <w:rPr>
          <w:rStyle w:val="23"/>
          <w:rFonts w:hint="eastAsia" w:ascii="宋体" w:hAnsi="宋体" w:eastAsia="宋体"/>
          <w:szCs w:val="21"/>
          <w:lang w:val="zh-CN"/>
        </w:rPr>
        <w:t>本投标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Style w:val="23"/>
          <w:rFonts w:ascii="宋体" w:hAnsi="宋体" w:eastAsia="宋体"/>
          <w:szCs w:val="21"/>
          <w:lang w:val="zh-CN"/>
        </w:rPr>
        <w:br w:type="textWrapping" w:clear="all"/>
      </w:r>
      <w:r>
        <w:rPr>
          <w:rStyle w:val="23"/>
          <w:rFonts w:ascii="宋体" w:hAnsi="宋体" w:eastAsia="宋体"/>
          <w:szCs w:val="21"/>
          <w:lang w:val="zh-CN"/>
        </w:rPr>
        <w:t>三、我方同意按照贵方可能提出的要求而提供与投标有关的任何其它数据、信息或资料。</w:t>
      </w:r>
      <w:r>
        <w:rPr>
          <w:rStyle w:val="23"/>
          <w:rFonts w:ascii="宋体" w:hAnsi="宋体" w:eastAsia="宋体"/>
          <w:szCs w:val="21"/>
          <w:lang w:val="zh-CN"/>
        </w:rPr>
        <w:br w:type="textWrapping" w:clear="all"/>
      </w:r>
      <w:r>
        <w:rPr>
          <w:rStyle w:val="23"/>
          <w:rFonts w:ascii="宋体" w:hAnsi="宋体" w:eastAsia="宋体"/>
          <w:szCs w:val="21"/>
          <w:lang w:val="zh-CN"/>
        </w:rPr>
        <w:t>四、我方明白并同意，在规定的开标日之后，投标有效期之内撤销投标的，将承担相应责任。</w:t>
      </w:r>
    </w:p>
    <w:p>
      <w:pPr>
        <w:numPr>
          <w:ilvl w:val="0"/>
          <w:numId w:val="9"/>
        </w:numPr>
        <w:spacing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我方理解贵方不一定接受最低投标价或任何贵方可能收到的投标。</w:t>
      </w:r>
    </w:p>
    <w:p>
      <w:pPr>
        <w:spacing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六、我方如果中标，将保证履行采购文件及其澄清、修改文件（如果有）中的全部责任和义务，按质、按量、按期完成《项目需求》及《合同书》中的全部任务。</w:t>
      </w:r>
      <w:r>
        <w:rPr>
          <w:rStyle w:val="23"/>
          <w:rFonts w:ascii="宋体" w:hAnsi="宋体" w:eastAsia="宋体"/>
          <w:szCs w:val="21"/>
          <w:lang w:val="zh-CN"/>
        </w:rPr>
        <w:br w:type="textWrapping" w:clear="all"/>
      </w:r>
      <w:r>
        <w:rPr>
          <w:rStyle w:val="23"/>
          <w:rFonts w:ascii="宋体" w:hAnsi="宋体" w:eastAsia="宋体"/>
          <w:szCs w:val="21"/>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r>
        <w:rPr>
          <w:rStyle w:val="23"/>
          <w:rFonts w:ascii="宋体" w:hAnsi="宋体" w:eastAsia="宋体"/>
          <w:szCs w:val="21"/>
          <w:lang w:val="zh-CN"/>
        </w:rPr>
        <w:br w:type="textWrapping" w:clear="all"/>
      </w:r>
      <w:r>
        <w:rPr>
          <w:rStyle w:val="23"/>
          <w:rFonts w:ascii="宋体" w:hAnsi="宋体" w:eastAsia="宋体"/>
          <w:szCs w:val="21"/>
          <w:lang w:val="zh-CN"/>
        </w:rPr>
        <w:t xml:space="preserve">八、我方投标报价已包含应向知识产权所有权人支付的所有相关税费，并保证采购人在中国使用我方提供的货物时，如有第三方提出侵犯其知识产权主张的，责任由我方承担。 </w:t>
      </w:r>
      <w:r>
        <w:rPr>
          <w:rStyle w:val="23"/>
          <w:rFonts w:ascii="宋体" w:hAnsi="宋体" w:eastAsia="宋体"/>
          <w:szCs w:val="21"/>
          <w:lang w:val="zh-CN"/>
        </w:rPr>
        <w:br w:type="textWrapping" w:clear="all"/>
      </w:r>
      <w:r>
        <w:rPr>
          <w:rStyle w:val="23"/>
          <w:rFonts w:ascii="宋体" w:hAnsi="宋体" w:eastAsia="宋体"/>
          <w:szCs w:val="21"/>
          <w:lang w:val="zh-CN"/>
        </w:rPr>
        <w:t>九、我方具备《政府采购法》第二十二条规定的条件；承诺如下：</w:t>
      </w:r>
      <w:r>
        <w:rPr>
          <w:rStyle w:val="23"/>
          <w:rFonts w:ascii="宋体" w:hAnsi="宋体" w:eastAsia="宋体"/>
          <w:szCs w:val="21"/>
          <w:lang w:val="zh-CN"/>
        </w:rPr>
        <w:br w:type="textWrapping" w:clear="all"/>
      </w:r>
      <w:r>
        <w:rPr>
          <w:rStyle w:val="23"/>
          <w:rFonts w:ascii="宋体" w:hAnsi="宋体" w:eastAsia="宋体"/>
          <w:szCs w:val="21"/>
          <w:lang w:val="zh-CN"/>
        </w:rPr>
        <w:t>（1）具有独立承担民事责任能力的在中华人民共和国境内注册的法人或其他组织或自然人，有效的营业执照（或事业法人登记证或身份证等相关证明）。</w:t>
      </w:r>
      <w:r>
        <w:rPr>
          <w:rStyle w:val="23"/>
          <w:rFonts w:ascii="宋体" w:hAnsi="宋体" w:eastAsia="宋体"/>
          <w:szCs w:val="21"/>
          <w:lang w:val="zh-CN"/>
        </w:rPr>
        <w:br w:type="textWrapping" w:clear="all"/>
      </w:r>
      <w:r>
        <w:rPr>
          <w:rStyle w:val="23"/>
          <w:rFonts w:ascii="宋体" w:hAnsi="宋体" w:eastAsia="宋体"/>
          <w:szCs w:val="21"/>
          <w:lang w:val="zh-CN"/>
        </w:rPr>
        <w:t>（2）我方已依法缴纳了各项税费及社会保险费用，如有需要，可随时向采购人提供近六个月内的相关缴费证明，以便核查。</w:t>
      </w:r>
      <w:r>
        <w:rPr>
          <w:rStyle w:val="23"/>
          <w:rFonts w:ascii="宋体" w:hAnsi="宋体" w:eastAsia="宋体"/>
          <w:szCs w:val="21"/>
          <w:lang w:val="zh-CN"/>
        </w:rPr>
        <w:br w:type="textWrapping" w:clear="all"/>
      </w:r>
      <w:r>
        <w:rPr>
          <w:rStyle w:val="23"/>
          <w:rFonts w:ascii="宋体" w:hAnsi="宋体" w:eastAsia="宋体"/>
          <w:szCs w:val="21"/>
          <w:lang w:val="zh-CN"/>
        </w:rPr>
        <w:t>（3）我方已依法建立健全的财务会计制度，如有需要，可随时向采购人提供相关证明材料，以便核查。</w:t>
      </w:r>
      <w:r>
        <w:rPr>
          <w:rStyle w:val="23"/>
          <w:rFonts w:ascii="宋体" w:hAnsi="宋体" w:eastAsia="宋体"/>
          <w:szCs w:val="21"/>
          <w:lang w:val="zh-CN"/>
        </w:rPr>
        <w:br w:type="textWrapping" w:clear="all"/>
      </w:r>
      <w:r>
        <w:rPr>
          <w:rStyle w:val="23"/>
          <w:rFonts w:ascii="宋体" w:hAnsi="宋体" w:eastAsia="宋体"/>
          <w:szCs w:val="21"/>
          <w:lang w:val="zh-CN"/>
        </w:rPr>
        <w:t>（4）参加政府采购活动前三年内，在经营活动中没有重大违法记录。</w:t>
      </w:r>
      <w:r>
        <w:rPr>
          <w:rStyle w:val="23"/>
          <w:rFonts w:ascii="宋体" w:hAnsi="宋体" w:eastAsia="宋体"/>
          <w:szCs w:val="21"/>
          <w:lang w:val="zh-CN"/>
        </w:rPr>
        <w:br w:type="textWrapping" w:clear="all"/>
      </w:r>
      <w:r>
        <w:rPr>
          <w:rStyle w:val="23"/>
          <w:rFonts w:ascii="宋体" w:hAnsi="宋体" w:eastAsia="宋体"/>
          <w:szCs w:val="21"/>
          <w:lang w:val="zh-CN"/>
        </w:rPr>
        <w:t>（5）符合法律、行政法规规定的其他条件。</w:t>
      </w:r>
      <w:r>
        <w:rPr>
          <w:rStyle w:val="23"/>
          <w:rFonts w:ascii="宋体" w:hAnsi="宋体" w:eastAsia="宋体"/>
          <w:szCs w:val="21"/>
          <w:lang w:val="zh-CN"/>
        </w:rPr>
        <w:br w:type="textWrapping" w:clear="all"/>
      </w:r>
      <w:r>
        <w:rPr>
          <w:rStyle w:val="23"/>
          <w:rFonts w:ascii="宋体" w:hAnsi="宋体" w:eastAsia="宋体"/>
          <w:szCs w:val="21"/>
          <w:lang w:val="zh-CN"/>
        </w:rPr>
        <w:t>以上内容如有虚假或与事实不符的，评审委员会可将我方做无效投标处理，我方愿意承担相应的法律责任。</w:t>
      </w:r>
      <w:r>
        <w:rPr>
          <w:rStyle w:val="23"/>
          <w:rFonts w:ascii="宋体" w:hAnsi="宋体" w:eastAsia="宋体"/>
          <w:szCs w:val="21"/>
          <w:lang w:val="zh-CN"/>
        </w:rPr>
        <w:br w:type="textWrapping" w:clear="all"/>
      </w:r>
      <w:r>
        <w:rPr>
          <w:rStyle w:val="23"/>
          <w:rFonts w:ascii="宋体" w:hAnsi="宋体" w:eastAsia="宋体"/>
          <w:szCs w:val="21"/>
          <w:lang w:val="zh-CN"/>
        </w:rPr>
        <w:t>十、我方具备履行合同所必需的设备和专业技术能力。</w:t>
      </w:r>
      <w:r>
        <w:rPr>
          <w:rStyle w:val="23"/>
          <w:rFonts w:ascii="宋体" w:hAnsi="宋体" w:eastAsia="宋体"/>
          <w:szCs w:val="21"/>
          <w:lang w:val="zh-CN"/>
        </w:rPr>
        <w:br w:type="textWrapping" w:clear="all"/>
      </w:r>
      <w:r>
        <w:rPr>
          <w:rStyle w:val="23"/>
          <w:rFonts w:ascii="宋体" w:hAnsi="宋体" w:eastAsia="宋体"/>
          <w:szCs w:val="21"/>
          <w:lang w:val="zh-CN"/>
        </w:rPr>
        <w:t>十一、我方对在本函及谈判响应文件中所作的所有承诺承担法律责任。</w:t>
      </w:r>
      <w:r>
        <w:rPr>
          <w:rStyle w:val="23"/>
          <w:rFonts w:ascii="宋体" w:hAnsi="宋体" w:eastAsia="宋体"/>
          <w:szCs w:val="21"/>
          <w:lang w:val="zh-CN"/>
        </w:rPr>
        <w:br w:type="textWrapping" w:clear="all"/>
      </w:r>
      <w:r>
        <w:rPr>
          <w:rStyle w:val="23"/>
          <w:rFonts w:ascii="宋体" w:hAnsi="宋体" w:eastAsia="宋体"/>
          <w:szCs w:val="21"/>
          <w:lang w:val="zh-CN"/>
        </w:rPr>
        <w:t>所有与本招标有关的一切正式往来请寄：</w:t>
      </w:r>
      <w:r>
        <w:rPr>
          <w:rStyle w:val="23"/>
          <w:rFonts w:ascii="宋体" w:hAnsi="宋体" w:eastAsia="宋体"/>
          <w:szCs w:val="21"/>
          <w:lang w:val="zh-CN"/>
        </w:rPr>
        <w:br w:type="textWrapping" w:clear="all"/>
      </w:r>
      <w:r>
        <w:rPr>
          <w:rStyle w:val="23"/>
          <w:rFonts w:ascii="宋体" w:hAnsi="宋体" w:eastAsia="宋体"/>
          <w:szCs w:val="21"/>
          <w:lang w:val="zh-CN"/>
        </w:rPr>
        <w:t>地    址：邮政编码：</w:t>
      </w:r>
    </w:p>
    <w:p>
      <w:pPr>
        <w:spacing w:line="360" w:lineRule="auto"/>
        <w:textAlignment w:val="baseline"/>
        <w:rPr>
          <w:rStyle w:val="23"/>
          <w:rFonts w:ascii="宋体" w:hAnsi="宋体" w:eastAsia="宋体"/>
          <w:szCs w:val="21"/>
          <w:u w:val="single"/>
        </w:rPr>
      </w:pPr>
      <w:r>
        <w:rPr>
          <w:rStyle w:val="23"/>
          <w:rFonts w:ascii="宋体" w:hAnsi="宋体" w:eastAsia="宋体"/>
          <w:szCs w:val="21"/>
          <w:lang w:val="zh-CN"/>
        </w:rPr>
        <w:t>电    话： 传   真：</w:t>
      </w:r>
    </w:p>
    <w:p>
      <w:pPr>
        <w:spacing w:line="360" w:lineRule="auto"/>
        <w:textAlignment w:val="baseline"/>
        <w:rPr>
          <w:rStyle w:val="23"/>
          <w:rFonts w:ascii="宋体" w:hAnsi="宋体" w:eastAsia="宋体"/>
          <w:szCs w:val="21"/>
          <w:lang w:val="zh-CN"/>
        </w:rPr>
      </w:pPr>
      <w:r>
        <w:rPr>
          <w:rStyle w:val="23"/>
          <w:rFonts w:ascii="宋体" w:hAnsi="宋体" w:eastAsia="宋体"/>
          <w:szCs w:val="21"/>
          <w:lang w:val="zh-CN"/>
        </w:rPr>
        <w:t>供应商代表姓名： 职  务：</w:t>
      </w:r>
    </w:p>
    <w:p>
      <w:pPr>
        <w:spacing w:line="360" w:lineRule="auto"/>
        <w:textAlignment w:val="baseline"/>
        <w:rPr>
          <w:rStyle w:val="23"/>
          <w:rFonts w:ascii="宋体" w:hAnsi="宋体" w:eastAsia="宋体"/>
          <w:szCs w:val="21"/>
          <w:u w:val="single"/>
          <w:lang w:val="zh-CN"/>
        </w:rPr>
      </w:pPr>
      <w:r>
        <w:rPr>
          <w:rStyle w:val="23"/>
          <w:rFonts w:ascii="宋体" w:hAnsi="宋体" w:eastAsia="宋体"/>
          <w:szCs w:val="21"/>
          <w:lang w:val="zh-CN"/>
        </w:rPr>
        <w:t>供应商法定代表人（或法定代表人授权代表）签字：</w:t>
      </w:r>
    </w:p>
    <w:p>
      <w:pPr>
        <w:spacing w:line="360" w:lineRule="auto"/>
        <w:textAlignment w:val="baseline"/>
        <w:rPr>
          <w:rStyle w:val="23"/>
          <w:rFonts w:ascii="宋体" w:hAnsi="宋体" w:eastAsia="宋体"/>
          <w:szCs w:val="21"/>
          <w:u w:val="single"/>
          <w:lang w:val="zh-CN"/>
        </w:rPr>
      </w:pPr>
      <w:r>
        <w:rPr>
          <w:rStyle w:val="23"/>
          <w:rFonts w:ascii="宋体" w:hAnsi="宋体" w:eastAsia="宋体"/>
          <w:szCs w:val="21"/>
          <w:lang w:val="zh-CN"/>
        </w:rPr>
        <w:t>供应商名称（盖章）：</w:t>
      </w:r>
    </w:p>
    <w:p>
      <w:pPr>
        <w:spacing w:line="360" w:lineRule="auto"/>
        <w:textAlignment w:val="baseline"/>
        <w:rPr>
          <w:rStyle w:val="23"/>
          <w:rFonts w:ascii="宋体" w:hAnsi="宋体" w:eastAsia="宋体"/>
          <w:szCs w:val="21"/>
          <w:u w:val="single"/>
        </w:rPr>
      </w:pPr>
      <w:r>
        <w:rPr>
          <w:rStyle w:val="23"/>
          <w:rFonts w:ascii="宋体" w:hAnsi="宋体" w:eastAsia="宋体"/>
          <w:szCs w:val="21"/>
          <w:lang w:val="zh-CN"/>
        </w:rPr>
        <w:t>日期：</w:t>
      </w:r>
      <w:r>
        <w:rPr>
          <w:rStyle w:val="23"/>
          <w:rFonts w:hint="eastAsia" w:ascii="宋体" w:hAnsi="宋体" w:eastAsia="宋体"/>
          <w:szCs w:val="21"/>
          <w:lang w:val="zh-CN"/>
        </w:rPr>
        <w:t>年月日</w:t>
      </w:r>
    </w:p>
    <w:p>
      <w:pPr>
        <w:spacing w:line="480" w:lineRule="exact"/>
        <w:jc w:val="center"/>
        <w:textAlignment w:val="baseline"/>
        <w:rPr>
          <w:rStyle w:val="23"/>
          <w:rFonts w:ascii="宋体" w:hAnsi="宋体" w:eastAsia="宋体" w:cs="宋体"/>
          <w:b/>
          <w:bCs/>
          <w:sz w:val="22"/>
        </w:rPr>
      </w:pPr>
      <w:r>
        <w:rPr>
          <w:rStyle w:val="23"/>
          <w:rFonts w:ascii="宋体" w:hAnsi="宋体" w:eastAsia="宋体" w:cs="宋体"/>
          <w:b/>
          <w:bCs/>
          <w:sz w:val="22"/>
        </w:rPr>
        <w:br w:type="page"/>
      </w:r>
    </w:p>
    <w:p>
      <w:pPr>
        <w:spacing w:line="480" w:lineRule="exact"/>
        <w:jc w:val="center"/>
        <w:textAlignment w:val="baseline"/>
        <w:rPr>
          <w:rStyle w:val="23"/>
          <w:rFonts w:ascii="宋体" w:hAnsi="宋体" w:eastAsia="宋体" w:cs="宋体"/>
          <w:b/>
          <w:bCs/>
          <w:sz w:val="24"/>
          <w:szCs w:val="24"/>
        </w:rPr>
      </w:pPr>
      <w:r>
        <w:rPr>
          <w:rStyle w:val="23"/>
          <w:rFonts w:ascii="宋体" w:hAnsi="宋体" w:eastAsia="宋体" w:cs="宋体"/>
          <w:b/>
          <w:bCs/>
          <w:sz w:val="24"/>
          <w:szCs w:val="24"/>
        </w:rPr>
        <w:t>3.2 法定代表人（单位负责人）资格证明书</w:t>
      </w:r>
    </w:p>
    <w:p>
      <w:pPr>
        <w:spacing w:line="480" w:lineRule="auto"/>
        <w:ind w:firstLine="616" w:firstLineChars="257"/>
        <w:textAlignment w:val="baseline"/>
        <w:rPr>
          <w:rStyle w:val="23"/>
          <w:rFonts w:ascii="宋体" w:hAnsi="宋体" w:eastAsia="宋体"/>
          <w:sz w:val="24"/>
          <w:szCs w:val="24"/>
        </w:rPr>
      </w:pPr>
    </w:p>
    <w:p>
      <w:pPr>
        <w:pStyle w:val="29"/>
        <w:widowControl/>
        <w:spacing w:line="480" w:lineRule="auto"/>
        <w:ind w:firstLine="472" w:firstLineChars="225"/>
        <w:jc w:val="left"/>
        <w:rPr>
          <w:rStyle w:val="23"/>
          <w:rFonts w:hAnsi="宋体" w:eastAsia="宋体"/>
          <w:szCs w:val="21"/>
        </w:rPr>
      </w:pPr>
      <w:r>
        <w:rPr>
          <w:rStyle w:val="23"/>
          <w:rFonts w:hAnsi="宋体" w:eastAsia="宋体"/>
          <w:szCs w:val="21"/>
        </w:rPr>
        <w:t>单位名称：</w:t>
      </w:r>
    </w:p>
    <w:p>
      <w:pPr>
        <w:pStyle w:val="29"/>
        <w:widowControl/>
        <w:spacing w:line="480" w:lineRule="auto"/>
        <w:ind w:firstLine="472" w:firstLineChars="225"/>
        <w:jc w:val="left"/>
        <w:rPr>
          <w:rStyle w:val="23"/>
          <w:rFonts w:hAnsi="宋体" w:eastAsia="宋体"/>
          <w:szCs w:val="21"/>
        </w:rPr>
      </w:pPr>
      <w:r>
        <w:rPr>
          <w:rStyle w:val="23"/>
          <w:rFonts w:hAnsi="宋体" w:eastAsia="宋体"/>
          <w:szCs w:val="21"/>
        </w:rPr>
        <w:t>地址：</w:t>
      </w:r>
    </w:p>
    <w:p>
      <w:pPr>
        <w:pStyle w:val="29"/>
        <w:widowControl/>
        <w:spacing w:line="480" w:lineRule="auto"/>
        <w:ind w:firstLine="472" w:firstLineChars="225"/>
        <w:jc w:val="left"/>
        <w:rPr>
          <w:rStyle w:val="23"/>
          <w:rFonts w:hAnsi="宋体" w:eastAsia="宋体"/>
          <w:szCs w:val="21"/>
        </w:rPr>
      </w:pPr>
      <w:r>
        <w:rPr>
          <w:rStyle w:val="23"/>
          <w:rFonts w:hAnsi="宋体" w:eastAsia="宋体"/>
          <w:szCs w:val="21"/>
        </w:rPr>
        <w:t xml:space="preserve">姓名：       性别：     年龄：     职务：        </w:t>
      </w:r>
    </w:p>
    <w:p>
      <w:pPr>
        <w:pStyle w:val="29"/>
        <w:widowControl/>
        <w:spacing w:line="480" w:lineRule="auto"/>
        <w:ind w:firstLine="472" w:firstLineChars="225"/>
        <w:jc w:val="left"/>
        <w:rPr>
          <w:rStyle w:val="23"/>
          <w:rFonts w:hAnsi="宋体" w:eastAsia="宋体"/>
          <w:szCs w:val="21"/>
        </w:rPr>
      </w:pPr>
      <w:r>
        <w:rPr>
          <w:rStyle w:val="23"/>
          <w:rFonts w:hAnsi="宋体" w:eastAsia="宋体"/>
          <w:szCs w:val="21"/>
        </w:rPr>
        <w:t>本人系</w:t>
      </w:r>
      <w:r>
        <w:rPr>
          <w:rStyle w:val="23"/>
          <w:rFonts w:hAnsi="宋体" w:eastAsia="宋体"/>
          <w:i/>
          <w:szCs w:val="21"/>
          <w:u w:val="single"/>
        </w:rPr>
        <w:t xml:space="preserve">供应商名称  </w:t>
      </w:r>
      <w:r>
        <w:rPr>
          <w:rStyle w:val="23"/>
          <w:rFonts w:hAnsi="宋体" w:eastAsia="宋体"/>
          <w:szCs w:val="21"/>
        </w:rPr>
        <w:t>的法定代表人（单位负责人）。就参加贵方招标编号为</w:t>
      </w:r>
      <w:r>
        <w:rPr>
          <w:rStyle w:val="23"/>
          <w:rFonts w:hAnsi="宋体" w:eastAsia="宋体"/>
          <w:i/>
          <w:szCs w:val="21"/>
          <w:u w:val="single"/>
        </w:rPr>
        <w:t xml:space="preserve">项目编号 </w:t>
      </w:r>
      <w:r>
        <w:rPr>
          <w:rStyle w:val="23"/>
          <w:rFonts w:hAnsi="宋体" w:eastAsia="宋体"/>
          <w:szCs w:val="21"/>
        </w:rPr>
        <w:t>的</w:t>
      </w:r>
      <w:r>
        <w:rPr>
          <w:rStyle w:val="23"/>
          <w:rFonts w:hAnsi="宋体" w:eastAsia="宋体"/>
          <w:i/>
          <w:szCs w:val="21"/>
          <w:u w:val="single"/>
        </w:rPr>
        <w:t xml:space="preserve">项目名称 </w:t>
      </w:r>
      <w:r>
        <w:rPr>
          <w:rStyle w:val="23"/>
          <w:rFonts w:hAnsi="宋体" w:eastAsia="宋体"/>
          <w:szCs w:val="21"/>
        </w:rPr>
        <w:t>采购项目的投标报价，签署上述项目的谈判响应文件及合同的执行、完成、服务和保修，签署合同和处理与之有关的一切事务。</w:t>
      </w:r>
    </w:p>
    <w:p>
      <w:pPr>
        <w:pStyle w:val="29"/>
        <w:widowControl/>
        <w:spacing w:line="480" w:lineRule="auto"/>
        <w:ind w:firstLine="472" w:firstLineChars="225"/>
        <w:jc w:val="left"/>
        <w:rPr>
          <w:rStyle w:val="23"/>
          <w:rFonts w:hAnsi="宋体" w:eastAsia="宋体"/>
          <w:szCs w:val="21"/>
        </w:rPr>
      </w:pPr>
      <w:r>
        <w:rPr>
          <w:rStyle w:val="23"/>
          <w:rFonts w:hAnsi="宋体" w:eastAsia="宋体"/>
          <w:szCs w:val="21"/>
        </w:rPr>
        <w:t>特此证明。</w:t>
      </w:r>
    </w:p>
    <w:p>
      <w:pPr>
        <w:pStyle w:val="29"/>
        <w:widowControl/>
        <w:spacing w:line="480" w:lineRule="auto"/>
        <w:ind w:firstLine="472" w:firstLineChars="225"/>
        <w:jc w:val="left"/>
        <w:rPr>
          <w:rStyle w:val="23"/>
          <w:rFonts w:hAnsi="宋体" w:eastAsia="宋体"/>
          <w:szCs w:val="21"/>
        </w:rPr>
      </w:pPr>
    </w:p>
    <w:p>
      <w:pPr>
        <w:pStyle w:val="29"/>
        <w:widowControl/>
        <w:spacing w:line="480" w:lineRule="auto"/>
        <w:ind w:firstLine="472" w:firstLineChars="225"/>
        <w:jc w:val="left"/>
        <w:rPr>
          <w:rStyle w:val="23"/>
          <w:rFonts w:hAnsi="宋体" w:eastAsia="宋体"/>
          <w:szCs w:val="21"/>
        </w:rPr>
      </w:pPr>
    </w:p>
    <w:p>
      <w:pPr>
        <w:pStyle w:val="29"/>
        <w:widowControl/>
        <w:spacing w:line="480" w:lineRule="auto"/>
        <w:ind w:left="-538" w:leftChars="-256" w:firstLine="539" w:firstLineChars="257"/>
        <w:jc w:val="center"/>
        <w:rPr>
          <w:rStyle w:val="23"/>
          <w:rFonts w:hAnsi="宋体" w:eastAsia="宋体" w:cs="宋体"/>
          <w:bCs/>
          <w:szCs w:val="21"/>
        </w:rPr>
      </w:pPr>
      <w:r>
        <w:rPr>
          <w:rStyle w:val="23"/>
          <w:rFonts w:hAnsi="宋体" w:eastAsia="宋体" w:cs="宋体"/>
          <w:bCs/>
          <w:szCs w:val="21"/>
        </w:rPr>
        <w:t>【此处请粘贴法定代表人（单位负责人）身份证复印件，需清晰反映身份证有效期限】</w:t>
      </w:r>
    </w:p>
    <w:p>
      <w:pPr>
        <w:pStyle w:val="29"/>
        <w:widowControl/>
        <w:spacing w:line="480" w:lineRule="auto"/>
        <w:ind w:left="-538" w:leftChars="-256" w:firstLine="539" w:firstLineChars="257"/>
        <w:jc w:val="center"/>
        <w:rPr>
          <w:rStyle w:val="23"/>
          <w:rFonts w:hAnsi="宋体" w:eastAsia="宋体" w:cs="宋体"/>
          <w:bCs/>
          <w:szCs w:val="21"/>
        </w:rPr>
      </w:pPr>
    </w:p>
    <w:p>
      <w:pPr>
        <w:spacing w:line="360" w:lineRule="auto"/>
        <w:ind w:right="-11"/>
        <w:textAlignment w:val="baseline"/>
        <w:rPr>
          <w:rStyle w:val="23"/>
          <w:rFonts w:ascii="宋体" w:hAnsi="宋体" w:eastAsia="宋体"/>
          <w:szCs w:val="21"/>
          <w:lang w:val="zh-CN"/>
        </w:rPr>
      </w:pPr>
    </w:p>
    <w:p>
      <w:pPr>
        <w:spacing w:line="360" w:lineRule="auto"/>
        <w:ind w:right="-11"/>
        <w:textAlignment w:val="baseline"/>
        <w:rPr>
          <w:rStyle w:val="23"/>
          <w:rFonts w:ascii="宋体" w:hAnsi="宋体" w:eastAsia="宋体"/>
          <w:szCs w:val="21"/>
          <w:lang w:val="zh-CN"/>
        </w:rPr>
      </w:pPr>
    </w:p>
    <w:p>
      <w:pPr>
        <w:spacing w:line="360" w:lineRule="auto"/>
        <w:ind w:right="-11"/>
        <w:textAlignment w:val="baseline"/>
        <w:rPr>
          <w:rStyle w:val="23"/>
          <w:rFonts w:ascii="宋体" w:hAnsi="宋体" w:eastAsia="宋体"/>
          <w:szCs w:val="21"/>
          <w:lang w:val="zh-CN"/>
        </w:rPr>
      </w:pPr>
    </w:p>
    <w:p>
      <w:pPr>
        <w:spacing w:line="480" w:lineRule="auto"/>
        <w:ind w:firstLine="3937" w:firstLineChars="1875"/>
        <w:textAlignment w:val="baseline"/>
        <w:rPr>
          <w:rStyle w:val="23"/>
          <w:rFonts w:ascii="宋体" w:hAnsi="宋体" w:eastAsia="宋体"/>
          <w:szCs w:val="21"/>
          <w:u w:val="single"/>
        </w:rPr>
      </w:pPr>
      <w:r>
        <w:rPr>
          <w:rStyle w:val="23"/>
          <w:rFonts w:ascii="宋体" w:hAnsi="宋体" w:eastAsia="宋体"/>
          <w:szCs w:val="21"/>
        </w:rPr>
        <w:t>供应商名称（并加盖公章）：</w:t>
      </w:r>
    </w:p>
    <w:p>
      <w:pPr>
        <w:pStyle w:val="30"/>
        <w:widowControl/>
        <w:spacing w:before="60" w:line="480" w:lineRule="auto"/>
        <w:ind w:firstLine="3937" w:firstLineChars="1875"/>
        <w:rPr>
          <w:rStyle w:val="23"/>
          <w:rFonts w:ascii="宋体" w:hAnsi="宋体" w:eastAsia="宋体"/>
          <w:szCs w:val="21"/>
        </w:rPr>
      </w:pPr>
      <w:r>
        <w:rPr>
          <w:rStyle w:val="23"/>
          <w:rFonts w:ascii="宋体" w:hAnsi="宋体" w:eastAsia="宋体"/>
          <w:szCs w:val="21"/>
        </w:rPr>
        <w:t>签署日期：   年   月  日</w:t>
      </w:r>
    </w:p>
    <w:p>
      <w:pPr>
        <w:pStyle w:val="31"/>
        <w:widowControl/>
        <w:spacing w:line="480" w:lineRule="auto"/>
        <w:rPr>
          <w:rStyle w:val="23"/>
          <w:rFonts w:ascii="宋体" w:hAnsi="宋体" w:eastAsia="宋体"/>
          <w:szCs w:val="21"/>
        </w:rPr>
      </w:pPr>
    </w:p>
    <w:p>
      <w:pPr>
        <w:textAlignment w:val="baseline"/>
        <w:rPr>
          <w:rStyle w:val="23"/>
          <w:rFonts w:ascii="宋体" w:hAnsi="宋体" w:eastAsia="宋体"/>
          <w:szCs w:val="21"/>
        </w:rPr>
      </w:pPr>
    </w:p>
    <w:p>
      <w:pPr>
        <w:spacing w:line="320" w:lineRule="exact"/>
        <w:ind w:firstLine="420" w:firstLineChars="200"/>
        <w:textAlignment w:val="baseline"/>
        <w:rPr>
          <w:rStyle w:val="23"/>
          <w:rFonts w:ascii="宋体" w:hAnsi="宋体" w:eastAsia="宋体" w:cs="宋体"/>
          <w:bCs/>
          <w:kern w:val="12"/>
          <w:szCs w:val="21"/>
        </w:rPr>
      </w:pPr>
      <w:r>
        <w:rPr>
          <w:rStyle w:val="23"/>
          <w:rFonts w:ascii="宋体" w:hAnsi="宋体" w:eastAsia="宋体" w:cs="宋体"/>
          <w:bCs/>
          <w:kern w:val="12"/>
          <w:szCs w:val="21"/>
        </w:rPr>
        <w:t>说明：法定代表人（单位负责人）参加本采购项目投标的，仅须出具此证明书。</w:t>
      </w:r>
    </w:p>
    <w:p>
      <w:pPr>
        <w:spacing w:line="480" w:lineRule="exact"/>
        <w:jc w:val="center"/>
        <w:textAlignment w:val="baseline"/>
        <w:rPr>
          <w:rStyle w:val="23"/>
          <w:rFonts w:ascii="宋体" w:hAnsi="宋体" w:eastAsia="宋体" w:cs="宋体"/>
          <w:b/>
          <w:bCs/>
          <w:sz w:val="36"/>
          <w:szCs w:val="36"/>
        </w:rPr>
      </w:pPr>
    </w:p>
    <w:p>
      <w:pPr>
        <w:spacing w:line="480" w:lineRule="exact"/>
        <w:jc w:val="center"/>
        <w:textAlignment w:val="baseline"/>
        <w:rPr>
          <w:rStyle w:val="23"/>
          <w:rFonts w:ascii="宋体" w:hAnsi="宋体" w:eastAsia="宋体" w:cs="宋体"/>
          <w:b/>
          <w:bCs/>
          <w:sz w:val="24"/>
          <w:szCs w:val="24"/>
        </w:rPr>
      </w:pPr>
      <w:r>
        <w:rPr>
          <w:rStyle w:val="23"/>
          <w:rFonts w:ascii="宋体" w:hAnsi="宋体" w:eastAsia="宋体" w:cs="宋体"/>
          <w:b/>
          <w:bCs/>
          <w:sz w:val="24"/>
          <w:szCs w:val="24"/>
        </w:rPr>
        <w:br w:type="page"/>
      </w:r>
    </w:p>
    <w:p>
      <w:pPr>
        <w:spacing w:line="480" w:lineRule="exact"/>
        <w:jc w:val="center"/>
        <w:textAlignment w:val="baseline"/>
        <w:rPr>
          <w:rStyle w:val="23"/>
          <w:rFonts w:ascii="宋体" w:hAnsi="宋体" w:eastAsia="宋体" w:cs="宋体"/>
          <w:b/>
          <w:bCs/>
          <w:sz w:val="24"/>
          <w:szCs w:val="24"/>
        </w:rPr>
      </w:pPr>
      <w:r>
        <w:rPr>
          <w:rStyle w:val="23"/>
          <w:rFonts w:ascii="宋体" w:hAnsi="宋体" w:eastAsia="宋体" w:cs="宋体"/>
          <w:b/>
          <w:bCs/>
          <w:sz w:val="24"/>
          <w:szCs w:val="24"/>
        </w:rPr>
        <w:t>3.3 法定代表人（单位负责人）授权书</w:t>
      </w:r>
    </w:p>
    <w:p>
      <w:pPr>
        <w:spacing w:line="480" w:lineRule="exact"/>
        <w:jc w:val="center"/>
        <w:textAlignment w:val="baseline"/>
        <w:rPr>
          <w:rStyle w:val="23"/>
          <w:rFonts w:ascii="宋体" w:hAnsi="宋体" w:eastAsia="宋体" w:cs="宋体"/>
          <w:b/>
          <w:bCs/>
          <w:sz w:val="36"/>
          <w:szCs w:val="36"/>
        </w:rPr>
      </w:pPr>
    </w:p>
    <w:p>
      <w:pPr>
        <w:spacing w:line="360" w:lineRule="auto"/>
        <w:ind w:firstLine="441" w:firstLineChars="210"/>
        <w:contextualSpacing/>
        <w:textAlignment w:val="baseline"/>
        <w:rPr>
          <w:rStyle w:val="23"/>
          <w:rFonts w:ascii="宋体" w:hAnsi="宋体" w:eastAsia="宋体"/>
          <w:szCs w:val="21"/>
        </w:rPr>
      </w:pPr>
      <w:r>
        <w:rPr>
          <w:rStyle w:val="23"/>
          <w:rFonts w:ascii="宋体" w:hAnsi="宋体" w:eastAsia="宋体"/>
          <w:szCs w:val="21"/>
        </w:rPr>
        <w:t xml:space="preserve"> 本人</w:t>
      </w:r>
      <w:r>
        <w:rPr>
          <w:rStyle w:val="23"/>
          <w:rFonts w:ascii="宋体" w:hAnsi="宋体" w:eastAsia="宋体"/>
          <w:szCs w:val="21"/>
          <w:u w:val="single"/>
        </w:rPr>
        <w:t xml:space="preserve">　 </w:t>
      </w:r>
      <w:r>
        <w:rPr>
          <w:rStyle w:val="23"/>
          <w:rFonts w:ascii="宋体" w:hAnsi="宋体" w:eastAsia="宋体"/>
          <w:i/>
          <w:szCs w:val="21"/>
          <w:u w:val="single"/>
        </w:rPr>
        <w:t>法人姓名</w:t>
      </w:r>
      <w:r>
        <w:rPr>
          <w:rStyle w:val="23"/>
          <w:rFonts w:ascii="宋体" w:hAnsi="宋体" w:eastAsia="宋体"/>
          <w:szCs w:val="21"/>
        </w:rPr>
        <w:t>系</w:t>
      </w:r>
      <w:r>
        <w:rPr>
          <w:rStyle w:val="23"/>
          <w:rFonts w:ascii="宋体" w:hAnsi="宋体" w:eastAsia="宋体"/>
          <w:szCs w:val="21"/>
          <w:u w:val="single"/>
        </w:rPr>
        <w:t>　</w:t>
      </w:r>
      <w:r>
        <w:rPr>
          <w:rStyle w:val="23"/>
          <w:rFonts w:ascii="宋体" w:hAnsi="宋体" w:eastAsia="宋体"/>
          <w:i/>
          <w:szCs w:val="21"/>
          <w:u w:val="single"/>
        </w:rPr>
        <w:t xml:space="preserve">供应商名称  </w:t>
      </w:r>
      <w:r>
        <w:rPr>
          <w:rStyle w:val="23"/>
          <w:rFonts w:ascii="宋体" w:hAnsi="宋体" w:eastAsia="宋体"/>
          <w:szCs w:val="21"/>
        </w:rPr>
        <w:t>的法定代表人（单位负责人），现委托</w:t>
      </w:r>
      <w:r>
        <w:rPr>
          <w:rStyle w:val="23"/>
          <w:rFonts w:ascii="宋体" w:hAnsi="宋体" w:eastAsia="宋体"/>
          <w:szCs w:val="21"/>
          <w:u w:val="single"/>
        </w:rPr>
        <w:t xml:space="preserve">　 </w:t>
      </w:r>
      <w:r>
        <w:rPr>
          <w:rStyle w:val="23"/>
          <w:rFonts w:ascii="宋体" w:hAnsi="宋体" w:eastAsia="宋体"/>
          <w:i/>
          <w:szCs w:val="21"/>
          <w:u w:val="single"/>
        </w:rPr>
        <w:t>姓名，职务</w:t>
      </w:r>
      <w:r>
        <w:rPr>
          <w:rStyle w:val="23"/>
          <w:rFonts w:ascii="宋体" w:hAnsi="宋体" w:eastAsia="宋体"/>
          <w:szCs w:val="21"/>
        </w:rPr>
        <w:t>以我方的名义参加贵方______________________项目的投标活动，并代表我方全权办理针对上述项目的投标、开标、谈判响应文件澄清、签约等一切具体事务和签署相关文件。</w:t>
      </w:r>
    </w:p>
    <w:p>
      <w:pPr>
        <w:spacing w:line="360" w:lineRule="auto"/>
        <w:ind w:firstLine="441" w:firstLineChars="210"/>
        <w:contextualSpacing/>
        <w:textAlignment w:val="baseline"/>
        <w:rPr>
          <w:rStyle w:val="23"/>
          <w:rFonts w:ascii="宋体" w:hAnsi="宋体" w:eastAsia="宋体"/>
          <w:szCs w:val="21"/>
        </w:rPr>
      </w:pPr>
      <w:r>
        <w:rPr>
          <w:rStyle w:val="23"/>
          <w:rFonts w:ascii="宋体" w:hAnsi="宋体" w:eastAsia="宋体"/>
          <w:szCs w:val="21"/>
        </w:rPr>
        <w:t>我方对被授权人的签名事项负全部责任。</w:t>
      </w:r>
    </w:p>
    <w:p>
      <w:pPr>
        <w:spacing w:line="360" w:lineRule="auto"/>
        <w:ind w:firstLine="441" w:firstLineChars="210"/>
        <w:contextualSpacing/>
        <w:textAlignment w:val="baseline"/>
        <w:rPr>
          <w:rStyle w:val="23"/>
          <w:rFonts w:ascii="宋体" w:hAnsi="宋体" w:eastAsia="宋体"/>
          <w:szCs w:val="21"/>
        </w:rPr>
      </w:pPr>
      <w:r>
        <w:rPr>
          <w:rStyle w:val="23"/>
          <w:rFonts w:ascii="宋体" w:hAnsi="宋体" w:eastAsia="宋体"/>
          <w:szCs w:val="21"/>
        </w:rPr>
        <w:t>在贵方收到我方撤销授权的书面通知以前，本授权书一直有效。被授权人在授权书有效期内签署的所有文件不因授权的撤销而失效。除我方书面撤销授权外，本授权书自投标截止之日起直至我方的谈判响应文件有效期结束前始终有效。</w:t>
      </w:r>
    </w:p>
    <w:p>
      <w:pPr>
        <w:spacing w:line="360" w:lineRule="auto"/>
        <w:ind w:firstLine="441" w:firstLineChars="210"/>
        <w:contextualSpacing/>
        <w:textAlignment w:val="baseline"/>
        <w:rPr>
          <w:rStyle w:val="23"/>
          <w:rFonts w:ascii="宋体" w:hAnsi="宋体" w:eastAsia="宋体"/>
          <w:szCs w:val="21"/>
        </w:rPr>
      </w:pPr>
      <w:r>
        <w:rPr>
          <w:rStyle w:val="23"/>
          <w:rFonts w:ascii="宋体" w:hAnsi="宋体" w:eastAsia="宋体"/>
          <w:szCs w:val="21"/>
        </w:rPr>
        <w:t>被授权人无转委托权，特此委托。</w:t>
      </w:r>
    </w:p>
    <w:p>
      <w:pPr>
        <w:spacing w:line="480" w:lineRule="auto"/>
        <w:ind w:firstLine="420" w:firstLineChars="200"/>
        <w:textAlignment w:val="baseline"/>
        <w:rPr>
          <w:rStyle w:val="23"/>
          <w:rFonts w:ascii="宋体" w:hAnsi="宋体" w:eastAsia="宋体"/>
          <w:szCs w:val="21"/>
        </w:rPr>
      </w:pPr>
      <w:r>
        <w:rPr>
          <w:rStyle w:val="23"/>
          <w:rFonts w:ascii="宋体" w:hAnsi="宋体" w:eastAsia="宋体"/>
          <w:szCs w:val="21"/>
        </w:rPr>
        <w:t xml:space="preserve">供应商名称： </w:t>
      </w:r>
      <w:r>
        <w:rPr>
          <w:rStyle w:val="23"/>
          <w:rFonts w:ascii="宋体" w:hAnsi="宋体" w:eastAsia="宋体"/>
          <w:szCs w:val="21"/>
          <w:u w:val="single"/>
        </w:rPr>
        <w:t xml:space="preserve">       （全称）       </w:t>
      </w:r>
      <w:r>
        <w:rPr>
          <w:rStyle w:val="23"/>
          <w:rFonts w:ascii="宋体" w:hAnsi="宋体" w:eastAsia="宋体"/>
          <w:szCs w:val="21"/>
        </w:rPr>
        <w:t xml:space="preserve"> （盖单位公章）</w:t>
      </w:r>
    </w:p>
    <w:p>
      <w:pPr>
        <w:spacing w:line="480" w:lineRule="auto"/>
        <w:ind w:firstLine="420" w:firstLineChars="200"/>
        <w:textAlignment w:val="baseline"/>
        <w:rPr>
          <w:rStyle w:val="23"/>
          <w:rFonts w:ascii="宋体" w:hAnsi="宋体" w:eastAsia="宋体"/>
          <w:szCs w:val="21"/>
        </w:rPr>
      </w:pPr>
      <w:r>
        <w:rPr>
          <w:rStyle w:val="23"/>
          <w:rFonts w:ascii="宋体" w:hAnsi="宋体" w:eastAsia="宋体"/>
          <w:szCs w:val="21"/>
        </w:rPr>
        <w:t>法定代表人（单位负责人）： （签字或加盖名章）</w:t>
      </w:r>
    </w:p>
    <w:p>
      <w:pPr>
        <w:spacing w:line="480" w:lineRule="auto"/>
        <w:ind w:firstLine="420" w:firstLineChars="200"/>
        <w:textAlignment w:val="baseline"/>
        <w:rPr>
          <w:rStyle w:val="23"/>
          <w:rFonts w:ascii="宋体" w:hAnsi="宋体" w:eastAsia="宋体"/>
          <w:szCs w:val="21"/>
        </w:rPr>
      </w:pPr>
      <w:r>
        <w:rPr>
          <w:rStyle w:val="23"/>
          <w:rFonts w:ascii="宋体" w:hAnsi="宋体" w:eastAsia="宋体"/>
          <w:szCs w:val="21"/>
        </w:rPr>
        <w:t>法定代表人（单位负责人）授权代表：  （签字或加盖名章）</w:t>
      </w:r>
    </w:p>
    <w:tbl>
      <w:tblPr>
        <w:tblStyle w:val="16"/>
        <w:tblW w:w="898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84"/>
        <w:gridCol w:w="7"/>
        <w:gridCol w:w="4478"/>
        <w:gridCol w:w="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 w:type="dxa"/>
          <w:trHeight w:val="2636" w:hRule="atLeast"/>
        </w:trPr>
        <w:tc>
          <w:tcPr>
            <w:tcW w:w="4484"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3"/>
                <w:rFonts w:ascii="宋体" w:hAnsi="宋体" w:eastAsia="宋体"/>
                <w:szCs w:val="21"/>
              </w:rPr>
            </w:pPr>
            <w:r>
              <w:rPr>
                <w:rStyle w:val="23"/>
                <w:rFonts w:ascii="宋体" w:hAnsi="宋体" w:eastAsia="宋体"/>
                <w:szCs w:val="21"/>
              </w:rPr>
              <w:t>法定代表人（单位负责人）身份证（正面）</w:t>
            </w:r>
          </w:p>
        </w:tc>
        <w:tc>
          <w:tcPr>
            <w:tcW w:w="4485"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3"/>
                <w:rFonts w:ascii="宋体" w:hAnsi="宋体" w:eastAsia="宋体"/>
                <w:szCs w:val="21"/>
              </w:rPr>
            </w:pPr>
            <w:r>
              <w:rPr>
                <w:rStyle w:val="23"/>
                <w:rFonts w:ascii="宋体" w:hAnsi="宋体" w:eastAsia="宋体"/>
                <w:szCs w:val="21"/>
              </w:rPr>
              <w:t>法定代表人（单位负责人）身份证（反面）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1" w:hRule="atLeast"/>
        </w:trPr>
        <w:tc>
          <w:tcPr>
            <w:tcW w:w="4491"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3"/>
                <w:rFonts w:ascii="宋体" w:hAnsi="宋体" w:eastAsia="宋体"/>
                <w:szCs w:val="21"/>
              </w:rPr>
            </w:pPr>
            <w:r>
              <w:rPr>
                <w:rStyle w:val="23"/>
                <w:rFonts w:ascii="宋体" w:hAnsi="宋体" w:eastAsia="宋体"/>
                <w:szCs w:val="21"/>
              </w:rPr>
              <w:t>法定代表人（单位负责人）授权代表身份证</w:t>
            </w:r>
          </w:p>
          <w:p>
            <w:pPr>
              <w:jc w:val="center"/>
              <w:textAlignment w:val="baseline"/>
              <w:rPr>
                <w:rStyle w:val="23"/>
                <w:rFonts w:ascii="宋体" w:hAnsi="宋体" w:eastAsia="宋体"/>
                <w:szCs w:val="21"/>
              </w:rPr>
            </w:pPr>
            <w:r>
              <w:rPr>
                <w:rStyle w:val="23"/>
                <w:rFonts w:ascii="宋体" w:hAnsi="宋体" w:eastAsia="宋体"/>
                <w:szCs w:val="21"/>
              </w:rPr>
              <w:t>（正面）</w:t>
            </w:r>
          </w:p>
        </w:tc>
        <w:tc>
          <w:tcPr>
            <w:tcW w:w="449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3"/>
                <w:rFonts w:ascii="宋体" w:hAnsi="宋体" w:eastAsia="宋体"/>
                <w:szCs w:val="21"/>
              </w:rPr>
            </w:pPr>
            <w:r>
              <w:rPr>
                <w:rStyle w:val="23"/>
                <w:rFonts w:ascii="宋体" w:hAnsi="宋体" w:eastAsia="宋体"/>
                <w:szCs w:val="21"/>
              </w:rPr>
              <w:t>法定代表人（单位负责人）授权代表身份证</w:t>
            </w:r>
          </w:p>
          <w:p>
            <w:pPr>
              <w:jc w:val="center"/>
              <w:textAlignment w:val="baseline"/>
              <w:rPr>
                <w:rStyle w:val="23"/>
                <w:rFonts w:ascii="宋体" w:hAnsi="宋体" w:eastAsia="宋体"/>
                <w:szCs w:val="21"/>
              </w:rPr>
            </w:pPr>
            <w:r>
              <w:rPr>
                <w:rStyle w:val="23"/>
                <w:rFonts w:ascii="宋体" w:hAnsi="宋体" w:eastAsia="宋体"/>
                <w:szCs w:val="21"/>
              </w:rPr>
              <w:t>（反面）</w:t>
            </w:r>
          </w:p>
        </w:tc>
      </w:tr>
    </w:tbl>
    <w:p>
      <w:pPr>
        <w:spacing w:line="320" w:lineRule="exact"/>
        <w:ind w:left="2" w:firstLine="357" w:firstLineChars="149"/>
        <w:textAlignment w:val="baseline"/>
        <w:rPr>
          <w:rStyle w:val="23"/>
          <w:rFonts w:ascii="宋体" w:hAnsi="宋体" w:eastAsia="宋体"/>
          <w:sz w:val="24"/>
          <w:szCs w:val="24"/>
        </w:rPr>
      </w:pPr>
    </w:p>
    <w:p>
      <w:pPr>
        <w:widowControl/>
        <w:spacing w:before="100" w:beforeAutospacing="1" w:after="100" w:afterAutospacing="1" w:line="360" w:lineRule="auto"/>
        <w:jc w:val="center"/>
        <w:textAlignment w:val="baseline"/>
        <w:rPr>
          <w:rStyle w:val="23"/>
          <w:rFonts w:ascii="宋体" w:hAnsi="宋体" w:eastAsia="宋体" w:cs="宋体"/>
          <w:b/>
          <w:bCs/>
          <w:sz w:val="24"/>
          <w:szCs w:val="24"/>
        </w:rPr>
      </w:pPr>
      <w:r>
        <w:rPr>
          <w:rStyle w:val="23"/>
          <w:rFonts w:ascii="宋体" w:hAnsi="宋体" w:eastAsia="宋体" w:cs="宋体"/>
          <w:b/>
          <w:bCs/>
          <w:sz w:val="24"/>
          <w:szCs w:val="24"/>
        </w:rPr>
        <w:br w:type="page"/>
      </w:r>
    </w:p>
    <w:p>
      <w:pPr>
        <w:widowControl/>
        <w:spacing w:before="100" w:beforeAutospacing="1" w:after="100" w:afterAutospacing="1" w:line="360" w:lineRule="auto"/>
        <w:jc w:val="center"/>
        <w:textAlignment w:val="baseline"/>
        <w:rPr>
          <w:rStyle w:val="23"/>
          <w:rFonts w:ascii="宋体" w:hAnsi="宋体" w:eastAsia="宋体" w:cs="宋体"/>
          <w:b/>
          <w:bCs/>
          <w:sz w:val="24"/>
          <w:szCs w:val="24"/>
        </w:rPr>
      </w:pPr>
      <w:r>
        <w:rPr>
          <w:rStyle w:val="23"/>
          <w:rFonts w:ascii="宋体" w:hAnsi="宋体" w:eastAsia="宋体" w:cs="宋体"/>
          <w:b/>
          <w:bCs/>
          <w:sz w:val="24"/>
          <w:szCs w:val="24"/>
        </w:rPr>
        <w:t>3.4 没有重大违法记录的声明</w:t>
      </w:r>
    </w:p>
    <w:p>
      <w:pPr>
        <w:spacing w:before="156" w:after="156"/>
        <w:jc w:val="center"/>
        <w:textAlignment w:val="baseline"/>
        <w:rPr>
          <w:rStyle w:val="23"/>
          <w:rFonts w:ascii="宋体" w:hAnsi="宋体" w:eastAsia="宋体"/>
          <w:kern w:val="0"/>
          <w:sz w:val="28"/>
          <w:szCs w:val="28"/>
        </w:rPr>
      </w:pPr>
      <w:r>
        <w:rPr>
          <w:rStyle w:val="23"/>
          <w:rFonts w:ascii="宋体" w:hAnsi="宋体" w:eastAsia="宋体"/>
          <w:kern w:val="0"/>
          <w:sz w:val="28"/>
          <w:szCs w:val="28"/>
        </w:rPr>
        <w:t>声　   明</w:t>
      </w:r>
    </w:p>
    <w:p>
      <w:pPr>
        <w:spacing w:before="156" w:after="156"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after="156"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特此声明。</w:t>
      </w:r>
    </w:p>
    <w:p>
      <w:pPr>
        <w:spacing w:before="156" w:after="156"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本公司对上述声明的真实性负责。如有虚假，将依法承担相应责任。</w:t>
      </w:r>
    </w:p>
    <w:p>
      <w:pPr>
        <w:spacing w:before="156" w:after="156" w:line="360" w:lineRule="auto"/>
        <w:ind w:firstLine="495" w:firstLineChars="236"/>
        <w:textAlignment w:val="baseline"/>
        <w:rPr>
          <w:rStyle w:val="23"/>
          <w:rFonts w:ascii="宋体" w:hAnsi="宋体" w:eastAsia="宋体"/>
          <w:szCs w:val="21"/>
          <w:lang w:val="zh-CN"/>
        </w:rPr>
      </w:pPr>
    </w:p>
    <w:p>
      <w:pPr>
        <w:spacing w:before="156" w:after="156" w:line="360" w:lineRule="auto"/>
        <w:ind w:right="420" w:firstLine="4800" w:firstLineChars="2286"/>
        <w:textAlignment w:val="baseline"/>
        <w:rPr>
          <w:rStyle w:val="23"/>
          <w:rFonts w:ascii="宋体" w:hAnsi="宋体" w:eastAsia="宋体"/>
          <w:szCs w:val="21"/>
          <w:lang w:val="zh-CN"/>
        </w:rPr>
      </w:pPr>
      <w:r>
        <w:rPr>
          <w:rStyle w:val="23"/>
          <w:rFonts w:ascii="宋体" w:hAnsi="宋体" w:eastAsia="宋体"/>
          <w:szCs w:val="21"/>
          <w:lang w:val="zh-CN"/>
        </w:rPr>
        <w:t>供应商名称（盖章）：</w:t>
      </w:r>
    </w:p>
    <w:p>
      <w:pPr>
        <w:spacing w:before="156" w:after="156" w:line="360" w:lineRule="auto"/>
        <w:ind w:right="420" w:firstLine="4800" w:firstLineChars="2286"/>
        <w:textAlignment w:val="baseline"/>
        <w:rPr>
          <w:rStyle w:val="23"/>
          <w:rFonts w:ascii="宋体" w:hAnsi="宋体" w:eastAsia="宋体"/>
          <w:szCs w:val="21"/>
          <w:lang w:val="zh-CN"/>
        </w:rPr>
      </w:pPr>
      <w:r>
        <w:rPr>
          <w:rStyle w:val="23"/>
          <w:rFonts w:ascii="宋体" w:hAnsi="宋体" w:eastAsia="宋体"/>
          <w:szCs w:val="21"/>
          <w:lang w:val="zh-CN"/>
        </w:rPr>
        <w:t xml:space="preserve">日    期：     </w:t>
      </w:r>
      <w:r>
        <w:rPr>
          <w:rStyle w:val="23"/>
          <w:rFonts w:ascii="宋体" w:hAnsi="宋体" w:eastAsia="宋体"/>
          <w:szCs w:val="21"/>
        </w:rPr>
        <w:t>年    月    日</w:t>
      </w:r>
    </w:p>
    <w:p>
      <w:pPr>
        <w:spacing w:before="156" w:after="156" w:line="360" w:lineRule="auto"/>
        <w:ind w:right="420" w:firstLine="5486" w:firstLineChars="2286"/>
        <w:textAlignment w:val="baseline"/>
        <w:rPr>
          <w:rStyle w:val="23"/>
          <w:rFonts w:ascii="宋体" w:hAnsi="宋体" w:eastAsia="宋体"/>
          <w:sz w:val="24"/>
          <w:szCs w:val="24"/>
          <w:lang w:val="zh-CN"/>
        </w:rPr>
      </w:pPr>
    </w:p>
    <w:p>
      <w:pPr>
        <w:jc w:val="center"/>
        <w:textAlignment w:val="baseline"/>
        <w:rPr>
          <w:rStyle w:val="23"/>
          <w:rFonts w:ascii="宋体" w:hAnsi="宋体" w:eastAsia="宋体"/>
          <w:b/>
          <w:sz w:val="30"/>
          <w:szCs w:val="30"/>
        </w:rPr>
      </w:pPr>
    </w:p>
    <w:p>
      <w:pPr>
        <w:jc w:val="center"/>
        <w:textAlignment w:val="baseline"/>
        <w:rPr>
          <w:rStyle w:val="23"/>
          <w:rFonts w:ascii="宋体" w:hAnsi="宋体" w:eastAsia="宋体"/>
          <w:b/>
          <w:sz w:val="30"/>
          <w:szCs w:val="30"/>
        </w:rPr>
      </w:pPr>
    </w:p>
    <w:p>
      <w:pPr>
        <w:jc w:val="center"/>
        <w:textAlignment w:val="baseline"/>
        <w:rPr>
          <w:rStyle w:val="23"/>
          <w:rFonts w:ascii="宋体" w:hAnsi="宋体" w:eastAsia="宋体"/>
          <w:b/>
          <w:sz w:val="30"/>
          <w:szCs w:val="30"/>
        </w:rPr>
      </w:pPr>
    </w:p>
    <w:p>
      <w:pPr>
        <w:jc w:val="center"/>
        <w:textAlignment w:val="baseline"/>
        <w:rPr>
          <w:rStyle w:val="23"/>
          <w:rFonts w:ascii="宋体" w:hAnsi="宋体" w:eastAsia="宋体"/>
          <w:b/>
          <w:sz w:val="30"/>
          <w:szCs w:val="30"/>
        </w:rPr>
      </w:pPr>
    </w:p>
    <w:p>
      <w:pPr>
        <w:jc w:val="center"/>
        <w:textAlignment w:val="baseline"/>
        <w:rPr>
          <w:rStyle w:val="23"/>
          <w:rFonts w:ascii="宋体" w:hAnsi="宋体" w:eastAsia="宋体"/>
          <w:b/>
          <w:sz w:val="30"/>
          <w:szCs w:val="30"/>
        </w:rPr>
      </w:pPr>
    </w:p>
    <w:p>
      <w:pPr>
        <w:jc w:val="center"/>
        <w:textAlignment w:val="baseline"/>
        <w:rPr>
          <w:rStyle w:val="23"/>
          <w:rFonts w:ascii="宋体" w:hAnsi="宋体" w:eastAsia="宋体"/>
          <w:b/>
          <w:sz w:val="30"/>
          <w:szCs w:val="30"/>
        </w:rPr>
      </w:pPr>
    </w:p>
    <w:p>
      <w:pPr>
        <w:jc w:val="center"/>
        <w:textAlignment w:val="baseline"/>
        <w:rPr>
          <w:rStyle w:val="23"/>
          <w:rFonts w:ascii="宋体" w:hAnsi="宋体" w:eastAsia="宋体"/>
          <w:b/>
          <w:sz w:val="30"/>
          <w:szCs w:val="30"/>
        </w:rPr>
      </w:pPr>
    </w:p>
    <w:p>
      <w:pPr>
        <w:jc w:val="center"/>
        <w:textAlignment w:val="baseline"/>
        <w:rPr>
          <w:rStyle w:val="23"/>
          <w:rFonts w:ascii="宋体" w:hAnsi="宋体" w:eastAsia="宋体"/>
          <w:b/>
          <w:sz w:val="30"/>
          <w:szCs w:val="30"/>
        </w:rPr>
      </w:pPr>
    </w:p>
    <w:p>
      <w:pPr>
        <w:jc w:val="center"/>
        <w:textAlignment w:val="baseline"/>
        <w:rPr>
          <w:rStyle w:val="23"/>
          <w:rFonts w:ascii="宋体" w:hAnsi="宋体" w:eastAsia="宋体"/>
          <w:b/>
          <w:sz w:val="30"/>
          <w:szCs w:val="30"/>
        </w:rPr>
      </w:pPr>
    </w:p>
    <w:p>
      <w:pPr>
        <w:widowControl/>
        <w:spacing w:before="100" w:beforeAutospacing="1" w:after="100" w:afterAutospacing="1" w:line="360" w:lineRule="auto"/>
        <w:jc w:val="center"/>
        <w:textAlignment w:val="baseline"/>
        <w:rPr>
          <w:rStyle w:val="23"/>
          <w:rFonts w:ascii="宋体" w:hAnsi="宋体" w:eastAsia="宋体" w:cs="宋体"/>
          <w:b/>
          <w:bCs/>
          <w:sz w:val="24"/>
          <w:szCs w:val="24"/>
        </w:rPr>
      </w:pPr>
    </w:p>
    <w:p>
      <w:pPr>
        <w:spacing w:before="156" w:after="156" w:line="360" w:lineRule="auto"/>
        <w:ind w:firstLine="482" w:firstLineChars="200"/>
        <w:jc w:val="center"/>
        <w:textAlignment w:val="baseline"/>
        <w:rPr>
          <w:rStyle w:val="23"/>
          <w:rFonts w:ascii="宋体" w:hAnsi="宋体" w:eastAsia="宋体" w:cs="宋体"/>
          <w:b/>
          <w:bCs/>
          <w:sz w:val="24"/>
          <w:szCs w:val="24"/>
        </w:rPr>
        <w:sectPr>
          <w:pgSz w:w="11906" w:h="16838"/>
          <w:pgMar w:top="1701" w:right="1531" w:bottom="1701" w:left="1531" w:header="851" w:footer="992" w:gutter="0"/>
          <w:cols w:space="720" w:num="1"/>
          <w:docGrid w:type="lines" w:linePitch="312" w:charSpace="0"/>
        </w:sectPr>
      </w:pPr>
    </w:p>
    <w:p>
      <w:pPr>
        <w:widowControl/>
        <w:spacing w:before="100" w:beforeAutospacing="1" w:after="100" w:afterAutospacing="1" w:line="360" w:lineRule="auto"/>
        <w:jc w:val="center"/>
        <w:textAlignment w:val="baseline"/>
        <w:rPr>
          <w:rStyle w:val="23"/>
          <w:rFonts w:ascii="宋体" w:hAnsi="宋体" w:eastAsia="宋体" w:cs="宋体"/>
          <w:b/>
          <w:bCs/>
          <w:sz w:val="24"/>
          <w:szCs w:val="24"/>
        </w:rPr>
      </w:pPr>
      <w:r>
        <w:rPr>
          <w:rStyle w:val="23"/>
          <w:rFonts w:hint="eastAsia" w:ascii="宋体" w:hAnsi="宋体" w:eastAsia="宋体" w:cs="宋体"/>
          <w:b/>
          <w:bCs/>
          <w:sz w:val="24"/>
          <w:szCs w:val="24"/>
        </w:rPr>
        <w:t>3.5供应商自觉抵制政府采购领域商业贿赂行为承诺书</w:t>
      </w:r>
    </w:p>
    <w:p>
      <w:pPr>
        <w:spacing w:afterLines="50" w:line="320" w:lineRule="exact"/>
        <w:rPr>
          <w:rFonts w:ascii="宋体" w:hAnsi="宋体"/>
          <w:sz w:val="24"/>
        </w:rPr>
      </w:pPr>
    </w:p>
    <w:p>
      <w:pPr>
        <w:spacing w:afterLines="50" w:line="320" w:lineRule="exact"/>
        <w:rPr>
          <w:rFonts w:ascii="宋体" w:hAnsi="宋体" w:eastAsia="宋体" w:cs="宋体"/>
          <w:b/>
          <w:bCs/>
          <w:szCs w:val="21"/>
        </w:rPr>
      </w:pPr>
      <w:r>
        <w:rPr>
          <w:rFonts w:hint="eastAsia" w:ascii="宋体" w:hAnsi="宋体" w:eastAsia="宋体" w:cs="宋体"/>
          <w:b/>
          <w:szCs w:val="21"/>
        </w:rPr>
        <w:t>致：</w:t>
      </w:r>
      <w:r>
        <w:rPr>
          <w:rFonts w:hint="eastAsia" w:ascii="宋体" w:hAnsi="宋体" w:eastAsia="宋体" w:cs="宋体"/>
          <w:b/>
          <w:szCs w:val="21"/>
          <w:u w:val="single"/>
        </w:rPr>
        <w:t xml:space="preserve">          （采购人）          </w:t>
      </w:r>
    </w:p>
    <w:p>
      <w:pPr>
        <w:spacing w:line="360" w:lineRule="auto"/>
        <w:ind w:firstLine="635"/>
        <w:rPr>
          <w:rFonts w:ascii="宋体" w:hAnsi="宋体" w:eastAsia="宋体" w:cs="宋体"/>
          <w:szCs w:val="21"/>
        </w:rPr>
      </w:pPr>
      <w:r>
        <w:rPr>
          <w:rFonts w:hint="eastAsia" w:ascii="宋体" w:hAnsi="宋体" w:eastAsia="宋体" w:cs="宋体"/>
          <w:szCs w:val="21"/>
        </w:rPr>
        <w:t>为进一步规范政府采购行为，营造公平竞争的政府采购市场环境，维护政府采购制度良好声誉，在参与采购机构组织的政府采购活动中，我方庄重承诺：</w:t>
      </w:r>
    </w:p>
    <w:p>
      <w:pPr>
        <w:spacing w:line="360" w:lineRule="auto"/>
        <w:ind w:firstLine="635"/>
        <w:rPr>
          <w:rFonts w:ascii="宋体" w:hAnsi="宋体" w:eastAsia="宋体" w:cs="宋体"/>
          <w:szCs w:val="21"/>
        </w:rPr>
      </w:pPr>
      <w:r>
        <w:rPr>
          <w:rFonts w:hint="eastAsia" w:ascii="宋体" w:hAnsi="宋体" w:eastAsia="宋体" w:cs="宋体"/>
          <w:szCs w:val="21"/>
        </w:rPr>
        <w:t>一、依法参与政府采购活动，遵纪守法，诚信经营，公平竞争。</w:t>
      </w:r>
    </w:p>
    <w:p>
      <w:pPr>
        <w:spacing w:line="360" w:lineRule="auto"/>
        <w:ind w:firstLine="635"/>
        <w:rPr>
          <w:rFonts w:ascii="宋体" w:hAnsi="宋体" w:eastAsia="宋体" w:cs="宋体"/>
          <w:szCs w:val="21"/>
        </w:rPr>
      </w:pPr>
      <w:r>
        <w:rPr>
          <w:rFonts w:hint="eastAsia" w:ascii="宋体" w:hAnsi="宋体" w:eastAsia="宋体" w:cs="宋体"/>
          <w:szCs w:val="21"/>
        </w:rPr>
        <w:t>二、不向采购单位、采购机构和政府采购评审专家提供任何形式的商业贿赂；对索取或接受商业贿赂的单位和个人，及时向财政部门和纪检监察机关举报。</w:t>
      </w:r>
    </w:p>
    <w:p>
      <w:pPr>
        <w:spacing w:line="360" w:lineRule="auto"/>
        <w:ind w:firstLine="635"/>
        <w:rPr>
          <w:rFonts w:ascii="宋体" w:hAnsi="宋体" w:eastAsia="宋体" w:cs="宋体"/>
          <w:szCs w:val="21"/>
        </w:rPr>
      </w:pPr>
      <w:r>
        <w:rPr>
          <w:rFonts w:hint="eastAsia" w:ascii="宋体" w:hAnsi="宋体" w:eastAsia="宋体" w:cs="宋体"/>
          <w:szCs w:val="21"/>
        </w:rPr>
        <w:t>三、不以提供虚假资质文件等形式参与政府采购活动，不以虚假材料谋取成交。</w:t>
      </w:r>
    </w:p>
    <w:p>
      <w:pPr>
        <w:spacing w:line="360" w:lineRule="auto"/>
        <w:ind w:firstLine="635"/>
        <w:rPr>
          <w:rFonts w:ascii="宋体" w:hAnsi="宋体" w:eastAsia="宋体" w:cs="宋体"/>
          <w:szCs w:val="21"/>
        </w:rPr>
      </w:pPr>
      <w:r>
        <w:rPr>
          <w:rFonts w:hint="eastAsia" w:ascii="宋体" w:hAnsi="宋体" w:eastAsia="宋体" w:cs="宋体"/>
          <w:szCs w:val="21"/>
        </w:rPr>
        <w:t>四、不采取不正当手段诋毁、排挤其他供应商，与其他参与政府采购活动供应商保持良性的竞争关系。</w:t>
      </w:r>
    </w:p>
    <w:p>
      <w:pPr>
        <w:spacing w:line="360" w:lineRule="auto"/>
        <w:ind w:firstLine="635"/>
        <w:rPr>
          <w:rFonts w:ascii="宋体" w:hAnsi="宋体" w:eastAsia="宋体" w:cs="宋体"/>
          <w:szCs w:val="21"/>
        </w:rPr>
      </w:pPr>
      <w:r>
        <w:rPr>
          <w:rFonts w:hint="eastAsia" w:ascii="宋体" w:hAnsi="宋体" w:eastAsia="宋体" w:cs="宋体"/>
          <w:szCs w:val="21"/>
        </w:rPr>
        <w:t>五、不与采购单位、采购机构和政府采购评审专家恶意串通，自觉维护政府采购公平竞争的市场秩序。</w:t>
      </w:r>
    </w:p>
    <w:p>
      <w:pPr>
        <w:spacing w:line="360" w:lineRule="auto"/>
        <w:ind w:firstLine="635"/>
        <w:rPr>
          <w:rFonts w:ascii="宋体" w:hAnsi="宋体" w:eastAsia="宋体" w:cs="宋体"/>
          <w:szCs w:val="21"/>
        </w:rPr>
      </w:pPr>
      <w:r>
        <w:rPr>
          <w:rFonts w:hint="eastAsia" w:ascii="宋体" w:hAnsi="宋体" w:eastAsia="宋体" w:cs="宋体"/>
          <w:szCs w:val="21"/>
        </w:rPr>
        <w:t>六、不与其他供应商串通采取围标、陪标等商业欺诈手段谋取成交，积极维护国家利益、社会公共利益和采购单位的合法权益。</w:t>
      </w:r>
    </w:p>
    <w:p>
      <w:pPr>
        <w:spacing w:line="360" w:lineRule="auto"/>
        <w:ind w:firstLine="635"/>
        <w:rPr>
          <w:rFonts w:ascii="宋体" w:hAnsi="宋体" w:eastAsia="宋体" w:cs="宋体"/>
          <w:szCs w:val="21"/>
        </w:rPr>
      </w:pPr>
      <w:r>
        <w:rPr>
          <w:rFonts w:hint="eastAsia" w:ascii="宋体" w:hAnsi="宋体" w:eastAsia="宋体" w:cs="宋体"/>
          <w:szCs w:val="21"/>
        </w:rPr>
        <w:t>七、严格履行政府采购合同约定义务，不在政府采购合同执行过程中采取降低质量或标准、减少数量、拖延交付时间等方式损害采购单位的利益，并自觉承担违约责任。</w:t>
      </w:r>
    </w:p>
    <w:p>
      <w:pPr>
        <w:spacing w:line="360" w:lineRule="auto"/>
        <w:ind w:firstLine="635"/>
        <w:rPr>
          <w:rFonts w:ascii="宋体" w:hAnsi="宋体" w:eastAsia="宋体" w:cs="宋体"/>
          <w:szCs w:val="21"/>
        </w:rPr>
      </w:pPr>
      <w:r>
        <w:rPr>
          <w:rFonts w:hint="eastAsia" w:ascii="宋体" w:hAnsi="宋体" w:eastAsia="宋体" w:cs="宋体"/>
          <w:szCs w:val="21"/>
        </w:rPr>
        <w:t>八、自觉接受并积极配合财政部门和纪检监察机关依法实施的监督检查，如实反映情况，及时提供有关证明材料。</w:t>
      </w:r>
    </w:p>
    <w:p>
      <w:pPr>
        <w:spacing w:afterLines="50" w:line="360" w:lineRule="auto"/>
        <w:rPr>
          <w:rFonts w:ascii="宋体" w:hAnsi="宋体" w:eastAsia="宋体" w:cs="宋体"/>
          <w:szCs w:val="21"/>
        </w:rPr>
      </w:pPr>
    </w:p>
    <w:p>
      <w:pPr>
        <w:spacing w:afterLines="50" w:line="360" w:lineRule="auto"/>
        <w:rPr>
          <w:rFonts w:ascii="宋体" w:hAnsi="宋体" w:eastAsia="宋体" w:cs="宋体"/>
          <w:szCs w:val="21"/>
          <w:u w:val="single"/>
        </w:rPr>
      </w:pPr>
      <w:r>
        <w:rPr>
          <w:rFonts w:hint="eastAsia" w:ascii="宋体" w:hAnsi="宋体" w:eastAsia="宋体" w:cs="宋体"/>
          <w:szCs w:val="21"/>
        </w:rPr>
        <w:t>供应商名称（并加盖公章）：</w:t>
      </w:r>
    </w:p>
    <w:p>
      <w:pPr>
        <w:pStyle w:val="5"/>
        <w:spacing w:before="60" w:afterLines="50" w:line="360" w:lineRule="auto"/>
        <w:ind w:firstLine="0"/>
        <w:rPr>
          <w:rFonts w:ascii="宋体" w:hAnsi="宋体" w:eastAsia="宋体" w:cs="宋体"/>
          <w:szCs w:val="21"/>
          <w:u w:val="single"/>
        </w:rPr>
      </w:pPr>
      <w:r>
        <w:rPr>
          <w:rFonts w:hint="eastAsia" w:ascii="宋体" w:hAnsi="宋体" w:eastAsia="宋体" w:cs="宋体"/>
          <w:szCs w:val="21"/>
        </w:rPr>
        <w:t>供应商法定代表人（单位负责人）和法定代表人（单位负责人）授权代表签字或盖章：</w:t>
      </w:r>
    </w:p>
    <w:p>
      <w:pPr>
        <w:pStyle w:val="5"/>
        <w:spacing w:before="60" w:afterLines="50" w:line="360" w:lineRule="auto"/>
        <w:ind w:firstLine="0"/>
        <w:rPr>
          <w:rFonts w:ascii="宋体" w:hAnsi="宋体" w:eastAsia="宋体" w:cs="宋体"/>
          <w:szCs w:val="21"/>
        </w:rPr>
      </w:pPr>
      <w:r>
        <w:rPr>
          <w:rFonts w:hint="eastAsia" w:ascii="宋体" w:hAnsi="宋体" w:eastAsia="宋体" w:cs="宋体"/>
          <w:szCs w:val="21"/>
        </w:rPr>
        <w:t>签署日期：年月日</w:t>
      </w:r>
    </w:p>
    <w:p>
      <w:pPr>
        <w:rPr>
          <w:rStyle w:val="23"/>
          <w:rFonts w:ascii="宋体" w:hAnsi="宋体" w:eastAsia="宋体" w:cs="宋体"/>
          <w:b/>
          <w:bCs/>
          <w:sz w:val="24"/>
          <w:szCs w:val="24"/>
        </w:rPr>
      </w:pPr>
      <w:r>
        <w:rPr>
          <w:rStyle w:val="23"/>
          <w:rFonts w:ascii="宋体" w:hAnsi="宋体" w:eastAsia="宋体" w:cs="宋体"/>
          <w:b/>
          <w:bCs/>
          <w:sz w:val="24"/>
          <w:szCs w:val="24"/>
        </w:rPr>
        <w:br w:type="page"/>
      </w:r>
    </w:p>
    <w:p>
      <w:pPr>
        <w:spacing w:before="156" w:after="156" w:line="360" w:lineRule="auto"/>
        <w:ind w:firstLine="482" w:firstLineChars="200"/>
        <w:jc w:val="center"/>
        <w:textAlignment w:val="baseline"/>
        <w:rPr>
          <w:rStyle w:val="23"/>
          <w:rFonts w:ascii="宋体" w:hAnsi="宋体" w:eastAsia="宋体" w:cs="宋体"/>
          <w:b/>
          <w:bCs/>
          <w:sz w:val="24"/>
          <w:szCs w:val="24"/>
        </w:rPr>
      </w:pPr>
      <w:r>
        <w:rPr>
          <w:rStyle w:val="23"/>
          <w:rFonts w:ascii="宋体" w:hAnsi="宋体" w:eastAsia="宋体" w:cs="宋体"/>
          <w:b/>
          <w:bCs/>
          <w:sz w:val="24"/>
          <w:szCs w:val="24"/>
        </w:rPr>
        <w:t>3.</w:t>
      </w:r>
      <w:r>
        <w:rPr>
          <w:rStyle w:val="23"/>
          <w:rFonts w:hint="eastAsia" w:ascii="宋体" w:hAnsi="宋体" w:eastAsia="宋体" w:cs="宋体"/>
          <w:b/>
          <w:bCs/>
          <w:sz w:val="24"/>
          <w:szCs w:val="24"/>
        </w:rPr>
        <w:t>6</w:t>
      </w:r>
      <w:r>
        <w:rPr>
          <w:rStyle w:val="23"/>
          <w:rFonts w:ascii="宋体" w:hAnsi="宋体" w:eastAsia="宋体" w:cs="宋体"/>
          <w:b/>
          <w:bCs/>
          <w:sz w:val="24"/>
          <w:szCs w:val="24"/>
        </w:rPr>
        <w:t xml:space="preserve"> 投标承诺函</w:t>
      </w:r>
    </w:p>
    <w:p>
      <w:pPr>
        <w:spacing w:before="156" w:after="156" w:line="360" w:lineRule="auto"/>
        <w:ind w:firstLine="420" w:firstLineChars="200"/>
        <w:textAlignment w:val="baseline"/>
        <w:rPr>
          <w:rStyle w:val="23"/>
          <w:rFonts w:ascii="宋体" w:hAnsi="宋体" w:eastAsia="宋体"/>
          <w:szCs w:val="21"/>
        </w:rPr>
      </w:pPr>
      <w:r>
        <w:rPr>
          <w:rStyle w:val="23"/>
          <w:rFonts w:ascii="宋体" w:hAnsi="宋体" w:eastAsia="宋体"/>
          <w:szCs w:val="21"/>
          <w:lang w:val="zh-CN"/>
        </w:rPr>
        <w:t>本企业郑重承诺：</w:t>
      </w:r>
    </w:p>
    <w:p>
      <w:pPr>
        <w:spacing w:before="156" w:after="156" w:line="360" w:lineRule="auto"/>
        <w:ind w:firstLine="420" w:firstLineChars="200"/>
        <w:textAlignment w:val="baseline"/>
        <w:rPr>
          <w:rStyle w:val="23"/>
          <w:rFonts w:ascii="宋体" w:hAnsi="宋体" w:eastAsia="宋体"/>
          <w:szCs w:val="21"/>
        </w:rPr>
      </w:pPr>
      <w:r>
        <w:rPr>
          <w:rStyle w:val="23"/>
          <w:rFonts w:ascii="宋体" w:hAnsi="宋体" w:eastAsia="宋体"/>
          <w:szCs w:val="21"/>
          <w:lang w:val="zh-CN"/>
        </w:rPr>
        <w:t>一、将遵循公开、公平、公正和诚实信用的原则参加</w:t>
      </w:r>
      <w:r>
        <w:rPr>
          <w:rStyle w:val="23"/>
          <w:rFonts w:ascii="宋体" w:hAnsi="宋体" w:eastAsia="宋体"/>
          <w:szCs w:val="21"/>
          <w:u w:val="single"/>
        </w:rPr>
        <w:t>(</w:t>
      </w:r>
      <w:r>
        <w:rPr>
          <w:rStyle w:val="23"/>
          <w:rFonts w:ascii="宋体" w:hAnsi="宋体" w:eastAsia="宋体"/>
          <w:szCs w:val="21"/>
          <w:u w:val="single"/>
          <w:lang w:val="zh-CN"/>
        </w:rPr>
        <w:t>具体政府采购项目名称）</w:t>
      </w:r>
      <w:r>
        <w:rPr>
          <w:rStyle w:val="23"/>
          <w:rFonts w:ascii="宋体" w:hAnsi="宋体" w:eastAsia="宋体"/>
          <w:szCs w:val="21"/>
          <w:lang w:val="zh-CN"/>
        </w:rPr>
        <w:t>的投标</w:t>
      </w:r>
      <w:r>
        <w:rPr>
          <w:rStyle w:val="23"/>
          <w:rFonts w:ascii="宋体" w:hAnsi="宋体" w:eastAsia="宋体"/>
          <w:szCs w:val="21"/>
        </w:rPr>
        <w:t>；</w:t>
      </w:r>
    </w:p>
    <w:p>
      <w:pPr>
        <w:spacing w:before="156" w:after="156" w:line="360" w:lineRule="auto"/>
        <w:ind w:firstLine="420" w:firstLineChars="200"/>
        <w:textAlignment w:val="baseline"/>
        <w:rPr>
          <w:rStyle w:val="23"/>
          <w:rFonts w:ascii="宋体" w:hAnsi="宋体" w:eastAsia="宋体"/>
          <w:szCs w:val="21"/>
        </w:rPr>
      </w:pPr>
      <w:r>
        <w:rPr>
          <w:rStyle w:val="23"/>
          <w:rFonts w:ascii="宋体" w:hAnsi="宋体" w:eastAsia="宋体"/>
          <w:szCs w:val="21"/>
          <w:lang w:val="zh-CN"/>
        </w:rPr>
        <w:t>二、本次投标所提供的一切材料都是真实、有效、合法的</w:t>
      </w:r>
      <w:r>
        <w:rPr>
          <w:rStyle w:val="23"/>
          <w:rFonts w:ascii="宋体" w:hAnsi="宋体" w:eastAsia="宋体"/>
          <w:szCs w:val="21"/>
        </w:rPr>
        <w:t>；</w:t>
      </w:r>
    </w:p>
    <w:p>
      <w:pPr>
        <w:spacing w:before="156" w:after="156" w:line="360" w:lineRule="auto"/>
        <w:ind w:firstLine="420" w:firstLineChars="200"/>
        <w:textAlignment w:val="baseline"/>
        <w:rPr>
          <w:rStyle w:val="23"/>
          <w:rFonts w:ascii="宋体" w:hAnsi="宋体" w:eastAsia="宋体"/>
          <w:szCs w:val="21"/>
        </w:rPr>
      </w:pPr>
      <w:r>
        <w:rPr>
          <w:rStyle w:val="23"/>
          <w:rFonts w:ascii="宋体" w:hAnsi="宋体" w:eastAsia="宋体"/>
          <w:szCs w:val="21"/>
          <w:lang w:val="zh-CN"/>
        </w:rPr>
        <w:t>三、不与其他投标人相互串通投标报价，不排挤其他投标人的公平竞争，不损害采购人或其他投标人的合法权益</w:t>
      </w:r>
      <w:r>
        <w:rPr>
          <w:rStyle w:val="23"/>
          <w:rFonts w:ascii="宋体" w:hAnsi="宋体" w:eastAsia="宋体"/>
          <w:szCs w:val="21"/>
        </w:rPr>
        <w:t>；</w:t>
      </w:r>
    </w:p>
    <w:p>
      <w:pPr>
        <w:spacing w:before="156" w:after="156" w:line="360" w:lineRule="auto"/>
        <w:ind w:firstLine="420" w:firstLineChars="200"/>
        <w:textAlignment w:val="baseline"/>
        <w:rPr>
          <w:rStyle w:val="23"/>
          <w:rFonts w:ascii="宋体" w:hAnsi="宋体" w:eastAsia="宋体"/>
          <w:szCs w:val="21"/>
        </w:rPr>
      </w:pPr>
      <w:r>
        <w:rPr>
          <w:rStyle w:val="23"/>
          <w:rFonts w:ascii="宋体" w:hAnsi="宋体" w:eastAsia="宋体"/>
          <w:szCs w:val="21"/>
          <w:lang w:val="zh-CN"/>
        </w:rPr>
        <w:t>四、不与采购人或采购机构串通投标，不损害国家利益、社会公共利益或者他人的合法权益</w:t>
      </w:r>
      <w:r>
        <w:rPr>
          <w:rStyle w:val="23"/>
          <w:rFonts w:ascii="宋体" w:hAnsi="宋体" w:eastAsia="宋体"/>
          <w:szCs w:val="21"/>
        </w:rPr>
        <w:t>；</w:t>
      </w:r>
    </w:p>
    <w:p>
      <w:pPr>
        <w:spacing w:before="156" w:after="156" w:line="360" w:lineRule="auto"/>
        <w:ind w:firstLine="420" w:firstLineChars="200"/>
        <w:textAlignment w:val="baseline"/>
        <w:rPr>
          <w:rStyle w:val="23"/>
          <w:rFonts w:ascii="宋体" w:hAnsi="宋体" w:eastAsia="宋体" w:cs="宋体"/>
          <w:b/>
          <w:bCs/>
          <w:szCs w:val="21"/>
        </w:rPr>
      </w:pPr>
      <w:r>
        <w:rPr>
          <w:rStyle w:val="23"/>
          <w:rFonts w:ascii="宋体" w:hAnsi="宋体" w:eastAsia="宋体"/>
          <w:szCs w:val="21"/>
          <w:lang w:val="zh-CN"/>
        </w:rPr>
        <w:t>五、不向采购人或者</w:t>
      </w:r>
      <w:r>
        <w:rPr>
          <w:rStyle w:val="22"/>
          <w:rFonts w:ascii="宋体" w:hAnsi="宋体" w:eastAsia="宋体" w:cs="宋体"/>
          <w:b w:val="0"/>
          <w:bCs/>
          <w:color w:val="auto"/>
          <w:szCs w:val="21"/>
        </w:rPr>
        <w:t>评标</w:t>
      </w:r>
      <w:r>
        <w:rPr>
          <w:rStyle w:val="23"/>
          <w:rFonts w:ascii="宋体" w:hAnsi="宋体" w:eastAsia="宋体"/>
          <w:szCs w:val="21"/>
          <w:lang w:val="zh-CN"/>
        </w:rPr>
        <w:t>委员会成员行贿以牟取</w:t>
      </w:r>
      <w:r>
        <w:rPr>
          <w:rStyle w:val="22"/>
          <w:rFonts w:ascii="宋体" w:hAnsi="宋体" w:eastAsia="宋体" w:cs="宋体"/>
          <w:b w:val="0"/>
          <w:bCs/>
          <w:color w:val="auto"/>
          <w:szCs w:val="21"/>
        </w:rPr>
        <w:t>中标</w:t>
      </w:r>
      <w:r>
        <w:rPr>
          <w:rStyle w:val="23"/>
          <w:rFonts w:ascii="宋体" w:hAnsi="宋体" w:eastAsia="宋体"/>
          <w:szCs w:val="21"/>
        </w:rPr>
        <w:t>；</w:t>
      </w:r>
    </w:p>
    <w:p>
      <w:pPr>
        <w:spacing w:before="156" w:after="156" w:line="360" w:lineRule="auto"/>
        <w:ind w:firstLine="420" w:firstLineChars="200"/>
        <w:textAlignment w:val="baseline"/>
        <w:rPr>
          <w:rStyle w:val="23"/>
          <w:rFonts w:ascii="宋体" w:hAnsi="宋体" w:eastAsia="宋体"/>
          <w:szCs w:val="21"/>
        </w:rPr>
      </w:pPr>
      <w:r>
        <w:rPr>
          <w:rStyle w:val="23"/>
          <w:rFonts w:ascii="宋体" w:hAnsi="宋体" w:eastAsia="宋体"/>
          <w:szCs w:val="21"/>
          <w:lang w:val="zh-CN"/>
        </w:rPr>
        <w:t>六、不以他人名义投标或者以其他方式弄虚作假，骗取中标</w:t>
      </w:r>
      <w:r>
        <w:rPr>
          <w:rStyle w:val="23"/>
          <w:rFonts w:ascii="宋体" w:hAnsi="宋体" w:eastAsia="宋体"/>
          <w:szCs w:val="21"/>
        </w:rPr>
        <w:t>；</w:t>
      </w:r>
    </w:p>
    <w:p>
      <w:pPr>
        <w:spacing w:before="156" w:after="156" w:line="360" w:lineRule="auto"/>
        <w:ind w:firstLine="420" w:firstLineChars="200"/>
        <w:textAlignment w:val="baseline"/>
        <w:rPr>
          <w:rStyle w:val="23"/>
          <w:rFonts w:ascii="宋体" w:hAnsi="宋体" w:eastAsia="宋体"/>
          <w:szCs w:val="21"/>
        </w:rPr>
      </w:pPr>
      <w:r>
        <w:rPr>
          <w:rStyle w:val="23"/>
          <w:rFonts w:ascii="宋体" w:hAnsi="宋体" w:eastAsia="宋体"/>
          <w:szCs w:val="21"/>
          <w:lang w:val="zh-CN"/>
        </w:rPr>
        <w:t>七、不扰乱长葛市政府采购市场秩序</w:t>
      </w:r>
      <w:r>
        <w:rPr>
          <w:rStyle w:val="23"/>
          <w:rFonts w:ascii="宋体" w:hAnsi="宋体" w:eastAsia="宋体"/>
          <w:szCs w:val="21"/>
        </w:rPr>
        <w:t>；</w:t>
      </w:r>
    </w:p>
    <w:p>
      <w:pPr>
        <w:spacing w:before="156" w:after="156" w:line="360" w:lineRule="auto"/>
        <w:ind w:firstLine="420" w:firstLineChars="200"/>
        <w:textAlignment w:val="baseline"/>
        <w:rPr>
          <w:rStyle w:val="23"/>
          <w:rFonts w:ascii="宋体" w:hAnsi="宋体" w:eastAsia="宋体"/>
          <w:szCs w:val="21"/>
        </w:rPr>
      </w:pPr>
      <w:r>
        <w:rPr>
          <w:rStyle w:val="23"/>
          <w:rFonts w:ascii="宋体" w:hAnsi="宋体" w:eastAsia="宋体"/>
          <w:szCs w:val="21"/>
          <w:lang w:val="zh-CN"/>
        </w:rPr>
        <w:t>八、不在</w:t>
      </w:r>
      <w:r>
        <w:rPr>
          <w:rStyle w:val="22"/>
          <w:rFonts w:ascii="宋体" w:hAnsi="宋体" w:eastAsia="宋体" w:cs="宋体"/>
          <w:b w:val="0"/>
          <w:bCs/>
          <w:color w:val="auto"/>
          <w:szCs w:val="21"/>
        </w:rPr>
        <w:t>开标</w:t>
      </w:r>
      <w:r>
        <w:rPr>
          <w:rStyle w:val="23"/>
          <w:rFonts w:ascii="宋体" w:hAnsi="宋体" w:eastAsia="宋体"/>
          <w:szCs w:val="21"/>
          <w:lang w:val="zh-CN"/>
        </w:rPr>
        <w:t>后进行虚假恶意投诉</w:t>
      </w:r>
      <w:r>
        <w:rPr>
          <w:rStyle w:val="23"/>
          <w:rFonts w:ascii="宋体" w:hAnsi="宋体" w:eastAsia="宋体"/>
          <w:szCs w:val="21"/>
        </w:rPr>
        <w:t>；</w:t>
      </w:r>
    </w:p>
    <w:p>
      <w:pPr>
        <w:spacing w:before="156" w:after="156" w:line="360" w:lineRule="auto"/>
        <w:ind w:firstLine="420" w:firstLineChars="200"/>
        <w:textAlignment w:val="baseline"/>
        <w:rPr>
          <w:rStyle w:val="23"/>
          <w:rFonts w:ascii="宋体" w:hAnsi="宋体" w:eastAsia="宋体"/>
          <w:szCs w:val="21"/>
        </w:rPr>
      </w:pPr>
      <w:r>
        <w:rPr>
          <w:rStyle w:val="23"/>
          <w:rFonts w:ascii="宋体" w:hAnsi="宋体" w:eastAsia="宋体"/>
          <w:szCs w:val="21"/>
          <w:lang w:val="zh-CN"/>
        </w:rPr>
        <w:t>九、中标后不得将</w:t>
      </w:r>
      <w:r>
        <w:rPr>
          <w:rStyle w:val="22"/>
          <w:rFonts w:ascii="宋体" w:hAnsi="宋体" w:eastAsia="宋体" w:cs="宋体"/>
          <w:b w:val="0"/>
          <w:bCs/>
          <w:color w:val="auto"/>
          <w:szCs w:val="21"/>
        </w:rPr>
        <w:t>招标文件</w:t>
      </w:r>
      <w:r>
        <w:rPr>
          <w:rStyle w:val="23"/>
          <w:rFonts w:ascii="宋体" w:hAnsi="宋体" w:eastAsia="宋体"/>
          <w:szCs w:val="21"/>
          <w:lang w:val="zh-CN"/>
        </w:rPr>
        <w:t>规定不予转包、分包的项目转包、分包于他人。</w:t>
      </w:r>
    </w:p>
    <w:p>
      <w:pPr>
        <w:spacing w:before="156" w:after="156" w:line="360" w:lineRule="auto"/>
        <w:ind w:firstLine="420" w:firstLineChars="200"/>
        <w:textAlignment w:val="baseline"/>
        <w:rPr>
          <w:rStyle w:val="23"/>
          <w:rFonts w:ascii="宋体" w:hAnsi="宋体" w:eastAsia="宋体"/>
          <w:szCs w:val="21"/>
        </w:rPr>
      </w:pPr>
      <w:r>
        <w:rPr>
          <w:rStyle w:val="23"/>
          <w:rFonts w:ascii="宋体" w:hAnsi="宋体" w:eastAsia="宋体"/>
          <w:szCs w:val="21"/>
          <w:lang w:val="zh-CN"/>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spacing w:before="156" w:after="156" w:line="360" w:lineRule="auto"/>
        <w:ind w:firstLine="420" w:firstLineChars="200"/>
        <w:textAlignment w:val="baseline"/>
        <w:rPr>
          <w:rStyle w:val="23"/>
          <w:rFonts w:ascii="宋体" w:hAnsi="宋体" w:eastAsia="宋体"/>
          <w:szCs w:val="21"/>
        </w:rPr>
      </w:pPr>
    </w:p>
    <w:p>
      <w:pPr>
        <w:spacing w:before="156" w:after="156" w:line="360" w:lineRule="auto"/>
        <w:ind w:right="960" w:firstLine="420" w:firstLineChars="200"/>
        <w:jc w:val="center"/>
        <w:textAlignment w:val="baseline"/>
        <w:rPr>
          <w:rStyle w:val="23"/>
          <w:rFonts w:ascii="宋体" w:hAnsi="宋体" w:eastAsia="宋体"/>
          <w:szCs w:val="21"/>
        </w:rPr>
      </w:pPr>
      <w:r>
        <w:rPr>
          <w:rStyle w:val="23"/>
          <w:rFonts w:ascii="宋体" w:hAnsi="宋体" w:eastAsia="宋体"/>
          <w:szCs w:val="21"/>
          <w:lang w:val="zh-CN"/>
        </w:rPr>
        <w:t xml:space="preserve">         法定代表人或者被委托人（签字</w:t>
      </w:r>
      <w:r>
        <w:rPr>
          <w:rStyle w:val="23"/>
          <w:rFonts w:ascii="宋体" w:hAnsi="宋体" w:eastAsia="宋体"/>
          <w:szCs w:val="21"/>
        </w:rPr>
        <w:t>)</w:t>
      </w:r>
      <w:r>
        <w:rPr>
          <w:rStyle w:val="23"/>
          <w:rFonts w:ascii="宋体" w:hAnsi="宋体" w:eastAsia="宋体"/>
          <w:szCs w:val="21"/>
          <w:lang w:val="zh-CN"/>
        </w:rPr>
        <w:t>：</w:t>
      </w:r>
    </w:p>
    <w:p>
      <w:pPr>
        <w:spacing w:before="156" w:after="156" w:line="360" w:lineRule="auto"/>
        <w:ind w:right="960" w:firstLine="3990" w:firstLineChars="1900"/>
        <w:textAlignment w:val="baseline"/>
        <w:rPr>
          <w:rStyle w:val="23"/>
          <w:rFonts w:ascii="宋体" w:hAnsi="宋体" w:eastAsia="宋体"/>
          <w:szCs w:val="21"/>
        </w:rPr>
      </w:pPr>
      <w:r>
        <w:rPr>
          <w:rStyle w:val="23"/>
          <w:rFonts w:ascii="宋体" w:hAnsi="宋体" w:eastAsia="宋体"/>
          <w:szCs w:val="21"/>
          <w:lang w:val="zh-CN"/>
        </w:rPr>
        <w:t>供应商商名称</w:t>
      </w:r>
      <w:r>
        <w:rPr>
          <w:rStyle w:val="23"/>
          <w:rFonts w:ascii="宋体" w:hAnsi="宋体" w:eastAsia="宋体"/>
          <w:szCs w:val="21"/>
        </w:rPr>
        <w:t>(</w:t>
      </w:r>
      <w:r>
        <w:rPr>
          <w:rStyle w:val="23"/>
          <w:rFonts w:ascii="宋体" w:hAnsi="宋体" w:eastAsia="宋体"/>
          <w:szCs w:val="21"/>
          <w:lang w:val="zh-CN"/>
        </w:rPr>
        <w:t>盖章</w:t>
      </w:r>
      <w:r>
        <w:rPr>
          <w:rStyle w:val="23"/>
          <w:rFonts w:ascii="宋体" w:hAnsi="宋体" w:eastAsia="宋体"/>
          <w:szCs w:val="21"/>
        </w:rPr>
        <w:t>)</w:t>
      </w:r>
      <w:r>
        <w:rPr>
          <w:rStyle w:val="23"/>
          <w:rFonts w:ascii="宋体" w:hAnsi="宋体" w:eastAsia="宋体"/>
          <w:szCs w:val="21"/>
          <w:lang w:val="zh-CN"/>
        </w:rPr>
        <w:t>：</w:t>
      </w:r>
    </w:p>
    <w:p>
      <w:pPr>
        <w:spacing w:before="156" w:after="156" w:line="360" w:lineRule="auto"/>
        <w:ind w:right="960" w:firstLine="4410" w:firstLineChars="2100"/>
        <w:textAlignment w:val="baseline"/>
        <w:rPr>
          <w:rStyle w:val="23"/>
          <w:rFonts w:ascii="宋体" w:hAnsi="宋体" w:eastAsia="宋体"/>
          <w:szCs w:val="21"/>
        </w:rPr>
      </w:pPr>
      <w:r>
        <w:rPr>
          <w:rStyle w:val="23"/>
          <w:rFonts w:ascii="宋体" w:hAnsi="宋体" w:eastAsia="宋体"/>
          <w:szCs w:val="21"/>
          <w:lang w:val="zh-CN"/>
        </w:rPr>
        <w:t>年月日</w:t>
      </w:r>
    </w:p>
    <w:p>
      <w:pPr>
        <w:spacing w:line="360" w:lineRule="auto"/>
        <w:jc w:val="center"/>
        <w:textAlignment w:val="baseline"/>
        <w:rPr>
          <w:rStyle w:val="23"/>
          <w:rFonts w:ascii="宋体" w:hAnsi="宋体" w:eastAsia="宋体"/>
          <w:sz w:val="24"/>
          <w:szCs w:val="24"/>
          <w:lang w:val="zh-CN"/>
        </w:rPr>
      </w:pPr>
    </w:p>
    <w:p>
      <w:pPr>
        <w:spacing w:line="360" w:lineRule="auto"/>
        <w:textAlignment w:val="baseline"/>
        <w:rPr>
          <w:rStyle w:val="23"/>
          <w:rFonts w:ascii="宋体" w:hAnsi="宋体" w:eastAsia="宋体"/>
          <w:sz w:val="24"/>
          <w:szCs w:val="24"/>
          <w:lang w:val="zh-CN"/>
        </w:rPr>
      </w:pPr>
    </w:p>
    <w:p>
      <w:pPr>
        <w:spacing w:line="360" w:lineRule="auto"/>
        <w:jc w:val="center"/>
        <w:textAlignment w:val="baseline"/>
        <w:rPr>
          <w:rStyle w:val="23"/>
          <w:rFonts w:ascii="宋体" w:hAnsi="宋体" w:eastAsia="宋体"/>
          <w:sz w:val="24"/>
          <w:szCs w:val="24"/>
          <w:lang w:val="zh-CN"/>
        </w:rPr>
      </w:pPr>
    </w:p>
    <w:p>
      <w:pPr>
        <w:spacing w:line="360" w:lineRule="auto"/>
        <w:textAlignment w:val="baseline"/>
        <w:rPr>
          <w:rStyle w:val="23"/>
          <w:rFonts w:ascii="宋体" w:hAnsi="宋体" w:eastAsia="宋体"/>
          <w:sz w:val="24"/>
          <w:lang w:val="zh-CN"/>
        </w:rPr>
      </w:pPr>
    </w:p>
    <w:p>
      <w:pPr>
        <w:spacing w:line="360" w:lineRule="auto"/>
        <w:ind w:firstLine="3132" w:firstLineChars="1300"/>
        <w:textAlignment w:val="baseline"/>
        <w:rPr>
          <w:rStyle w:val="23"/>
          <w:rFonts w:ascii="宋体" w:hAnsi="宋体" w:eastAsia="宋体" w:cs="宋体"/>
          <w:b/>
          <w:bCs/>
          <w:sz w:val="24"/>
          <w:szCs w:val="24"/>
        </w:rPr>
      </w:pPr>
      <w:r>
        <w:rPr>
          <w:rStyle w:val="23"/>
          <w:rFonts w:ascii="宋体" w:hAnsi="宋体" w:eastAsia="宋体" w:cs="宋体"/>
          <w:b/>
          <w:bCs/>
          <w:sz w:val="24"/>
          <w:szCs w:val="24"/>
        </w:rPr>
        <w:t>3.</w:t>
      </w:r>
      <w:r>
        <w:rPr>
          <w:rStyle w:val="23"/>
          <w:rFonts w:hint="eastAsia" w:ascii="宋体" w:hAnsi="宋体" w:eastAsia="宋体" w:cs="宋体"/>
          <w:b/>
          <w:bCs/>
          <w:sz w:val="24"/>
          <w:szCs w:val="24"/>
        </w:rPr>
        <w:t>7</w:t>
      </w:r>
      <w:r>
        <w:rPr>
          <w:rStyle w:val="23"/>
          <w:rFonts w:ascii="宋体" w:hAnsi="宋体" w:eastAsia="宋体" w:cs="宋体"/>
          <w:b/>
          <w:bCs/>
          <w:sz w:val="24"/>
          <w:szCs w:val="24"/>
        </w:rPr>
        <w:t xml:space="preserve"> 其他资格证书或材料 </w:t>
      </w:r>
    </w:p>
    <w:p>
      <w:pPr>
        <w:spacing w:line="360" w:lineRule="auto"/>
        <w:jc w:val="center"/>
        <w:textAlignment w:val="baseline"/>
        <w:rPr>
          <w:rStyle w:val="23"/>
          <w:rFonts w:ascii="宋体" w:hAnsi="宋体" w:eastAsia="宋体"/>
          <w:b/>
          <w:kern w:val="0"/>
          <w:sz w:val="36"/>
          <w:szCs w:val="36"/>
        </w:rPr>
      </w:pPr>
    </w:p>
    <w:p>
      <w:pPr>
        <w:spacing w:line="360" w:lineRule="auto"/>
        <w:textAlignment w:val="baseline"/>
        <w:rPr>
          <w:rStyle w:val="23"/>
          <w:rFonts w:ascii="宋体" w:hAnsi="宋体" w:eastAsia="宋体" w:cs="宋体"/>
          <w:b/>
          <w:bCs/>
          <w:sz w:val="44"/>
          <w:szCs w:val="44"/>
          <w:lang w:val="zh-CN"/>
        </w:rPr>
      </w:pPr>
    </w:p>
    <w:p>
      <w:pPr>
        <w:spacing w:line="360" w:lineRule="auto"/>
        <w:jc w:val="center"/>
        <w:textAlignment w:val="baseline"/>
        <w:rPr>
          <w:rStyle w:val="23"/>
          <w:rFonts w:ascii="宋体" w:hAnsi="宋体" w:eastAsia="宋体" w:cs="宋体"/>
          <w:b/>
          <w:bCs/>
          <w:sz w:val="44"/>
          <w:szCs w:val="44"/>
          <w:lang w:val="zh-CN"/>
        </w:rPr>
      </w:pPr>
    </w:p>
    <w:p>
      <w:pPr>
        <w:spacing w:line="360" w:lineRule="auto"/>
        <w:textAlignment w:val="baseline"/>
        <w:rPr>
          <w:rStyle w:val="23"/>
          <w:rFonts w:ascii="宋体" w:hAnsi="宋体" w:eastAsia="宋体" w:cs="宋体"/>
          <w:b/>
          <w:bCs/>
          <w:sz w:val="28"/>
          <w:szCs w:val="28"/>
          <w:lang w:val="zh-CN"/>
        </w:rPr>
      </w:pPr>
    </w:p>
    <w:bookmarkEnd w:id="4"/>
    <w:p>
      <w:pPr>
        <w:spacing w:line="360" w:lineRule="auto"/>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36"/>
          <w:szCs w:val="36"/>
          <w:lang w:val="zh-CN"/>
        </w:rPr>
      </w:pPr>
    </w:p>
    <w:p>
      <w:pPr>
        <w:spacing w:line="360" w:lineRule="auto"/>
        <w:jc w:val="center"/>
        <w:textAlignment w:val="baseline"/>
        <w:rPr>
          <w:rStyle w:val="23"/>
          <w:rFonts w:ascii="宋体" w:hAnsi="宋体" w:eastAsia="宋体" w:cs="宋体"/>
          <w:b/>
          <w:bCs/>
          <w:sz w:val="36"/>
          <w:szCs w:val="36"/>
          <w:lang w:val="zh-CN"/>
        </w:rPr>
      </w:pPr>
      <w:r>
        <w:rPr>
          <w:rStyle w:val="23"/>
          <w:rFonts w:hint="eastAsia" w:ascii="宋体" w:hAnsi="宋体" w:eastAsia="宋体" w:cs="宋体"/>
          <w:b/>
          <w:bCs/>
          <w:sz w:val="36"/>
          <w:szCs w:val="36"/>
          <w:lang w:val="zh-CN"/>
        </w:rPr>
        <w:t>四、</w:t>
      </w:r>
      <w:bookmarkStart w:id="5" w:name="_Hlk60320919"/>
      <w:r>
        <w:rPr>
          <w:rStyle w:val="23"/>
          <w:rFonts w:hint="eastAsia" w:ascii="宋体" w:hAnsi="宋体" w:eastAsia="宋体" w:cs="宋体"/>
          <w:b/>
          <w:bCs/>
          <w:sz w:val="36"/>
          <w:szCs w:val="36"/>
          <w:lang w:val="zh-CN"/>
        </w:rPr>
        <w:t>符合性审查证明材料</w:t>
      </w:r>
      <w:bookmarkEnd w:id="5"/>
    </w:p>
    <w:p>
      <w:pPr>
        <w:autoSpaceDE w:val="0"/>
        <w:autoSpaceDN w:val="0"/>
        <w:adjustRightInd w:val="0"/>
        <w:spacing w:line="360" w:lineRule="auto"/>
        <w:jc w:val="center"/>
        <w:outlineLvl w:val="0"/>
        <w:rPr>
          <w:rFonts w:ascii="宋体" w:hAnsi="宋体" w:eastAsia="宋体" w:cs="宋体"/>
          <w:b/>
          <w:bCs/>
          <w:sz w:val="24"/>
        </w:rPr>
      </w:pPr>
      <w:bookmarkStart w:id="6" w:name="_Hlk60320772"/>
      <w:r>
        <w:rPr>
          <w:rFonts w:hint="eastAsia" w:ascii="宋体" w:hAnsi="宋体" w:eastAsia="宋体" w:cs="宋体"/>
          <w:b/>
          <w:bCs/>
          <w:sz w:val="24"/>
        </w:rPr>
        <w:t>4.1 投标分项报价表</w:t>
      </w:r>
    </w:p>
    <w:p>
      <w:pPr>
        <w:spacing w:before="50" w:afterLines="50" w:line="360" w:lineRule="auto"/>
        <w:contextualSpacing/>
        <w:jc w:val="left"/>
        <w:rPr>
          <w:rFonts w:ascii="宋体" w:hAnsi="宋体" w:eastAsia="宋体" w:cs="宋体"/>
          <w:szCs w:val="21"/>
        </w:rPr>
      </w:pPr>
      <w:r>
        <w:rPr>
          <w:rFonts w:hint="eastAsia" w:ascii="宋体" w:hAnsi="宋体" w:eastAsia="宋体" w:cs="宋体"/>
          <w:szCs w:val="21"/>
        </w:rPr>
        <w:t>项目编号：</w:t>
      </w:r>
    </w:p>
    <w:p>
      <w:pPr>
        <w:autoSpaceDE w:val="0"/>
        <w:autoSpaceDN w:val="0"/>
        <w:adjustRightInd w:val="0"/>
        <w:spacing w:line="360" w:lineRule="auto"/>
        <w:outlineLvl w:val="0"/>
        <w:rPr>
          <w:rFonts w:ascii="宋体" w:hAnsi="宋体" w:eastAsia="宋体" w:cs="宋体"/>
          <w:b/>
          <w:snapToGrid w:val="0"/>
          <w:kern w:val="0"/>
          <w:szCs w:val="21"/>
        </w:rPr>
      </w:pPr>
      <w:r>
        <w:rPr>
          <w:rFonts w:hint="eastAsia" w:ascii="宋体" w:hAnsi="宋体" w:eastAsia="宋体" w:cs="宋体"/>
          <w:szCs w:val="21"/>
        </w:rPr>
        <w:t xml:space="preserve">项目名称：   </w:t>
      </w:r>
    </w:p>
    <w:tbl>
      <w:tblPr>
        <w:tblStyle w:val="16"/>
        <w:tblW w:w="9400" w:type="dxa"/>
        <w:tblInd w:w="0" w:type="dxa"/>
        <w:tblLayout w:type="fixed"/>
        <w:tblCellMar>
          <w:top w:w="0" w:type="dxa"/>
          <w:left w:w="108" w:type="dxa"/>
          <w:bottom w:w="0" w:type="dxa"/>
          <w:right w:w="108" w:type="dxa"/>
        </w:tblCellMar>
      </w:tblPr>
      <w:tblGrid>
        <w:gridCol w:w="534"/>
        <w:gridCol w:w="1134"/>
        <w:gridCol w:w="1417"/>
        <w:gridCol w:w="1343"/>
        <w:gridCol w:w="783"/>
        <w:gridCol w:w="851"/>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280" w:lineRule="exact"/>
              <w:jc w:val="center"/>
              <w:rPr>
                <w:rFonts w:ascii="宋体" w:hAnsi="宋体" w:eastAsia="宋体" w:cs="宋体"/>
                <w:b/>
                <w:szCs w:val="21"/>
                <w:lang w:val="zh-CN"/>
              </w:rPr>
            </w:pPr>
            <w:r>
              <w:rPr>
                <w:rFonts w:hint="eastAsia" w:ascii="宋体" w:hAnsi="宋体" w:eastAsia="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名称</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品牌规格型号</w:t>
            </w:r>
          </w:p>
        </w:tc>
        <w:tc>
          <w:tcPr>
            <w:tcW w:w="13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技术</w:t>
            </w:r>
          </w:p>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参数</w:t>
            </w:r>
          </w:p>
        </w:tc>
        <w:tc>
          <w:tcPr>
            <w:tcW w:w="78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单位</w:t>
            </w:r>
          </w:p>
        </w:tc>
        <w:tc>
          <w:tcPr>
            <w:tcW w:w="851"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单价（元）</w:t>
            </w:r>
          </w:p>
        </w:tc>
        <w:tc>
          <w:tcPr>
            <w:tcW w:w="108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eastAsia="宋体" w:cs="宋体"/>
                <w:b/>
                <w:szCs w:val="21"/>
                <w:lang w:val="zh-CN"/>
              </w:rPr>
            </w:pPr>
            <w:r>
              <w:rPr>
                <w:rFonts w:hint="eastAsia" w:ascii="宋体" w:hAnsi="宋体" w:eastAsia="宋体" w:cs="宋体"/>
                <w:b/>
                <w:szCs w:val="21"/>
                <w:lang w:val="zh-CN"/>
              </w:rPr>
              <w:t>金额（元）</w:t>
            </w:r>
          </w:p>
        </w:tc>
        <w:tc>
          <w:tcPr>
            <w:tcW w:w="11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left="120" w:hanging="120"/>
              <w:jc w:val="center"/>
              <w:rPr>
                <w:rFonts w:ascii="宋体" w:hAnsi="宋体" w:eastAsia="宋体" w:cs="宋体"/>
                <w:b/>
                <w:szCs w:val="21"/>
                <w:lang w:val="zh-CN"/>
              </w:rPr>
            </w:pPr>
            <w:r>
              <w:rPr>
                <w:rFonts w:hint="eastAsia" w:ascii="宋体" w:hAnsi="宋体" w:eastAsia="宋体" w:cs="宋体"/>
                <w:b/>
                <w:szCs w:val="21"/>
                <w:lang w:val="zh-CN"/>
              </w:rPr>
              <w:t>产地及</w:t>
            </w:r>
          </w:p>
          <w:p>
            <w:pPr>
              <w:autoSpaceDE w:val="0"/>
              <w:autoSpaceDN w:val="0"/>
              <w:adjustRightInd w:val="0"/>
              <w:spacing w:line="360" w:lineRule="auto"/>
              <w:ind w:left="120" w:hanging="120"/>
              <w:jc w:val="center"/>
              <w:rPr>
                <w:rFonts w:ascii="宋体" w:hAnsi="宋体" w:eastAsia="宋体" w:cs="宋体"/>
                <w:b/>
                <w:szCs w:val="21"/>
                <w:lang w:val="zh-CN"/>
              </w:rPr>
            </w:pPr>
            <w:r>
              <w:rPr>
                <w:rFonts w:hint="eastAsia" w:ascii="宋体" w:hAnsi="宋体" w:eastAsia="宋体" w:cs="宋体"/>
                <w:b/>
                <w:szCs w:val="21"/>
                <w:lang w:val="zh-CN"/>
              </w:rPr>
              <w:t>厂家</w:t>
            </w:r>
          </w:p>
        </w:tc>
      </w:tr>
      <w:tr>
        <w:tblPrEx>
          <w:tblCellMar>
            <w:top w:w="0" w:type="dxa"/>
            <w:left w:w="108" w:type="dxa"/>
            <w:bottom w:w="0" w:type="dxa"/>
            <w:right w:w="108" w:type="dxa"/>
          </w:tblCellMar>
        </w:tblPrEx>
        <w:trPr>
          <w:trHeight w:val="586"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szCs w:val="21"/>
              </w:rPr>
            </w:pPr>
            <w:r>
              <w:rPr>
                <w:rFonts w:hint="eastAsia" w:ascii="宋体" w:hAnsi="宋体" w:eastAsia="宋体" w:cs="宋体"/>
                <w:szCs w:val="21"/>
              </w:rPr>
              <w:t>1</w:t>
            </w:r>
          </w:p>
        </w:tc>
        <w:tc>
          <w:tcPr>
            <w:tcW w:w="1134" w:type="dxa"/>
            <w:tcBorders>
              <w:top w:val="single" w:color="auto" w:sz="6" w:space="0"/>
              <w:left w:val="single" w:color="auto" w:sz="6" w:space="0"/>
              <w:bottom w:val="single" w:color="auto" w:sz="6" w:space="0"/>
              <w:right w:val="single" w:color="auto" w:sz="6" w:space="0"/>
            </w:tcBorders>
            <w:vAlign w:val="center"/>
          </w:tcPr>
          <w:p>
            <w:pPr>
              <w:pStyle w:val="15"/>
              <w:jc w:val="center"/>
              <w:rPr>
                <w:rFonts w:eastAsia="宋体"/>
                <w:b/>
                <w:sz w:val="21"/>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pStyle w:val="15"/>
              <w:jc w:val="center"/>
              <w:rPr>
                <w:rFonts w:eastAsia="宋体"/>
                <w:b/>
                <w:sz w:val="21"/>
                <w:szCs w:val="21"/>
              </w:rPr>
            </w:pPr>
          </w:p>
        </w:tc>
        <w:tc>
          <w:tcPr>
            <w:tcW w:w="1343" w:type="dxa"/>
            <w:tcBorders>
              <w:top w:val="single" w:color="auto" w:sz="6" w:space="0"/>
              <w:left w:val="single" w:color="auto" w:sz="6" w:space="0"/>
              <w:bottom w:val="single" w:color="auto" w:sz="6" w:space="0"/>
              <w:right w:val="single" w:color="auto" w:sz="6" w:space="0"/>
            </w:tcBorders>
            <w:vAlign w:val="center"/>
          </w:tcPr>
          <w:p>
            <w:pPr>
              <w:pStyle w:val="15"/>
              <w:jc w:val="center"/>
              <w:rPr>
                <w:rFonts w:eastAsia="宋体"/>
                <w:b/>
                <w:sz w:val="21"/>
                <w:szCs w:val="21"/>
              </w:rPr>
            </w:pPr>
          </w:p>
        </w:tc>
        <w:tc>
          <w:tcPr>
            <w:tcW w:w="783" w:type="dxa"/>
            <w:tcBorders>
              <w:top w:val="single" w:color="auto" w:sz="6" w:space="0"/>
              <w:left w:val="single" w:color="auto" w:sz="6" w:space="0"/>
              <w:bottom w:val="single" w:color="auto" w:sz="6" w:space="0"/>
              <w:right w:val="single" w:color="auto" w:sz="6" w:space="0"/>
            </w:tcBorders>
            <w:vAlign w:val="center"/>
          </w:tcPr>
          <w:p>
            <w:pPr>
              <w:pStyle w:val="15"/>
              <w:jc w:val="center"/>
              <w:rPr>
                <w:rFonts w:eastAsia="宋体"/>
                <w:b/>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pStyle w:val="15"/>
              <w:jc w:val="center"/>
              <w:rPr>
                <w:rFonts w:eastAsia="宋体"/>
                <w:b/>
                <w:sz w:val="21"/>
                <w:szCs w:val="21"/>
              </w:rPr>
            </w:pPr>
          </w:p>
        </w:tc>
        <w:tc>
          <w:tcPr>
            <w:tcW w:w="1066" w:type="dxa"/>
            <w:tcBorders>
              <w:top w:val="single" w:color="auto" w:sz="6" w:space="0"/>
              <w:left w:val="single" w:color="auto" w:sz="6" w:space="0"/>
              <w:bottom w:val="single" w:color="auto" w:sz="6" w:space="0"/>
              <w:right w:val="single" w:color="auto" w:sz="6" w:space="0"/>
            </w:tcBorders>
            <w:vAlign w:val="center"/>
          </w:tcPr>
          <w:p>
            <w:pPr>
              <w:pStyle w:val="15"/>
              <w:jc w:val="center"/>
              <w:rPr>
                <w:rFonts w:eastAsia="宋体"/>
                <w:b/>
                <w:sz w:val="21"/>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pStyle w:val="15"/>
              <w:jc w:val="center"/>
              <w:rPr>
                <w:rFonts w:eastAsia="宋体"/>
                <w:b/>
                <w:sz w:val="21"/>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r>
      <w:tr>
        <w:tblPrEx>
          <w:tblCellMar>
            <w:top w:w="0" w:type="dxa"/>
            <w:left w:w="108" w:type="dxa"/>
            <w:bottom w:w="0" w:type="dxa"/>
            <w:right w:w="108" w:type="dxa"/>
          </w:tblCellMar>
        </w:tblPrEx>
        <w:trPr>
          <w:trHeight w:val="602"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szCs w:val="21"/>
              </w:rPr>
            </w:pPr>
            <w:r>
              <w:rPr>
                <w:rFonts w:hint="eastAsia" w:ascii="宋体" w:hAnsi="宋体" w:eastAsia="宋体" w:cs="宋体"/>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13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78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r>
      <w:tr>
        <w:tblPrEx>
          <w:tblCellMar>
            <w:top w:w="0" w:type="dxa"/>
            <w:left w:w="108" w:type="dxa"/>
            <w:bottom w:w="0" w:type="dxa"/>
            <w:right w:w="108" w:type="dxa"/>
          </w:tblCellMar>
        </w:tblPrEx>
        <w:trPr>
          <w:trHeight w:val="528"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eastAsia="宋体" w:cs="宋体"/>
                <w:szCs w:val="21"/>
                <w:lang w:val="zh-CN"/>
              </w:rPr>
            </w:pPr>
            <w:r>
              <w:rPr>
                <w:rFonts w:hint="eastAsia" w:ascii="宋体" w:hAnsi="宋体" w:eastAsia="宋体" w:cs="宋体"/>
                <w:szCs w:val="21"/>
                <w:lang w:val="zh-CN"/>
              </w:rPr>
              <w:t>大写：　　　　　　小写：</w:t>
            </w: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投标人（公章）：</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投标人法定代表人（或授权代表）签字：</w:t>
      </w:r>
    </w:p>
    <w:p>
      <w:pPr>
        <w:spacing w:line="300" w:lineRule="exact"/>
        <w:rPr>
          <w:rFonts w:ascii="宋体" w:hAnsi="宋体"/>
          <w:sz w:val="24"/>
        </w:rPr>
      </w:pPr>
    </w:p>
    <w:p>
      <w:pPr>
        <w:autoSpaceDE w:val="0"/>
        <w:autoSpaceDN w:val="0"/>
        <w:adjustRightInd w:val="0"/>
        <w:spacing w:line="360" w:lineRule="auto"/>
        <w:jc w:val="center"/>
        <w:outlineLvl w:val="0"/>
        <w:rPr>
          <w:rFonts w:ascii="宋体" w:hAnsi="宋体" w:eastAsia="宋体" w:cs="宋体"/>
          <w:b/>
          <w:bCs/>
          <w:sz w:val="24"/>
        </w:rPr>
      </w:pPr>
      <w:r>
        <w:rPr>
          <w:rFonts w:hint="eastAsia" w:ascii="宋体" w:hAnsi="宋体" w:eastAsia="宋体" w:cs="宋体"/>
          <w:b/>
          <w:bCs/>
          <w:sz w:val="24"/>
        </w:rPr>
        <w:t>4.2 技术规格偏离表</w:t>
      </w:r>
    </w:p>
    <w:p>
      <w:pPr>
        <w:spacing w:before="50" w:afterLines="50" w:line="360" w:lineRule="auto"/>
        <w:contextualSpacing/>
        <w:jc w:val="left"/>
        <w:rPr>
          <w:rFonts w:ascii="宋体" w:hAnsi="宋体" w:eastAsia="宋体" w:cs="宋体"/>
          <w:szCs w:val="21"/>
        </w:rPr>
      </w:pPr>
      <w:r>
        <w:rPr>
          <w:rFonts w:hint="eastAsia" w:ascii="宋体" w:hAnsi="宋体" w:eastAsia="宋体" w:cs="宋体"/>
          <w:szCs w:val="21"/>
        </w:rPr>
        <w:t>项目编号：</w:t>
      </w:r>
    </w:p>
    <w:p>
      <w:pPr>
        <w:autoSpaceDE w:val="0"/>
        <w:autoSpaceDN w:val="0"/>
        <w:adjustRightInd w:val="0"/>
        <w:spacing w:line="360" w:lineRule="auto"/>
        <w:outlineLvl w:val="0"/>
        <w:rPr>
          <w:rFonts w:ascii="宋体" w:hAnsi="宋体" w:eastAsia="宋体" w:cs="宋体"/>
          <w:b/>
          <w:snapToGrid w:val="0"/>
          <w:kern w:val="0"/>
          <w:szCs w:val="21"/>
        </w:rPr>
      </w:pPr>
      <w:r>
        <w:rPr>
          <w:rFonts w:hint="eastAsia" w:ascii="宋体" w:hAnsi="宋体" w:eastAsia="宋体" w:cs="宋体"/>
          <w:szCs w:val="21"/>
        </w:rPr>
        <w:t xml:space="preserve">项目名称：   </w:t>
      </w:r>
    </w:p>
    <w:tbl>
      <w:tblPr>
        <w:tblStyle w:val="16"/>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sz w:val="21"/>
                <w:szCs w:val="21"/>
                <w:lang w:val="zh-CN"/>
              </w:rPr>
              <w:t>品牌</w:t>
            </w: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偏离情况说明</w:t>
            </w:r>
          </w:p>
        </w:tc>
      </w:tr>
      <w:tr>
        <w:tblPrEx>
          <w:tblCellMar>
            <w:top w:w="0" w:type="dxa"/>
            <w:left w:w="108" w:type="dxa"/>
            <w:bottom w:w="0" w:type="dxa"/>
            <w:right w:w="108" w:type="dxa"/>
          </w:tblCellMar>
        </w:tblPrEx>
        <w:trPr>
          <w:trHeight w:val="498"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Cs/>
                <w:szCs w:val="21"/>
              </w:rPr>
            </w:pPr>
            <w:r>
              <w:rPr>
                <w:rFonts w:hint="eastAsia" w:ascii="宋体" w:hAnsi="宋体" w:eastAsia="宋体" w:cs="宋体"/>
                <w:bCs/>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
                <w:bCs/>
                <w:szCs w:val="21"/>
              </w:rPr>
            </w:pPr>
          </w:p>
        </w:tc>
      </w:tr>
      <w:tr>
        <w:tblPrEx>
          <w:tblCellMar>
            <w:top w:w="0" w:type="dxa"/>
            <w:left w:w="108" w:type="dxa"/>
            <w:bottom w:w="0" w:type="dxa"/>
            <w:right w:w="108" w:type="dxa"/>
          </w:tblCellMar>
        </w:tblPrEx>
        <w:trPr>
          <w:trHeight w:val="545"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Cs/>
                <w:szCs w:val="21"/>
              </w:rPr>
            </w:pPr>
            <w:r>
              <w:rPr>
                <w:rFonts w:hint="eastAsia" w:ascii="宋体" w:hAnsi="宋体" w:eastAsia="宋体" w:cs="宋体"/>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
                <w:bCs/>
                <w:szCs w:val="21"/>
              </w:rPr>
            </w:pP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投标人（公章）：</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投标人法定代表人（或授权代表）签字：</w:t>
      </w:r>
    </w:p>
    <w:p>
      <w:pP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hAnsi="宋体"/>
          <w:b/>
          <w:snapToGrid w:val="0"/>
          <w:kern w:val="0"/>
          <w:sz w:val="44"/>
          <w:szCs w:val="36"/>
        </w:rPr>
      </w:pPr>
      <w:r>
        <w:rPr>
          <w:rFonts w:hint="eastAsia" w:ascii="宋体" w:hAnsi="宋体" w:eastAsia="宋体" w:cs="宋体"/>
          <w:b/>
          <w:bCs/>
          <w:sz w:val="24"/>
          <w:szCs w:val="24"/>
        </w:rPr>
        <w:t>4.3 技术方案（实施方案）</w:t>
      </w:r>
    </w:p>
    <w:p>
      <w:pPr>
        <w:spacing w:before="50" w:afterLines="50" w:line="360" w:lineRule="auto"/>
        <w:contextualSpacing/>
        <w:jc w:val="center"/>
        <w:rPr>
          <w:rFonts w:ascii="宋体" w:hAnsi="宋体" w:eastAsia="宋体" w:cs="宋体"/>
          <w:szCs w:val="21"/>
          <w:lang w:val="zh-CN"/>
        </w:rPr>
      </w:pPr>
    </w:p>
    <w:p>
      <w:pPr>
        <w:spacing w:before="50" w:afterLines="50" w:line="360" w:lineRule="auto"/>
        <w:contextualSpacing/>
        <w:jc w:val="center"/>
        <w:rPr>
          <w:rFonts w:ascii="宋体" w:hAnsi="宋体" w:eastAsia="宋体" w:cs="宋体"/>
          <w:szCs w:val="21"/>
          <w:lang w:val="zh-CN"/>
        </w:rPr>
      </w:pPr>
      <w:r>
        <w:rPr>
          <w:rFonts w:hint="eastAsia" w:ascii="宋体" w:hAnsi="宋体" w:eastAsia="宋体" w:cs="宋体"/>
          <w:szCs w:val="21"/>
          <w:lang w:val="zh-CN"/>
        </w:rPr>
        <w:t>（供应商根据谈判文件要求自行编制）</w:t>
      </w: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4.4 业绩情况表</w:t>
      </w:r>
    </w:p>
    <w:p>
      <w:pPr>
        <w:autoSpaceDE w:val="0"/>
        <w:autoSpaceDN w:val="0"/>
        <w:adjustRightInd w:val="0"/>
        <w:spacing w:line="360" w:lineRule="auto"/>
        <w:jc w:val="center"/>
        <w:outlineLvl w:val="0"/>
        <w:rPr>
          <w:rFonts w:ascii="宋体" w:hAnsi="宋体" w:eastAsia="宋体" w:cs="宋体"/>
          <w:b/>
          <w:bCs/>
          <w:sz w:val="28"/>
          <w:szCs w:val="28"/>
        </w:rPr>
      </w:pPr>
    </w:p>
    <w:p>
      <w:pPr>
        <w:spacing w:before="50" w:afterLines="50" w:line="360" w:lineRule="auto"/>
        <w:contextualSpacing/>
        <w:jc w:val="left"/>
        <w:rPr>
          <w:rFonts w:ascii="宋体" w:hAnsi="宋体" w:eastAsia="宋体" w:cs="宋体"/>
          <w:szCs w:val="21"/>
        </w:rPr>
      </w:pPr>
      <w:r>
        <w:rPr>
          <w:rFonts w:hint="eastAsia" w:ascii="宋体" w:hAnsi="宋体" w:eastAsia="宋体" w:cs="宋体"/>
          <w:szCs w:val="21"/>
        </w:rPr>
        <w:t>项目编号：</w:t>
      </w:r>
    </w:p>
    <w:p>
      <w:pPr>
        <w:snapToGrid w:val="0"/>
        <w:spacing w:line="360" w:lineRule="auto"/>
        <w:rPr>
          <w:rFonts w:ascii="宋体" w:hAnsi="宋体" w:eastAsia="宋体" w:cs="宋体"/>
          <w:b/>
          <w:snapToGrid w:val="0"/>
          <w:kern w:val="0"/>
          <w:szCs w:val="21"/>
        </w:rPr>
      </w:pPr>
      <w:r>
        <w:rPr>
          <w:rFonts w:hint="eastAsia" w:ascii="宋体" w:hAnsi="宋体" w:eastAsia="宋体" w:cs="宋体"/>
          <w:szCs w:val="21"/>
        </w:rPr>
        <w:t xml:space="preserve">项目名称：   </w:t>
      </w:r>
    </w:p>
    <w:tbl>
      <w:tblPr>
        <w:tblStyle w:val="1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ind w:firstLine="210"/>
              <w:jc w:val="center"/>
              <w:rPr>
                <w:rFonts w:ascii="宋体" w:hAnsi="宋体" w:eastAsia="宋体" w:cs="宋体"/>
                <w:sz w:val="21"/>
                <w:szCs w:val="21"/>
              </w:rPr>
            </w:pPr>
            <w:r>
              <w:rPr>
                <w:rFonts w:hint="eastAsia" w:ascii="宋体" w:hAnsi="宋体" w:eastAsia="宋体" w:cs="宋体"/>
                <w:sz w:val="21"/>
                <w:szCs w:val="21"/>
              </w:rPr>
              <w:t>1</w:t>
            </w:r>
          </w:p>
        </w:tc>
        <w:tc>
          <w:tcPr>
            <w:tcW w:w="1808" w:type="dxa"/>
            <w:vAlign w:val="center"/>
          </w:tcPr>
          <w:p>
            <w:pPr>
              <w:pStyle w:val="6"/>
              <w:spacing w:line="360" w:lineRule="auto"/>
              <w:ind w:firstLine="210"/>
              <w:rPr>
                <w:rFonts w:ascii="宋体" w:hAnsi="宋体" w:eastAsia="宋体" w:cs="宋体"/>
                <w:sz w:val="21"/>
                <w:szCs w:val="21"/>
              </w:rPr>
            </w:pPr>
          </w:p>
        </w:tc>
        <w:tc>
          <w:tcPr>
            <w:tcW w:w="3579" w:type="dxa"/>
            <w:vAlign w:val="center"/>
          </w:tcPr>
          <w:p>
            <w:pPr>
              <w:pStyle w:val="6"/>
              <w:spacing w:line="360" w:lineRule="auto"/>
              <w:ind w:firstLine="210"/>
              <w:rPr>
                <w:rFonts w:ascii="宋体" w:hAnsi="宋体" w:eastAsia="宋体" w:cs="宋体"/>
                <w:sz w:val="21"/>
                <w:szCs w:val="21"/>
              </w:rPr>
            </w:pPr>
          </w:p>
        </w:tc>
        <w:tc>
          <w:tcPr>
            <w:tcW w:w="1440" w:type="dxa"/>
            <w:vAlign w:val="center"/>
          </w:tcPr>
          <w:p>
            <w:pPr>
              <w:pStyle w:val="6"/>
              <w:spacing w:line="360" w:lineRule="auto"/>
              <w:ind w:firstLine="210"/>
              <w:rPr>
                <w:rFonts w:ascii="宋体" w:hAnsi="宋体" w:eastAsia="宋体" w:cs="宋体"/>
                <w:sz w:val="21"/>
                <w:szCs w:val="21"/>
              </w:rPr>
            </w:pPr>
          </w:p>
        </w:tc>
        <w:tc>
          <w:tcPr>
            <w:tcW w:w="1706" w:type="dxa"/>
            <w:vAlign w:val="center"/>
          </w:tcPr>
          <w:p>
            <w:pPr>
              <w:pStyle w:val="6"/>
              <w:spacing w:line="360" w:lineRule="auto"/>
              <w:ind w:firstLine="21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ind w:firstLine="210"/>
              <w:jc w:val="center"/>
              <w:rPr>
                <w:rFonts w:ascii="宋体" w:hAnsi="宋体" w:eastAsia="宋体" w:cs="宋体"/>
                <w:sz w:val="21"/>
                <w:szCs w:val="21"/>
              </w:rPr>
            </w:pPr>
            <w:r>
              <w:rPr>
                <w:rFonts w:hint="eastAsia" w:ascii="宋体" w:hAnsi="宋体" w:eastAsia="宋体" w:cs="宋体"/>
                <w:sz w:val="21"/>
                <w:szCs w:val="21"/>
              </w:rPr>
              <w:t>2</w:t>
            </w:r>
          </w:p>
        </w:tc>
        <w:tc>
          <w:tcPr>
            <w:tcW w:w="1808" w:type="dxa"/>
            <w:vAlign w:val="center"/>
          </w:tcPr>
          <w:p>
            <w:pPr>
              <w:pStyle w:val="6"/>
              <w:spacing w:line="360" w:lineRule="auto"/>
              <w:ind w:firstLine="210"/>
              <w:rPr>
                <w:rFonts w:ascii="宋体" w:hAnsi="宋体" w:eastAsia="宋体" w:cs="宋体"/>
                <w:sz w:val="21"/>
                <w:szCs w:val="21"/>
              </w:rPr>
            </w:pPr>
          </w:p>
        </w:tc>
        <w:tc>
          <w:tcPr>
            <w:tcW w:w="3579" w:type="dxa"/>
            <w:vAlign w:val="center"/>
          </w:tcPr>
          <w:p>
            <w:pPr>
              <w:pStyle w:val="6"/>
              <w:spacing w:line="360" w:lineRule="auto"/>
              <w:ind w:firstLine="210"/>
              <w:rPr>
                <w:rFonts w:ascii="宋体" w:hAnsi="宋体" w:eastAsia="宋体" w:cs="宋体"/>
                <w:sz w:val="21"/>
                <w:szCs w:val="21"/>
              </w:rPr>
            </w:pPr>
          </w:p>
        </w:tc>
        <w:tc>
          <w:tcPr>
            <w:tcW w:w="1440" w:type="dxa"/>
            <w:vAlign w:val="center"/>
          </w:tcPr>
          <w:p>
            <w:pPr>
              <w:pStyle w:val="6"/>
              <w:spacing w:line="360" w:lineRule="auto"/>
              <w:ind w:firstLine="210"/>
              <w:rPr>
                <w:rFonts w:ascii="宋体" w:hAnsi="宋体" w:eastAsia="宋体" w:cs="宋体"/>
                <w:sz w:val="21"/>
                <w:szCs w:val="21"/>
              </w:rPr>
            </w:pPr>
          </w:p>
        </w:tc>
        <w:tc>
          <w:tcPr>
            <w:tcW w:w="1706" w:type="dxa"/>
            <w:vAlign w:val="center"/>
          </w:tcPr>
          <w:p>
            <w:pPr>
              <w:pStyle w:val="6"/>
              <w:spacing w:line="360" w:lineRule="auto"/>
              <w:ind w:firstLine="21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ind w:firstLine="210"/>
              <w:jc w:val="center"/>
              <w:rPr>
                <w:rFonts w:ascii="宋体" w:hAnsi="宋体" w:eastAsia="宋体" w:cs="宋体"/>
                <w:sz w:val="21"/>
                <w:szCs w:val="21"/>
              </w:rPr>
            </w:pPr>
            <w:r>
              <w:rPr>
                <w:rFonts w:hint="eastAsia" w:ascii="宋体" w:hAnsi="宋体" w:eastAsia="宋体" w:cs="宋体"/>
                <w:sz w:val="21"/>
                <w:szCs w:val="21"/>
              </w:rPr>
              <w:t>3</w:t>
            </w:r>
          </w:p>
        </w:tc>
        <w:tc>
          <w:tcPr>
            <w:tcW w:w="1808" w:type="dxa"/>
            <w:vAlign w:val="center"/>
          </w:tcPr>
          <w:p>
            <w:pPr>
              <w:pStyle w:val="6"/>
              <w:spacing w:line="360" w:lineRule="auto"/>
              <w:ind w:firstLine="210"/>
              <w:rPr>
                <w:rFonts w:ascii="宋体" w:hAnsi="宋体" w:eastAsia="宋体" w:cs="宋体"/>
                <w:sz w:val="21"/>
                <w:szCs w:val="21"/>
              </w:rPr>
            </w:pPr>
          </w:p>
        </w:tc>
        <w:tc>
          <w:tcPr>
            <w:tcW w:w="3579" w:type="dxa"/>
            <w:vAlign w:val="center"/>
          </w:tcPr>
          <w:p>
            <w:pPr>
              <w:pStyle w:val="6"/>
              <w:spacing w:line="360" w:lineRule="auto"/>
              <w:ind w:firstLine="210"/>
              <w:rPr>
                <w:rFonts w:ascii="宋体" w:hAnsi="宋体" w:eastAsia="宋体" w:cs="宋体"/>
                <w:sz w:val="21"/>
                <w:szCs w:val="21"/>
              </w:rPr>
            </w:pPr>
          </w:p>
        </w:tc>
        <w:tc>
          <w:tcPr>
            <w:tcW w:w="1440" w:type="dxa"/>
            <w:vAlign w:val="center"/>
          </w:tcPr>
          <w:p>
            <w:pPr>
              <w:pStyle w:val="6"/>
              <w:spacing w:line="360" w:lineRule="auto"/>
              <w:ind w:firstLine="210"/>
              <w:rPr>
                <w:rFonts w:ascii="宋体" w:hAnsi="宋体" w:eastAsia="宋体" w:cs="宋体"/>
                <w:sz w:val="21"/>
                <w:szCs w:val="21"/>
              </w:rPr>
            </w:pPr>
          </w:p>
        </w:tc>
        <w:tc>
          <w:tcPr>
            <w:tcW w:w="1706" w:type="dxa"/>
            <w:vAlign w:val="center"/>
          </w:tcPr>
          <w:p>
            <w:pPr>
              <w:pStyle w:val="6"/>
              <w:spacing w:line="360" w:lineRule="auto"/>
              <w:ind w:firstLine="21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ind w:firstLine="210"/>
              <w:jc w:val="center"/>
              <w:rPr>
                <w:rFonts w:ascii="宋体" w:hAnsi="宋体" w:eastAsia="宋体" w:cs="宋体"/>
                <w:sz w:val="21"/>
                <w:szCs w:val="21"/>
              </w:rPr>
            </w:pPr>
            <w:r>
              <w:rPr>
                <w:rFonts w:hint="eastAsia" w:ascii="宋体" w:hAnsi="宋体" w:eastAsia="宋体" w:cs="宋体"/>
                <w:sz w:val="21"/>
                <w:szCs w:val="21"/>
              </w:rPr>
              <w:t>4</w:t>
            </w:r>
          </w:p>
        </w:tc>
        <w:tc>
          <w:tcPr>
            <w:tcW w:w="1808" w:type="dxa"/>
            <w:vAlign w:val="center"/>
          </w:tcPr>
          <w:p>
            <w:pPr>
              <w:rPr>
                <w:rFonts w:ascii="宋体" w:hAnsi="宋体" w:eastAsia="宋体" w:cs="宋体"/>
                <w:szCs w:val="21"/>
              </w:rPr>
            </w:pPr>
          </w:p>
        </w:tc>
        <w:tc>
          <w:tcPr>
            <w:tcW w:w="3579" w:type="dxa"/>
            <w:vAlign w:val="center"/>
          </w:tcPr>
          <w:p>
            <w:pPr>
              <w:rPr>
                <w:rFonts w:ascii="宋体" w:hAnsi="宋体" w:eastAsia="宋体" w:cs="宋体"/>
                <w:szCs w:val="21"/>
              </w:rPr>
            </w:pPr>
          </w:p>
        </w:tc>
        <w:tc>
          <w:tcPr>
            <w:tcW w:w="1440" w:type="dxa"/>
            <w:vAlign w:val="center"/>
          </w:tcPr>
          <w:p>
            <w:pPr>
              <w:rPr>
                <w:rFonts w:ascii="宋体" w:hAnsi="宋体" w:eastAsia="宋体" w:cs="宋体"/>
                <w:szCs w:val="21"/>
              </w:rPr>
            </w:pPr>
          </w:p>
        </w:tc>
        <w:tc>
          <w:tcPr>
            <w:tcW w:w="1706" w:type="dxa"/>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ind w:firstLine="210"/>
              <w:jc w:val="center"/>
              <w:rPr>
                <w:rFonts w:ascii="宋体" w:hAnsi="宋体" w:eastAsia="宋体" w:cs="宋体"/>
                <w:sz w:val="21"/>
                <w:szCs w:val="21"/>
              </w:rPr>
            </w:pPr>
            <w:r>
              <w:rPr>
                <w:rFonts w:hint="eastAsia" w:ascii="宋体" w:hAnsi="宋体" w:eastAsia="宋体" w:cs="宋体"/>
                <w:sz w:val="21"/>
                <w:szCs w:val="21"/>
              </w:rPr>
              <w:t>……</w:t>
            </w:r>
          </w:p>
        </w:tc>
        <w:tc>
          <w:tcPr>
            <w:tcW w:w="1808" w:type="dxa"/>
            <w:vAlign w:val="center"/>
          </w:tcPr>
          <w:p>
            <w:pPr>
              <w:rPr>
                <w:rFonts w:ascii="宋体" w:hAnsi="宋体" w:eastAsia="宋体" w:cs="宋体"/>
                <w:szCs w:val="21"/>
              </w:rPr>
            </w:pPr>
          </w:p>
        </w:tc>
        <w:tc>
          <w:tcPr>
            <w:tcW w:w="3579" w:type="dxa"/>
            <w:vAlign w:val="center"/>
          </w:tcPr>
          <w:p>
            <w:pPr>
              <w:rPr>
                <w:rFonts w:ascii="宋体" w:hAnsi="宋体" w:eastAsia="宋体" w:cs="宋体"/>
                <w:szCs w:val="21"/>
              </w:rPr>
            </w:pPr>
          </w:p>
        </w:tc>
        <w:tc>
          <w:tcPr>
            <w:tcW w:w="1440" w:type="dxa"/>
            <w:vAlign w:val="center"/>
          </w:tcPr>
          <w:p>
            <w:pPr>
              <w:rPr>
                <w:rFonts w:ascii="宋体" w:hAnsi="宋体" w:eastAsia="宋体" w:cs="宋体"/>
                <w:szCs w:val="21"/>
              </w:rPr>
            </w:pPr>
          </w:p>
        </w:tc>
        <w:tc>
          <w:tcPr>
            <w:tcW w:w="1706" w:type="dxa"/>
            <w:vAlign w:val="center"/>
          </w:tcPr>
          <w:p>
            <w:pPr>
              <w:rPr>
                <w:rFonts w:ascii="宋体" w:hAnsi="宋体" w:eastAsia="宋体" w:cs="宋体"/>
                <w:szCs w:val="21"/>
              </w:rPr>
            </w:pP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供应商（公章）：</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供应商法定代表人（单位负责人）或授权代表签字：</w:t>
      </w: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360" w:lineRule="auto"/>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outlineLvl w:val="0"/>
        <w:rPr>
          <w:rFonts w:ascii="宋体" w:hAnsi="宋体" w:eastAsia="宋体" w:cs="宋体"/>
          <w:b/>
          <w:bCs/>
          <w:sz w:val="24"/>
          <w:szCs w:val="24"/>
        </w:rPr>
      </w:pPr>
    </w:p>
    <w:p>
      <w:pPr>
        <w:autoSpaceDE w:val="0"/>
        <w:autoSpaceDN w:val="0"/>
        <w:adjustRightInd w:val="0"/>
        <w:spacing w:line="360" w:lineRule="auto"/>
        <w:outlineLvl w:val="0"/>
        <w:rPr>
          <w:rFonts w:ascii="宋体" w:hAnsi="宋体" w:eastAsia="宋体" w:cs="宋体"/>
          <w:b/>
          <w:bCs/>
          <w:sz w:val="24"/>
          <w:szCs w:val="24"/>
        </w:rPr>
      </w:pPr>
    </w:p>
    <w:p>
      <w:pPr>
        <w:autoSpaceDE w:val="0"/>
        <w:autoSpaceDN w:val="0"/>
        <w:adjustRightInd w:val="0"/>
        <w:spacing w:line="360" w:lineRule="auto"/>
        <w:outlineLvl w:val="0"/>
        <w:rPr>
          <w:rFonts w:ascii="宋体" w:hAnsi="宋体" w:eastAsia="宋体" w:cs="宋体"/>
          <w:b/>
          <w:bCs/>
          <w:sz w:val="24"/>
          <w:szCs w:val="24"/>
        </w:rPr>
      </w:pPr>
    </w:p>
    <w:p>
      <w:pPr>
        <w:autoSpaceDE w:val="0"/>
        <w:autoSpaceDN w:val="0"/>
        <w:adjustRightInd w:val="0"/>
        <w:spacing w:line="360" w:lineRule="auto"/>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r>
        <w:rPr>
          <w:rFonts w:hint="eastAsia" w:ascii="宋体" w:hAnsi="宋体" w:eastAsia="宋体" w:cs="宋体"/>
          <w:b/>
          <w:bCs/>
          <w:sz w:val="24"/>
          <w:szCs w:val="24"/>
        </w:rPr>
        <w:t>4.5 售后服务方案</w:t>
      </w: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szCs w:val="21"/>
        </w:rPr>
      </w:pPr>
      <w:r>
        <w:rPr>
          <w:rFonts w:hint="eastAsia" w:ascii="宋体" w:hAnsi="宋体" w:eastAsia="宋体" w:cs="宋体"/>
          <w:szCs w:val="21"/>
          <w:lang w:val="zh-CN"/>
        </w:rPr>
        <w:t>（供应商根据谈判文件要求自行编制）</w:t>
      </w: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b/>
          <w:bCs/>
          <w:color w:val="000000"/>
          <w:szCs w:val="21"/>
        </w:rPr>
      </w:pPr>
      <w:r>
        <w:rPr>
          <w:rFonts w:hint="eastAsia" w:ascii="宋体" w:hAnsi="宋体" w:eastAsia="宋体" w:cs="宋体"/>
          <w:b/>
          <w:bCs/>
          <w:sz w:val="24"/>
          <w:szCs w:val="24"/>
        </w:rPr>
        <w:t>4.6 中小企业声明函</w:t>
      </w:r>
    </w:p>
    <w:p>
      <w:pPr>
        <w:spacing w:line="360" w:lineRule="auto"/>
        <w:ind w:firstLine="420" w:firstLineChars="200"/>
        <w:rPr>
          <w:rFonts w:ascii="宋体" w:hAnsi="宋体" w:eastAsia="宋体" w:cs="宋体"/>
          <w:szCs w:val="21"/>
        </w:rPr>
      </w:pPr>
      <w:r>
        <w:rPr>
          <w:rFonts w:hint="eastAsia" w:ascii="宋体" w:hAnsi="宋体" w:eastAsia="宋体" w:cs="宋体"/>
          <w:szCs w:val="21"/>
        </w:rPr>
        <w:t>本公司（联合体）郑重声明，根据《政府采购促进中小 企业发展管理办法》（财库﹝2020﹞46号）的规定，本公司</w:t>
      </w:r>
      <w:r>
        <w:rPr>
          <w:rFonts w:hint="eastAsia" w:ascii="宋体" w:hAnsi="宋体" w:eastAsia="宋体" w:cs="宋体"/>
          <w:szCs w:val="21"/>
          <w:u w:val="single"/>
        </w:rPr>
        <w:t xml:space="preserve"> （联合体） </w:t>
      </w:r>
      <w:r>
        <w:rPr>
          <w:rFonts w:hint="eastAsia" w:ascii="宋体" w:hAnsi="宋体" w:eastAsia="宋体" w:cs="宋体"/>
          <w:szCs w:val="21"/>
        </w:rPr>
        <w:t>参加</w:t>
      </w:r>
      <w:r>
        <w:rPr>
          <w:rFonts w:hint="eastAsia" w:ascii="宋体" w:hAnsi="宋体" w:eastAsia="宋体" w:cs="宋体"/>
          <w:szCs w:val="21"/>
          <w:u w:val="single"/>
        </w:rPr>
        <w:t xml:space="preserve"> （单位名称）  </w:t>
      </w:r>
      <w:r>
        <w:rPr>
          <w:rFonts w:hint="eastAsia" w:ascii="宋体" w:hAnsi="宋体" w:eastAsia="宋体" w:cs="宋体"/>
          <w:szCs w:val="21"/>
        </w:rPr>
        <w:t>的</w:t>
      </w:r>
      <w:r>
        <w:rPr>
          <w:rFonts w:hint="eastAsia" w:ascii="宋体" w:hAnsi="宋体" w:eastAsia="宋体" w:cs="宋体"/>
          <w:szCs w:val="21"/>
          <w:u w:val="single"/>
        </w:rPr>
        <w:t xml:space="preserve"> （项目名称） </w:t>
      </w:r>
      <w:r>
        <w:rPr>
          <w:rFonts w:hint="eastAsia" w:ascii="宋体" w:hAnsi="宋体" w:eastAsia="宋体" w:cs="宋体"/>
          <w:szCs w:val="21"/>
        </w:rPr>
        <w:t>采购活动，提供的货物全部由符合政策要求的中小企业制造。相关企业（含联合体中的中小企业、签订分包意向协议的中小企业） 的具体情况如下：</w:t>
      </w:r>
    </w:p>
    <w:p>
      <w:pPr>
        <w:numPr>
          <w:ilvl w:val="0"/>
          <w:numId w:val="10"/>
        </w:numPr>
        <w:spacing w:line="360" w:lineRule="auto"/>
        <w:rPr>
          <w:rFonts w:ascii="宋体" w:hAnsi="宋体" w:eastAsia="宋体" w:cs="宋体"/>
          <w:szCs w:val="21"/>
        </w:rPr>
      </w:pPr>
      <w:r>
        <w:rPr>
          <w:rFonts w:hint="eastAsia" w:ascii="宋体" w:hAnsi="宋体" w:eastAsia="宋体" w:cs="宋体"/>
          <w:szCs w:val="21"/>
          <w:u w:val="single"/>
        </w:rPr>
        <w:t xml:space="preserve">（标的名称） </w:t>
      </w:r>
      <w:r>
        <w:rPr>
          <w:rFonts w:hint="eastAsia" w:ascii="宋体" w:hAnsi="宋体" w:eastAsia="宋体" w:cs="宋体"/>
          <w:szCs w:val="21"/>
        </w:rPr>
        <w:t>，属于</w:t>
      </w:r>
      <w:r>
        <w:rPr>
          <w:rFonts w:hint="eastAsia" w:ascii="宋体" w:hAnsi="宋体" w:eastAsia="宋体" w:cs="宋体"/>
          <w:szCs w:val="21"/>
          <w:u w:val="single"/>
        </w:rPr>
        <w:t xml:space="preserve">（采购文件中明确的所属行业） </w:t>
      </w:r>
      <w:r>
        <w:rPr>
          <w:rFonts w:hint="eastAsia" w:ascii="宋体" w:hAnsi="宋体" w:eastAsia="宋体" w:cs="宋体"/>
          <w:szCs w:val="21"/>
        </w:rPr>
        <w:t>行业；制造商为</w:t>
      </w:r>
      <w:r>
        <w:rPr>
          <w:rFonts w:hint="eastAsia" w:ascii="宋体" w:hAnsi="宋体" w:eastAsia="宋体" w:cs="宋体"/>
          <w:szCs w:val="21"/>
          <w:u w:val="single"/>
        </w:rPr>
        <w:t>（企业名称）</w:t>
      </w:r>
      <w:r>
        <w:rPr>
          <w:rFonts w:hint="eastAsia" w:ascii="宋体" w:hAnsi="宋体" w:eastAsia="宋体" w:cs="宋体"/>
          <w:szCs w:val="21"/>
        </w:rPr>
        <w:t>，从业人员人，营业收入为万元，资产总额为万元，属于</w:t>
      </w:r>
      <w:r>
        <w:rPr>
          <w:rFonts w:hint="eastAsia" w:ascii="宋体" w:hAnsi="宋体" w:eastAsia="宋体" w:cs="宋体"/>
          <w:szCs w:val="21"/>
          <w:u w:val="single"/>
        </w:rPr>
        <w:t>（中型企业、小 型企业、微型企业）</w:t>
      </w:r>
      <w:r>
        <w:rPr>
          <w:rFonts w:hint="eastAsia" w:ascii="宋体" w:hAnsi="宋体" w:eastAsia="宋体" w:cs="宋体"/>
          <w:szCs w:val="21"/>
        </w:rPr>
        <w:t xml:space="preserve">； </w:t>
      </w:r>
    </w:p>
    <w:p>
      <w:pPr>
        <w:numPr>
          <w:ilvl w:val="0"/>
          <w:numId w:val="10"/>
        </w:numPr>
        <w:spacing w:line="360" w:lineRule="auto"/>
        <w:rPr>
          <w:rFonts w:ascii="宋体" w:hAnsi="宋体" w:eastAsia="宋体" w:cs="宋体"/>
          <w:szCs w:val="21"/>
        </w:rPr>
      </w:pPr>
      <w:r>
        <w:rPr>
          <w:rFonts w:hint="eastAsia" w:ascii="宋体" w:hAnsi="宋体" w:eastAsia="宋体" w:cs="宋体"/>
          <w:szCs w:val="21"/>
          <w:u w:val="single"/>
        </w:rPr>
        <w:t xml:space="preserve">（标的名称） </w:t>
      </w:r>
      <w:r>
        <w:rPr>
          <w:rFonts w:hint="eastAsia" w:ascii="宋体" w:hAnsi="宋体" w:eastAsia="宋体" w:cs="宋体"/>
          <w:szCs w:val="21"/>
        </w:rPr>
        <w:t>，属于</w:t>
      </w:r>
      <w:r>
        <w:rPr>
          <w:rFonts w:hint="eastAsia" w:ascii="宋体" w:hAnsi="宋体" w:eastAsia="宋体" w:cs="宋体"/>
          <w:szCs w:val="21"/>
          <w:u w:val="single"/>
        </w:rPr>
        <w:t xml:space="preserve">（采购文件中明确的所属行业） </w:t>
      </w:r>
      <w:r>
        <w:rPr>
          <w:rFonts w:hint="eastAsia" w:ascii="宋体" w:hAnsi="宋体" w:eastAsia="宋体" w:cs="宋体"/>
          <w:szCs w:val="21"/>
        </w:rPr>
        <w:t>行业；制造商为</w:t>
      </w:r>
      <w:r>
        <w:rPr>
          <w:rFonts w:hint="eastAsia" w:ascii="宋体" w:hAnsi="宋体" w:eastAsia="宋体" w:cs="宋体"/>
          <w:szCs w:val="21"/>
          <w:u w:val="single"/>
        </w:rPr>
        <w:t>（企业名称）</w:t>
      </w:r>
      <w:r>
        <w:rPr>
          <w:rFonts w:hint="eastAsia" w:ascii="宋体" w:hAnsi="宋体" w:eastAsia="宋体" w:cs="宋体"/>
          <w:szCs w:val="21"/>
        </w:rPr>
        <w:t>，从业人员人，营业收入为万元，资产总额为万元，属于</w:t>
      </w:r>
      <w:r>
        <w:rPr>
          <w:rFonts w:hint="eastAsia" w:ascii="宋体" w:hAnsi="宋体" w:eastAsia="宋体" w:cs="宋体"/>
          <w:szCs w:val="21"/>
          <w:u w:val="single"/>
        </w:rPr>
        <w:t>（中型企业、小型 企业、微型企业）</w:t>
      </w:r>
      <w:r>
        <w:rPr>
          <w:rFonts w:hint="eastAsia" w:ascii="宋体" w:hAnsi="宋体" w:eastAsia="宋体" w:cs="宋体"/>
          <w:szCs w:val="21"/>
        </w:rPr>
        <w:t>；</w:t>
      </w:r>
    </w:p>
    <w:p>
      <w:pPr>
        <w:spacing w:line="360" w:lineRule="auto"/>
        <w:ind w:left="525" w:firstLine="630" w:firstLineChars="300"/>
        <w:rPr>
          <w:rFonts w:ascii="宋体" w:hAnsi="宋体" w:eastAsia="宋体" w:cs="宋体"/>
          <w:szCs w:val="21"/>
        </w:rPr>
      </w:pPr>
      <w:r>
        <w:rPr>
          <w:rFonts w:hint="eastAsia" w:ascii="宋体" w:hAnsi="宋体" w:eastAsia="宋体" w:cs="宋体"/>
          <w:szCs w:val="21"/>
        </w:rPr>
        <w:t xml:space="preserve"> …… </w:t>
      </w:r>
    </w:p>
    <w:p>
      <w:pPr>
        <w:spacing w:line="360" w:lineRule="auto"/>
        <w:ind w:left="525"/>
        <w:rPr>
          <w:rFonts w:ascii="宋体" w:hAnsi="宋体" w:eastAsia="宋体" w:cs="宋体"/>
          <w:szCs w:val="21"/>
        </w:rPr>
      </w:pPr>
      <w:r>
        <w:rPr>
          <w:rFonts w:hint="eastAsia" w:ascii="宋体" w:hAnsi="宋体" w:eastAsia="宋体" w:cs="宋体"/>
          <w:szCs w:val="21"/>
        </w:rPr>
        <w:t xml:space="preserve">以上企业，不属于大企业的分支机构，不存在控股股东为大企业的情形，也不存在与大企业的负责人为同一人的情形。本企业对上述声明内容的真实性负责。如有虚假，将依法承担相应责任。 </w:t>
      </w:r>
    </w:p>
    <w:p>
      <w:pPr>
        <w:spacing w:line="360" w:lineRule="auto"/>
        <w:ind w:left="525"/>
        <w:rPr>
          <w:rFonts w:ascii="宋体" w:hAnsi="宋体" w:eastAsia="宋体" w:cs="宋体"/>
          <w:szCs w:val="21"/>
        </w:rPr>
      </w:pPr>
      <w:r>
        <w:rPr>
          <w:rFonts w:hint="eastAsia" w:ascii="宋体" w:hAnsi="宋体" w:eastAsia="宋体" w:cs="宋体"/>
          <w:szCs w:val="21"/>
        </w:rPr>
        <w:t xml:space="preserve">企业名称（盖章）： </w:t>
      </w:r>
    </w:p>
    <w:p>
      <w:pPr>
        <w:spacing w:line="360" w:lineRule="auto"/>
        <w:ind w:left="525"/>
        <w:rPr>
          <w:rFonts w:ascii="宋体" w:hAnsi="宋体" w:eastAsia="宋体" w:cs="宋体"/>
          <w:szCs w:val="21"/>
        </w:rPr>
      </w:pPr>
      <w:r>
        <w:rPr>
          <w:rFonts w:hint="eastAsia" w:ascii="宋体" w:hAnsi="宋体" w:eastAsia="宋体" w:cs="宋体"/>
          <w:szCs w:val="21"/>
        </w:rPr>
        <w:t>日 期：</w:t>
      </w:r>
    </w:p>
    <w:p>
      <w:pPr>
        <w:spacing w:line="360" w:lineRule="auto"/>
        <w:ind w:left="525"/>
        <w:rPr>
          <w:rFonts w:ascii="宋体" w:hAnsi="宋体" w:eastAsia="宋体" w:cs="宋体"/>
          <w:szCs w:val="21"/>
        </w:rPr>
      </w:pPr>
    </w:p>
    <w:p>
      <w:pPr>
        <w:spacing w:line="360" w:lineRule="auto"/>
        <w:ind w:left="525"/>
        <w:rPr>
          <w:rFonts w:ascii="宋体" w:hAnsi="宋体" w:eastAsia="宋体" w:cs="宋体"/>
          <w:szCs w:val="21"/>
        </w:rPr>
      </w:pPr>
      <w:r>
        <w:rPr>
          <w:rFonts w:hint="eastAsia" w:ascii="宋体" w:hAnsi="宋体" w:eastAsia="宋体" w:cs="宋体"/>
          <w:szCs w:val="21"/>
        </w:rPr>
        <w:t>从业人员、营业收入、资产总额填报上一年度数据，无上一年度数据的新成立企业可不填报。</w:t>
      </w:r>
    </w:p>
    <w:p>
      <w:pPr>
        <w:widowControl/>
        <w:spacing w:before="100" w:beforeAutospacing="1" w:after="100" w:afterAutospacing="1" w:line="360" w:lineRule="auto"/>
        <w:ind w:left="3885" w:leftChars="1850"/>
        <w:jc w:val="left"/>
        <w:rPr>
          <w:rFonts w:ascii="宋体" w:hAnsi="宋体" w:eastAsia="宋体" w:cs="宋体"/>
          <w:kern w:val="0"/>
          <w:szCs w:val="21"/>
        </w:rPr>
      </w:pPr>
    </w:p>
    <w:p>
      <w:pPr>
        <w:widowControl/>
        <w:spacing w:before="100" w:beforeAutospacing="1" w:after="100" w:afterAutospacing="1" w:line="360" w:lineRule="auto"/>
        <w:contextualSpacing/>
        <w:jc w:val="left"/>
        <w:rPr>
          <w:rFonts w:ascii="宋体" w:hAnsi="宋体" w:eastAsia="宋体" w:cs="宋体"/>
          <w:szCs w:val="21"/>
        </w:rPr>
      </w:pPr>
      <w:r>
        <w:rPr>
          <w:rFonts w:hint="eastAsia" w:ascii="宋体" w:hAnsi="宋体" w:eastAsia="宋体" w:cs="宋体"/>
          <w:szCs w:val="21"/>
        </w:rPr>
        <w:t>说明：</w:t>
      </w:r>
    </w:p>
    <w:p>
      <w:pPr>
        <w:widowControl/>
        <w:spacing w:before="100" w:beforeAutospacing="1" w:after="100" w:afterAutospacing="1" w:line="360" w:lineRule="auto"/>
        <w:contextualSpacing/>
        <w:jc w:val="left"/>
        <w:rPr>
          <w:rFonts w:ascii="宋体" w:hAnsi="宋体" w:eastAsia="宋体" w:cs="宋体"/>
          <w:kern w:val="0"/>
          <w:szCs w:val="21"/>
        </w:rPr>
      </w:pPr>
      <w:r>
        <w:rPr>
          <w:rFonts w:hint="eastAsia" w:ascii="宋体" w:hAnsi="宋体" w:eastAsia="宋体" w:cs="宋体"/>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eastAsia="宋体" w:cs="宋体"/>
          <w:kern w:val="0"/>
          <w:szCs w:val="21"/>
        </w:rPr>
      </w:pPr>
      <w:r>
        <w:rPr>
          <w:rFonts w:hint="eastAsia" w:ascii="宋体" w:hAnsi="宋体" w:eastAsia="宋体" w:cs="宋体"/>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eastAsia="宋体" w:cs="宋体"/>
          <w:kern w:val="0"/>
          <w:szCs w:val="21"/>
        </w:rPr>
      </w:pPr>
      <w:r>
        <w:rPr>
          <w:rFonts w:hint="eastAsia" w:ascii="宋体" w:hAnsi="宋体" w:eastAsia="宋体" w:cs="宋体"/>
          <w:kern w:val="0"/>
          <w:szCs w:val="21"/>
        </w:rPr>
        <w:t>3、小型和微型企业不包括民办非企业。</w:t>
      </w: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r>
        <w:rPr>
          <w:rFonts w:hint="eastAsia" w:ascii="宋体" w:hAnsi="宋体" w:eastAsia="宋体" w:cs="宋体"/>
          <w:b/>
          <w:bCs/>
          <w:sz w:val="24"/>
          <w:szCs w:val="24"/>
        </w:rPr>
        <w:t>4.7 残疾人福利性单位声明函</w:t>
      </w:r>
    </w:p>
    <w:p>
      <w:pPr>
        <w:spacing w:line="360" w:lineRule="auto"/>
        <w:rPr>
          <w:rFonts w:ascii="宋体" w:hAnsi="宋体" w:eastAsia="宋体" w:cs="宋体"/>
          <w:szCs w:val="21"/>
        </w:rPr>
      </w:pPr>
    </w:p>
    <w:p>
      <w:pPr>
        <w:spacing w:line="360" w:lineRule="auto"/>
        <w:ind w:firstLine="420" w:firstLineChars="200"/>
        <w:rPr>
          <w:rFonts w:ascii="宋体" w:hAnsi="宋体" w:eastAsia="宋体" w:cs="宋体"/>
          <w:szCs w:val="21"/>
        </w:rPr>
      </w:pPr>
      <w:r>
        <w:rPr>
          <w:rFonts w:hint="eastAsia" w:ascii="宋体" w:hAnsi="宋体" w:eastAsia="宋体" w:cs="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eastAsia="宋体" w:cs="宋体"/>
          <w:szCs w:val="21"/>
        </w:rPr>
      </w:pPr>
      <w:r>
        <w:rPr>
          <w:rFonts w:hint="eastAsia" w:ascii="宋体" w:hAnsi="宋体" w:eastAsia="宋体" w:cs="宋体"/>
          <w:szCs w:val="21"/>
        </w:rPr>
        <w:t>本单位对上述声明的真实性负责。如有虚假，将依法承担相应责任。</w:t>
      </w: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 xml:space="preserve">                                    单位名称（盖章）：</w:t>
      </w:r>
    </w:p>
    <w:p>
      <w:pPr>
        <w:spacing w:line="360" w:lineRule="auto"/>
        <w:rPr>
          <w:rFonts w:ascii="宋体" w:hAnsi="宋体" w:eastAsia="宋体" w:cs="宋体"/>
          <w:szCs w:val="21"/>
        </w:rPr>
      </w:pPr>
      <w:r>
        <w:rPr>
          <w:rFonts w:hint="eastAsia" w:ascii="宋体" w:hAnsi="宋体" w:eastAsia="宋体" w:cs="宋体"/>
          <w:szCs w:val="21"/>
        </w:rPr>
        <w:t xml:space="preserve">                                    日    期：      年    月    日</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autoSpaceDE w:val="0"/>
        <w:autoSpaceDN w:val="0"/>
        <w:adjustRightInd w:val="0"/>
        <w:spacing w:line="360" w:lineRule="auto"/>
        <w:jc w:val="center"/>
        <w:outlineLvl w:val="0"/>
        <w:rPr>
          <w:rFonts w:ascii="宋体" w:hAnsi="宋体" w:eastAsia="宋体" w:cs="宋体"/>
          <w:b/>
          <w:bCs/>
          <w:sz w:val="24"/>
          <w:szCs w:val="24"/>
        </w:rPr>
      </w:pPr>
      <w:r>
        <w:rPr>
          <w:rFonts w:hint="eastAsia" w:ascii="宋体" w:hAnsi="宋体" w:eastAsia="宋体" w:cs="宋体"/>
          <w:b/>
          <w:bCs/>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ind w:firstLine="420" w:firstLineChars="200"/>
        <w:rPr>
          <w:rFonts w:ascii="宋体" w:hAnsi="宋体" w:eastAsia="宋体" w:cs="宋体"/>
          <w:szCs w:val="21"/>
        </w:rPr>
      </w:pPr>
      <w:r>
        <w:rPr>
          <w:rFonts w:hint="eastAsia" w:ascii="宋体" w:hAnsi="宋体" w:eastAsia="宋体" w:cs="宋体"/>
          <w:szCs w:val="21"/>
        </w:rPr>
        <w:t>供应商所投产品涉及国家有属强制性规定的，须承诺其所投产品符合国家强制性要求（如CCC认证，格式自拟）</w:t>
      </w:r>
    </w:p>
    <w:p>
      <w:pPr>
        <w:rPr>
          <w:rFonts w:ascii="宋体" w:hAnsi="宋体" w:eastAsia="宋体" w:cs="宋体"/>
        </w:rPr>
      </w:pPr>
    </w:p>
    <w:p>
      <w:pPr>
        <w:textAlignment w:val="baseline"/>
        <w:rPr>
          <w:rStyle w:val="23"/>
          <w:rFonts w:ascii="宋体" w:hAnsi="宋体" w:eastAsia="宋体"/>
        </w:rPr>
      </w:pPr>
    </w:p>
    <w:p>
      <w:pPr>
        <w:textAlignment w:val="baseline"/>
        <w:rPr>
          <w:rStyle w:val="23"/>
          <w:rFonts w:ascii="宋体" w:hAnsi="宋体" w:eastAsia="宋体"/>
        </w:rPr>
      </w:pPr>
    </w:p>
    <w:p>
      <w:pPr>
        <w:textAlignment w:val="baseline"/>
        <w:rPr>
          <w:rStyle w:val="23"/>
          <w:rFonts w:ascii="宋体" w:hAnsi="宋体" w:eastAsia="宋体"/>
        </w:rPr>
      </w:pPr>
    </w:p>
    <w:p>
      <w:pPr>
        <w:textAlignment w:val="baseline"/>
        <w:rPr>
          <w:rStyle w:val="23"/>
          <w:rFonts w:ascii="宋体" w:hAnsi="宋体" w:eastAsia="宋体"/>
        </w:rPr>
      </w:pPr>
    </w:p>
    <w:p>
      <w:pPr>
        <w:textAlignment w:val="baseline"/>
        <w:rPr>
          <w:rStyle w:val="23"/>
          <w:rFonts w:ascii="宋体" w:hAnsi="宋体" w:eastAsia="宋体"/>
        </w:rPr>
      </w:pPr>
    </w:p>
    <w:p>
      <w:pPr>
        <w:textAlignment w:val="baseline"/>
        <w:rPr>
          <w:rStyle w:val="23"/>
          <w:rFonts w:ascii="宋体" w:hAnsi="宋体" w:eastAsia="宋体"/>
        </w:rPr>
      </w:pPr>
    </w:p>
    <w:p>
      <w:pPr>
        <w:textAlignment w:val="baseline"/>
        <w:rPr>
          <w:rStyle w:val="23"/>
          <w:rFonts w:ascii="宋体" w:hAnsi="宋体" w:eastAsia="宋体"/>
        </w:rPr>
      </w:pPr>
    </w:p>
    <w:p>
      <w:pPr>
        <w:spacing w:line="360" w:lineRule="auto"/>
        <w:ind w:firstLine="3373" w:firstLineChars="1200"/>
        <w:textAlignment w:val="baseline"/>
        <w:rPr>
          <w:rStyle w:val="23"/>
          <w:rFonts w:ascii="宋体" w:hAnsi="宋体" w:eastAsia="宋体" w:cs="宋体"/>
          <w:b/>
          <w:bCs/>
          <w:sz w:val="28"/>
          <w:szCs w:val="28"/>
          <w:lang w:val="zh-CN"/>
        </w:rPr>
      </w:pPr>
    </w:p>
    <w:p>
      <w:pPr>
        <w:spacing w:line="360" w:lineRule="auto"/>
        <w:ind w:firstLine="3373" w:firstLineChars="1200"/>
        <w:textAlignment w:val="baseline"/>
        <w:rPr>
          <w:rStyle w:val="23"/>
          <w:rFonts w:ascii="宋体" w:hAnsi="宋体" w:eastAsia="宋体" w:cs="宋体"/>
          <w:b/>
          <w:bCs/>
          <w:sz w:val="28"/>
          <w:szCs w:val="28"/>
          <w:lang w:val="zh-CN"/>
        </w:rPr>
      </w:pPr>
    </w:p>
    <w:bookmarkEnd w:id="6"/>
    <w:p>
      <w:pPr>
        <w:spacing w:line="360" w:lineRule="auto"/>
        <w:ind w:firstLine="3373" w:firstLineChars="1200"/>
        <w:textAlignment w:val="baseline"/>
        <w:rPr>
          <w:rStyle w:val="23"/>
          <w:rFonts w:ascii="宋体" w:hAnsi="宋体" w:eastAsia="宋体" w:cs="宋体"/>
          <w:b/>
          <w:bCs/>
          <w:sz w:val="28"/>
          <w:szCs w:val="28"/>
          <w:lang w:val="zh-CN"/>
        </w:rPr>
      </w:pPr>
    </w:p>
    <w:p>
      <w:pPr>
        <w:spacing w:line="360" w:lineRule="auto"/>
        <w:ind w:firstLine="3373" w:firstLineChars="1200"/>
        <w:textAlignment w:val="baseline"/>
        <w:rPr>
          <w:rStyle w:val="23"/>
          <w:rFonts w:ascii="宋体" w:hAnsi="宋体" w:eastAsia="宋体" w:cs="宋体"/>
          <w:b/>
          <w:bCs/>
          <w:sz w:val="28"/>
          <w:szCs w:val="28"/>
          <w:lang w:val="zh-CN"/>
        </w:rPr>
      </w:pPr>
      <w:bookmarkStart w:id="7" w:name="_Hlk60320958"/>
      <w:r>
        <w:rPr>
          <w:rStyle w:val="23"/>
          <w:rFonts w:ascii="宋体" w:hAnsi="宋体" w:eastAsia="宋体" w:cs="宋体"/>
          <w:b/>
          <w:bCs/>
          <w:sz w:val="28"/>
          <w:szCs w:val="28"/>
          <w:lang w:val="zh-CN"/>
        </w:rPr>
        <w:t>五、其他资料（若有）</w:t>
      </w:r>
    </w:p>
    <w:p>
      <w:pPr>
        <w:textAlignment w:val="baseline"/>
        <w:rPr>
          <w:rStyle w:val="23"/>
          <w:rFonts w:ascii="宋体" w:hAnsi="宋体" w:eastAsia="宋体"/>
        </w:rPr>
      </w:pPr>
    </w:p>
    <w:p>
      <w:pPr>
        <w:textAlignment w:val="baseline"/>
        <w:rPr>
          <w:rStyle w:val="23"/>
          <w:rFonts w:ascii="宋体" w:hAnsi="宋体" w:eastAsia="宋体"/>
        </w:rPr>
      </w:pPr>
    </w:p>
    <w:p>
      <w:pPr>
        <w:textAlignment w:val="baseline"/>
        <w:rPr>
          <w:rStyle w:val="23"/>
          <w:rFonts w:ascii="宋体" w:hAnsi="宋体" w:eastAsia="宋体"/>
        </w:rPr>
      </w:pPr>
    </w:p>
    <w:p>
      <w:pPr>
        <w:spacing w:line="360" w:lineRule="auto"/>
        <w:jc w:val="center"/>
        <w:textAlignment w:val="baseline"/>
        <w:rPr>
          <w:rStyle w:val="23"/>
          <w:rFonts w:ascii="宋体" w:hAnsi="宋体" w:eastAsia="宋体" w:cs="宋体"/>
          <w:b/>
          <w:bCs/>
          <w:sz w:val="28"/>
          <w:szCs w:val="28"/>
        </w:rPr>
      </w:pPr>
      <w:r>
        <w:rPr>
          <w:rStyle w:val="23"/>
          <w:rFonts w:ascii="宋体" w:hAnsi="宋体" w:eastAsia="宋体" w:cs="宋体"/>
          <w:b/>
          <w:bCs/>
          <w:sz w:val="28"/>
          <w:szCs w:val="28"/>
        </w:rPr>
        <w:t>除采购文件另有规定外，供应商认为需要提交的其他证明材料或资料加盖供应商公章后应在此项下提交。</w:t>
      </w:r>
    </w:p>
    <w:p>
      <w:pPr>
        <w:spacing w:line="360" w:lineRule="auto"/>
        <w:jc w:val="center"/>
        <w:textAlignment w:val="baseline"/>
        <w:rPr>
          <w:rStyle w:val="23"/>
          <w:rFonts w:ascii="宋体" w:hAnsi="宋体" w:eastAsia="宋体" w:cs="宋体"/>
          <w:b/>
          <w:bCs/>
          <w:sz w:val="28"/>
          <w:szCs w:val="28"/>
        </w:rPr>
      </w:pPr>
      <w:r>
        <w:rPr>
          <w:rStyle w:val="23"/>
          <w:rFonts w:ascii="宋体" w:hAnsi="宋体" w:eastAsia="宋体" w:cs="宋体"/>
          <w:b/>
          <w:bCs/>
          <w:sz w:val="28"/>
          <w:szCs w:val="28"/>
        </w:rPr>
        <w:t> </w:t>
      </w:r>
    </w:p>
    <w:bookmarkEnd w:id="7"/>
    <w:p>
      <w:pPr>
        <w:rPr>
          <w:rFonts w:ascii="宋体" w:hAnsi="宋体" w:eastAsia="宋体" w:cs="宋体"/>
        </w:rPr>
      </w:pPr>
    </w:p>
    <w:p/>
    <w:sectPr>
      <w:pgSz w:w="11906" w:h="16838"/>
      <w:pgMar w:top="1701"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jc w:val="center"/>
                          </w:pPr>
                          <w:r>
                            <w:fldChar w:fldCharType="begin"/>
                          </w:r>
                          <w:r>
                            <w:instrText xml:space="preserve"> PAGE   \* MERGEFORMAT </w:instrText>
                          </w:r>
                          <w:r>
                            <w:fldChar w:fldCharType="separate"/>
                          </w:r>
                          <w:r>
                            <w:rPr>
                              <w:lang w:val="zh-CN"/>
                            </w:rPr>
                            <w:t>1</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3"/>
                      <w:jc w:val="center"/>
                    </w:pPr>
                    <w:r>
                      <w:fldChar w:fldCharType="begin"/>
                    </w:r>
                    <w:r>
                      <w:instrText xml:space="preserve"> PAGE   \* MERGEFORMAT </w:instrText>
                    </w:r>
                    <w:r>
                      <w:fldChar w:fldCharType="separate"/>
                    </w:r>
                    <w:r>
                      <w:rPr>
                        <w:lang w:val="zh-CN"/>
                      </w:rPr>
                      <w:t>1</w:t>
                    </w:r>
                    <w:r>
                      <w:rPr>
                        <w:lang w:val="zh-CN"/>
                      </w:rPr>
                      <w:fldChar w:fldCharType="end"/>
                    </w:r>
                  </w:p>
                </w:txbxContent>
              </v:textbox>
            </v:shape>
          </w:pict>
        </mc:Fallback>
      </mc:AlternateConten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57810" cy="1435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57810" cy="14351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34</w:t>
                          </w:r>
                          <w:r>
                            <w:rPr>
                              <w:rFonts w:hint="eastAsia"/>
                              <w:sz w:val="18"/>
                            </w:rPr>
                            <w:fldChar w:fldCharType="end"/>
                          </w:r>
                        </w:p>
                      </w:txbxContent>
                    </wps:txbx>
                    <wps:bodyPr wrap="square" lIns="0" tIns="0" rIns="0" bIns="0" upright="1"/>
                  </wps:wsp>
                </a:graphicData>
              </a:graphic>
            </wp:anchor>
          </w:drawing>
        </mc:Choice>
        <mc:Fallback>
          <w:pict>
            <v:shape id="_x0000_s1026" o:spid="_x0000_s1026" o:spt="202" type="#_x0000_t202" style="position:absolute;left:0pt;margin-top:0pt;height:11.3pt;width:20.3pt;mso-position-horizontal:center;mso-position-horizontal-relative:margin;z-index:251659264;mso-width-relative:page;mso-height-relative:page;" filled="f" stroked="f" coordsize="21600,21600" o:gfxdata="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mbPNu0wAAAAMBAAAPAAAAAAAAAAEAIAAAACIAAABkcnMvZG93bnJldi54&#10;bWxQSwECFAAUAAAACACHTuJA4TEmtMYBAACNAwAADgAAAAAAAAABACAAAAAiAQAAZHJzL2Uyb0Rv&#10;Yy54bWxQSwUGAAAAAAYABgBZAQAAWgUAAAAA&#10;">
              <v:fill on="f" focussize="0,0"/>
              <v:stroke on="f"/>
              <v:imagedata o:title=""/>
              <o:lock v:ext="edit" aspectratio="f"/>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34</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FCF9E"/>
    <w:multiLevelType w:val="singleLevel"/>
    <w:tmpl w:val="879FCF9E"/>
    <w:lvl w:ilvl="0" w:tentative="0">
      <w:start w:val="1"/>
      <w:numFmt w:val="decimal"/>
      <w:suff w:val="space"/>
      <w:lvlText w:val="%1."/>
      <w:lvlJc w:val="left"/>
      <w:pPr>
        <w:ind w:left="525" w:firstLine="0"/>
      </w:pPr>
    </w:lvl>
  </w:abstractNum>
  <w:abstractNum w:abstractNumId="1">
    <w:nsid w:val="B23E91F4"/>
    <w:multiLevelType w:val="singleLevel"/>
    <w:tmpl w:val="B23E91F4"/>
    <w:lvl w:ilvl="0" w:tentative="0">
      <w:start w:val="5"/>
      <w:numFmt w:val="chineseCounting"/>
      <w:suff w:val="nothing"/>
      <w:lvlText w:val="%1、"/>
      <w:lvlJc w:val="left"/>
      <w:rPr>
        <w:rFonts w:hint="eastAsia"/>
      </w:rPr>
    </w:lvl>
  </w:abstractNum>
  <w:abstractNum w:abstractNumId="2">
    <w:nsid w:val="EBBE91AA"/>
    <w:multiLevelType w:val="singleLevel"/>
    <w:tmpl w:val="EBBE91AA"/>
    <w:lvl w:ilvl="0" w:tentative="0">
      <w:start w:val="2"/>
      <w:numFmt w:val="chineseCounting"/>
      <w:suff w:val="space"/>
      <w:lvlText w:val="第%1章"/>
      <w:lvlJc w:val="left"/>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245B7142"/>
    <w:multiLevelType w:val="multilevel"/>
    <w:tmpl w:val="245B7142"/>
    <w:lvl w:ilvl="0" w:tentative="0">
      <w:start w:val="23"/>
      <w:numFmt w:val="decimal"/>
      <w:lvlText w:val="%1."/>
      <w:lvlJc w:val="left"/>
      <w:pPr>
        <w:ind w:left="562" w:hanging="420"/>
      </w:pPr>
      <w:rPr>
        <w:rFonts w:hint="eastAsia"/>
      </w:rPr>
    </w:lvl>
    <w:lvl w:ilvl="1" w:tentative="0">
      <w:start w:val="1"/>
      <w:numFmt w:val="decimal"/>
      <w:isLgl/>
      <w:lvlText w:val="%1.%2"/>
      <w:lvlJc w:val="left"/>
      <w:pPr>
        <w:ind w:left="1253" w:hanging="544"/>
      </w:pPr>
      <w:rPr>
        <w:rFonts w:hint="default" w:ascii="宋体" w:hAnsi="宋体" w:eastAsia="宋体"/>
      </w:rPr>
    </w:lvl>
    <w:lvl w:ilvl="2" w:tentative="0">
      <w:start w:val="1"/>
      <w:numFmt w:val="decimal"/>
      <w:isLgl/>
      <w:lvlText w:val="%1.%2.%3"/>
      <w:lvlJc w:val="left"/>
      <w:pPr>
        <w:ind w:left="1702" w:hanging="720"/>
      </w:pPr>
      <w:rPr>
        <w:rFonts w:hint="default"/>
      </w:rPr>
    </w:lvl>
    <w:lvl w:ilvl="3" w:tentative="0">
      <w:start w:val="1"/>
      <w:numFmt w:val="decimal"/>
      <w:isLgl/>
      <w:lvlText w:val="%1.%2.%3.%4"/>
      <w:lvlJc w:val="left"/>
      <w:pPr>
        <w:ind w:left="2482" w:hanging="1080"/>
      </w:pPr>
      <w:rPr>
        <w:rFonts w:hint="default"/>
      </w:rPr>
    </w:lvl>
    <w:lvl w:ilvl="4" w:tentative="0">
      <w:start w:val="1"/>
      <w:numFmt w:val="decimal"/>
      <w:isLgl/>
      <w:lvlText w:val="%1.%2.%3.%4.%5"/>
      <w:lvlJc w:val="left"/>
      <w:pPr>
        <w:ind w:left="2902" w:hanging="1080"/>
      </w:pPr>
      <w:rPr>
        <w:rFonts w:hint="default"/>
      </w:rPr>
    </w:lvl>
    <w:lvl w:ilvl="5" w:tentative="0">
      <w:start w:val="1"/>
      <w:numFmt w:val="decimal"/>
      <w:isLgl/>
      <w:lvlText w:val="%1.%2.%3.%4.%5.%6"/>
      <w:lvlJc w:val="left"/>
      <w:pPr>
        <w:ind w:left="3682" w:hanging="1440"/>
      </w:pPr>
      <w:rPr>
        <w:rFonts w:hint="default"/>
      </w:rPr>
    </w:lvl>
    <w:lvl w:ilvl="6" w:tentative="0">
      <w:start w:val="1"/>
      <w:numFmt w:val="decimal"/>
      <w:isLgl/>
      <w:lvlText w:val="%1.%2.%3.%4.%5.%6.%7"/>
      <w:lvlJc w:val="left"/>
      <w:pPr>
        <w:ind w:left="4102" w:hanging="1440"/>
      </w:pPr>
      <w:rPr>
        <w:rFonts w:hint="default"/>
      </w:rPr>
    </w:lvl>
    <w:lvl w:ilvl="7" w:tentative="0">
      <w:start w:val="1"/>
      <w:numFmt w:val="decimal"/>
      <w:isLgl/>
      <w:lvlText w:val="%1.%2.%3.%4.%5.%6.%7.%8"/>
      <w:lvlJc w:val="left"/>
      <w:pPr>
        <w:ind w:left="4882" w:hanging="1800"/>
      </w:pPr>
      <w:rPr>
        <w:rFonts w:hint="default"/>
      </w:rPr>
    </w:lvl>
    <w:lvl w:ilvl="8" w:tentative="0">
      <w:start w:val="1"/>
      <w:numFmt w:val="decimal"/>
      <w:isLgl/>
      <w:lvlText w:val="%1.%2.%3.%4.%5.%6.%7.%8.%9"/>
      <w:lvlJc w:val="left"/>
      <w:pPr>
        <w:ind w:left="5302" w:hanging="1800"/>
      </w:pPr>
      <w:rPr>
        <w:rFonts w:hint="default"/>
      </w:rPr>
    </w:lvl>
  </w:abstractNum>
  <w:abstractNum w:abstractNumId="7">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
    <w:nsid w:val="59F817E8"/>
    <w:multiLevelType w:val="singleLevel"/>
    <w:tmpl w:val="59F817E8"/>
    <w:lvl w:ilvl="0" w:tentative="0">
      <w:start w:val="1"/>
      <w:numFmt w:val="chineseCounting"/>
      <w:pStyle w:val="27"/>
      <w:suff w:val="nothing"/>
      <w:lvlText w:val="%1、"/>
      <w:lvlJc w:val="left"/>
    </w:lvl>
  </w:abstractNum>
  <w:abstractNum w:abstractNumId="9">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8"/>
  </w:num>
  <w:num w:numId="2">
    <w:abstractNumId w:val="2"/>
  </w:num>
  <w:num w:numId="3">
    <w:abstractNumId w:val="5"/>
  </w:num>
  <w:num w:numId="4">
    <w:abstractNumId w:val="4"/>
  </w:num>
  <w:num w:numId="5">
    <w:abstractNumId w:val="9"/>
  </w:num>
  <w:num w:numId="6">
    <w:abstractNumId w:val="7"/>
  </w:num>
  <w:num w:numId="7">
    <w:abstractNumId w:val="6"/>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3675AE"/>
    <w:rsid w:val="00004100"/>
    <w:rsid w:val="00043283"/>
    <w:rsid w:val="000A4108"/>
    <w:rsid w:val="000A65E7"/>
    <w:rsid w:val="000F2D95"/>
    <w:rsid w:val="0017025C"/>
    <w:rsid w:val="0018057F"/>
    <w:rsid w:val="00182C07"/>
    <w:rsid w:val="001C5847"/>
    <w:rsid w:val="001F4DDF"/>
    <w:rsid w:val="002A124C"/>
    <w:rsid w:val="002C0081"/>
    <w:rsid w:val="002E04F6"/>
    <w:rsid w:val="0030274B"/>
    <w:rsid w:val="00355DF5"/>
    <w:rsid w:val="00364E0C"/>
    <w:rsid w:val="003C5799"/>
    <w:rsid w:val="003D300B"/>
    <w:rsid w:val="003D454C"/>
    <w:rsid w:val="00406247"/>
    <w:rsid w:val="004169F2"/>
    <w:rsid w:val="00434FF9"/>
    <w:rsid w:val="0044009F"/>
    <w:rsid w:val="00447533"/>
    <w:rsid w:val="004848D0"/>
    <w:rsid w:val="004A524B"/>
    <w:rsid w:val="004A61D9"/>
    <w:rsid w:val="004D3A0A"/>
    <w:rsid w:val="004F6A9C"/>
    <w:rsid w:val="00517CD0"/>
    <w:rsid w:val="0055712E"/>
    <w:rsid w:val="005723C6"/>
    <w:rsid w:val="006157C3"/>
    <w:rsid w:val="00632AD0"/>
    <w:rsid w:val="00637BC3"/>
    <w:rsid w:val="00653568"/>
    <w:rsid w:val="0065460A"/>
    <w:rsid w:val="006A1664"/>
    <w:rsid w:val="006B3D7A"/>
    <w:rsid w:val="006D3E42"/>
    <w:rsid w:val="006F6DE1"/>
    <w:rsid w:val="007F1C0F"/>
    <w:rsid w:val="00841199"/>
    <w:rsid w:val="00886552"/>
    <w:rsid w:val="008E6B7A"/>
    <w:rsid w:val="00913ECE"/>
    <w:rsid w:val="00942A19"/>
    <w:rsid w:val="009B7087"/>
    <w:rsid w:val="009D3725"/>
    <w:rsid w:val="00A02B36"/>
    <w:rsid w:val="00A453B4"/>
    <w:rsid w:val="00A9551E"/>
    <w:rsid w:val="00AE301B"/>
    <w:rsid w:val="00B0583A"/>
    <w:rsid w:val="00B10EE8"/>
    <w:rsid w:val="00B130F5"/>
    <w:rsid w:val="00C703D8"/>
    <w:rsid w:val="00C92FD6"/>
    <w:rsid w:val="00C94F61"/>
    <w:rsid w:val="00CA5597"/>
    <w:rsid w:val="00CC0191"/>
    <w:rsid w:val="00D10989"/>
    <w:rsid w:val="00D769FB"/>
    <w:rsid w:val="00D82B5B"/>
    <w:rsid w:val="00D92609"/>
    <w:rsid w:val="00E5410D"/>
    <w:rsid w:val="00EB2BCB"/>
    <w:rsid w:val="00FB6ED7"/>
    <w:rsid w:val="00FC3E9E"/>
    <w:rsid w:val="00FD3005"/>
    <w:rsid w:val="01843519"/>
    <w:rsid w:val="01E736A9"/>
    <w:rsid w:val="02B56BFF"/>
    <w:rsid w:val="03592895"/>
    <w:rsid w:val="03DC1CF2"/>
    <w:rsid w:val="05BA3DEA"/>
    <w:rsid w:val="06727510"/>
    <w:rsid w:val="081663EE"/>
    <w:rsid w:val="08860FCE"/>
    <w:rsid w:val="08E20D4B"/>
    <w:rsid w:val="08F752D1"/>
    <w:rsid w:val="0A1627C1"/>
    <w:rsid w:val="0AD04F8F"/>
    <w:rsid w:val="0B662C32"/>
    <w:rsid w:val="0D592874"/>
    <w:rsid w:val="0D664784"/>
    <w:rsid w:val="0DA4104E"/>
    <w:rsid w:val="0E3E37A2"/>
    <w:rsid w:val="0E887BD4"/>
    <w:rsid w:val="0EED1238"/>
    <w:rsid w:val="0F374592"/>
    <w:rsid w:val="100059E1"/>
    <w:rsid w:val="102D2670"/>
    <w:rsid w:val="112E69E5"/>
    <w:rsid w:val="117E0B3F"/>
    <w:rsid w:val="11926105"/>
    <w:rsid w:val="11BC3FBA"/>
    <w:rsid w:val="132F4AEB"/>
    <w:rsid w:val="13374B1F"/>
    <w:rsid w:val="139760A7"/>
    <w:rsid w:val="14967E49"/>
    <w:rsid w:val="14A90E6D"/>
    <w:rsid w:val="16336AA7"/>
    <w:rsid w:val="17FB0E7E"/>
    <w:rsid w:val="183706A0"/>
    <w:rsid w:val="18723506"/>
    <w:rsid w:val="193D1B1A"/>
    <w:rsid w:val="1B0D2D38"/>
    <w:rsid w:val="1B7A3E08"/>
    <w:rsid w:val="1DB436E8"/>
    <w:rsid w:val="1DEB73DB"/>
    <w:rsid w:val="1EFA71D1"/>
    <w:rsid w:val="1F077982"/>
    <w:rsid w:val="1F205B3C"/>
    <w:rsid w:val="1F7D2BFE"/>
    <w:rsid w:val="1FE62A4E"/>
    <w:rsid w:val="20391380"/>
    <w:rsid w:val="203C01F3"/>
    <w:rsid w:val="205B3B74"/>
    <w:rsid w:val="20815857"/>
    <w:rsid w:val="220C360C"/>
    <w:rsid w:val="24815464"/>
    <w:rsid w:val="26CF07F9"/>
    <w:rsid w:val="28052DFE"/>
    <w:rsid w:val="2A320E1B"/>
    <w:rsid w:val="2A58269C"/>
    <w:rsid w:val="2AD65976"/>
    <w:rsid w:val="2B353171"/>
    <w:rsid w:val="2BE267C4"/>
    <w:rsid w:val="2BF47585"/>
    <w:rsid w:val="2EE22A56"/>
    <w:rsid w:val="2F9E4047"/>
    <w:rsid w:val="2FA869F9"/>
    <w:rsid w:val="30310386"/>
    <w:rsid w:val="304679C6"/>
    <w:rsid w:val="31726D1F"/>
    <w:rsid w:val="31ED33D9"/>
    <w:rsid w:val="33D0225B"/>
    <w:rsid w:val="33FF4B3D"/>
    <w:rsid w:val="36E77934"/>
    <w:rsid w:val="38541507"/>
    <w:rsid w:val="3A5D57B5"/>
    <w:rsid w:val="3ABA6BF4"/>
    <w:rsid w:val="3B562BC3"/>
    <w:rsid w:val="3BB55FBA"/>
    <w:rsid w:val="3D57623F"/>
    <w:rsid w:val="3D5F1E93"/>
    <w:rsid w:val="3DA36AB5"/>
    <w:rsid w:val="3DD147AC"/>
    <w:rsid w:val="3E6B760B"/>
    <w:rsid w:val="3F410637"/>
    <w:rsid w:val="3FF80B2F"/>
    <w:rsid w:val="3FFE15D4"/>
    <w:rsid w:val="40C3301D"/>
    <w:rsid w:val="41165383"/>
    <w:rsid w:val="41724FCA"/>
    <w:rsid w:val="41D213E2"/>
    <w:rsid w:val="42B26968"/>
    <w:rsid w:val="4409314F"/>
    <w:rsid w:val="44E27B0F"/>
    <w:rsid w:val="46E24D3D"/>
    <w:rsid w:val="47C169F3"/>
    <w:rsid w:val="49662A37"/>
    <w:rsid w:val="4B3E5142"/>
    <w:rsid w:val="4B94658B"/>
    <w:rsid w:val="4DD721A8"/>
    <w:rsid w:val="4E256BD7"/>
    <w:rsid w:val="4EAA1764"/>
    <w:rsid w:val="4EFF7CCE"/>
    <w:rsid w:val="4F0A5BDF"/>
    <w:rsid w:val="4F8443A0"/>
    <w:rsid w:val="4FF43823"/>
    <w:rsid w:val="502E2475"/>
    <w:rsid w:val="523675AE"/>
    <w:rsid w:val="52E537AF"/>
    <w:rsid w:val="53551FCF"/>
    <w:rsid w:val="53DB09B6"/>
    <w:rsid w:val="53ED51F2"/>
    <w:rsid w:val="55261FA6"/>
    <w:rsid w:val="554D7A19"/>
    <w:rsid w:val="566E5755"/>
    <w:rsid w:val="57127F02"/>
    <w:rsid w:val="578756DE"/>
    <w:rsid w:val="58273BD5"/>
    <w:rsid w:val="582A1BC3"/>
    <w:rsid w:val="582C2347"/>
    <w:rsid w:val="59DC106D"/>
    <w:rsid w:val="5B426F3A"/>
    <w:rsid w:val="5B580EE0"/>
    <w:rsid w:val="5C062313"/>
    <w:rsid w:val="5C353301"/>
    <w:rsid w:val="5CE95FFD"/>
    <w:rsid w:val="5D2E6D6B"/>
    <w:rsid w:val="5D554806"/>
    <w:rsid w:val="5E585454"/>
    <w:rsid w:val="5EF550E9"/>
    <w:rsid w:val="60115B76"/>
    <w:rsid w:val="61627A77"/>
    <w:rsid w:val="62EE3804"/>
    <w:rsid w:val="638828F6"/>
    <w:rsid w:val="639D633D"/>
    <w:rsid w:val="63EF15E1"/>
    <w:rsid w:val="64232DE0"/>
    <w:rsid w:val="644E2506"/>
    <w:rsid w:val="647109E4"/>
    <w:rsid w:val="65AF3F58"/>
    <w:rsid w:val="66EB5936"/>
    <w:rsid w:val="671F5453"/>
    <w:rsid w:val="67CB4938"/>
    <w:rsid w:val="67D34D47"/>
    <w:rsid w:val="6819535B"/>
    <w:rsid w:val="689A154F"/>
    <w:rsid w:val="68E933B2"/>
    <w:rsid w:val="69A44820"/>
    <w:rsid w:val="6AE05530"/>
    <w:rsid w:val="6C2578A3"/>
    <w:rsid w:val="6C656F84"/>
    <w:rsid w:val="6D1C0192"/>
    <w:rsid w:val="6F061CB8"/>
    <w:rsid w:val="6F147CEE"/>
    <w:rsid w:val="708020AC"/>
    <w:rsid w:val="71185EC9"/>
    <w:rsid w:val="73AC5E26"/>
    <w:rsid w:val="740101D3"/>
    <w:rsid w:val="74A743B1"/>
    <w:rsid w:val="74FA607A"/>
    <w:rsid w:val="781601B6"/>
    <w:rsid w:val="7AAB0B58"/>
    <w:rsid w:val="7AC65FCD"/>
    <w:rsid w:val="7AFE4547"/>
    <w:rsid w:val="7B014CB6"/>
    <w:rsid w:val="7B4261F0"/>
    <w:rsid w:val="7C8A2EB9"/>
    <w:rsid w:val="7CA03238"/>
    <w:rsid w:val="7D134785"/>
    <w:rsid w:val="7DFD7ED8"/>
    <w:rsid w:val="7F8D62B1"/>
    <w:rsid w:val="7FE522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nhideWhenUsed="0" w:uiPriority="99" w:semiHidden="0" w:name="Hyperlink"/>
    <w:lsdException w:qFormat="1" w:uiPriority="0" w:name="FollowedHyperlink"/>
    <w:lsdException w:qFormat="1" w:unhideWhenUsed="0" w:uiPriority="99"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等线" w:cs="Times New Roman"/>
      <w:kern w:val="2"/>
      <w:sz w:val="21"/>
      <w:szCs w:val="22"/>
      <w:lang w:val="en-US" w:eastAsia="zh-CN" w:bidi="ar-SA"/>
    </w:rPr>
  </w:style>
  <w:style w:type="paragraph" w:styleId="4">
    <w:name w:val="heading 1"/>
    <w:basedOn w:val="1"/>
    <w:next w:val="1"/>
    <w:qFormat/>
    <w:uiPriority w:val="9"/>
    <w:pPr>
      <w:keepNext/>
      <w:keepLines/>
      <w:spacing w:before="340" w:after="330" w:line="576" w:lineRule="auto"/>
      <w:outlineLvl w:val="0"/>
    </w:pPr>
    <w:rPr>
      <w:b/>
      <w:kern w:val="44"/>
      <w:sz w:val="44"/>
      <w:szCs w:val="2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adjustRightInd/>
      <w:spacing w:line="240" w:lineRule="auto"/>
      <w:ind w:firstLine="420" w:firstLineChars="100"/>
      <w:jc w:val="both"/>
      <w:textAlignment w:val="auto"/>
    </w:pPr>
    <w:rPr>
      <w:b w:val="0"/>
      <w:kern w:val="2"/>
      <w:sz w:val="21"/>
      <w:szCs w:val="22"/>
    </w:rPr>
  </w:style>
  <w:style w:type="paragraph" w:styleId="3">
    <w:name w:val="Body Text"/>
    <w:basedOn w:val="1"/>
    <w:next w:val="2"/>
    <w:qFormat/>
    <w:uiPriority w:val="0"/>
    <w:pPr>
      <w:adjustRightInd w:val="0"/>
      <w:spacing w:after="120" w:line="360" w:lineRule="atLeast"/>
      <w:jc w:val="left"/>
      <w:textAlignment w:val="baseline"/>
    </w:pPr>
    <w:rPr>
      <w:rFonts w:eastAsia="仿宋_GB2312"/>
      <w:b/>
      <w:kern w:val="0"/>
      <w:sz w:val="24"/>
      <w:szCs w:val="32"/>
    </w:rPr>
  </w:style>
  <w:style w:type="paragraph" w:styleId="5">
    <w:name w:val="Normal Indent"/>
    <w:basedOn w:val="1"/>
    <w:qFormat/>
    <w:uiPriority w:val="0"/>
    <w:pPr>
      <w:ind w:firstLine="425"/>
    </w:pPr>
    <w:rPr>
      <w:rFonts w:ascii="Times New Roman" w:hAnsi="Times New Roman"/>
      <w:szCs w:val="20"/>
    </w:rPr>
  </w:style>
  <w:style w:type="paragraph" w:styleId="6">
    <w:name w:val="caption"/>
    <w:basedOn w:val="1"/>
    <w:next w:val="1"/>
    <w:qFormat/>
    <w:uiPriority w:val="0"/>
    <w:rPr>
      <w:rFonts w:ascii="Arial" w:hAnsi="Arial" w:eastAsia="黑体" w:cs="Arial"/>
      <w:sz w:val="20"/>
      <w:szCs w:val="20"/>
    </w:rPr>
  </w:style>
  <w:style w:type="paragraph" w:styleId="7">
    <w:name w:val="Body Text Indent"/>
    <w:basedOn w:val="1"/>
    <w:next w:val="8"/>
    <w:qFormat/>
    <w:uiPriority w:val="0"/>
    <w:pPr>
      <w:spacing w:after="120"/>
      <w:ind w:left="420" w:leftChars="200"/>
    </w:pPr>
  </w:style>
  <w:style w:type="paragraph" w:styleId="8">
    <w:name w:val="Body Text First Indent 2"/>
    <w:basedOn w:val="7"/>
    <w:next w:val="9"/>
    <w:qFormat/>
    <w:uiPriority w:val="0"/>
    <w:pPr>
      <w:ind w:firstLine="420" w:firstLineChars="200"/>
    </w:pPr>
    <w:rPr>
      <w:rFonts w:ascii="Times New Roman" w:hAnsi="Times New Roman"/>
    </w:rPr>
  </w:style>
  <w:style w:type="paragraph" w:styleId="9">
    <w:name w:val="Date"/>
    <w:basedOn w:val="1"/>
    <w:next w:val="1"/>
    <w:qFormat/>
    <w:uiPriority w:val="99"/>
    <w:pPr>
      <w:ind w:left="100" w:leftChars="2500"/>
    </w:pPr>
  </w:style>
  <w:style w:type="paragraph" w:styleId="10">
    <w:name w:val="Block Text"/>
    <w:basedOn w:val="1"/>
    <w:unhideWhenUsed/>
    <w:qFormat/>
    <w:uiPriority w:val="99"/>
    <w:pPr>
      <w:spacing w:after="120"/>
      <w:ind w:left="1440" w:leftChars="700" w:right="1440" w:rightChars="700"/>
    </w:pPr>
  </w:style>
  <w:style w:type="paragraph" w:styleId="11">
    <w:name w:val="Plain Text"/>
    <w:basedOn w:val="1"/>
    <w:qFormat/>
    <w:uiPriority w:val="0"/>
    <w:pPr>
      <w:adjustRightInd w:val="0"/>
      <w:spacing w:line="360" w:lineRule="atLeast"/>
      <w:jc w:val="left"/>
      <w:textAlignment w:val="baseline"/>
    </w:pPr>
    <w:rPr>
      <w:rFonts w:ascii="宋体" w:hAnsi="Courier New" w:eastAsia="仿宋_GB2312"/>
      <w:b/>
      <w:kern w:val="0"/>
      <w:sz w:val="20"/>
      <w:szCs w:val="21"/>
    </w:rPr>
  </w:style>
  <w:style w:type="paragraph" w:styleId="12">
    <w:name w:val="Balloon Text"/>
    <w:basedOn w:val="1"/>
    <w:link w:val="33"/>
    <w:qFormat/>
    <w:uiPriority w:val="0"/>
    <w:rPr>
      <w:sz w:val="18"/>
      <w:szCs w:val="18"/>
    </w:rPr>
  </w:style>
  <w:style w:type="paragraph" w:styleId="13">
    <w:name w:val="footer"/>
    <w:basedOn w:val="1"/>
    <w:qFormat/>
    <w:uiPriority w:val="0"/>
    <w:pPr>
      <w:tabs>
        <w:tab w:val="center" w:pos="4153"/>
        <w:tab w:val="right" w:pos="8306"/>
      </w:tabs>
      <w:snapToGrid w:val="0"/>
      <w:jc w:val="left"/>
    </w:pPr>
    <w:rPr>
      <w:rFonts w:ascii="仿宋_GB2312" w:eastAsia="仿宋_GB2312"/>
      <w:b/>
      <w:kern w:val="0"/>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99"/>
    <w:rPr>
      <w:rFonts w:cs="Times New Roman"/>
      <w:b/>
    </w:rPr>
  </w:style>
  <w:style w:type="character" w:styleId="20">
    <w:name w:val="FollowedHyperlink"/>
    <w:basedOn w:val="18"/>
    <w:semiHidden/>
    <w:unhideWhenUsed/>
    <w:qFormat/>
    <w:uiPriority w:val="0"/>
    <w:rPr>
      <w:color w:val="000000"/>
      <w:u w:val="none"/>
    </w:rPr>
  </w:style>
  <w:style w:type="character" w:styleId="21">
    <w:name w:val="Emphasis"/>
    <w:basedOn w:val="18"/>
    <w:qFormat/>
    <w:uiPriority w:val="0"/>
  </w:style>
  <w:style w:type="character" w:styleId="22">
    <w:name w:val="Hyperlink"/>
    <w:basedOn w:val="23"/>
    <w:qFormat/>
    <w:uiPriority w:val="99"/>
    <w:rPr>
      <w:rFonts w:ascii="仿宋_GB2312" w:hAnsi="Calibri" w:eastAsia="仿宋_GB2312" w:cs="Times New Roman"/>
      <w:b/>
      <w:color w:val="000000"/>
      <w:kern w:val="2"/>
      <w:sz w:val="32"/>
      <w:szCs w:val="32"/>
      <w:u w:val="none"/>
      <w:lang w:val="en-US" w:eastAsia="zh-CN" w:bidi="ar-SA"/>
    </w:rPr>
  </w:style>
  <w:style w:type="character" w:customStyle="1" w:styleId="23">
    <w:name w:val="NormalCharacter"/>
    <w:semiHidden/>
    <w:qFormat/>
    <w:uiPriority w:val="0"/>
    <w:rPr>
      <w:rFonts w:ascii="Calibri" w:hAnsi="Calibri" w:eastAsia="等线" w:cs="Times New Roman"/>
      <w:kern w:val="2"/>
      <w:sz w:val="21"/>
      <w:szCs w:val="22"/>
      <w:lang w:val="en-US" w:eastAsia="zh-CN" w:bidi="ar-SA"/>
    </w:rPr>
  </w:style>
  <w:style w:type="paragraph" w:customStyle="1" w:styleId="24">
    <w:name w:val="BodyText1I"/>
    <w:basedOn w:val="25"/>
    <w:next w:val="1"/>
    <w:qFormat/>
    <w:uiPriority w:val="0"/>
    <w:pPr>
      <w:spacing w:line="240" w:lineRule="auto"/>
      <w:ind w:firstLine="420" w:firstLineChars="100"/>
      <w:jc w:val="both"/>
      <w:textAlignment w:val="auto"/>
    </w:pPr>
    <w:rPr>
      <w:b w:val="0"/>
      <w:kern w:val="2"/>
      <w:sz w:val="21"/>
      <w:szCs w:val="22"/>
    </w:rPr>
  </w:style>
  <w:style w:type="paragraph" w:customStyle="1" w:styleId="25">
    <w:name w:val="BodyText"/>
    <w:basedOn w:val="1"/>
    <w:next w:val="24"/>
    <w:qFormat/>
    <w:uiPriority w:val="0"/>
    <w:pPr>
      <w:spacing w:after="120" w:line="360" w:lineRule="atLeast"/>
      <w:jc w:val="left"/>
      <w:textAlignment w:val="baseline"/>
    </w:pPr>
    <w:rPr>
      <w:rFonts w:eastAsia="仿宋_GB2312"/>
      <w:b/>
      <w:kern w:val="0"/>
      <w:sz w:val="24"/>
      <w:szCs w:val="32"/>
    </w:rPr>
  </w:style>
  <w:style w:type="paragraph" w:styleId="26">
    <w:name w:val="List Paragraph"/>
    <w:basedOn w:val="1"/>
    <w:qFormat/>
    <w:uiPriority w:val="99"/>
    <w:pPr>
      <w:ind w:firstLine="420" w:firstLineChars="200"/>
    </w:pPr>
  </w:style>
  <w:style w:type="paragraph" w:customStyle="1" w:styleId="27">
    <w:name w:val="UserStyle_22"/>
    <w:basedOn w:val="1"/>
    <w:qFormat/>
    <w:uiPriority w:val="0"/>
    <w:pPr>
      <w:keepNext/>
      <w:keepLines/>
      <w:numPr>
        <w:ilvl w:val="0"/>
        <w:numId w:val="1"/>
      </w:numPr>
      <w:spacing w:before="240"/>
      <w:jc w:val="left"/>
      <w:textAlignment w:val="baseline"/>
    </w:pPr>
    <w:rPr>
      <w:rFonts w:ascii="宋体" w:hAnsi="宋体" w:cs="宋体"/>
      <w:b/>
      <w:bCs/>
      <w:color w:val="000000"/>
      <w:kern w:val="0"/>
      <w:szCs w:val="20"/>
    </w:rPr>
  </w:style>
  <w:style w:type="paragraph" w:customStyle="1" w:styleId="28">
    <w:name w:val="PlainText"/>
    <w:basedOn w:val="1"/>
    <w:qFormat/>
    <w:uiPriority w:val="0"/>
    <w:pPr>
      <w:spacing w:line="360" w:lineRule="atLeast"/>
      <w:jc w:val="left"/>
      <w:textAlignment w:val="baseline"/>
    </w:pPr>
    <w:rPr>
      <w:rFonts w:ascii="宋体" w:hAnsi="Courier New" w:eastAsia="仿宋_GB2312"/>
      <w:b/>
      <w:kern w:val="0"/>
      <w:sz w:val="20"/>
      <w:szCs w:val="21"/>
    </w:rPr>
  </w:style>
  <w:style w:type="paragraph" w:customStyle="1" w:styleId="29">
    <w:name w:val="UserStyle_16"/>
    <w:basedOn w:val="1"/>
    <w:qFormat/>
    <w:uiPriority w:val="0"/>
    <w:pPr>
      <w:spacing w:line="360" w:lineRule="auto"/>
      <w:ind w:firstLine="480" w:firstLineChars="200"/>
      <w:textAlignment w:val="baseline"/>
    </w:pPr>
    <w:rPr>
      <w:rFonts w:ascii="宋体"/>
      <w:kern w:val="0"/>
      <w:sz w:val="24"/>
      <w:szCs w:val="20"/>
    </w:rPr>
  </w:style>
  <w:style w:type="paragraph" w:customStyle="1" w:styleId="30">
    <w:name w:val="UserStyle_18"/>
    <w:basedOn w:val="1"/>
    <w:qFormat/>
    <w:uiPriority w:val="0"/>
    <w:pPr>
      <w:spacing w:line="360" w:lineRule="atLeast"/>
      <w:ind w:firstLine="420" w:firstLineChars="200"/>
      <w:jc w:val="left"/>
      <w:textAlignment w:val="baseline"/>
    </w:pPr>
    <w:rPr>
      <w:kern w:val="0"/>
      <w:sz w:val="24"/>
      <w:szCs w:val="20"/>
    </w:rPr>
  </w:style>
  <w:style w:type="paragraph" w:customStyle="1" w:styleId="31">
    <w:name w:val="UserStyle_20"/>
    <w:basedOn w:val="1"/>
    <w:next w:val="1"/>
    <w:qFormat/>
    <w:uiPriority w:val="0"/>
    <w:pPr>
      <w:textAlignment w:val="baseline"/>
    </w:pPr>
    <w:rPr>
      <w:kern w:val="0"/>
      <w:sz w:val="24"/>
      <w:szCs w:val="20"/>
    </w:rPr>
  </w:style>
  <w:style w:type="paragraph" w:customStyle="1" w:styleId="32">
    <w:name w:val="HtmlNormal"/>
    <w:basedOn w:val="1"/>
    <w:qFormat/>
    <w:uiPriority w:val="0"/>
    <w:pPr>
      <w:widowControl/>
      <w:spacing w:before="100" w:beforeAutospacing="1" w:after="100" w:afterAutospacing="1"/>
      <w:jc w:val="left"/>
      <w:textAlignment w:val="baseline"/>
    </w:pPr>
    <w:rPr>
      <w:rFonts w:ascii="宋体" w:hAnsi="宋体"/>
      <w:kern w:val="0"/>
      <w:sz w:val="24"/>
      <w:szCs w:val="24"/>
    </w:rPr>
  </w:style>
  <w:style w:type="character" w:customStyle="1" w:styleId="33">
    <w:name w:val="批注框文本 Char"/>
    <w:basedOn w:val="18"/>
    <w:link w:val="12"/>
    <w:qFormat/>
    <w:uiPriority w:val="0"/>
    <w:rPr>
      <w:rFonts w:ascii="Calibri" w:hAnsi="Calibri" w:eastAsia="等线"/>
      <w:kern w:val="2"/>
      <w:sz w:val="18"/>
      <w:szCs w:val="18"/>
    </w:rPr>
  </w:style>
  <w:style w:type="character" w:customStyle="1" w:styleId="34">
    <w:name w:val="Unresolved Mention"/>
    <w:basedOn w:val="18"/>
    <w:semiHidden/>
    <w:unhideWhenUsed/>
    <w:qFormat/>
    <w:uiPriority w:val="99"/>
    <w:rPr>
      <w:color w:val="605E5C"/>
      <w:shd w:val="clear" w:color="auto" w:fill="E1DFDD"/>
    </w:rPr>
  </w:style>
  <w:style w:type="character" w:customStyle="1" w:styleId="35">
    <w:name w:val="green"/>
    <w:basedOn w:val="18"/>
    <w:qFormat/>
    <w:uiPriority w:val="0"/>
    <w:rPr>
      <w:color w:val="66AE00"/>
      <w:sz w:val="14"/>
      <w:szCs w:val="14"/>
    </w:rPr>
  </w:style>
  <w:style w:type="character" w:customStyle="1" w:styleId="36">
    <w:name w:val="hover25"/>
    <w:basedOn w:val="18"/>
    <w:qFormat/>
    <w:uiPriority w:val="0"/>
  </w:style>
  <w:style w:type="character" w:customStyle="1" w:styleId="37">
    <w:name w:val="red"/>
    <w:basedOn w:val="18"/>
    <w:qFormat/>
    <w:uiPriority w:val="0"/>
    <w:rPr>
      <w:color w:val="FF0000"/>
      <w:sz w:val="14"/>
      <w:szCs w:val="14"/>
    </w:rPr>
  </w:style>
  <w:style w:type="character" w:customStyle="1" w:styleId="38">
    <w:name w:val="red1"/>
    <w:basedOn w:val="18"/>
    <w:qFormat/>
    <w:uiPriority w:val="0"/>
    <w:rPr>
      <w:color w:val="66AE00"/>
      <w:sz w:val="14"/>
      <w:szCs w:val="14"/>
    </w:rPr>
  </w:style>
  <w:style w:type="character" w:customStyle="1" w:styleId="39">
    <w:name w:val="red2"/>
    <w:basedOn w:val="18"/>
    <w:qFormat/>
    <w:uiPriority w:val="0"/>
    <w:rPr>
      <w:color w:val="FF0000"/>
    </w:rPr>
  </w:style>
  <w:style w:type="character" w:customStyle="1" w:styleId="40">
    <w:name w:val="red3"/>
    <w:basedOn w:val="18"/>
    <w:qFormat/>
    <w:uiPriority w:val="0"/>
    <w:rPr>
      <w:color w:val="CC0000"/>
    </w:rPr>
  </w:style>
  <w:style w:type="character" w:customStyle="1" w:styleId="41">
    <w:name w:val="right"/>
    <w:basedOn w:val="18"/>
    <w:qFormat/>
    <w:uiPriority w:val="0"/>
    <w:rPr>
      <w:color w:val="999999"/>
      <w:sz w:val="14"/>
      <w:szCs w:val="14"/>
    </w:rPr>
  </w:style>
  <w:style w:type="character" w:customStyle="1" w:styleId="42">
    <w:name w:val="gb-jt"/>
    <w:basedOn w:val="18"/>
    <w:qFormat/>
    <w:uiPriority w:val="0"/>
  </w:style>
  <w:style w:type="character" w:customStyle="1" w:styleId="43">
    <w:name w:val="blue"/>
    <w:basedOn w:val="18"/>
    <w:qFormat/>
    <w:uiPriority w:val="0"/>
    <w:rPr>
      <w:color w:val="0371C6"/>
      <w:sz w:val="16"/>
      <w:szCs w:val="16"/>
    </w:rPr>
  </w:style>
  <w:style w:type="paragraph" w:customStyle="1" w:styleId="44">
    <w:name w:val="列出段落1"/>
    <w:basedOn w:val="1"/>
    <w:qFormat/>
    <w:uiPriority w:val="99"/>
    <w:pPr>
      <w:ind w:firstLine="420" w:firstLineChars="200"/>
    </w:pPr>
    <w:rPr>
      <w:rFonts w:ascii="等线" w:hAnsi="等线"/>
    </w:rPr>
  </w:style>
  <w:style w:type="paragraph" w:customStyle="1" w:styleId="45">
    <w:name w:val="列出段落11"/>
    <w:basedOn w:val="1"/>
    <w:qFormat/>
    <w:uiPriority w:val="0"/>
    <w:pPr>
      <w:ind w:firstLine="420" w:firstLineChars="200"/>
    </w:pPr>
    <w:rPr>
      <w:rFonts w:ascii="Times New Roman" w:hAnsi="Times New Roman"/>
      <w:szCs w:val="20"/>
    </w:rPr>
  </w:style>
  <w:style w:type="paragraph" w:customStyle="1" w:styleId="46">
    <w:name w:val="正文1"/>
    <w:qFormat/>
    <w:uiPriority w:val="0"/>
    <w:pPr>
      <w:widowControl w:val="0"/>
      <w:suppressAutoHyphens w:val="0"/>
      <w:bidi w:val="0"/>
      <w:spacing w:before="0" w:after="0"/>
      <w:jc w:val="both"/>
    </w:pPr>
    <w:rPr>
      <w:rFonts w:ascii="Times New Roman" w:hAnsi="Times New Roman" w:eastAsia="宋体" w:cs="Times New Roman"/>
      <w:color w:val="auto"/>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72FCC7-703C-495E-B67D-0FD1E561827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5101</Words>
  <Characters>29082</Characters>
  <Lines>242</Lines>
  <Paragraphs>68</Paragraphs>
  <TotalTime>5</TotalTime>
  <ScaleCrop>false</ScaleCrop>
  <LinksUpToDate>false</LinksUpToDate>
  <CharactersWithSpaces>34115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2020-12-20T12:01:00Z</dcterms:created>
  <dc:creator>Administrator</dc:creator>
  <cp:lastModifiedBy>幸子</cp:lastModifiedBy>
  <cp:lastPrinted>2021-06-07T02:46:00Z</cp:lastPrinted>
  <dcterms:modified xsi:type="dcterms:W3CDTF">2021-09-24T03:31:43Z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07EB3999E4FD4822AE0F9133BA613C23</vt:lpwstr>
  </property>
</Properties>
</file>