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ind w:firstLine="531" w:firstLineChars="147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禹州市中心医院物业管理及安保管理服务项目</w:t>
      </w:r>
    </w:p>
    <w:p>
      <w:pPr>
        <w:shd w:val="clear" w:color="auto" w:fill="FFFFFF"/>
        <w:spacing w:line="360" w:lineRule="auto"/>
        <w:ind w:firstLine="531" w:firstLineChars="147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pStyle w:val="2"/>
        <w:ind w:firstLine="3253" w:firstLineChars="900"/>
        <w:rPr>
          <w:rFonts w:eastAsia="黑体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招  标  公  告</w:t>
      </w:r>
    </w:p>
    <w:p>
      <w:pPr>
        <w:shd w:val="clear" w:color="auto" w:fill="FFFFFF"/>
        <w:spacing w:line="360" w:lineRule="auto"/>
        <w:ind w:firstLine="308" w:firstLineChars="147"/>
        <w:rPr>
          <w:rFonts w:cs="仿宋" w:asciiTheme="majorEastAsia" w:hAnsiTheme="majorEastAsia" w:eastAsiaTheme="majorEastAsia"/>
          <w:szCs w:val="21"/>
        </w:rPr>
      </w:pPr>
    </w:p>
    <w:p>
      <w:pPr>
        <w:shd w:val="clear" w:color="auto" w:fill="FFFFFF"/>
        <w:spacing w:line="360" w:lineRule="auto"/>
        <w:ind w:firstLine="308" w:firstLineChars="147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禹州市政府采购中心受禹州市中心医院的委托，就“禹州市中心医院物业管理及安保管理服务项目（不见面开标）”进行公开招标，欢迎合格的投标人前来投标。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采购人：禹州市中心医院</w:t>
      </w:r>
    </w:p>
    <w:p>
      <w:pPr>
        <w:pStyle w:val="12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项目名称：</w:t>
      </w:r>
      <w:r>
        <w:rPr>
          <w:rFonts w:hint="eastAsia" w:cs="仿宋" w:asciiTheme="majorEastAsia" w:hAnsiTheme="majorEastAsia" w:eastAsiaTheme="majorEastAsia"/>
          <w:szCs w:val="21"/>
        </w:rPr>
        <w:t>禹州市中心医院物业管理及安保管理服务项目（不见面开标）</w:t>
      </w:r>
    </w:p>
    <w:p>
      <w:pPr>
        <w:pStyle w:val="12"/>
        <w:widowControl/>
        <w:shd w:val="clear" w:color="auto" w:fill="FFFFFF"/>
        <w:spacing w:line="440" w:lineRule="exact"/>
        <w:ind w:left="120" w:leftChars="57" w:firstLine="315" w:firstLineChars="150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3、采购编号：</w:t>
      </w:r>
      <w:r>
        <w:rPr>
          <w:rFonts w:hint="eastAsia" w:cs="仿宋" w:asciiTheme="majorEastAsia" w:hAnsiTheme="majorEastAsia" w:eastAsiaTheme="majorEastAsia"/>
          <w:szCs w:val="21"/>
        </w:rPr>
        <w:t>YZCG-G2021044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4、项目需求：本项目分三个标段，第一标段：病房楼物业服务项目（室内），第二标段门诊楼、康复楼物业服务项目（室内），第三标段安保管理服务（东院区）</w:t>
      </w:r>
      <w:r>
        <w:rPr>
          <w:rFonts w:hint="eastAsia" w:cs="仿宋" w:asciiTheme="majorEastAsia" w:hAnsiTheme="majorEastAsia" w:eastAsiaTheme="majorEastAsia"/>
          <w:szCs w:val="21"/>
        </w:rPr>
        <w:t>（详见招标文件）</w:t>
      </w:r>
    </w:p>
    <w:p>
      <w:pPr>
        <w:pStyle w:val="2"/>
        <w:ind w:firstLine="525" w:firstLineChars="250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5、合同履约期限：合同签订后三年。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6、采购预算：第一标段1713600元，第二标段979200元，第三标段1407600元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7、最高限价：第一标段1713600元，第二标段979200元，第三标段1407600元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11" w:firstLineChars="100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三、供应商资格要求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420" w:firstLineChars="200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符合《政府采购法》第二十二条之规定；</w:t>
      </w:r>
    </w:p>
    <w:p>
      <w:pPr>
        <w:pStyle w:val="4"/>
        <w:spacing w:after="0"/>
        <w:ind w:firstLine="420" w:firstLineChars="200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2、本项目不接受联合体投标。(投标人可对本项目中多个标段进行投标，但只能中取一个标段；如投标人同时在多个标段中排名第一，则只能选择标段序号在前的一个标段中标)。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四、获取招标文件的方式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" w:asciiTheme="majorEastAsia" w:hAnsiTheme="majorEastAsia" w:eastAsiaTheme="majorEastAsia"/>
          <w:sz w:val="21"/>
          <w:szCs w:val="21"/>
        </w:rPr>
        <w:t>http://ggzy.xuchang.gov.cn:8088/ggzy/eps/public/RegistAllJcxx.html）</w:t>
      </w:r>
      <w:r>
        <w:rPr>
          <w:rFonts w:hint="eastAsia" w:cs="仿宋"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cs="仿宋" w:asciiTheme="majorEastAsia" w:hAnsiTheme="majorEastAsia" w:eastAsiaTheme="majorEastAsia"/>
          <w:sz w:val="21"/>
          <w:szCs w:val="21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" w:asciiTheme="majorEastAsia" w:hAnsiTheme="majorEastAsia" w:eastAsiaTheme="majorEastAsia"/>
          <w:sz w:val="21"/>
          <w:szCs w:val="21"/>
        </w:rPr>
        <w:t>（http://ggzy.xuchang.gov.cn:8088/ggzy/）</w:t>
      </w:r>
      <w:r>
        <w:rPr>
          <w:rFonts w:hint="eastAsia" w:cs="仿宋"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cs="仿宋" w:asciiTheme="majorEastAsia" w:hAnsiTheme="majorEastAsia" w:eastAsiaTheme="majorEastAsia"/>
          <w:sz w:val="21"/>
          <w:szCs w:val="21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" w:asciiTheme="majorEastAsia" w:hAnsiTheme="majorEastAsia" w:eastAsiaTheme="majorEastAsia"/>
          <w:b/>
          <w:szCs w:val="21"/>
        </w:rPr>
      </w:pPr>
      <w:r>
        <w:rPr>
          <w:rFonts w:hint="eastAsia" w:cs="仿宋" w:asciiTheme="majorEastAsia" w:hAnsiTheme="majorEastAsia" w:eastAsiaTheme="majorEastAsia"/>
          <w:b/>
          <w:szCs w:val="21"/>
        </w:rPr>
        <w:t>五、投标文件提交截止时间及开标时间</w:t>
      </w:r>
    </w:p>
    <w:p>
      <w:pPr>
        <w:spacing w:line="440" w:lineRule="exact"/>
        <w:ind w:firstLine="640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1、投标文件提交截止时间及开标时间：2021年10月18日8：30分 （北京时间），逾期送达或不符合规定的响应文件恕不接受。</w:t>
      </w:r>
    </w:p>
    <w:p>
      <w:pPr>
        <w:spacing w:line="440" w:lineRule="exact"/>
        <w:ind w:firstLine="640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2、投标截止时间前，供应商</w:t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应登录不见面开标大厅，</w:t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3、不见面开标大厅登录：供应商</w:t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1"/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Style w:val="11"/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" w:asciiTheme="majorEastAsia" w:hAnsiTheme="majorEastAsia" w:eastAsiaTheme="majorEastAsia"/>
          <w:b/>
          <w:bCs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Cs w:val="21"/>
        </w:rPr>
        <w:t>七、本次招标公告同时在《中国政府采购网》、《河南省政府采购网》、《全国公共资源交易平台（河南省·许昌市）》发布等。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b/>
          <w:bCs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Cs w:val="21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采购单位：</w:t>
      </w:r>
      <w:r>
        <w:rPr>
          <w:rFonts w:hint="eastAsia" w:cs="仿宋" w:asciiTheme="majorEastAsia" w:hAnsiTheme="majorEastAsia" w:eastAsiaTheme="majorEastAsia"/>
          <w:szCs w:val="21"/>
        </w:rPr>
        <w:t>禹州市中心医院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地址：</w:t>
      </w:r>
      <w:r>
        <w:rPr>
          <w:rFonts w:hint="eastAsia" w:cs="仿宋" w:asciiTheme="majorEastAsia" w:hAnsiTheme="majorEastAsia" w:eastAsiaTheme="majorEastAsia"/>
          <w:szCs w:val="21"/>
        </w:rPr>
        <w:t>禹州市禹王大道113号</w:t>
      </w:r>
    </w:p>
    <w:p>
      <w:pPr>
        <w:widowControl/>
        <w:shd w:val="clear" w:color="auto" w:fill="FFFFFF"/>
        <w:spacing w:line="440" w:lineRule="exact"/>
        <w:ind w:firstLine="840" w:firstLineChars="400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联系人：孙先生 联系电话：0374-8226077</w:t>
      </w:r>
    </w:p>
    <w:p>
      <w:pPr>
        <w:shd w:val="clear" w:color="auto" w:fill="FFFFFF"/>
        <w:spacing w:line="360" w:lineRule="auto"/>
        <w:ind w:firstLine="420" w:firstLineChars="200"/>
        <w:rPr>
          <w:rFonts w:cs="仿宋" w:asciiTheme="majorEastAsia" w:hAnsiTheme="majorEastAsia" w:eastAsiaTheme="majorEastAsia"/>
          <w:szCs w:val="21"/>
        </w:rPr>
      </w:pPr>
    </w:p>
    <w:p>
      <w:pPr>
        <w:ind w:firstLine="5985" w:firstLineChars="2850"/>
        <w:rPr>
          <w:rFonts w:cs="仿宋" w:asciiTheme="majorEastAsia" w:hAnsiTheme="majorEastAsia" w:eastAsiaTheme="majorEastAsia"/>
          <w:szCs w:val="21"/>
        </w:rPr>
      </w:pPr>
      <w:bookmarkStart w:id="0" w:name="_GoBack"/>
      <w:bookmarkEnd w:id="0"/>
    </w:p>
    <w:p>
      <w:pPr>
        <w:ind w:firstLine="5985" w:firstLineChars="2850"/>
      </w:pPr>
      <w:r>
        <w:rPr>
          <w:rFonts w:hint="eastAsia" w:cs="仿宋" w:asciiTheme="majorEastAsia" w:hAnsiTheme="majorEastAsia" w:eastAsiaTheme="majorEastAsia"/>
          <w:szCs w:val="21"/>
        </w:rPr>
        <w:t>2021年9月2</w:t>
      </w:r>
      <w:r>
        <w:rPr>
          <w:rFonts w:hint="eastAsia" w:cs="仿宋" w:asciiTheme="majorEastAsia" w:hAnsiTheme="majorEastAsia" w:eastAsiaTheme="majorEastAsia"/>
          <w:szCs w:val="21"/>
          <w:lang w:val="en-US" w:eastAsia="zh-CN"/>
        </w:rPr>
        <w:t>8</w:t>
      </w:r>
      <w:r>
        <w:rPr>
          <w:rFonts w:hint="eastAsia" w:cs="仿宋" w:asciiTheme="majorEastAsia" w:hAnsiTheme="majorEastAsia" w:eastAsiaTheme="major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B7423C"/>
    <w:rsid w:val="00111633"/>
    <w:rsid w:val="00195431"/>
    <w:rsid w:val="00354904"/>
    <w:rsid w:val="004D361A"/>
    <w:rsid w:val="0058463C"/>
    <w:rsid w:val="00712584"/>
    <w:rsid w:val="0077731F"/>
    <w:rsid w:val="00822B6F"/>
    <w:rsid w:val="008543C2"/>
    <w:rsid w:val="008E6DF8"/>
    <w:rsid w:val="00904531"/>
    <w:rsid w:val="009857D8"/>
    <w:rsid w:val="009A66F6"/>
    <w:rsid w:val="009D2228"/>
    <w:rsid w:val="00A2212E"/>
    <w:rsid w:val="00E307E9"/>
    <w:rsid w:val="00E874BB"/>
    <w:rsid w:val="00E95F3E"/>
    <w:rsid w:val="00EF6E05"/>
    <w:rsid w:val="00F25058"/>
    <w:rsid w:val="116346D4"/>
    <w:rsid w:val="358C2C0F"/>
    <w:rsid w:val="6AB74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Body Text"/>
    <w:basedOn w:val="1"/>
    <w:next w:val="5"/>
    <w:link w:val="15"/>
    <w:unhideWhenUsed/>
    <w:qFormat/>
    <w:uiPriority w:val="99"/>
    <w:pPr>
      <w:spacing w:after="120"/>
    </w:pPr>
    <w:rPr>
      <w:rFonts w:ascii="Times New Roman" w:hAnsi="Times New Roman" w:eastAsia="仿宋_GB2312" w:cs="Times New Roman"/>
      <w:sz w:val="32"/>
    </w:rPr>
  </w:style>
  <w:style w:type="paragraph" w:styleId="5">
    <w:name w:val="Body Text 2"/>
    <w:basedOn w:val="1"/>
    <w:link w:val="16"/>
    <w:uiPriority w:val="0"/>
    <w:pPr>
      <w:spacing w:after="120" w:line="480" w:lineRule="auto"/>
    </w:p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10"/>
    <w:link w:val="4"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16">
    <w:name w:val="正文文本 2 Char"/>
    <w:basedOn w:val="10"/>
    <w:link w:val="5"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1464</Characters>
  <Lines>12</Lines>
  <Paragraphs>3</Paragraphs>
  <TotalTime>38</TotalTime>
  <ScaleCrop>false</ScaleCrop>
  <LinksUpToDate>false</LinksUpToDate>
  <CharactersWithSpaces>1717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2021-04-18T02:23:00Z</dcterms:created>
  <dc:creator>lenovo</dc:creator>
  <cp:lastModifiedBy>Administrator</cp:lastModifiedBy>
  <cp:lastPrinted>2021-09-27T02:49:00Z</cp:lastPrinted>
  <dcterms:modified xsi:type="dcterms:W3CDTF">2021-09-28T01:08:10Z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C5B05D61B50A43D5A3F4FE69C7183E9A</vt:lpwstr>
  </property>
</Properties>
</file>