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ascii="黑体" w:hAnsi="黑体" w:eastAsia="黑体" w:cs="黑体"/>
          <w:b/>
          <w:bCs/>
          <w:sz w:val="36"/>
          <w:szCs w:val="36"/>
        </w:rPr>
        <w:t>禹州市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教育体育局磨街乡大涧学校新建餐厅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（不见面开标）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竞争性谈判公告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禹州市政府采购中心受禹州市教育体育局的委托，就“禹州市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eastAsia="zh-CN"/>
        </w:rPr>
        <w:t>教育体育局磨街乡大涧学校新建餐厅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项目（不见面开标）”进行竞争性谈判，欢迎合格的投标人前来投标。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  <w:lang w:eastAsia="zh-CN"/>
        </w:rPr>
        <w:t>一、</w:t>
      </w: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1、采购人： 禹州市教育体育局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2、项目名称：禹州市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eastAsia="zh-CN"/>
        </w:rPr>
        <w:t>教育体育局磨街乡大涧学校新建餐厅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项目（不见面开标）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 w:eastAsiaTheme="minorEastAsia"/>
          <w:color w:val="000000"/>
          <w:szCs w:val="21"/>
          <w:shd w:val="clear" w:color="auto" w:fill="FFFFFF"/>
          <w:lang w:eastAsia="zh-CN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3、采购编号：YZCG-T202103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4、项目需求：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eastAsia="zh-CN"/>
        </w:rPr>
        <w:t>磨街乡大涧学校新建餐厅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（详见谈判文件）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5、合同履约期限：以签订合同为准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6、采购预算：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147.336977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二、需要落实的政府采购政策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本项目落实节约能源、保护环境、扶持不发达地区和少数民族地区、促进中小企业、监狱企业发展等政府采购政策。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三、供应商资格要求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1、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符合《政府采购法》第二十二条之规定；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2、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投标商须具有建筑工程总承包三级及以上资质，拟派项目经理具有相关专业二级及以上建造师资格证书；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3、本项目不接受联合体投标。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四、获取谈判文件的方式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（一）持CA数字认证证书，登录《全国公共资源交易平台（河南省·许昌市）》“系统用户注册”入口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begin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instrText xml:space="preserve"> HYPERLINK "（一）持CA数字认证证书，登录《全国公共资源交易平台（河南省·许昌市）》" </w:instrTex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separate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http://ggzy.xuchang.gov.cn:8088/ggzy/eps/public/RegistAllJcxx.html）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end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进行免费注册登记（详见“常见问题解答-诚信库网上注册相关资料下载”）；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（二）在谈判响应截止时间前均可登录《全国公共资源交易平台（河南省·许昌市）》“投标人/供应商登录”入口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begin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instrText xml:space="preserve"> HYPERLINK "（一）持CA数字认证证书，登录《全国公共资源交易平台（河南省·许昌市）》" </w:instrTex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separate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（http://ggzy.xuchang.gov.cn:8088/ggzy/）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end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自行免费下载竞争性谈判文件（详见“常见问题解答-交易系统操作手册”）。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五、响应文件提交截止时间及谈判响应截止时间、谈判时间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1、响应文件提交截止时间及谈判响应截止时间、谈判时间：2021年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9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月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26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日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8:30 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 （北京时间），逾期送达或不符合规定的响应文件恕不接受。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2、响应文件开启时间：同响应文件提交截止时间。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六、谈判响应文件开启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（一）谈判响应文件开启地点：禹州市公共资源交易中心九楼第二开标室。（本项目采用远程不见面谈判，供应商无须到达现场）。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（二） 本项目为全流程电子化交易项目，供应商须提交电子响应文件。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1、加密电子响应文件（.file格式）须在响应文件提交截止时间（谈判响应截止时间）前通过《全国公共资源交易平台(河南省▪许昌市)》公共资源交易系统成功上传。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2、谈判响应截止时间前，供应商应登录不见面开标大厅，按照谈判响应截止时间准时参加线上响应文件开启，在系统规定时间内对电子响应文件进行远程解密，未在规定时间内解密或因供应商原因解密失败的，其响应文件将被拒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3、不见面开标大厅登录：供应商使用CA数字证书登录全国公共资源交易平台（河南省·许昌市）——进入公共资源交易系统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begin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instrText xml:space="preserve"> HYPERLINK "（一）持CA数字认证证书，登录《全国公共资源交易平台（河南省·许昌市）》" </w:instrTex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separate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（http://ggzy.xuchang.gov.cn:8088/ggzy/）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fldChar w:fldCharType="end"/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——点击“项目信息——项目名称”——在系统操作导航栏点击“开标——不见面开标大厅”。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七、本次谈判公告同时在《中国政府采购网》、《河南省政府采购网》、《全国公共资源交易平台（河南省·许昌市）》发布等。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2" w:firstLineChars="200"/>
        <w:textAlignment w:val="auto"/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b/>
          <w:bCs/>
          <w:color w:val="000000"/>
          <w:szCs w:val="21"/>
          <w:shd w:val="clear" w:color="auto" w:fill="FFFFFF"/>
        </w:rPr>
        <w:t>八、代理机构及采购单位地址、联系人、联系电话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（一）代理机构：禹州市政府采购中心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地址：禹州市行政服务中心楼910房间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联系人：侯女士    联系电话：0374-2077111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采购单位：禹州市教育体育局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地址：禹州市禹王大道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联系人：连先生  联系电话：0374-8880080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040" w:firstLineChars="2400"/>
        <w:textAlignment w:val="auto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2021年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   9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月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17 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日</w:t>
      </w:r>
    </w:p>
    <w:sectPr>
      <w:pgSz w:w="11906" w:h="16838"/>
      <w:pgMar w:top="1440" w:right="1800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1E3F6B"/>
    <w:rsid w:val="00001B76"/>
    <w:rsid w:val="000679FF"/>
    <w:rsid w:val="00085B96"/>
    <w:rsid w:val="001C5ACC"/>
    <w:rsid w:val="001F6748"/>
    <w:rsid w:val="002D6575"/>
    <w:rsid w:val="003D594F"/>
    <w:rsid w:val="004013CB"/>
    <w:rsid w:val="00543EE0"/>
    <w:rsid w:val="00555436"/>
    <w:rsid w:val="005B3F65"/>
    <w:rsid w:val="00620E59"/>
    <w:rsid w:val="006C65A6"/>
    <w:rsid w:val="007822F5"/>
    <w:rsid w:val="007A73AC"/>
    <w:rsid w:val="00905336"/>
    <w:rsid w:val="009060A1"/>
    <w:rsid w:val="00941E92"/>
    <w:rsid w:val="00A65097"/>
    <w:rsid w:val="00AD0F48"/>
    <w:rsid w:val="00AD60F0"/>
    <w:rsid w:val="00B263EE"/>
    <w:rsid w:val="00C51AD5"/>
    <w:rsid w:val="00CE7526"/>
    <w:rsid w:val="00CF04FB"/>
    <w:rsid w:val="00E06044"/>
    <w:rsid w:val="00E862C0"/>
    <w:rsid w:val="00FF4296"/>
    <w:rsid w:val="0A212F6F"/>
    <w:rsid w:val="0AAB2505"/>
    <w:rsid w:val="0AEE0450"/>
    <w:rsid w:val="0B892B3E"/>
    <w:rsid w:val="0C6E7805"/>
    <w:rsid w:val="0DE17051"/>
    <w:rsid w:val="0EBF7409"/>
    <w:rsid w:val="0EC847B3"/>
    <w:rsid w:val="13E52AAA"/>
    <w:rsid w:val="181E3F6B"/>
    <w:rsid w:val="184B6795"/>
    <w:rsid w:val="1CA95549"/>
    <w:rsid w:val="1DEF47D0"/>
    <w:rsid w:val="1DF91286"/>
    <w:rsid w:val="263D2658"/>
    <w:rsid w:val="2712565A"/>
    <w:rsid w:val="2DC4548C"/>
    <w:rsid w:val="2E445F1B"/>
    <w:rsid w:val="2EA62EF5"/>
    <w:rsid w:val="31540BB7"/>
    <w:rsid w:val="32584BC1"/>
    <w:rsid w:val="3348492E"/>
    <w:rsid w:val="3700488B"/>
    <w:rsid w:val="371D245D"/>
    <w:rsid w:val="37EA2F05"/>
    <w:rsid w:val="3A602543"/>
    <w:rsid w:val="3AA75528"/>
    <w:rsid w:val="3CC04765"/>
    <w:rsid w:val="40C00198"/>
    <w:rsid w:val="45043D16"/>
    <w:rsid w:val="45144C23"/>
    <w:rsid w:val="45D376EA"/>
    <w:rsid w:val="49974F02"/>
    <w:rsid w:val="4B794DF1"/>
    <w:rsid w:val="4C1E6E3A"/>
    <w:rsid w:val="4E9B0AC8"/>
    <w:rsid w:val="503D5502"/>
    <w:rsid w:val="52E70A33"/>
    <w:rsid w:val="53474F5B"/>
    <w:rsid w:val="56E77718"/>
    <w:rsid w:val="57BF6BA2"/>
    <w:rsid w:val="58BE4AC7"/>
    <w:rsid w:val="5DB01F82"/>
    <w:rsid w:val="625471CD"/>
    <w:rsid w:val="62C2153A"/>
    <w:rsid w:val="6369011E"/>
    <w:rsid w:val="65520ED6"/>
    <w:rsid w:val="66F0037F"/>
    <w:rsid w:val="66F2798A"/>
    <w:rsid w:val="67383A6D"/>
    <w:rsid w:val="68BA2A0C"/>
    <w:rsid w:val="6B676AA3"/>
    <w:rsid w:val="6BE63234"/>
    <w:rsid w:val="6D746A6E"/>
    <w:rsid w:val="6DA853A6"/>
    <w:rsid w:val="6FAE6FFD"/>
    <w:rsid w:val="6FE87E10"/>
    <w:rsid w:val="7DCB0E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rPr>
      <w:rFonts w:ascii="Calibri" w:hAnsi="Calibri" w:eastAsia="宋体" w:cs="Times New Roman"/>
      <w:sz w:val="24"/>
      <w:szCs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238</Words>
  <Characters>1361</Characters>
  <Lines>11</Lines>
  <Paragraphs>3</Paragraphs>
  <TotalTime>5</TotalTime>
  <ScaleCrop>false</ScaleCrop>
  <LinksUpToDate>false</LinksUpToDate>
  <CharactersWithSpaces>1596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2021-07-27T01:57:00Z</dcterms:created>
  <dc:creator>禹州市公共资源交易中心:侯英红</dc:creator>
  <cp:lastModifiedBy>Administrator</cp:lastModifiedBy>
  <cp:lastPrinted>2021-07-27T02:10:00Z</cp:lastPrinted>
  <dcterms:modified xsi:type="dcterms:W3CDTF">2021-09-17T00:31:23Z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7AF0596743DB45A29BD58D83AF9BF7AE</vt:lpwstr>
  </property>
</Properties>
</file>