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37A" w:rsidRDefault="00880C72">
      <w:pPr>
        <w:widowControl/>
        <w:spacing w:before="226" w:line="560" w:lineRule="exact"/>
        <w:jc w:val="center"/>
        <w:rPr>
          <w:rFonts w:ascii="宋体" w:eastAsia="宋体" w:hAnsi="宋体" w:cs="宋体"/>
          <w:b/>
          <w:color w:val="000000"/>
          <w:kern w:val="0"/>
          <w:sz w:val="44"/>
          <w:szCs w:val="44"/>
          <w:shd w:val="clear" w:color="auto" w:fill="FFFFFF"/>
        </w:rPr>
      </w:pPr>
      <w:r>
        <w:rPr>
          <w:rFonts w:ascii="宋体" w:eastAsia="宋体" w:hAnsi="宋体" w:cs="宋体" w:hint="eastAsia"/>
          <w:b/>
          <w:color w:val="000000"/>
          <w:kern w:val="0"/>
          <w:sz w:val="44"/>
          <w:szCs w:val="44"/>
          <w:shd w:val="clear" w:color="auto" w:fill="FFFFFF"/>
        </w:rPr>
        <w:t>长招采竞字【2021】028号</w:t>
      </w:r>
      <w:r>
        <w:rPr>
          <w:rFonts w:ascii="宋体" w:eastAsia="宋体" w:hAnsi="宋体" w:cs="宋体" w:hint="eastAsia"/>
          <w:b/>
          <w:color w:val="000000"/>
          <w:kern w:val="0"/>
          <w:sz w:val="44"/>
          <w:szCs w:val="44"/>
          <w:shd w:val="clear" w:color="auto" w:fill="FFFFFF"/>
        </w:rPr>
        <w:br/>
        <w:t>长葛市动物疫病预防控制中心2021年重大动物疫病试剂和耗材采购项目二次 </w:t>
      </w:r>
    </w:p>
    <w:p w:rsidR="00E5737A" w:rsidRDefault="00880C72">
      <w:pPr>
        <w:widowControl/>
        <w:spacing w:before="226" w:line="560" w:lineRule="exact"/>
        <w:jc w:val="center"/>
        <w:rPr>
          <w:rFonts w:ascii="宋体" w:eastAsia="宋体" w:hAnsi="宋体" w:cs="宋体"/>
          <w:b/>
          <w:color w:val="000000"/>
          <w:kern w:val="0"/>
          <w:sz w:val="44"/>
          <w:szCs w:val="44"/>
          <w:shd w:val="clear" w:color="auto" w:fill="FFFFFF"/>
        </w:rPr>
      </w:pPr>
      <w:r>
        <w:rPr>
          <w:rFonts w:ascii="宋体" w:eastAsia="宋体" w:hAnsi="宋体" w:cs="宋体" w:hint="eastAsia"/>
          <w:b/>
          <w:color w:val="000000"/>
          <w:kern w:val="0"/>
          <w:sz w:val="44"/>
          <w:szCs w:val="44"/>
          <w:shd w:val="clear" w:color="auto" w:fill="FFFFFF"/>
        </w:rPr>
        <w:t>（不见面开标）评标报告</w:t>
      </w:r>
    </w:p>
    <w:p w:rsidR="00E5737A" w:rsidRDefault="00880C72">
      <w:pPr>
        <w:widowControl/>
        <w:spacing w:before="226" w:line="560" w:lineRule="exact"/>
        <w:jc w:val="left"/>
      </w:pPr>
      <w:r>
        <w:rPr>
          <w:rFonts w:ascii="宋体" w:eastAsia="宋体" w:hAnsi="宋体" w:cs="宋体" w:hint="eastAsia"/>
          <w:b/>
          <w:color w:val="000000"/>
          <w:kern w:val="0"/>
          <w:sz w:val="24"/>
          <w:shd w:val="clear" w:color="auto" w:fill="FFFFFF"/>
        </w:rPr>
        <w:t> </w:t>
      </w:r>
    </w:p>
    <w:p w:rsidR="00E5737A" w:rsidRDefault="00880C72">
      <w:pPr>
        <w:widowControl/>
        <w:spacing w:before="226" w:line="560" w:lineRule="exact"/>
        <w:jc w:val="left"/>
      </w:pPr>
      <w:r>
        <w:rPr>
          <w:rFonts w:ascii="宋体" w:eastAsia="宋体" w:hAnsi="宋体" w:cs="宋体" w:hint="eastAsia"/>
          <w:b/>
          <w:color w:val="000000"/>
          <w:kern w:val="0"/>
          <w:sz w:val="24"/>
          <w:shd w:val="clear" w:color="auto" w:fill="FFFFFF"/>
        </w:rPr>
        <w:t>一、项目概况</w:t>
      </w:r>
    </w:p>
    <w:p w:rsidR="00E5737A" w:rsidRDefault="00880C72">
      <w:pPr>
        <w:pStyle w:val="a6"/>
        <w:shd w:val="clear" w:color="auto" w:fill="FFFFFF"/>
        <w:spacing w:line="360" w:lineRule="auto"/>
      </w:pPr>
      <w:r>
        <w:rPr>
          <w:rFonts w:ascii="宋体" w:eastAsia="宋体" w:hAnsi="宋体" w:cs="宋体" w:hint="eastAsia"/>
          <w:color w:val="000000"/>
          <w:kern w:val="0"/>
          <w:shd w:val="clear" w:color="auto" w:fill="FFFFFF"/>
        </w:rPr>
        <w:t>（一）项目名称：</w:t>
      </w:r>
      <w:r>
        <w:rPr>
          <w:rFonts w:hint="eastAsia"/>
        </w:rPr>
        <w:t>长葛市动物疫病预防控制中心</w:t>
      </w:r>
      <w:r>
        <w:rPr>
          <w:rFonts w:hint="eastAsia"/>
        </w:rPr>
        <w:t>2021</w:t>
      </w:r>
      <w:r>
        <w:rPr>
          <w:rFonts w:hint="eastAsia"/>
        </w:rPr>
        <w:t>年重大动物疫病试剂和耗材采购项目二次</w:t>
      </w:r>
      <w:r>
        <w:rPr>
          <w:rFonts w:hint="eastAsia"/>
        </w:rPr>
        <w:t> </w:t>
      </w:r>
      <w:r>
        <w:rPr>
          <w:rFonts w:hint="eastAsia"/>
        </w:rPr>
        <w:t>（不见面开标</w:t>
      </w:r>
      <w:r>
        <w:rPr>
          <w:rFonts w:hint="eastAsia"/>
        </w:rPr>
        <w:t> )</w:t>
      </w:r>
    </w:p>
    <w:p w:rsidR="00E5737A" w:rsidRDefault="00880C72">
      <w:pPr>
        <w:pStyle w:val="a6"/>
        <w:shd w:val="clear" w:color="auto" w:fill="FFFFFF"/>
        <w:spacing w:line="360" w:lineRule="auto"/>
        <w:rPr>
          <w:rFonts w:ascii="宋体" w:eastAsia="宋体" w:hAnsi="宋体" w:cs="宋体"/>
          <w:color w:val="000000"/>
          <w:kern w:val="0"/>
          <w:shd w:val="clear" w:color="auto" w:fill="FFFFFF"/>
        </w:rPr>
      </w:pPr>
      <w:r>
        <w:rPr>
          <w:rFonts w:ascii="宋体" w:eastAsia="宋体" w:hAnsi="宋体" w:cs="宋体" w:hint="eastAsia"/>
          <w:color w:val="000000"/>
          <w:kern w:val="0"/>
          <w:shd w:val="clear" w:color="auto" w:fill="FFFFFF"/>
        </w:rPr>
        <w:t>（二）项目编号：长招采竞字【2021】028号</w:t>
      </w:r>
      <w:r>
        <w:rPr>
          <w:rFonts w:ascii="宋体" w:eastAsia="宋体" w:hAnsi="宋体" w:cs="宋体" w:hint="eastAsia"/>
          <w:color w:val="000000"/>
          <w:kern w:val="0"/>
          <w:shd w:val="clear" w:color="auto" w:fill="FFFFFF"/>
        </w:rPr>
        <w:br/>
        <w:t>（三）采购人：长葛市动物疫病预防控制中心</w:t>
      </w:r>
    </w:p>
    <w:p w:rsidR="00E5737A" w:rsidRDefault="00880C72">
      <w:pPr>
        <w:widowControl/>
        <w:spacing w:before="226" w:line="560" w:lineRule="exact"/>
        <w:jc w:val="left"/>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 xml:space="preserve">（四）采购公告发布日期：2021年 8 月 3日    </w:t>
      </w:r>
    </w:p>
    <w:p w:rsidR="00E5737A" w:rsidRDefault="00880C72">
      <w:pPr>
        <w:widowControl/>
        <w:spacing w:before="226" w:line="560" w:lineRule="exact"/>
        <w:ind w:firstLineChars="300" w:firstLine="720"/>
        <w:jc w:val="left"/>
        <w:rPr>
          <w:rFonts w:ascii="宋体" w:eastAsia="宋体" w:hAnsi="宋体" w:cs="宋体"/>
          <w:color w:val="000000" w:themeColor="text1"/>
          <w:kern w:val="0"/>
          <w:sz w:val="24"/>
          <w:shd w:val="clear" w:color="auto" w:fill="FFFFFF"/>
        </w:rPr>
      </w:pPr>
      <w:r>
        <w:rPr>
          <w:rFonts w:ascii="宋体" w:eastAsia="宋体" w:hAnsi="宋体" w:cs="宋体" w:hint="eastAsia"/>
          <w:color w:val="000000"/>
          <w:kern w:val="0"/>
          <w:sz w:val="24"/>
          <w:shd w:val="clear" w:color="auto" w:fill="FFFFFF"/>
        </w:rPr>
        <w:t>变更公告发布日期：</w:t>
      </w:r>
      <w:r>
        <w:rPr>
          <w:rFonts w:ascii="宋体" w:eastAsia="宋体" w:hAnsi="宋体" w:cs="宋体" w:hint="eastAsia"/>
          <w:color w:val="000000" w:themeColor="text1"/>
          <w:kern w:val="0"/>
          <w:sz w:val="24"/>
          <w:shd w:val="clear" w:color="auto" w:fill="FFFFFF"/>
        </w:rPr>
        <w:t>2021年 8月 6日</w:t>
      </w:r>
    </w:p>
    <w:p w:rsidR="00E5737A" w:rsidRDefault="00880C72">
      <w:pPr>
        <w:widowControl/>
        <w:spacing w:before="226" w:line="560" w:lineRule="exact"/>
        <w:ind w:firstLineChars="300" w:firstLine="720"/>
        <w:jc w:val="left"/>
      </w:pPr>
      <w:r>
        <w:rPr>
          <w:rFonts w:ascii="宋体" w:eastAsia="宋体" w:hAnsi="宋体" w:cs="宋体" w:hint="eastAsia"/>
          <w:color w:val="000000"/>
          <w:kern w:val="0"/>
          <w:sz w:val="24"/>
          <w:shd w:val="clear" w:color="auto" w:fill="FFFFFF"/>
        </w:rPr>
        <w:t>变更公告发布日期：</w:t>
      </w:r>
      <w:r>
        <w:rPr>
          <w:rFonts w:ascii="宋体" w:eastAsia="宋体" w:hAnsi="宋体" w:cs="宋体" w:hint="eastAsia"/>
          <w:color w:val="000000" w:themeColor="text1"/>
          <w:kern w:val="0"/>
          <w:sz w:val="24"/>
          <w:shd w:val="clear" w:color="auto" w:fill="FFFFFF"/>
        </w:rPr>
        <w:t>2021年 8月 24日</w:t>
      </w:r>
    </w:p>
    <w:p w:rsidR="00E5737A" w:rsidRDefault="00880C72">
      <w:pPr>
        <w:widowControl/>
        <w:spacing w:before="226" w:line="560" w:lineRule="exact"/>
        <w:jc w:val="left"/>
      </w:pPr>
      <w:r>
        <w:rPr>
          <w:rFonts w:ascii="宋体" w:eastAsia="宋体" w:hAnsi="宋体" w:cs="宋体" w:hint="eastAsia"/>
          <w:color w:val="000000"/>
          <w:kern w:val="0"/>
          <w:sz w:val="24"/>
          <w:shd w:val="clear" w:color="auto" w:fill="FFFFFF"/>
        </w:rPr>
        <w:t>（五）开标日期：2021年8月31日9时30分</w:t>
      </w:r>
    </w:p>
    <w:p w:rsidR="00E5737A" w:rsidRDefault="00880C72">
      <w:pPr>
        <w:widowControl/>
        <w:spacing w:before="226" w:line="560" w:lineRule="exact"/>
        <w:jc w:val="left"/>
      </w:pPr>
      <w:r>
        <w:rPr>
          <w:rFonts w:ascii="宋体" w:eastAsia="宋体" w:hAnsi="宋体" w:cs="宋体" w:hint="eastAsia"/>
          <w:color w:val="000000"/>
          <w:kern w:val="0"/>
          <w:sz w:val="24"/>
          <w:shd w:val="clear" w:color="auto" w:fill="FFFFFF"/>
        </w:rPr>
        <w:t xml:space="preserve">（六）采购方式：竞争性谈判 </w:t>
      </w:r>
    </w:p>
    <w:p w:rsidR="00E5737A" w:rsidRDefault="00880C72">
      <w:pPr>
        <w:widowControl/>
        <w:spacing w:before="226" w:line="560" w:lineRule="exact"/>
        <w:jc w:val="left"/>
      </w:pPr>
      <w:r>
        <w:rPr>
          <w:rFonts w:ascii="宋体" w:eastAsia="宋体" w:hAnsi="宋体" w:cs="宋体" w:hint="eastAsia"/>
          <w:color w:val="000000"/>
          <w:kern w:val="0"/>
          <w:sz w:val="24"/>
          <w:shd w:val="clear" w:color="auto" w:fill="FFFFFF"/>
        </w:rPr>
        <w:t>（七）预算金额(最高限价)：773000元</w:t>
      </w:r>
    </w:p>
    <w:p w:rsidR="00E5737A" w:rsidRDefault="00880C72">
      <w:pPr>
        <w:widowControl/>
        <w:spacing w:before="226" w:line="560" w:lineRule="exact"/>
        <w:jc w:val="left"/>
      </w:pPr>
      <w:r>
        <w:rPr>
          <w:rFonts w:ascii="宋体" w:eastAsia="宋体" w:hAnsi="宋体" w:cs="宋体" w:hint="eastAsia"/>
          <w:color w:val="000000"/>
          <w:kern w:val="0"/>
          <w:sz w:val="24"/>
          <w:shd w:val="clear" w:color="auto" w:fill="FFFFFF"/>
        </w:rPr>
        <w:t>（八）评标办法：最低评标价法</w:t>
      </w:r>
    </w:p>
    <w:p w:rsidR="00E5737A" w:rsidRDefault="00880C72">
      <w:pPr>
        <w:spacing w:line="520" w:lineRule="exact"/>
        <w:outlineLvl w:val="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（九）资格审查方式：资格后审</w:t>
      </w:r>
      <w:r>
        <w:rPr>
          <w:rFonts w:ascii="宋体" w:eastAsia="宋体" w:hAnsi="宋体" w:cs="宋体" w:hint="eastAsia"/>
          <w:color w:val="000000"/>
          <w:kern w:val="0"/>
          <w:sz w:val="24"/>
          <w:shd w:val="clear" w:color="auto" w:fill="FFFFFF"/>
        </w:rPr>
        <w:br/>
        <w:t>（十）招标公告刊登的媒体：《河南省政府采购网》、《许昌市政府采购网》和《全国公共资源交易平台（河南省·许昌市）》。</w:t>
      </w:r>
    </w:p>
    <w:p w:rsidR="00E5737A" w:rsidRDefault="00880C72">
      <w:pPr>
        <w:widowControl/>
        <w:spacing w:before="226" w:line="560" w:lineRule="exact"/>
        <w:jc w:val="lef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lastRenderedPageBreak/>
        <w:t>二、开标记录</w:t>
      </w:r>
    </w:p>
    <w:tbl>
      <w:tblPr>
        <w:tblW w:w="8959" w:type="dxa"/>
        <w:tblLayout w:type="fixed"/>
        <w:tblCellMar>
          <w:top w:w="15" w:type="dxa"/>
          <w:left w:w="15" w:type="dxa"/>
          <w:bottom w:w="15" w:type="dxa"/>
          <w:right w:w="15" w:type="dxa"/>
        </w:tblCellMar>
        <w:tblLook w:val="04A0"/>
      </w:tblPr>
      <w:tblGrid>
        <w:gridCol w:w="1397"/>
        <w:gridCol w:w="7562"/>
      </w:tblGrid>
      <w:tr w:rsidR="00E5737A">
        <w:trPr>
          <w:trHeight w:val="580"/>
        </w:trPr>
        <w:tc>
          <w:tcPr>
            <w:tcW w:w="1397" w:type="dxa"/>
            <w:tcBorders>
              <w:top w:val="single" w:sz="4" w:space="0" w:color="000000"/>
              <w:left w:val="single" w:sz="4" w:space="0" w:color="000000"/>
              <w:bottom w:val="single" w:sz="4" w:space="0" w:color="000000"/>
              <w:right w:val="single" w:sz="4" w:space="0" w:color="000000"/>
            </w:tcBorders>
            <w:noWrap/>
            <w:vAlign w:val="center"/>
          </w:tcPr>
          <w:p w:rsidR="00E5737A" w:rsidRDefault="00880C72">
            <w:pPr>
              <w:spacing w:line="520" w:lineRule="exact"/>
              <w:jc w:val="center"/>
              <w:outlineLvl w:val="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序号</w:t>
            </w:r>
          </w:p>
        </w:tc>
        <w:tc>
          <w:tcPr>
            <w:tcW w:w="7562" w:type="dxa"/>
            <w:tcBorders>
              <w:top w:val="single" w:sz="4" w:space="0" w:color="000000"/>
              <w:left w:val="single" w:sz="4" w:space="0" w:color="000000"/>
              <w:bottom w:val="single" w:sz="4" w:space="0" w:color="000000"/>
              <w:right w:val="single" w:sz="4" w:space="0" w:color="000000"/>
            </w:tcBorders>
            <w:noWrap/>
            <w:vAlign w:val="center"/>
          </w:tcPr>
          <w:p w:rsidR="00E5737A" w:rsidRDefault="00880C72">
            <w:pPr>
              <w:spacing w:line="520" w:lineRule="exact"/>
              <w:jc w:val="center"/>
              <w:outlineLvl w:val="0"/>
              <w:rPr>
                <w:rFonts w:ascii="宋体" w:eastAsia="宋体" w:hAnsi="宋体" w:cs="宋体"/>
                <w:color w:val="000000"/>
                <w:kern w:val="0"/>
                <w:sz w:val="24"/>
                <w:shd w:val="clear" w:color="auto" w:fill="FFFFFF"/>
              </w:rPr>
            </w:pPr>
            <w:r>
              <w:rPr>
                <w:rFonts w:ascii="宋体" w:eastAsia="宋体" w:hAnsi="宋体" w:cs="宋体" w:hint="eastAsia"/>
                <w:b/>
                <w:bCs/>
                <w:color w:val="000000"/>
                <w:kern w:val="0"/>
                <w:sz w:val="24"/>
                <w:shd w:val="clear" w:color="auto" w:fill="FFFFFF"/>
              </w:rPr>
              <w:t>供应商名称</w:t>
            </w:r>
          </w:p>
        </w:tc>
      </w:tr>
      <w:tr w:rsidR="00E5737A">
        <w:trPr>
          <w:trHeight w:val="735"/>
        </w:trPr>
        <w:tc>
          <w:tcPr>
            <w:tcW w:w="1397" w:type="dxa"/>
            <w:tcBorders>
              <w:top w:val="single" w:sz="4" w:space="0" w:color="000000"/>
              <w:left w:val="single" w:sz="4" w:space="0" w:color="000000"/>
              <w:bottom w:val="single" w:sz="4" w:space="0" w:color="000000"/>
              <w:right w:val="single" w:sz="4" w:space="0" w:color="000000"/>
            </w:tcBorders>
            <w:noWrap/>
            <w:vAlign w:val="center"/>
          </w:tcPr>
          <w:p w:rsidR="00E5737A" w:rsidRDefault="00880C72">
            <w:pPr>
              <w:spacing w:line="520" w:lineRule="exact"/>
              <w:jc w:val="center"/>
              <w:outlineLvl w:val="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w:t>
            </w:r>
          </w:p>
        </w:tc>
        <w:tc>
          <w:tcPr>
            <w:tcW w:w="7562" w:type="dxa"/>
            <w:tcBorders>
              <w:top w:val="single" w:sz="4" w:space="0" w:color="000000"/>
              <w:left w:val="single" w:sz="4" w:space="0" w:color="000000"/>
              <w:bottom w:val="single" w:sz="4" w:space="0" w:color="000000"/>
              <w:right w:val="single" w:sz="4" w:space="0" w:color="000000"/>
            </w:tcBorders>
            <w:noWrap/>
            <w:vAlign w:val="center"/>
          </w:tcPr>
          <w:p w:rsidR="00E5737A" w:rsidRDefault="00493A9E">
            <w:pPr>
              <w:spacing w:line="520" w:lineRule="exact"/>
              <w:jc w:val="center"/>
              <w:outlineLvl w:val="0"/>
              <w:rPr>
                <w:rFonts w:ascii="宋体" w:eastAsia="宋体" w:hAnsi="宋体" w:cs="宋体"/>
                <w:color w:val="000000"/>
                <w:kern w:val="0"/>
                <w:sz w:val="24"/>
                <w:shd w:val="clear" w:color="auto" w:fill="FFFFFF"/>
              </w:rPr>
            </w:pPr>
            <w:r w:rsidRPr="00493A9E">
              <w:rPr>
                <w:rFonts w:ascii="宋体" w:eastAsia="宋体" w:hAnsi="宋体" w:cs="宋体" w:hint="eastAsia"/>
                <w:color w:val="000000"/>
                <w:kern w:val="0"/>
                <w:sz w:val="24"/>
                <w:shd w:val="clear" w:color="auto" w:fill="FFFFFF"/>
              </w:rPr>
              <w:t>河南晟腾仪器设备有限公司</w:t>
            </w:r>
          </w:p>
        </w:tc>
      </w:tr>
      <w:tr w:rsidR="00E5737A">
        <w:trPr>
          <w:trHeight w:val="735"/>
        </w:trPr>
        <w:tc>
          <w:tcPr>
            <w:tcW w:w="1397" w:type="dxa"/>
            <w:tcBorders>
              <w:top w:val="single" w:sz="4" w:space="0" w:color="000000"/>
              <w:left w:val="single" w:sz="4" w:space="0" w:color="000000"/>
              <w:bottom w:val="single" w:sz="4" w:space="0" w:color="000000"/>
              <w:right w:val="single" w:sz="4" w:space="0" w:color="000000"/>
            </w:tcBorders>
            <w:noWrap/>
            <w:vAlign w:val="center"/>
          </w:tcPr>
          <w:p w:rsidR="00E5737A" w:rsidRDefault="00880C72">
            <w:pPr>
              <w:spacing w:line="520" w:lineRule="exact"/>
              <w:jc w:val="center"/>
              <w:outlineLvl w:val="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w:t>
            </w:r>
          </w:p>
        </w:tc>
        <w:tc>
          <w:tcPr>
            <w:tcW w:w="7562" w:type="dxa"/>
            <w:tcBorders>
              <w:top w:val="single" w:sz="4" w:space="0" w:color="000000"/>
              <w:left w:val="single" w:sz="4" w:space="0" w:color="000000"/>
              <w:bottom w:val="single" w:sz="4" w:space="0" w:color="000000"/>
              <w:right w:val="single" w:sz="4" w:space="0" w:color="000000"/>
            </w:tcBorders>
            <w:noWrap/>
            <w:vAlign w:val="center"/>
          </w:tcPr>
          <w:p w:rsidR="00E5737A" w:rsidRDefault="00493A9E">
            <w:pPr>
              <w:spacing w:line="520" w:lineRule="exact"/>
              <w:jc w:val="center"/>
              <w:outlineLvl w:val="0"/>
              <w:rPr>
                <w:rFonts w:ascii="宋体" w:eastAsia="宋体" w:hAnsi="宋体" w:cs="宋体"/>
                <w:color w:val="000000"/>
                <w:kern w:val="0"/>
                <w:sz w:val="24"/>
                <w:shd w:val="clear" w:color="auto" w:fill="FFFFFF"/>
              </w:rPr>
            </w:pPr>
            <w:r w:rsidRPr="00493A9E">
              <w:rPr>
                <w:rFonts w:ascii="宋体" w:eastAsia="宋体" w:hAnsi="宋体" w:cs="宋体" w:hint="eastAsia"/>
                <w:color w:val="000000"/>
                <w:kern w:val="0"/>
                <w:sz w:val="24"/>
                <w:shd w:val="clear" w:color="auto" w:fill="FFFFFF"/>
              </w:rPr>
              <w:t>河南道融商贸有限公司</w:t>
            </w:r>
          </w:p>
        </w:tc>
      </w:tr>
      <w:tr w:rsidR="00E5737A">
        <w:trPr>
          <w:trHeight w:val="735"/>
        </w:trPr>
        <w:tc>
          <w:tcPr>
            <w:tcW w:w="1397" w:type="dxa"/>
            <w:tcBorders>
              <w:top w:val="single" w:sz="4" w:space="0" w:color="000000"/>
              <w:left w:val="single" w:sz="4" w:space="0" w:color="000000"/>
              <w:bottom w:val="single" w:sz="4" w:space="0" w:color="000000"/>
              <w:right w:val="single" w:sz="4" w:space="0" w:color="000000"/>
            </w:tcBorders>
            <w:noWrap/>
            <w:vAlign w:val="center"/>
          </w:tcPr>
          <w:p w:rsidR="00E5737A" w:rsidRDefault="00880C72">
            <w:pPr>
              <w:spacing w:line="520" w:lineRule="exact"/>
              <w:jc w:val="center"/>
              <w:outlineLvl w:val="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w:t>
            </w:r>
          </w:p>
        </w:tc>
        <w:tc>
          <w:tcPr>
            <w:tcW w:w="7562" w:type="dxa"/>
            <w:tcBorders>
              <w:top w:val="single" w:sz="4" w:space="0" w:color="000000"/>
              <w:left w:val="single" w:sz="4" w:space="0" w:color="000000"/>
              <w:bottom w:val="single" w:sz="4" w:space="0" w:color="000000"/>
              <w:right w:val="single" w:sz="4" w:space="0" w:color="000000"/>
            </w:tcBorders>
            <w:noWrap/>
            <w:vAlign w:val="center"/>
          </w:tcPr>
          <w:p w:rsidR="00E5737A" w:rsidRDefault="00493A9E">
            <w:pPr>
              <w:spacing w:line="520" w:lineRule="exact"/>
              <w:jc w:val="center"/>
              <w:outlineLvl w:val="0"/>
              <w:rPr>
                <w:rFonts w:ascii="宋体" w:eastAsia="宋体" w:hAnsi="宋体" w:cs="宋体"/>
                <w:color w:val="000000"/>
                <w:kern w:val="0"/>
                <w:sz w:val="24"/>
                <w:shd w:val="clear" w:color="auto" w:fill="FFFFFF"/>
              </w:rPr>
            </w:pPr>
            <w:r w:rsidRPr="00493A9E">
              <w:rPr>
                <w:rFonts w:ascii="宋体" w:eastAsia="宋体" w:hAnsi="宋体" w:cs="宋体" w:hint="eastAsia"/>
                <w:color w:val="000000"/>
                <w:kern w:val="0"/>
                <w:sz w:val="24"/>
                <w:shd w:val="clear" w:color="auto" w:fill="FFFFFF"/>
              </w:rPr>
              <w:t>河南速锐达生物科技有限公司</w:t>
            </w:r>
          </w:p>
        </w:tc>
      </w:tr>
      <w:tr w:rsidR="00E5737A">
        <w:trPr>
          <w:trHeight w:val="735"/>
        </w:trPr>
        <w:tc>
          <w:tcPr>
            <w:tcW w:w="1397" w:type="dxa"/>
            <w:tcBorders>
              <w:top w:val="single" w:sz="4" w:space="0" w:color="000000"/>
              <w:left w:val="single" w:sz="4" w:space="0" w:color="000000"/>
              <w:bottom w:val="single" w:sz="4" w:space="0" w:color="000000"/>
              <w:right w:val="single" w:sz="4" w:space="0" w:color="000000"/>
            </w:tcBorders>
            <w:noWrap/>
            <w:vAlign w:val="center"/>
          </w:tcPr>
          <w:p w:rsidR="00E5737A" w:rsidRDefault="00880C72">
            <w:pPr>
              <w:spacing w:line="520" w:lineRule="exact"/>
              <w:jc w:val="center"/>
              <w:outlineLvl w:val="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w:t>
            </w:r>
          </w:p>
        </w:tc>
        <w:tc>
          <w:tcPr>
            <w:tcW w:w="7562" w:type="dxa"/>
            <w:tcBorders>
              <w:top w:val="single" w:sz="4" w:space="0" w:color="000000"/>
              <w:left w:val="single" w:sz="4" w:space="0" w:color="000000"/>
              <w:bottom w:val="single" w:sz="4" w:space="0" w:color="000000"/>
              <w:right w:val="single" w:sz="4" w:space="0" w:color="000000"/>
            </w:tcBorders>
            <w:noWrap/>
            <w:vAlign w:val="center"/>
          </w:tcPr>
          <w:p w:rsidR="00E5737A" w:rsidRDefault="00E5737A">
            <w:pPr>
              <w:spacing w:line="520" w:lineRule="exact"/>
              <w:jc w:val="center"/>
              <w:outlineLvl w:val="0"/>
              <w:rPr>
                <w:rFonts w:ascii="宋体" w:eastAsia="宋体" w:hAnsi="宋体" w:cs="宋体"/>
                <w:color w:val="000000"/>
                <w:kern w:val="0"/>
                <w:sz w:val="24"/>
                <w:shd w:val="clear" w:color="auto" w:fill="FFFFFF"/>
              </w:rPr>
            </w:pPr>
          </w:p>
        </w:tc>
      </w:tr>
    </w:tbl>
    <w:p w:rsidR="00E5737A" w:rsidRDefault="00E5737A">
      <w:pPr>
        <w:widowControl/>
        <w:spacing w:before="226" w:line="560" w:lineRule="exact"/>
        <w:jc w:val="left"/>
      </w:pPr>
    </w:p>
    <w:p w:rsidR="00E5737A" w:rsidRDefault="00880C72">
      <w:pPr>
        <w:widowControl/>
        <w:spacing w:before="226" w:line="560" w:lineRule="exact"/>
        <w:jc w:val="left"/>
        <w:rPr>
          <w:b/>
          <w:bCs/>
        </w:rPr>
      </w:pPr>
      <w:r>
        <w:rPr>
          <w:rFonts w:ascii="宋体" w:eastAsia="宋体" w:hAnsi="宋体" w:cs="宋体" w:hint="eastAsia"/>
          <w:b/>
          <w:bCs/>
          <w:color w:val="000000"/>
          <w:kern w:val="0"/>
          <w:sz w:val="24"/>
          <w:shd w:val="clear" w:color="auto" w:fill="FFFFFF"/>
        </w:rPr>
        <w:t>三、资格审查情况</w:t>
      </w:r>
    </w:p>
    <w:tbl>
      <w:tblPr>
        <w:tblW w:w="8336" w:type="dxa"/>
        <w:tblLayout w:type="fixed"/>
        <w:tblCellMar>
          <w:left w:w="0" w:type="dxa"/>
          <w:right w:w="0" w:type="dxa"/>
        </w:tblCellMar>
        <w:tblLook w:val="04A0"/>
      </w:tblPr>
      <w:tblGrid>
        <w:gridCol w:w="987"/>
        <w:gridCol w:w="2891"/>
        <w:gridCol w:w="1828"/>
        <w:gridCol w:w="2630"/>
      </w:tblGrid>
      <w:tr w:rsidR="00E5737A">
        <w:trPr>
          <w:trHeight w:val="480"/>
        </w:trPr>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E5737A" w:rsidRDefault="00880C72">
            <w:pPr>
              <w:widowControl/>
              <w:spacing w:line="560" w:lineRule="exact"/>
              <w:jc w:val="center"/>
              <w:textAlignment w:val="center"/>
            </w:pPr>
            <w:r>
              <w:rPr>
                <w:rFonts w:ascii="宋体" w:eastAsia="宋体" w:hAnsi="宋体" w:cs="宋体" w:hint="eastAsia"/>
                <w:color w:val="000000"/>
                <w:kern w:val="0"/>
                <w:sz w:val="24"/>
              </w:rPr>
              <w:t>序号</w:t>
            </w:r>
          </w:p>
        </w:tc>
        <w:tc>
          <w:tcPr>
            <w:tcW w:w="7349" w:type="dxa"/>
            <w:gridSpan w:val="3"/>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vAlign w:val="center"/>
          </w:tcPr>
          <w:p w:rsidR="00E5737A" w:rsidRDefault="00880C72">
            <w:pPr>
              <w:widowControl/>
              <w:spacing w:line="560" w:lineRule="exact"/>
              <w:jc w:val="center"/>
              <w:textAlignment w:val="center"/>
            </w:pPr>
            <w:r>
              <w:rPr>
                <w:rFonts w:ascii="宋体" w:eastAsia="宋体" w:hAnsi="宋体" w:cs="宋体" w:hint="eastAsia"/>
                <w:b/>
                <w:color w:val="000000"/>
                <w:kern w:val="0"/>
                <w:sz w:val="24"/>
              </w:rPr>
              <w:t>通过资格审查的投标人</w:t>
            </w:r>
          </w:p>
        </w:tc>
      </w:tr>
      <w:tr w:rsidR="00E5737A">
        <w:trPr>
          <w:trHeight w:val="480"/>
        </w:trPr>
        <w:tc>
          <w:tcPr>
            <w:tcW w:w="987"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E5737A" w:rsidRDefault="00880C72">
            <w:pPr>
              <w:widowControl/>
              <w:spacing w:line="560" w:lineRule="exact"/>
              <w:jc w:val="center"/>
              <w:textAlignment w:val="center"/>
            </w:pPr>
            <w:r>
              <w:rPr>
                <w:rFonts w:ascii="宋体" w:eastAsia="宋体" w:hAnsi="宋体" w:cs="宋体" w:hint="eastAsia"/>
                <w:color w:val="000000"/>
                <w:kern w:val="0"/>
                <w:sz w:val="24"/>
              </w:rPr>
              <w:t>1</w:t>
            </w:r>
          </w:p>
        </w:tc>
        <w:tc>
          <w:tcPr>
            <w:tcW w:w="7349" w:type="dxa"/>
            <w:gridSpan w:val="3"/>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tcPr>
          <w:p w:rsidR="00E5737A" w:rsidRDefault="00493A9E">
            <w:pPr>
              <w:widowControl/>
              <w:spacing w:line="560" w:lineRule="exact"/>
              <w:jc w:val="center"/>
              <w:textAlignment w:val="center"/>
            </w:pPr>
            <w:r w:rsidRPr="00493A9E">
              <w:rPr>
                <w:rFonts w:ascii="宋体" w:eastAsia="宋体" w:hAnsi="宋体" w:cs="宋体" w:hint="eastAsia"/>
                <w:color w:val="000000"/>
                <w:kern w:val="0"/>
                <w:sz w:val="24"/>
                <w:shd w:val="clear" w:color="auto" w:fill="FFFFFF"/>
              </w:rPr>
              <w:t>河南道融商贸有限公司</w:t>
            </w:r>
          </w:p>
        </w:tc>
      </w:tr>
      <w:tr w:rsidR="00E5737A">
        <w:trPr>
          <w:trHeight w:val="480"/>
        </w:trPr>
        <w:tc>
          <w:tcPr>
            <w:tcW w:w="987"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E5737A" w:rsidRDefault="00880C72">
            <w:pPr>
              <w:widowControl/>
              <w:spacing w:line="560" w:lineRule="exact"/>
              <w:jc w:val="center"/>
              <w:textAlignment w:val="center"/>
            </w:pPr>
            <w:r>
              <w:rPr>
                <w:rFonts w:ascii="宋体" w:eastAsia="宋体" w:hAnsi="宋体" w:cs="宋体" w:hint="eastAsia"/>
                <w:color w:val="000000"/>
                <w:kern w:val="0"/>
                <w:sz w:val="24"/>
              </w:rPr>
              <w:t>2</w:t>
            </w:r>
          </w:p>
        </w:tc>
        <w:tc>
          <w:tcPr>
            <w:tcW w:w="7349" w:type="dxa"/>
            <w:gridSpan w:val="3"/>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tcPr>
          <w:p w:rsidR="00E5737A" w:rsidRDefault="00493A9E">
            <w:pPr>
              <w:widowControl/>
              <w:spacing w:line="560" w:lineRule="exact"/>
              <w:jc w:val="center"/>
              <w:textAlignment w:val="center"/>
            </w:pPr>
            <w:r w:rsidRPr="00493A9E">
              <w:rPr>
                <w:rFonts w:ascii="宋体" w:eastAsia="宋体" w:hAnsi="宋体" w:cs="宋体" w:hint="eastAsia"/>
                <w:color w:val="000000"/>
                <w:kern w:val="0"/>
                <w:sz w:val="24"/>
                <w:shd w:val="clear" w:color="auto" w:fill="FFFFFF"/>
              </w:rPr>
              <w:t>河南速锐达生物科技有限公司</w:t>
            </w:r>
          </w:p>
        </w:tc>
      </w:tr>
      <w:tr w:rsidR="00E5737A">
        <w:trPr>
          <w:trHeight w:val="480"/>
        </w:trPr>
        <w:tc>
          <w:tcPr>
            <w:tcW w:w="987" w:type="dxa"/>
            <w:vMerge w:val="restar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E5737A" w:rsidRDefault="00880C72">
            <w:pPr>
              <w:widowControl/>
              <w:spacing w:line="560" w:lineRule="exact"/>
              <w:jc w:val="center"/>
              <w:textAlignment w:val="center"/>
            </w:pPr>
            <w:r>
              <w:rPr>
                <w:rFonts w:ascii="宋体" w:eastAsia="宋体" w:hAnsi="宋体" w:cs="宋体" w:hint="eastAsia"/>
                <w:color w:val="000000"/>
                <w:kern w:val="0"/>
                <w:sz w:val="24"/>
              </w:rPr>
              <w:t>序号</w:t>
            </w:r>
          </w:p>
        </w:tc>
        <w:tc>
          <w:tcPr>
            <w:tcW w:w="7349" w:type="dxa"/>
            <w:gridSpan w:val="3"/>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tcPr>
          <w:p w:rsidR="00E5737A" w:rsidRDefault="00880C72">
            <w:pPr>
              <w:widowControl/>
              <w:spacing w:line="560" w:lineRule="exact"/>
              <w:jc w:val="center"/>
              <w:textAlignment w:val="center"/>
            </w:pPr>
            <w:r>
              <w:rPr>
                <w:rFonts w:ascii="宋体" w:eastAsia="宋体" w:hAnsi="宋体" w:cs="宋体" w:hint="eastAsia"/>
                <w:b/>
                <w:color w:val="000000"/>
                <w:kern w:val="0"/>
                <w:sz w:val="24"/>
              </w:rPr>
              <w:t>未通过资格审查的投标人</w:t>
            </w:r>
          </w:p>
        </w:tc>
      </w:tr>
      <w:tr w:rsidR="00E5737A">
        <w:trPr>
          <w:trHeight w:val="600"/>
        </w:trPr>
        <w:tc>
          <w:tcPr>
            <w:tcW w:w="987" w:type="dxa"/>
            <w:vMerge/>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E5737A" w:rsidRDefault="00E5737A">
            <w:pPr>
              <w:spacing w:line="560" w:lineRule="exact"/>
              <w:rPr>
                <w:rFonts w:ascii="微软雅黑" w:eastAsia="微软雅黑" w:hAnsi="微软雅黑" w:cs="微软雅黑"/>
                <w:color w:val="000000"/>
                <w:sz w:val="24"/>
              </w:rPr>
            </w:pPr>
          </w:p>
        </w:tc>
        <w:tc>
          <w:tcPr>
            <w:tcW w:w="2891" w:type="dxa"/>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tcPr>
          <w:p w:rsidR="00E5737A" w:rsidRDefault="00880C72">
            <w:pPr>
              <w:widowControl/>
              <w:spacing w:line="560" w:lineRule="exact"/>
              <w:jc w:val="center"/>
              <w:textAlignment w:val="center"/>
            </w:pPr>
            <w:r>
              <w:rPr>
                <w:rFonts w:ascii="宋体" w:eastAsia="宋体" w:hAnsi="宋体" w:cs="宋体" w:hint="eastAsia"/>
                <w:b/>
                <w:color w:val="000000"/>
                <w:kern w:val="0"/>
                <w:sz w:val="24"/>
              </w:rPr>
              <w:t>投标人名称</w:t>
            </w:r>
          </w:p>
        </w:tc>
        <w:tc>
          <w:tcPr>
            <w:tcW w:w="1828" w:type="dxa"/>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tcPr>
          <w:p w:rsidR="00E5737A" w:rsidRDefault="00880C72">
            <w:pPr>
              <w:widowControl/>
              <w:spacing w:line="560" w:lineRule="exact"/>
              <w:jc w:val="center"/>
              <w:textAlignment w:val="center"/>
            </w:pPr>
            <w:r>
              <w:rPr>
                <w:rFonts w:ascii="宋体" w:eastAsia="宋体" w:hAnsi="宋体" w:cs="宋体" w:hint="eastAsia"/>
                <w:b/>
                <w:color w:val="000000"/>
                <w:kern w:val="0"/>
                <w:sz w:val="24"/>
              </w:rPr>
              <w:t>未通过原因</w:t>
            </w:r>
          </w:p>
        </w:tc>
        <w:tc>
          <w:tcPr>
            <w:tcW w:w="2630" w:type="dxa"/>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tcPr>
          <w:p w:rsidR="00E5737A" w:rsidRDefault="00880C72">
            <w:pPr>
              <w:widowControl/>
              <w:spacing w:line="560" w:lineRule="exact"/>
              <w:jc w:val="center"/>
              <w:textAlignment w:val="center"/>
            </w:pPr>
            <w:r>
              <w:rPr>
                <w:rFonts w:ascii="宋体" w:eastAsia="宋体" w:hAnsi="宋体" w:cs="宋体" w:hint="eastAsia"/>
                <w:b/>
                <w:color w:val="000000"/>
                <w:kern w:val="0"/>
                <w:sz w:val="24"/>
              </w:rPr>
              <w:t>招标文件相应条款</w:t>
            </w:r>
          </w:p>
        </w:tc>
      </w:tr>
      <w:tr w:rsidR="00E5737A">
        <w:trPr>
          <w:trHeight w:val="435"/>
        </w:trPr>
        <w:tc>
          <w:tcPr>
            <w:tcW w:w="987" w:type="dxa"/>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E5737A" w:rsidRDefault="00880C72">
            <w:pPr>
              <w:widowControl/>
              <w:spacing w:line="560" w:lineRule="exact"/>
              <w:jc w:val="center"/>
              <w:textAlignment w:val="center"/>
            </w:pPr>
            <w:r>
              <w:rPr>
                <w:rFonts w:ascii="宋体" w:eastAsia="宋体" w:hAnsi="宋体" w:cs="宋体" w:hint="eastAsia"/>
                <w:color w:val="000000"/>
                <w:kern w:val="0"/>
                <w:sz w:val="24"/>
              </w:rPr>
              <w:t>1</w:t>
            </w:r>
          </w:p>
        </w:tc>
        <w:tc>
          <w:tcPr>
            <w:tcW w:w="2891" w:type="dxa"/>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tcPr>
          <w:p w:rsidR="00E5737A" w:rsidRDefault="00493A9E">
            <w:pPr>
              <w:widowControl/>
              <w:spacing w:line="560" w:lineRule="exact"/>
              <w:jc w:val="center"/>
            </w:pPr>
            <w:r w:rsidRPr="00493A9E">
              <w:rPr>
                <w:rFonts w:ascii="宋体" w:eastAsia="宋体" w:hAnsi="宋体" w:cs="宋体" w:hint="eastAsia"/>
                <w:color w:val="000000"/>
                <w:kern w:val="0"/>
                <w:sz w:val="24"/>
                <w:shd w:val="clear" w:color="auto" w:fill="FFFFFF"/>
              </w:rPr>
              <w:t>河南晟腾仪器设备有限公司</w:t>
            </w:r>
          </w:p>
        </w:tc>
        <w:tc>
          <w:tcPr>
            <w:tcW w:w="1828" w:type="dxa"/>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tcPr>
          <w:p w:rsidR="00E5737A" w:rsidRDefault="00493A9E">
            <w:pPr>
              <w:widowControl/>
              <w:spacing w:line="560" w:lineRule="exact"/>
              <w:jc w:val="center"/>
            </w:pPr>
            <w:r>
              <w:rPr>
                <w:rFonts w:ascii="宋体" w:eastAsia="宋体" w:hAnsi="宋体" w:cs="宋体" w:hint="eastAsia"/>
                <w:color w:val="000000"/>
                <w:kern w:val="0"/>
                <w:sz w:val="24"/>
              </w:rPr>
              <w:t>未提供缴纳税收</w:t>
            </w:r>
            <w:r w:rsidR="003256A1">
              <w:rPr>
                <w:rFonts w:ascii="宋体" w:eastAsia="宋体" w:hAnsi="宋体" w:cs="宋体" w:hint="eastAsia"/>
                <w:color w:val="000000"/>
                <w:kern w:val="0"/>
                <w:sz w:val="24"/>
              </w:rPr>
              <w:t>凭证</w:t>
            </w:r>
            <w:r w:rsidR="00880C72">
              <w:rPr>
                <w:rFonts w:ascii="宋体" w:eastAsia="宋体" w:hAnsi="宋体" w:cs="宋体" w:hint="eastAsia"/>
                <w:color w:val="000000"/>
                <w:kern w:val="0"/>
                <w:sz w:val="24"/>
              </w:rPr>
              <w:t> </w:t>
            </w:r>
          </w:p>
        </w:tc>
        <w:tc>
          <w:tcPr>
            <w:tcW w:w="2630" w:type="dxa"/>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tcPr>
          <w:p w:rsidR="00E5737A" w:rsidRDefault="00493A9E">
            <w:pPr>
              <w:widowControl/>
              <w:spacing w:line="560" w:lineRule="exact"/>
              <w:jc w:val="center"/>
            </w:pPr>
            <w:r>
              <w:rPr>
                <w:rFonts w:ascii="宋体" w:eastAsia="宋体" w:hAnsi="宋体" w:cs="宋体" w:hint="eastAsia"/>
                <w:color w:val="000000"/>
                <w:kern w:val="0"/>
                <w:sz w:val="24"/>
              </w:rPr>
              <w:t>谈判文件第六章资格审查第四条要求须提供近六月任意一个月的纳税凭证</w:t>
            </w:r>
            <w:r w:rsidR="00880C72">
              <w:rPr>
                <w:rFonts w:ascii="宋体" w:eastAsia="宋体" w:hAnsi="宋体" w:cs="宋体" w:hint="eastAsia"/>
                <w:color w:val="000000"/>
                <w:kern w:val="0"/>
                <w:sz w:val="24"/>
              </w:rPr>
              <w:t> </w:t>
            </w:r>
          </w:p>
        </w:tc>
      </w:tr>
    </w:tbl>
    <w:p w:rsidR="00397BB7" w:rsidRDefault="00880C72" w:rsidP="00397BB7">
      <w:pPr>
        <w:pStyle w:val="a6"/>
        <w:widowControl/>
        <w:spacing w:before="226" w:line="560" w:lineRule="exact"/>
        <w:ind w:firstLine="482"/>
        <w:rPr>
          <w:rFonts w:ascii="宋体" w:eastAsia="宋体" w:hAnsi="宋体" w:cs="宋体" w:hint="eastAsia"/>
          <w:b/>
          <w:color w:val="000000"/>
          <w:shd w:val="clear" w:color="auto" w:fill="FFFFFF"/>
        </w:rPr>
      </w:pPr>
      <w:r>
        <w:rPr>
          <w:rFonts w:ascii="宋体" w:eastAsia="宋体" w:hAnsi="宋体" w:cs="宋体" w:hint="eastAsia"/>
          <w:b/>
          <w:color w:val="000000"/>
          <w:shd w:val="clear" w:color="auto" w:fill="FFFFFF"/>
        </w:rPr>
        <w:t> </w:t>
      </w:r>
      <w:r w:rsidR="00397BB7">
        <w:rPr>
          <w:rFonts w:ascii="宋体" w:eastAsia="宋体" w:hAnsi="宋体" w:cs="宋体" w:hint="eastAsia"/>
          <w:b/>
          <w:color w:val="000000"/>
          <w:shd w:val="clear" w:color="auto" w:fill="FFFFFF"/>
        </w:rPr>
        <w:t>该项目因为资格审查没有通过三家，谈判活动终止。</w:t>
      </w:r>
    </w:p>
    <w:p w:rsidR="00E5737A" w:rsidRDefault="00880C72">
      <w:pPr>
        <w:pStyle w:val="a6"/>
        <w:widowControl/>
        <w:spacing w:before="226" w:line="560" w:lineRule="exact"/>
        <w:ind w:firstLine="482"/>
      </w:pPr>
      <w:r>
        <w:rPr>
          <w:rFonts w:ascii="宋体" w:eastAsia="宋体" w:hAnsi="宋体" w:cs="宋体" w:hint="eastAsia"/>
          <w:b/>
          <w:color w:val="000000"/>
          <w:shd w:val="clear" w:color="auto" w:fill="FFFFFF"/>
        </w:rPr>
        <w:t>各投标单位的硬件特征码（网卡MAC地址、CPU序号、硬盘序列号等）有无异常：</w:t>
      </w:r>
      <w:r w:rsidR="00493A9E">
        <w:rPr>
          <w:rFonts w:ascii="宋体" w:eastAsia="宋体" w:hAnsi="宋体" w:cs="宋体" w:hint="eastAsia"/>
          <w:b/>
          <w:color w:val="000000"/>
          <w:shd w:val="clear" w:color="auto" w:fill="FFFFFF"/>
        </w:rPr>
        <w:t>无</w:t>
      </w:r>
    </w:p>
    <w:p w:rsidR="00E5737A" w:rsidRDefault="005F7004">
      <w:pPr>
        <w:widowControl/>
        <w:spacing w:before="226" w:line="560" w:lineRule="exact"/>
        <w:jc w:val="left"/>
      </w:pPr>
      <w:r>
        <w:rPr>
          <w:rFonts w:ascii="宋体" w:eastAsia="宋体" w:hAnsi="宋体" w:cs="宋体" w:hint="eastAsia"/>
          <w:b/>
          <w:color w:val="000000"/>
          <w:kern w:val="0"/>
          <w:sz w:val="24"/>
          <w:shd w:val="clear" w:color="auto" w:fill="FFFFFF"/>
        </w:rPr>
        <w:lastRenderedPageBreak/>
        <w:t>四</w:t>
      </w:r>
      <w:r w:rsidR="00880C72">
        <w:rPr>
          <w:rFonts w:ascii="宋体" w:eastAsia="宋体" w:hAnsi="宋体" w:cs="宋体" w:hint="eastAsia"/>
          <w:b/>
          <w:color w:val="000000"/>
          <w:kern w:val="0"/>
          <w:sz w:val="24"/>
          <w:shd w:val="clear" w:color="auto" w:fill="FFFFFF"/>
        </w:rPr>
        <w:t>、投标人根据评标委员会要求进行的澄清、说明或者补正</w:t>
      </w:r>
    </w:p>
    <w:p w:rsidR="00E5737A" w:rsidRPr="005F7004" w:rsidRDefault="005F7004">
      <w:pPr>
        <w:widowControl/>
        <w:spacing w:before="226" w:line="560" w:lineRule="exact"/>
        <w:ind w:firstLine="964"/>
        <w:jc w:val="left"/>
      </w:pPr>
      <w:r>
        <w:t>无</w:t>
      </w:r>
    </w:p>
    <w:p w:rsidR="00E5737A" w:rsidRDefault="00880C72" w:rsidP="005F7004">
      <w:pPr>
        <w:pStyle w:val="ac"/>
        <w:widowControl/>
        <w:numPr>
          <w:ilvl w:val="0"/>
          <w:numId w:val="2"/>
        </w:numPr>
        <w:spacing w:before="226" w:line="560" w:lineRule="exact"/>
        <w:ind w:firstLineChars="0"/>
        <w:jc w:val="left"/>
      </w:pPr>
      <w:r w:rsidRPr="005F7004">
        <w:rPr>
          <w:rFonts w:ascii="宋体" w:eastAsia="宋体" w:hAnsi="宋体" w:cs="宋体" w:hint="eastAsia"/>
          <w:b/>
          <w:color w:val="000000"/>
          <w:kern w:val="0"/>
          <w:sz w:val="24"/>
          <w:shd w:val="clear" w:color="auto" w:fill="FFFFFF"/>
        </w:rPr>
        <w:t>是否存在评标委员会成员更换</w:t>
      </w:r>
    </w:p>
    <w:p w:rsidR="00E5737A" w:rsidRDefault="00C3325C">
      <w:pPr>
        <w:widowControl/>
        <w:spacing w:before="226" w:line="560" w:lineRule="exact"/>
        <w:ind w:firstLineChars="100" w:firstLine="241"/>
        <w:jc w:val="left"/>
        <w:rPr>
          <w:rFonts w:ascii="宋体" w:eastAsia="宋体" w:hAnsi="宋体" w:cs="宋体"/>
          <w:b/>
          <w:color w:val="000000"/>
          <w:kern w:val="0"/>
          <w:sz w:val="24"/>
          <w:shd w:val="clear" w:color="auto" w:fill="FFFFFF"/>
        </w:rPr>
      </w:pPr>
      <w:r>
        <w:rPr>
          <w:rFonts w:ascii="宋体" w:eastAsia="宋体" w:hAnsi="宋体" w:cs="宋体"/>
          <w:b/>
          <w:color w:val="000000"/>
          <w:kern w:val="0"/>
          <w:sz w:val="24"/>
          <w:shd w:val="clear" w:color="auto" w:fill="FFFFFF"/>
        </w:rPr>
        <w:t>无</w:t>
      </w:r>
    </w:p>
    <w:p w:rsidR="00E5737A" w:rsidRDefault="005F7004" w:rsidP="005F7004">
      <w:pPr>
        <w:widowControl/>
        <w:spacing w:before="226" w:line="560" w:lineRule="exact"/>
        <w:jc w:val="lef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六</w:t>
      </w:r>
      <w:r w:rsidR="00880C72">
        <w:rPr>
          <w:rFonts w:ascii="宋体" w:eastAsia="宋体" w:hAnsi="宋体" w:cs="宋体" w:hint="eastAsia"/>
          <w:b/>
          <w:color w:val="000000"/>
          <w:kern w:val="0"/>
          <w:sz w:val="24"/>
          <w:shd w:val="clear" w:color="auto" w:fill="FFFFFF"/>
        </w:rPr>
        <w:t xml:space="preserve">谈判小组成员：  </w:t>
      </w:r>
      <w:r w:rsidR="00493A9E">
        <w:rPr>
          <w:rFonts w:ascii="宋体" w:eastAsia="宋体" w:hAnsi="宋体" w:cs="宋体" w:hint="eastAsia"/>
          <w:b/>
          <w:color w:val="000000"/>
          <w:kern w:val="0"/>
          <w:sz w:val="24"/>
          <w:shd w:val="clear" w:color="auto" w:fill="FFFFFF"/>
        </w:rPr>
        <w:t>顿亚丹</w:t>
      </w:r>
      <w:r w:rsidR="00880C72">
        <w:rPr>
          <w:rFonts w:ascii="宋体" w:eastAsia="宋体" w:hAnsi="宋体" w:cs="宋体" w:hint="eastAsia"/>
          <w:b/>
          <w:color w:val="000000"/>
          <w:kern w:val="0"/>
          <w:sz w:val="24"/>
          <w:shd w:val="clear" w:color="auto" w:fill="FFFFFF"/>
        </w:rPr>
        <w:t xml:space="preserve">  （组长）</w:t>
      </w:r>
      <w:r w:rsidR="00493A9E">
        <w:rPr>
          <w:rFonts w:ascii="宋体" w:eastAsia="宋体" w:hAnsi="宋体" w:cs="宋体" w:hint="eastAsia"/>
          <w:b/>
          <w:color w:val="000000"/>
          <w:kern w:val="0"/>
          <w:sz w:val="24"/>
          <w:shd w:val="clear" w:color="auto" w:fill="FFFFFF"/>
        </w:rPr>
        <w:t>寇军</w:t>
      </w:r>
      <w:r w:rsidR="00880C72">
        <w:rPr>
          <w:rFonts w:ascii="宋体" w:eastAsia="宋体" w:hAnsi="宋体" w:cs="宋体" w:hint="eastAsia"/>
          <w:b/>
          <w:color w:val="000000"/>
          <w:kern w:val="0"/>
          <w:sz w:val="24"/>
          <w:shd w:val="clear" w:color="auto" w:fill="FFFFFF"/>
        </w:rPr>
        <w:t xml:space="preserve">      </w:t>
      </w:r>
      <w:r w:rsidR="00493A9E">
        <w:rPr>
          <w:rFonts w:ascii="宋体" w:eastAsia="宋体" w:hAnsi="宋体" w:cs="宋体" w:hint="eastAsia"/>
          <w:b/>
          <w:color w:val="000000"/>
          <w:kern w:val="0"/>
          <w:sz w:val="24"/>
          <w:shd w:val="clear" w:color="auto" w:fill="FFFFFF"/>
        </w:rPr>
        <w:t>郭军辉</w:t>
      </w:r>
      <w:r w:rsidR="00880C72">
        <w:rPr>
          <w:rFonts w:ascii="宋体" w:eastAsia="宋体" w:hAnsi="宋体" w:cs="宋体" w:hint="eastAsia"/>
          <w:b/>
          <w:color w:val="000000"/>
          <w:kern w:val="0"/>
          <w:sz w:val="24"/>
          <w:shd w:val="clear" w:color="auto" w:fill="FFFFFF"/>
        </w:rPr>
        <w:t xml:space="preserve">（业主代表） </w:t>
      </w:r>
    </w:p>
    <w:p w:rsidR="00E5737A" w:rsidRDefault="00880C72" w:rsidP="00C3325C">
      <w:pPr>
        <w:widowControl/>
        <w:tabs>
          <w:tab w:val="center" w:pos="4499"/>
          <w:tab w:val="left" w:pos="5710"/>
        </w:tabs>
        <w:spacing w:before="226" w:line="560" w:lineRule="exact"/>
        <w:ind w:leftChars="100" w:left="210" w:firstLineChars="200" w:firstLine="482"/>
        <w:jc w:val="lef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评标小组组长签字：</w:t>
      </w:r>
      <w:r w:rsidR="00C3325C">
        <w:rPr>
          <w:rFonts w:ascii="宋体" w:eastAsia="宋体" w:hAnsi="宋体" w:cs="宋体" w:hint="eastAsia"/>
          <w:b/>
          <w:color w:val="000000"/>
          <w:kern w:val="0"/>
          <w:sz w:val="24"/>
          <w:shd w:val="clear" w:color="auto" w:fill="FFFFFF"/>
        </w:rPr>
        <w:t>顿亚丹</w:t>
      </w:r>
      <w:r w:rsidR="00C3325C">
        <w:rPr>
          <w:rFonts w:ascii="宋体" w:eastAsia="宋体" w:hAnsi="宋体" w:cs="宋体"/>
          <w:b/>
          <w:color w:val="000000"/>
          <w:kern w:val="0"/>
          <w:sz w:val="24"/>
          <w:shd w:val="clear" w:color="auto" w:fill="FFFFFF"/>
        </w:rPr>
        <w:tab/>
      </w:r>
      <w:r w:rsidR="00C3325C">
        <w:rPr>
          <w:rFonts w:ascii="宋体" w:eastAsia="宋体" w:hAnsi="宋体" w:cs="宋体" w:hint="eastAsia"/>
          <w:b/>
          <w:color w:val="000000"/>
          <w:kern w:val="0"/>
          <w:sz w:val="24"/>
          <w:shd w:val="clear" w:color="auto" w:fill="FFFFFF"/>
        </w:rPr>
        <w:t xml:space="preserve">寇军  </w:t>
      </w:r>
      <w:r w:rsidR="00C3325C">
        <w:rPr>
          <w:rFonts w:ascii="宋体" w:eastAsia="宋体" w:hAnsi="宋体" w:cs="宋体"/>
          <w:b/>
          <w:color w:val="000000"/>
          <w:kern w:val="0"/>
          <w:sz w:val="24"/>
          <w:shd w:val="clear" w:color="auto" w:fill="FFFFFF"/>
        </w:rPr>
        <w:tab/>
      </w:r>
      <w:r w:rsidR="00C3325C">
        <w:rPr>
          <w:rFonts w:ascii="宋体" w:eastAsia="宋体" w:hAnsi="宋体" w:cs="宋体" w:hint="eastAsia"/>
          <w:b/>
          <w:color w:val="000000"/>
          <w:kern w:val="0"/>
          <w:sz w:val="24"/>
          <w:shd w:val="clear" w:color="auto" w:fill="FFFFFF"/>
        </w:rPr>
        <w:t>郭军辉</w:t>
      </w:r>
    </w:p>
    <w:p w:rsidR="00C3325C" w:rsidRDefault="00880C72" w:rsidP="00C3325C">
      <w:pPr>
        <w:widowControl/>
        <w:tabs>
          <w:tab w:val="center" w:pos="4499"/>
          <w:tab w:val="left" w:pos="5710"/>
        </w:tabs>
        <w:spacing w:before="226" w:line="560" w:lineRule="exact"/>
        <w:ind w:leftChars="100" w:left="210" w:firstLineChars="200" w:firstLine="422"/>
        <w:jc w:val="left"/>
        <w:rPr>
          <w:rFonts w:ascii="宋体" w:eastAsia="宋体" w:hAnsi="宋体" w:cs="宋体"/>
          <w:b/>
          <w:color w:val="000000"/>
          <w:kern w:val="0"/>
          <w:sz w:val="24"/>
          <w:shd w:val="clear" w:color="auto" w:fill="FFFFFF"/>
        </w:rPr>
      </w:pPr>
      <w:r>
        <w:rPr>
          <w:rFonts w:ascii="宋体" w:eastAsia="宋体" w:hAnsi="宋体" w:cs="宋体" w:hint="eastAsia"/>
          <w:b/>
          <w:color w:val="000000"/>
          <w:kern w:val="0"/>
          <w:shd w:val="clear" w:color="auto" w:fill="FFFFFF"/>
        </w:rPr>
        <w:t>评标小组成员签字：</w:t>
      </w:r>
      <w:r w:rsidR="00C3325C">
        <w:rPr>
          <w:rFonts w:ascii="宋体" w:eastAsia="宋体" w:hAnsi="宋体" w:cs="宋体" w:hint="eastAsia"/>
          <w:b/>
          <w:color w:val="000000"/>
          <w:kern w:val="0"/>
          <w:sz w:val="24"/>
          <w:shd w:val="clear" w:color="auto" w:fill="FFFFFF"/>
        </w:rPr>
        <w:t>郭军辉</w:t>
      </w:r>
    </w:p>
    <w:p w:rsidR="00E5737A" w:rsidRPr="00C3325C" w:rsidRDefault="00E5737A">
      <w:pPr>
        <w:pStyle w:val="a6"/>
        <w:widowControl/>
        <w:spacing w:before="226" w:line="560" w:lineRule="exact"/>
        <w:ind w:firstLineChars="300" w:firstLine="723"/>
        <w:rPr>
          <w:rFonts w:ascii="宋体" w:eastAsia="宋体" w:hAnsi="宋体" w:cs="宋体"/>
          <w:b/>
          <w:color w:val="000000"/>
          <w:kern w:val="0"/>
          <w:shd w:val="clear" w:color="auto" w:fill="FFFFFF"/>
        </w:rPr>
      </w:pPr>
    </w:p>
    <w:p w:rsidR="00E5737A" w:rsidRDefault="00880C72">
      <w:pPr>
        <w:pStyle w:val="a6"/>
        <w:widowControl/>
        <w:spacing w:before="226" w:line="560" w:lineRule="exact"/>
        <w:ind w:firstLineChars="2300" w:firstLine="5542"/>
        <w:rPr>
          <w:rFonts w:ascii="宋体" w:eastAsia="宋体" w:hAnsi="宋体" w:cs="宋体"/>
          <w:b/>
          <w:color w:val="000000"/>
          <w:kern w:val="0"/>
          <w:shd w:val="clear" w:color="auto" w:fill="FFFFFF"/>
        </w:rPr>
      </w:pPr>
      <w:r>
        <w:rPr>
          <w:rFonts w:ascii="宋体" w:eastAsia="宋体" w:hAnsi="宋体" w:cs="宋体" w:hint="eastAsia"/>
          <w:b/>
          <w:bCs/>
          <w:color w:val="000000"/>
          <w:shd w:val="clear" w:color="auto" w:fill="FFFFFF"/>
        </w:rPr>
        <w:t>2021年8月31</w:t>
      </w:r>
      <w:bookmarkStart w:id="0" w:name="_GoBack"/>
      <w:bookmarkEnd w:id="0"/>
      <w:r>
        <w:rPr>
          <w:rFonts w:ascii="宋体" w:eastAsia="宋体" w:hAnsi="宋体" w:cs="宋体" w:hint="eastAsia"/>
          <w:b/>
          <w:bCs/>
          <w:color w:val="000000"/>
          <w:shd w:val="clear" w:color="auto" w:fill="FFFFFF"/>
        </w:rPr>
        <w:t>日</w:t>
      </w:r>
      <w:r>
        <w:rPr>
          <w:rFonts w:ascii="宋体" w:eastAsia="宋体" w:hAnsi="宋体" w:cs="宋体" w:hint="eastAsia"/>
          <w:b/>
          <w:color w:val="000000"/>
          <w:kern w:val="0"/>
          <w:shd w:val="clear" w:color="auto" w:fill="FFFFFF"/>
        </w:rPr>
        <w:t> </w:t>
      </w:r>
    </w:p>
    <w:p w:rsidR="00E5737A" w:rsidRDefault="00880C72">
      <w:pPr>
        <w:pStyle w:val="a6"/>
        <w:widowControl/>
        <w:spacing w:before="226" w:line="560" w:lineRule="exact"/>
        <w:jc w:val="right"/>
      </w:pPr>
      <w:r>
        <w:rPr>
          <w:rFonts w:ascii="宋体" w:eastAsia="宋体" w:hAnsi="宋体" w:cs="宋体" w:hint="eastAsia"/>
          <w:color w:val="000000"/>
          <w:shd w:val="clear" w:color="auto" w:fill="FFFFFF"/>
        </w:rPr>
        <w:t> </w:t>
      </w:r>
    </w:p>
    <w:sectPr w:rsidR="00E5737A" w:rsidSect="00E573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D33" w:rsidRDefault="00915D33" w:rsidP="00493A9E">
      <w:r>
        <w:separator/>
      </w:r>
    </w:p>
  </w:endnote>
  <w:endnote w:type="continuationSeparator" w:id="1">
    <w:p w:rsidR="00915D33" w:rsidRDefault="00915D33" w:rsidP="00493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D33" w:rsidRDefault="00915D33" w:rsidP="00493A9E">
      <w:r>
        <w:separator/>
      </w:r>
    </w:p>
  </w:footnote>
  <w:footnote w:type="continuationSeparator" w:id="1">
    <w:p w:rsidR="00915D33" w:rsidRDefault="00915D33" w:rsidP="00493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663A6"/>
    <w:multiLevelType w:val="singleLevel"/>
    <w:tmpl w:val="1D0663A6"/>
    <w:lvl w:ilvl="0">
      <w:start w:val="8"/>
      <w:numFmt w:val="chineseCounting"/>
      <w:suff w:val="nothing"/>
      <w:lvlText w:val="%1、"/>
      <w:lvlJc w:val="left"/>
      <w:rPr>
        <w:rFonts w:hint="eastAsia"/>
      </w:rPr>
    </w:lvl>
  </w:abstractNum>
  <w:abstractNum w:abstractNumId="1">
    <w:nsid w:val="1F1B7478"/>
    <w:multiLevelType w:val="hybridMultilevel"/>
    <w:tmpl w:val="C0F87918"/>
    <w:lvl w:ilvl="0" w:tplc="0CA2210A">
      <w:start w:val="5"/>
      <w:numFmt w:val="japaneseCounting"/>
      <w:lvlText w:val="%1、"/>
      <w:lvlJc w:val="left"/>
      <w:pPr>
        <w:ind w:left="720" w:hanging="720"/>
      </w:pPr>
      <w:rPr>
        <w:rFonts w:ascii="宋体" w:eastAsia="宋体" w:hAnsi="宋体" w:cs="宋体" w:hint="default"/>
        <w:b/>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44316AE"/>
    <w:rsid w:val="003256A1"/>
    <w:rsid w:val="00397BB7"/>
    <w:rsid w:val="00493A9E"/>
    <w:rsid w:val="005F7004"/>
    <w:rsid w:val="007A6D97"/>
    <w:rsid w:val="00880C72"/>
    <w:rsid w:val="00915D33"/>
    <w:rsid w:val="00C3325C"/>
    <w:rsid w:val="00E5737A"/>
    <w:rsid w:val="00E83BFA"/>
    <w:rsid w:val="024E3021"/>
    <w:rsid w:val="02A0479D"/>
    <w:rsid w:val="02B92D0D"/>
    <w:rsid w:val="0A7C5FE8"/>
    <w:rsid w:val="0CFB1A0E"/>
    <w:rsid w:val="0D517FD0"/>
    <w:rsid w:val="12E124F5"/>
    <w:rsid w:val="13797D58"/>
    <w:rsid w:val="14F71E27"/>
    <w:rsid w:val="170A291A"/>
    <w:rsid w:val="1E2215ED"/>
    <w:rsid w:val="1EA5561A"/>
    <w:rsid w:val="25D77E43"/>
    <w:rsid w:val="260967CB"/>
    <w:rsid w:val="272A0796"/>
    <w:rsid w:val="2A404A4F"/>
    <w:rsid w:val="2F0936BD"/>
    <w:rsid w:val="330865DD"/>
    <w:rsid w:val="344316AE"/>
    <w:rsid w:val="3C535E8C"/>
    <w:rsid w:val="3E7E000A"/>
    <w:rsid w:val="40A41E30"/>
    <w:rsid w:val="41AB3705"/>
    <w:rsid w:val="424B0D33"/>
    <w:rsid w:val="43701BD9"/>
    <w:rsid w:val="43AB2E62"/>
    <w:rsid w:val="43FD6BF5"/>
    <w:rsid w:val="44000A0D"/>
    <w:rsid w:val="4C59466A"/>
    <w:rsid w:val="4CAE2316"/>
    <w:rsid w:val="58EC2F87"/>
    <w:rsid w:val="597676C5"/>
    <w:rsid w:val="5BA74C28"/>
    <w:rsid w:val="616D696B"/>
    <w:rsid w:val="63000C98"/>
    <w:rsid w:val="63100945"/>
    <w:rsid w:val="68C32A5D"/>
    <w:rsid w:val="698673FC"/>
    <w:rsid w:val="6BB92BEA"/>
    <w:rsid w:val="71022E44"/>
    <w:rsid w:val="71F71A20"/>
    <w:rsid w:val="77B75BA3"/>
    <w:rsid w:val="7BF130B2"/>
    <w:rsid w:val="7EE064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Message Header" w:qFormat="1"/>
    <w:lsdException w:name="Subtitle" w:qFormat="1"/>
    <w:lsdException w:name="Dat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5737A"/>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E5737A"/>
    <w:pPr>
      <w:keepNext/>
      <w:keepLine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rsid w:val="00E5737A"/>
    <w:pPr>
      <w:ind w:firstLineChars="200" w:firstLine="420"/>
    </w:pPr>
    <w:rPr>
      <w:rFonts w:ascii="Times New Roman" w:hAnsi="Times New Roman"/>
    </w:rPr>
  </w:style>
  <w:style w:type="paragraph" w:styleId="a3">
    <w:name w:val="Body Text Indent"/>
    <w:basedOn w:val="a"/>
    <w:next w:val="2"/>
    <w:qFormat/>
    <w:rsid w:val="00E5737A"/>
    <w:pPr>
      <w:spacing w:after="120"/>
      <w:ind w:leftChars="200" w:left="420"/>
    </w:pPr>
  </w:style>
  <w:style w:type="paragraph" w:styleId="a4">
    <w:name w:val="Date"/>
    <w:basedOn w:val="a"/>
    <w:next w:val="a"/>
    <w:qFormat/>
    <w:rsid w:val="00E5737A"/>
    <w:pPr>
      <w:ind w:leftChars="2500" w:left="100"/>
    </w:pPr>
  </w:style>
  <w:style w:type="paragraph" w:styleId="a5">
    <w:name w:val="Message Header"/>
    <w:basedOn w:val="a"/>
    <w:qFormat/>
    <w:rsid w:val="00E5737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6">
    <w:name w:val="Normal (Web)"/>
    <w:basedOn w:val="a"/>
    <w:qFormat/>
    <w:rsid w:val="00E5737A"/>
    <w:rPr>
      <w:sz w:val="24"/>
    </w:rPr>
  </w:style>
  <w:style w:type="character" w:styleId="a7">
    <w:name w:val="FollowedHyperlink"/>
    <w:basedOn w:val="a0"/>
    <w:qFormat/>
    <w:rsid w:val="00E5737A"/>
    <w:rPr>
      <w:color w:val="000000"/>
      <w:u w:val="none"/>
    </w:rPr>
  </w:style>
  <w:style w:type="character" w:styleId="a8">
    <w:name w:val="Emphasis"/>
    <w:basedOn w:val="a0"/>
    <w:qFormat/>
    <w:rsid w:val="00E5737A"/>
  </w:style>
  <w:style w:type="character" w:styleId="a9">
    <w:name w:val="Hyperlink"/>
    <w:basedOn w:val="a0"/>
    <w:qFormat/>
    <w:rsid w:val="00E5737A"/>
    <w:rPr>
      <w:color w:val="000000"/>
      <w:u w:val="none"/>
    </w:rPr>
  </w:style>
  <w:style w:type="character" w:customStyle="1" w:styleId="gb-jt">
    <w:name w:val="gb-jt"/>
    <w:basedOn w:val="a0"/>
    <w:qFormat/>
    <w:rsid w:val="00E5737A"/>
  </w:style>
  <w:style w:type="character" w:customStyle="1" w:styleId="green">
    <w:name w:val="green"/>
    <w:basedOn w:val="a0"/>
    <w:qFormat/>
    <w:rsid w:val="00E5737A"/>
    <w:rPr>
      <w:color w:val="66AE00"/>
      <w:sz w:val="18"/>
      <w:szCs w:val="18"/>
    </w:rPr>
  </w:style>
  <w:style w:type="character" w:customStyle="1" w:styleId="green1">
    <w:name w:val="green1"/>
    <w:basedOn w:val="a0"/>
    <w:qFormat/>
    <w:rsid w:val="00E5737A"/>
    <w:rPr>
      <w:color w:val="66AE00"/>
      <w:sz w:val="18"/>
      <w:szCs w:val="18"/>
    </w:rPr>
  </w:style>
  <w:style w:type="character" w:customStyle="1" w:styleId="red">
    <w:name w:val="red"/>
    <w:basedOn w:val="a0"/>
    <w:qFormat/>
    <w:rsid w:val="00E5737A"/>
    <w:rPr>
      <w:color w:val="FF0000"/>
      <w:sz w:val="18"/>
      <w:szCs w:val="18"/>
    </w:rPr>
  </w:style>
  <w:style w:type="character" w:customStyle="1" w:styleId="red1">
    <w:name w:val="red1"/>
    <w:basedOn w:val="a0"/>
    <w:qFormat/>
    <w:rsid w:val="00E5737A"/>
    <w:rPr>
      <w:color w:val="FF0000"/>
      <w:sz w:val="18"/>
      <w:szCs w:val="18"/>
    </w:rPr>
  </w:style>
  <w:style w:type="character" w:customStyle="1" w:styleId="red2">
    <w:name w:val="red2"/>
    <w:basedOn w:val="a0"/>
    <w:qFormat/>
    <w:rsid w:val="00E5737A"/>
    <w:rPr>
      <w:color w:val="CC0000"/>
    </w:rPr>
  </w:style>
  <w:style w:type="character" w:customStyle="1" w:styleId="red3">
    <w:name w:val="red3"/>
    <w:basedOn w:val="a0"/>
    <w:qFormat/>
    <w:rsid w:val="00E5737A"/>
    <w:rPr>
      <w:color w:val="FF0000"/>
    </w:rPr>
  </w:style>
  <w:style w:type="character" w:customStyle="1" w:styleId="hover25">
    <w:name w:val="hover25"/>
    <w:basedOn w:val="a0"/>
    <w:qFormat/>
    <w:rsid w:val="00E5737A"/>
  </w:style>
  <w:style w:type="character" w:customStyle="1" w:styleId="blue">
    <w:name w:val="blue"/>
    <w:basedOn w:val="a0"/>
    <w:qFormat/>
    <w:rsid w:val="00E5737A"/>
    <w:rPr>
      <w:color w:val="0371C6"/>
      <w:sz w:val="21"/>
      <w:szCs w:val="21"/>
    </w:rPr>
  </w:style>
  <w:style w:type="character" w:customStyle="1" w:styleId="right">
    <w:name w:val="right"/>
    <w:basedOn w:val="a0"/>
    <w:qFormat/>
    <w:rsid w:val="00E5737A"/>
    <w:rPr>
      <w:color w:val="999999"/>
      <w:sz w:val="18"/>
      <w:szCs w:val="18"/>
    </w:rPr>
  </w:style>
  <w:style w:type="paragraph" w:styleId="aa">
    <w:name w:val="header"/>
    <w:basedOn w:val="a"/>
    <w:link w:val="Char"/>
    <w:rsid w:val="00493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493A9E"/>
    <w:rPr>
      <w:rFonts w:asciiTheme="minorHAnsi" w:eastAsiaTheme="minorEastAsia" w:hAnsiTheme="minorHAnsi" w:cstheme="minorBidi"/>
      <w:kern w:val="2"/>
      <w:sz w:val="18"/>
      <w:szCs w:val="18"/>
    </w:rPr>
  </w:style>
  <w:style w:type="paragraph" w:styleId="ab">
    <w:name w:val="footer"/>
    <w:basedOn w:val="a"/>
    <w:link w:val="Char0"/>
    <w:rsid w:val="00493A9E"/>
    <w:pPr>
      <w:tabs>
        <w:tab w:val="center" w:pos="4153"/>
        <w:tab w:val="right" w:pos="8306"/>
      </w:tabs>
      <w:snapToGrid w:val="0"/>
      <w:jc w:val="left"/>
    </w:pPr>
    <w:rPr>
      <w:sz w:val="18"/>
      <w:szCs w:val="18"/>
    </w:rPr>
  </w:style>
  <w:style w:type="character" w:customStyle="1" w:styleId="Char0">
    <w:name w:val="页脚 Char"/>
    <w:basedOn w:val="a0"/>
    <w:link w:val="ab"/>
    <w:rsid w:val="00493A9E"/>
    <w:rPr>
      <w:rFonts w:asciiTheme="minorHAnsi" w:eastAsiaTheme="minorEastAsia" w:hAnsiTheme="minorHAnsi" w:cstheme="minorBidi"/>
      <w:kern w:val="2"/>
      <w:sz w:val="18"/>
      <w:szCs w:val="18"/>
    </w:rPr>
  </w:style>
  <w:style w:type="paragraph" w:styleId="ac">
    <w:name w:val="List Paragraph"/>
    <w:basedOn w:val="a"/>
    <w:uiPriority w:val="99"/>
    <w:unhideWhenUsed/>
    <w:rsid w:val="005F700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121</Words>
  <Characters>694</Characters>
  <Application>Microsoft Office Word</Application>
  <DocSecurity>0</DocSecurity>
  <Lines>5</Lines>
  <Paragraphs>1</Paragraphs>
  <ScaleCrop>false</ScaleCrop>
  <Company>微软中国</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9</cp:revision>
  <cp:lastPrinted>2021-08-31T06:54:00Z</cp:lastPrinted>
  <dcterms:created xsi:type="dcterms:W3CDTF">2019-07-31T05:30:00Z</dcterms:created>
  <dcterms:modified xsi:type="dcterms:W3CDTF">2021-08-31T07:00:00Z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16C11D9C942B42B78506B8D691BE9EA2</vt:lpwstr>
  </property>
</Properties>
</file>