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7C" w:rsidRPr="00CC7F7C" w:rsidRDefault="0024782C" w:rsidP="0024782C">
      <w:pPr>
        <w:spacing w:line="440" w:lineRule="exact"/>
        <w:ind w:firstLineChars="200" w:firstLine="422"/>
        <w:jc w:val="center"/>
        <w:rPr>
          <w:rFonts w:asciiTheme="majorEastAsia" w:eastAsiaTheme="majorEastAsia" w:hAnsiTheme="majorEastAsia" w:cstheme="majorEastAsia"/>
          <w:b/>
          <w:bCs/>
          <w:szCs w:val="21"/>
        </w:rPr>
      </w:pPr>
      <w:r w:rsidRPr="0024782C">
        <w:rPr>
          <w:rFonts w:asciiTheme="majorEastAsia" w:eastAsiaTheme="majorEastAsia" w:hAnsiTheme="majorEastAsia" w:cstheme="majorEastAsia" w:hint="eastAsia"/>
          <w:b/>
          <w:bCs/>
          <w:szCs w:val="21"/>
        </w:rPr>
        <w:t>禹州市张得镇张得小学综合楼、教学楼维修改造及门卫项目</w:t>
      </w:r>
      <w:r w:rsidR="00CC7F7C" w:rsidRPr="00CC7F7C">
        <w:rPr>
          <w:rFonts w:asciiTheme="majorEastAsia" w:eastAsiaTheme="majorEastAsia" w:hAnsiTheme="majorEastAsia" w:cstheme="majorEastAsia" w:hint="eastAsia"/>
          <w:b/>
          <w:bCs/>
          <w:szCs w:val="21"/>
        </w:rPr>
        <w:t>（不见面开标）</w:t>
      </w:r>
    </w:p>
    <w:p w:rsidR="00CC7F7C" w:rsidRPr="00CC7F7C" w:rsidRDefault="00CC7F7C" w:rsidP="00CC7F7C">
      <w:pPr>
        <w:spacing w:line="440" w:lineRule="exact"/>
        <w:ind w:firstLineChars="200" w:firstLine="422"/>
        <w:jc w:val="center"/>
        <w:rPr>
          <w:rFonts w:asciiTheme="majorEastAsia" w:eastAsiaTheme="majorEastAsia" w:hAnsiTheme="majorEastAsia" w:cstheme="majorEastAsia"/>
          <w:b/>
          <w:szCs w:val="21"/>
        </w:rPr>
      </w:pPr>
      <w:r w:rsidRPr="00CC7F7C">
        <w:rPr>
          <w:rFonts w:asciiTheme="majorEastAsia" w:eastAsiaTheme="majorEastAsia" w:hAnsiTheme="majorEastAsia" w:cstheme="majorEastAsia" w:hint="eastAsia"/>
          <w:b/>
          <w:bCs/>
          <w:szCs w:val="21"/>
        </w:rPr>
        <w:t>竞争性谈判公告</w:t>
      </w:r>
    </w:p>
    <w:p w:rsidR="00CC7F7C" w:rsidRDefault="00272759"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河南省天隆工程管理咨询有限公司</w:t>
      </w:r>
      <w:r w:rsidR="00CC7F7C">
        <w:rPr>
          <w:rFonts w:asciiTheme="majorEastAsia" w:eastAsiaTheme="majorEastAsia" w:hAnsiTheme="majorEastAsia" w:cstheme="majorEastAsia" w:hint="eastAsia"/>
          <w:szCs w:val="21"/>
        </w:rPr>
        <w:t>受</w:t>
      </w:r>
      <w:r w:rsidRPr="00272759">
        <w:rPr>
          <w:rFonts w:asciiTheme="majorEastAsia" w:eastAsiaTheme="majorEastAsia" w:hAnsiTheme="majorEastAsia" w:cstheme="majorEastAsia" w:hint="eastAsia"/>
          <w:szCs w:val="21"/>
        </w:rPr>
        <w:t>禹州市教育体育局</w:t>
      </w:r>
      <w:r w:rsidR="00CC7F7C">
        <w:rPr>
          <w:rFonts w:asciiTheme="majorEastAsia" w:eastAsiaTheme="majorEastAsia" w:hAnsiTheme="majorEastAsia" w:cstheme="majorEastAsia" w:hint="eastAsia"/>
          <w:szCs w:val="21"/>
        </w:rPr>
        <w:t>的委托，就“</w:t>
      </w:r>
      <w:r w:rsidR="0024782C" w:rsidRPr="0024782C">
        <w:rPr>
          <w:rFonts w:asciiTheme="majorEastAsia" w:eastAsiaTheme="majorEastAsia" w:hAnsiTheme="majorEastAsia" w:cstheme="majorEastAsia" w:hint="eastAsia"/>
          <w:szCs w:val="21"/>
        </w:rPr>
        <w:t>禹州市张得镇张得小学综合楼、教学楼维修改造及门卫项目</w:t>
      </w:r>
      <w:r w:rsidR="00CC7F7C">
        <w:rPr>
          <w:rFonts w:asciiTheme="majorEastAsia" w:eastAsiaTheme="majorEastAsia" w:hAnsiTheme="majorEastAsia" w:cstheme="majorEastAsia" w:hint="eastAsia"/>
          <w:bCs/>
          <w:szCs w:val="21"/>
        </w:rPr>
        <w:t>（不见面开标</w:t>
      </w:r>
      <w:r w:rsidR="001E1567">
        <w:rPr>
          <w:rFonts w:asciiTheme="majorEastAsia" w:eastAsiaTheme="majorEastAsia" w:hAnsiTheme="majorEastAsia" w:cstheme="majorEastAsia" w:hint="eastAsia"/>
          <w:bCs/>
          <w:szCs w:val="21"/>
        </w:rPr>
        <w:t>）</w:t>
      </w:r>
      <w:r w:rsidR="00CC7F7C">
        <w:rPr>
          <w:rFonts w:asciiTheme="majorEastAsia" w:eastAsiaTheme="majorEastAsia" w:hAnsiTheme="majorEastAsia" w:cstheme="majorEastAsia" w:hint="eastAsia"/>
          <w:szCs w:val="21"/>
        </w:rPr>
        <w:t>”进行竞争性谈判，欢迎合格的投标人前来投标。</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一、项目基本情况</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00272759" w:rsidRPr="00272759">
        <w:rPr>
          <w:rFonts w:asciiTheme="majorEastAsia" w:eastAsiaTheme="majorEastAsia" w:hAnsiTheme="majorEastAsia" w:cstheme="majorEastAsia" w:hint="eastAsia"/>
          <w:szCs w:val="21"/>
        </w:rPr>
        <w:t>禹州市教育体育局</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0024782C" w:rsidRPr="0024782C">
        <w:rPr>
          <w:rFonts w:asciiTheme="majorEastAsia" w:eastAsiaTheme="majorEastAsia" w:hAnsiTheme="majorEastAsia" w:cstheme="majorEastAsia" w:hint="eastAsia"/>
          <w:bCs/>
          <w:szCs w:val="21"/>
        </w:rPr>
        <w:t>禹州市张得镇张得小学综合楼、教学楼维修改造及门卫项目</w:t>
      </w:r>
      <w:r>
        <w:rPr>
          <w:rFonts w:asciiTheme="majorEastAsia" w:eastAsiaTheme="majorEastAsia" w:hAnsiTheme="majorEastAsia" w:cstheme="majorEastAsia" w:hint="eastAsia"/>
          <w:bCs/>
          <w:szCs w:val="21"/>
        </w:rPr>
        <w:t>（不见面开标）</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w:t>
      </w:r>
      <w:r>
        <w:rPr>
          <w:rFonts w:asciiTheme="majorEastAsia" w:eastAsiaTheme="majorEastAsia" w:hAnsiTheme="majorEastAsia" w:cstheme="majorEastAsia" w:hint="eastAsia"/>
          <w:bCs/>
          <w:szCs w:val="21"/>
        </w:rPr>
        <w:t>：YZCG-DL</w:t>
      </w:r>
      <w:r w:rsidRPr="00DB3A0E">
        <w:rPr>
          <w:rFonts w:asciiTheme="majorEastAsia" w:eastAsiaTheme="majorEastAsia" w:hAnsiTheme="majorEastAsia" w:cstheme="majorEastAsia" w:hint="eastAsia"/>
          <w:bCs/>
          <w:szCs w:val="21"/>
        </w:rPr>
        <w:t>T2021</w:t>
      </w:r>
      <w:r w:rsidR="008604AC">
        <w:rPr>
          <w:rFonts w:asciiTheme="majorEastAsia" w:eastAsiaTheme="majorEastAsia" w:hAnsiTheme="majorEastAsia" w:cstheme="majorEastAsia" w:hint="eastAsia"/>
          <w:bCs/>
          <w:szCs w:val="21"/>
        </w:rPr>
        <w:t>069</w:t>
      </w:r>
      <w:r>
        <w:rPr>
          <w:rFonts w:asciiTheme="majorEastAsia" w:eastAsiaTheme="majorEastAsia" w:hAnsiTheme="majorEastAsia" w:cstheme="majorEastAsia" w:hint="eastAsia"/>
          <w:szCs w:val="21"/>
        </w:rPr>
        <w:t>                </w:t>
      </w:r>
    </w:p>
    <w:p w:rsidR="00CC7F7C" w:rsidRPr="00B21801" w:rsidRDefault="00CC7F7C" w:rsidP="00CC7F7C">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4、项目需求：</w:t>
      </w:r>
      <w:r w:rsidR="0024782C" w:rsidRPr="0024782C">
        <w:rPr>
          <w:rFonts w:asciiTheme="majorEastAsia" w:eastAsiaTheme="majorEastAsia" w:hAnsiTheme="majorEastAsia" w:cstheme="majorEastAsia" w:hint="eastAsia"/>
          <w:szCs w:val="21"/>
        </w:rPr>
        <w:t>禹州市张得镇张得小学综合楼、教学楼维修改造及门卫项目</w:t>
      </w:r>
      <w:r w:rsidRPr="00B21801">
        <w:rPr>
          <w:rFonts w:asciiTheme="majorEastAsia" w:eastAsiaTheme="majorEastAsia" w:hAnsiTheme="majorEastAsia" w:cstheme="majorEastAsia" w:hint="eastAsia"/>
          <w:szCs w:val="21"/>
        </w:rPr>
        <w:t>（详见谈判文件）</w:t>
      </w:r>
    </w:p>
    <w:p w:rsidR="00CC7F7C" w:rsidRPr="00272759" w:rsidRDefault="00CC7F7C" w:rsidP="0024782C">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5、</w:t>
      </w:r>
      <w:r w:rsidR="00272759">
        <w:rPr>
          <w:rFonts w:asciiTheme="majorEastAsia" w:eastAsiaTheme="majorEastAsia" w:hAnsiTheme="majorEastAsia" w:cstheme="majorEastAsia" w:hint="eastAsia"/>
          <w:szCs w:val="21"/>
        </w:rPr>
        <w:t>标段划分：</w:t>
      </w:r>
      <w:r w:rsidRPr="00B21801">
        <w:rPr>
          <w:rFonts w:asciiTheme="majorEastAsia" w:eastAsiaTheme="majorEastAsia" w:hAnsiTheme="majorEastAsia" w:cstheme="majorEastAsia" w:hint="eastAsia"/>
          <w:szCs w:val="21"/>
        </w:rPr>
        <w:t>本项目划分为</w:t>
      </w:r>
      <w:r w:rsidR="008C3D5F">
        <w:rPr>
          <w:rFonts w:asciiTheme="majorEastAsia" w:eastAsiaTheme="majorEastAsia" w:hAnsiTheme="majorEastAsia" w:cstheme="majorEastAsia" w:hint="eastAsia"/>
          <w:szCs w:val="21"/>
        </w:rPr>
        <w:t>1</w:t>
      </w:r>
      <w:r w:rsidRPr="00B21801">
        <w:rPr>
          <w:rFonts w:asciiTheme="majorEastAsia" w:eastAsiaTheme="majorEastAsia" w:hAnsiTheme="majorEastAsia" w:cstheme="majorEastAsia" w:hint="eastAsia"/>
          <w:szCs w:val="21"/>
        </w:rPr>
        <w:t>个标段</w:t>
      </w:r>
      <w:r w:rsidR="0024782C">
        <w:rPr>
          <w:rFonts w:asciiTheme="majorEastAsia" w:eastAsiaTheme="majorEastAsia" w:hAnsiTheme="majorEastAsia" w:cstheme="majorEastAsia" w:hint="eastAsia"/>
          <w:szCs w:val="21"/>
        </w:rPr>
        <w:t>；</w:t>
      </w:r>
    </w:p>
    <w:p w:rsidR="00272759" w:rsidRDefault="00CC7F7C" w:rsidP="00272759">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6、采购预算（最高限价）：</w:t>
      </w:r>
      <w:r w:rsidR="00272759" w:rsidRPr="00272759">
        <w:rPr>
          <w:rFonts w:asciiTheme="majorEastAsia" w:eastAsiaTheme="majorEastAsia" w:hAnsiTheme="majorEastAsia" w:cstheme="majorEastAsia" w:hint="eastAsia"/>
          <w:szCs w:val="21"/>
        </w:rPr>
        <w:t>2698263.30元；</w:t>
      </w:r>
      <w:r w:rsidR="0024782C">
        <w:rPr>
          <w:rFonts w:asciiTheme="majorEastAsia" w:eastAsiaTheme="majorEastAsia" w:hAnsiTheme="majorEastAsia" w:cstheme="majorEastAsia"/>
          <w:szCs w:val="21"/>
        </w:rPr>
        <w:t xml:space="preserve"> </w:t>
      </w:r>
    </w:p>
    <w:p w:rsidR="00CC7F7C" w:rsidRPr="00B21801" w:rsidRDefault="00CC7F7C" w:rsidP="00272759">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7、采购范围：竞争性谈判文件、工程量清单、施工设计图及答疑纪要等范围内的所有内容；</w:t>
      </w:r>
    </w:p>
    <w:p w:rsidR="00CC7F7C" w:rsidRPr="00B21801" w:rsidRDefault="00CC7F7C" w:rsidP="00CC7F7C">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8、计划工期：</w:t>
      </w:r>
      <w:r w:rsidR="0024782C" w:rsidRPr="00272759">
        <w:rPr>
          <w:rFonts w:asciiTheme="majorEastAsia" w:eastAsiaTheme="majorEastAsia" w:hAnsiTheme="majorEastAsia" w:cstheme="majorEastAsia" w:hint="eastAsia"/>
          <w:szCs w:val="21"/>
        </w:rPr>
        <w:t xml:space="preserve"> </w:t>
      </w:r>
      <w:r w:rsidR="00272759" w:rsidRPr="00272759">
        <w:rPr>
          <w:rFonts w:asciiTheme="majorEastAsia" w:eastAsiaTheme="majorEastAsia" w:hAnsiTheme="majorEastAsia" w:cstheme="majorEastAsia" w:hint="eastAsia"/>
          <w:szCs w:val="21"/>
        </w:rPr>
        <w:t>180日历天；</w:t>
      </w:r>
      <w:r w:rsidR="0024782C" w:rsidRPr="00B21801">
        <w:rPr>
          <w:rFonts w:asciiTheme="majorEastAsia" w:eastAsiaTheme="majorEastAsia" w:hAnsiTheme="majorEastAsia" w:cstheme="majorEastAsia"/>
          <w:szCs w:val="21"/>
        </w:rPr>
        <w:t xml:space="preserve"> </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9、质量要求：合格</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10、发包方式：总承包</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二、需要落实的政府采购政策</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CC7F7C" w:rsidRPr="00A22739" w:rsidRDefault="00CC7F7C" w:rsidP="00A22739">
      <w:pPr>
        <w:pStyle w:val="a6"/>
        <w:numPr>
          <w:ilvl w:val="0"/>
          <w:numId w:val="2"/>
        </w:numPr>
        <w:spacing w:line="440" w:lineRule="exact"/>
        <w:ind w:firstLineChars="0"/>
        <w:jc w:val="left"/>
        <w:rPr>
          <w:rFonts w:asciiTheme="majorEastAsia" w:eastAsiaTheme="majorEastAsia" w:hAnsiTheme="majorEastAsia" w:cstheme="majorEastAsia"/>
          <w:b/>
          <w:szCs w:val="21"/>
        </w:rPr>
      </w:pPr>
      <w:r w:rsidRPr="00A22739">
        <w:rPr>
          <w:rFonts w:asciiTheme="majorEastAsia" w:eastAsiaTheme="majorEastAsia" w:hAnsiTheme="majorEastAsia" w:cstheme="majorEastAsia" w:hint="eastAsia"/>
          <w:b/>
          <w:szCs w:val="21"/>
        </w:rPr>
        <w:t>供应商资格要求：</w:t>
      </w:r>
    </w:p>
    <w:p w:rsidR="00CC7F7C" w:rsidRPr="00E777C8" w:rsidRDefault="00A22739" w:rsidP="00A22739">
      <w:pPr>
        <w:spacing w:line="470" w:lineRule="exact"/>
        <w:ind w:left="420"/>
        <w:jc w:val="left"/>
        <w:rPr>
          <w:rFonts w:ascii="Arial" w:hAnsi="Arial" w:cs="Arial"/>
          <w:color w:val="000000"/>
        </w:rPr>
      </w:pPr>
      <w:r>
        <w:rPr>
          <w:rFonts w:asciiTheme="majorEastAsia" w:eastAsiaTheme="majorEastAsia" w:hAnsiTheme="majorEastAsia" w:cstheme="majorEastAsia" w:hint="eastAsia"/>
          <w:szCs w:val="21"/>
        </w:rPr>
        <w:t>1、</w:t>
      </w:r>
      <w:r w:rsidR="00CC7F7C">
        <w:rPr>
          <w:rFonts w:asciiTheme="majorEastAsia" w:eastAsiaTheme="majorEastAsia" w:hAnsiTheme="majorEastAsia" w:cstheme="majorEastAsia" w:hint="eastAsia"/>
          <w:szCs w:val="21"/>
        </w:rPr>
        <w:t>符合《政府采购法》第二十二条之规定</w:t>
      </w:r>
      <w:r w:rsidR="00CC7F7C">
        <w:rPr>
          <w:rFonts w:ascii="Arial" w:hAnsi="Arial" w:cs="Arial" w:hint="eastAsia"/>
          <w:color w:val="000000"/>
        </w:rPr>
        <w:t>，具有独立法人资格及有效的营业执照；</w:t>
      </w:r>
    </w:p>
    <w:p w:rsidR="00CC7F7C" w:rsidRDefault="00CC7F7C" w:rsidP="00CC7F7C">
      <w:pPr>
        <w:spacing w:line="470" w:lineRule="exact"/>
        <w:ind w:leftChars="200" w:left="420"/>
        <w:jc w:val="left"/>
        <w:rPr>
          <w:rFonts w:ascii="Microsoft Yahei" w:hAnsi="Microsoft Yahei" w:hint="eastAsia"/>
          <w:color w:val="000000"/>
        </w:rPr>
      </w:pPr>
      <w:r w:rsidRPr="00B21801">
        <w:rPr>
          <w:rFonts w:ascii="Microsoft Yahei" w:hAnsi="Microsoft Yahei"/>
        </w:rPr>
        <w:t>2</w:t>
      </w:r>
      <w:r w:rsidRPr="00B21801">
        <w:rPr>
          <w:rFonts w:ascii="Microsoft Yahei" w:hAnsi="Microsoft Yahei" w:hint="eastAsia"/>
        </w:rPr>
        <w:t>、</w:t>
      </w:r>
      <w:r w:rsidR="00F64EBB" w:rsidRPr="00F64EBB">
        <w:rPr>
          <w:rFonts w:ascii="Microsoft Yahei" w:hAnsi="Microsoft Yahei" w:hint="eastAsia"/>
        </w:rPr>
        <w:t>投标商</w:t>
      </w:r>
      <w:r w:rsidR="00272759" w:rsidRPr="00272759">
        <w:rPr>
          <w:rFonts w:ascii="Microsoft Yahei" w:hAnsi="Microsoft Yahei" w:hint="eastAsia"/>
        </w:rPr>
        <w:t>须具备建筑工程施工总承包叁级及以上资质</w:t>
      </w:r>
      <w:r w:rsidR="00272759" w:rsidRPr="00272759">
        <w:rPr>
          <w:rFonts w:ascii="Microsoft Yahei" w:hAnsi="Microsoft Yahei" w:hint="eastAsia"/>
        </w:rPr>
        <w:t>,</w:t>
      </w:r>
      <w:r w:rsidR="00272759" w:rsidRPr="00272759">
        <w:rPr>
          <w:rFonts w:ascii="Microsoft Yahei" w:hAnsi="Microsoft Yahei" w:hint="eastAsia"/>
        </w:rPr>
        <w:t>且具有有效安全生产许可证；拟派项目经理须为建筑工程专业贰级及以上注册建造师执业资格并具有有效的安全生产考核合格证（</w:t>
      </w:r>
      <w:r w:rsidR="00272759" w:rsidRPr="00272759">
        <w:rPr>
          <w:rFonts w:ascii="Microsoft Yahei" w:hAnsi="Microsoft Yahei" w:hint="eastAsia"/>
        </w:rPr>
        <w:t>B</w:t>
      </w:r>
      <w:r w:rsidR="00272759" w:rsidRPr="00272759">
        <w:rPr>
          <w:rFonts w:ascii="Microsoft Yahei" w:hAnsi="Microsoft Yahei" w:hint="eastAsia"/>
        </w:rPr>
        <w:t>类），且未担任其他在施建设工程项目的项目经理；</w:t>
      </w:r>
    </w:p>
    <w:p w:rsidR="00CC7F7C" w:rsidRDefault="00F64EBB" w:rsidP="00F64EBB">
      <w:pPr>
        <w:spacing w:line="47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3、本次招标不接受联合体投标。</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四、获取谈判文件的方式</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1、持CA数字认证证书，登录《全国公共资源交易平台（河南省·许昌市）》“系统用户注册”入口</w:t>
      </w:r>
      <w:hyperlink r:id="rId7"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ggzy.xuchang.gov.cn:8088/ggzy/eps/public/RegistAllJcxx.html</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进行免费注册登记（详见“常见问题解答-诚信库网上注册相关资料下载”）；</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8"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自行免费下载竞争性谈判文件（详见“常见问题解答-交易系统操作手册”）。</w:t>
      </w:r>
    </w:p>
    <w:p w:rsidR="00CC7F7C" w:rsidRDefault="00CC7F7C" w:rsidP="00CC7F7C">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3、未通过全国公共资源交易平台（河南省·许昌市）下载竞争性谈判文件的供应商，拒收其递交的响应文件。</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五、响应文件提交截止时间及谈判响应截止时间、谈判时间</w:t>
      </w:r>
    </w:p>
    <w:p w:rsidR="00CC7F7C" w:rsidRPr="00DB3A0E"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1、响应文件提交截止时间及谈判响应截止时间、</w:t>
      </w:r>
      <w:r w:rsidRPr="00DB3A0E">
        <w:rPr>
          <w:rFonts w:asciiTheme="majorEastAsia" w:eastAsiaTheme="majorEastAsia" w:hAnsiTheme="majorEastAsia" w:cstheme="majorEastAsia" w:hint="eastAsia"/>
          <w:szCs w:val="21"/>
        </w:rPr>
        <w:t>谈判时间：</w:t>
      </w:r>
      <w:r w:rsidRPr="008604AC">
        <w:rPr>
          <w:rFonts w:asciiTheme="majorEastAsia" w:eastAsiaTheme="majorEastAsia" w:hAnsiTheme="majorEastAsia" w:cstheme="majorEastAsia" w:hint="eastAsia"/>
          <w:b/>
          <w:szCs w:val="21"/>
        </w:rPr>
        <w:t>2021年</w:t>
      </w:r>
      <w:r w:rsidR="008604AC" w:rsidRPr="008604AC">
        <w:rPr>
          <w:rFonts w:asciiTheme="majorEastAsia" w:eastAsiaTheme="majorEastAsia" w:hAnsiTheme="majorEastAsia" w:cstheme="majorEastAsia" w:hint="eastAsia"/>
          <w:b/>
          <w:szCs w:val="21"/>
        </w:rPr>
        <w:t>0</w:t>
      </w:r>
      <w:r w:rsidR="001E1567" w:rsidRPr="008604AC">
        <w:rPr>
          <w:rFonts w:asciiTheme="majorEastAsia" w:eastAsiaTheme="majorEastAsia" w:hAnsiTheme="majorEastAsia" w:cstheme="majorEastAsia" w:hint="eastAsia"/>
          <w:b/>
          <w:szCs w:val="21"/>
        </w:rPr>
        <w:t>9</w:t>
      </w:r>
      <w:r w:rsidRPr="008604AC">
        <w:rPr>
          <w:rFonts w:asciiTheme="majorEastAsia" w:eastAsiaTheme="majorEastAsia" w:hAnsiTheme="majorEastAsia" w:cstheme="majorEastAsia" w:hint="eastAsia"/>
          <w:b/>
          <w:szCs w:val="21"/>
        </w:rPr>
        <w:t>月</w:t>
      </w:r>
      <w:r w:rsidR="008604AC" w:rsidRPr="008604AC">
        <w:rPr>
          <w:rFonts w:asciiTheme="majorEastAsia" w:eastAsiaTheme="majorEastAsia" w:hAnsiTheme="majorEastAsia" w:cstheme="majorEastAsia" w:hint="eastAsia"/>
          <w:b/>
          <w:szCs w:val="21"/>
        </w:rPr>
        <w:t>09</w:t>
      </w:r>
      <w:r w:rsidRPr="008604AC">
        <w:rPr>
          <w:rFonts w:asciiTheme="majorEastAsia" w:eastAsiaTheme="majorEastAsia" w:hAnsiTheme="majorEastAsia" w:cstheme="majorEastAsia" w:hint="eastAsia"/>
          <w:b/>
          <w:szCs w:val="21"/>
        </w:rPr>
        <w:t>日</w:t>
      </w:r>
      <w:r w:rsidR="008604AC" w:rsidRPr="008604AC">
        <w:rPr>
          <w:rFonts w:asciiTheme="majorEastAsia" w:eastAsiaTheme="majorEastAsia" w:hAnsiTheme="majorEastAsia" w:cstheme="majorEastAsia" w:hint="eastAsia"/>
          <w:b/>
          <w:szCs w:val="21"/>
        </w:rPr>
        <w:t>08</w:t>
      </w:r>
      <w:r w:rsidRPr="008604AC">
        <w:rPr>
          <w:rFonts w:asciiTheme="majorEastAsia" w:eastAsiaTheme="majorEastAsia" w:hAnsiTheme="majorEastAsia" w:cstheme="majorEastAsia" w:hint="eastAsia"/>
          <w:b/>
          <w:szCs w:val="21"/>
        </w:rPr>
        <w:t>时</w:t>
      </w:r>
      <w:r w:rsidR="008604AC" w:rsidRPr="008604AC">
        <w:rPr>
          <w:rFonts w:asciiTheme="majorEastAsia" w:eastAsiaTheme="majorEastAsia" w:hAnsiTheme="majorEastAsia" w:cstheme="majorEastAsia" w:hint="eastAsia"/>
          <w:b/>
          <w:szCs w:val="21"/>
        </w:rPr>
        <w:t>30</w:t>
      </w:r>
      <w:r w:rsidR="009B438B" w:rsidRPr="008604AC">
        <w:rPr>
          <w:rFonts w:ascii="宋体" w:eastAsia="宋体" w:hAnsi="宋体" w:cs="宋体" w:hint="eastAsia"/>
          <w:b/>
          <w:color w:val="000000"/>
          <w:kern w:val="0"/>
          <w:szCs w:val="21"/>
        </w:rPr>
        <w:t>分</w:t>
      </w:r>
      <w:r w:rsidRPr="00DB3A0E">
        <w:rPr>
          <w:rFonts w:asciiTheme="majorEastAsia" w:eastAsiaTheme="majorEastAsia" w:hAnsiTheme="majorEastAsia" w:cstheme="majorEastAsia" w:hint="eastAsia"/>
          <w:szCs w:val="21"/>
        </w:rPr>
        <w:t>（北京时间），逾期送达或不符合规定的响应文件恕不接受。</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2、响应文件开启时间：同响应文件提交截止时间。</w:t>
      </w:r>
      <w:bookmarkStart w:id="0" w:name="_GoBack"/>
      <w:bookmarkEnd w:id="0"/>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六、谈判响应文件开启</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（一）谈判响应文件开启地点：禹州市公共资源交易中心九楼第</w:t>
      </w:r>
      <w:r w:rsidR="006E18F3" w:rsidRPr="006E18F3">
        <w:rPr>
          <w:rFonts w:asciiTheme="majorEastAsia" w:eastAsiaTheme="majorEastAsia" w:hAnsiTheme="majorEastAsia" w:cstheme="majorEastAsia" w:hint="eastAsia"/>
          <w:color w:val="FF0000"/>
          <w:szCs w:val="21"/>
        </w:rPr>
        <w:t>二</w:t>
      </w:r>
      <w:r>
        <w:rPr>
          <w:rFonts w:asciiTheme="majorEastAsia" w:eastAsiaTheme="majorEastAsia" w:hAnsiTheme="majorEastAsia" w:cstheme="majorEastAsia" w:hint="eastAsia"/>
          <w:szCs w:val="21"/>
        </w:rPr>
        <w:t>开标室。（本项目采用远程不见面谈判，供应商无须到达现场）。</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 本项目为全流程电子化交易项目，供应商须提交电子响应文件。</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9"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——点击“项目信息——项目名称”——在系统操作导航栏点击“开标——不见面开标大厅”。</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七、本次谈判公告同时在《河南省政府采购网》、《全国公共资源交易平台（河南省·许昌市）》发布等。</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八、代理机构及采购单位地址、联系人、联系电话</w:t>
      </w:r>
    </w:p>
    <w:p w:rsidR="009B438B" w:rsidRPr="009B438B" w:rsidRDefault="00CC7F7C" w:rsidP="009B438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采购单位：</w:t>
      </w:r>
      <w:r w:rsidR="009B438B" w:rsidRPr="009B438B">
        <w:rPr>
          <w:rFonts w:asciiTheme="majorEastAsia" w:eastAsiaTheme="majorEastAsia" w:hAnsiTheme="majorEastAsia" w:cstheme="majorEastAsia" w:hint="eastAsia"/>
          <w:szCs w:val="21"/>
        </w:rPr>
        <w:t>禹州市教育体育局</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地  址：禹州市禹王大道东段111号</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联系人：连先生</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联系电话：0374-8880080</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招标代理机构：河南省天隆工程管理咨询有限公司</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地址：郑州市金水区青年路145号6号楼26层</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lastRenderedPageBreak/>
        <w:t>联系人： 刘女士</w:t>
      </w:r>
    </w:p>
    <w:p w:rsidR="00CC7F7C"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联系电话：18039991161</w:t>
      </w:r>
    </w:p>
    <w:p w:rsidR="00CC7F7C" w:rsidRDefault="00CC7F7C" w:rsidP="00CC7F7C">
      <w:pPr>
        <w:spacing w:line="276" w:lineRule="auto"/>
        <w:rPr>
          <w:rFonts w:hAnsi="宋体"/>
          <w:b/>
          <w:sz w:val="28"/>
          <w:szCs w:val="28"/>
        </w:rPr>
      </w:pPr>
      <w:r>
        <w:rPr>
          <w:rFonts w:hAnsi="宋体" w:hint="eastAsia"/>
          <w:b/>
          <w:sz w:val="28"/>
          <w:szCs w:val="28"/>
        </w:rPr>
        <w:t>温馨提示：</w:t>
      </w:r>
    </w:p>
    <w:p w:rsidR="00CC7F7C" w:rsidRDefault="00CC7F7C" w:rsidP="00CC7F7C">
      <w:pPr>
        <w:tabs>
          <w:tab w:val="left" w:pos="7095"/>
        </w:tabs>
        <w:spacing w:line="276" w:lineRule="auto"/>
        <w:ind w:firstLineChars="200" w:firstLine="422"/>
        <w:contextualSpacing/>
        <w:rPr>
          <w:rFonts w:hAnsi="宋体"/>
          <w:b/>
          <w:szCs w:val="21"/>
        </w:rPr>
      </w:pPr>
      <w:r>
        <w:rPr>
          <w:rFonts w:hAnsi="宋体" w:hint="eastAsia"/>
          <w:b/>
          <w:szCs w:val="21"/>
        </w:rPr>
        <w:t>本项目为全流程电子化交易项目，请认真阅读谈判文件，并注意以下事项。</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供应商应按谈判文件规定编制、提交、解密电子响应文件。</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电子文件下载、制作、提交期间和远程不见面谈判（</w:t>
      </w:r>
      <w:r>
        <w:rPr>
          <w:rFonts w:hAnsi="宋体" w:hint="eastAsia"/>
          <w:szCs w:val="21"/>
        </w:rPr>
        <w:t>电子响应文件的解密</w:t>
      </w:r>
      <w:r>
        <w:rPr>
          <w:rFonts w:hAnsi="宋体" w:hint="eastAsia"/>
          <w:b/>
          <w:szCs w:val="21"/>
        </w:rPr>
        <w:t>）环节，供应商须使用同一个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电子响应文件的制作</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供应商登录《全国公共资源交易平台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10" w:history="1">
        <w:r>
          <w:rPr>
            <w:rStyle w:val="a3"/>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rsidR="00CC7F7C" w:rsidRDefault="00CC7F7C" w:rsidP="00CC7F7C">
      <w:pPr>
        <w:tabs>
          <w:tab w:val="left" w:pos="7095"/>
        </w:tabs>
        <w:spacing w:line="276" w:lineRule="auto"/>
        <w:ind w:firstLineChars="200" w:firstLine="420"/>
        <w:contextualSpacing/>
        <w:rPr>
          <w:rFonts w:hAnsi="宋体"/>
          <w:szCs w:val="21"/>
        </w:rPr>
      </w:pPr>
      <w:r>
        <w:rPr>
          <w:rFonts w:hAnsi="宋体" w:hint="eastAsia"/>
          <w:szCs w:val="21"/>
        </w:rPr>
        <w:t>电子响应文件的制作，参考《全国公共资源交易平台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供应商须将谈判文件要求的资质、业绩、荣誉及相关人员证明材料等资料原件扫描件（或图片）制作到所提交的电子响应文件中。</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3.3</w:t>
      </w:r>
      <w:r>
        <w:rPr>
          <w:rFonts w:hAnsi="宋体" w:hint="eastAsia"/>
          <w:szCs w:val="21"/>
        </w:rPr>
        <w:t>供应商对同一项目多个标段进行响应的，应分别下载所投标段的谈判文件，按标段制作电子响应文件，并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rsidR="00CC7F7C" w:rsidRDefault="00CC7F7C" w:rsidP="00CC7F7C">
      <w:pPr>
        <w:tabs>
          <w:tab w:val="left" w:pos="7095"/>
        </w:tabs>
        <w:spacing w:line="276"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电子响应文件的提交</w:t>
      </w:r>
    </w:p>
    <w:p w:rsidR="00CC7F7C" w:rsidRDefault="00CC7F7C" w:rsidP="00CC7F7C">
      <w:pPr>
        <w:tabs>
          <w:tab w:val="left" w:pos="7095"/>
        </w:tabs>
        <w:spacing w:line="276"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电子响应文件应按规定在谈判响应截止时间（谈判时间）之前成功提交至《全国公共资源交易平台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1" w:history="1">
        <w:r>
          <w:rPr>
            <w:rStyle w:val="a3"/>
            <w:rFonts w:hAnsi="宋体"/>
            <w:szCs w:val="21"/>
          </w:rPr>
          <w:t>http://221.14.6.70:8088/ggzy/</w:t>
        </w:r>
      </w:hyperlink>
      <w:r>
        <w:rPr>
          <w:rFonts w:hAnsi="宋体" w:hint="eastAsia"/>
          <w:szCs w:val="21"/>
        </w:rPr>
        <w:t>）。</w:t>
      </w:r>
    </w:p>
    <w:p w:rsidR="00CC7F7C" w:rsidRDefault="00CC7F7C" w:rsidP="00CC7F7C">
      <w:pPr>
        <w:tabs>
          <w:tab w:val="left" w:pos="7095"/>
        </w:tabs>
        <w:spacing w:line="276" w:lineRule="auto"/>
        <w:ind w:firstLineChars="200" w:firstLine="420"/>
        <w:contextualSpacing/>
        <w:rPr>
          <w:rFonts w:hAnsi="宋体"/>
          <w:szCs w:val="21"/>
        </w:rPr>
      </w:pPr>
      <w:r>
        <w:rPr>
          <w:rFonts w:hAnsi="宋体" w:hint="eastAsia"/>
          <w:szCs w:val="21"/>
        </w:rPr>
        <w:t>供应商应充分考虑并预留技术处理和上传数据所需时间。</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供应商对同一项目多个标段进行响应的，加密电子响应文件应按标段分别提交。</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电子响应文件成功提交后，《全国公共资源交易平台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2" w:history="1">
        <w:r>
          <w:rPr>
            <w:rStyle w:val="a3"/>
            <w:rFonts w:hAnsi="宋体"/>
            <w:szCs w:val="21"/>
          </w:rPr>
          <w:t>http://221.14.6.70:8088/ggzy/</w:t>
        </w:r>
      </w:hyperlink>
      <w:r>
        <w:rPr>
          <w:rFonts w:hAnsi="宋体" w:hint="eastAsia"/>
          <w:szCs w:val="21"/>
        </w:rPr>
        <w:t>）</w:t>
      </w:r>
      <w:r>
        <w:rPr>
          <w:rFonts w:asciiTheme="minorEastAsia" w:hAnsiTheme="minorEastAsia" w:cs="仿宋_GB2312" w:hint="eastAsia"/>
          <w:szCs w:val="21"/>
        </w:rPr>
        <w:t>生成“投标文件提交回执单”。</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5.远程不见面谈判（</w:t>
      </w:r>
      <w:r>
        <w:rPr>
          <w:rFonts w:hAnsi="宋体" w:hint="eastAsia"/>
          <w:b/>
          <w:szCs w:val="21"/>
        </w:rPr>
        <w:t>电子响应文件的解密</w:t>
      </w:r>
      <w:r>
        <w:rPr>
          <w:rFonts w:asciiTheme="minorEastAsia" w:hAnsiTheme="minorEastAsia" w:hint="eastAsia"/>
          <w:b/>
          <w:szCs w:val="21"/>
        </w:rPr>
        <w:t>）</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1</w:t>
      </w:r>
      <w:r>
        <w:rPr>
          <w:rFonts w:hAnsi="宋体" w:hint="eastAsia"/>
          <w:szCs w:val="21"/>
        </w:rPr>
        <w:t>供应商应熟悉《许昌市不见面操作手册》，并提前设置不见面开标浏览器（设置流程详见《许昌市不见面操作手册》）。</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 xml:space="preserve">5.2 </w:t>
      </w:r>
      <w:r>
        <w:rPr>
          <w:rFonts w:hAnsi="宋体" w:hint="eastAsia"/>
          <w:szCs w:val="21"/>
        </w:rPr>
        <w:t>《许昌市不见面操作手册》下载路径：全国公共资源交易平台（河南省·许昌市）—“资料下载”栏目。</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3</w:t>
      </w:r>
      <w:r>
        <w:rPr>
          <w:rFonts w:asciiTheme="minorEastAsia" w:hAnsiTheme="minorEastAsia" w:cs="仿宋_GB2312" w:hint="eastAsia"/>
          <w:szCs w:val="21"/>
        </w:rPr>
        <w:t>谈判响应截止时间前供应商应登录本项目不见面开标大厅，按照谈判文件规定的时间准时参加线上响应文件开启。</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5.4</w:t>
      </w:r>
      <w:r>
        <w:rPr>
          <w:rFonts w:hAnsi="宋体" w:hint="eastAsia"/>
          <w:szCs w:val="21"/>
        </w:rPr>
        <w:t>供应商对线上响应文件开启过程和开标记录如有疑义，可在本项目不见面开标大厅“文字互动”对话框或“新增质疑”处在线提出询问。</w:t>
      </w:r>
    </w:p>
    <w:p w:rsidR="00CC7F7C" w:rsidRDefault="00CC7F7C" w:rsidP="00CC7F7C">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5.5根据采购代理机构在“文字互动”对话框的通知，供应商选择功能栏“解密环节”按钮进行电子响应文件解密（供应商解密应自采购代理机构点击“开标”按钮后120分钟内</w:t>
      </w:r>
      <w:r>
        <w:rPr>
          <w:rFonts w:asciiTheme="minorEastAsia" w:hAnsiTheme="minorEastAsia" w:hint="eastAsia"/>
          <w:szCs w:val="21"/>
        </w:rPr>
        <w:lastRenderedPageBreak/>
        <w:t>完成）。供应商未在规定时间内解密或</w:t>
      </w:r>
      <w:r>
        <w:rPr>
          <w:rFonts w:asciiTheme="minorEastAsia" w:hAnsiTheme="minorEastAsia" w:cs="宋体" w:hint="eastAsia"/>
          <w:kern w:val="0"/>
          <w:szCs w:val="21"/>
        </w:rPr>
        <w:t>因供应商原因解密失败的，其响应文件将被拒绝。</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5.6项目远程</w:t>
      </w:r>
      <w:r>
        <w:rPr>
          <w:rFonts w:hAnsi="宋体" w:hint="eastAsia"/>
          <w:szCs w:val="21"/>
        </w:rPr>
        <w:t>不见面响应文件开启活动结束时，供应商应在《开标记录表》上进行电子签章。供应商未签章的，视同认可线上响应文件开启结果。</w:t>
      </w:r>
    </w:p>
    <w:p w:rsidR="00CC7F7C" w:rsidRDefault="00CC7F7C" w:rsidP="00CC7F7C">
      <w:pPr>
        <w:tabs>
          <w:tab w:val="left" w:pos="7095"/>
        </w:tabs>
        <w:spacing w:line="276" w:lineRule="auto"/>
        <w:ind w:firstLine="420"/>
        <w:contextualSpacing/>
        <w:rPr>
          <w:rFonts w:asciiTheme="minorEastAsia" w:hAnsiTheme="minorEastAsia"/>
          <w:b/>
          <w:szCs w:val="21"/>
        </w:rPr>
      </w:pPr>
      <w:r>
        <w:rPr>
          <w:rFonts w:asciiTheme="minorEastAsia" w:hAnsiTheme="minorEastAsia" w:hint="eastAsia"/>
          <w:b/>
          <w:szCs w:val="21"/>
        </w:rPr>
        <w:t>6.评审依据</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6.1全流程电子化交易（不见面谈判）项目，谈判小组以成功上传、解密的电子响应文件为依据评审。</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6.2 评审期间，供应商应保持通讯手机畅通，并根据谈判小组要求在规定时间内提供：</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CC7F7C" w:rsidRDefault="00CC7F7C" w:rsidP="00CC7F7C">
      <w:pPr>
        <w:autoSpaceDE w:val="0"/>
        <w:autoSpaceDN w:val="0"/>
        <w:spacing w:line="276"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注：①谈判小组要求供应商提交最后报价时，在谈判小组规定时间内，供应商未提交最后报价则以其初次提交响应文件报价为最后报价。</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②谈判文件第二章“采购需求”中“采购清单”以工程量清单提供的，供应商应以工程量清单方式提交最后报价。</w:t>
      </w:r>
    </w:p>
    <w:p w:rsidR="00CC7F7C" w:rsidRDefault="00CC7F7C" w:rsidP="00CC7F7C">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③请供应商根据项目情况，可提前准备分项报价。</w:t>
      </w:r>
    </w:p>
    <w:p w:rsidR="008469EC" w:rsidRDefault="00CC7F7C" w:rsidP="00CC7F7C">
      <w:pPr>
        <w:spacing w:line="276" w:lineRule="auto"/>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sectPr w:rsidR="008469EC" w:rsidSect="008469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349" w:rsidRDefault="00064349" w:rsidP="00272759">
      <w:r>
        <w:separator/>
      </w:r>
    </w:p>
  </w:endnote>
  <w:endnote w:type="continuationSeparator" w:id="1">
    <w:p w:rsidR="00064349" w:rsidRDefault="00064349" w:rsidP="00272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349" w:rsidRDefault="00064349" w:rsidP="00272759">
      <w:r>
        <w:separator/>
      </w:r>
    </w:p>
  </w:footnote>
  <w:footnote w:type="continuationSeparator" w:id="1">
    <w:p w:rsidR="00064349" w:rsidRDefault="00064349" w:rsidP="00272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974B4"/>
    <w:multiLevelType w:val="hybridMultilevel"/>
    <w:tmpl w:val="129EA4AC"/>
    <w:lvl w:ilvl="0" w:tplc="4DE6E664">
      <w:start w:val="3"/>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654E26F6"/>
    <w:multiLevelType w:val="singleLevel"/>
    <w:tmpl w:val="654E26F6"/>
    <w:lvl w:ilvl="0">
      <w:start w:val="1"/>
      <w:numFmt w:val="decimal"/>
      <w:suff w:val="nothing"/>
      <w:lvlText w:val="%1、"/>
      <w:lvlJc w:val="left"/>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F7C"/>
    <w:rsid w:val="00064349"/>
    <w:rsid w:val="000F1F33"/>
    <w:rsid w:val="001E1567"/>
    <w:rsid w:val="00201FBB"/>
    <w:rsid w:val="0022049C"/>
    <w:rsid w:val="00237673"/>
    <w:rsid w:val="0024782C"/>
    <w:rsid w:val="00272759"/>
    <w:rsid w:val="00283F15"/>
    <w:rsid w:val="002B0E6A"/>
    <w:rsid w:val="002F6BAC"/>
    <w:rsid w:val="0031666B"/>
    <w:rsid w:val="00347C5B"/>
    <w:rsid w:val="004230B8"/>
    <w:rsid w:val="005272D2"/>
    <w:rsid w:val="005B2BE4"/>
    <w:rsid w:val="005D118D"/>
    <w:rsid w:val="006140A7"/>
    <w:rsid w:val="00645875"/>
    <w:rsid w:val="006E18F3"/>
    <w:rsid w:val="006F27BF"/>
    <w:rsid w:val="00736D41"/>
    <w:rsid w:val="0080784A"/>
    <w:rsid w:val="008321E5"/>
    <w:rsid w:val="008469EC"/>
    <w:rsid w:val="008604AC"/>
    <w:rsid w:val="008C3D5F"/>
    <w:rsid w:val="00971EC0"/>
    <w:rsid w:val="009B438B"/>
    <w:rsid w:val="009D6D60"/>
    <w:rsid w:val="009E6456"/>
    <w:rsid w:val="00A22739"/>
    <w:rsid w:val="00A85FA6"/>
    <w:rsid w:val="00B26E81"/>
    <w:rsid w:val="00BC03B7"/>
    <w:rsid w:val="00C74195"/>
    <w:rsid w:val="00C86A00"/>
    <w:rsid w:val="00CC7F7C"/>
    <w:rsid w:val="00D3603D"/>
    <w:rsid w:val="00D97D7C"/>
    <w:rsid w:val="00DB26FC"/>
    <w:rsid w:val="00F07E4A"/>
    <w:rsid w:val="00F64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7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CC7F7C"/>
    <w:rPr>
      <w:color w:val="0000FF"/>
      <w:u w:val="single"/>
    </w:rPr>
  </w:style>
  <w:style w:type="paragraph" w:styleId="a4">
    <w:name w:val="header"/>
    <w:basedOn w:val="a"/>
    <w:link w:val="Char"/>
    <w:uiPriority w:val="99"/>
    <w:semiHidden/>
    <w:unhideWhenUsed/>
    <w:rsid w:val="00272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72759"/>
    <w:rPr>
      <w:rFonts w:asciiTheme="minorHAnsi" w:eastAsiaTheme="minorEastAsia" w:hAnsiTheme="minorHAnsi" w:cstheme="minorBidi"/>
      <w:kern w:val="2"/>
      <w:sz w:val="18"/>
      <w:szCs w:val="18"/>
    </w:rPr>
  </w:style>
  <w:style w:type="paragraph" w:styleId="a5">
    <w:name w:val="footer"/>
    <w:basedOn w:val="a"/>
    <w:link w:val="Char0"/>
    <w:uiPriority w:val="99"/>
    <w:semiHidden/>
    <w:unhideWhenUsed/>
    <w:rsid w:val="0027275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72759"/>
    <w:rPr>
      <w:rFonts w:asciiTheme="minorHAnsi" w:eastAsiaTheme="minorEastAsia" w:hAnsiTheme="minorHAnsi" w:cstheme="minorBidi"/>
      <w:kern w:val="2"/>
      <w:sz w:val="18"/>
      <w:szCs w:val="18"/>
    </w:rPr>
  </w:style>
  <w:style w:type="paragraph" w:styleId="a6">
    <w:name w:val="List Paragraph"/>
    <w:basedOn w:val="a"/>
    <w:uiPriority w:val="34"/>
    <w:qFormat/>
    <w:rsid w:val="00A2273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577</Words>
  <Characters>3289</Characters>
  <Application>Microsoft Office Word</Application>
  <DocSecurity>0</DocSecurity>
  <Lines>27</Lines>
  <Paragraphs>7</Paragraphs>
  <ScaleCrop>false</ScaleCrop>
  <Company>Microsoft</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天勤工程咨询有限公司:赵永朋</dc:creator>
  <cp:lastModifiedBy>锐驰项目管理有限公司:李佳</cp:lastModifiedBy>
  <cp:revision>5</cp:revision>
  <dcterms:created xsi:type="dcterms:W3CDTF">2021-08-26T09:47:00Z</dcterms:created>
  <dcterms:modified xsi:type="dcterms:W3CDTF">2021-08-27T09:55:00Z</dcterms:modified>
</cp:coreProperties>
</file>