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3F3" w:rsidRDefault="00C113F3" w:rsidP="00C113F3">
      <w:pPr>
        <w:widowControl/>
        <w:shd w:val="clear" w:color="auto" w:fill="FFFFFF"/>
        <w:spacing w:line="360" w:lineRule="auto"/>
        <w:ind w:leftChars="71" w:left="149"/>
        <w:jc w:val="center"/>
        <w:rPr>
          <w:rFonts w:asciiTheme="minorEastAsia" w:hAnsiTheme="minorEastAsia" w:cs="仿宋"/>
          <w:b/>
          <w:sz w:val="44"/>
          <w:szCs w:val="44"/>
        </w:rPr>
      </w:pPr>
      <w:r w:rsidRPr="00C113F3">
        <w:rPr>
          <w:rFonts w:asciiTheme="minorEastAsia" w:hAnsiTheme="minorEastAsia" w:cs="仿宋" w:hint="eastAsia"/>
          <w:b/>
          <w:sz w:val="44"/>
          <w:szCs w:val="44"/>
        </w:rPr>
        <w:t>襄城县职业技术教育中心智慧黑板</w:t>
      </w:r>
      <w:r w:rsidR="006A4101">
        <w:rPr>
          <w:rFonts w:asciiTheme="minorEastAsia" w:hAnsiTheme="minorEastAsia" w:cs="仿宋" w:hint="eastAsia"/>
          <w:b/>
          <w:sz w:val="44"/>
          <w:szCs w:val="44"/>
        </w:rPr>
        <w:t>采购</w:t>
      </w:r>
      <w:r w:rsidRPr="00C113F3">
        <w:rPr>
          <w:rFonts w:asciiTheme="minorEastAsia" w:hAnsiTheme="minorEastAsia" w:cs="仿宋" w:hint="eastAsia"/>
          <w:b/>
          <w:sz w:val="44"/>
          <w:szCs w:val="44"/>
        </w:rPr>
        <w:t>项目</w:t>
      </w:r>
    </w:p>
    <w:p w:rsidR="00C113F3" w:rsidRPr="00C113F3" w:rsidRDefault="00C113F3" w:rsidP="00C113F3">
      <w:pPr>
        <w:widowControl/>
        <w:shd w:val="clear" w:color="auto" w:fill="FFFFFF"/>
        <w:spacing w:line="360" w:lineRule="auto"/>
        <w:ind w:leftChars="71" w:left="149"/>
        <w:jc w:val="center"/>
        <w:rPr>
          <w:rFonts w:asciiTheme="minorEastAsia" w:hAnsiTheme="minorEastAsia" w:cs="仿宋"/>
          <w:b/>
          <w:sz w:val="44"/>
          <w:szCs w:val="44"/>
        </w:rPr>
      </w:pPr>
      <w:r w:rsidRPr="00C113F3">
        <w:rPr>
          <w:rFonts w:asciiTheme="minorEastAsia" w:hAnsiTheme="minorEastAsia" w:cs="仿宋" w:hint="eastAsia"/>
          <w:b/>
          <w:sz w:val="44"/>
          <w:szCs w:val="44"/>
        </w:rPr>
        <w:t>(不见面开标)</w:t>
      </w:r>
    </w:p>
    <w:p w:rsidR="00B606C7" w:rsidRDefault="00C113F3" w:rsidP="00C113F3">
      <w:pPr>
        <w:jc w:val="center"/>
        <w:rPr>
          <w:rFonts w:asciiTheme="minorEastAsia" w:hAnsiTheme="minorEastAsia" w:cs="仿宋"/>
          <w:b/>
          <w:sz w:val="48"/>
          <w:szCs w:val="48"/>
        </w:rPr>
      </w:pPr>
      <w:r w:rsidRPr="007C10F1">
        <w:rPr>
          <w:rFonts w:asciiTheme="minorEastAsia" w:hAnsiTheme="minorEastAsia" w:cs="仿宋" w:hint="eastAsia"/>
          <w:b/>
          <w:sz w:val="44"/>
          <w:szCs w:val="44"/>
        </w:rPr>
        <w:t xml:space="preserve"> </w:t>
      </w:r>
    </w:p>
    <w:p w:rsidR="00B606C7" w:rsidRDefault="00B606C7">
      <w:pPr>
        <w:jc w:val="center"/>
        <w:rPr>
          <w:rFonts w:asciiTheme="minorEastAsia" w:hAnsiTheme="minorEastAsia" w:cs="仿宋"/>
          <w:b/>
          <w:sz w:val="48"/>
          <w:szCs w:val="48"/>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rsidP="00DC3CEB">
      <w:pPr>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721AEF">
      <w:pPr>
        <w:ind w:firstLineChars="300" w:firstLine="1080"/>
        <w:rPr>
          <w:rFonts w:ascii="宋体" w:eastAsia="宋体" w:hAnsi="宋体" w:cstheme="majorEastAsia"/>
          <w:bCs/>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襄财询价采购-2021-</w:t>
      </w:r>
      <w:r w:rsidR="007C10F1">
        <w:rPr>
          <w:rFonts w:ascii="宋体" w:eastAsia="宋体" w:hAnsi="宋体" w:cs="仿宋" w:hint="eastAsia"/>
          <w:sz w:val="36"/>
          <w:szCs w:val="36"/>
        </w:rPr>
        <w:t>2</w:t>
      </w:r>
      <w:r w:rsidR="00C113F3">
        <w:rPr>
          <w:rFonts w:ascii="宋体" w:eastAsia="宋体" w:hAnsi="宋体" w:cs="仿宋" w:hint="eastAsia"/>
          <w:sz w:val="36"/>
          <w:szCs w:val="36"/>
        </w:rPr>
        <w:t>7</w:t>
      </w:r>
    </w:p>
    <w:p w:rsidR="007C10F1" w:rsidRDefault="00721AEF">
      <w:pPr>
        <w:ind w:firstLineChars="300" w:firstLine="1080"/>
        <w:rPr>
          <w:rFonts w:asciiTheme="minorEastAsia" w:hAnsiTheme="minorEastAsia"/>
          <w:color w:val="000000"/>
          <w:sz w:val="30"/>
          <w:szCs w:val="30"/>
        </w:rPr>
      </w:pPr>
      <w:r>
        <w:rPr>
          <w:rFonts w:ascii="宋体" w:eastAsia="宋体" w:hAnsi="宋体" w:cstheme="majorEastAsia" w:hint="eastAsia"/>
          <w:bCs/>
          <w:sz w:val="36"/>
          <w:szCs w:val="36"/>
        </w:rPr>
        <w:t>采购单位：</w:t>
      </w:r>
      <w:r w:rsidR="00C113F3" w:rsidRPr="00DC3CEB">
        <w:rPr>
          <w:rFonts w:ascii="宋体" w:eastAsia="宋体" w:hAnsi="宋体" w:cstheme="majorEastAsia" w:hint="eastAsia"/>
          <w:bCs/>
          <w:sz w:val="36"/>
          <w:szCs w:val="36"/>
        </w:rPr>
        <w:t>襄城县职业技术教育中心</w:t>
      </w:r>
    </w:p>
    <w:p w:rsidR="00B606C7" w:rsidRDefault="00721AEF" w:rsidP="007C10F1">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w:t>
      </w:r>
      <w:r w:rsidR="004E0EDD">
        <w:rPr>
          <w:rFonts w:asciiTheme="majorEastAsia" w:eastAsiaTheme="majorEastAsia" w:hAnsiTheme="majorEastAsia" w:cstheme="majorEastAsia" w:hint="eastAsia"/>
          <w:bCs/>
          <w:sz w:val="36"/>
          <w:szCs w:val="36"/>
        </w:rPr>
        <w:t>八</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Default="00D72FFF" w:rsidP="00C113F3">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 xml:space="preserve">   </w:t>
      </w:r>
      <w:r w:rsidR="007C10F1">
        <w:rPr>
          <w:rFonts w:asciiTheme="minorEastAsia" w:hAnsiTheme="minorEastAsia" w:hint="eastAsia"/>
          <w:color w:val="000000"/>
          <w:sz w:val="30"/>
          <w:szCs w:val="30"/>
        </w:rPr>
        <w:t xml:space="preserve">    </w:t>
      </w:r>
      <w:r w:rsidR="00C113F3">
        <w:rPr>
          <w:rFonts w:asciiTheme="minorEastAsia" w:hAnsiTheme="minorEastAsia" w:hint="eastAsia"/>
          <w:color w:val="000000"/>
          <w:sz w:val="30"/>
          <w:szCs w:val="30"/>
        </w:rPr>
        <w:t>襄城县职业技术教育中心</w:t>
      </w:r>
      <w:r w:rsidRPr="0069676F">
        <w:rPr>
          <w:rFonts w:asciiTheme="minorEastAsia" w:hAnsiTheme="minorEastAsia" w:hint="eastAsia"/>
          <w:color w:val="000000"/>
          <w:sz w:val="30"/>
          <w:szCs w:val="30"/>
        </w:rPr>
        <w:t>“</w:t>
      </w:r>
      <w:r w:rsidR="00C113F3">
        <w:rPr>
          <w:rFonts w:asciiTheme="minorEastAsia" w:hAnsiTheme="minorEastAsia" w:hint="eastAsia"/>
          <w:color w:val="000000"/>
          <w:sz w:val="30"/>
          <w:szCs w:val="30"/>
        </w:rPr>
        <w:t>襄城县职业技术教育中心智慧黑板</w:t>
      </w:r>
      <w:r w:rsidR="006A4101">
        <w:rPr>
          <w:rFonts w:asciiTheme="minorEastAsia" w:hAnsiTheme="minorEastAsia" w:hint="eastAsia"/>
          <w:color w:val="000000"/>
          <w:sz w:val="30"/>
          <w:szCs w:val="30"/>
        </w:rPr>
        <w:t>采购</w:t>
      </w:r>
      <w:r w:rsidR="0069676F" w:rsidRPr="0069676F">
        <w:rPr>
          <w:rFonts w:asciiTheme="minorEastAsia" w:hAnsiTheme="minorEastAsia" w:hint="eastAsia"/>
          <w:color w:val="000000"/>
          <w:sz w:val="30"/>
          <w:szCs w:val="30"/>
        </w:rPr>
        <w:t>项目</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）获取招标文件，并于2021年</w:t>
      </w:r>
      <w:r w:rsidR="007C10F1">
        <w:rPr>
          <w:rFonts w:asciiTheme="minorEastAsia" w:hAnsiTheme="minorEastAsia" w:hint="eastAsia"/>
          <w:color w:val="000000"/>
          <w:sz w:val="30"/>
          <w:szCs w:val="30"/>
        </w:rPr>
        <w:t>9</w:t>
      </w:r>
      <w:r>
        <w:rPr>
          <w:rFonts w:asciiTheme="minorEastAsia" w:hAnsiTheme="minorEastAsia" w:hint="eastAsia"/>
          <w:color w:val="000000"/>
          <w:sz w:val="30"/>
          <w:szCs w:val="30"/>
        </w:rPr>
        <w:t>月</w:t>
      </w:r>
      <w:r w:rsidR="00DC3CEB">
        <w:rPr>
          <w:rFonts w:asciiTheme="minorEastAsia" w:hAnsiTheme="minorEastAsia" w:hint="eastAsia"/>
          <w:color w:val="000000"/>
          <w:sz w:val="30"/>
          <w:szCs w:val="30"/>
        </w:rPr>
        <w:t>3</w:t>
      </w:r>
      <w:r>
        <w:rPr>
          <w:rFonts w:asciiTheme="minorEastAsia" w:hAnsiTheme="minorEastAsia" w:hint="eastAsia"/>
          <w:color w:val="000000"/>
          <w:sz w:val="30"/>
          <w:szCs w:val="30"/>
        </w:rPr>
        <w:t>日</w:t>
      </w:r>
      <w:r w:rsidR="00DC3CEB">
        <w:rPr>
          <w:rFonts w:asciiTheme="minorEastAsia" w:hAnsiTheme="minorEastAsia" w:hint="eastAsia"/>
          <w:color w:val="000000"/>
          <w:sz w:val="30"/>
          <w:szCs w:val="30"/>
        </w:rPr>
        <w:t>11</w:t>
      </w:r>
      <w:r>
        <w:rPr>
          <w:rFonts w:asciiTheme="minorEastAsia" w:hAnsiTheme="minorEastAsia" w:hint="eastAsia"/>
          <w:color w:val="000000"/>
          <w:sz w:val="30"/>
          <w:szCs w:val="30"/>
        </w:rPr>
        <w:t>点</w:t>
      </w:r>
      <w:r w:rsidR="00DC3CEB">
        <w:rPr>
          <w:rFonts w:asciiTheme="minorEastAsia" w:hAnsiTheme="minorEastAsia" w:hint="eastAsia"/>
          <w:color w:val="000000"/>
          <w:sz w:val="30"/>
          <w:szCs w:val="30"/>
        </w:rPr>
        <w:t>0</w:t>
      </w:r>
      <w:r>
        <w:rPr>
          <w:rFonts w:asciiTheme="minorEastAsia" w:hAnsiTheme="minorEastAsia" w:hint="eastAsia"/>
          <w:color w:val="000000"/>
          <w:sz w:val="30"/>
          <w:szCs w:val="30"/>
        </w:rPr>
        <w:t>0分（北京时间）前提交（上传）文件。</w:t>
      </w:r>
    </w:p>
    <w:p w:rsidR="00D72FFF" w:rsidRDefault="00D72FFF" w:rsidP="00D72FFF">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D72FFF" w:rsidRDefault="00D72FFF" w:rsidP="00D72FFF">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襄财询价采购-2021-</w:t>
      </w:r>
      <w:r w:rsidR="007C10F1">
        <w:rPr>
          <w:rFonts w:asciiTheme="minorEastAsia" w:hAnsiTheme="minorEastAsia" w:cs="仿宋" w:hint="eastAsia"/>
          <w:sz w:val="30"/>
          <w:szCs w:val="30"/>
        </w:rPr>
        <w:t>2</w:t>
      </w:r>
      <w:r w:rsidR="00C113F3">
        <w:rPr>
          <w:rFonts w:asciiTheme="minorEastAsia" w:hAnsiTheme="minorEastAsia" w:cs="仿宋" w:hint="eastAsia"/>
          <w:sz w:val="30"/>
          <w:szCs w:val="30"/>
        </w:rPr>
        <w:t>7</w:t>
      </w:r>
    </w:p>
    <w:p w:rsidR="00C113F3" w:rsidRDefault="00D72FFF" w:rsidP="00C113F3">
      <w:pPr>
        <w:widowControl/>
        <w:shd w:val="clear" w:color="auto" w:fill="FFFFFF"/>
        <w:spacing w:line="360" w:lineRule="auto"/>
        <w:ind w:leftChars="71" w:left="149"/>
        <w:jc w:val="left"/>
        <w:rPr>
          <w:rFonts w:asciiTheme="minorEastAsia" w:hAnsiTheme="minorEastAsia" w:cs="仿宋"/>
          <w:sz w:val="30"/>
          <w:szCs w:val="30"/>
        </w:rPr>
      </w:pPr>
      <w:r>
        <w:rPr>
          <w:rFonts w:asciiTheme="minorEastAsia" w:hAnsiTheme="minorEastAsia" w:hint="eastAsia"/>
          <w:bCs/>
          <w:color w:val="000000"/>
          <w:sz w:val="30"/>
          <w:szCs w:val="30"/>
        </w:rPr>
        <w:t>2.项目名称：</w:t>
      </w:r>
      <w:r w:rsidR="00C113F3">
        <w:rPr>
          <w:rFonts w:asciiTheme="minorEastAsia" w:hAnsiTheme="minorEastAsia" w:hint="eastAsia"/>
          <w:color w:val="000000"/>
          <w:sz w:val="30"/>
          <w:szCs w:val="30"/>
        </w:rPr>
        <w:t>襄城县职业技术教育中心智慧黑板</w:t>
      </w:r>
      <w:r w:rsidR="006A4101">
        <w:rPr>
          <w:rFonts w:asciiTheme="minorEastAsia" w:hAnsiTheme="minorEastAsia" w:hint="eastAsia"/>
          <w:color w:val="000000"/>
          <w:sz w:val="30"/>
          <w:szCs w:val="30"/>
        </w:rPr>
        <w:t>采购</w:t>
      </w:r>
      <w:r w:rsidR="00C113F3" w:rsidRPr="0069676F">
        <w:rPr>
          <w:rFonts w:asciiTheme="minorEastAsia" w:hAnsiTheme="minorEastAsia" w:hint="eastAsia"/>
          <w:color w:val="000000"/>
          <w:sz w:val="30"/>
          <w:szCs w:val="30"/>
        </w:rPr>
        <w:t>项目</w:t>
      </w:r>
      <w:r w:rsidR="00C113F3">
        <w:rPr>
          <w:rFonts w:asciiTheme="minorEastAsia" w:hAnsiTheme="minorEastAsia" w:hint="eastAsia"/>
          <w:color w:val="000000"/>
          <w:sz w:val="30"/>
          <w:szCs w:val="30"/>
        </w:rPr>
        <w:t>(</w:t>
      </w:r>
      <w:r w:rsidR="00C113F3">
        <w:rPr>
          <w:rFonts w:asciiTheme="minorEastAsia" w:hAnsiTheme="minorEastAsia" w:cs="仿宋" w:hint="eastAsia"/>
          <w:sz w:val="30"/>
          <w:szCs w:val="30"/>
        </w:rPr>
        <w:t>不见面开标)</w:t>
      </w:r>
    </w:p>
    <w:p w:rsidR="00D72FFF" w:rsidRDefault="00D72FFF" w:rsidP="00C113F3">
      <w:pPr>
        <w:widowControl/>
        <w:shd w:val="clear" w:color="auto" w:fill="FFFFFF"/>
        <w:spacing w:line="360" w:lineRule="auto"/>
        <w:ind w:leftChars="71" w:left="149"/>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D72FFF" w:rsidRDefault="00D72FFF" w:rsidP="00D72FFF">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C113F3">
        <w:rPr>
          <w:rFonts w:asciiTheme="minorEastAsia" w:hAnsiTheme="minorEastAsia" w:cs="宋体" w:hint="eastAsia"/>
          <w:kern w:val="0"/>
          <w:sz w:val="30"/>
          <w:szCs w:val="30"/>
        </w:rPr>
        <w:t>435000</w:t>
      </w:r>
      <w:r>
        <w:rPr>
          <w:rFonts w:asciiTheme="minorEastAsia" w:hAnsiTheme="minorEastAsia" w:cs="宋体" w:hint="eastAsia"/>
          <w:kern w:val="0"/>
          <w:sz w:val="30"/>
          <w:szCs w:val="30"/>
        </w:rPr>
        <w:t>.00元</w:t>
      </w:r>
    </w:p>
    <w:tbl>
      <w:tblPr>
        <w:tblW w:w="5697"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7"/>
        <w:gridCol w:w="2113"/>
        <w:gridCol w:w="2942"/>
        <w:gridCol w:w="1986"/>
        <w:gridCol w:w="2313"/>
      </w:tblGrid>
      <w:tr w:rsidR="00D72FFF" w:rsidTr="006A3810">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序号</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Default="00D72FFF" w:rsidP="00F42907">
            <w:pPr>
              <w:widowControl/>
              <w:ind w:firstLineChars="100" w:firstLine="300"/>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包号</w:t>
            </w:r>
          </w:p>
        </w:tc>
        <w:tc>
          <w:tcPr>
            <w:tcW w:w="1455" w:type="pct"/>
            <w:tcBorders>
              <w:top w:val="outset" w:sz="6" w:space="0" w:color="auto"/>
              <w:left w:val="outset" w:sz="6" w:space="0" w:color="auto"/>
              <w:bottom w:val="outset" w:sz="6" w:space="0" w:color="auto"/>
              <w:right w:val="outset" w:sz="6" w:space="0" w:color="auto"/>
            </w:tcBorders>
            <w:vAlign w:val="center"/>
          </w:tcPr>
          <w:p w:rsidR="00D72FFF" w:rsidRDefault="00D72FFF" w:rsidP="00F42907">
            <w:pPr>
              <w:widowControl/>
              <w:ind w:firstLineChars="200" w:firstLine="600"/>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包名称</w:t>
            </w:r>
          </w:p>
        </w:tc>
        <w:tc>
          <w:tcPr>
            <w:tcW w:w="982"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包预算（元）</w:t>
            </w:r>
          </w:p>
        </w:tc>
        <w:tc>
          <w:tcPr>
            <w:tcW w:w="114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包最高限价（元）</w:t>
            </w:r>
          </w:p>
        </w:tc>
      </w:tr>
      <w:tr w:rsidR="00D72FFF" w:rsidTr="005C60F0">
        <w:trPr>
          <w:trHeight w:val="1412"/>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Pr="00204A9F" w:rsidRDefault="00D72FFF" w:rsidP="00D72FFF">
            <w:pPr>
              <w:widowControl/>
              <w:jc w:val="left"/>
              <w:rPr>
                <w:rFonts w:asciiTheme="minorEastAsia" w:hAnsiTheme="minorEastAsia" w:cs="Arial"/>
                <w:color w:val="000000"/>
                <w:kern w:val="0"/>
                <w:sz w:val="24"/>
                <w:szCs w:val="30"/>
              </w:rPr>
            </w:pPr>
            <w:r w:rsidRPr="00204A9F">
              <w:rPr>
                <w:rFonts w:asciiTheme="minorEastAsia" w:hAnsiTheme="minorEastAsia" w:cs="Arial"/>
                <w:color w:val="000000"/>
                <w:kern w:val="0"/>
                <w:sz w:val="24"/>
                <w:szCs w:val="30"/>
              </w:rPr>
              <w:t>1</w:t>
            </w:r>
          </w:p>
        </w:tc>
        <w:tc>
          <w:tcPr>
            <w:tcW w:w="1045" w:type="pct"/>
            <w:tcBorders>
              <w:top w:val="outset" w:sz="6" w:space="0" w:color="auto"/>
              <w:left w:val="outset" w:sz="6" w:space="0" w:color="auto"/>
              <w:bottom w:val="outset" w:sz="6" w:space="0" w:color="auto"/>
              <w:right w:val="outset" w:sz="6" w:space="0" w:color="auto"/>
            </w:tcBorders>
            <w:vAlign w:val="center"/>
          </w:tcPr>
          <w:p w:rsidR="007C10F1" w:rsidRPr="005C60F0" w:rsidRDefault="007C10F1" w:rsidP="005C60F0">
            <w:pPr>
              <w:shd w:val="clear" w:color="auto" w:fill="FFFFFF"/>
              <w:spacing w:line="360" w:lineRule="auto"/>
              <w:ind w:firstLineChars="50" w:firstLine="120"/>
              <w:jc w:val="left"/>
              <w:rPr>
                <w:rFonts w:asciiTheme="minorEastAsia" w:hAnsiTheme="minorEastAsia" w:cs="仿宋"/>
                <w:bCs/>
                <w:sz w:val="24"/>
                <w:szCs w:val="24"/>
              </w:rPr>
            </w:pPr>
            <w:r w:rsidRPr="005C60F0">
              <w:rPr>
                <w:rFonts w:asciiTheme="minorEastAsia" w:hAnsiTheme="minorEastAsia" w:cs="仿宋" w:hint="eastAsia"/>
                <w:sz w:val="24"/>
                <w:szCs w:val="24"/>
              </w:rPr>
              <w:t>襄财询价采购-2021-</w:t>
            </w:r>
            <w:r w:rsidR="00C113F3">
              <w:rPr>
                <w:rFonts w:asciiTheme="minorEastAsia" w:hAnsiTheme="minorEastAsia" w:cs="仿宋" w:hint="eastAsia"/>
                <w:sz w:val="24"/>
                <w:szCs w:val="24"/>
              </w:rPr>
              <w:t>27</w:t>
            </w:r>
          </w:p>
          <w:p w:rsidR="00D72FFF" w:rsidRPr="005C60F0" w:rsidRDefault="00D72FFF" w:rsidP="0069676F">
            <w:pPr>
              <w:widowControl/>
              <w:jc w:val="left"/>
              <w:rPr>
                <w:rFonts w:asciiTheme="minorEastAsia" w:hAnsiTheme="minorEastAsia" w:cs="仿宋"/>
                <w:bCs/>
                <w:sz w:val="24"/>
                <w:szCs w:val="24"/>
              </w:rPr>
            </w:pPr>
          </w:p>
        </w:tc>
        <w:tc>
          <w:tcPr>
            <w:tcW w:w="1455" w:type="pct"/>
            <w:tcBorders>
              <w:top w:val="outset" w:sz="6" w:space="0" w:color="auto"/>
              <w:left w:val="outset" w:sz="6" w:space="0" w:color="auto"/>
              <w:bottom w:val="outset" w:sz="6" w:space="0" w:color="auto"/>
              <w:right w:val="outset" w:sz="6" w:space="0" w:color="auto"/>
            </w:tcBorders>
            <w:vAlign w:val="center"/>
          </w:tcPr>
          <w:p w:rsidR="00D72FFF" w:rsidRPr="005C60F0" w:rsidRDefault="00C113F3" w:rsidP="00C113F3">
            <w:pPr>
              <w:widowControl/>
              <w:shd w:val="clear" w:color="auto" w:fill="FFFFFF"/>
              <w:spacing w:line="360" w:lineRule="auto"/>
              <w:ind w:left="120" w:hangingChars="50" w:hanging="120"/>
              <w:jc w:val="left"/>
              <w:rPr>
                <w:rFonts w:asciiTheme="minorEastAsia" w:hAnsiTheme="minorEastAsia"/>
                <w:color w:val="000000"/>
                <w:sz w:val="24"/>
                <w:szCs w:val="24"/>
              </w:rPr>
            </w:pPr>
            <w:r w:rsidRPr="00C113F3">
              <w:rPr>
                <w:rFonts w:asciiTheme="minorEastAsia" w:hAnsiTheme="minorEastAsia" w:cs="仿宋" w:hint="eastAsia"/>
                <w:sz w:val="24"/>
                <w:szCs w:val="24"/>
              </w:rPr>
              <w:t>襄城县职业技术教育中心智慧黑板</w:t>
            </w:r>
            <w:r w:rsidR="006A4101">
              <w:rPr>
                <w:rFonts w:asciiTheme="minorEastAsia" w:hAnsiTheme="minorEastAsia" w:cs="仿宋" w:hint="eastAsia"/>
                <w:sz w:val="24"/>
                <w:szCs w:val="24"/>
              </w:rPr>
              <w:t>采购</w:t>
            </w:r>
            <w:r w:rsidRPr="00C113F3">
              <w:rPr>
                <w:rFonts w:asciiTheme="minorEastAsia" w:hAnsiTheme="minorEastAsia" w:cs="仿宋" w:hint="eastAsia"/>
                <w:sz w:val="24"/>
                <w:szCs w:val="24"/>
              </w:rPr>
              <w:t>项目(不见面开标</w:t>
            </w:r>
            <w:r w:rsidR="007C10F1" w:rsidRPr="005C60F0">
              <w:rPr>
                <w:rFonts w:asciiTheme="minorEastAsia" w:hAnsiTheme="minorEastAsia" w:cs="仿宋" w:hint="eastAsia"/>
                <w:sz w:val="24"/>
                <w:szCs w:val="24"/>
              </w:rPr>
              <w:t>)</w:t>
            </w:r>
            <w:r w:rsidR="00D72FFF" w:rsidRPr="005C60F0">
              <w:rPr>
                <w:rFonts w:asciiTheme="minorEastAsia" w:hAnsiTheme="minorEastAsia" w:cs="仿宋" w:hint="eastAsia"/>
                <w:sz w:val="24"/>
                <w:szCs w:val="24"/>
              </w:rPr>
              <w:t>第一标段</w:t>
            </w:r>
          </w:p>
        </w:tc>
        <w:tc>
          <w:tcPr>
            <w:tcW w:w="982" w:type="pct"/>
            <w:tcBorders>
              <w:top w:val="outset" w:sz="6" w:space="0" w:color="auto"/>
              <w:left w:val="outset" w:sz="6" w:space="0" w:color="auto"/>
              <w:bottom w:val="outset" w:sz="6" w:space="0" w:color="auto"/>
              <w:right w:val="outset" w:sz="6" w:space="0" w:color="auto"/>
            </w:tcBorders>
            <w:vAlign w:val="center"/>
          </w:tcPr>
          <w:p w:rsidR="00D72FFF" w:rsidRPr="005C60F0" w:rsidRDefault="00C113F3" w:rsidP="00D72FFF">
            <w:pPr>
              <w:widowControl/>
              <w:jc w:val="left"/>
              <w:rPr>
                <w:rFonts w:asciiTheme="minorEastAsia" w:hAnsiTheme="minorEastAsia" w:cs="Arial"/>
                <w:color w:val="000000"/>
                <w:kern w:val="0"/>
                <w:sz w:val="24"/>
                <w:szCs w:val="24"/>
              </w:rPr>
            </w:pPr>
            <w:r>
              <w:rPr>
                <w:rFonts w:asciiTheme="minorEastAsia" w:hAnsiTheme="minorEastAsia" w:cs="宋体" w:hint="eastAsia"/>
                <w:kern w:val="0"/>
                <w:sz w:val="24"/>
                <w:szCs w:val="24"/>
              </w:rPr>
              <w:t>435000</w:t>
            </w:r>
            <w:r w:rsidR="007C10F1" w:rsidRPr="005C60F0">
              <w:rPr>
                <w:rFonts w:asciiTheme="minorEastAsia" w:hAnsiTheme="minorEastAsia" w:cs="宋体" w:hint="eastAsia"/>
                <w:kern w:val="0"/>
                <w:sz w:val="24"/>
                <w:szCs w:val="24"/>
              </w:rPr>
              <w:t>.00</w:t>
            </w:r>
          </w:p>
        </w:tc>
        <w:tc>
          <w:tcPr>
            <w:tcW w:w="1144" w:type="pct"/>
            <w:tcBorders>
              <w:top w:val="outset" w:sz="6" w:space="0" w:color="auto"/>
              <w:left w:val="outset" w:sz="6" w:space="0" w:color="auto"/>
              <w:bottom w:val="outset" w:sz="6" w:space="0" w:color="auto"/>
              <w:right w:val="outset" w:sz="6" w:space="0" w:color="auto"/>
            </w:tcBorders>
            <w:vAlign w:val="center"/>
          </w:tcPr>
          <w:p w:rsidR="00D72FFF" w:rsidRPr="005C60F0" w:rsidRDefault="00C113F3" w:rsidP="00D72FFF">
            <w:pPr>
              <w:widowControl/>
              <w:jc w:val="left"/>
              <w:rPr>
                <w:rFonts w:asciiTheme="minorEastAsia" w:hAnsiTheme="minorEastAsia" w:cs="Arial"/>
                <w:color w:val="000000"/>
                <w:kern w:val="0"/>
                <w:sz w:val="24"/>
                <w:szCs w:val="24"/>
              </w:rPr>
            </w:pPr>
            <w:r>
              <w:rPr>
                <w:rFonts w:asciiTheme="minorEastAsia" w:hAnsiTheme="minorEastAsia" w:cs="宋体" w:hint="eastAsia"/>
                <w:kern w:val="0"/>
                <w:sz w:val="24"/>
                <w:szCs w:val="24"/>
              </w:rPr>
              <w:t>435000</w:t>
            </w:r>
            <w:r w:rsidRPr="005C60F0">
              <w:rPr>
                <w:rFonts w:asciiTheme="minorEastAsia" w:hAnsiTheme="minorEastAsia" w:cs="宋体" w:hint="eastAsia"/>
                <w:kern w:val="0"/>
                <w:sz w:val="24"/>
                <w:szCs w:val="24"/>
              </w:rPr>
              <w:t>.00</w:t>
            </w:r>
          </w:p>
        </w:tc>
      </w:tr>
    </w:tbl>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w:t>
      </w:r>
      <w:r w:rsidR="00C113F3">
        <w:rPr>
          <w:rFonts w:asciiTheme="minorEastAsia" w:hAnsiTheme="minorEastAsia" w:hint="eastAsia"/>
          <w:color w:val="000000"/>
          <w:sz w:val="30"/>
          <w:szCs w:val="30"/>
        </w:rPr>
        <w:t>襄城县职业技术教育中心智慧黑板</w:t>
      </w:r>
      <w:r w:rsidR="00C113F3" w:rsidRPr="0069676F">
        <w:rPr>
          <w:rFonts w:asciiTheme="minorEastAsia" w:hAnsiTheme="minorEastAsia" w:hint="eastAsia"/>
          <w:color w:val="000000"/>
          <w:sz w:val="30"/>
          <w:szCs w:val="30"/>
        </w:rPr>
        <w:t>项目</w:t>
      </w:r>
      <w:r>
        <w:rPr>
          <w:rFonts w:asciiTheme="minorEastAsia" w:hAnsiTheme="minorEastAsia" w:cs="仿宋" w:hint="eastAsia"/>
          <w:sz w:val="30"/>
          <w:szCs w:val="30"/>
        </w:rPr>
        <w:t>（具体要求详见询价文件）。</w:t>
      </w:r>
    </w:p>
    <w:p w:rsidR="0069676F" w:rsidRDefault="00D72FFF" w:rsidP="00D72FFF">
      <w:pPr>
        <w:shd w:val="clear" w:color="auto" w:fill="FFFFFF"/>
        <w:spacing w:line="360" w:lineRule="auto"/>
        <w:ind w:firstLineChars="50" w:firstLine="150"/>
        <w:jc w:val="left"/>
        <w:rPr>
          <w:rFonts w:asciiTheme="majorEastAsia" w:eastAsiaTheme="majorEastAsia" w:hAnsiTheme="majorEastAsia" w:cs="仿宋"/>
          <w:color w:val="000000" w:themeColor="text1"/>
          <w:sz w:val="30"/>
          <w:szCs w:val="30"/>
          <w:lang w:bidi="zh-CN"/>
        </w:rPr>
      </w:pPr>
      <w:r>
        <w:rPr>
          <w:rFonts w:asciiTheme="minorEastAsia" w:hAnsiTheme="minorEastAsia" w:hint="eastAsia"/>
          <w:bCs/>
          <w:color w:val="000000"/>
          <w:sz w:val="30"/>
          <w:szCs w:val="30"/>
        </w:rPr>
        <w:t>6.合同履行期限：</w:t>
      </w:r>
      <w:r w:rsidR="00C113F3" w:rsidRPr="007C10F1">
        <w:rPr>
          <w:rFonts w:asciiTheme="minorEastAsia" w:hAnsiTheme="minorEastAsia" w:hint="eastAsia"/>
          <w:color w:val="000000"/>
          <w:sz w:val="30"/>
          <w:szCs w:val="30"/>
        </w:rPr>
        <w:t xml:space="preserve"> </w:t>
      </w:r>
      <w:r w:rsidR="00DC3CEB">
        <w:rPr>
          <w:rFonts w:asciiTheme="minorEastAsia" w:hAnsiTheme="minorEastAsia" w:hint="eastAsia"/>
          <w:color w:val="000000"/>
          <w:sz w:val="30"/>
          <w:szCs w:val="30"/>
        </w:rPr>
        <w:t>合同签订后</w:t>
      </w:r>
      <w:r w:rsidR="007C10F1" w:rsidRPr="007C10F1">
        <w:rPr>
          <w:rFonts w:asciiTheme="minorEastAsia" w:hAnsiTheme="minorEastAsia" w:hint="eastAsia"/>
          <w:color w:val="000000"/>
          <w:sz w:val="30"/>
          <w:szCs w:val="30"/>
        </w:rPr>
        <w:t>10日内供货安装</w:t>
      </w:r>
      <w:r w:rsidR="0069676F" w:rsidRPr="007C10F1">
        <w:rPr>
          <w:rFonts w:asciiTheme="minorEastAsia" w:hAnsiTheme="minorEastAsia" w:hint="eastAsia"/>
          <w:color w:val="000000"/>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D72FFF">
            <w:pPr>
              <w:widowControl/>
              <w:ind w:firstLineChars="200" w:firstLine="60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lastRenderedPageBreak/>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二、申请人的资格要求</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D72FFF" w:rsidRDefault="00D72FFF" w:rsidP="00D72FFF">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D72FFF" w:rsidRDefault="00D72FFF" w:rsidP="00204A9F">
      <w:pPr>
        <w:pStyle w:val="ae"/>
        <w:shd w:val="clear" w:color="auto" w:fill="FFFFFF"/>
        <w:spacing w:line="360" w:lineRule="auto"/>
        <w:ind w:firstLineChars="50" w:firstLine="150"/>
        <w:jc w:val="left"/>
        <w:rPr>
          <w:rFonts w:ascii="宋体" w:hAnsi="宋体" w:cs="仿宋"/>
          <w:bCs/>
          <w:sz w:val="30"/>
          <w:szCs w:val="30"/>
        </w:rPr>
      </w:pPr>
      <w:r>
        <w:rPr>
          <w:rFonts w:ascii="宋体" w:hAnsi="宋体" w:cs="仿宋" w:hint="eastAsia"/>
          <w:sz w:val="30"/>
          <w:szCs w:val="30"/>
        </w:rPr>
        <w:t>3.1</w:t>
      </w:r>
      <w:r w:rsidR="00204A9F" w:rsidRPr="00204A9F">
        <w:rPr>
          <w:rFonts w:ascii="宋体" w:hAnsi="宋体" w:cs="仿宋" w:hint="eastAsia"/>
          <w:sz w:val="30"/>
          <w:szCs w:val="30"/>
        </w:rPr>
        <w:t>投标人</w:t>
      </w:r>
      <w:r w:rsidR="00940705">
        <w:rPr>
          <w:rFonts w:ascii="宋体" w:hAnsi="宋体" w:cs="仿宋" w:hint="eastAsia"/>
          <w:sz w:val="30"/>
          <w:szCs w:val="30"/>
        </w:rPr>
        <w:t>须具备</w:t>
      </w:r>
      <w:r w:rsidR="00204A9F" w:rsidRPr="00204A9F">
        <w:rPr>
          <w:rFonts w:ascii="宋体" w:hAnsi="宋体" w:cs="仿宋" w:hint="eastAsia"/>
          <w:sz w:val="30"/>
          <w:szCs w:val="30"/>
        </w:rPr>
        <w:t>相关经营范围的供应商或生产制造商</w:t>
      </w:r>
      <w:r w:rsidR="00204A9F" w:rsidRPr="00204A9F">
        <w:rPr>
          <w:rFonts w:ascii="宋体" w:hAnsi="宋体" w:cs="仿宋" w:hint="eastAsia"/>
          <w:bCs/>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3.2</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提供上述查询结果页面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r w:rsidR="00935E57">
        <w:rPr>
          <w:rFonts w:asciiTheme="minorEastAsia" w:hAnsiTheme="minorEastAsia" w:cs="Arial" w:hint="eastAsia"/>
          <w:color w:val="000000"/>
          <w:kern w:val="0"/>
          <w:sz w:val="30"/>
          <w:szCs w:val="30"/>
          <w:shd w:val="clear" w:color="auto" w:fill="FFFFFF"/>
        </w:rPr>
        <w:t>；</w:t>
      </w:r>
    </w:p>
    <w:p w:rsidR="00935E57" w:rsidRPr="00935E57" w:rsidRDefault="00935E57" w:rsidP="00935E57">
      <w:pPr>
        <w:pStyle w:val="Default"/>
        <w:ind w:firstLineChars="50" w:firstLine="150"/>
        <w:rPr>
          <w:rFonts w:asciiTheme="minorEastAsia" w:eastAsiaTheme="minorEastAsia" w:hAnsiTheme="minorEastAsia" w:cstheme="minorBidi"/>
          <w:kern w:val="2"/>
          <w:sz w:val="30"/>
          <w:szCs w:val="30"/>
        </w:rPr>
      </w:pPr>
      <w:r w:rsidRPr="00935E57">
        <w:rPr>
          <w:rFonts w:asciiTheme="minorEastAsia" w:eastAsiaTheme="minorEastAsia" w:hAnsiTheme="minorEastAsia" w:cstheme="minorBidi" w:hint="eastAsia"/>
          <w:kern w:val="2"/>
          <w:sz w:val="30"/>
          <w:szCs w:val="30"/>
        </w:rPr>
        <w:t>3.</w:t>
      </w:r>
      <w:r w:rsidR="005C3925">
        <w:rPr>
          <w:rFonts w:asciiTheme="minorEastAsia" w:eastAsiaTheme="minorEastAsia" w:hAnsiTheme="minorEastAsia" w:cstheme="minorBidi" w:hint="eastAsia"/>
          <w:kern w:val="2"/>
          <w:sz w:val="30"/>
          <w:szCs w:val="30"/>
        </w:rPr>
        <w:t>3</w:t>
      </w:r>
      <w:r w:rsidRPr="00935E57">
        <w:rPr>
          <w:rFonts w:asciiTheme="minorEastAsia" w:eastAsiaTheme="minorEastAsia" w:hAnsiTheme="minorEastAsia" w:cstheme="minorBidi" w:hint="eastAsia"/>
          <w:kern w:val="2"/>
          <w:sz w:val="30"/>
          <w:szCs w:val="30"/>
        </w:rPr>
        <w:t>本项目实行资格后审</w:t>
      </w:r>
      <w:r>
        <w:rPr>
          <w:rFonts w:asciiTheme="minorEastAsia" w:eastAsiaTheme="minorEastAsia" w:hAnsiTheme="minorEastAsia" w:cstheme="minorBidi" w:hint="eastAsia"/>
          <w:kern w:val="2"/>
          <w:sz w:val="30"/>
          <w:szCs w:val="30"/>
        </w:rPr>
        <w:t>。</w:t>
      </w:r>
    </w:p>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DC3CEB">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Pr>
                <w:rFonts w:asciiTheme="minorEastAsia" w:hAnsiTheme="minorEastAsia" w:cs="Arial" w:hint="eastAsia"/>
                <w:color w:val="000000"/>
                <w:kern w:val="0"/>
                <w:sz w:val="30"/>
                <w:szCs w:val="30"/>
                <w:shd w:val="clear" w:color="auto" w:fill="FFFFFF"/>
              </w:rPr>
              <w:t>8</w:t>
            </w:r>
            <w:r>
              <w:rPr>
                <w:rFonts w:asciiTheme="minorEastAsia" w:hAnsiTheme="minorEastAsia" w:cs="Arial"/>
                <w:color w:val="000000"/>
                <w:kern w:val="0"/>
                <w:sz w:val="30"/>
                <w:szCs w:val="30"/>
                <w:shd w:val="clear" w:color="auto" w:fill="FFFFFF"/>
              </w:rPr>
              <w:t>月</w:t>
            </w:r>
            <w:r w:rsidR="00C113F3">
              <w:rPr>
                <w:rFonts w:asciiTheme="minorEastAsia" w:hAnsiTheme="minorEastAsia" w:cs="Arial" w:hint="eastAsia"/>
                <w:color w:val="000000"/>
                <w:kern w:val="0"/>
                <w:sz w:val="30"/>
                <w:szCs w:val="30"/>
                <w:shd w:val="clear" w:color="auto" w:fill="FFFFFF"/>
              </w:rPr>
              <w:t>30</w:t>
            </w:r>
            <w:r>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5C60F0">
              <w:rPr>
                <w:rFonts w:asciiTheme="minorEastAsia" w:hAnsiTheme="minorEastAsia" w:cs="Arial" w:hint="eastAsia"/>
                <w:color w:val="000000"/>
                <w:kern w:val="0"/>
                <w:sz w:val="30"/>
                <w:szCs w:val="30"/>
                <w:shd w:val="clear" w:color="auto" w:fill="FFFFFF"/>
              </w:rPr>
              <w:t>9</w:t>
            </w:r>
            <w:r>
              <w:rPr>
                <w:rFonts w:asciiTheme="minorEastAsia" w:hAnsiTheme="minorEastAsia" w:cs="Arial"/>
                <w:color w:val="000000"/>
                <w:kern w:val="0"/>
                <w:sz w:val="30"/>
                <w:szCs w:val="30"/>
                <w:shd w:val="clear" w:color="auto" w:fill="FFFFFF"/>
              </w:rPr>
              <w:t>月</w:t>
            </w:r>
            <w:r w:rsidR="00DC3CEB">
              <w:rPr>
                <w:rFonts w:asciiTheme="minorEastAsia" w:hAnsiTheme="minorEastAsia" w:cs="Arial" w:hint="eastAsia"/>
                <w:color w:val="000000"/>
                <w:kern w:val="0"/>
                <w:sz w:val="30"/>
                <w:szCs w:val="30"/>
                <w:shd w:val="clear" w:color="auto" w:fill="FFFFFF"/>
              </w:rPr>
              <w:t>3</w:t>
            </w:r>
            <w:r>
              <w:rPr>
                <w:rFonts w:asciiTheme="minorEastAsia" w:hAnsiTheme="minorEastAsia" w:cs="Arial"/>
                <w:color w:val="000000"/>
                <w:kern w:val="0"/>
                <w:sz w:val="30"/>
                <w:szCs w:val="30"/>
                <w:shd w:val="clear" w:color="auto" w:fill="FFFFFF"/>
              </w:rPr>
              <w:t>日，每天上午00:00至12:00，下午12:00至23:59（北京时间，法定节假日除外）</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2.地点：《全国公共资源交易平台（河南省？许昌市）》</w:t>
            </w:r>
            <w:r>
              <w:rPr>
                <w:rFonts w:asciiTheme="minorEastAsia" w:hAnsiTheme="minorEastAsia" w:cs="Arial"/>
                <w:color w:val="000000"/>
                <w:kern w:val="0"/>
                <w:sz w:val="30"/>
                <w:szCs w:val="30"/>
                <w:shd w:val="clear" w:color="auto" w:fill="FFFFFF"/>
              </w:rPr>
              <w:lastRenderedPageBreak/>
              <w:t>（http://ggzy.xuchang.gov.cn/）</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3.方式：在线下载</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2021年</w:t>
      </w:r>
      <w:r w:rsidR="005C60F0">
        <w:rPr>
          <w:rFonts w:asciiTheme="minorEastAsia" w:hAnsiTheme="minorEastAsia" w:hint="eastAsia"/>
          <w:color w:val="000000"/>
          <w:sz w:val="30"/>
          <w:szCs w:val="30"/>
        </w:rPr>
        <w:t>9</w:t>
      </w:r>
      <w:r>
        <w:rPr>
          <w:rFonts w:asciiTheme="minorEastAsia" w:hAnsiTheme="minorEastAsia" w:hint="eastAsia"/>
          <w:color w:val="000000"/>
          <w:sz w:val="30"/>
          <w:szCs w:val="30"/>
        </w:rPr>
        <w:t>月</w:t>
      </w:r>
      <w:r w:rsidR="00DC3CEB">
        <w:rPr>
          <w:rFonts w:asciiTheme="minorEastAsia" w:hAnsiTheme="minorEastAsia" w:hint="eastAsia"/>
          <w:color w:val="000000"/>
          <w:sz w:val="30"/>
          <w:szCs w:val="30"/>
        </w:rPr>
        <w:t>3</w:t>
      </w:r>
      <w:r>
        <w:rPr>
          <w:rFonts w:asciiTheme="minorEastAsia" w:hAnsiTheme="minorEastAsia" w:hint="eastAsia"/>
          <w:color w:val="000000"/>
          <w:sz w:val="30"/>
          <w:szCs w:val="30"/>
        </w:rPr>
        <w:t>日</w:t>
      </w:r>
      <w:r w:rsidR="005C60F0">
        <w:rPr>
          <w:rFonts w:asciiTheme="minorEastAsia" w:hAnsiTheme="minorEastAsia" w:hint="eastAsia"/>
          <w:color w:val="000000"/>
          <w:sz w:val="30"/>
          <w:szCs w:val="30"/>
        </w:rPr>
        <w:t>1</w:t>
      </w:r>
      <w:r w:rsidR="00DC3CEB">
        <w:rPr>
          <w:rFonts w:asciiTheme="minorEastAsia" w:hAnsiTheme="minorEastAsia" w:hint="eastAsia"/>
          <w:color w:val="000000"/>
          <w:sz w:val="30"/>
          <w:szCs w:val="30"/>
        </w:rPr>
        <w:t>1</w:t>
      </w:r>
      <w:r>
        <w:rPr>
          <w:rFonts w:asciiTheme="minorEastAsia" w:hAnsiTheme="minorEastAsia" w:hint="eastAsia"/>
          <w:color w:val="000000"/>
          <w:sz w:val="30"/>
          <w:szCs w:val="30"/>
        </w:rPr>
        <w:t>点</w:t>
      </w:r>
      <w:r w:rsidR="00DC3CEB">
        <w:rPr>
          <w:rFonts w:asciiTheme="minorEastAsia" w:hAnsiTheme="minorEastAsia" w:hint="eastAsia"/>
          <w:color w:val="000000"/>
          <w:sz w:val="30"/>
          <w:szCs w:val="30"/>
        </w:rPr>
        <w:t>0</w:t>
      </w:r>
      <w:r>
        <w:rPr>
          <w:rFonts w:asciiTheme="minorEastAsia" w:hAnsiTheme="minorEastAsia" w:hint="eastAsia"/>
          <w:color w:val="000000"/>
          <w:sz w:val="30"/>
          <w:szCs w:val="30"/>
        </w:rPr>
        <w:t>0分（北京时间）</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D72FFF" w:rsidTr="00D72FFF">
        <w:trPr>
          <w:tblCellSpacing w:w="15" w:type="dxa"/>
        </w:trPr>
        <w:tc>
          <w:tcPr>
            <w:tcW w:w="4966" w:type="pct"/>
            <w:vAlign w:val="center"/>
          </w:tcPr>
          <w:p w:rsidR="00D72FFF" w:rsidRDefault="00D72FFF" w:rsidP="00DC3CEB">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1</w:t>
            </w:r>
            <w:r>
              <w:rPr>
                <w:rFonts w:asciiTheme="minorEastAsia" w:hAnsiTheme="minorEastAsia"/>
                <w:color w:val="000000"/>
                <w:sz w:val="30"/>
                <w:szCs w:val="30"/>
              </w:rPr>
              <w:t>年</w:t>
            </w:r>
            <w:r w:rsidR="005C60F0">
              <w:rPr>
                <w:rFonts w:asciiTheme="minorEastAsia" w:hAnsiTheme="minorEastAsia" w:hint="eastAsia"/>
                <w:color w:val="000000"/>
                <w:sz w:val="30"/>
                <w:szCs w:val="30"/>
              </w:rPr>
              <w:t>9</w:t>
            </w:r>
            <w:r>
              <w:rPr>
                <w:rFonts w:asciiTheme="minorEastAsia" w:hAnsiTheme="minorEastAsia"/>
                <w:color w:val="000000"/>
                <w:sz w:val="30"/>
                <w:szCs w:val="30"/>
              </w:rPr>
              <w:t>月</w:t>
            </w:r>
            <w:r w:rsidR="00DC3CEB">
              <w:rPr>
                <w:rFonts w:asciiTheme="minorEastAsia" w:hAnsiTheme="minorEastAsia" w:hint="eastAsia"/>
                <w:color w:val="000000"/>
                <w:sz w:val="30"/>
                <w:szCs w:val="30"/>
              </w:rPr>
              <w:t>3</w:t>
            </w:r>
            <w:r>
              <w:rPr>
                <w:rFonts w:asciiTheme="minorEastAsia" w:hAnsiTheme="minorEastAsia"/>
                <w:color w:val="000000"/>
                <w:sz w:val="30"/>
                <w:szCs w:val="30"/>
              </w:rPr>
              <w:t>日</w:t>
            </w:r>
            <w:r w:rsidR="005C60F0">
              <w:rPr>
                <w:rFonts w:asciiTheme="minorEastAsia" w:hAnsiTheme="minorEastAsia" w:hint="eastAsia"/>
                <w:color w:val="000000"/>
                <w:sz w:val="30"/>
                <w:szCs w:val="30"/>
              </w:rPr>
              <w:t>1</w:t>
            </w:r>
            <w:r w:rsidR="00DC3CEB">
              <w:rPr>
                <w:rFonts w:asciiTheme="minorEastAsia" w:hAnsiTheme="minorEastAsia" w:hint="eastAsia"/>
                <w:color w:val="000000"/>
                <w:sz w:val="30"/>
                <w:szCs w:val="30"/>
              </w:rPr>
              <w:t>1</w:t>
            </w:r>
            <w:r>
              <w:rPr>
                <w:rFonts w:asciiTheme="minorEastAsia" w:hAnsiTheme="minorEastAsia"/>
                <w:color w:val="000000"/>
                <w:sz w:val="30"/>
                <w:szCs w:val="30"/>
              </w:rPr>
              <w:t>时</w:t>
            </w:r>
            <w:r w:rsidR="00DC3CEB">
              <w:rPr>
                <w:rFonts w:asciiTheme="minorEastAsia" w:hAnsiTheme="minorEastAsia" w:hint="eastAsia"/>
                <w:color w:val="000000"/>
                <w:sz w:val="30"/>
                <w:szCs w:val="30"/>
              </w:rPr>
              <w:t>0</w:t>
            </w:r>
            <w:r>
              <w:rPr>
                <w:rFonts w:asciiTheme="minorEastAsia" w:hAnsiTheme="minorEastAsia"/>
                <w:color w:val="000000"/>
                <w:sz w:val="30"/>
                <w:szCs w:val="30"/>
              </w:rPr>
              <w:t>0分（北京时间）</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72FFF" w:rsidTr="00D72FFF">
        <w:trPr>
          <w:tblCellSpacing w:w="15" w:type="dxa"/>
        </w:trPr>
        <w:tc>
          <w:tcPr>
            <w:tcW w:w="4966" w:type="pct"/>
            <w:vAlign w:val="center"/>
          </w:tcPr>
          <w:p w:rsidR="00D72FFF" w:rsidRDefault="00D72FFF" w:rsidP="00BE5A2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sidR="00BE5A23">
              <w:rPr>
                <w:rFonts w:asciiTheme="minorEastAsia" w:hAnsiTheme="minorEastAsia" w:hint="eastAsia"/>
                <w:color w:val="000000"/>
                <w:sz w:val="30"/>
                <w:szCs w:val="30"/>
              </w:rPr>
              <w:t>,</w:t>
            </w:r>
            <w:r>
              <w:rPr>
                <w:rFonts w:asciiTheme="minorEastAsia" w:hAnsiTheme="minorEastAsia"/>
                <w:color w:val="000000"/>
                <w:sz w:val="30"/>
                <w:szCs w:val="30"/>
              </w:rPr>
              <w:t xml:space="preserve">招标公告期限为三个工作日。 </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七、其他补充事宜</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lastRenderedPageBreak/>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t>2.投标供应商在电子系统使用过程中遇到涉及系统使用的问题，可致电0374-2961598进行咨询。</w:t>
            </w:r>
          </w:p>
        </w:tc>
      </w:tr>
    </w:tbl>
    <w:p w:rsidR="00D72FFF" w:rsidRDefault="00D72FFF" w:rsidP="00D72FFF">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D72FFF" w:rsidRDefault="00D72FFF" w:rsidP="005C60F0">
      <w:pPr>
        <w:widowControl/>
        <w:shd w:val="clear" w:color="auto" w:fill="FFFFFF"/>
        <w:spacing w:line="360" w:lineRule="auto"/>
        <w:ind w:leftChars="71" w:left="149" w:firstLineChars="50" w:firstLine="15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sidR="00C113F3">
        <w:rPr>
          <w:rFonts w:asciiTheme="minorEastAsia" w:hAnsiTheme="minorEastAsia" w:hint="eastAsia"/>
          <w:color w:val="000000"/>
          <w:sz w:val="30"/>
          <w:szCs w:val="30"/>
        </w:rPr>
        <w:t>襄城县职业技术教育中心</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D72FFF" w:rsidRDefault="00D72FFF" w:rsidP="00D72FFF">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sidR="00C113F3">
        <w:rPr>
          <w:rFonts w:asciiTheme="minorEastAsia" w:hAnsiTheme="minorEastAsia" w:hint="eastAsia"/>
          <w:color w:val="000000"/>
          <w:sz w:val="30"/>
          <w:szCs w:val="30"/>
        </w:rPr>
        <w:t>李</w:t>
      </w:r>
      <w:r w:rsidR="006A4101">
        <w:rPr>
          <w:rFonts w:asciiTheme="minorEastAsia" w:hAnsiTheme="minorEastAsia" w:hint="eastAsia"/>
          <w:color w:val="000000"/>
          <w:sz w:val="30"/>
          <w:szCs w:val="30"/>
        </w:rPr>
        <w:t>先生</w:t>
      </w:r>
      <w:r>
        <w:rPr>
          <w:rFonts w:asciiTheme="minorEastAsia" w:hAnsiTheme="minorEastAsia" w:hint="eastAsia"/>
          <w:color w:val="000000"/>
          <w:sz w:val="30"/>
          <w:szCs w:val="30"/>
        </w:rPr>
        <w:t>     联系电话：</w:t>
      </w:r>
      <w:r w:rsidR="00C113F3">
        <w:rPr>
          <w:rFonts w:asciiTheme="minorEastAsia" w:hAnsiTheme="minorEastAsia" w:hint="eastAsia"/>
          <w:color w:val="000000"/>
          <w:sz w:val="30"/>
          <w:szCs w:val="30"/>
        </w:rPr>
        <w:t>15937411167</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F42907" w:rsidRPr="00F42907" w:rsidRDefault="00F42907" w:rsidP="00F42907">
      <w:pPr>
        <w:pStyle w:val="Default"/>
        <w:ind w:firstLineChars="100" w:firstLine="300"/>
        <w:rPr>
          <w:rFonts w:asciiTheme="minorEastAsia" w:eastAsiaTheme="minorEastAsia" w:hAnsiTheme="minorEastAsia" w:cstheme="minorBidi"/>
          <w:bCs/>
          <w:kern w:val="2"/>
          <w:sz w:val="30"/>
          <w:szCs w:val="30"/>
        </w:rPr>
      </w:pPr>
      <w:r w:rsidRPr="00F42907">
        <w:rPr>
          <w:rFonts w:asciiTheme="minorEastAsia" w:eastAsiaTheme="minorEastAsia" w:hAnsiTheme="minorEastAsia" w:cstheme="minorBidi" w:hint="eastAsia"/>
          <w:bCs/>
          <w:kern w:val="2"/>
          <w:sz w:val="30"/>
          <w:szCs w:val="30"/>
        </w:rPr>
        <w:t>联系人：</w:t>
      </w:r>
      <w:r w:rsidR="005C60F0">
        <w:rPr>
          <w:rFonts w:asciiTheme="minorEastAsia" w:eastAsiaTheme="minorEastAsia" w:hAnsiTheme="minorEastAsia" w:cstheme="minorBidi" w:hint="eastAsia"/>
          <w:bCs/>
          <w:kern w:val="2"/>
          <w:sz w:val="30"/>
          <w:szCs w:val="30"/>
        </w:rPr>
        <w:t>魏</w:t>
      </w:r>
      <w:r w:rsidRPr="00F42907">
        <w:rPr>
          <w:rFonts w:asciiTheme="minorEastAsia" w:eastAsiaTheme="minorEastAsia" w:hAnsiTheme="minorEastAsia" w:cstheme="minorBidi" w:hint="eastAsia"/>
          <w:bCs/>
          <w:kern w:val="2"/>
          <w:sz w:val="30"/>
          <w:szCs w:val="30"/>
        </w:rPr>
        <w:t>先生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w:t>
      </w:r>
      <w:r w:rsidR="00C113F3">
        <w:rPr>
          <w:rFonts w:asciiTheme="minorEastAsia" w:hAnsiTheme="minorEastAsia" w:hint="eastAsia"/>
          <w:color w:val="000000"/>
          <w:sz w:val="30"/>
          <w:szCs w:val="30"/>
        </w:rPr>
        <w:t>38</w:t>
      </w:r>
    </w:p>
    <w:p w:rsidR="00D72FFF" w:rsidRDefault="00D72FFF" w:rsidP="00D72FFF">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w:t>
      </w:r>
      <w:r w:rsidR="005C60F0">
        <w:rPr>
          <w:rFonts w:asciiTheme="minorEastAsia" w:hAnsiTheme="minorEastAsia" w:hint="eastAsia"/>
          <w:color w:val="000000"/>
          <w:sz w:val="30"/>
          <w:szCs w:val="30"/>
        </w:rPr>
        <w:t>魏</w:t>
      </w:r>
      <w:r>
        <w:rPr>
          <w:rFonts w:asciiTheme="minorEastAsia" w:hAnsiTheme="minorEastAsia" w:hint="eastAsia"/>
          <w:color w:val="000000"/>
          <w:sz w:val="30"/>
          <w:szCs w:val="30"/>
        </w:rPr>
        <w:t>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311B00" w:rsidRPr="005C60F0" w:rsidRDefault="00D72FFF" w:rsidP="005C60F0">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w:t>
      </w:r>
      <w:r w:rsidR="00C113F3">
        <w:rPr>
          <w:rFonts w:asciiTheme="minorEastAsia" w:hAnsiTheme="minorEastAsia" w:hint="eastAsia"/>
          <w:color w:val="000000"/>
          <w:sz w:val="30"/>
          <w:szCs w:val="30"/>
        </w:rPr>
        <w:t>38</w:t>
      </w:r>
    </w:p>
    <w:p w:rsidR="00544218" w:rsidRDefault="00544218">
      <w:pPr>
        <w:spacing w:line="360" w:lineRule="auto"/>
        <w:rPr>
          <w:rFonts w:asciiTheme="minorEastAsia" w:hAnsiTheme="minorEastAsia"/>
          <w:b/>
          <w:sz w:val="30"/>
          <w:szCs w:val="30"/>
        </w:rPr>
      </w:pPr>
    </w:p>
    <w:p w:rsidR="00544218" w:rsidRDefault="00544218">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lastRenderedPageBreak/>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w:t>
      </w:r>
      <w:r>
        <w:rPr>
          <w:rFonts w:asciiTheme="minorEastAsia" w:hAnsiTheme="minorEastAsia" w:hint="eastAsia"/>
          <w:sz w:val="30"/>
          <w:szCs w:val="30"/>
        </w:rPr>
        <w:lastRenderedPageBreak/>
        <w:t>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5.4投标人对开标过程和开标记录如有疑义，可在本项目不见面开标大厅“文字互动”对话框或“新增质疑”处在线提出询问。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02266E" w:rsidRDefault="00B82F6A" w:rsidP="00B82F6A">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w:t>
      </w:r>
      <w:r w:rsidR="00721AEF">
        <w:rPr>
          <w:rFonts w:ascii="微软雅黑" w:eastAsia="微软雅黑" w:hAnsi="微软雅黑" w:cs="微软雅黑" w:hint="eastAsia"/>
          <w:b/>
          <w:bCs/>
          <w:color w:val="000000"/>
          <w:kern w:val="0"/>
          <w:sz w:val="24"/>
          <w:szCs w:val="24"/>
        </w:rPr>
        <w:t>项目</w:t>
      </w:r>
      <w:r>
        <w:rPr>
          <w:rFonts w:ascii="微软雅黑" w:eastAsia="微软雅黑" w:hAnsi="微软雅黑" w:cs="微软雅黑" w:hint="eastAsia"/>
          <w:b/>
          <w:bCs/>
          <w:color w:val="000000"/>
          <w:kern w:val="0"/>
          <w:sz w:val="24"/>
          <w:szCs w:val="24"/>
        </w:rPr>
        <w:t>采购</w:t>
      </w:r>
      <w:r w:rsidR="00132207" w:rsidRPr="00132207">
        <w:rPr>
          <w:rFonts w:ascii="微软雅黑" w:eastAsia="微软雅黑" w:hAnsi="微软雅黑" w:cs="微软雅黑" w:hint="eastAsia"/>
          <w:b/>
          <w:bCs/>
          <w:color w:val="000000"/>
          <w:kern w:val="0"/>
          <w:sz w:val="24"/>
          <w:szCs w:val="24"/>
        </w:rPr>
        <w:t>襄城县职业技术教育中心智慧黑板项目</w:t>
      </w:r>
    </w:p>
    <w:p w:rsidR="00B606C7" w:rsidRPr="0002266E" w:rsidRDefault="00721AEF" w:rsidP="0002266E">
      <w:pPr>
        <w:shd w:val="clear" w:color="auto" w:fill="FFFFFF"/>
        <w:spacing w:line="360" w:lineRule="auto"/>
        <w:rPr>
          <w:rFonts w:ascii="微软雅黑" w:eastAsia="微软雅黑" w:hAnsi="微软雅黑" w:cs="微软雅黑"/>
          <w:b/>
          <w:bCs/>
          <w:color w:val="000000"/>
          <w:kern w:val="0"/>
          <w:sz w:val="24"/>
          <w:szCs w:val="24"/>
        </w:rPr>
      </w:pPr>
      <w:r w:rsidRPr="0002266E">
        <w:rPr>
          <w:rFonts w:ascii="微软雅黑" w:eastAsia="微软雅黑" w:hAnsi="微软雅黑" w:cs="微软雅黑" w:hint="eastAsia"/>
          <w:b/>
          <w:bCs/>
          <w:color w:val="000000"/>
          <w:kern w:val="0"/>
          <w:sz w:val="24"/>
          <w:szCs w:val="24"/>
        </w:rPr>
        <w:t>二、采购说明及详细参数</w:t>
      </w:r>
    </w:p>
    <w:p w:rsidR="00C81FF0" w:rsidRDefault="00C81FF0" w:rsidP="00C81FF0">
      <w:pPr>
        <w:spacing w:line="500" w:lineRule="exact"/>
        <w:ind w:firstLineChars="1190" w:firstLine="3345"/>
        <w:rPr>
          <w:rFonts w:ascii="Calibri" w:eastAsia="宋体" w:hAnsi="Calibri" w:cs="Times New Roman" w:hint="eastAsia"/>
          <w:b/>
          <w:bCs/>
          <w:sz w:val="28"/>
          <w:szCs w:val="28"/>
        </w:rPr>
      </w:pPr>
      <w:r>
        <w:rPr>
          <w:rFonts w:ascii="Calibri" w:eastAsia="宋体" w:hAnsi="Calibri" w:cs="Times New Roman" w:hint="eastAsia"/>
          <w:b/>
          <w:bCs/>
          <w:sz w:val="28"/>
          <w:szCs w:val="28"/>
        </w:rPr>
        <w:t>规格技术参数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578"/>
        <w:gridCol w:w="924"/>
        <w:gridCol w:w="4987"/>
        <w:gridCol w:w="567"/>
        <w:gridCol w:w="567"/>
      </w:tblGrid>
      <w:tr w:rsidR="00C81FF0" w:rsidTr="006A4101">
        <w:trPr>
          <w:jc w:val="center"/>
        </w:trPr>
        <w:tc>
          <w:tcPr>
            <w:tcW w:w="578" w:type="dxa"/>
            <w:vAlign w:val="center"/>
          </w:tcPr>
          <w:p w:rsidR="00C81FF0" w:rsidRDefault="00C81FF0" w:rsidP="006A4101">
            <w:pPr>
              <w:jc w:val="center"/>
              <w:rPr>
                <w:rFonts w:ascii="Calibri" w:eastAsia="宋体" w:hAnsi="Calibri" w:cs="Calibri" w:hint="eastAsia"/>
                <w:sz w:val="16"/>
                <w:szCs w:val="16"/>
              </w:rPr>
            </w:pPr>
            <w:r>
              <w:rPr>
                <w:rFonts w:ascii="Calibri" w:eastAsia="宋体" w:hAnsi="Calibri" w:cs="Calibri" w:hint="eastAsia"/>
                <w:sz w:val="16"/>
                <w:szCs w:val="16"/>
              </w:rPr>
              <w:t>序号</w:t>
            </w:r>
          </w:p>
        </w:tc>
        <w:tc>
          <w:tcPr>
            <w:tcW w:w="924" w:type="dxa"/>
            <w:vAlign w:val="center"/>
          </w:tcPr>
          <w:p w:rsidR="00C81FF0" w:rsidRDefault="00C81FF0" w:rsidP="006A4101">
            <w:pPr>
              <w:jc w:val="center"/>
              <w:rPr>
                <w:rFonts w:ascii="Calibri" w:eastAsia="宋体" w:hAnsi="Calibri" w:cs="Calibri" w:hint="eastAsia"/>
                <w:sz w:val="16"/>
                <w:szCs w:val="16"/>
              </w:rPr>
            </w:pPr>
            <w:r>
              <w:rPr>
                <w:rFonts w:ascii="Calibri" w:eastAsia="宋体" w:hAnsi="Calibri" w:cs="Calibri" w:hint="eastAsia"/>
                <w:sz w:val="16"/>
                <w:szCs w:val="16"/>
              </w:rPr>
              <w:t>产品名称</w:t>
            </w:r>
          </w:p>
        </w:tc>
        <w:tc>
          <w:tcPr>
            <w:tcW w:w="4987" w:type="dxa"/>
            <w:vAlign w:val="center"/>
          </w:tcPr>
          <w:p w:rsidR="00C81FF0" w:rsidRDefault="00C81FF0" w:rsidP="006A4101">
            <w:pPr>
              <w:jc w:val="center"/>
              <w:rPr>
                <w:rFonts w:ascii="Calibri" w:eastAsia="宋体" w:hAnsi="Calibri" w:cs="Calibri" w:hint="eastAsia"/>
                <w:sz w:val="16"/>
                <w:szCs w:val="16"/>
              </w:rPr>
            </w:pPr>
            <w:r>
              <w:rPr>
                <w:rFonts w:ascii="Calibri" w:eastAsia="宋体" w:hAnsi="Calibri" w:cs="Calibri" w:hint="eastAsia"/>
                <w:sz w:val="16"/>
                <w:szCs w:val="16"/>
              </w:rPr>
              <w:t>参数</w:t>
            </w:r>
          </w:p>
        </w:tc>
        <w:tc>
          <w:tcPr>
            <w:tcW w:w="567" w:type="dxa"/>
            <w:vAlign w:val="center"/>
          </w:tcPr>
          <w:p w:rsidR="00C81FF0" w:rsidRDefault="00C81FF0" w:rsidP="006A4101">
            <w:pPr>
              <w:jc w:val="center"/>
              <w:rPr>
                <w:rFonts w:ascii="Calibri" w:eastAsia="宋体" w:hAnsi="Calibri" w:cs="Calibri" w:hint="eastAsia"/>
                <w:sz w:val="16"/>
                <w:szCs w:val="16"/>
              </w:rPr>
            </w:pPr>
            <w:r>
              <w:rPr>
                <w:rFonts w:ascii="Calibri" w:eastAsia="宋体" w:hAnsi="Calibri" w:cs="Calibri" w:hint="eastAsia"/>
                <w:sz w:val="16"/>
                <w:szCs w:val="16"/>
              </w:rPr>
              <w:t>单位</w:t>
            </w:r>
          </w:p>
        </w:tc>
        <w:tc>
          <w:tcPr>
            <w:tcW w:w="567" w:type="dxa"/>
            <w:vAlign w:val="center"/>
          </w:tcPr>
          <w:p w:rsidR="00C81FF0" w:rsidRDefault="00C81FF0" w:rsidP="006A4101">
            <w:pPr>
              <w:jc w:val="center"/>
              <w:rPr>
                <w:rFonts w:ascii="Calibri" w:eastAsia="宋体" w:hAnsi="Calibri" w:cs="Calibri" w:hint="eastAsia"/>
                <w:sz w:val="16"/>
                <w:szCs w:val="16"/>
              </w:rPr>
            </w:pPr>
            <w:r>
              <w:rPr>
                <w:rFonts w:ascii="Calibri" w:eastAsia="宋体" w:hAnsi="Calibri" w:cs="Calibri" w:hint="eastAsia"/>
                <w:sz w:val="16"/>
                <w:szCs w:val="16"/>
              </w:rPr>
              <w:t>数量</w:t>
            </w:r>
          </w:p>
        </w:tc>
      </w:tr>
      <w:tr w:rsidR="00C81FF0" w:rsidTr="006A4101">
        <w:trPr>
          <w:jc w:val="center"/>
        </w:trPr>
        <w:tc>
          <w:tcPr>
            <w:tcW w:w="578" w:type="dxa"/>
            <w:vAlign w:val="center"/>
          </w:tcPr>
          <w:p w:rsidR="00C81FF0" w:rsidRDefault="00C81FF0" w:rsidP="006A4101">
            <w:pPr>
              <w:jc w:val="center"/>
              <w:rPr>
                <w:rFonts w:ascii="Calibri" w:eastAsia="宋体" w:hAnsi="Calibri" w:cs="Times New Roman" w:hint="eastAsia"/>
              </w:rPr>
            </w:pPr>
            <w:r>
              <w:rPr>
                <w:rFonts w:ascii="Calibri" w:eastAsia="宋体" w:hAnsi="Calibri" w:cs="Times New Roman"/>
              </w:rPr>
              <w:t>1</w:t>
            </w:r>
          </w:p>
        </w:tc>
        <w:tc>
          <w:tcPr>
            <w:tcW w:w="924" w:type="dxa"/>
            <w:vAlign w:val="center"/>
          </w:tcPr>
          <w:p w:rsidR="00C81FF0" w:rsidRDefault="00C81FF0" w:rsidP="006A4101">
            <w:pPr>
              <w:widowControl/>
              <w:jc w:val="center"/>
              <w:rPr>
                <w:rFonts w:ascii="Calibri" w:eastAsia="宋体" w:hAnsi="Calibri" w:cs="Calibri" w:hint="eastAsia"/>
                <w:sz w:val="16"/>
                <w:szCs w:val="16"/>
              </w:rPr>
            </w:pPr>
            <w:r>
              <w:rPr>
                <w:rFonts w:ascii="Calibri" w:eastAsia="宋体" w:hAnsi="Calibri" w:cs="Calibri"/>
                <w:sz w:val="16"/>
                <w:szCs w:val="16"/>
              </w:rPr>
              <w:t>智慧</w:t>
            </w:r>
          </w:p>
          <w:p w:rsidR="00C81FF0" w:rsidRDefault="00C81FF0" w:rsidP="006A4101">
            <w:pPr>
              <w:widowControl/>
              <w:jc w:val="center"/>
              <w:rPr>
                <w:rFonts w:ascii="Calibri" w:eastAsia="宋体" w:hAnsi="Calibri" w:cs="Times New Roman" w:hint="eastAsia"/>
              </w:rPr>
            </w:pPr>
            <w:r>
              <w:rPr>
                <w:rFonts w:ascii="Calibri" w:eastAsia="宋体" w:hAnsi="Calibri" w:cs="Calibri"/>
                <w:sz w:val="16"/>
                <w:szCs w:val="16"/>
              </w:rPr>
              <w:t>黑板</w:t>
            </w:r>
          </w:p>
        </w:tc>
        <w:tc>
          <w:tcPr>
            <w:tcW w:w="4987" w:type="dxa"/>
            <w:vAlign w:val="center"/>
          </w:tcPr>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一、整体要求：</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1、整机采用三拼接平面一体化设计，无推拉式结构及外露连接线，外观简洁。整机均支持普通粉笔、液体粉笔、水溶性粉笔进行板书书写，便于老师完整书写教学内容。</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2、产品表面形成表面防眩光技术，无法在表面形成反射影像，不影响可视画面。表面采用耐书写技术，采用白板笔、无尘粉笔书写对黑板表面永久性无损伤。</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3、整机屏幕采用86英寸 UHD超高清LED 液晶屏，显示比例16:9。</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4、★显示部分的钢化玻璃与液晶屏之间完全贴合，侧视角（水平视角）≥178°（提供具有CNAS资质的权威机构出具的检测报告复印件）。</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5、显示区域可以通过多指长按屏幕，达到息屏和唤醒功能。</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6、整机电视开关、电脑开关和节能待机键三合一，操作便捷。</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7、内置触摸中控菜单，将信号源通道切换、亮度对比度调节、声音图像调节等整合到同一菜单下，无须实体按键，在任意显示通道下均可通过手势在屏幕上调取该触摸菜单，方便快捷。</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8、外接电脑设备时，如整机处于关机上电状态，则接上外接电脑后自动开机。如整机处于正常使用状态，则设备能自动识别并切换到对应的信号源通道，且断开后能回到上一通道。自动跳转前支持选择确认，待确认后再跳转。</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9、★中间屏幕亮度≥450cd/</w:t>
            </w:r>
            <w:r>
              <w:rPr>
                <w:rStyle w:val="NormalCharacter"/>
                <w:rFonts w:ascii="仿宋_GB2312" w:eastAsia="宋体" w:hAnsi="宋体" w:cs="Times New Roman" w:hint="eastAsia"/>
                <w:color w:val="000000"/>
                <w:sz w:val="24"/>
                <w:szCs w:val="24"/>
                <w:lang w:bidi="en-US"/>
              </w:rPr>
              <w:t>㎡</w:t>
            </w:r>
            <w:r>
              <w:rPr>
                <w:rStyle w:val="NormalCharacter"/>
                <w:rFonts w:ascii="仿宋_GB2312" w:eastAsia="仿宋_GB2312" w:hAnsi="宋体" w:cs="Times New Roman" w:hint="eastAsia"/>
                <w:color w:val="000000"/>
                <w:sz w:val="24"/>
                <w:szCs w:val="24"/>
                <w:lang w:bidi="en-US"/>
              </w:rPr>
              <w:t>，对比度≥6000:1，分辨率≥3840*2160，响应时间≤8ms（提供具有CNAS资质的权威机构出具的检测报告复印件）。</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10、★整机无故障运行时间≥120000小时。（提供具有CNAS资质的权威机构出具的检测报告复印件）。</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11、整机需包含以下接口：TV，HDMI，YPbPr-IN，VGA，AV-IN等视频输入接口；LINE-IN等音频输入接口；LINE-OUT、SPDIF-OUT等音频输出接口；USB、Multi  USB、Touch-USB、RS232等存储控</w:t>
            </w:r>
            <w:r>
              <w:rPr>
                <w:rStyle w:val="NormalCharacter"/>
                <w:rFonts w:ascii="仿宋_GB2312" w:eastAsia="仿宋_GB2312" w:hAnsi="宋体" w:cs="Times New Roman" w:hint="eastAsia"/>
                <w:color w:val="000000"/>
                <w:sz w:val="24"/>
                <w:szCs w:val="24"/>
                <w:lang w:bidi="en-US"/>
              </w:rPr>
              <w:lastRenderedPageBreak/>
              <w:t>制接口，前置双系统USB接口不少于3个。</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12、整机天线支持wifi 2.4GHz频段的station功能（上网），2.4&amp;5GHz的AP功能（分享热点）。station 模式，无干扰环境，通信距离10米；AP模式，无干扰环境，通信距离10米。</w:t>
            </w:r>
          </w:p>
          <w:p w:rsidR="00C81FF0" w:rsidRDefault="00C81FF0" w:rsidP="006A4101">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13、具备良好的色彩显示效果，通过色域覆盖率检测，色域覆盖值≥130%。</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14、★支持一键除蓝光进入护眼模式，通过蓝光危害检测，无蓝光危害，蓝光透过率≤70%，并提供莱英低蓝光认证证书（提供具有CNAS资质的权威机构出具的检测报告复印件）。</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15、智慧黑板触控玻璃具有碎片状态、耐热冲击性，具有玻璃外观质量、弯曲度、玻璃表面应力、抗冲击、霰弹袋冲击性。</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16、智慧黑板触控板玻璃具有抗磨性能，符合JC/T 2130-2012《移动电子产品视屏盖板玻璃》标准技术要求。</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17、显示区域电容膜透光率≥96%（提供具有CNAS资质的权威机构出具的检测报告复印件）。</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18、产品支持自动感光功能,根据外界光源强弱,无需手动操作，自动调整屏幕亮度，每间教室在不同时段，外界光源强弱不同，通过自动感光自动调整屏幕亮度，保障屏幕的清晰度。</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19、★嵌入式系统版本不低于Android 8.0，内存RAM≥3GB，存储ROM≥8GB（提供具有CNAS资质的权威机构出具的检测报告复印件）。</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20、★支持在系统中配置前置物理按键功能。如用户可以设置按键功能为短按或者长按响应，响应的功能是一键开关ops、ops一键还原、一键除蓝光（提供具有CNAS资质的权威机构出具的检测报告复印件）。</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21、★悬浮球配置：可手势唤出，悬浮球支持配置以下功能：主页、返回、相机、截图、冻屏、录屏、批注、重启、一键还原。 （提供具有CNAS资质的权威机构出具的检测报告复印件）。</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22、★Android系统自带的白板软件，内容支持通过移动端扫描二维码或邮件的方式实现文件共享及板书内容共享，并支持以设备内置的文件的格式、PDF、图片的格式进行本地存储及再次编辑。（提供具有CNAS资质的权威机构出具的检测报告复印件）。</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23、多点触控：设备支持双系统下20点同时书写触控功能。（提供具有CNAS资质的权威机构出具的检测报告复印件）。</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24、支持一键自检：无需借助PC，整机可一键进行硬件自检，可对系统版本、内外部存储、网络状态、热点、背光、温度、PC模块、光感系统等模块进行监测，并针对不同模块给出问题原因提示，支持通过扫描界面二维码方式提交维修申请。</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25、★开机logo设置：支持自定义开机动画功能，可设置为图片或动画形式 （提供具有CNAS资质的权威机构出具的检测报告复印件）.</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lastRenderedPageBreak/>
              <w:t>26、★双网口：设备支持双网口网络交换的功能（提供具有CNAS资质的权威机构出具的检测报告复印件）.</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27、★帮助指南。设备内置用户电子使用手册，离线版本开机即可阅读；同时提供线上用户手册二维码，扫一扫二维码即可在线观看产品用户手册。（提供具有CNAS资质的权威机构出具的检测报告复印件）.</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 xml:space="preserve">二、内置插拔式电脑模块参数要求： </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1、采用插拔式电脑模块架构，针脚数为 80Pin，屏体与插拔式电脑无单独接线。</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2、处理器：不低于Intel Corei5</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内存：不低于8G DDR3</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硬盘：不低于256G SSD 固态硬盘</w:t>
            </w:r>
          </w:p>
          <w:p w:rsidR="00C81FF0" w:rsidRDefault="00C81FF0" w:rsidP="006A4101">
            <w:pPr>
              <w:widowControl/>
              <w:spacing w:line="240" w:lineRule="exact"/>
              <w:rPr>
                <w:rFonts w:ascii="Calibri" w:eastAsia="宋体" w:hAnsi="Calibri" w:cs="Calibri" w:hint="eastAsia"/>
                <w:sz w:val="16"/>
                <w:szCs w:val="16"/>
              </w:rPr>
            </w:pPr>
            <w:r>
              <w:rPr>
                <w:rStyle w:val="NormalCharacter"/>
                <w:rFonts w:ascii="仿宋_GB2312" w:eastAsia="仿宋_GB2312" w:hAnsi="宋体" w:cs="Times New Roman" w:hint="eastAsia"/>
                <w:color w:val="000000"/>
                <w:sz w:val="24"/>
                <w:szCs w:val="24"/>
                <w:lang w:bidi="en-US"/>
              </w:rPr>
              <w:t>3、★无故障运行时间大于20万小时（提供检测报告复印件）.</w:t>
            </w:r>
          </w:p>
        </w:tc>
        <w:tc>
          <w:tcPr>
            <w:tcW w:w="567" w:type="dxa"/>
            <w:vAlign w:val="center"/>
          </w:tcPr>
          <w:p w:rsidR="00C81FF0" w:rsidRDefault="00C81FF0" w:rsidP="006A4101">
            <w:pPr>
              <w:jc w:val="center"/>
              <w:rPr>
                <w:rFonts w:ascii="Calibri" w:eastAsia="宋体" w:hAnsi="Calibri" w:cs="Times New Roman" w:hint="eastAsia"/>
              </w:rPr>
            </w:pPr>
            <w:r>
              <w:rPr>
                <w:rFonts w:ascii="Calibri" w:eastAsia="宋体" w:hAnsi="Calibri" w:cs="Times New Roman" w:hint="eastAsia"/>
              </w:rPr>
              <w:lastRenderedPageBreak/>
              <w:t>台</w:t>
            </w:r>
          </w:p>
        </w:tc>
        <w:tc>
          <w:tcPr>
            <w:tcW w:w="567" w:type="dxa"/>
            <w:vAlign w:val="center"/>
          </w:tcPr>
          <w:p w:rsidR="00C81FF0" w:rsidRDefault="00C81FF0" w:rsidP="006A4101">
            <w:pPr>
              <w:jc w:val="center"/>
              <w:rPr>
                <w:rFonts w:ascii="Calibri" w:eastAsia="宋体" w:hAnsi="Calibri" w:cs="Times New Roman" w:hint="eastAsia"/>
              </w:rPr>
            </w:pPr>
            <w:r>
              <w:rPr>
                <w:rFonts w:ascii="Calibri" w:eastAsia="宋体" w:hAnsi="Calibri" w:cs="Times New Roman" w:hint="eastAsia"/>
              </w:rPr>
              <w:t>15</w:t>
            </w:r>
          </w:p>
        </w:tc>
      </w:tr>
      <w:tr w:rsidR="00C81FF0" w:rsidTr="006A4101">
        <w:trPr>
          <w:jc w:val="center"/>
        </w:trPr>
        <w:tc>
          <w:tcPr>
            <w:tcW w:w="578" w:type="dxa"/>
            <w:vAlign w:val="center"/>
          </w:tcPr>
          <w:p w:rsidR="00C81FF0" w:rsidRDefault="00C81FF0" w:rsidP="006A4101">
            <w:pPr>
              <w:jc w:val="center"/>
              <w:rPr>
                <w:rFonts w:ascii="Calibri" w:eastAsia="宋体" w:hAnsi="Calibri" w:cs="Times New Roman" w:hint="eastAsia"/>
              </w:rPr>
            </w:pPr>
            <w:r>
              <w:rPr>
                <w:rFonts w:ascii="Calibri" w:eastAsia="宋体" w:hAnsi="Calibri" w:cs="Times New Roman"/>
              </w:rPr>
              <w:lastRenderedPageBreak/>
              <w:t>2</w:t>
            </w:r>
          </w:p>
        </w:tc>
        <w:tc>
          <w:tcPr>
            <w:tcW w:w="924" w:type="dxa"/>
            <w:vAlign w:val="center"/>
          </w:tcPr>
          <w:p w:rsidR="00C81FF0" w:rsidRDefault="00C81FF0" w:rsidP="006A4101">
            <w:pPr>
              <w:widowControl/>
              <w:jc w:val="center"/>
              <w:rPr>
                <w:rFonts w:ascii="Calibri" w:eastAsia="宋体" w:hAnsi="Calibri" w:cs="Calibri" w:hint="eastAsia"/>
                <w:sz w:val="16"/>
                <w:szCs w:val="16"/>
              </w:rPr>
            </w:pPr>
            <w:r>
              <w:rPr>
                <w:rFonts w:ascii="Calibri" w:eastAsia="宋体" w:hAnsi="Calibri" w:cs="Calibri" w:hint="eastAsia"/>
                <w:sz w:val="16"/>
                <w:szCs w:val="16"/>
              </w:rPr>
              <w:t>教学软件</w:t>
            </w:r>
          </w:p>
        </w:tc>
        <w:tc>
          <w:tcPr>
            <w:tcW w:w="4987" w:type="dxa"/>
            <w:vAlign w:val="center"/>
          </w:tcPr>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备授课系统：</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1、★支持将校本统一教材、教辅资料、校本教材、习题试卷、经典阅读资源按学科、年级、册别、出版社条件进行归类；支持配套的教学资源一键下载并与教材知识点关联并内置于教材知识点对应位置，支持拖动至对应教材知识点任意位置；支持按资源名称快捷搜索相关资源，并支持同步导入与编辑功能。（提供含CNAS资质标识的检测报告证明）。</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2、★支持白板教学，提供个性化主题模板（拼音田字格、田字格、米字格、四线格、日字格、小方格、五线谱、数学本、坐标系、篮球场、足球场、黑板、白板）；支持在白板任意位置进行原笔迹书写、自由批注、擦除、拖动功能；支持板书内容保存至云端，支持调取二次编辑与分享。（提供含CNAS资质标识的检测报告证明）。</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3、支持本地或在线播放教学课件，并实现office与WPS文档的原生态播放；支持PPT文档手势识别（多级放大、滑动翻页、缩略图），播放过程中可实现自由批注与笔迹内容同步保存。</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4、不需二次点击、翻页或跳转，在当前白板页面通过双指拖动的方式实现无限板书的功能，教师可对书写后的板书内容进行放大或者缩小，缩放比例在50%-200%之间；支持白板讲解和笔迹留存功能，白板页面支持10倍拓展并可进行上下、左右拖动和自由缩放，支持新建100页白板内容，并可对白板内容进行擦除、区域擦除、一键清空、撤销上一步操作。</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5、支持一键调取平台内优质教学资源（本机资源、网盘资源、校本资源、科学可视化资源）。</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6、★提供学科工具，如平面图形、立体图形、尺规、量角器、函数工具、英文词典、数学动图、诗词卡片、仿真实验，其中尺规和平面图形支持角度和长度的数字标注，化学仪器包括加热、计量、分离、收集、干燥等，物理仪器包括磁学、电学、光学、力学、热学、声学。（提供含CNAS资质标识的检测报告证明）.</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lastRenderedPageBreak/>
              <w:t>7、支持将个人板书同步保存至云端，并按时间轴、班级、来源条件进行分类，随时随地按需进行再次调取并进行二次编辑（非JPG格式或PDF格式）；支持云端存储的板书内容同步删除或批量导出至本地。</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8、★实现中英文智能转写、智能搜索、图形识别与函数识别功能；支持智能工具板内的所有板书记录同步保存至云白板。（提供含CNAS资质标识的检测报告证明）。</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9、支持画圈搜索教师的手写中英文字词，并实时搜索互联网资源的功能。</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10、支持将教师手写的图形自动识别为标准规范图形，并自由缩放、调整图形的比例大小，支持对图形的任意拖动、复制功能。</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11、★支持将教师手写的函数公式自动识别并转换为匹配的函数图形，并可通过手势划词直接进行删除与修改，支持将相应的函数图形直接插入到智能工具板内。（提供含CNAS资质标识的检测报告证明）。</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12、支持进行课堂实录的功能，教师可在使用电子课本、PPT课件、电子白板、图片、音视频、第三方教学应用时进行课堂录制，录制过程中可随时暂停、结束，可以收起录制按钮不影响授课画面，也可以根据教师的需要选择视频画质和音频来源；录制结束后生成MP4格式视频文件，一键保存到本地和网盘，并分享到班级和学生。</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13、无需教师完成额外任务即可获取不限存储的教师云空间，方便老师存储大量教学相关资源，网盘同步资源可帮助老师教学时使用个人已存储的教学资源，方便老师在教学过程中调取使用。</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14、支持第三方网页资源导入，且网页资源绿色无广告，老师可将检索到的相关教学内容一键插入PPT，在授课过程中网页资源可直接播放使用。</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15、支持数学函数图像绘制，包含正比例函数、一次函数、二次函数、反比例函数等，可调节缩放坐标轴，函数图生成后可重新编辑。</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16、聚焦功能：支持聚焦框选需要重点查看的区域，对所选区域进行放大、关灯、全屏、增强框选区域对比度；并能够实现框选区域文字内容识别，方便教师复制、编辑画面内的文字；框选区域可直接插入白板、加入讲解、可实现4张以上图片的同屏讲解；支持保存框选图片、并将图片上传至云白板随时调用.</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17、支持一键调取多学科可视化资源，方便教师日常授课，资源须包含如下知识点：小学数学、科学、初中数学、物理、化学、地理、生物、高中数学、物理、化学、高中地理、高中生物等.</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18、支持原生Office与WPS环境备课，教师可在熟悉的备课环境下备课，提供Office与WPS插件，老师可将可将课件内容一键上传至个人云空间</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lastRenderedPageBreak/>
              <w:t>17、幕布功能：支持遮挡已经完成的板书，移动板擦逐步呈现板书内容，配合云白板使用可实现教师板书的再次编辑。</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移动授课端：</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1、PPT推送：支持教师利用Android/iOS等手机移动设备直接将云端课件及本地PPT课件一键推送至大屏终端，支持课件的原生态播放并进行翻页控制。</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2、无线投射：实现Android/iOS等手机移动设备跨系统无线投射到手写交互式智能大屏上，并实现登录个人账号、遥控PPT、批注讲解、拍照讲解、实物展台等课堂教学行为。</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3、支持终端投屏授课功能，远程授权大屏登录个人账号、远程推送并遥控PPT、调用白板、批注讲解、拍照讲解、实物展台、移动设备全息投屏、快捷输入课堂教学行为。</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4、镜像投屏：支持教师将手机终端的本地资源一键投屏至大屏终端，并进行演示互动。</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5、快捷输入：在大屏终端无输入键盘的情况下，实现外接键盘快捷输入的功能。</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6、拍照讲解：支持学生作业、试卷、图片、成果、问题等拍照讲评功能，支持现场拍照和从图库调取图片讲解，支持图片旋转等功能，支持4张图片同屏展现，且支持无限滑动扩展，支持4张图片与单张展现自由切换，支持对展现内容原笔迹手写批注功能。</w:t>
            </w:r>
          </w:p>
          <w:p w:rsidR="00C81FF0" w:rsidRDefault="00C81FF0" w:rsidP="006A4101">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7、移动实物展台：支持实物展台功能，配合教师手机终端在教室任意位置任意角度拍摄学科实验、答题过程、小组讨论等实时视频，并进行投屏显示。</w:t>
            </w:r>
          </w:p>
          <w:p w:rsidR="00C81FF0" w:rsidRDefault="00C81FF0" w:rsidP="006A4101">
            <w:pPr>
              <w:widowControl/>
              <w:spacing w:line="240" w:lineRule="exact"/>
              <w:rPr>
                <w:rFonts w:ascii="Calibri" w:eastAsia="宋体" w:hAnsi="Calibri" w:cs="Calibri" w:hint="eastAsia"/>
                <w:sz w:val="16"/>
                <w:szCs w:val="16"/>
              </w:rPr>
            </w:pPr>
            <w:r>
              <w:rPr>
                <w:rStyle w:val="NormalCharacter"/>
                <w:rFonts w:ascii="仿宋_GB2312" w:eastAsia="仿宋_GB2312" w:hAnsi="宋体" w:cs="Times New Roman" w:hint="eastAsia"/>
                <w:color w:val="000000"/>
                <w:sz w:val="24"/>
                <w:szCs w:val="24"/>
                <w:lang w:bidi="en-US"/>
              </w:rPr>
              <w:t>8、微课录制：支持基于任意地点时间及场景下进行微课录制的功能，提供拍照、图库、课件、白板等素材，录制结束后自动生成MP4格式的文件；支持本地微课查看、上传与推送至云端功能，可一键分享至班级。</w:t>
            </w:r>
          </w:p>
        </w:tc>
        <w:tc>
          <w:tcPr>
            <w:tcW w:w="567" w:type="dxa"/>
            <w:vAlign w:val="center"/>
          </w:tcPr>
          <w:p w:rsidR="00C81FF0" w:rsidRDefault="00C81FF0" w:rsidP="006A4101">
            <w:pPr>
              <w:jc w:val="center"/>
              <w:rPr>
                <w:rFonts w:ascii="Calibri" w:eastAsia="宋体" w:hAnsi="Calibri" w:cs="Times New Roman" w:hint="eastAsia"/>
              </w:rPr>
            </w:pPr>
            <w:r>
              <w:rPr>
                <w:rFonts w:ascii="Calibri" w:eastAsia="宋体" w:hAnsi="Calibri" w:cs="Times New Roman" w:hint="eastAsia"/>
              </w:rPr>
              <w:lastRenderedPageBreak/>
              <w:t>套</w:t>
            </w:r>
          </w:p>
        </w:tc>
        <w:tc>
          <w:tcPr>
            <w:tcW w:w="567" w:type="dxa"/>
            <w:vAlign w:val="center"/>
          </w:tcPr>
          <w:p w:rsidR="00C81FF0" w:rsidRDefault="00C81FF0" w:rsidP="006A4101">
            <w:pPr>
              <w:jc w:val="center"/>
              <w:rPr>
                <w:rFonts w:ascii="Calibri" w:eastAsia="宋体" w:hAnsi="Calibri" w:cs="Times New Roman" w:hint="eastAsia"/>
              </w:rPr>
            </w:pPr>
            <w:r>
              <w:rPr>
                <w:rFonts w:ascii="Calibri" w:eastAsia="宋体" w:hAnsi="Calibri" w:cs="Times New Roman" w:hint="eastAsia"/>
              </w:rPr>
              <w:t>20</w:t>
            </w:r>
          </w:p>
        </w:tc>
      </w:tr>
      <w:tr w:rsidR="00C81FF0" w:rsidTr="006A4101">
        <w:trPr>
          <w:jc w:val="center"/>
        </w:trPr>
        <w:tc>
          <w:tcPr>
            <w:tcW w:w="578" w:type="dxa"/>
            <w:vAlign w:val="center"/>
          </w:tcPr>
          <w:p w:rsidR="00C81FF0" w:rsidRDefault="00C81FF0" w:rsidP="006A4101">
            <w:pPr>
              <w:jc w:val="center"/>
              <w:rPr>
                <w:rFonts w:ascii="Calibri" w:eastAsia="宋体" w:hAnsi="Calibri" w:cs="Times New Roman" w:hint="eastAsia"/>
              </w:rPr>
            </w:pPr>
            <w:r>
              <w:rPr>
                <w:rFonts w:ascii="Calibri" w:eastAsia="宋体" w:hAnsi="Calibri" w:cs="Times New Roman" w:hint="eastAsia"/>
              </w:rPr>
              <w:lastRenderedPageBreak/>
              <w:t>3</w:t>
            </w:r>
          </w:p>
        </w:tc>
        <w:tc>
          <w:tcPr>
            <w:tcW w:w="924" w:type="dxa"/>
            <w:vAlign w:val="center"/>
          </w:tcPr>
          <w:p w:rsidR="00C81FF0" w:rsidRDefault="00C81FF0" w:rsidP="006A4101">
            <w:pPr>
              <w:widowControl/>
              <w:jc w:val="center"/>
              <w:rPr>
                <w:rFonts w:ascii="Calibri" w:eastAsia="宋体" w:hAnsi="Calibri" w:cs="Calibri" w:hint="eastAsia"/>
                <w:sz w:val="16"/>
                <w:szCs w:val="16"/>
              </w:rPr>
            </w:pPr>
            <w:r>
              <w:rPr>
                <w:rFonts w:ascii="Calibri" w:eastAsia="宋体" w:hAnsi="Calibri" w:cs="Calibri" w:hint="eastAsia"/>
                <w:sz w:val="24"/>
                <w:szCs w:val="24"/>
              </w:rPr>
              <w:t>高拍仪</w:t>
            </w:r>
          </w:p>
        </w:tc>
        <w:tc>
          <w:tcPr>
            <w:tcW w:w="4987" w:type="dxa"/>
            <w:vAlign w:val="center"/>
          </w:tcPr>
          <w:p w:rsidR="00C81FF0" w:rsidRDefault="00C81FF0" w:rsidP="006A4101">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整机规格</w:t>
            </w:r>
          </w:p>
          <w:p w:rsidR="00C81FF0" w:rsidRDefault="00C81FF0" w:rsidP="006A4101">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电子 工作电压 5V</w:t>
            </w:r>
          </w:p>
          <w:p w:rsidR="00C81FF0" w:rsidRDefault="00C81FF0" w:rsidP="006A4101">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工作电流 200 mA</w:t>
            </w:r>
          </w:p>
          <w:p w:rsidR="00C81FF0" w:rsidRDefault="00C81FF0" w:rsidP="006A4101">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待机电流 小于500μA</w:t>
            </w:r>
          </w:p>
          <w:p w:rsidR="00C81FF0" w:rsidRDefault="00C81FF0" w:rsidP="006A4101">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频率 50Hz-60Hz</w:t>
            </w:r>
          </w:p>
          <w:p w:rsidR="00C81FF0" w:rsidRDefault="00C81FF0" w:rsidP="006A4101">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硬件 拍摄幅面 A4</w:t>
            </w:r>
          </w:p>
          <w:p w:rsidR="00C81FF0" w:rsidRDefault="00C81FF0" w:rsidP="006A4101">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接口类型 USB 2.0</w:t>
            </w:r>
          </w:p>
          <w:p w:rsidR="00C81FF0" w:rsidRDefault="00C81FF0" w:rsidP="006A4101">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接口说明 1个接口：1、USB线（长度760~780mm）</w:t>
            </w:r>
          </w:p>
          <w:p w:rsidR="00C81FF0" w:rsidRDefault="00C81FF0" w:rsidP="006A4101">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拍摄方式 横排</w:t>
            </w:r>
          </w:p>
          <w:p w:rsidR="00C81FF0" w:rsidRDefault="00C81FF0" w:rsidP="006A4101">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竖杆长度 150mm</w:t>
            </w:r>
          </w:p>
          <w:p w:rsidR="00C81FF0" w:rsidRDefault="00C81FF0" w:rsidP="006A4101">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横杆长度 201mm</w:t>
            </w:r>
          </w:p>
          <w:p w:rsidR="00C81FF0" w:rsidRDefault="00C81FF0" w:rsidP="006A4101">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拍摄高度 295mm（常规高度）</w:t>
            </w:r>
          </w:p>
          <w:p w:rsidR="00C81FF0" w:rsidRDefault="00C81FF0" w:rsidP="006A4101">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麦克风 有麦克风</w:t>
            </w:r>
          </w:p>
          <w:p w:rsidR="00C81FF0" w:rsidRDefault="00C81FF0" w:rsidP="006A4101">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拍摄余量说明 前后相加15-25(mm)；左右相加15-25(mm)；</w:t>
            </w:r>
          </w:p>
          <w:p w:rsidR="00C81FF0" w:rsidRDefault="00C81FF0" w:rsidP="006A4101">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一键拍摄说明 \</w:t>
            </w:r>
          </w:p>
          <w:p w:rsidR="00C81FF0" w:rsidRDefault="00C81FF0" w:rsidP="006A4101">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是否支持验印 否</w:t>
            </w:r>
          </w:p>
          <w:p w:rsidR="00C81FF0" w:rsidRDefault="00C81FF0" w:rsidP="006A4101">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是否烧录序列号 是</w:t>
            </w:r>
          </w:p>
          <w:p w:rsidR="00C81FF0" w:rsidRDefault="00C81FF0" w:rsidP="006A4101">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lastRenderedPageBreak/>
              <w:t>整机 毛重 4.5kg</w:t>
            </w:r>
          </w:p>
          <w:p w:rsidR="00C81FF0" w:rsidRDefault="00C81FF0" w:rsidP="006A4101">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净重 4.2kg</w:t>
            </w:r>
          </w:p>
          <w:p w:rsidR="00C81FF0" w:rsidRDefault="00C81FF0" w:rsidP="006A4101">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整机颜色 银色+机箱</w:t>
            </w:r>
          </w:p>
          <w:p w:rsidR="00C81FF0" w:rsidRDefault="00C81FF0" w:rsidP="006A4101">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摄像头参数</w:t>
            </w:r>
          </w:p>
          <w:p w:rsidR="00C81FF0" w:rsidRDefault="00C81FF0" w:rsidP="006A4101">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摄像头数量：1个。</w:t>
            </w:r>
          </w:p>
          <w:p w:rsidR="00C81FF0" w:rsidRDefault="00C81FF0" w:rsidP="006A4101">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内容 主摄像头 副摄像头 三摄像头</w:t>
            </w:r>
          </w:p>
          <w:p w:rsidR="00C81FF0" w:rsidRDefault="00C81FF0" w:rsidP="006A4101">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位置说明 横杆下方 \ \</w:t>
            </w:r>
          </w:p>
          <w:p w:rsidR="00C81FF0" w:rsidRDefault="00C81FF0" w:rsidP="006A4101">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软件默认开图像素 500万像素 \ \</w:t>
            </w:r>
          </w:p>
          <w:p w:rsidR="00C81FF0" w:rsidRDefault="00C81FF0" w:rsidP="006A4101">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软件默认开图分辨率 2592×1944 \ \</w:t>
            </w:r>
          </w:p>
          <w:p w:rsidR="00C81FF0" w:rsidRDefault="00C81FF0" w:rsidP="006A4101">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主摄像头</w:t>
            </w:r>
          </w:p>
          <w:p w:rsidR="00C81FF0" w:rsidRDefault="00C81FF0" w:rsidP="006A4101">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设备属性 设备名称 Document Scanner</w:t>
            </w:r>
          </w:p>
          <w:p w:rsidR="00C81FF0" w:rsidRDefault="00C81FF0" w:rsidP="006A4101">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VID/PID 0C45/6366</w:t>
            </w:r>
          </w:p>
          <w:p w:rsidR="00C81FF0" w:rsidRDefault="00C81FF0" w:rsidP="006A4101">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图像 图像色彩 24 位</w:t>
            </w:r>
          </w:p>
          <w:p w:rsidR="00C81FF0" w:rsidRDefault="00C81FF0" w:rsidP="006A4101">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支持分辨率 AmCap：</w:t>
            </w:r>
          </w:p>
          <w:p w:rsidR="00C81FF0" w:rsidRDefault="00C81FF0" w:rsidP="006A4101">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MJPG：</w:t>
            </w:r>
          </w:p>
          <w:p w:rsidR="00C81FF0" w:rsidRDefault="00C81FF0" w:rsidP="006A4101">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2592×1944、2048×1536、1920×1080、1600×1200、1280×1024、1280×960、1280×720、1024×768、800×600、640×480</w:t>
            </w:r>
          </w:p>
          <w:p w:rsidR="00C81FF0" w:rsidRDefault="00C81FF0" w:rsidP="006A4101">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YUY2：</w:t>
            </w:r>
          </w:p>
          <w:p w:rsidR="00C81FF0" w:rsidRDefault="00C81FF0" w:rsidP="006A4101">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2592×1944、2048×1536、1920×1080、1600×1200、1280×1024、1280×960、1280×720、1024×768、800×600、640×480</w:t>
            </w:r>
          </w:p>
          <w:p w:rsidR="00C81FF0" w:rsidRDefault="00C81FF0" w:rsidP="006A4101">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视频格式 YUV2 &amp; MJPG</w:t>
            </w:r>
          </w:p>
          <w:p w:rsidR="00C81FF0" w:rsidRDefault="00C81FF0" w:rsidP="006A4101">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传输速率 AmCap：</w:t>
            </w:r>
          </w:p>
          <w:p w:rsidR="00C81FF0" w:rsidRDefault="00C81FF0" w:rsidP="006A4101">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MJPG：5fps@2592×1944 ; 30fps@640x480</w:t>
            </w:r>
          </w:p>
          <w:p w:rsidR="00C81FF0" w:rsidRDefault="00C81FF0" w:rsidP="006A4101">
            <w:pPr>
              <w:widowControl/>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对焦方式 定焦</w:t>
            </w:r>
          </w:p>
        </w:tc>
        <w:tc>
          <w:tcPr>
            <w:tcW w:w="567" w:type="dxa"/>
            <w:vAlign w:val="center"/>
          </w:tcPr>
          <w:p w:rsidR="00C81FF0" w:rsidRDefault="00C81FF0" w:rsidP="006A4101">
            <w:pPr>
              <w:jc w:val="center"/>
              <w:rPr>
                <w:rFonts w:ascii="Calibri" w:eastAsia="宋体" w:hAnsi="Calibri" w:cs="Times New Roman" w:hint="eastAsia"/>
              </w:rPr>
            </w:pPr>
            <w:r>
              <w:rPr>
                <w:rFonts w:ascii="Calibri" w:eastAsia="宋体" w:hAnsi="Calibri" w:cs="Times New Roman" w:hint="eastAsia"/>
              </w:rPr>
              <w:lastRenderedPageBreak/>
              <w:t>台</w:t>
            </w:r>
          </w:p>
        </w:tc>
        <w:tc>
          <w:tcPr>
            <w:tcW w:w="567" w:type="dxa"/>
            <w:vAlign w:val="center"/>
          </w:tcPr>
          <w:p w:rsidR="00C81FF0" w:rsidRDefault="00C81FF0" w:rsidP="006A4101">
            <w:pPr>
              <w:jc w:val="center"/>
              <w:rPr>
                <w:rFonts w:ascii="Calibri" w:eastAsia="宋体" w:hAnsi="Calibri" w:cs="Times New Roman" w:hint="eastAsia"/>
              </w:rPr>
            </w:pPr>
            <w:r>
              <w:rPr>
                <w:rFonts w:ascii="Calibri" w:eastAsia="宋体" w:hAnsi="Calibri" w:cs="Times New Roman" w:hint="eastAsia"/>
              </w:rPr>
              <w:t>20</w:t>
            </w:r>
          </w:p>
        </w:tc>
      </w:tr>
    </w:tbl>
    <w:p w:rsidR="005C60F0" w:rsidRDefault="005C60F0" w:rsidP="00764125">
      <w:pPr>
        <w:ind w:firstLineChars="200" w:firstLine="482"/>
        <w:contextualSpacing/>
        <w:jc w:val="left"/>
        <w:rPr>
          <w:rFonts w:ascii="宋体" w:eastAsia="宋体" w:hAnsi="宋体" w:cs="宋体"/>
          <w:b/>
          <w:color w:val="FF0000"/>
          <w:kern w:val="0"/>
          <w:sz w:val="24"/>
          <w:szCs w:val="24"/>
          <w:lang w:val="zh-CN" w:bidi="zh-CN"/>
        </w:rPr>
      </w:pPr>
    </w:p>
    <w:p w:rsidR="006D4AAC" w:rsidRPr="00764125" w:rsidRDefault="00721AEF" w:rsidP="00764125">
      <w:pPr>
        <w:ind w:firstLineChars="200" w:firstLine="482"/>
        <w:contextualSpacing/>
        <w:jc w:val="left"/>
        <w:rPr>
          <w:rFonts w:asciiTheme="minorEastAsia" w:hAnsiTheme="minorEastAsia" w:cs="宋体"/>
          <w:b/>
          <w:color w:val="FF0000"/>
          <w:kern w:val="0"/>
          <w:sz w:val="24"/>
          <w:szCs w:val="24"/>
          <w:lang w:val="zh-CN" w:bidi="zh-CN"/>
        </w:rPr>
      </w:pPr>
      <w:r w:rsidRPr="0002266E">
        <w:rPr>
          <w:rFonts w:ascii="宋体" w:eastAsia="宋体" w:hAnsi="宋体" w:cs="宋体"/>
          <w:b/>
          <w:color w:val="FF0000"/>
          <w:kern w:val="0"/>
          <w:sz w:val="24"/>
          <w:szCs w:val="24"/>
          <w:lang w:val="zh-CN" w:bidi="zh-CN"/>
        </w:rPr>
        <w:t>本采购清单中所列技术规格或主要参数为最低要求，不允许负偏离，否则将承担  其投标被视为非实质性响应投标的风险。</w:t>
      </w:r>
      <w:r w:rsidR="004D113B">
        <w:rPr>
          <w:rFonts w:asciiTheme="minorEastAsia" w:hAnsiTheme="minorEastAsia" w:cs="宋体" w:hint="eastAsia"/>
          <w:b/>
          <w:color w:val="FF0000"/>
          <w:kern w:val="0"/>
          <w:sz w:val="24"/>
          <w:szCs w:val="24"/>
          <w:lang w:val="zh-CN" w:bidi="zh-CN"/>
        </w:rPr>
        <w:t xml:space="preserve">  </w:t>
      </w:r>
    </w:p>
    <w:p w:rsidR="00B606C7" w:rsidRDefault="00721AEF">
      <w:pPr>
        <w:spacing w:line="360" w:lineRule="auto"/>
        <w:contextualSpacing/>
        <w:rPr>
          <w:rFonts w:ascii="宋体" w:cs="宋体" w:hint="eastAsia"/>
          <w:b/>
          <w:lang w:val="zh-CN" w:bidi="zh-CN"/>
        </w:rPr>
      </w:pPr>
      <w:r>
        <w:rPr>
          <w:rFonts w:ascii="宋体" w:eastAsia="宋体" w:hAnsi="Calibri" w:cs="宋体" w:hint="eastAsia"/>
          <w:b/>
          <w:sz w:val="24"/>
          <w:szCs w:val="24"/>
          <w:lang w:val="zh-CN" w:bidi="zh-CN"/>
        </w:rPr>
        <w:t>三</w:t>
      </w:r>
      <w:r>
        <w:rPr>
          <w:rFonts w:ascii="宋体" w:eastAsia="宋体" w:hAnsi="Calibri" w:cs="宋体"/>
          <w:b/>
          <w:sz w:val="24"/>
          <w:szCs w:val="24"/>
          <w:lang w:val="zh-CN" w:bidi="zh-CN"/>
        </w:rPr>
        <w:t>、</w:t>
      </w:r>
      <w:r>
        <w:rPr>
          <w:rFonts w:ascii="宋体" w:cs="宋体"/>
          <w:b/>
          <w:lang w:val="zh-CN" w:bidi="zh-CN"/>
        </w:rPr>
        <w:t>采购标的的其他技术、服务等要求</w:t>
      </w:r>
    </w:p>
    <w:p w:rsidR="00B606C7" w:rsidRDefault="00721AEF">
      <w:pPr>
        <w:pStyle w:val="ae"/>
        <w:widowControl/>
        <w:shd w:val="clear" w:color="auto" w:fill="FFFFFF"/>
        <w:spacing w:line="360" w:lineRule="auto"/>
        <w:ind w:firstLineChars="100" w:firstLine="240"/>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6A4101" w:rsidRPr="006A4101" w:rsidRDefault="006A4101" w:rsidP="006A4101">
      <w:pPr>
        <w:autoSpaceDE w:val="0"/>
        <w:autoSpaceDN w:val="0"/>
        <w:spacing w:line="360" w:lineRule="auto"/>
        <w:ind w:firstLineChars="100" w:firstLine="240"/>
        <w:contextualSpacing/>
        <w:rPr>
          <w:rFonts w:ascii="宋体" w:eastAsia="宋体" w:hAnsi="宋体" w:cs="Times New Roman"/>
          <w:kern w:val="0"/>
          <w:sz w:val="24"/>
          <w:szCs w:val="24"/>
        </w:rPr>
      </w:pPr>
      <w:r>
        <w:rPr>
          <w:rFonts w:ascii="宋体" w:eastAsia="宋体" w:hAnsi="宋体" w:cs="Times New Roman" w:hint="eastAsia"/>
          <w:kern w:val="0"/>
          <w:sz w:val="24"/>
          <w:szCs w:val="24"/>
        </w:rPr>
        <w:t>4</w:t>
      </w:r>
      <w:r w:rsidRPr="006A4101">
        <w:rPr>
          <w:rFonts w:ascii="宋体" w:eastAsia="宋体" w:hAnsi="宋体" w:cs="Times New Roman" w:hint="eastAsia"/>
          <w:kern w:val="0"/>
          <w:sz w:val="24"/>
          <w:szCs w:val="24"/>
        </w:rPr>
        <w:t xml:space="preserve">、所提供货物质量必须符合国家相关标准，必须满足本次采购的要求，若所供货物经产品质量检测机构检测认定质量不合格，造成的损失和后果由该供应商负全责。 </w:t>
      </w:r>
    </w:p>
    <w:p w:rsidR="006A4101" w:rsidRPr="006A4101" w:rsidRDefault="006A4101" w:rsidP="006A4101">
      <w:pPr>
        <w:autoSpaceDE w:val="0"/>
        <w:autoSpaceDN w:val="0"/>
        <w:spacing w:line="360" w:lineRule="auto"/>
        <w:contextualSpacing/>
        <w:rPr>
          <w:rFonts w:ascii="宋体" w:eastAsia="宋体" w:hAnsi="宋体" w:cs="Times New Roman"/>
          <w:kern w:val="0"/>
          <w:sz w:val="24"/>
          <w:szCs w:val="24"/>
        </w:rPr>
      </w:pPr>
      <w:r>
        <w:rPr>
          <w:rFonts w:ascii="宋体" w:eastAsia="宋体" w:hAnsi="宋体" w:cs="Times New Roman" w:hint="eastAsia"/>
          <w:kern w:val="0"/>
          <w:sz w:val="24"/>
          <w:szCs w:val="24"/>
        </w:rPr>
        <w:t xml:space="preserve">  5</w:t>
      </w:r>
      <w:r w:rsidRPr="006A4101">
        <w:rPr>
          <w:rFonts w:ascii="宋体" w:eastAsia="宋体" w:hAnsi="宋体" w:cs="Times New Roman" w:hint="eastAsia"/>
          <w:kern w:val="0"/>
          <w:sz w:val="24"/>
          <w:szCs w:val="24"/>
        </w:rPr>
        <w:t xml:space="preserve">、供应商必须为交付的所有货物按照国家的相关法规和政策规定的售后服务要求承诺提供免费保修。在产品保修期内（1年），一旦发生质量问题，供应商保证在接到通知（工作日）后 24 小时内到现场进行维修、更换或退货，费用由供应商负责。如供应商在接到通知（工作日）后 48 小时内没有答复或处理问题，则视为供应商承认质量问题并承担由此而发生的一切费用。保修期间产品的一切质量问题，更换部件及产品本身质量原因造成的直接经济损失应全部由供应商自行负责。 </w:t>
      </w:r>
    </w:p>
    <w:p w:rsidR="00C62B2C" w:rsidRPr="006A4101" w:rsidRDefault="006A4101" w:rsidP="006A4101">
      <w:pPr>
        <w:autoSpaceDE w:val="0"/>
        <w:autoSpaceDN w:val="0"/>
        <w:spacing w:line="360" w:lineRule="auto"/>
        <w:contextualSpacing/>
        <w:rPr>
          <w:rFonts w:ascii="宋体" w:eastAsia="宋体" w:hAnsi="宋体" w:cs="Times New Roman"/>
          <w:kern w:val="0"/>
          <w:sz w:val="24"/>
          <w:szCs w:val="24"/>
        </w:rPr>
      </w:pPr>
      <w:r w:rsidRPr="006A4101">
        <w:rPr>
          <w:rFonts w:ascii="宋体" w:eastAsia="宋体" w:hAnsi="宋体" w:cs="Times New Roman" w:hint="eastAsia"/>
          <w:kern w:val="0"/>
          <w:sz w:val="24"/>
          <w:szCs w:val="24"/>
        </w:rPr>
        <w:lastRenderedPageBreak/>
        <w:t xml:space="preserve">  </w:t>
      </w:r>
      <w:r>
        <w:rPr>
          <w:rFonts w:ascii="宋体" w:eastAsia="宋体" w:hAnsi="宋体" w:cs="Times New Roman" w:hint="eastAsia"/>
          <w:kern w:val="0"/>
          <w:sz w:val="24"/>
          <w:szCs w:val="24"/>
        </w:rPr>
        <w:t xml:space="preserve"> </w:t>
      </w:r>
      <w:r w:rsidRPr="006A4101">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6</w:t>
      </w:r>
      <w:r w:rsidRPr="006A4101">
        <w:rPr>
          <w:rFonts w:ascii="宋体" w:eastAsia="宋体" w:hAnsi="宋体" w:cs="Times New Roman" w:hint="eastAsia"/>
          <w:kern w:val="0"/>
          <w:sz w:val="24"/>
          <w:szCs w:val="24"/>
        </w:rPr>
        <w:t>、货物必须按甲方要求运输、安装到指定地点，物品的运输、装卸、组装、安装费用等均由供货商负责。</w:t>
      </w:r>
    </w:p>
    <w:p w:rsidR="00C62B2C" w:rsidRPr="00C62B2C" w:rsidRDefault="006A4101" w:rsidP="00C62B2C">
      <w:pPr>
        <w:pStyle w:val="p0"/>
        <w:spacing w:line="540" w:lineRule="exact"/>
        <w:ind w:leftChars="100" w:left="210" w:firstLine="480"/>
        <w:rPr>
          <w:rFonts w:ascii="宋体" w:hAnsi="宋体"/>
          <w:sz w:val="24"/>
          <w:szCs w:val="24"/>
        </w:rPr>
      </w:pPr>
      <w:r>
        <w:rPr>
          <w:rFonts w:ascii="宋体" w:hAnsi="宋体" w:hint="eastAsia"/>
          <w:sz w:val="24"/>
          <w:szCs w:val="24"/>
        </w:rPr>
        <w:t>7</w:t>
      </w:r>
      <w:r w:rsidR="00C62B2C">
        <w:rPr>
          <w:rFonts w:ascii="宋体" w:hAnsi="宋体" w:hint="eastAsia"/>
          <w:sz w:val="24"/>
          <w:szCs w:val="24"/>
        </w:rPr>
        <w:t>、没有提供相应检测报告、材料的为无效投标。</w:t>
      </w:r>
    </w:p>
    <w:p w:rsidR="00B606C7" w:rsidRDefault="006A4101" w:rsidP="00C62B2C">
      <w:pPr>
        <w:pStyle w:val="ae"/>
        <w:widowControl/>
        <w:shd w:val="clear" w:color="auto" w:fill="FFFFFF"/>
        <w:spacing w:line="360" w:lineRule="auto"/>
        <w:ind w:firstLineChars="300" w:firstLine="720"/>
        <w:contextualSpacing/>
        <w:rPr>
          <w:rFonts w:ascii="宋体" w:cs="宋体" w:hint="eastAsia"/>
          <w:lang w:val="zh-CN" w:bidi="zh-CN"/>
        </w:rPr>
      </w:pPr>
      <w:r>
        <w:rPr>
          <w:rFonts w:ascii="宋体" w:cs="宋体" w:hint="eastAsia"/>
          <w:lang w:val="zh-CN" w:bidi="zh-CN"/>
        </w:rPr>
        <w:t>8</w:t>
      </w:r>
      <w:r w:rsidR="00721AEF">
        <w:rPr>
          <w:rFonts w:ascii="宋体" w:cs="宋体"/>
          <w:lang w:val="zh-CN" w:bidi="zh-CN"/>
        </w:rPr>
        <w:t>、本项目为交钥匙工程。</w:t>
      </w:r>
    </w:p>
    <w:p w:rsidR="00B606C7" w:rsidRDefault="006D4AAC">
      <w:pPr>
        <w:pStyle w:val="ae"/>
        <w:widowControl/>
        <w:shd w:val="clear" w:color="auto" w:fill="FFFFFF"/>
        <w:spacing w:line="360" w:lineRule="auto"/>
        <w:ind w:firstLineChars="50" w:firstLine="120"/>
        <w:contextualSpacing/>
        <w:rPr>
          <w:rFonts w:ascii="宋体" w:cs="宋体" w:hint="eastAsia"/>
          <w:b/>
          <w:lang w:val="zh-CN" w:bidi="zh-CN"/>
        </w:rPr>
      </w:pPr>
      <w:r>
        <w:rPr>
          <w:rFonts w:ascii="宋体" w:cs="宋体" w:hint="eastAsia"/>
          <w:b/>
          <w:lang w:val="zh-CN" w:bidi="zh-CN"/>
        </w:rPr>
        <w:t>四</w:t>
      </w:r>
      <w:r w:rsidR="00721AEF">
        <w:rPr>
          <w:rFonts w:ascii="宋体" w:cs="宋体"/>
          <w:b/>
          <w:lang w:val="zh-CN" w:bidi="zh-CN"/>
        </w:rPr>
        <w:t>、验收标准</w:t>
      </w:r>
    </w:p>
    <w:p w:rsidR="006A4101" w:rsidRPr="006A4101" w:rsidRDefault="006A4101" w:rsidP="00794129">
      <w:pPr>
        <w:autoSpaceDE w:val="0"/>
        <w:autoSpaceDN w:val="0"/>
        <w:spacing w:line="360" w:lineRule="auto"/>
        <w:ind w:firstLineChars="50" w:firstLine="120"/>
        <w:contextualSpacing/>
        <w:rPr>
          <w:rFonts w:hint="eastAsia"/>
          <w:sz w:val="24"/>
          <w:szCs w:val="24"/>
        </w:rPr>
      </w:pPr>
      <w:r>
        <w:rPr>
          <w:rFonts w:hint="eastAsia"/>
          <w:sz w:val="24"/>
          <w:szCs w:val="24"/>
        </w:rPr>
        <w:t>1</w:t>
      </w:r>
      <w:r>
        <w:rPr>
          <w:rFonts w:hint="eastAsia"/>
          <w:sz w:val="24"/>
          <w:szCs w:val="24"/>
        </w:rPr>
        <w:t>、</w:t>
      </w:r>
      <w:r w:rsidRPr="006A4101">
        <w:rPr>
          <w:rFonts w:hint="eastAsia"/>
          <w:sz w:val="24"/>
          <w:szCs w:val="24"/>
        </w:rPr>
        <w:t>由采购人成立验收小组</w:t>
      </w:r>
      <w:r w:rsidRPr="006A4101">
        <w:rPr>
          <w:rFonts w:hint="eastAsia"/>
          <w:sz w:val="24"/>
          <w:szCs w:val="24"/>
        </w:rPr>
        <w:t>,</w:t>
      </w:r>
      <w:r w:rsidRPr="006A4101">
        <w:rPr>
          <w:rFonts w:hint="eastAsia"/>
          <w:sz w:val="24"/>
          <w:szCs w:val="24"/>
        </w:rPr>
        <w:t>按照采购合同的约定对中标人货物进行接收。接收时</w:t>
      </w:r>
      <w:r w:rsidRPr="006A4101">
        <w:rPr>
          <w:rFonts w:hint="eastAsia"/>
          <w:sz w:val="24"/>
          <w:szCs w:val="24"/>
        </w:rPr>
        <w:t>,</w:t>
      </w:r>
      <w:r w:rsidRPr="006A4101">
        <w:rPr>
          <w:rFonts w:hint="eastAsia"/>
          <w:sz w:val="24"/>
          <w:szCs w:val="24"/>
        </w:rPr>
        <w:t>按照采购合同的约定对每一项技术、服务、安全标准的履约情况进行确认。接受收结束后</w:t>
      </w:r>
      <w:r w:rsidRPr="006A4101">
        <w:rPr>
          <w:rFonts w:hint="eastAsia"/>
          <w:sz w:val="24"/>
          <w:szCs w:val="24"/>
        </w:rPr>
        <w:t>,</w:t>
      </w:r>
      <w:r w:rsidRPr="006A4101">
        <w:rPr>
          <w:rFonts w:hint="eastAsia"/>
          <w:sz w:val="24"/>
          <w:szCs w:val="24"/>
        </w:rPr>
        <w:t>出具接收报告</w:t>
      </w:r>
      <w:r w:rsidRPr="006A4101">
        <w:rPr>
          <w:rFonts w:hint="eastAsia"/>
          <w:sz w:val="24"/>
          <w:szCs w:val="24"/>
        </w:rPr>
        <w:t>,</w:t>
      </w:r>
      <w:r w:rsidRPr="006A4101">
        <w:rPr>
          <w:rFonts w:hint="eastAsia"/>
          <w:sz w:val="24"/>
          <w:szCs w:val="24"/>
        </w:rPr>
        <w:t>列明各项标准的接收情况及项目总体评价</w:t>
      </w:r>
      <w:r w:rsidRPr="006A4101">
        <w:rPr>
          <w:rFonts w:hint="eastAsia"/>
          <w:sz w:val="24"/>
          <w:szCs w:val="24"/>
        </w:rPr>
        <w:t>,</w:t>
      </w:r>
      <w:r>
        <w:rPr>
          <w:rFonts w:hint="eastAsia"/>
          <w:sz w:val="24"/>
          <w:szCs w:val="24"/>
        </w:rPr>
        <w:t>由接收双方共同签署。</w:t>
      </w:r>
    </w:p>
    <w:p w:rsidR="00C62B2C" w:rsidRPr="006A4101" w:rsidRDefault="006A4101" w:rsidP="00794129">
      <w:pPr>
        <w:autoSpaceDE w:val="0"/>
        <w:autoSpaceDN w:val="0"/>
        <w:spacing w:line="360" w:lineRule="auto"/>
        <w:ind w:firstLineChars="50" w:firstLine="120"/>
        <w:contextualSpacing/>
        <w:rPr>
          <w:rFonts w:hint="eastAsia"/>
          <w:sz w:val="24"/>
          <w:szCs w:val="24"/>
        </w:rPr>
      </w:pPr>
      <w:r>
        <w:rPr>
          <w:rFonts w:hint="eastAsia"/>
          <w:sz w:val="24"/>
          <w:szCs w:val="24"/>
        </w:rPr>
        <w:t>2</w:t>
      </w:r>
      <w:r>
        <w:rPr>
          <w:rFonts w:hint="eastAsia"/>
          <w:sz w:val="24"/>
          <w:szCs w:val="24"/>
        </w:rPr>
        <w:t>、</w:t>
      </w:r>
      <w:r w:rsidRPr="006A4101">
        <w:rPr>
          <w:rFonts w:hint="eastAsia"/>
          <w:sz w:val="24"/>
          <w:szCs w:val="24"/>
        </w:rPr>
        <w:t>采购单位将中标人所供货物交由第三方进行质量检测验收，质量检测验收费用由中标人负责，但最高不超过投标总价的</w:t>
      </w:r>
      <w:r w:rsidRPr="006A4101">
        <w:rPr>
          <w:rFonts w:hint="eastAsia"/>
          <w:sz w:val="24"/>
          <w:szCs w:val="24"/>
        </w:rPr>
        <w:t>2%</w:t>
      </w:r>
      <w:r w:rsidRPr="006A4101">
        <w:rPr>
          <w:rFonts w:hint="eastAsia"/>
          <w:sz w:val="24"/>
          <w:szCs w:val="24"/>
        </w:rPr>
        <w:t>，投标报价中须包含该费用。</w:t>
      </w:r>
    </w:p>
    <w:p w:rsidR="00B606C7" w:rsidRDefault="006D4AAC" w:rsidP="00C62B2C">
      <w:pPr>
        <w:pStyle w:val="ae"/>
        <w:widowControl/>
        <w:shd w:val="clear" w:color="auto" w:fill="FFFFFF"/>
        <w:spacing w:line="360" w:lineRule="auto"/>
        <w:ind w:firstLineChars="100" w:firstLine="241"/>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132207">
        <w:rPr>
          <w:rFonts w:asciiTheme="minorEastAsia" w:eastAsiaTheme="minorEastAsia" w:hAnsiTheme="minorEastAsia" w:cs="黑体" w:hint="eastAsia"/>
          <w:b/>
          <w:bCs/>
          <w:shd w:val="clear" w:color="auto" w:fill="FFFFFF"/>
        </w:rPr>
        <w:t>435000</w:t>
      </w:r>
      <w:r w:rsidR="00721AEF">
        <w:rPr>
          <w:rFonts w:asciiTheme="minorEastAsia" w:eastAsiaTheme="minorEastAsia" w:hAnsiTheme="minorEastAsia" w:cs="黑体" w:hint="eastAsia"/>
          <w:b/>
          <w:bCs/>
          <w:shd w:val="clear" w:color="auto" w:fill="FFFFFF"/>
        </w:rPr>
        <w:t>.00元，</w:t>
      </w:r>
      <w:r w:rsidR="00721AEF">
        <w:rPr>
          <w:rFonts w:asciiTheme="minorEastAsia" w:eastAsiaTheme="minorEastAsia" w:hAnsiTheme="minorEastAsia" w:cs="宋体" w:hint="eastAsia"/>
          <w:b/>
          <w:kern w:val="0"/>
          <w:lang w:val="zh-CN"/>
        </w:rPr>
        <w:t>超出预算金额的投标无效。</w:t>
      </w:r>
    </w:p>
    <w:p w:rsidR="00B606C7" w:rsidRDefault="006D4AAC" w:rsidP="00C62B2C">
      <w:pPr>
        <w:widowControl/>
        <w:shd w:val="clear" w:color="auto" w:fill="FFFFFF"/>
        <w:spacing w:line="360" w:lineRule="auto"/>
        <w:ind w:firstLineChars="99" w:firstLine="239"/>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5C60F0" w:rsidRPr="006A4101" w:rsidRDefault="00721AEF" w:rsidP="00794129">
      <w:pPr>
        <w:autoSpaceDE w:val="0"/>
        <w:autoSpaceDN w:val="0"/>
        <w:spacing w:line="360" w:lineRule="auto"/>
        <w:ind w:firstLineChars="100" w:firstLine="240"/>
        <w:contextualSpacing/>
        <w:rPr>
          <w:rFonts w:ascii="宋体" w:hAnsi="Calibri" w:cs="宋体" w:hint="eastAsia"/>
          <w:sz w:val="24"/>
          <w:szCs w:val="24"/>
          <w:lang w:bidi="zh-CN"/>
        </w:rPr>
      </w:pPr>
      <w:r>
        <w:rPr>
          <w:rFonts w:ascii="宋体" w:hAnsi="Calibri" w:cs="宋体" w:hint="eastAsia"/>
          <w:sz w:val="24"/>
          <w:szCs w:val="24"/>
          <w:lang w:bidi="zh-CN"/>
        </w:rPr>
        <w:t>1、</w:t>
      </w:r>
      <w:r w:rsidR="006A4101" w:rsidRPr="006A4101">
        <w:rPr>
          <w:rFonts w:ascii="宋体" w:hAnsi="Calibri" w:cs="宋体" w:hint="eastAsia"/>
          <w:sz w:val="24"/>
          <w:szCs w:val="24"/>
          <w:lang w:bidi="zh-CN"/>
        </w:rPr>
        <w:t>签订合同及供货期：中标公示期满3日内签订合同,履约期为10日,10日不能供货安装完毕的，中止合同，取消中标资格。</w:t>
      </w:r>
    </w:p>
    <w:p w:rsidR="006A4101" w:rsidRPr="006A4101" w:rsidRDefault="00721AEF" w:rsidP="00794129">
      <w:pPr>
        <w:widowControl/>
        <w:ind w:firstLineChars="100" w:firstLine="240"/>
        <w:rPr>
          <w:rFonts w:ascii="宋体" w:hAnsi="Calibri" w:cs="宋体" w:hint="eastAsia"/>
          <w:sz w:val="24"/>
          <w:szCs w:val="24"/>
          <w:lang w:bidi="zh-CN"/>
        </w:rPr>
      </w:pPr>
      <w:r>
        <w:rPr>
          <w:rFonts w:ascii="宋体" w:hAnsi="Calibri" w:cs="宋体" w:hint="eastAsia"/>
          <w:sz w:val="24"/>
          <w:szCs w:val="24"/>
          <w:lang w:bidi="zh-CN"/>
        </w:rPr>
        <w:t>2、付款方式</w:t>
      </w:r>
      <w:r w:rsidR="00C62B2C">
        <w:rPr>
          <w:rFonts w:ascii="宋体" w:hAnsi="Calibri" w:cs="宋体" w:hint="eastAsia"/>
          <w:sz w:val="24"/>
          <w:szCs w:val="24"/>
          <w:lang w:bidi="zh-CN"/>
        </w:rPr>
        <w:t>：</w:t>
      </w:r>
      <w:r w:rsidR="006A4101" w:rsidRPr="006A4101">
        <w:rPr>
          <w:rFonts w:ascii="宋体" w:hAnsi="Calibri" w:cs="宋体" w:hint="eastAsia"/>
          <w:sz w:val="24"/>
          <w:szCs w:val="24"/>
          <w:lang w:bidi="zh-CN"/>
        </w:rPr>
        <w:t>验收合格后，甲方协调财政部门支付货款的95％，剩余5％作为质量保证金，一年后支付。</w:t>
      </w:r>
    </w:p>
    <w:p w:rsidR="004943DB" w:rsidRPr="006A4101" w:rsidRDefault="004943DB" w:rsidP="006A4101">
      <w:pPr>
        <w:pStyle w:val="p0"/>
        <w:spacing w:line="540" w:lineRule="exact"/>
        <w:ind w:firstLineChars="200" w:firstLine="562"/>
        <w:rPr>
          <w:rFonts w:ascii="宋体" w:hAnsi="宋体"/>
          <w:b/>
          <w:bCs/>
          <w:sz w:val="28"/>
          <w:szCs w:val="28"/>
        </w:rPr>
        <w:sectPr w:rsidR="004943DB" w:rsidRPr="006A4101" w:rsidSect="00C81FF0">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rPr>
          <w:rFonts w:hint="eastAsia"/>
        </w:rPr>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襄财询价采购-2021-</w:t>
            </w:r>
            <w:r w:rsidR="00C62B2C">
              <w:rPr>
                <w:rFonts w:asciiTheme="minorEastAsia" w:hAnsiTheme="minorEastAsia" w:cs="仿宋" w:hint="eastAsia"/>
                <w:sz w:val="24"/>
                <w:szCs w:val="24"/>
              </w:rPr>
              <w:t>2</w:t>
            </w:r>
            <w:r w:rsidR="00C81FF0">
              <w:rPr>
                <w:rFonts w:asciiTheme="minorEastAsia" w:hAnsiTheme="minorEastAsia" w:cs="仿宋" w:hint="eastAsia"/>
                <w:sz w:val="24"/>
                <w:szCs w:val="24"/>
              </w:rPr>
              <w:t>7</w:t>
            </w:r>
          </w:p>
          <w:p w:rsidR="00C81FF0" w:rsidRPr="00C81FF0" w:rsidRDefault="00721AEF" w:rsidP="00A827FD">
            <w:pPr>
              <w:shd w:val="clear" w:color="auto" w:fill="FFFFFF"/>
              <w:spacing w:line="360" w:lineRule="auto"/>
              <w:rPr>
                <w:rFonts w:asciiTheme="minorEastAsia" w:hAnsiTheme="minorEastAsia" w:cs="仿宋_GB2312"/>
                <w:sz w:val="24"/>
                <w:szCs w:val="24"/>
              </w:rPr>
            </w:pPr>
            <w:r>
              <w:rPr>
                <w:rFonts w:asciiTheme="minorEastAsia" w:hAnsiTheme="minorEastAsia" w:cs="仿宋_GB2312" w:hint="eastAsia"/>
                <w:sz w:val="24"/>
                <w:szCs w:val="24"/>
              </w:rPr>
              <w:t>2.项目名称：</w:t>
            </w:r>
            <w:r w:rsidR="00C81FF0" w:rsidRPr="00C81FF0">
              <w:rPr>
                <w:rFonts w:asciiTheme="minorEastAsia" w:hAnsiTheme="minorEastAsia" w:cs="仿宋_GB2312" w:hint="eastAsia"/>
                <w:sz w:val="24"/>
                <w:szCs w:val="24"/>
              </w:rPr>
              <w:t>襄城县职业技术教育中心智慧黑板</w:t>
            </w:r>
            <w:r w:rsidR="007E3BFE">
              <w:rPr>
                <w:rFonts w:asciiTheme="minorEastAsia" w:hAnsiTheme="minorEastAsia" w:cs="仿宋_GB2312" w:hint="eastAsia"/>
                <w:sz w:val="24"/>
                <w:szCs w:val="24"/>
              </w:rPr>
              <w:t>采购</w:t>
            </w:r>
            <w:r w:rsidR="00C81FF0" w:rsidRPr="00C81FF0">
              <w:rPr>
                <w:rFonts w:asciiTheme="minorEastAsia" w:hAnsiTheme="minorEastAsia" w:cs="仿宋_GB2312" w:hint="eastAsia"/>
                <w:sz w:val="24"/>
                <w:szCs w:val="24"/>
              </w:rPr>
              <w:t>项目(不见面开标)</w:t>
            </w:r>
          </w:p>
          <w:p w:rsidR="00C62B2C" w:rsidRPr="00C81FF0" w:rsidRDefault="00721AEF" w:rsidP="00A827FD">
            <w:pPr>
              <w:shd w:val="clear" w:color="auto" w:fill="FFFFFF"/>
              <w:spacing w:line="360" w:lineRule="auto"/>
              <w:rPr>
                <w:rFonts w:asciiTheme="minorEastAsia" w:hAnsiTheme="minorEastAsia" w:cs="仿宋_GB2312"/>
                <w:sz w:val="24"/>
                <w:szCs w:val="24"/>
              </w:rPr>
            </w:pPr>
            <w:r w:rsidRPr="00A827FD">
              <w:rPr>
                <w:rFonts w:asciiTheme="minorEastAsia" w:hAnsiTheme="minorEastAsia" w:cs="仿宋_GB2312" w:hint="eastAsia"/>
                <w:sz w:val="24"/>
                <w:szCs w:val="24"/>
              </w:rPr>
              <w:t>3.项目内容：</w:t>
            </w:r>
            <w:r w:rsidR="00C62B2C" w:rsidRPr="00A827FD">
              <w:rPr>
                <w:rFonts w:asciiTheme="minorEastAsia" w:hAnsiTheme="minorEastAsia" w:cs="仿宋_GB2312" w:hint="eastAsia"/>
                <w:sz w:val="24"/>
                <w:szCs w:val="24"/>
              </w:rPr>
              <w:t>本项目采购</w:t>
            </w:r>
            <w:r w:rsidR="00C81FF0" w:rsidRPr="00C81FF0">
              <w:rPr>
                <w:rFonts w:asciiTheme="minorEastAsia" w:hAnsiTheme="minorEastAsia" w:cs="仿宋_GB2312" w:hint="eastAsia"/>
                <w:sz w:val="24"/>
                <w:szCs w:val="24"/>
              </w:rPr>
              <w:t>襄城县职业技术教育中心智慧黑板</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C81FF0" w:rsidRDefault="00721AEF">
            <w:pPr>
              <w:widowControl/>
              <w:shd w:val="clear" w:color="auto" w:fill="FFFFFF"/>
              <w:topLinePunct/>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C81FF0" w:rsidRPr="00C81FF0">
              <w:rPr>
                <w:rFonts w:asciiTheme="minorEastAsia" w:hAnsiTheme="minorEastAsia" w:cs="仿宋_GB2312" w:hint="eastAsia"/>
                <w:sz w:val="24"/>
                <w:szCs w:val="24"/>
              </w:rPr>
              <w:t>襄城县职业技术教育中心</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B606C7" w:rsidRDefault="00721AEF" w:rsidP="00C81FF0">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C81FF0">
              <w:rPr>
                <w:rFonts w:asciiTheme="minorEastAsia" w:hAnsiTheme="minorEastAsia" w:cs="仿宋_GB2312" w:hint="eastAsia"/>
                <w:sz w:val="24"/>
                <w:szCs w:val="24"/>
              </w:rPr>
              <w:t>李</w:t>
            </w:r>
            <w:r>
              <w:rPr>
                <w:rFonts w:asciiTheme="minorEastAsia" w:hAnsiTheme="minorEastAsia" w:cs="仿宋_GB2312" w:hint="eastAsia"/>
                <w:sz w:val="24"/>
                <w:szCs w:val="24"/>
              </w:rPr>
              <w:t>先生    </w:t>
            </w:r>
            <w:r w:rsidR="006F681B">
              <w:rPr>
                <w:rFonts w:asciiTheme="minorEastAsia" w:hAnsiTheme="minorEastAsia" w:cs="仿宋_GB2312" w:hint="eastAsia"/>
                <w:sz w:val="24"/>
                <w:szCs w:val="24"/>
              </w:rPr>
              <w:t xml:space="preserve">   </w:t>
            </w:r>
            <w:r>
              <w:rPr>
                <w:rFonts w:asciiTheme="minorEastAsia" w:hAnsiTheme="minorEastAsia" w:cs="仿宋_GB2312" w:hint="eastAsia"/>
                <w:sz w:val="24"/>
                <w:szCs w:val="24"/>
              </w:rPr>
              <w:t>联系电话：</w:t>
            </w:r>
            <w:r w:rsidR="00C81FF0">
              <w:rPr>
                <w:rFonts w:asciiTheme="minorEastAsia" w:hAnsiTheme="minorEastAsia" w:cs="仿宋_GB2312" w:hint="eastAsia"/>
                <w:sz w:val="24"/>
                <w:szCs w:val="24"/>
              </w:rPr>
              <w:t>15937411167</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B606C7" w:rsidRDefault="00721AEF" w:rsidP="00C81FF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C81FF0">
              <w:rPr>
                <w:rFonts w:asciiTheme="minorEastAsia" w:hAnsiTheme="minorEastAsia" w:cs="仿宋_GB2312" w:hint="eastAsia"/>
                <w:sz w:val="24"/>
                <w:szCs w:val="24"/>
              </w:rPr>
              <w:t>魏</w:t>
            </w:r>
            <w:r>
              <w:rPr>
                <w:rFonts w:asciiTheme="minorEastAsia" w:hAnsiTheme="minorEastAsia" w:cs="仿宋_GB2312" w:hint="eastAsia"/>
                <w:sz w:val="24"/>
                <w:szCs w:val="24"/>
              </w:rPr>
              <w:t>先生             电话：0374-39980</w:t>
            </w:r>
            <w:r w:rsidR="00C81FF0">
              <w:rPr>
                <w:rFonts w:asciiTheme="minorEastAsia" w:hAnsiTheme="minorEastAsia" w:cs="仿宋_GB2312" w:hint="eastAsia"/>
                <w:sz w:val="24"/>
                <w:szCs w:val="24"/>
              </w:rPr>
              <w:t>38</w:t>
            </w:r>
          </w:p>
        </w:tc>
      </w:tr>
      <w:tr w:rsidR="00B606C7" w:rsidTr="004943DB">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1、在中华人民共和国境内注册，具有相关经营范围的供应商或生产制造商。</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2、具有良好的商业信誉和健全的财务会计制度；</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3、具有履行合同所必需的资质和专业技术能力；                           </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4、有依法缴纳税收和社会保障资金的良好记录；</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5、参加政府采购活动前三年内，在经营活动中没有重大违法记录； </w:t>
            </w:r>
          </w:p>
          <w:p w:rsidR="00B606C7" w:rsidRDefault="00721AE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w:t>
            </w:r>
            <w:r>
              <w:rPr>
                <w:rFonts w:asciiTheme="majorEastAsia" w:eastAsiaTheme="majorEastAsia" w:hAnsiTheme="majorEastAsia" w:hint="eastAsia"/>
                <w:bCs/>
                <w:sz w:val="24"/>
                <w:szCs w:val="24"/>
              </w:rPr>
              <w:lastRenderedPageBreak/>
              <w:t>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B606C7" w:rsidRDefault="00721AE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B606C7" w:rsidRDefault="00721AEF">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w:t>
            </w:r>
            <w:r>
              <w:rPr>
                <w:rFonts w:asciiTheme="minorEastAsia" w:hAnsiTheme="minorEastAsia" w:cs="宋体"/>
                <w:b/>
                <w:bCs/>
                <w:sz w:val="24"/>
                <w:szCs w:val="24"/>
                <w:lang w:val="zh-CN"/>
              </w:rPr>
              <w:lastRenderedPageBreak/>
              <w:t>声明</w:t>
            </w:r>
          </w:p>
          <w:p w:rsidR="00B606C7" w:rsidRDefault="00721AE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B606C7" w:rsidRDefault="00721AEF">
            <w:pPr>
              <w:pStyle w:val="ae"/>
              <w:widowControl/>
              <w:shd w:val="clear" w:color="auto" w:fill="FFFFFF"/>
              <w:spacing w:line="360" w:lineRule="auto"/>
              <w:contextualSpacing/>
              <w:jc w:val="left"/>
              <w:rPr>
                <w:rFonts w:asciiTheme="minorEastAsia" w:hAnsiTheme="minorEastAsia" w:cs="仿宋_GB2312"/>
                <w:color w:val="000000"/>
                <w:szCs w:val="21"/>
                <w:shd w:val="clear" w:color="auto" w:fill="FFFFFF"/>
              </w:rPr>
            </w:pPr>
            <w:r>
              <w:rPr>
                <w:rFonts w:asciiTheme="minorEastAsia" w:hAnsiTheme="minorEastAsia" w:cs="宋体" w:hint="eastAsia"/>
                <w:b/>
                <w:bCs/>
                <w:szCs w:val="21"/>
                <w:lang w:val="zh-CN"/>
              </w:rPr>
              <w:t>七、</w:t>
            </w:r>
            <w:r>
              <w:rPr>
                <w:rFonts w:asciiTheme="minorEastAsia" w:hAnsiTheme="minorEastAsia" w:cs="仿宋_GB2312" w:hint="eastAsia"/>
                <w:color w:val="000000"/>
                <w:szCs w:val="21"/>
                <w:shd w:val="clear" w:color="auto" w:fill="FFFFFF"/>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606C7" w:rsidRDefault="00721AEF">
            <w:pPr>
              <w:pStyle w:val="ae"/>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4"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606C7" w:rsidRDefault="00721AEF">
            <w:pPr>
              <w:autoSpaceDE w:val="0"/>
              <w:autoSpaceDN w:val="0"/>
              <w:spacing w:line="360" w:lineRule="auto"/>
              <w:contextualSpacing/>
              <w:rPr>
                <w:rFonts w:asciiTheme="minorEastAsia" w:hAnsiTheme="minorEastAsia" w:cs="宋体"/>
                <w:sz w:val="24"/>
                <w:szCs w:val="21"/>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经采购人确认的查询结果网页截图作为查询记录和证据，与其他采购文件一并保存；</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contextualSpacing/>
              <w:rPr>
                <w:rFonts w:ascii="宋体" w:hAnsi="宋体" w:cs="仿宋"/>
                <w:bCs/>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w:t>
            </w:r>
            <w:r>
              <w:rPr>
                <w:rFonts w:asciiTheme="minorEastAsia" w:hAnsiTheme="minorEastAsia" w:cs="宋体" w:hint="eastAsia"/>
                <w:kern w:val="0"/>
                <w:sz w:val="24"/>
                <w:szCs w:val="24"/>
              </w:rPr>
              <w:lastRenderedPageBreak/>
              <w:t>网站信息不一致的其他证明材料亦不作为评审依据。</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997773">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997773">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C81FF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435000</w:t>
            </w:r>
            <w:r w:rsidR="00721AEF">
              <w:rPr>
                <w:rFonts w:asciiTheme="minorEastAsia" w:hAnsiTheme="minorEastAsia" w:cs="宋体" w:hint="eastAsia"/>
                <w:b/>
                <w:bCs/>
                <w:kern w:val="0"/>
                <w:sz w:val="24"/>
                <w:szCs w:val="24"/>
              </w:rPr>
              <w:t>.00元，超出预算金额的响应无效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B606C7" w:rsidRDefault="0099777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B606C7" w:rsidRDefault="0099777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B606C7" w:rsidRDefault="00997773">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B606C7" w:rsidRDefault="00997773">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C81FF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2021年</w:t>
            </w:r>
            <w:r w:rsidR="00A827FD">
              <w:rPr>
                <w:rFonts w:asciiTheme="minorEastAsia" w:hAnsiTheme="minorEastAsia" w:cs="宋体" w:hint="eastAsia"/>
                <w:b/>
                <w:sz w:val="28"/>
                <w:szCs w:val="24"/>
              </w:rPr>
              <w:t>9</w:t>
            </w:r>
            <w:r>
              <w:rPr>
                <w:rFonts w:asciiTheme="minorEastAsia" w:hAnsiTheme="minorEastAsia" w:cs="宋体" w:hint="eastAsia"/>
                <w:b/>
                <w:sz w:val="28"/>
                <w:szCs w:val="24"/>
                <w:lang w:val="zh-CN"/>
              </w:rPr>
              <w:t>月</w:t>
            </w:r>
            <w:r w:rsidR="00C81FF0">
              <w:rPr>
                <w:rFonts w:asciiTheme="minorEastAsia" w:hAnsiTheme="minorEastAsia" w:cs="宋体" w:hint="eastAsia"/>
                <w:b/>
                <w:sz w:val="28"/>
                <w:szCs w:val="24"/>
              </w:rPr>
              <w:t>3</w:t>
            </w:r>
            <w:r>
              <w:rPr>
                <w:rFonts w:asciiTheme="minorEastAsia" w:hAnsiTheme="minorEastAsia" w:cs="宋体" w:hint="eastAsia"/>
                <w:b/>
                <w:sz w:val="28"/>
                <w:szCs w:val="24"/>
                <w:lang w:val="zh-CN"/>
              </w:rPr>
              <w:t>日</w:t>
            </w:r>
            <w:r w:rsidR="00A827FD">
              <w:rPr>
                <w:rFonts w:asciiTheme="minorEastAsia" w:hAnsiTheme="minorEastAsia" w:cs="宋体" w:hint="eastAsia"/>
                <w:b/>
                <w:sz w:val="28"/>
                <w:szCs w:val="24"/>
                <w:lang w:val="zh-CN"/>
              </w:rPr>
              <w:t>1</w:t>
            </w:r>
            <w:r w:rsidR="00C81FF0">
              <w:rPr>
                <w:rFonts w:asciiTheme="minorEastAsia" w:hAnsiTheme="minorEastAsia" w:cs="宋体" w:hint="eastAsia"/>
                <w:b/>
                <w:sz w:val="28"/>
                <w:szCs w:val="24"/>
                <w:lang w:val="zh-CN"/>
              </w:rPr>
              <w:t>1</w:t>
            </w:r>
            <w:r>
              <w:rPr>
                <w:rFonts w:asciiTheme="minorEastAsia" w:hAnsiTheme="minorEastAsia" w:cs="宋体" w:hint="eastAsia"/>
                <w:b/>
                <w:sz w:val="28"/>
                <w:szCs w:val="24"/>
                <w:lang w:val="zh-CN"/>
              </w:rPr>
              <w:t>时</w:t>
            </w:r>
            <w:r w:rsidR="00C81FF0">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lastRenderedPageBreak/>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询价响应截止时间3个工作日前（</w:t>
            </w:r>
            <w:r>
              <w:rPr>
                <w:rFonts w:asciiTheme="minorEastAsia" w:hAnsiTheme="minorEastAsia" w:cs="仿宋_GB2312" w:hint="eastAsia"/>
                <w:sz w:val="24"/>
                <w:szCs w:val="24"/>
                <w:lang w:val="zh-CN"/>
              </w:rPr>
              <w:t>澄清内容可能影响询价响应文件</w:t>
            </w:r>
            <w:r>
              <w:rPr>
                <w:rFonts w:asciiTheme="minorEastAsia" w:hAnsiTheme="minorEastAsia" w:cs="仿宋_GB2312" w:hint="eastAsia"/>
                <w:sz w:val="24"/>
                <w:szCs w:val="24"/>
                <w:lang w:val="zh-CN"/>
              </w:rPr>
              <w:lastRenderedPageBreak/>
              <w:t>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997773">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997773">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997773">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99777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997773">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lastRenderedPageBreak/>
              <w:t>联系电话：0374-3998026；        邮箱：zfcgg456@163.com。</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997773">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’，其投标无效。评审专家应严格按照要求查看“硬件特征码” 相关信息并进行评审，在评审报告中显示“不同投标人电子投标文件制作硬件特征码”是否雷同的分析及判定结果。</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B2433">
      <w:pPr>
        <w:tabs>
          <w:tab w:val="left" w:pos="1260"/>
        </w:tabs>
        <w:autoSpaceDE w:val="0"/>
        <w:autoSpaceDN w:val="0"/>
        <w:adjustRightInd w:val="0"/>
        <w:spacing w:line="360" w:lineRule="auto"/>
        <w:ind w:firstLineChars="945" w:firstLine="3036"/>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w:t>
      </w:r>
      <w:r>
        <w:rPr>
          <w:rFonts w:asciiTheme="minorEastAsia" w:hAnsiTheme="minorEastAsia" w:cs="宋体" w:hint="eastAsia"/>
          <w:kern w:val="0"/>
          <w:sz w:val="24"/>
          <w:szCs w:val="24"/>
        </w:rPr>
        <w:lastRenderedPageBreak/>
        <w:t>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3.6    响应文件须提供廉政方案，否则将否决其响应文件。</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lastRenderedPageBreak/>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B606C7">
      <w:pPr>
        <w:autoSpaceDE w:val="0"/>
        <w:autoSpaceDN w:val="0"/>
        <w:spacing w:line="360" w:lineRule="auto"/>
        <w:contextualSpacing/>
        <w:rPr>
          <w:rFonts w:asciiTheme="minorEastAsia" w:hAnsiTheme="minorEastAsia" w:cs="宋体"/>
          <w:kern w:val="0"/>
          <w:sz w:val="24"/>
          <w:szCs w:val="24"/>
        </w:rPr>
      </w:pPr>
    </w:p>
    <w:p w:rsidR="00B606C7" w:rsidRDefault="00721AEF">
      <w:pPr>
        <w:pStyle w:val="20"/>
        <w:numPr>
          <w:ilvl w:val="1"/>
          <w:numId w:val="8"/>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415C4B"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供应商须在响应文件中明确项目负责人并提供其近一年任意一个月社保缴纳证明，否则</w:t>
      </w:r>
      <w:bookmarkStart w:id="23" w:name="_GoBack"/>
      <w:bookmarkEnd w:id="23"/>
      <w:r>
        <w:rPr>
          <w:rFonts w:asciiTheme="minorEastAsia" w:hAnsiTheme="minorEastAsia" w:cs="宋体" w:hint="eastAsia"/>
          <w:kern w:val="0"/>
          <w:sz w:val="24"/>
          <w:szCs w:val="24"/>
        </w:rPr>
        <w:t>否决其响应。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w:t>
      </w:r>
      <w:r>
        <w:rPr>
          <w:rFonts w:asciiTheme="minorEastAsia" w:hAnsiTheme="minorEastAsia" w:cs="宋体" w:hint="eastAsia"/>
          <w:kern w:val="0"/>
          <w:sz w:val="24"/>
          <w:szCs w:val="24"/>
        </w:rPr>
        <w:lastRenderedPageBreak/>
        <w:t>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415C4B">
      <w:pPr>
        <w:tabs>
          <w:tab w:val="left" w:pos="1260"/>
        </w:tabs>
        <w:autoSpaceDE w:val="0"/>
        <w:autoSpaceDN w:val="0"/>
        <w:spacing w:line="360" w:lineRule="auto"/>
        <w:contextualSpacing/>
        <w:rPr>
          <w:rFonts w:asciiTheme="minorEastAsia" w:hAnsiTheme="minorEastAsia" w:cs="仿宋_GB2312"/>
          <w:sz w:val="28"/>
          <w:szCs w:val="28"/>
          <w:lang w:val="zh-CN"/>
        </w:rPr>
      </w:pPr>
    </w:p>
    <w:p w:rsidR="00415C4B" w:rsidRDefault="00415C4B" w:rsidP="00415C4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415C4B" w:rsidP="00415C4B">
      <w:pPr>
        <w:autoSpaceDE w:val="0"/>
        <w:autoSpaceDN w:val="0"/>
        <w:spacing w:line="360" w:lineRule="auto"/>
        <w:contextualSpacing/>
        <w:rPr>
          <w:rFonts w:asciiTheme="minorEastAsia" w:hAnsiTheme="minorEastAsia" w:cs="宋体"/>
          <w:kern w:val="0"/>
          <w:sz w:val="24"/>
          <w:szCs w:val="24"/>
        </w:rPr>
      </w:pPr>
    </w:p>
    <w:p w:rsidR="00415C4B" w:rsidRDefault="00415C4B" w:rsidP="00415C4B">
      <w:pPr>
        <w:pStyle w:val="20"/>
        <w:numPr>
          <w:ilvl w:val="3"/>
          <w:numId w:val="10"/>
        </w:numPr>
        <w:tabs>
          <w:tab w:val="left" w:pos="1260"/>
        </w:tabs>
        <w:autoSpaceDE w:val="0"/>
        <w:autoSpaceDN w:val="0"/>
        <w:spacing w:line="360" w:lineRule="auto"/>
        <w:ind w:left="1980"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w:t>
      </w:r>
      <w:r>
        <w:rPr>
          <w:rFonts w:asciiTheme="minorEastAsia" w:hAnsiTheme="minorEastAsia" w:cs="宋体" w:hint="eastAsia"/>
          <w:kern w:val="0"/>
          <w:sz w:val="24"/>
          <w:szCs w:val="24"/>
        </w:rPr>
        <w:lastRenderedPageBreak/>
        <w:t>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w:t>
      </w:r>
      <w:r>
        <w:rPr>
          <w:rFonts w:asciiTheme="minorEastAsia" w:hAnsiTheme="minorEastAsia" w:cs="宋体" w:hint="eastAsia"/>
          <w:kern w:val="0"/>
          <w:sz w:val="24"/>
          <w:szCs w:val="24"/>
        </w:rPr>
        <w:lastRenderedPageBreak/>
        <w:t>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 xml:space="preserve">27.4  </w:t>
      </w:r>
      <w:r w:rsidR="00721AEF">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sidR="00721AEF">
        <w:rPr>
          <w:rFonts w:asciiTheme="minorEastAsia" w:hAnsiTheme="minorEastAsia"/>
          <w:sz w:val="24"/>
        </w:rPr>
        <w:t>不同</w:t>
      </w:r>
      <w:r w:rsidR="00721AEF">
        <w:rPr>
          <w:rFonts w:asciiTheme="minorEastAsia" w:hAnsiTheme="minorEastAsia" w:hint="eastAsia"/>
          <w:sz w:val="24"/>
        </w:rPr>
        <w:t>投标人的投标</w:t>
      </w:r>
      <w:r w:rsidR="00721AEF">
        <w:rPr>
          <w:rFonts w:asciiTheme="minorEastAsia" w:hAnsiTheme="minorEastAsia"/>
          <w:sz w:val="24"/>
        </w:rPr>
        <w:t>文件由同一单位或者个人编制</w:t>
      </w:r>
      <w:r w:rsidR="00721AEF">
        <w:rPr>
          <w:rFonts w:asciiTheme="minorEastAsia" w:hAnsiTheme="minorEastAsia" w:hint="eastAsia"/>
          <w:sz w:val="24"/>
        </w:rPr>
        <w:t>’或‘</w:t>
      </w:r>
      <w:r w:rsidR="00721AEF">
        <w:rPr>
          <w:rFonts w:asciiTheme="minorEastAsia" w:hAnsiTheme="minorEastAsia"/>
          <w:sz w:val="24"/>
        </w:rPr>
        <w:t>不同</w:t>
      </w:r>
      <w:r w:rsidR="00721AEF">
        <w:rPr>
          <w:rFonts w:asciiTheme="minorEastAsia" w:hAnsiTheme="minorEastAsia" w:hint="eastAsia"/>
          <w:sz w:val="24"/>
        </w:rPr>
        <w:t>投标人</w:t>
      </w:r>
      <w:r w:rsidR="00721AEF">
        <w:rPr>
          <w:rFonts w:asciiTheme="minorEastAsia" w:hAnsiTheme="minorEastAsia"/>
          <w:sz w:val="24"/>
        </w:rPr>
        <w:t>委托同一单位或者个人办理</w:t>
      </w:r>
      <w:r w:rsidR="00721AEF">
        <w:rPr>
          <w:rFonts w:asciiTheme="minorEastAsia" w:hAnsiTheme="minorEastAsia" w:hint="eastAsia"/>
          <w:sz w:val="24"/>
        </w:rPr>
        <w:t>响应</w:t>
      </w:r>
      <w:r w:rsidR="00721AEF">
        <w:rPr>
          <w:rFonts w:asciiTheme="minorEastAsia" w:hAnsiTheme="minorEastAsia"/>
          <w:sz w:val="24"/>
        </w:rPr>
        <w:t>事宜</w:t>
      </w:r>
      <w:r w:rsidR="00721AEF">
        <w:rPr>
          <w:rFonts w:asciiTheme="minorEastAsia" w:hAnsiTheme="minorEastAsia" w:hint="eastAsia"/>
          <w:sz w:val="24"/>
        </w:rPr>
        <w:t>’，其投标无效。</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B606C7">
      <w:pPr>
        <w:tabs>
          <w:tab w:val="left" w:pos="1260"/>
        </w:tabs>
        <w:autoSpaceDE w:val="0"/>
        <w:autoSpaceDN w:val="0"/>
        <w:spacing w:line="360" w:lineRule="auto"/>
        <w:contextualSpacing/>
        <w:rPr>
          <w:rFonts w:asciiTheme="minorEastAsia" w:hAnsiTheme="minorEastAsia" w:cs="宋体"/>
          <w:b/>
          <w:kern w:val="0"/>
          <w:sz w:val="24"/>
          <w:szCs w:val="24"/>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721AEF">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t>29</w:t>
      </w:r>
      <w:r w:rsidR="00721AEF">
        <w:rPr>
          <w:rFonts w:ascii="ˎ̥" w:hAnsi="ˎ̥" w:hint="eastAsia"/>
          <w:sz w:val="24"/>
          <w:szCs w:val="24"/>
        </w:rPr>
        <w:t xml:space="preserve">.2 </w:t>
      </w:r>
      <w:r w:rsidR="00721AEF">
        <w:rPr>
          <w:rFonts w:ascii="ˎ̥" w:hAnsi="ˎ̥"/>
          <w:sz w:val="24"/>
          <w:szCs w:val="24"/>
        </w:rPr>
        <w:t>采购人逾期未确定成交供应商且不提出异议的，视为确定评审报告提出的报价最低的供应商为成交供应商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w:t>
      </w:r>
      <w:r>
        <w:rPr>
          <w:rFonts w:asciiTheme="minorEastAsia" w:hAnsiTheme="minorEastAsia" w:cs="宋体" w:hint="eastAsia"/>
          <w:kern w:val="0"/>
          <w:sz w:val="24"/>
          <w:szCs w:val="24"/>
        </w:rPr>
        <w:lastRenderedPageBreak/>
        <w:t>出后电话联系本项目采购公告中集采机构联系人查看，并同时将符合《政府采购质疑和投诉办法》第十二条规定的纸质质疑函和必要的证明材料一式两份送采购单位，如未提出视为全面接受；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3</w:t>
      </w:r>
      <w:r>
        <w:rPr>
          <w:rFonts w:asciiTheme="minorEastAsia" w:hAnsiTheme="minorEastAsia" w:cs="宋体" w:hint="eastAsia"/>
          <w:b/>
          <w:kern w:val="0"/>
          <w:sz w:val="24"/>
          <w:szCs w:val="24"/>
        </w:rPr>
        <w:t>.签订合同</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4</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B606C7" w:rsidRDefault="00721AEF"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的扣除，用扣除后的价格参加评审。组成联合体 或者接受分包的小微企</w:t>
      </w:r>
      <w:r>
        <w:rPr>
          <w:rFonts w:asciiTheme="minorEastAsia" w:hAnsiTheme="minorEastAsia" w:cs="仿宋_GB2312"/>
          <w:sz w:val="24"/>
          <w:szCs w:val="24"/>
        </w:rPr>
        <w:lastRenderedPageBreak/>
        <w:t xml:space="preserve">业与联合体内其他企业、分包企业之间存在直接控股、管理关系的，不享受价格扣除优惠政策。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B606C7">
      <w:pPr>
        <w:pStyle w:val="a9"/>
        <w:spacing w:line="360" w:lineRule="auto"/>
        <w:contextualSpacing/>
        <w:rPr>
          <w:rFonts w:asciiTheme="minorEastAsia" w:hAnsiTheme="minorEastAsia" w:cs="仿宋_GB2312"/>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lastRenderedPageBreak/>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0E4903"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Default="00721AEF">
            <w:pPr>
              <w:pStyle w:val="ae"/>
              <w:shd w:val="clear" w:color="auto" w:fill="FFFFFF"/>
              <w:spacing w:line="360" w:lineRule="auto"/>
              <w:rPr>
                <w:rFonts w:asciiTheme="minorEastAsia" w:hAnsiTheme="minorEastAsia"/>
                <w:b/>
                <w:bCs/>
              </w:rPr>
            </w:pPr>
            <w:r>
              <w:rPr>
                <w:rFonts w:ascii="宋体" w:hAnsi="宋体" w:cs="仿宋" w:hint="eastAsia"/>
              </w:rPr>
              <w:t>无</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B606C7" w:rsidRDefault="00B606C7">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w:t>
            </w:r>
            <w:r>
              <w:rPr>
                <w:rFonts w:asciiTheme="minorEastAsia" w:hAnsiTheme="minorEastAsia" w:hint="eastAsia"/>
                <w:b/>
                <w:bCs/>
                <w:sz w:val="24"/>
                <w:szCs w:val="24"/>
              </w:rPr>
              <w:lastRenderedPageBreak/>
              <w:t>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w:t>
      </w:r>
      <w:r>
        <w:rPr>
          <w:rFonts w:asciiTheme="minorEastAsia" w:eastAsiaTheme="minorEastAsia" w:hAnsiTheme="minorEastAsia" w:cs="仿宋_GB2312"/>
          <w:szCs w:val="24"/>
        </w:rPr>
        <w:lastRenderedPageBreak/>
        <w:t>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w:t>
      </w:r>
      <w:r>
        <w:rPr>
          <w:rFonts w:asciiTheme="minorEastAsia" w:eastAsiaTheme="minorEastAsia" w:hAnsiTheme="minorEastAsia" w:cs="仿宋_GB2312" w:hint="eastAsia"/>
          <w:szCs w:val="24"/>
          <w:lang w:val="zh-CN"/>
        </w:rPr>
        <w:lastRenderedPageBreak/>
        <w:t>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B606C7" w:rsidRDefault="00721AEF">
      <w:pPr>
        <w:ind w:firstLineChars="200" w:firstLine="480"/>
        <w:contextualSpacing/>
        <w:rPr>
          <w:rFonts w:ascii="华文楷体" w:eastAsia="华文楷体" w:hAnsi="华文楷体" w:cs="仿宋_GB2312"/>
          <w:sz w:val="24"/>
          <w:szCs w:val="24"/>
          <w:lang w:val="zh-CN"/>
        </w:rPr>
      </w:pPr>
      <w:r>
        <w:rPr>
          <w:rFonts w:ascii="华文楷体" w:eastAsia="华文楷体" w:hAnsi="华文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C65A3A" w:rsidRDefault="00C65A3A"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A827FD" w:rsidRDefault="00A827FD"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rFonts w:hint="eastAsia"/>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rFonts w:hint="eastAsia"/>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③本表序号24请根据所投产品提供证书或截图情况填写其中一项即可。</w:t>
      </w:r>
    </w:p>
    <w:p w:rsidR="00B606C7" w:rsidRDefault="00B606C7" w:rsidP="00C81FF0">
      <w:pPr>
        <w:pStyle w:val="a9"/>
        <w:spacing w:line="360" w:lineRule="auto"/>
        <w:rPr>
          <w:rFonts w:asciiTheme="majorEastAsia" w:eastAsiaTheme="majorEastAsia" w:hAnsiTheme="majorEastAsia"/>
          <w:b/>
          <w:snapToGrid w:val="0"/>
          <w:kern w:val="0"/>
          <w:sz w:val="28"/>
          <w:szCs w:val="28"/>
        </w:rPr>
      </w:pP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B606C7" w:rsidRDefault="00721AEF" w:rsidP="00005118">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C81FF0" w:rsidRDefault="00C81FF0" w:rsidP="00C81FF0">
      <w:pPr>
        <w:pStyle w:val="Default"/>
        <w:rPr>
          <w:rFonts w:hint="eastAsia"/>
          <w:lang w:val="zh-CN"/>
        </w:rPr>
      </w:pPr>
    </w:p>
    <w:p w:rsidR="00C81FF0" w:rsidRPr="00C81FF0" w:rsidRDefault="00C81FF0" w:rsidP="00C81FF0">
      <w:pPr>
        <w:pStyle w:val="Default"/>
        <w:rPr>
          <w:rFonts w:hint="eastAsia"/>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sidR="00005118" w:rsidRPr="00005118">
        <w:rPr>
          <w:rFonts w:cs="Arial" w:hint="eastAsia"/>
          <w:sz w:val="26"/>
          <w:szCs w:val="26"/>
          <w:u w:val="single"/>
        </w:rPr>
        <w:t xml:space="preserve">   </w:t>
      </w:r>
      <w:r w:rsidRPr="00005118">
        <w:rPr>
          <w:rFonts w:ascii="宋体" w:hAnsi="宋体" w:cs="Courier New" w:hint="eastAsia"/>
          <w:sz w:val="24"/>
          <w:szCs w:val="24"/>
          <w:u w:val="single"/>
        </w:rPr>
        <w:t>,</w:t>
      </w:r>
      <w:r>
        <w:rPr>
          <w:rFonts w:ascii="宋体" w:hAnsi="宋体" w:cs="Courier New" w:hint="eastAsia"/>
          <w:sz w:val="24"/>
          <w:szCs w:val="24"/>
        </w:rPr>
        <w:t>小写</w:t>
      </w:r>
      <w:r w:rsidR="00005118" w:rsidRPr="00005118">
        <w:rPr>
          <w:rFonts w:ascii="宋体" w:hAnsi="宋体" w:cs="Courier New" w:hint="eastAsia"/>
          <w:sz w:val="24"/>
          <w:szCs w:val="24"/>
          <w:u w:val="single"/>
        </w:rPr>
        <w:t xml:space="preserve">     </w:t>
      </w:r>
      <w:r>
        <w:rPr>
          <w:rFonts w:ascii="宋体" w:hAnsi="宋体" w:cs="Courier New" w:hint="eastAsia"/>
          <w:sz w:val="24"/>
          <w:szCs w:val="24"/>
        </w:rPr>
        <w:t>。</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B606C7">
      <w:pPr>
        <w:adjustRightInd w:val="0"/>
        <w:snapToGrid w:val="0"/>
        <w:spacing w:line="360" w:lineRule="auto"/>
        <w:rPr>
          <w:rFonts w:asciiTheme="minorEastAsia" w:hAnsiTheme="minorEastAsia" w:cs="宋体"/>
          <w:szCs w:val="21"/>
        </w:rPr>
      </w:pPr>
    </w:p>
    <w:p w:rsidR="00B606C7" w:rsidRDefault="00721AE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rFonts w:hint="eastAsia"/>
          <w:szCs w:val="21"/>
        </w:rPr>
      </w:pPr>
    </w:p>
    <w:p w:rsidR="00B606C7" w:rsidRDefault="00B606C7">
      <w:pPr>
        <w:spacing w:line="480" w:lineRule="exact"/>
        <w:rPr>
          <w:rFonts w:ascii="宋体" w:hAnsi="宋体"/>
          <w:b/>
          <w:bCs/>
          <w:sz w:val="36"/>
          <w:szCs w:val="36"/>
        </w:rPr>
      </w:pPr>
    </w:p>
    <w:p w:rsidR="00A827FD" w:rsidRDefault="00A827FD" w:rsidP="00494F38">
      <w:pPr>
        <w:spacing w:line="480" w:lineRule="exact"/>
        <w:ind w:firstLineChars="650" w:firstLine="1566"/>
        <w:rPr>
          <w:rFonts w:ascii="宋体" w:hAnsi="宋体"/>
          <w:b/>
          <w:bCs/>
          <w:sz w:val="24"/>
          <w:szCs w:val="24"/>
        </w:rPr>
      </w:pPr>
    </w:p>
    <w:p w:rsidR="00B606C7" w:rsidRDefault="00721AEF" w:rsidP="00494F38">
      <w:pPr>
        <w:spacing w:line="480" w:lineRule="exact"/>
        <w:ind w:firstLineChars="650" w:firstLine="1566"/>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B606C7">
      <w:pPr>
        <w:spacing w:line="480" w:lineRule="exact"/>
        <w:rPr>
          <w:rFonts w:ascii="宋体" w:hAnsi="宋体"/>
          <w:b/>
          <w:bCs/>
          <w:sz w:val="36"/>
          <w:szCs w:val="36"/>
        </w:rPr>
      </w:pP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B606C7" w:rsidRDefault="00721AEF" w:rsidP="00005118">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00511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00511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00511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005118">
      <w:pPr>
        <w:spacing w:beforeLines="50" w:afterLines="50" w:line="360" w:lineRule="auto"/>
        <w:ind w:firstLineChars="236" w:firstLine="566"/>
        <w:rPr>
          <w:rFonts w:asciiTheme="minorEastAsia" w:hAnsiTheme="minorEastAsia" w:cs="宋体"/>
          <w:sz w:val="24"/>
          <w:szCs w:val="24"/>
          <w:lang w:val="zh-CN"/>
        </w:rPr>
      </w:pPr>
    </w:p>
    <w:p w:rsidR="00B606C7" w:rsidRDefault="00721AEF" w:rsidP="00005118">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005118">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005118">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005118">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005118">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lastRenderedPageBreak/>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3E4A6C" w:rsidP="00005118">
      <w:pPr>
        <w:spacing w:beforeLines="50" w:afterLines="50" w:line="360" w:lineRule="auto"/>
        <w:contextualSpacing/>
        <w:rPr>
          <w:rFonts w:asciiTheme="minorEastAsia" w:hAnsiTheme="minorEastAsia" w:cs="宋体"/>
          <w:sz w:val="24"/>
          <w:szCs w:val="24"/>
          <w:lang w:val="zh-CN"/>
        </w:rPr>
      </w:pPr>
      <w:r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00511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00511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00511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00511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00511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00511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rFonts w:hint="eastAsia"/>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hint="eastAsia"/>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hint="eastAsia"/>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6A68B3" w:rsidRPr="006A68B3" w:rsidRDefault="006A68B3">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005118">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005118">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A827FD" w:rsidRDefault="00A827FD"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005118">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rsidR="00B606C7" w:rsidRDefault="00721AEF">
      <w:pPr>
        <w:autoSpaceDE w:val="0"/>
        <w:autoSpaceDN w:val="0"/>
        <w:adjustRightInd w:val="0"/>
        <w:spacing w:line="360" w:lineRule="auto"/>
        <w:jc w:val="center"/>
        <w:outlineLvl w:val="0"/>
        <w:rPr>
          <w:rFonts w:hint="eastAsia"/>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rFonts w:hint="eastAsia"/>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rFonts w:hint="eastAsia"/>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rFonts w:hint="eastAsia"/>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rFonts w:hint="eastAsia"/>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rFonts w:hint="eastAsia"/>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rFonts w:hint="eastAsia"/>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jc w:val="center"/>
        <w:outlineLvl w:val="0"/>
        <w:rPr>
          <w:rFonts w:hint="eastAsia"/>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rFonts w:hint="eastAsia"/>
          <w:sz w:val="22"/>
        </w:rPr>
      </w:pPr>
      <w:r>
        <w:rPr>
          <w:sz w:val="22"/>
        </w:rPr>
        <w:t xml:space="preserve"> </w:t>
      </w:r>
      <w:r>
        <w:rPr>
          <w:sz w:val="22"/>
        </w:rPr>
        <w:t>日期：</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outlineLvl w:val="0"/>
        <w:rPr>
          <w:rFonts w:hint="eastAsia"/>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rFonts w:hint="eastAsia"/>
          <w:sz w:val="22"/>
        </w:rPr>
      </w:pPr>
      <w:r>
        <w:rPr>
          <w:sz w:val="22"/>
        </w:rPr>
        <w:t>报。</w:t>
      </w:r>
    </w:p>
    <w:p w:rsidR="00B606C7" w:rsidRDefault="00721AEF">
      <w:pPr>
        <w:autoSpaceDE w:val="0"/>
        <w:autoSpaceDN w:val="0"/>
        <w:adjustRightInd w:val="0"/>
        <w:spacing w:line="360" w:lineRule="auto"/>
        <w:jc w:val="center"/>
        <w:outlineLvl w:val="0"/>
        <w:rPr>
          <w:rFonts w:hint="eastAsia"/>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CA2" w:rsidRDefault="00185CA2" w:rsidP="00B606C7">
      <w:pPr>
        <w:rPr>
          <w:rFonts w:hint="eastAsia"/>
        </w:rPr>
      </w:pPr>
      <w:r>
        <w:separator/>
      </w:r>
    </w:p>
  </w:endnote>
  <w:endnote w:type="continuationSeparator" w:id="1">
    <w:p w:rsidR="00185CA2" w:rsidRDefault="00185CA2" w:rsidP="00B606C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101" w:rsidRDefault="00997773">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6A4101" w:rsidRDefault="00997773">
                <w:pPr>
                  <w:pStyle w:val="ac"/>
                  <w:rPr>
                    <w:rFonts w:hint="eastAsia"/>
                  </w:rPr>
                </w:pPr>
                <w:fldSimple w:instr=" PAGE  \* MERGEFORMAT ">
                  <w:r w:rsidR="00005118">
                    <w:rPr>
                      <w:rFonts w:hint="eastAsia"/>
                      <w:noProof/>
                    </w:rPr>
                    <w:t>55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CA2" w:rsidRDefault="00185CA2" w:rsidP="00B606C7">
      <w:pPr>
        <w:rPr>
          <w:rFonts w:hint="eastAsia"/>
        </w:rPr>
      </w:pPr>
      <w:r>
        <w:separator/>
      </w:r>
    </w:p>
  </w:footnote>
  <w:footnote w:type="continuationSeparator" w:id="1">
    <w:p w:rsidR="00185CA2" w:rsidRDefault="00185CA2" w:rsidP="00B606C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3">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DCB6FC6"/>
    <w:multiLevelType w:val="singleLevel"/>
    <w:tmpl w:val="5DCB6FC6"/>
    <w:lvl w:ilvl="0">
      <w:start w:val="1"/>
      <w:numFmt w:val="decimal"/>
      <w:suff w:val="nothing"/>
      <w:lvlText w:val="%1."/>
      <w:lvlJc w:val="left"/>
    </w:lvl>
  </w:abstractNum>
  <w:abstractNum w:abstractNumId="18">
    <w:nsid w:val="6126139D"/>
    <w:multiLevelType w:val="singleLevel"/>
    <w:tmpl w:val="6126139D"/>
    <w:lvl w:ilvl="0">
      <w:start w:val="4"/>
      <w:numFmt w:val="chineseCounting"/>
      <w:suff w:val="nothing"/>
      <w:lvlText w:val="%1、"/>
      <w:lvlJc w:val="left"/>
    </w:lvl>
  </w:abstractNum>
  <w:abstractNum w:abstractNumId="19">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6"/>
  </w:num>
  <w:num w:numId="4">
    <w:abstractNumId w:val="0"/>
  </w:num>
  <w:num w:numId="5">
    <w:abstractNumId w:val="8"/>
  </w:num>
  <w:num w:numId="6">
    <w:abstractNumId w:val="19"/>
  </w:num>
  <w:num w:numId="7">
    <w:abstractNumId w:val="10"/>
  </w:num>
  <w:num w:numId="8">
    <w:abstractNumId w:val="14"/>
  </w:num>
  <w:num w:numId="9">
    <w:abstractNumId w:val="5"/>
  </w:num>
  <w:num w:numId="10">
    <w:abstractNumId w:val="4"/>
  </w:num>
  <w:num w:numId="11">
    <w:abstractNumId w:val="7"/>
  </w:num>
  <w:num w:numId="12">
    <w:abstractNumId w:val="11"/>
  </w:num>
  <w:num w:numId="13">
    <w:abstractNumId w:val="12"/>
  </w:num>
  <w:num w:numId="14">
    <w:abstractNumId w:val="9"/>
  </w:num>
  <w:num w:numId="15">
    <w:abstractNumId w:val="13"/>
  </w:num>
  <w:num w:numId="16">
    <w:abstractNumId w:val="15"/>
  </w:num>
  <w:num w:numId="17">
    <w:abstractNumId w:val="6"/>
  </w:num>
  <w:num w:numId="18">
    <w:abstractNumId w:val="20"/>
  </w:num>
  <w:num w:numId="19">
    <w:abstractNumId w:val="3"/>
  </w:num>
  <w:num w:numId="20">
    <w:abstractNumId w:val="17"/>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6758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5118"/>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392"/>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B44"/>
    <w:rsid w:val="00047D1E"/>
    <w:rsid w:val="00052A29"/>
    <w:rsid w:val="00052D94"/>
    <w:rsid w:val="00052E8E"/>
    <w:rsid w:val="000530F0"/>
    <w:rsid w:val="00054BF8"/>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E57"/>
    <w:rsid w:val="000A0102"/>
    <w:rsid w:val="000A07F0"/>
    <w:rsid w:val="000A0CF7"/>
    <w:rsid w:val="000A2375"/>
    <w:rsid w:val="000A3026"/>
    <w:rsid w:val="000A3042"/>
    <w:rsid w:val="000A4532"/>
    <w:rsid w:val="000A6DB7"/>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93F"/>
    <w:rsid w:val="000C5582"/>
    <w:rsid w:val="000C57C8"/>
    <w:rsid w:val="000C6651"/>
    <w:rsid w:val="000C6CC0"/>
    <w:rsid w:val="000C6E11"/>
    <w:rsid w:val="000C6E80"/>
    <w:rsid w:val="000D4B8E"/>
    <w:rsid w:val="000D581B"/>
    <w:rsid w:val="000D5D95"/>
    <w:rsid w:val="000D648E"/>
    <w:rsid w:val="000D74F9"/>
    <w:rsid w:val="000D7D75"/>
    <w:rsid w:val="000D7DD7"/>
    <w:rsid w:val="000E0A3C"/>
    <w:rsid w:val="000E13A8"/>
    <w:rsid w:val="000E263E"/>
    <w:rsid w:val="000E264F"/>
    <w:rsid w:val="000E3E48"/>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52E3"/>
    <w:rsid w:val="00110C26"/>
    <w:rsid w:val="00111A8C"/>
    <w:rsid w:val="00111C75"/>
    <w:rsid w:val="0011232C"/>
    <w:rsid w:val="001131BA"/>
    <w:rsid w:val="0011325E"/>
    <w:rsid w:val="0011409A"/>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207"/>
    <w:rsid w:val="001329FB"/>
    <w:rsid w:val="001339E4"/>
    <w:rsid w:val="00133D8F"/>
    <w:rsid w:val="00134C9E"/>
    <w:rsid w:val="001371DA"/>
    <w:rsid w:val="001372CC"/>
    <w:rsid w:val="00137DCA"/>
    <w:rsid w:val="00140426"/>
    <w:rsid w:val="00140D29"/>
    <w:rsid w:val="001415FD"/>
    <w:rsid w:val="00141B3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CA2"/>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74E5"/>
    <w:rsid w:val="0023037F"/>
    <w:rsid w:val="00232FCB"/>
    <w:rsid w:val="00234856"/>
    <w:rsid w:val="00235E0B"/>
    <w:rsid w:val="00237179"/>
    <w:rsid w:val="00237336"/>
    <w:rsid w:val="002411CF"/>
    <w:rsid w:val="002418D3"/>
    <w:rsid w:val="00241A73"/>
    <w:rsid w:val="00243B01"/>
    <w:rsid w:val="00243E74"/>
    <w:rsid w:val="00243EB4"/>
    <w:rsid w:val="00245322"/>
    <w:rsid w:val="00245390"/>
    <w:rsid w:val="00247570"/>
    <w:rsid w:val="00247938"/>
    <w:rsid w:val="002510A3"/>
    <w:rsid w:val="00252EA6"/>
    <w:rsid w:val="002533E9"/>
    <w:rsid w:val="00253CD1"/>
    <w:rsid w:val="0025544A"/>
    <w:rsid w:val="002567BE"/>
    <w:rsid w:val="00257257"/>
    <w:rsid w:val="00257C33"/>
    <w:rsid w:val="00261A16"/>
    <w:rsid w:val="00261C29"/>
    <w:rsid w:val="002622DC"/>
    <w:rsid w:val="00262BF7"/>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721"/>
    <w:rsid w:val="003119DD"/>
    <w:rsid w:val="00311B00"/>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B36"/>
    <w:rsid w:val="00345E09"/>
    <w:rsid w:val="00350E1D"/>
    <w:rsid w:val="00351A63"/>
    <w:rsid w:val="00352C2D"/>
    <w:rsid w:val="0035386D"/>
    <w:rsid w:val="003548DB"/>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D6C"/>
    <w:rsid w:val="003A108F"/>
    <w:rsid w:val="003A14F9"/>
    <w:rsid w:val="003A1721"/>
    <w:rsid w:val="003A2012"/>
    <w:rsid w:val="003A2400"/>
    <w:rsid w:val="003A2823"/>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326"/>
    <w:rsid w:val="003D2A39"/>
    <w:rsid w:val="003D3263"/>
    <w:rsid w:val="003D400D"/>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10AA"/>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639D"/>
    <w:rsid w:val="004471CC"/>
    <w:rsid w:val="00447728"/>
    <w:rsid w:val="00447B71"/>
    <w:rsid w:val="00447DB3"/>
    <w:rsid w:val="00450B10"/>
    <w:rsid w:val="00450B7E"/>
    <w:rsid w:val="004511E4"/>
    <w:rsid w:val="004529A9"/>
    <w:rsid w:val="00452FF0"/>
    <w:rsid w:val="00453B62"/>
    <w:rsid w:val="0045482E"/>
    <w:rsid w:val="00454B40"/>
    <w:rsid w:val="00455E59"/>
    <w:rsid w:val="00457E94"/>
    <w:rsid w:val="00460FA6"/>
    <w:rsid w:val="00461772"/>
    <w:rsid w:val="0046214B"/>
    <w:rsid w:val="0046220D"/>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32E5"/>
    <w:rsid w:val="004833C3"/>
    <w:rsid w:val="00483BBC"/>
    <w:rsid w:val="004841C0"/>
    <w:rsid w:val="00486B9D"/>
    <w:rsid w:val="00490683"/>
    <w:rsid w:val="0049104D"/>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E55"/>
    <w:rsid w:val="004B0300"/>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F29"/>
    <w:rsid w:val="004D5D4F"/>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E7745"/>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20172"/>
    <w:rsid w:val="00522B5C"/>
    <w:rsid w:val="00523927"/>
    <w:rsid w:val="00523928"/>
    <w:rsid w:val="00526033"/>
    <w:rsid w:val="00527005"/>
    <w:rsid w:val="005314A3"/>
    <w:rsid w:val="0053374B"/>
    <w:rsid w:val="00533BD9"/>
    <w:rsid w:val="00535772"/>
    <w:rsid w:val="00536365"/>
    <w:rsid w:val="005366B4"/>
    <w:rsid w:val="00536ACD"/>
    <w:rsid w:val="0054064C"/>
    <w:rsid w:val="00540AEB"/>
    <w:rsid w:val="005415F6"/>
    <w:rsid w:val="005417D9"/>
    <w:rsid w:val="00542031"/>
    <w:rsid w:val="005425B4"/>
    <w:rsid w:val="005431B2"/>
    <w:rsid w:val="00544218"/>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2A63"/>
    <w:rsid w:val="00564009"/>
    <w:rsid w:val="005645C2"/>
    <w:rsid w:val="005656BF"/>
    <w:rsid w:val="0056732F"/>
    <w:rsid w:val="00570BD7"/>
    <w:rsid w:val="00572C46"/>
    <w:rsid w:val="00573136"/>
    <w:rsid w:val="005732C5"/>
    <w:rsid w:val="00573CF1"/>
    <w:rsid w:val="00574AFE"/>
    <w:rsid w:val="00574CBB"/>
    <w:rsid w:val="005754D3"/>
    <w:rsid w:val="005755F7"/>
    <w:rsid w:val="00576428"/>
    <w:rsid w:val="00576C9A"/>
    <w:rsid w:val="00577000"/>
    <w:rsid w:val="00577831"/>
    <w:rsid w:val="00577F4C"/>
    <w:rsid w:val="00580725"/>
    <w:rsid w:val="00581FC6"/>
    <w:rsid w:val="005828A9"/>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560F"/>
    <w:rsid w:val="005C60F0"/>
    <w:rsid w:val="005C6710"/>
    <w:rsid w:val="005D1470"/>
    <w:rsid w:val="005D272E"/>
    <w:rsid w:val="005D2B8E"/>
    <w:rsid w:val="005D39EE"/>
    <w:rsid w:val="005D433F"/>
    <w:rsid w:val="005D5852"/>
    <w:rsid w:val="005D5E11"/>
    <w:rsid w:val="005D5F8D"/>
    <w:rsid w:val="005D77CF"/>
    <w:rsid w:val="005E0150"/>
    <w:rsid w:val="005E070E"/>
    <w:rsid w:val="005E0D81"/>
    <w:rsid w:val="005E1286"/>
    <w:rsid w:val="005E17EB"/>
    <w:rsid w:val="005E2666"/>
    <w:rsid w:val="005E4F17"/>
    <w:rsid w:val="005E4F9E"/>
    <w:rsid w:val="005E5F1F"/>
    <w:rsid w:val="005E6DCD"/>
    <w:rsid w:val="005E74FF"/>
    <w:rsid w:val="005E792E"/>
    <w:rsid w:val="005F0338"/>
    <w:rsid w:val="005F149E"/>
    <w:rsid w:val="005F1C92"/>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FF6"/>
    <w:rsid w:val="0062563C"/>
    <w:rsid w:val="00626DBC"/>
    <w:rsid w:val="00632145"/>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1415"/>
    <w:rsid w:val="00654027"/>
    <w:rsid w:val="00660712"/>
    <w:rsid w:val="00664B3B"/>
    <w:rsid w:val="00665510"/>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A2446"/>
    <w:rsid w:val="006A2588"/>
    <w:rsid w:val="006A2F79"/>
    <w:rsid w:val="006A318F"/>
    <w:rsid w:val="006A3810"/>
    <w:rsid w:val="006A4101"/>
    <w:rsid w:val="006A50E3"/>
    <w:rsid w:val="006A5B10"/>
    <w:rsid w:val="006A6509"/>
    <w:rsid w:val="006A68B3"/>
    <w:rsid w:val="006B04B2"/>
    <w:rsid w:val="006B0B41"/>
    <w:rsid w:val="006B0DF4"/>
    <w:rsid w:val="006B3925"/>
    <w:rsid w:val="006B3B14"/>
    <w:rsid w:val="006B4F71"/>
    <w:rsid w:val="006B69D0"/>
    <w:rsid w:val="006B6C8E"/>
    <w:rsid w:val="006B6FCC"/>
    <w:rsid w:val="006B71D9"/>
    <w:rsid w:val="006C0258"/>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C9F"/>
    <w:rsid w:val="006D24FE"/>
    <w:rsid w:val="006D3FBB"/>
    <w:rsid w:val="006D4AAC"/>
    <w:rsid w:val="006D6526"/>
    <w:rsid w:val="006D7590"/>
    <w:rsid w:val="006D761B"/>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700457"/>
    <w:rsid w:val="00701EF4"/>
    <w:rsid w:val="00702238"/>
    <w:rsid w:val="00703498"/>
    <w:rsid w:val="00703BCB"/>
    <w:rsid w:val="00703D5E"/>
    <w:rsid w:val="0070707B"/>
    <w:rsid w:val="00707A95"/>
    <w:rsid w:val="007106F8"/>
    <w:rsid w:val="00710BB7"/>
    <w:rsid w:val="00710DF8"/>
    <w:rsid w:val="007111C4"/>
    <w:rsid w:val="007118ED"/>
    <w:rsid w:val="00712E6E"/>
    <w:rsid w:val="00713933"/>
    <w:rsid w:val="00714EA5"/>
    <w:rsid w:val="00715261"/>
    <w:rsid w:val="00716754"/>
    <w:rsid w:val="00716E89"/>
    <w:rsid w:val="00717AED"/>
    <w:rsid w:val="00717E8B"/>
    <w:rsid w:val="0072189A"/>
    <w:rsid w:val="00721AEF"/>
    <w:rsid w:val="0072329B"/>
    <w:rsid w:val="007232E6"/>
    <w:rsid w:val="00723ED1"/>
    <w:rsid w:val="0072488A"/>
    <w:rsid w:val="0072571C"/>
    <w:rsid w:val="00725743"/>
    <w:rsid w:val="00727688"/>
    <w:rsid w:val="00730598"/>
    <w:rsid w:val="00730668"/>
    <w:rsid w:val="0073118A"/>
    <w:rsid w:val="00731F28"/>
    <w:rsid w:val="00732722"/>
    <w:rsid w:val="00734256"/>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1381"/>
    <w:rsid w:val="0075246E"/>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129"/>
    <w:rsid w:val="00794237"/>
    <w:rsid w:val="007942AC"/>
    <w:rsid w:val="00795757"/>
    <w:rsid w:val="00796338"/>
    <w:rsid w:val="00797ADF"/>
    <w:rsid w:val="007A0382"/>
    <w:rsid w:val="007A05F2"/>
    <w:rsid w:val="007A0DFF"/>
    <w:rsid w:val="007A0F7B"/>
    <w:rsid w:val="007A1777"/>
    <w:rsid w:val="007A2CAE"/>
    <w:rsid w:val="007A7C77"/>
    <w:rsid w:val="007A7C84"/>
    <w:rsid w:val="007B1443"/>
    <w:rsid w:val="007B1CF5"/>
    <w:rsid w:val="007B3355"/>
    <w:rsid w:val="007B4D9C"/>
    <w:rsid w:val="007C0F76"/>
    <w:rsid w:val="007C10F1"/>
    <w:rsid w:val="007C23FB"/>
    <w:rsid w:val="007C25DC"/>
    <w:rsid w:val="007C2A45"/>
    <w:rsid w:val="007C2F45"/>
    <w:rsid w:val="007C325A"/>
    <w:rsid w:val="007C3465"/>
    <w:rsid w:val="007C4218"/>
    <w:rsid w:val="007C6809"/>
    <w:rsid w:val="007C72C0"/>
    <w:rsid w:val="007C782C"/>
    <w:rsid w:val="007C7CA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3BFE"/>
    <w:rsid w:val="007E4337"/>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48C6"/>
    <w:rsid w:val="00804FB3"/>
    <w:rsid w:val="00805456"/>
    <w:rsid w:val="00805CFD"/>
    <w:rsid w:val="00805F36"/>
    <w:rsid w:val="008066AC"/>
    <w:rsid w:val="008102DD"/>
    <w:rsid w:val="00810B9A"/>
    <w:rsid w:val="008123F9"/>
    <w:rsid w:val="00813462"/>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C27"/>
    <w:rsid w:val="00827D09"/>
    <w:rsid w:val="00827D96"/>
    <w:rsid w:val="00827FEC"/>
    <w:rsid w:val="00830730"/>
    <w:rsid w:val="00831675"/>
    <w:rsid w:val="00832088"/>
    <w:rsid w:val="008321A4"/>
    <w:rsid w:val="0083274E"/>
    <w:rsid w:val="00833DB9"/>
    <w:rsid w:val="00834D27"/>
    <w:rsid w:val="00836256"/>
    <w:rsid w:val="00836566"/>
    <w:rsid w:val="008375D0"/>
    <w:rsid w:val="00837834"/>
    <w:rsid w:val="00837B4E"/>
    <w:rsid w:val="008429C9"/>
    <w:rsid w:val="0084307A"/>
    <w:rsid w:val="008453F6"/>
    <w:rsid w:val="00847A1F"/>
    <w:rsid w:val="0085091C"/>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F85"/>
    <w:rsid w:val="00882185"/>
    <w:rsid w:val="008824BB"/>
    <w:rsid w:val="00883FCA"/>
    <w:rsid w:val="0088488A"/>
    <w:rsid w:val="008868B3"/>
    <w:rsid w:val="008878BD"/>
    <w:rsid w:val="00887B1E"/>
    <w:rsid w:val="00890673"/>
    <w:rsid w:val="00891230"/>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C00E9"/>
    <w:rsid w:val="008C0905"/>
    <w:rsid w:val="008C241A"/>
    <w:rsid w:val="008C380D"/>
    <w:rsid w:val="008C40FF"/>
    <w:rsid w:val="008C427B"/>
    <w:rsid w:val="008C5769"/>
    <w:rsid w:val="008C57FF"/>
    <w:rsid w:val="008C634B"/>
    <w:rsid w:val="008C7A02"/>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B0"/>
    <w:rsid w:val="00901B12"/>
    <w:rsid w:val="00902012"/>
    <w:rsid w:val="009024C2"/>
    <w:rsid w:val="00903C60"/>
    <w:rsid w:val="0090433C"/>
    <w:rsid w:val="009063F6"/>
    <w:rsid w:val="00906BFC"/>
    <w:rsid w:val="00910FBF"/>
    <w:rsid w:val="00912327"/>
    <w:rsid w:val="0091249B"/>
    <w:rsid w:val="009125F1"/>
    <w:rsid w:val="00912632"/>
    <w:rsid w:val="00912E30"/>
    <w:rsid w:val="009130EC"/>
    <w:rsid w:val="00913638"/>
    <w:rsid w:val="00916DC4"/>
    <w:rsid w:val="00917131"/>
    <w:rsid w:val="009173FF"/>
    <w:rsid w:val="00917728"/>
    <w:rsid w:val="00920741"/>
    <w:rsid w:val="00920D2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893"/>
    <w:rsid w:val="00935E57"/>
    <w:rsid w:val="00940705"/>
    <w:rsid w:val="009407DF"/>
    <w:rsid w:val="00940BEB"/>
    <w:rsid w:val="009422A9"/>
    <w:rsid w:val="00943698"/>
    <w:rsid w:val="0094382F"/>
    <w:rsid w:val="00944C89"/>
    <w:rsid w:val="009462A9"/>
    <w:rsid w:val="009471BE"/>
    <w:rsid w:val="00947363"/>
    <w:rsid w:val="00947FB1"/>
    <w:rsid w:val="00950BCD"/>
    <w:rsid w:val="0095149E"/>
    <w:rsid w:val="00951507"/>
    <w:rsid w:val="00951A0E"/>
    <w:rsid w:val="00951B79"/>
    <w:rsid w:val="00951C8E"/>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64B1"/>
    <w:rsid w:val="00997773"/>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2FB3"/>
    <w:rsid w:val="009B3ABA"/>
    <w:rsid w:val="009B3B64"/>
    <w:rsid w:val="009B4ECF"/>
    <w:rsid w:val="009B7609"/>
    <w:rsid w:val="009B773A"/>
    <w:rsid w:val="009B788B"/>
    <w:rsid w:val="009C0806"/>
    <w:rsid w:val="009C12AB"/>
    <w:rsid w:val="009C35AA"/>
    <w:rsid w:val="009C3F27"/>
    <w:rsid w:val="009C46D1"/>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4672"/>
    <w:rsid w:val="009F55F0"/>
    <w:rsid w:val="009F6831"/>
    <w:rsid w:val="00A00CC2"/>
    <w:rsid w:val="00A01131"/>
    <w:rsid w:val="00A0270D"/>
    <w:rsid w:val="00A02A9C"/>
    <w:rsid w:val="00A03155"/>
    <w:rsid w:val="00A0423E"/>
    <w:rsid w:val="00A05013"/>
    <w:rsid w:val="00A05160"/>
    <w:rsid w:val="00A0544A"/>
    <w:rsid w:val="00A06482"/>
    <w:rsid w:val="00A066DE"/>
    <w:rsid w:val="00A072E8"/>
    <w:rsid w:val="00A079CD"/>
    <w:rsid w:val="00A1226A"/>
    <w:rsid w:val="00A146D0"/>
    <w:rsid w:val="00A170EE"/>
    <w:rsid w:val="00A17134"/>
    <w:rsid w:val="00A2138E"/>
    <w:rsid w:val="00A22950"/>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AA"/>
    <w:rsid w:val="00A44E4A"/>
    <w:rsid w:val="00A45511"/>
    <w:rsid w:val="00A45B2C"/>
    <w:rsid w:val="00A45E7F"/>
    <w:rsid w:val="00A46195"/>
    <w:rsid w:val="00A46742"/>
    <w:rsid w:val="00A468C5"/>
    <w:rsid w:val="00A46DE9"/>
    <w:rsid w:val="00A502CD"/>
    <w:rsid w:val="00A5050D"/>
    <w:rsid w:val="00A51D09"/>
    <w:rsid w:val="00A5312C"/>
    <w:rsid w:val="00A53362"/>
    <w:rsid w:val="00A53DD4"/>
    <w:rsid w:val="00A5558D"/>
    <w:rsid w:val="00A561F7"/>
    <w:rsid w:val="00A5620A"/>
    <w:rsid w:val="00A57099"/>
    <w:rsid w:val="00A5721E"/>
    <w:rsid w:val="00A5739B"/>
    <w:rsid w:val="00A577F4"/>
    <w:rsid w:val="00A57D69"/>
    <w:rsid w:val="00A608C5"/>
    <w:rsid w:val="00A630FF"/>
    <w:rsid w:val="00A634C2"/>
    <w:rsid w:val="00A6396B"/>
    <w:rsid w:val="00A63B40"/>
    <w:rsid w:val="00A64FE3"/>
    <w:rsid w:val="00A663FF"/>
    <w:rsid w:val="00A67F60"/>
    <w:rsid w:val="00A706EC"/>
    <w:rsid w:val="00A71479"/>
    <w:rsid w:val="00A72BD8"/>
    <w:rsid w:val="00A72EF1"/>
    <w:rsid w:val="00A73B7F"/>
    <w:rsid w:val="00A77E89"/>
    <w:rsid w:val="00A80539"/>
    <w:rsid w:val="00A827FD"/>
    <w:rsid w:val="00A82BFF"/>
    <w:rsid w:val="00A83081"/>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86E"/>
    <w:rsid w:val="00AA0FE4"/>
    <w:rsid w:val="00AA16B6"/>
    <w:rsid w:val="00AA25AB"/>
    <w:rsid w:val="00AA265E"/>
    <w:rsid w:val="00AA62B0"/>
    <w:rsid w:val="00AB09B9"/>
    <w:rsid w:val="00AB0BB0"/>
    <w:rsid w:val="00AB0C3F"/>
    <w:rsid w:val="00AB1B30"/>
    <w:rsid w:val="00AB2433"/>
    <w:rsid w:val="00AB24BA"/>
    <w:rsid w:val="00AB2A56"/>
    <w:rsid w:val="00AB3287"/>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65F4"/>
    <w:rsid w:val="00AE6D10"/>
    <w:rsid w:val="00AE6FA4"/>
    <w:rsid w:val="00AE77C7"/>
    <w:rsid w:val="00AF0493"/>
    <w:rsid w:val="00AF4D16"/>
    <w:rsid w:val="00AF539A"/>
    <w:rsid w:val="00AF578C"/>
    <w:rsid w:val="00AF756B"/>
    <w:rsid w:val="00AF7BAC"/>
    <w:rsid w:val="00B00717"/>
    <w:rsid w:val="00B017E1"/>
    <w:rsid w:val="00B0198A"/>
    <w:rsid w:val="00B01B4C"/>
    <w:rsid w:val="00B0319F"/>
    <w:rsid w:val="00B03F40"/>
    <w:rsid w:val="00B04227"/>
    <w:rsid w:val="00B042A9"/>
    <w:rsid w:val="00B04D86"/>
    <w:rsid w:val="00B04D95"/>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29A7"/>
    <w:rsid w:val="00B232EC"/>
    <w:rsid w:val="00B24889"/>
    <w:rsid w:val="00B24B86"/>
    <w:rsid w:val="00B25AF8"/>
    <w:rsid w:val="00B26A6E"/>
    <w:rsid w:val="00B3072F"/>
    <w:rsid w:val="00B30A6C"/>
    <w:rsid w:val="00B3107C"/>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553"/>
    <w:rsid w:val="00B46BD3"/>
    <w:rsid w:val="00B470EF"/>
    <w:rsid w:val="00B472E8"/>
    <w:rsid w:val="00B47BE0"/>
    <w:rsid w:val="00B47F8C"/>
    <w:rsid w:val="00B523B5"/>
    <w:rsid w:val="00B565C0"/>
    <w:rsid w:val="00B578A0"/>
    <w:rsid w:val="00B57BF1"/>
    <w:rsid w:val="00B606C7"/>
    <w:rsid w:val="00B60743"/>
    <w:rsid w:val="00B60910"/>
    <w:rsid w:val="00B61575"/>
    <w:rsid w:val="00B64EAB"/>
    <w:rsid w:val="00B65A0E"/>
    <w:rsid w:val="00B66E6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4BFA"/>
    <w:rsid w:val="00BB4D42"/>
    <w:rsid w:val="00BB4EA2"/>
    <w:rsid w:val="00BB5B7B"/>
    <w:rsid w:val="00BB6C07"/>
    <w:rsid w:val="00BB6CC2"/>
    <w:rsid w:val="00BB7535"/>
    <w:rsid w:val="00BC01E9"/>
    <w:rsid w:val="00BC05E7"/>
    <w:rsid w:val="00BC31B0"/>
    <w:rsid w:val="00BC3FC1"/>
    <w:rsid w:val="00BC45E1"/>
    <w:rsid w:val="00BC4C60"/>
    <w:rsid w:val="00BC64ED"/>
    <w:rsid w:val="00BC7EB4"/>
    <w:rsid w:val="00BD0FE7"/>
    <w:rsid w:val="00BD2AF0"/>
    <w:rsid w:val="00BD2BC9"/>
    <w:rsid w:val="00BD3AFF"/>
    <w:rsid w:val="00BD6C9F"/>
    <w:rsid w:val="00BD7E3A"/>
    <w:rsid w:val="00BE10F7"/>
    <w:rsid w:val="00BE23E0"/>
    <w:rsid w:val="00BE5A23"/>
    <w:rsid w:val="00BE6912"/>
    <w:rsid w:val="00BF14CC"/>
    <w:rsid w:val="00BF1DA5"/>
    <w:rsid w:val="00BF21E1"/>
    <w:rsid w:val="00BF28D3"/>
    <w:rsid w:val="00BF3258"/>
    <w:rsid w:val="00BF43CF"/>
    <w:rsid w:val="00C00EB4"/>
    <w:rsid w:val="00C02C34"/>
    <w:rsid w:val="00C02DE2"/>
    <w:rsid w:val="00C02FE2"/>
    <w:rsid w:val="00C0503F"/>
    <w:rsid w:val="00C05525"/>
    <w:rsid w:val="00C0686C"/>
    <w:rsid w:val="00C06AE5"/>
    <w:rsid w:val="00C06D8F"/>
    <w:rsid w:val="00C06F9E"/>
    <w:rsid w:val="00C0785F"/>
    <w:rsid w:val="00C07CED"/>
    <w:rsid w:val="00C113F3"/>
    <w:rsid w:val="00C1185A"/>
    <w:rsid w:val="00C124C8"/>
    <w:rsid w:val="00C1454E"/>
    <w:rsid w:val="00C1466C"/>
    <w:rsid w:val="00C1514A"/>
    <w:rsid w:val="00C1518E"/>
    <w:rsid w:val="00C15AFE"/>
    <w:rsid w:val="00C20102"/>
    <w:rsid w:val="00C223AB"/>
    <w:rsid w:val="00C23622"/>
    <w:rsid w:val="00C23704"/>
    <w:rsid w:val="00C23E9E"/>
    <w:rsid w:val="00C24818"/>
    <w:rsid w:val="00C2582A"/>
    <w:rsid w:val="00C267C9"/>
    <w:rsid w:val="00C301FA"/>
    <w:rsid w:val="00C30785"/>
    <w:rsid w:val="00C30E18"/>
    <w:rsid w:val="00C316FE"/>
    <w:rsid w:val="00C324AE"/>
    <w:rsid w:val="00C3254C"/>
    <w:rsid w:val="00C3322D"/>
    <w:rsid w:val="00C36189"/>
    <w:rsid w:val="00C36302"/>
    <w:rsid w:val="00C36AF9"/>
    <w:rsid w:val="00C4024D"/>
    <w:rsid w:val="00C40810"/>
    <w:rsid w:val="00C414AD"/>
    <w:rsid w:val="00C430C9"/>
    <w:rsid w:val="00C447E4"/>
    <w:rsid w:val="00C455D9"/>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2B2C"/>
    <w:rsid w:val="00C638EC"/>
    <w:rsid w:val="00C63CFB"/>
    <w:rsid w:val="00C657BE"/>
    <w:rsid w:val="00C658CC"/>
    <w:rsid w:val="00C65A3A"/>
    <w:rsid w:val="00C66052"/>
    <w:rsid w:val="00C67B7D"/>
    <w:rsid w:val="00C70AB4"/>
    <w:rsid w:val="00C7189B"/>
    <w:rsid w:val="00C727B1"/>
    <w:rsid w:val="00C731CA"/>
    <w:rsid w:val="00C732A5"/>
    <w:rsid w:val="00C75A26"/>
    <w:rsid w:val="00C812D9"/>
    <w:rsid w:val="00C81FF0"/>
    <w:rsid w:val="00C8587D"/>
    <w:rsid w:val="00C86AC5"/>
    <w:rsid w:val="00C87210"/>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4B61"/>
    <w:rsid w:val="00CD4CBE"/>
    <w:rsid w:val="00CD5A3E"/>
    <w:rsid w:val="00CD5A68"/>
    <w:rsid w:val="00CD6E1B"/>
    <w:rsid w:val="00CD76D3"/>
    <w:rsid w:val="00CD7E6D"/>
    <w:rsid w:val="00CE0A86"/>
    <w:rsid w:val="00CE0D47"/>
    <w:rsid w:val="00CE0F39"/>
    <w:rsid w:val="00CE142A"/>
    <w:rsid w:val="00CE1C45"/>
    <w:rsid w:val="00CE205F"/>
    <w:rsid w:val="00CE2E78"/>
    <w:rsid w:val="00CE4C70"/>
    <w:rsid w:val="00CE5B94"/>
    <w:rsid w:val="00CE74A6"/>
    <w:rsid w:val="00CF0786"/>
    <w:rsid w:val="00CF0ADC"/>
    <w:rsid w:val="00CF4F24"/>
    <w:rsid w:val="00CF53F2"/>
    <w:rsid w:val="00D00A03"/>
    <w:rsid w:val="00D02303"/>
    <w:rsid w:val="00D03037"/>
    <w:rsid w:val="00D03B0B"/>
    <w:rsid w:val="00D04336"/>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EB2"/>
    <w:rsid w:val="00D300B9"/>
    <w:rsid w:val="00D31F0B"/>
    <w:rsid w:val="00D3338B"/>
    <w:rsid w:val="00D338D9"/>
    <w:rsid w:val="00D33A35"/>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91D"/>
    <w:rsid w:val="00D80F3D"/>
    <w:rsid w:val="00D82C1F"/>
    <w:rsid w:val="00D8313B"/>
    <w:rsid w:val="00D85124"/>
    <w:rsid w:val="00D86D89"/>
    <w:rsid w:val="00D87658"/>
    <w:rsid w:val="00D87808"/>
    <w:rsid w:val="00D87AE5"/>
    <w:rsid w:val="00D87CA6"/>
    <w:rsid w:val="00D90604"/>
    <w:rsid w:val="00D907EB"/>
    <w:rsid w:val="00D90AD5"/>
    <w:rsid w:val="00D90CE2"/>
    <w:rsid w:val="00D90F4C"/>
    <w:rsid w:val="00D92235"/>
    <w:rsid w:val="00D932CA"/>
    <w:rsid w:val="00D95770"/>
    <w:rsid w:val="00D96F1C"/>
    <w:rsid w:val="00DA3386"/>
    <w:rsid w:val="00DA3C6B"/>
    <w:rsid w:val="00DA4A59"/>
    <w:rsid w:val="00DA5188"/>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CEB"/>
    <w:rsid w:val="00DC3DBB"/>
    <w:rsid w:val="00DC4B4D"/>
    <w:rsid w:val="00DC5A3D"/>
    <w:rsid w:val="00DC6080"/>
    <w:rsid w:val="00DC63A0"/>
    <w:rsid w:val="00DC6AAE"/>
    <w:rsid w:val="00DC6FD1"/>
    <w:rsid w:val="00DD116A"/>
    <w:rsid w:val="00DD1648"/>
    <w:rsid w:val="00DD17E4"/>
    <w:rsid w:val="00DD1CF6"/>
    <w:rsid w:val="00DD1DAA"/>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874"/>
    <w:rsid w:val="00DF493C"/>
    <w:rsid w:val="00DF664B"/>
    <w:rsid w:val="00E00A80"/>
    <w:rsid w:val="00E033A9"/>
    <w:rsid w:val="00E05333"/>
    <w:rsid w:val="00E05B39"/>
    <w:rsid w:val="00E06103"/>
    <w:rsid w:val="00E06F71"/>
    <w:rsid w:val="00E07350"/>
    <w:rsid w:val="00E07DA8"/>
    <w:rsid w:val="00E124C0"/>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644"/>
    <w:rsid w:val="00E26B5A"/>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72E"/>
    <w:rsid w:val="00E62376"/>
    <w:rsid w:val="00E62935"/>
    <w:rsid w:val="00E63001"/>
    <w:rsid w:val="00E63716"/>
    <w:rsid w:val="00E63BD1"/>
    <w:rsid w:val="00E64CCF"/>
    <w:rsid w:val="00E651ED"/>
    <w:rsid w:val="00E65B96"/>
    <w:rsid w:val="00E71FE4"/>
    <w:rsid w:val="00E72B34"/>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EFD"/>
    <w:rsid w:val="00F165A3"/>
    <w:rsid w:val="00F16FFD"/>
    <w:rsid w:val="00F20231"/>
    <w:rsid w:val="00F206B2"/>
    <w:rsid w:val="00F21791"/>
    <w:rsid w:val="00F21E3B"/>
    <w:rsid w:val="00F23AD2"/>
    <w:rsid w:val="00F23C62"/>
    <w:rsid w:val="00F23EA0"/>
    <w:rsid w:val="00F2486D"/>
    <w:rsid w:val="00F24FD8"/>
    <w:rsid w:val="00F257EC"/>
    <w:rsid w:val="00F30ABD"/>
    <w:rsid w:val="00F31058"/>
    <w:rsid w:val="00F31D80"/>
    <w:rsid w:val="00F31EB3"/>
    <w:rsid w:val="00F32D6A"/>
    <w:rsid w:val="00F3359B"/>
    <w:rsid w:val="00F34D26"/>
    <w:rsid w:val="00F37FF0"/>
    <w:rsid w:val="00F411C4"/>
    <w:rsid w:val="00F413A3"/>
    <w:rsid w:val="00F42712"/>
    <w:rsid w:val="00F42907"/>
    <w:rsid w:val="00F43428"/>
    <w:rsid w:val="00F43DCE"/>
    <w:rsid w:val="00F44074"/>
    <w:rsid w:val="00F4516A"/>
    <w:rsid w:val="00F45A52"/>
    <w:rsid w:val="00F4626B"/>
    <w:rsid w:val="00F463EA"/>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46D"/>
    <w:rsid w:val="00F86489"/>
    <w:rsid w:val="00F87042"/>
    <w:rsid w:val="00F8732C"/>
    <w:rsid w:val="00F908B9"/>
    <w:rsid w:val="00F90D82"/>
    <w:rsid w:val="00F917EE"/>
    <w:rsid w:val="00F922A8"/>
    <w:rsid w:val="00F92C08"/>
    <w:rsid w:val="00F934F1"/>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567A"/>
    <w:rsid w:val="00FA5D51"/>
    <w:rsid w:val="00FA64E7"/>
    <w:rsid w:val="00FA774A"/>
    <w:rsid w:val="00FB0DF3"/>
    <w:rsid w:val="00FB1868"/>
    <w:rsid w:val="00FB2073"/>
    <w:rsid w:val="00FB20C0"/>
    <w:rsid w:val="00FB4E00"/>
    <w:rsid w:val="00FB6676"/>
    <w:rsid w:val="00FB7251"/>
    <w:rsid w:val="00FC02C1"/>
    <w:rsid w:val="00FC0619"/>
    <w:rsid w:val="00FC0A4E"/>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Heading11">
    <w:name w:val="Heading #1|1"/>
    <w:basedOn w:val="a"/>
    <w:qFormat/>
    <w:rsid w:val="005C60F0"/>
    <w:pPr>
      <w:jc w:val="center"/>
      <w:outlineLvl w:val="0"/>
    </w:pPr>
    <w:rPr>
      <w:rFonts w:ascii="宋体" w:eastAsia="宋体" w:hAnsi="宋体" w:cs="宋体"/>
      <w:color w:val="333333"/>
      <w:kern w:val="0"/>
      <w:sz w:val="30"/>
      <w:szCs w:val="30"/>
      <w:lang w:val="zh-TW" w:eastAsia="zh-TW" w:bidi="zh-TW"/>
    </w:rPr>
  </w:style>
  <w:style w:type="paragraph" w:customStyle="1" w:styleId="p0">
    <w:name w:val="p0"/>
    <w:basedOn w:val="a"/>
    <w:rsid w:val="005C60F0"/>
    <w:pPr>
      <w:widowControl/>
    </w:pPr>
    <w:rPr>
      <w:rFonts w:ascii="Times New Roman" w:eastAsia="宋体" w:hAnsi="Times New Roman" w:cs="Times New Roman"/>
      <w:kern w:val="0"/>
      <w:szCs w:val="21"/>
    </w:rPr>
  </w:style>
  <w:style w:type="paragraph" w:customStyle="1" w:styleId="p15">
    <w:name w:val="p15"/>
    <w:basedOn w:val="a"/>
    <w:rsid w:val="00C62B2C"/>
    <w:pPr>
      <w:widowControl/>
      <w:ind w:firstLine="210"/>
    </w:pPr>
    <w:rPr>
      <w:rFonts w:ascii="Times New Roman" w:eastAsia="宋体" w:hAnsi="Times New Roman" w:cs="Times New Roman"/>
      <w:kern w:val="0"/>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5407DB-56A7-4874-BC62-962124250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73</Pages>
  <Words>5638</Words>
  <Characters>32143</Characters>
  <Application>Microsoft Office Word</Application>
  <DocSecurity>0</DocSecurity>
  <Lines>267</Lines>
  <Paragraphs>75</Paragraphs>
  <ScaleCrop>false</ScaleCrop>
  <Company>Sky123.Org</Company>
  <LinksUpToDate>false</LinksUpToDate>
  <CharactersWithSpaces>37706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160</cp:revision>
  <cp:lastPrinted>2021-08-09T00:17:00Z</cp:lastPrinted>
  <dcterms:created xsi:type="dcterms:W3CDTF">2021-02-23T02:59:00Z</dcterms:created>
  <dcterms:modified xsi:type="dcterms:W3CDTF">2021-08-30T03:52:00Z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