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rPr>
        <w:t>长葛市教育体育局市二高新建综合楼教学装备购置项目（不见面开标）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8"/>
      </w:pPr>
    </w:p>
    <w:p/>
    <w:p>
      <w:pPr>
        <w:pStyle w:val="2"/>
        <w:ind w:firstLine="210"/>
      </w:pPr>
    </w:p>
    <w:p>
      <w:pPr>
        <w:pStyle w:val="8"/>
      </w:pPr>
    </w:p>
    <w:p>
      <w:pPr>
        <w:pStyle w:val="9"/>
        <w:ind w:left="5250"/>
      </w:pPr>
    </w:p>
    <w:p/>
    <w:p>
      <w:pPr>
        <w:pStyle w:val="10"/>
        <w:ind w:left="0" w:leftChars="0" w:right="1470"/>
      </w:pPr>
    </w:p>
    <w:p>
      <w:pPr>
        <w:pStyle w:val="10"/>
        <w:ind w:left="1470" w:right="1470"/>
      </w:pPr>
    </w:p>
    <w:p>
      <w:pPr>
        <w:pStyle w:val="8"/>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rPr>
        <w:t>37号</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采购单位：长葛市教育体育局</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二〇二一年八月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6"/>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长葛市教育体育局市二高新建综合楼教学装备购置项目（不见面开标）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xml:space="preserve">   长葛市公共资源交易中心受长葛市教育体育局的委托，就长葛市教育体育局市二高新建综合楼教学装备购置项目（不见面开标）进行竞争性谈判，欢迎合格的供应商前来竞标。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1.1项目名称：长葛市教育体育局市二高新建综合楼教学装备购置项目（不见面开标）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rPr>
        <w:t>37号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1.3项目需求：拟采购一批教学装备，详细参数要求见谈判文件第二章采购内容及相关要求。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1.4采购预算：119万元。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1.5交付日期：合同签订后30日历天内。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 xml:space="preserve">1.6交付地点：采购人指定地点。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719" w:leftChars="228" w:hanging="240" w:hangingChars="100"/>
        <w:jc w:val="left"/>
        <w:rPr>
          <w:rFonts w:hint="eastAsia" w:ascii="宋体" w:hAnsi="宋体" w:eastAsia="宋体" w:cs="宋体"/>
          <w:color w:val="FF0000"/>
          <w:sz w:val="24"/>
          <w:highlight w:val="none"/>
          <w:shd w:val="clear" w:color="auto" w:fill="FFFFFF"/>
        </w:rPr>
      </w:pPr>
      <w:r>
        <w:rPr>
          <w:rFonts w:hint="eastAsia" w:ascii="宋体" w:hAnsi="宋体" w:eastAsia="宋体" w:cs="宋体"/>
          <w:sz w:val="24"/>
          <w:shd w:val="clear" w:color="auto" w:fill="FFFFFF"/>
        </w:rPr>
        <w:t>（一）响应文件提交截止时间及谈判响应截止时间、谈判时间：</w:t>
      </w:r>
      <w:bookmarkStart w:id="1" w:name="_Hlk61259307"/>
      <w:r>
        <w:rPr>
          <w:rFonts w:hint="eastAsia" w:ascii="宋体" w:hAnsi="宋体" w:eastAsia="宋体" w:cs="宋体"/>
          <w:color w:val="FF0000"/>
          <w:sz w:val="24"/>
          <w:highlight w:val="none"/>
          <w:shd w:val="clear" w:color="auto" w:fill="FFFFFF"/>
        </w:rPr>
        <w:t>2021年8月11</w:t>
      </w:r>
    </w:p>
    <w:p>
      <w:pPr>
        <w:spacing w:line="360" w:lineRule="auto"/>
        <w:jc w:val="left"/>
        <w:rPr>
          <w:rFonts w:ascii="宋体" w:hAnsi="宋体" w:eastAsia="宋体" w:cs="宋体"/>
          <w:color w:val="FF0000"/>
          <w:sz w:val="24"/>
          <w:highlight w:val="none"/>
          <w:shd w:val="clear" w:color="auto" w:fill="FFFFFF"/>
        </w:rPr>
      </w:pPr>
      <w:r>
        <w:rPr>
          <w:rFonts w:hint="eastAsia" w:ascii="宋体" w:hAnsi="宋体" w:eastAsia="宋体" w:cs="宋体"/>
          <w:color w:val="FF0000"/>
          <w:sz w:val="24"/>
          <w:highlight w:val="none"/>
          <w:shd w:val="clear" w:color="auto" w:fill="FFFFFF"/>
          <w:lang w:val="en-US" w:eastAsia="zh-CN"/>
        </w:rPr>
        <w:t>日8</w:t>
      </w:r>
      <w:r>
        <w:rPr>
          <w:rFonts w:hint="eastAsia" w:ascii="宋体" w:hAnsi="宋体" w:eastAsia="宋体" w:cs="宋体"/>
          <w:color w:val="FF0000"/>
          <w:sz w:val="24"/>
          <w:highlight w:val="none"/>
          <w:shd w:val="clear" w:color="auto" w:fill="FFFFFF"/>
        </w:rPr>
        <w:t>时30分</w:t>
      </w:r>
      <w:bookmarkEnd w:id="1"/>
      <w:r>
        <w:rPr>
          <w:rFonts w:hint="eastAsia" w:ascii="宋体" w:hAnsi="宋体" w:eastAsia="宋体" w:cs="宋体"/>
          <w:color w:val="FF0000"/>
          <w:sz w:val="24"/>
          <w:highlight w:val="none"/>
          <w:shd w:val="clear" w:color="auto" w:fill="FFFFFF"/>
        </w:rPr>
        <w:t>（北京时间）。</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（一）谈判响应文件开启地点：</w:t>
      </w:r>
      <w:bookmarkStart w:id="2" w:name="_Hlk61259320"/>
      <w:r>
        <w:rPr>
          <w:rFonts w:hint="eastAsia" w:ascii="宋体" w:hAnsi="宋体" w:eastAsia="宋体" w:cs="宋体"/>
          <w:kern w:val="0"/>
          <w:sz w:val="24"/>
          <w:szCs w:val="24"/>
        </w:rPr>
        <w:t>长葛市公共资源交易中心开标 室（</w:t>
      </w:r>
      <w:r>
        <w:rPr>
          <w:rFonts w:hint="eastAsia" w:ascii="宋体" w:hAnsi="宋体" w:eastAsia="宋体" w:cs="宋体"/>
          <w:color w:val="FF0000"/>
          <w:kern w:val="0"/>
          <w:sz w:val="24"/>
          <w:szCs w:val="24"/>
        </w:rPr>
        <w:t>长葛市葛天大道东段商务区6#楼4楼409室</w:t>
      </w:r>
      <w:r>
        <w:rPr>
          <w:rFonts w:hint="eastAsia" w:ascii="宋体" w:hAnsi="宋体" w:eastAsia="宋体" w:cs="宋体"/>
          <w:kern w:val="0"/>
          <w:sz w:val="24"/>
          <w:szCs w:val="24"/>
        </w:rPr>
        <w:t>）</w:t>
      </w:r>
      <w:bookmarkEnd w:id="2"/>
      <w:r>
        <w:rPr>
          <w:rFonts w:hint="eastAsia" w:ascii="宋体" w:hAnsi="宋体" w:eastAsia="宋体" w:cs="宋体"/>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采购单位：长葛市教育体育局</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联系人：李先生</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联系电话：03746110218</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地址：长葛市葛天大道10号楼</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项目联系人：政府采购一部</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项目联系电话：0374—6189379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pPr>
      <w:r>
        <w:rPr>
          <w:rFonts w:ascii="宋体" w:hAnsi="宋体" w:eastAsia="宋体" w:cs="宋体"/>
          <w:b/>
          <w:sz w:val="32"/>
          <w:szCs w:val="32"/>
        </w:rPr>
        <w:br w:type="page"/>
      </w:r>
    </w:p>
    <w:p>
      <w:pPr>
        <w:widowControl w:val="0"/>
        <w:numPr>
          <w:ilvl w:val="0"/>
          <w:numId w:val="0"/>
        </w:numPr>
        <w:spacing w:after="312" w:afterLines="100" w:line="360" w:lineRule="auto"/>
        <w:jc w:val="center"/>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312"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教学设备规格参数</w:t>
      </w:r>
    </w:p>
    <w:tbl>
      <w:tblPr>
        <w:tblStyle w:val="17"/>
        <w:tblW w:w="9985" w:type="dxa"/>
        <w:jc w:val="center"/>
        <w:tblLayout w:type="fixed"/>
        <w:tblCellMar>
          <w:top w:w="0" w:type="dxa"/>
          <w:left w:w="108" w:type="dxa"/>
          <w:bottom w:w="0" w:type="dxa"/>
          <w:right w:w="108" w:type="dxa"/>
        </w:tblCellMar>
      </w:tblPr>
      <w:tblGrid>
        <w:gridCol w:w="704"/>
        <w:gridCol w:w="1212"/>
        <w:gridCol w:w="6947"/>
        <w:gridCol w:w="663"/>
        <w:gridCol w:w="459"/>
      </w:tblGrid>
      <w:tr>
        <w:tblPrEx>
          <w:tblCellMar>
            <w:top w:w="0" w:type="dxa"/>
            <w:left w:w="108" w:type="dxa"/>
            <w:bottom w:w="0" w:type="dxa"/>
            <w:right w:w="108" w:type="dxa"/>
          </w:tblCellMar>
        </w:tblPrEx>
        <w:trPr>
          <w:trHeight w:val="7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121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名称</w:t>
            </w:r>
          </w:p>
        </w:tc>
        <w:tc>
          <w:tcPr>
            <w:tcW w:w="6947"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参数及要求</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数量</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单位</w:t>
            </w:r>
          </w:p>
        </w:tc>
      </w:tr>
      <w:tr>
        <w:tblPrEx>
          <w:tblCellMar>
            <w:top w:w="0" w:type="dxa"/>
            <w:left w:w="108" w:type="dxa"/>
            <w:bottom w:w="0" w:type="dxa"/>
            <w:right w:w="108" w:type="dxa"/>
          </w:tblCellMar>
        </w:tblPrEx>
        <w:trPr>
          <w:trHeight w:val="699"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交互智能平板</w:t>
            </w:r>
          </w:p>
        </w:tc>
        <w:tc>
          <w:tcPr>
            <w:tcW w:w="6947" w:type="dxa"/>
            <w:tcBorders>
              <w:top w:val="nil"/>
              <w:left w:val="nil"/>
              <w:bottom w:val="single" w:color="auto" w:sz="4" w:space="0"/>
              <w:right w:val="single" w:color="auto" w:sz="4" w:space="0"/>
            </w:tcBorders>
            <w:vAlign w:val="center"/>
          </w:tcPr>
          <w:p>
            <w:pPr>
              <w:spacing w:line="276" w:lineRule="auto"/>
              <w:rPr>
                <w:rFonts w:ascii="宋体" w:hAnsi="宋体"/>
                <w:sz w:val="21"/>
                <w:szCs w:val="21"/>
                <w:highlight w:val="none"/>
              </w:rPr>
            </w:pPr>
            <w:r>
              <w:rPr>
                <w:rFonts w:hint="eastAsia" w:ascii="宋体" w:hAnsi="宋体"/>
                <w:sz w:val="21"/>
                <w:szCs w:val="21"/>
                <w:highlight w:val="none"/>
              </w:rPr>
              <w:t>一、硬件功能</w:t>
            </w:r>
          </w:p>
          <w:p>
            <w:pPr>
              <w:spacing w:line="276" w:lineRule="auto"/>
              <w:rPr>
                <w:rFonts w:hint="eastAsia" w:ascii="宋体" w:hAnsi="宋体"/>
                <w:sz w:val="21"/>
                <w:szCs w:val="21"/>
                <w:highlight w:val="none"/>
              </w:rPr>
            </w:pPr>
            <w:r>
              <w:rPr>
                <w:rFonts w:hint="eastAsia" w:ascii="宋体" w:hAnsi="宋体"/>
                <w:sz w:val="21"/>
                <w:szCs w:val="21"/>
                <w:highlight w:val="none"/>
              </w:rPr>
              <w:t>1.整机屏幕采用 ≥70英寸 UHD超高清LED 液晶屏，显示比例16:9，具备防眩光效果。；</w:t>
            </w:r>
          </w:p>
          <w:p>
            <w:pPr>
              <w:spacing w:line="276" w:lineRule="auto"/>
              <w:rPr>
                <w:rFonts w:hint="eastAsia" w:ascii="宋体" w:hAnsi="宋体"/>
                <w:sz w:val="21"/>
                <w:szCs w:val="21"/>
                <w:highlight w:val="none"/>
              </w:rPr>
            </w:pPr>
            <w:r>
              <w:rPr>
                <w:rFonts w:hint="eastAsia" w:ascii="宋体" w:hAnsi="宋体"/>
                <w:sz w:val="21"/>
                <w:szCs w:val="21"/>
                <w:highlight w:val="none"/>
              </w:rPr>
              <w:t>2.屏幕图像分辨率达3840*2160。</w:t>
            </w:r>
          </w:p>
          <w:p>
            <w:pPr>
              <w:spacing w:line="276" w:lineRule="auto"/>
              <w:rPr>
                <w:rFonts w:hint="eastAsia" w:ascii="宋体" w:hAnsi="宋体"/>
                <w:sz w:val="21"/>
                <w:szCs w:val="21"/>
                <w:highlight w:val="none"/>
              </w:rPr>
            </w:pPr>
            <w:r>
              <w:rPr>
                <w:rFonts w:hint="eastAsia" w:ascii="宋体" w:hAnsi="宋体"/>
                <w:sz w:val="21"/>
                <w:szCs w:val="21"/>
                <w:highlight w:val="none"/>
              </w:rPr>
              <w:t>3.采用红外触控技术，支持在Windows系统中进行20点或以上触控。支持在Android系统中进行10点或以上触控。</w:t>
            </w:r>
          </w:p>
          <w:p>
            <w:pPr>
              <w:spacing w:line="276" w:lineRule="auto"/>
              <w:rPr>
                <w:rFonts w:hint="eastAsia" w:ascii="宋体" w:hAnsi="宋体"/>
                <w:sz w:val="21"/>
                <w:szCs w:val="21"/>
                <w:highlight w:val="none"/>
              </w:rPr>
            </w:pPr>
            <w:r>
              <w:rPr>
                <w:rFonts w:hint="eastAsia" w:ascii="宋体" w:hAnsi="宋体"/>
                <w:sz w:val="21"/>
                <w:szCs w:val="21"/>
                <w:highlight w:val="none"/>
              </w:rPr>
              <w:t>4.整机具有减滤蓝光功能，可通过前置物理功能按键，一键启用减滤蓝光模式</w:t>
            </w:r>
          </w:p>
          <w:p>
            <w:pPr>
              <w:spacing w:line="276" w:lineRule="auto"/>
              <w:rPr>
                <w:rFonts w:hint="eastAsia" w:ascii="宋体" w:hAnsi="宋体"/>
                <w:sz w:val="21"/>
                <w:szCs w:val="21"/>
                <w:highlight w:val="none"/>
              </w:rPr>
            </w:pPr>
            <w:r>
              <w:rPr>
                <w:rFonts w:hint="eastAsia" w:ascii="宋体" w:hAnsi="宋体"/>
                <w:sz w:val="21"/>
                <w:szCs w:val="21"/>
                <w:highlight w:val="none"/>
              </w:rPr>
              <w:t>5.设备支持通过前置物理按键（为实现一键式操作，拒绝虚拟按键），一键启动录屏功能，可将屏幕中显示的课件、音频内容与老师人声同时录制6.整机内置2.1声道音响，前朝向（避免中高音损失）15W中高音扬声器2个，后朝向20W低音扬声器1个，额定总功率50W。</w:t>
            </w:r>
          </w:p>
          <w:p>
            <w:pPr>
              <w:spacing w:line="276" w:lineRule="auto"/>
              <w:rPr>
                <w:rFonts w:hint="eastAsia" w:ascii="宋体" w:hAnsi="宋体"/>
                <w:sz w:val="21"/>
                <w:szCs w:val="21"/>
                <w:highlight w:val="none"/>
              </w:rPr>
            </w:pPr>
            <w:r>
              <w:rPr>
                <w:rFonts w:hint="eastAsia" w:ascii="宋体" w:hAnsi="宋体"/>
                <w:sz w:val="21"/>
                <w:szCs w:val="21"/>
                <w:highlight w:val="none"/>
              </w:rPr>
              <w:t>7.整机内置非独立外扩展的摄像头，支持二维码扫码识别，可拍摄不低于500万像素的照片。</w:t>
            </w:r>
          </w:p>
          <w:p>
            <w:pPr>
              <w:spacing w:line="276" w:lineRule="auto"/>
              <w:rPr>
                <w:rFonts w:hint="eastAsia" w:ascii="宋体" w:hAnsi="宋体"/>
                <w:sz w:val="21"/>
                <w:szCs w:val="21"/>
                <w:highlight w:val="none"/>
              </w:rPr>
            </w:pPr>
            <w:r>
              <w:rPr>
                <w:rFonts w:hint="eastAsia" w:ascii="宋体" w:hAnsi="宋体"/>
                <w:sz w:val="21"/>
                <w:szCs w:val="21"/>
                <w:highlight w:val="none"/>
              </w:rPr>
              <w:t>8.整机内置非独立外扩展的麦克风，可用于一键录屏对音频进行采集。</w:t>
            </w:r>
          </w:p>
          <w:p>
            <w:pPr>
              <w:spacing w:line="276" w:lineRule="auto"/>
              <w:rPr>
                <w:rFonts w:hint="eastAsia" w:ascii="宋体" w:hAnsi="宋体"/>
                <w:sz w:val="21"/>
                <w:szCs w:val="21"/>
                <w:highlight w:val="none"/>
              </w:rPr>
            </w:pPr>
            <w:r>
              <w:rPr>
                <w:rFonts w:hint="eastAsia" w:ascii="宋体" w:hAnsi="宋体"/>
                <w:sz w:val="21"/>
                <w:szCs w:val="21"/>
                <w:highlight w:val="none"/>
              </w:rPr>
              <w:t>9.整机内置无线网络模块，无任何外接、转接天线及网卡可实现正常网络连接。</w:t>
            </w:r>
          </w:p>
          <w:p>
            <w:pPr>
              <w:spacing w:line="276" w:lineRule="auto"/>
              <w:rPr>
                <w:rFonts w:hint="eastAsia" w:ascii="宋体" w:hAnsi="宋体"/>
                <w:sz w:val="21"/>
                <w:szCs w:val="21"/>
                <w:highlight w:val="none"/>
              </w:rPr>
            </w:pPr>
            <w:r>
              <w:rPr>
                <w:rFonts w:hint="eastAsia" w:ascii="宋体" w:hAnsi="宋体"/>
                <w:sz w:val="21"/>
                <w:szCs w:val="21"/>
                <w:highlight w:val="none"/>
              </w:rPr>
              <w:t>10.同一物理按键完成Android系统和Windows系统的节能熄屏操作，通过轻按按键实现节能熄屏/唤醒，长按按键实现关机。</w:t>
            </w:r>
          </w:p>
          <w:p>
            <w:pPr>
              <w:spacing w:line="276" w:lineRule="auto"/>
              <w:rPr>
                <w:rFonts w:hint="eastAsia" w:ascii="宋体" w:hAnsi="宋体"/>
                <w:sz w:val="21"/>
                <w:szCs w:val="21"/>
                <w:highlight w:val="none"/>
              </w:rPr>
            </w:pPr>
            <w:r>
              <w:rPr>
                <w:rFonts w:hint="eastAsia" w:ascii="宋体" w:hAnsi="宋体"/>
                <w:sz w:val="21"/>
                <w:szCs w:val="21"/>
                <w:highlight w:val="none"/>
              </w:rPr>
              <w:t>11.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spacing w:line="276" w:lineRule="auto"/>
              <w:rPr>
                <w:rFonts w:hint="eastAsia" w:ascii="宋体" w:hAnsi="宋体"/>
                <w:sz w:val="21"/>
                <w:szCs w:val="21"/>
                <w:highlight w:val="none"/>
              </w:rPr>
            </w:pPr>
            <w:r>
              <w:rPr>
                <w:rFonts w:hint="eastAsia" w:ascii="宋体" w:hAnsi="宋体"/>
                <w:sz w:val="21"/>
                <w:szCs w:val="21"/>
                <w:highlight w:val="none"/>
              </w:rPr>
              <w:t>12..前置输入接口至少具备1路TypeC、2路USB3.0。</w:t>
            </w:r>
          </w:p>
          <w:p>
            <w:pPr>
              <w:spacing w:line="276" w:lineRule="auto"/>
              <w:rPr>
                <w:rFonts w:hint="eastAsia" w:ascii="宋体" w:hAnsi="宋体"/>
                <w:sz w:val="21"/>
                <w:szCs w:val="21"/>
                <w:highlight w:val="none"/>
              </w:rPr>
            </w:pPr>
            <w:r>
              <w:rPr>
                <w:rFonts w:hint="eastAsia" w:ascii="宋体" w:hAnsi="宋体"/>
                <w:sz w:val="21"/>
                <w:szCs w:val="21"/>
                <w:highlight w:val="none"/>
              </w:rPr>
              <w:t>13.支持锁定屏幕触摸和整机前置按键，可通过遥控器、软件菜单（调试菜单）实现该功能，也可通过前置的实体按键以组合按键的形式进行锁定/解锁。</w:t>
            </w:r>
          </w:p>
          <w:p>
            <w:pPr>
              <w:spacing w:line="276" w:lineRule="auto"/>
              <w:rPr>
                <w:rFonts w:hint="eastAsia" w:ascii="宋体" w:hAnsi="宋体"/>
                <w:sz w:val="21"/>
                <w:szCs w:val="21"/>
                <w:highlight w:val="none"/>
              </w:rPr>
            </w:pPr>
            <w:r>
              <w:rPr>
                <w:rFonts w:hint="eastAsia" w:ascii="宋体" w:hAnsi="宋体"/>
                <w:sz w:val="21"/>
                <w:szCs w:val="21"/>
                <w:highlight w:val="none"/>
              </w:rPr>
              <w:t>14.具备智能手势识别功能，系统在任意信号源通道下可智能识别上、下、左、右方向的手势滑动并调用响应功能，支持将手势滑动方向自定义设置为快速返回、截图、冻结屏幕。</w:t>
            </w:r>
          </w:p>
          <w:p>
            <w:pPr>
              <w:spacing w:line="276" w:lineRule="auto"/>
              <w:rPr>
                <w:rFonts w:hint="eastAsia" w:ascii="宋体" w:hAnsi="宋体"/>
                <w:sz w:val="21"/>
                <w:szCs w:val="21"/>
                <w:highlight w:val="none"/>
              </w:rPr>
            </w:pPr>
            <w:r>
              <w:rPr>
                <w:rFonts w:hint="eastAsia" w:ascii="宋体" w:hAnsi="宋体"/>
                <w:sz w:val="21"/>
                <w:szCs w:val="21"/>
                <w:highlight w:val="none"/>
              </w:rPr>
              <w:t>15.主板采用H310芯片组，搭载酷睿系列 I3 CPU，内存：4GB DDR4笔记本内存或以上配置，硬盘：128GB或以上SSD固态硬盘</w:t>
            </w:r>
          </w:p>
          <w:p>
            <w:pPr>
              <w:spacing w:line="276" w:lineRule="auto"/>
              <w:rPr>
                <w:rFonts w:hint="eastAsia" w:ascii="宋体" w:hAnsi="宋体"/>
                <w:sz w:val="21"/>
                <w:szCs w:val="21"/>
                <w:highlight w:val="none"/>
              </w:rPr>
            </w:pPr>
            <w:r>
              <w:rPr>
                <w:rFonts w:hint="eastAsia" w:ascii="宋体" w:hAnsi="宋体"/>
                <w:sz w:val="21"/>
                <w:szCs w:val="21"/>
                <w:highlight w:val="none"/>
              </w:rPr>
              <w:t>16.采用抽拉内置式模块化电脑，抽拉内置式，PC模块可插入整机，可实现无单独接线的插拔。。</w:t>
            </w:r>
          </w:p>
          <w:p>
            <w:pPr>
              <w:spacing w:line="276" w:lineRule="auto"/>
              <w:rPr>
                <w:rFonts w:hint="eastAsia" w:ascii="宋体" w:hAnsi="宋体"/>
                <w:sz w:val="21"/>
                <w:szCs w:val="21"/>
                <w:highlight w:val="none"/>
              </w:rPr>
            </w:pPr>
            <w:r>
              <w:rPr>
                <w:rFonts w:hint="eastAsia" w:ascii="宋体" w:hAnsi="宋体"/>
                <w:sz w:val="21"/>
                <w:szCs w:val="21"/>
                <w:highlight w:val="none"/>
              </w:rPr>
              <w:t>17.模块化电脑采用按压式卡扣方式，无需工具即可快速拆卸电脑模块。</w:t>
            </w:r>
          </w:p>
          <w:p>
            <w:pPr>
              <w:spacing w:line="276" w:lineRule="auto"/>
              <w:rPr>
                <w:rFonts w:hint="eastAsia" w:ascii="宋体" w:hAnsi="宋体"/>
                <w:sz w:val="21"/>
                <w:szCs w:val="21"/>
                <w:highlight w:val="none"/>
              </w:rPr>
            </w:pPr>
            <w:r>
              <w:rPr>
                <w:rFonts w:hint="eastAsia" w:ascii="宋体" w:hAnsi="宋体"/>
                <w:sz w:val="21"/>
                <w:szCs w:val="21"/>
                <w:highlight w:val="none"/>
              </w:rPr>
              <w:t>18.外接电脑设备通过标准TypeC线连接至整机TypeC口，可直接调用整机内置的摄像头、麦克风、扬声器，在外接电脑即可拍摄教室画面。</w:t>
            </w:r>
          </w:p>
          <w:p>
            <w:pPr>
              <w:spacing w:line="276" w:lineRule="auto"/>
              <w:rPr>
                <w:rFonts w:ascii="宋体" w:hAnsi="宋体"/>
                <w:sz w:val="21"/>
                <w:szCs w:val="21"/>
                <w:highlight w:val="none"/>
              </w:rPr>
            </w:pPr>
            <w:r>
              <w:rPr>
                <w:rFonts w:hint="eastAsia" w:ascii="宋体" w:hAnsi="宋体"/>
                <w:sz w:val="21"/>
                <w:szCs w:val="21"/>
                <w:highlight w:val="none"/>
              </w:rPr>
              <w:t>二、白板教学软件部分</w:t>
            </w:r>
          </w:p>
          <w:p>
            <w:pPr>
              <w:spacing w:line="276" w:lineRule="auto"/>
              <w:rPr>
                <w:rFonts w:hint="eastAsia" w:ascii="宋体" w:hAnsi="宋体"/>
                <w:sz w:val="21"/>
                <w:szCs w:val="21"/>
                <w:highlight w:val="none"/>
              </w:rPr>
            </w:pPr>
            <w:r>
              <w:rPr>
                <w:rFonts w:hint="eastAsia" w:ascii="宋体" w:hAnsi="宋体"/>
                <w:sz w:val="21"/>
                <w:szCs w:val="21"/>
                <w:highlight w:val="none"/>
              </w:rPr>
              <w:t>1.具有可扩展，易于学校管理，安全可靠的云存储空间，根据每名教师使用时长与教学资料制作频率提供可扩展升级至不小于200G的个人云空间。</w:t>
            </w:r>
          </w:p>
          <w:p>
            <w:pPr>
              <w:spacing w:line="276" w:lineRule="auto"/>
              <w:rPr>
                <w:rFonts w:hint="eastAsia" w:ascii="宋体" w:hAnsi="宋体"/>
                <w:sz w:val="21"/>
                <w:szCs w:val="21"/>
                <w:highlight w:val="none"/>
              </w:rPr>
            </w:pPr>
            <w:r>
              <w:rPr>
                <w:rFonts w:hint="eastAsia" w:ascii="宋体" w:hAnsi="宋体"/>
                <w:sz w:val="21"/>
                <w:szCs w:val="21"/>
                <w:highlight w:val="none"/>
              </w:rPr>
              <w:t>2.为使用方全体教师配备个人账号，形成一体的信息化教学账号体系；根据教师账号信息将教师云空间匹配至对应学校、学科校本资源库。支持通过数字账号、微信二维码、硬件密钥方式登录教师个人账号。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276" w:lineRule="auto"/>
              <w:rPr>
                <w:rFonts w:hint="eastAsia" w:ascii="宋体" w:hAnsi="宋体"/>
                <w:sz w:val="21"/>
                <w:szCs w:val="21"/>
                <w:highlight w:val="none"/>
              </w:rPr>
            </w:pPr>
            <w:r>
              <w:rPr>
                <w:rFonts w:hint="eastAsia" w:ascii="宋体" w:hAnsi="宋体"/>
                <w:sz w:val="21"/>
                <w:szCs w:val="21"/>
                <w:highlight w:val="none"/>
              </w:rPr>
              <w:t>3.互动教学课件支持分享至学校校本资源库，学段学科根据教师个人信息自动匹配，分享后课件全校教师可见，并可直接下载使用。校本资源库支持按学科、学段进行快速查找，同时支持关键词精准检索。</w:t>
            </w:r>
          </w:p>
          <w:p>
            <w:pPr>
              <w:spacing w:line="276" w:lineRule="auto"/>
              <w:rPr>
                <w:rFonts w:hint="eastAsia" w:ascii="宋体" w:hAnsi="宋体"/>
                <w:sz w:val="21"/>
                <w:szCs w:val="21"/>
                <w:highlight w:val="none"/>
              </w:rPr>
            </w:pPr>
            <w:r>
              <w:rPr>
                <w:rFonts w:hint="eastAsia" w:ascii="宋体" w:hAnsi="宋体"/>
                <w:sz w:val="21"/>
                <w:szCs w:val="21"/>
                <w:highlight w:val="none"/>
              </w:rPr>
              <w:t>4.备授课平台对接教学数据管理平台，可将教学平台的教案关联至教师课件，支持课件同时关联多份教案，关联后教师可在备课界面调用查看教案，便于教研工作开展。</w:t>
            </w:r>
          </w:p>
          <w:p>
            <w:pPr>
              <w:spacing w:line="276" w:lineRule="auto"/>
              <w:rPr>
                <w:rFonts w:hint="eastAsia" w:ascii="宋体" w:hAnsi="宋体"/>
                <w:sz w:val="21"/>
                <w:szCs w:val="21"/>
                <w:highlight w:val="none"/>
              </w:rPr>
            </w:pPr>
            <w:r>
              <w:rPr>
                <w:rFonts w:hint="eastAsia" w:ascii="宋体" w:hAnsi="宋体"/>
                <w:sz w:val="21"/>
                <w:szCs w:val="21"/>
                <w:highlight w:val="none"/>
              </w:rPr>
              <w:t>5.采用备授课一体化框架设计，教师可根据教学场景自由切换类PPT界面的备课模式与触控交互教学模式，适用于教室、办公室等不同教学环境，便于教师教学使用。</w:t>
            </w:r>
          </w:p>
          <w:p>
            <w:pPr>
              <w:spacing w:line="276" w:lineRule="auto"/>
              <w:rPr>
                <w:rFonts w:hint="eastAsia" w:ascii="宋体" w:hAnsi="宋体"/>
                <w:sz w:val="21"/>
                <w:szCs w:val="21"/>
                <w:highlight w:val="none"/>
              </w:rPr>
            </w:pPr>
            <w:r>
              <w:rPr>
                <w:rFonts w:hint="eastAsia" w:ascii="宋体" w:hAnsi="宋体"/>
                <w:sz w:val="21"/>
                <w:szCs w:val="21"/>
                <w:highlight w:val="none"/>
              </w:rPr>
              <w:t>6.互动课件内容的编辑修改无需人为保存即可自动同步至云空间，可根据教师需要调整云空间自动同步的时间间隔，避免教学资源的损坏、遗失。</w:t>
            </w:r>
          </w:p>
          <w:p>
            <w:pPr>
              <w:spacing w:line="276" w:lineRule="auto"/>
              <w:rPr>
                <w:rFonts w:hint="eastAsia" w:ascii="宋体" w:hAnsi="宋体"/>
                <w:sz w:val="21"/>
                <w:szCs w:val="21"/>
                <w:highlight w:val="none"/>
              </w:rPr>
            </w:pPr>
            <w:r>
              <w:rPr>
                <w:rFonts w:hint="eastAsia" w:ascii="宋体" w:hAnsi="宋体"/>
                <w:sz w:val="21"/>
                <w:szCs w:val="21"/>
                <w:highlight w:val="none"/>
              </w:rPr>
              <w:t>7.支持PPT的原生解析，教师可将pptx课件转化为互动教学课件，保留pptx原文件中的文字、图片、表格等对象及动画的可编辑性，并可为课件增加互动教学元素。</w:t>
            </w:r>
          </w:p>
          <w:p>
            <w:pPr>
              <w:spacing w:line="276" w:lineRule="auto"/>
              <w:rPr>
                <w:rFonts w:ascii="宋体" w:hAnsi="宋体"/>
                <w:sz w:val="21"/>
                <w:szCs w:val="21"/>
                <w:highlight w:val="none"/>
              </w:rPr>
            </w:pPr>
            <w:r>
              <w:rPr>
                <w:rFonts w:hint="eastAsia" w:ascii="宋体" w:hAnsi="宋体"/>
                <w:sz w:val="21"/>
                <w:szCs w:val="21"/>
                <w:highlight w:val="none"/>
              </w:rPr>
              <w:t xml:space="preserve">8.提供页面备注功能，可一键展开/隐藏备注。方便教师备课过程中记录教学研究思路用于教学反思。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sz w:val="21"/>
                <w:szCs w:val="21"/>
                <w:highlight w:val="none"/>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套</w:t>
            </w:r>
          </w:p>
        </w:tc>
      </w:tr>
      <w:tr>
        <w:tblPrEx>
          <w:tblCellMar>
            <w:top w:w="0" w:type="dxa"/>
            <w:left w:w="108" w:type="dxa"/>
            <w:bottom w:w="0" w:type="dxa"/>
            <w:right w:w="108" w:type="dxa"/>
          </w:tblCellMar>
        </w:tblPrEx>
        <w:trPr>
          <w:trHeight w:val="508"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推拉绿板</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highlight w:val="none"/>
              </w:rPr>
            </w:pPr>
            <w:r>
              <w:rPr>
                <w:rFonts w:hint="eastAsia" w:ascii="宋体" w:hAnsi="宋体" w:cs="宋体"/>
                <w:kern w:val="0"/>
                <w:sz w:val="21"/>
                <w:szCs w:val="21"/>
                <w:highlight w:val="none"/>
              </w:rPr>
              <w:t>根据交互智能平板定制。</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sz w:val="21"/>
                <w:szCs w:val="21"/>
                <w:highlight w:val="none"/>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eastAsia="等线" w:cs="宋体"/>
                <w:kern w:val="0"/>
                <w:sz w:val="21"/>
                <w:szCs w:val="21"/>
                <w:highlight w:val="none"/>
                <w:lang w:val="en-US" w:eastAsia="zh-CN"/>
              </w:rPr>
            </w:pPr>
            <w:r>
              <w:rPr>
                <w:rFonts w:hint="eastAsia" w:ascii="宋体" w:hAnsi="宋体" w:cs="宋体"/>
                <w:kern w:val="0"/>
                <w:sz w:val="21"/>
                <w:szCs w:val="21"/>
                <w:highlight w:val="none"/>
                <w:lang w:val="en-US" w:eastAsia="zh-CN"/>
              </w:rPr>
              <w:t>套</w:t>
            </w:r>
          </w:p>
        </w:tc>
      </w:tr>
      <w:tr>
        <w:tblPrEx>
          <w:tblCellMar>
            <w:top w:w="0" w:type="dxa"/>
            <w:left w:w="108" w:type="dxa"/>
            <w:bottom w:w="0" w:type="dxa"/>
            <w:right w:w="108" w:type="dxa"/>
          </w:tblCellMar>
        </w:tblPrEx>
        <w:trPr>
          <w:trHeight w:val="1329"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学生桌椅</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材料采用环保板材，双层桌斗，优质冷轧钢材。桌面尺寸：600mm*400mm*18mm，课桌高低可调节，桌腿钢槽壁厚不小于1.0mm；凳面尺寸：340mm*240mm*15mm，凳子高度可调节，登腿钢槽壁厚不小于1.2mm。</w:t>
            </w:r>
          </w:p>
        </w:tc>
        <w:tc>
          <w:tcPr>
            <w:tcW w:w="663"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1300</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trHeight w:val="1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4</w:t>
            </w:r>
          </w:p>
        </w:tc>
        <w:tc>
          <w:tcPr>
            <w:tcW w:w="1212"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教师桌椅</w:t>
            </w:r>
          </w:p>
        </w:tc>
        <w:tc>
          <w:tcPr>
            <w:tcW w:w="6947" w:type="dxa"/>
            <w:tcBorders>
              <w:top w:val="single" w:color="auto" w:sz="4" w:space="0"/>
              <w:left w:val="nil"/>
              <w:bottom w:val="single" w:color="auto" w:sz="4" w:space="0"/>
              <w:right w:val="single" w:color="auto" w:sz="4" w:space="0"/>
            </w:tcBorders>
            <w:vAlign w:val="center"/>
          </w:tcPr>
          <w:p>
            <w:pPr>
              <w:spacing w:line="276" w:lineRule="auto"/>
              <w:jc w:val="left"/>
              <w:rPr>
                <w:rFonts w:ascii="宋体" w:hAnsi="宋体" w:cs="宋体"/>
                <w:kern w:val="0"/>
                <w:sz w:val="21"/>
                <w:szCs w:val="21"/>
              </w:rPr>
            </w:pPr>
            <w:r>
              <w:rPr>
                <w:rFonts w:hint="eastAsia" w:ascii="宋体" w:hAnsi="宋体" w:cs="宋体"/>
                <w:kern w:val="0"/>
                <w:sz w:val="21"/>
                <w:szCs w:val="21"/>
              </w:rPr>
              <w:t>桌面尺寸：1400mm*600mm*750mm；材料：实木硬杂木；颜色：原木色；五屉一门结构，桌面厚度不小于30mm，桌腿用料不小于30mm×45mm。</w:t>
            </w:r>
          </w:p>
          <w:p>
            <w:pPr>
              <w:spacing w:line="276" w:lineRule="auto"/>
              <w:jc w:val="left"/>
              <w:rPr>
                <w:rFonts w:ascii="宋体" w:hAnsi="宋体" w:cs="宋体"/>
                <w:kern w:val="0"/>
                <w:sz w:val="21"/>
                <w:szCs w:val="21"/>
              </w:rPr>
            </w:pPr>
            <w:r>
              <w:rPr>
                <w:rFonts w:hint="eastAsia" w:ascii="宋体" w:hAnsi="宋体" w:cs="宋体"/>
                <w:kern w:val="0"/>
                <w:sz w:val="21"/>
                <w:szCs w:val="21"/>
              </w:rPr>
              <w:t>椅子面尺寸：42mm*40mm*15mm,材料：实木硬杂木；颜色：原木色。</w:t>
            </w:r>
          </w:p>
        </w:tc>
        <w:tc>
          <w:tcPr>
            <w:tcW w:w="663"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1"/>
                <w:szCs w:val="21"/>
              </w:rPr>
            </w:pPr>
            <w:r>
              <w:rPr>
                <w:rFonts w:hint="eastAsia" w:ascii="宋体" w:hAnsi="宋体" w:cs="宋体"/>
                <w:kern w:val="0"/>
                <w:sz w:val="21"/>
                <w:szCs w:val="21"/>
              </w:rPr>
              <w:t>40</w:t>
            </w:r>
          </w:p>
        </w:tc>
        <w:tc>
          <w:tcPr>
            <w:tcW w:w="459"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trHeight w:val="8021"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4</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硬盘录像机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1、支持嵌入式Linux系统，工业级嵌入式微控制器。</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2、支持WEB、本地GUI界面操作。</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3、可接驳支持ONVIF、PSIA、RTSP协议的第三方摄像机和主流品牌摄像机。</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4、支持IPv4、IPv6、https、UPnP、NTP、SNMP、PPPoE、DNS、FTP、ONVIF网络协议。</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5、视频接入路数：64路；网络性能接入320Mbps，输出160Mbps。</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6、支持12M/4K/5M/3M/1080P/UXGA/1.3M/720P IPC分辨率接入。</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7、支持8×1080P解码，支持16路视频回放。</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8、支持1路VGA输出，1路HDMI输出。</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9、支持16个SATA硬盘接口，单盘容量支持2TB、4TB、6TB、8TB，支持Raid0、Raid1、Raid5、RRaid10等数据模式。</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11、支持16路报警输入、4路报警输出。</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12、2个RJ45 10/100/1000Mbps自适应以太网口。</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15、支持按时间、按事件等多种方式进行录像的检索、回放、备份，支持图片本地回放与查询。</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16、支持本机硬盘、网络等存储方式，支持硬盘、外接USB存储设备备份方式。</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17、支持设备操作日志、报警日志、系统日志的记录与查询功能。</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18、支持断网续传功能，能对前端摄像机断网这段时间内SD卡中的录像回传到NVR。</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19、支持即时回放功能，在预览画面下回放指定通道的录像。</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1</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trHeight w:val="13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5</w:t>
            </w:r>
          </w:p>
        </w:tc>
        <w:tc>
          <w:tcPr>
            <w:tcW w:w="1212"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硬盘</w:t>
            </w:r>
          </w:p>
        </w:tc>
        <w:tc>
          <w:tcPr>
            <w:tcW w:w="6947"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容量:8T，监控专用硬盘。</w:t>
            </w:r>
          </w:p>
        </w:tc>
        <w:tc>
          <w:tcPr>
            <w:tcW w:w="663"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 w:val="21"/>
                <w:szCs w:val="21"/>
              </w:rPr>
            </w:pPr>
            <w:r>
              <w:rPr>
                <w:rFonts w:hint="eastAsia" w:ascii="宋体" w:hAnsi="宋体"/>
                <w:sz w:val="21"/>
                <w:szCs w:val="21"/>
              </w:rPr>
              <w:t>10</w:t>
            </w:r>
          </w:p>
        </w:tc>
        <w:tc>
          <w:tcPr>
            <w:tcW w:w="459"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trHeight w:val="716"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6</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高清网络枪型摄像机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1、传感器类型：1/2.7英寸CMOS；像素≥200万。</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2、图像分辨率：1920×1080。</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3、最大补光距离：30m（红外）。</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4、镜头焦距：6mm。</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5、接入标准：ONVIF（Profile S）；GB/T28181；乐橙；CGI。</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6、供电方式：DC12V或POE供电。</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7、视频压缩标准：H.264、H.265、H.264H、H.264B、MJPEG。</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8、支架：含支架。</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 xml:space="preserve">9、防护等级：IP67。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trHeight w:val="364"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7</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高清网络枪型摄像机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1、传感器类型：1/2.7英寸CMOS；像素≥200万。</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2、图像分辨率：1920×1080。</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3、最大补光距离：30m（红外）。</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4、镜头焦距：3.6mm。</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5、接入标准：ONVIF（Profile S）；GB/T28181；乐橙；CGI。</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6、供电方式：DC12V或POE供电。</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7、视频压缩标准：H.264、H.265、H.264H、H.264B、MJPEG。</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8、支架：含支架。</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 xml:space="preserve">9、防护等级：IP67。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9</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trHeight w:val="693"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8</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高清网络半球摄像机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1、传感器类型：1/2.7英寸CMOS；像素≥200万。</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2、图像分辨率：1920×1080。</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3、视频压缩标准：H.264、H.265、H.264H、H.264B、MJPEG。</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4、镜头焦距：2.8mm。</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5、接入标准：ONVIF（Profile S/Profile G）；CGI；GB/T28181；乐橙。</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6、供电方式：DC12V或POE供电。</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7、支架：含支架。</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个</w:t>
            </w:r>
          </w:p>
        </w:tc>
      </w:tr>
      <w:tr>
        <w:tblPrEx>
          <w:tblCellMar>
            <w:top w:w="0" w:type="dxa"/>
            <w:left w:w="108" w:type="dxa"/>
            <w:bottom w:w="0" w:type="dxa"/>
            <w:right w:w="108" w:type="dxa"/>
          </w:tblCellMar>
        </w:tblPrEx>
        <w:trPr>
          <w:trHeight w:val="12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9</w:t>
            </w:r>
          </w:p>
        </w:tc>
        <w:tc>
          <w:tcPr>
            <w:tcW w:w="1212" w:type="dxa"/>
            <w:tcBorders>
              <w:top w:val="single" w:color="auto" w:sz="4" w:space="0"/>
              <w:left w:val="nil"/>
              <w:bottom w:val="single" w:color="auto" w:sz="4" w:space="0"/>
              <w:right w:val="single" w:color="auto" w:sz="4" w:space="0"/>
            </w:tcBorders>
            <w:vAlign w:val="center"/>
          </w:tcPr>
          <w:p>
            <w:pPr>
              <w:spacing w:line="276" w:lineRule="auto"/>
              <w:ind w:left="420" w:hanging="420" w:hangingChars="200"/>
              <w:textAlignment w:val="center"/>
              <w:rPr>
                <w:rFonts w:ascii="宋体" w:hAnsi="宋体" w:cs="宋体"/>
                <w:color w:val="000000"/>
                <w:kern w:val="0"/>
                <w:sz w:val="21"/>
                <w:szCs w:val="21"/>
              </w:rPr>
            </w:pPr>
            <w:r>
              <w:rPr>
                <w:rFonts w:hint="eastAsia" w:ascii="宋体" w:hAnsi="宋体" w:cs="宋体"/>
                <w:color w:val="000000"/>
                <w:kern w:val="0"/>
                <w:sz w:val="21"/>
                <w:szCs w:val="21"/>
              </w:rPr>
              <w:t>室内壁挂</w:t>
            </w:r>
          </w:p>
          <w:p>
            <w:pPr>
              <w:spacing w:line="276" w:lineRule="auto"/>
              <w:ind w:left="420" w:leftChars="100" w:hanging="210" w:hangingChars="100"/>
              <w:textAlignment w:val="center"/>
              <w:rPr>
                <w:rFonts w:ascii="宋体" w:hAnsi="宋体" w:cs="宋体"/>
                <w:color w:val="000000"/>
                <w:kern w:val="0"/>
                <w:sz w:val="21"/>
                <w:szCs w:val="21"/>
              </w:rPr>
            </w:pPr>
            <w:r>
              <w:rPr>
                <w:rFonts w:hint="eastAsia" w:ascii="宋体" w:hAnsi="宋体" w:cs="宋体"/>
                <w:color w:val="000000"/>
                <w:kern w:val="0"/>
                <w:sz w:val="21"/>
                <w:szCs w:val="21"/>
              </w:rPr>
              <w:t>音箱</w:t>
            </w:r>
          </w:p>
        </w:tc>
        <w:tc>
          <w:tcPr>
            <w:tcW w:w="6947" w:type="dxa"/>
            <w:tcBorders>
              <w:top w:val="single" w:color="auto" w:sz="4" w:space="0"/>
              <w:left w:val="nil"/>
              <w:bottom w:val="single" w:color="auto" w:sz="4" w:space="0"/>
              <w:right w:val="single" w:color="auto" w:sz="4" w:space="0"/>
            </w:tcBorders>
            <w:vAlign w:val="center"/>
          </w:tcPr>
          <w:p>
            <w:pPr>
              <w:pStyle w:val="27"/>
              <w:numPr>
                <w:ilvl w:val="0"/>
                <w:numId w:val="3"/>
              </w:numPr>
              <w:spacing w:line="276" w:lineRule="auto"/>
              <w:ind w:firstLineChars="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额定功率：5W。</w:t>
            </w:r>
          </w:p>
          <w:p>
            <w:pPr>
              <w:pStyle w:val="27"/>
              <w:numPr>
                <w:ilvl w:val="0"/>
                <w:numId w:val="3"/>
              </w:numPr>
              <w:spacing w:line="276" w:lineRule="auto"/>
              <w:ind w:firstLineChars="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输入电压：100V。</w:t>
            </w:r>
          </w:p>
          <w:p>
            <w:pPr>
              <w:pStyle w:val="27"/>
              <w:numPr>
                <w:ilvl w:val="0"/>
                <w:numId w:val="3"/>
              </w:numPr>
              <w:spacing w:line="276" w:lineRule="auto"/>
              <w:ind w:firstLineChars="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频率范围：100Hz-15KHz(±15%)。</w:t>
            </w:r>
          </w:p>
          <w:p>
            <w:pPr>
              <w:spacing w:line="276" w:lineRule="auto"/>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4、灵敏度：89dB±3dB。</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34</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个</w:t>
            </w:r>
          </w:p>
        </w:tc>
      </w:tr>
      <w:tr>
        <w:tblPrEx>
          <w:tblCellMar>
            <w:top w:w="0" w:type="dxa"/>
            <w:left w:w="108" w:type="dxa"/>
            <w:bottom w:w="0" w:type="dxa"/>
            <w:right w:w="108" w:type="dxa"/>
          </w:tblCellMar>
        </w:tblPrEx>
        <w:trPr>
          <w:trHeight w:val="610"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10</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辅材</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ascii="宋体" w:hAnsi="宋体" w:cs="宋体"/>
                <w:kern w:val="0"/>
                <w:sz w:val="21"/>
                <w:szCs w:val="21"/>
              </w:rPr>
              <w:t>网线</w:t>
            </w:r>
            <w:r>
              <w:rPr>
                <w:rFonts w:hint="eastAsia" w:ascii="宋体" w:hAnsi="宋体" w:cs="宋体"/>
                <w:kern w:val="0"/>
                <w:sz w:val="21"/>
                <w:szCs w:val="21"/>
              </w:rPr>
              <w:t>、水晶头、</w:t>
            </w:r>
            <w:r>
              <w:rPr>
                <w:rFonts w:ascii="宋体" w:hAnsi="宋体" w:cs="宋体"/>
                <w:kern w:val="0"/>
                <w:sz w:val="21"/>
                <w:szCs w:val="21"/>
              </w:rPr>
              <w:t>电线</w:t>
            </w:r>
            <w:r>
              <w:rPr>
                <w:rFonts w:hint="eastAsia" w:ascii="宋体" w:hAnsi="宋体" w:cs="宋体"/>
                <w:kern w:val="0"/>
                <w:sz w:val="21"/>
                <w:szCs w:val="21"/>
              </w:rPr>
              <w:t>、</w:t>
            </w:r>
            <w:r>
              <w:rPr>
                <w:rFonts w:ascii="宋体" w:hAnsi="宋体" w:cs="宋体"/>
                <w:kern w:val="0"/>
                <w:sz w:val="21"/>
                <w:szCs w:val="21"/>
              </w:rPr>
              <w:t>音频线</w:t>
            </w:r>
            <w:r>
              <w:rPr>
                <w:rFonts w:hint="eastAsia" w:ascii="宋体" w:hAnsi="宋体" w:cs="宋体"/>
                <w:kern w:val="0"/>
                <w:sz w:val="21"/>
                <w:szCs w:val="21"/>
              </w:rPr>
              <w:t>、</w:t>
            </w:r>
            <w:r>
              <w:rPr>
                <w:rFonts w:ascii="宋体" w:hAnsi="宋体" w:cs="宋体"/>
                <w:kern w:val="0"/>
                <w:sz w:val="21"/>
                <w:szCs w:val="21"/>
              </w:rPr>
              <w:t>线槽等辅材</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批</w:t>
            </w:r>
          </w:p>
        </w:tc>
      </w:tr>
      <w:tr>
        <w:tblPrEx>
          <w:tblCellMar>
            <w:top w:w="0" w:type="dxa"/>
            <w:left w:w="108" w:type="dxa"/>
            <w:bottom w:w="0" w:type="dxa"/>
            <w:right w:w="108" w:type="dxa"/>
          </w:tblCellMar>
        </w:tblPrEx>
        <w:trPr>
          <w:trHeight w:val="6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11</w:t>
            </w:r>
          </w:p>
        </w:tc>
        <w:tc>
          <w:tcPr>
            <w:tcW w:w="121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系统集成</w:t>
            </w:r>
            <w:r>
              <w:rPr>
                <w:rFonts w:hint="eastAsia" w:ascii="宋体" w:hAnsi="宋体" w:cs="宋体"/>
                <w:kern w:val="0"/>
                <w:sz w:val="21"/>
                <w:szCs w:val="21"/>
              </w:rPr>
              <w:t xml:space="preserve"> </w:t>
            </w:r>
            <w:r>
              <w:rPr>
                <w:rFonts w:ascii="宋体" w:hAnsi="宋体" w:cs="宋体"/>
                <w:kern w:val="0"/>
                <w:sz w:val="21"/>
                <w:szCs w:val="21"/>
              </w:rPr>
              <w:t>服务</w:t>
            </w:r>
          </w:p>
        </w:tc>
        <w:tc>
          <w:tcPr>
            <w:tcW w:w="6947"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安装、调试、培训等服务。</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1</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批</w:t>
            </w:r>
          </w:p>
        </w:tc>
      </w:tr>
    </w:tbl>
    <w:p>
      <w:pPr>
        <w:pStyle w:val="46"/>
        <w:adjustRightInd w:val="0"/>
        <w:snapToGrid w:val="0"/>
        <w:spacing w:line="440" w:lineRule="exact"/>
        <w:ind w:left="0" w:leftChars="0" w:firstLine="560" w:firstLineChars="200"/>
        <w:rPr>
          <w:rFonts w:ascii="宋体" w:hAnsi="宋体" w:eastAsia="宋体" w:cs="宋体"/>
          <w:b/>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b/>
          <w:color w:val="000000"/>
          <w:kern w:val="0"/>
          <w:sz w:val="28"/>
          <w:szCs w:val="28"/>
        </w:rPr>
        <w:t>招标文件中所列产品参数为最低要求,投标产品不得低于最低要求，否则为无效投标。凡对技术资料采用弄虚作假的，即作为废标处理。</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hint="eastAsia" w:ascii="黑体" w:hAnsi="黑体" w:eastAsia="黑体" w:cs="黑体"/>
          <w:b/>
          <w:color w:val="000000"/>
          <w:kern w:val="0"/>
          <w:sz w:val="28"/>
          <w:szCs w:val="28"/>
        </w:rPr>
        <w:t>请投标人自行对照做投产品是否为节能产品，如有节能产品需提供节能产品认证证书（有效期内）的扫描件；</w:t>
      </w:r>
      <w:r>
        <w:rPr>
          <w:rFonts w:ascii="宋体" w:hAnsi="宋体" w:eastAsia="宋体" w:cs="宋体"/>
          <w:color w:val="000000"/>
          <w:kern w:val="0"/>
          <w:sz w:val="28"/>
          <w:szCs w:val="28"/>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r>
        <w:rPr>
          <w:rFonts w:ascii="宋体" w:hAnsi="宋体" w:eastAsia="宋体" w:cs="宋体"/>
          <w:color w:val="000000"/>
          <w:kern w:val="0"/>
          <w:sz w:val="28"/>
          <w:szCs w:val="28"/>
        </w:rPr>
        <w:t>核心产品</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交互智能平板</w:t>
      </w:r>
      <w:r>
        <w:rPr>
          <w:rFonts w:hint="eastAsia" w:ascii="宋体" w:hAnsi="宋体" w:eastAsia="宋体" w:cs="宋体"/>
          <w:color w:val="000000"/>
          <w:kern w:val="0"/>
          <w:sz w:val="28"/>
          <w:szCs w:val="28"/>
        </w:rPr>
        <w:t>（第1项），</w:t>
      </w:r>
      <w:r>
        <w:rPr>
          <w:rFonts w:ascii="宋体" w:hAnsi="宋体" w:eastAsia="宋体" w:cs="宋体"/>
          <w:color w:val="000000"/>
          <w:kern w:val="0"/>
          <w:sz w:val="28"/>
          <w:szCs w:val="28"/>
        </w:rPr>
        <w:t>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4、质保：交互智能平板（第1项）质保3年内，其他产品质保1年。</w:t>
      </w:r>
    </w:p>
    <w:p>
      <w:pPr>
        <w:pStyle w:val="46"/>
        <w:adjustRightInd w:val="0"/>
        <w:snapToGrid w:val="0"/>
        <w:spacing w:line="440" w:lineRule="exact"/>
        <w:ind w:firstLine="480"/>
        <w:rPr>
          <w:sz w:val="28"/>
          <w:szCs w:val="28"/>
        </w:rPr>
      </w:pPr>
      <w:r>
        <w:rPr>
          <w:rFonts w:hint="eastAsia" w:ascii="宋体" w:hAnsi="宋体" w:eastAsia="宋体" w:cs="宋体"/>
          <w:color w:val="000000"/>
          <w:kern w:val="0"/>
          <w:sz w:val="28"/>
          <w:szCs w:val="28"/>
        </w:rPr>
        <w:t>5、</w:t>
      </w:r>
      <w:r>
        <w:rPr>
          <w:rFonts w:ascii="宋体" w:hAnsi="宋体" w:eastAsia="宋体" w:cs="宋体"/>
          <w:color w:val="000000"/>
          <w:kern w:val="0"/>
          <w:sz w:val="28"/>
          <w:szCs w:val="28"/>
        </w:rPr>
        <w:t>本项目投标报价为总包价，包含货物采购、包装、运输、装卸、备品备件、质保、税金、调试和教学使用培训等一切费用，如有招标文件中没有明确，而本项目必须的各种材料，均应包括在本项目中，采购人不再另行进行支付有关款项。</w:t>
      </w:r>
    </w:p>
    <w:p>
      <w:pPr>
        <w:widowControl/>
        <w:spacing w:line="360" w:lineRule="auto"/>
        <w:jc w:val="left"/>
        <w:textAlignment w:val="center"/>
        <w:rPr>
          <w:rFonts w:ascii="宋体" w:hAnsi="宋体" w:eastAsia="宋体" w:cs="宋体"/>
          <w:bCs/>
          <w:sz w:val="28"/>
          <w:szCs w:val="28"/>
        </w:rPr>
      </w:pPr>
      <w:r>
        <w:rPr>
          <w:rFonts w:hint="eastAsia" w:ascii="宋体" w:hAnsi="宋体" w:eastAsia="宋体" w:cs="宋体"/>
          <w:b/>
          <w:color w:val="000000"/>
          <w:kern w:val="0"/>
          <w:sz w:val="28"/>
          <w:szCs w:val="28"/>
        </w:rPr>
        <w:t>二、其他要求</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1、投标人须明确投标产品的厂家、产地、品牌、型号、详细参数，</w:t>
      </w:r>
      <w:r>
        <w:rPr>
          <w:rFonts w:hint="eastAsia" w:ascii="宋体" w:hAnsi="宋体" w:eastAsia="宋体" w:cs="宋体"/>
          <w:color w:val="000000"/>
          <w:kern w:val="0"/>
          <w:sz w:val="28"/>
          <w:szCs w:val="28"/>
          <w:lang w:val="zh-CN"/>
        </w:rPr>
        <w:t>否则为无效投标。（</w:t>
      </w:r>
      <w:r>
        <w:rPr>
          <w:rFonts w:hint="eastAsia" w:ascii="宋体" w:hAnsi="宋体" w:eastAsia="宋体" w:cs="宋体"/>
          <w:color w:val="000000"/>
          <w:kern w:val="0"/>
          <w:sz w:val="28"/>
          <w:szCs w:val="28"/>
        </w:rPr>
        <w:t>辅材产品、安装调试除外）.</w:t>
      </w:r>
    </w:p>
    <w:p>
      <w:pPr>
        <w:pStyle w:val="46"/>
        <w:adjustRightInd w:val="0"/>
        <w:snapToGrid w:val="0"/>
        <w:spacing w:line="440" w:lineRule="exact"/>
        <w:ind w:firstLine="48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2、投标人应就本项目完整投标，投标人所投产品必须满足招标文件要求，</w:t>
      </w:r>
      <w:r>
        <w:rPr>
          <w:rFonts w:hint="eastAsia" w:ascii="宋体" w:hAnsi="宋体" w:eastAsia="宋体" w:cs="宋体"/>
          <w:color w:val="000000"/>
          <w:kern w:val="0"/>
          <w:sz w:val="28"/>
          <w:szCs w:val="28"/>
          <w:lang w:val="zh-CN"/>
        </w:rPr>
        <w:t>否则为无效投标。</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4、本项目为交钥匙工程（包括设备、材料、元件等购置、安装调试、验收、与其它施工单位协作所产生的费用等）。</w:t>
      </w:r>
    </w:p>
    <w:p>
      <w:pPr>
        <w:pStyle w:val="46"/>
        <w:adjustRightInd w:val="0"/>
        <w:snapToGrid w:val="0"/>
        <w:spacing w:line="440" w:lineRule="exact"/>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三、验收标准</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2、按照招标文件要求、投标文件响应和承诺验收。</w:t>
      </w:r>
    </w:p>
    <w:p>
      <w:pPr>
        <w:pStyle w:val="46"/>
        <w:adjustRightInd w:val="0"/>
        <w:snapToGrid w:val="0"/>
        <w:spacing w:line="440" w:lineRule="exact"/>
        <w:ind w:firstLine="0" w:firstLineChars="0"/>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rPr>
        <w:t>四、预算价：</w:t>
      </w:r>
      <w:r>
        <w:rPr>
          <w:rFonts w:ascii="Arial" w:hAnsi="Arial" w:eastAsia="宋体" w:cs="Arial"/>
          <w:b/>
          <w:color w:val="000000"/>
          <w:kern w:val="0"/>
          <w:sz w:val="28"/>
          <w:szCs w:val="28"/>
        </w:rPr>
        <w:t>¥</w:t>
      </w:r>
      <w:r>
        <w:rPr>
          <w:rFonts w:hint="eastAsia" w:ascii="宋体" w:hAnsi="宋体" w:eastAsia="宋体" w:cs="宋体"/>
          <w:b/>
          <w:color w:val="000000"/>
          <w:kern w:val="0"/>
          <w:sz w:val="28"/>
          <w:szCs w:val="28"/>
        </w:rPr>
        <w:t>1190000.00元；超出最高限价的投标无</w:t>
      </w:r>
      <w:r>
        <w:rPr>
          <w:rFonts w:hint="eastAsia" w:ascii="宋体" w:hAnsi="宋体" w:eastAsia="宋体" w:cs="宋体"/>
          <w:b/>
          <w:color w:val="000000"/>
          <w:kern w:val="0"/>
          <w:sz w:val="28"/>
          <w:szCs w:val="28"/>
          <w:lang w:val="en-US" w:eastAsia="zh-CN"/>
        </w:rPr>
        <w:t>效。</w:t>
      </w:r>
    </w:p>
    <w:p>
      <w:pPr>
        <w:pStyle w:val="46"/>
        <w:adjustRightInd w:val="0"/>
        <w:snapToGrid w:val="0"/>
        <w:spacing w:line="440" w:lineRule="exact"/>
        <w:ind w:firstLine="0" w:firstLineChars="0"/>
        <w:rPr>
          <w:rFonts w:hint="eastAsia" w:ascii="宋体" w:hAnsi="宋体" w:eastAsia="宋体" w:cs="宋体"/>
          <w:b/>
          <w:color w:val="000000"/>
          <w:kern w:val="0"/>
          <w:sz w:val="28"/>
          <w:szCs w:val="28"/>
        </w:rPr>
      </w:pPr>
    </w:p>
    <w:p>
      <w:pPr>
        <w:pStyle w:val="46"/>
        <w:adjustRightInd w:val="0"/>
        <w:snapToGrid w:val="0"/>
        <w:spacing w:line="440" w:lineRule="exact"/>
        <w:ind w:firstLine="562" w:firstLineChars="200"/>
        <w:rPr>
          <w:rFonts w:hint="eastAsia" w:ascii="宋体" w:hAnsi="宋体" w:eastAsia="宋体" w:cs="宋体"/>
          <w:b/>
          <w:color w:val="000000"/>
          <w:kern w:val="0"/>
          <w:sz w:val="28"/>
          <w:szCs w:val="28"/>
        </w:rPr>
      </w:pPr>
    </w:p>
    <w:p>
      <w:pPr>
        <w:pStyle w:val="46"/>
        <w:adjustRightInd w:val="0"/>
        <w:snapToGrid w:val="0"/>
        <w:spacing w:line="440" w:lineRule="exact"/>
        <w:ind w:firstLine="562" w:firstLineChars="200"/>
        <w:rPr>
          <w:rFonts w:ascii="宋体" w:hAnsi="宋体" w:eastAsia="宋体" w:cs="宋体"/>
          <w:b/>
          <w:color w:val="000000"/>
          <w:kern w:val="0"/>
          <w:sz w:val="28"/>
          <w:szCs w:val="28"/>
        </w:rPr>
      </w:pPr>
      <w:bookmarkStart w:id="8" w:name="_GoBack"/>
      <w:bookmarkEnd w:id="8"/>
      <w:r>
        <w:rPr>
          <w:rFonts w:hint="eastAsia" w:ascii="宋体" w:hAnsi="宋体" w:eastAsia="宋体" w:cs="宋体"/>
          <w:b/>
          <w:color w:val="000000"/>
          <w:kern w:val="0"/>
          <w:sz w:val="28"/>
          <w:szCs w:val="28"/>
        </w:rPr>
        <w:t>五、资金支付</w:t>
      </w:r>
    </w:p>
    <w:p>
      <w:pPr>
        <w:pStyle w:val="46"/>
        <w:adjustRightInd w:val="0"/>
        <w:snapToGrid w:val="0"/>
        <w:spacing w:line="440" w:lineRule="exact"/>
        <w:ind w:firstLine="48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1、支付方式：验收合格后一次性支付。</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2、支付时间及条件：以签订合同为准。</w:t>
      </w:r>
    </w:p>
    <w:p>
      <w:pPr>
        <w:pStyle w:val="46"/>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3、资金来源：上级财政资金</w:t>
      </w: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left="0" w:leftChars="0" w:firstLine="0" w:firstLineChars="0"/>
        <w:rPr>
          <w:rFonts w:ascii="宋体" w:hAnsi="宋体" w:eastAsia="宋体" w:cs="宋体"/>
          <w:color w:val="000000"/>
          <w:kern w:val="0"/>
          <w:sz w:val="24"/>
          <w:szCs w:val="24"/>
        </w:rPr>
      </w:pPr>
    </w:p>
    <w:p>
      <w:pPr>
        <w:pStyle w:val="46"/>
        <w:adjustRightInd w:val="0"/>
        <w:snapToGrid w:val="0"/>
        <w:spacing w:line="440" w:lineRule="exact"/>
        <w:ind w:firstLine="480"/>
        <w:rPr>
          <w:rFonts w:ascii="宋体" w:hAnsi="宋体" w:eastAsia="宋体" w:cs="宋体"/>
          <w:color w:val="000000"/>
          <w:kern w:val="0"/>
          <w:sz w:val="24"/>
          <w:szCs w:val="24"/>
        </w:rPr>
      </w:pPr>
    </w:p>
    <w:p>
      <w:pPr>
        <w:pStyle w:val="46"/>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项目名称：长葛市教育体育局市二高新建综合楼教学装备购置项目（不见面开标）</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采购单位：长葛市教育体育局</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联系人：李先生</w:t>
            </w:r>
            <w:r>
              <w:rPr>
                <w:rFonts w:ascii="宋体" w:hAnsi="宋体" w:eastAsia="宋体" w:cs="宋体"/>
                <w:kern w:val="0"/>
                <w:szCs w:val="21"/>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联系电话：03746110218</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地址：长葛市葛天大道商务办公区10号楼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项目联系人：政府采购一部</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项目联系电话：0374—6189379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①2019年度或2020年度财务报告，包括资产负债表、利润表、现金流量表、所有者权益变动表及其附注；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①2019年度或2020年度财务报告，包括资产负债表、利润表、现金流量表、所有者权益变动表及其附注；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ascii="Arial" w:hAnsi="Arial" w:eastAsia="宋体" w:cs="Arial"/>
                <w:b/>
                <w:szCs w:val="21"/>
                <w:shd w:val="clear" w:color="auto" w:fill="FFFFFF"/>
              </w:rPr>
              <w:t>¥</w:t>
            </w:r>
            <w:r>
              <w:rPr>
                <w:rFonts w:hint="eastAsia" w:ascii="宋体" w:hAnsi="宋体" w:eastAsia="宋体" w:cs="宋体"/>
                <w:b/>
                <w:szCs w:val="21"/>
                <w:shd w:val="clear" w:color="auto" w:fill="FFFFFF"/>
              </w:rPr>
              <w:t>1190000.00元</w:t>
            </w:r>
            <w:r>
              <w:rPr>
                <w:rFonts w:hint="eastAsia" w:ascii="宋体" w:hAnsi="宋体" w:eastAsia="宋体" w:cs="宋体"/>
                <w:b/>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shd w:val="clear" w:color="auto" w:fill="FFFFFF"/>
              </w:rPr>
              <w:t>响应文件提交截止、</w:t>
            </w:r>
            <w:r>
              <w:rPr>
                <w:rFonts w:hint="eastAsia" w:ascii="宋体" w:hAnsi="宋体" w:eastAsia="宋体" w:cs="宋体"/>
                <w:bCs/>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FF0000"/>
                <w:szCs w:val="21"/>
                <w:lang w:val="zh-CN"/>
              </w:rPr>
            </w:pPr>
            <w:r>
              <w:rPr>
                <w:rFonts w:hint="eastAsia" w:ascii="宋体" w:hAnsi="宋体" w:eastAsia="宋体" w:cs="宋体"/>
                <w:bCs/>
                <w:color w:val="FF0000"/>
                <w:szCs w:val="21"/>
                <w:lang w:val="zh-CN"/>
              </w:rPr>
              <w:t>2021年</w:t>
            </w:r>
            <w:r>
              <w:rPr>
                <w:rFonts w:hint="eastAsia" w:ascii="宋体" w:hAnsi="宋体" w:eastAsia="宋体" w:cs="宋体"/>
                <w:bCs/>
                <w:color w:val="FF0000"/>
                <w:szCs w:val="21"/>
              </w:rPr>
              <w:t>8</w:t>
            </w:r>
            <w:r>
              <w:rPr>
                <w:rFonts w:hint="eastAsia" w:ascii="宋体" w:hAnsi="宋体" w:eastAsia="宋体" w:cs="宋体"/>
                <w:bCs/>
                <w:color w:val="FF0000"/>
                <w:szCs w:val="21"/>
                <w:lang w:val="zh-CN"/>
              </w:rPr>
              <w:t>月</w:t>
            </w:r>
            <w:r>
              <w:rPr>
                <w:rFonts w:hint="eastAsia" w:ascii="宋体" w:hAnsi="宋体" w:eastAsia="宋体" w:cs="宋体"/>
                <w:bCs/>
                <w:color w:val="FF0000"/>
                <w:szCs w:val="21"/>
              </w:rPr>
              <w:t>11</w:t>
            </w:r>
            <w:r>
              <w:rPr>
                <w:rFonts w:hint="eastAsia" w:ascii="宋体" w:hAnsi="宋体" w:eastAsia="宋体" w:cs="宋体"/>
                <w:bCs/>
                <w:color w:val="FF0000"/>
                <w:szCs w:val="21"/>
                <w:lang w:val="zh-CN"/>
              </w:rPr>
              <w:t>日</w:t>
            </w:r>
            <w:r>
              <w:rPr>
                <w:rFonts w:hint="eastAsia" w:ascii="宋体" w:hAnsi="宋体" w:eastAsia="宋体" w:cs="宋体"/>
                <w:bCs/>
                <w:color w:val="FF0000"/>
                <w:szCs w:val="21"/>
              </w:rPr>
              <w:t>8</w:t>
            </w:r>
            <w:r>
              <w:rPr>
                <w:rFonts w:hint="eastAsia" w:ascii="宋体" w:hAnsi="宋体" w:eastAsia="宋体" w:cs="宋体"/>
                <w:bCs/>
                <w:color w:val="FF0000"/>
                <w:szCs w:val="21"/>
                <w:lang w:val="zh-CN"/>
              </w:rPr>
              <w:t>时</w:t>
            </w:r>
            <w:r>
              <w:rPr>
                <w:rFonts w:hint="eastAsia" w:ascii="宋体" w:hAnsi="宋体" w:eastAsia="宋体" w:cs="宋体"/>
                <w:bCs/>
                <w:color w:val="FF0000"/>
                <w:szCs w:val="21"/>
              </w:rPr>
              <w:t>30</w:t>
            </w:r>
            <w:r>
              <w:rPr>
                <w:rFonts w:hint="eastAsia" w:ascii="宋体" w:hAnsi="宋体" w:eastAsia="宋体" w:cs="宋体"/>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C00000"/>
                <w:szCs w:val="21"/>
              </w:rPr>
            </w:pPr>
            <w:r>
              <w:rPr>
                <w:rFonts w:hint="eastAsia" w:ascii="宋体" w:hAnsi="宋体" w:eastAsia="宋体" w:cs="宋体"/>
                <w:color w:val="C00000"/>
                <w:szCs w:val="21"/>
              </w:rPr>
              <w:t>长葛市公共资源交易中心开标二室409。</w:t>
            </w:r>
          </w:p>
          <w:p>
            <w:pPr>
              <w:autoSpaceDE w:val="0"/>
              <w:autoSpaceDN w:val="0"/>
              <w:adjustRightInd w:val="0"/>
              <w:spacing w:line="360" w:lineRule="auto"/>
              <w:ind w:left="1260" w:hanging="1260" w:hangingChars="6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本项目采用远程不见面谈判，供应商无须到达现场</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开户行：河南长葛农村商业银行股份有限公司营业部</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4"/>
                <w:rFonts w:hint="eastAsia" w:ascii="宋体" w:hAnsi="宋体" w:eastAsia="宋体"/>
                <w:szCs w:val="21"/>
                <w:lang w:val="zh-CN"/>
              </w:rPr>
              <w:t>不收取</w:t>
            </w:r>
            <w:r>
              <w:rPr>
                <w:rStyle w:val="24"/>
                <w:rFonts w:ascii="宋体" w:hAnsi="宋体" w:eastAsia="宋体"/>
                <w:szCs w:val="21"/>
                <w:lang w:val="zh-CN"/>
              </w:rPr>
              <w:t>代理</w:t>
            </w:r>
            <w:r>
              <w:rPr>
                <w:rStyle w:val="24"/>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7"/>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7"/>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7"/>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7"/>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7"/>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7"/>
        <w:numPr>
          <w:ilvl w:val="0"/>
          <w:numId w:val="4"/>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7"/>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7"/>
        <w:numPr>
          <w:ilvl w:val="0"/>
          <w:numId w:val="5"/>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7"/>
        <w:numPr>
          <w:ilvl w:val="0"/>
          <w:numId w:val="4"/>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7"/>
        <w:numPr>
          <w:ilvl w:val="0"/>
          <w:numId w:val="4"/>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7"/>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7"/>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7"/>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7"/>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7"/>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7"/>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7"/>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7"/>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7"/>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7"/>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7"/>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7"/>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7"/>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7"/>
        <w:numPr>
          <w:ilvl w:val="0"/>
          <w:numId w:val="8"/>
        </w:numPr>
        <w:autoSpaceDE w:val="0"/>
        <w:autoSpaceDN w:val="0"/>
        <w:spacing w:line="360" w:lineRule="auto"/>
        <w:ind w:left="0" w:firstLine="440"/>
        <w:contextualSpacing/>
        <w:rPr>
          <w:rFonts w:ascii="宋体" w:hAnsi="宋体" w:eastAsia="宋体" w:cs="宋体"/>
          <w:vanish/>
          <w:kern w:val="0"/>
          <w:sz w:val="22"/>
        </w:rPr>
      </w:pPr>
    </w:p>
    <w:p>
      <w:pPr>
        <w:pStyle w:val="2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7"/>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7"/>
        <w:autoSpaceDE w:val="0"/>
        <w:autoSpaceDN w:val="0"/>
        <w:spacing w:line="360" w:lineRule="auto"/>
        <w:ind w:left="964" w:firstLine="0" w:firstLineChars="0"/>
        <w:contextualSpacing/>
        <w:rPr>
          <w:rFonts w:ascii="宋体" w:hAnsi="宋体" w:eastAsia="宋体" w:cs="宋体"/>
          <w:kern w:val="0"/>
          <w:sz w:val="22"/>
        </w:rPr>
      </w:pPr>
    </w:p>
    <w:p>
      <w:pPr>
        <w:pStyle w:val="2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3" w:name="OLE_LINK6"/>
      <w:r>
        <w:rPr>
          <w:rFonts w:hint="eastAsia" w:ascii="宋体" w:hAnsi="宋体" w:eastAsia="宋体" w:cs="宋体"/>
          <w:bCs/>
          <w:szCs w:val="21"/>
          <w:lang w:val="zh-CN"/>
        </w:rPr>
        <w:t>财库[2014]68号</w:t>
      </w:r>
      <w:bookmarkEnd w:id="3"/>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7"/>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23"/>
                <w:rFonts w:hint="eastAsia" w:ascii="宋体" w:hAnsi="宋体" w:eastAsia="宋体" w:cs="宋体"/>
                <w:color w:val="auto"/>
                <w:sz w:val="22"/>
                <w:szCs w:val="22"/>
              </w:rPr>
              <w:t>www.creditchina.gov.cn</w:t>
            </w:r>
            <w:r>
              <w:rPr>
                <w:rStyle w:val="23"/>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7"/>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6"/>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6"/>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6"/>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6"/>
        <w:spacing w:before="0" w:beforeAutospacing="0" w:after="0" w:afterAutospacing="0"/>
        <w:contextualSpacing/>
        <w:rPr>
          <w:rFonts w:eastAsia="宋体"/>
          <w:sz w:val="21"/>
          <w:szCs w:val="21"/>
        </w:rPr>
      </w:pPr>
      <w:r>
        <w:rPr>
          <w:rFonts w:hint="eastAsia" w:eastAsia="宋体"/>
          <w:sz w:val="21"/>
          <w:szCs w:val="21"/>
        </w:rPr>
        <w:t> </w:t>
      </w:r>
    </w:p>
    <w:p>
      <w:pPr>
        <w:pStyle w:val="16"/>
        <w:spacing w:before="0" w:beforeAutospacing="0" w:after="0" w:afterAutospacing="0"/>
        <w:contextualSpacing/>
        <w:rPr>
          <w:rFonts w:eastAsia="宋体"/>
          <w:sz w:val="21"/>
          <w:szCs w:val="21"/>
        </w:rPr>
      </w:pPr>
    </w:p>
    <w:p>
      <w:pPr>
        <w:pStyle w:val="16"/>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6"/>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6"/>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6"/>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6"/>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6"/>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6"/>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6"/>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4"/>
          <w:rFonts w:ascii="宋体" w:hAnsi="宋体" w:eastAsia="宋体"/>
          <w:b/>
          <w:kern w:val="0"/>
          <w:sz w:val="32"/>
          <w:szCs w:val="32"/>
        </w:rPr>
      </w:pPr>
      <w:r>
        <w:rPr>
          <w:rStyle w:val="24"/>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4"/>
          <w:rFonts w:ascii="宋体" w:hAnsi="宋体" w:eastAsia="宋体"/>
          <w:b/>
          <w:kern w:val="0"/>
          <w:sz w:val="32"/>
          <w:szCs w:val="32"/>
        </w:rPr>
      </w:pPr>
      <w:r>
        <w:rPr>
          <w:rStyle w:val="24"/>
          <w:rFonts w:ascii="宋体" w:hAnsi="宋体" w:eastAsia="宋体"/>
          <w:b/>
          <w:kern w:val="0"/>
          <w:sz w:val="32"/>
          <w:szCs w:val="32"/>
        </w:rPr>
        <w:t>（如涉及本项目的提供）</w:t>
      </w:r>
    </w:p>
    <w:p>
      <w:pPr>
        <w:spacing w:line="360" w:lineRule="auto"/>
        <w:jc w:val="center"/>
        <w:textAlignment w:val="baseline"/>
        <w:rPr>
          <w:rStyle w:val="24"/>
          <w:rFonts w:ascii="宋体" w:hAnsi="宋体" w:eastAsia="宋体"/>
          <w:b/>
          <w:sz w:val="32"/>
          <w:szCs w:val="32"/>
        </w:rPr>
      </w:pPr>
    </w:p>
    <w:p>
      <w:pPr>
        <w:spacing w:line="360" w:lineRule="auto"/>
        <w:jc w:val="center"/>
        <w:textAlignment w:val="baseline"/>
        <w:rPr>
          <w:rStyle w:val="24"/>
          <w:rFonts w:ascii="宋体" w:hAnsi="宋体" w:eastAsia="宋体"/>
          <w:b/>
          <w:sz w:val="52"/>
          <w:szCs w:val="52"/>
          <w:u w:val="single"/>
        </w:rPr>
      </w:pPr>
      <w:r>
        <w:rPr>
          <w:rStyle w:val="24"/>
          <w:rFonts w:ascii="宋体" w:hAnsi="宋体" w:eastAsia="宋体"/>
          <w:b/>
          <w:sz w:val="52"/>
          <w:szCs w:val="52"/>
          <w:u w:val="single"/>
        </w:rPr>
        <w:t xml:space="preserve">                 项目</w:t>
      </w:r>
    </w:p>
    <w:p>
      <w:pPr>
        <w:spacing w:line="360" w:lineRule="auto"/>
        <w:jc w:val="center"/>
        <w:textAlignment w:val="baseline"/>
        <w:rPr>
          <w:rStyle w:val="24"/>
          <w:rFonts w:ascii="宋体" w:hAnsi="宋体" w:eastAsia="宋体"/>
          <w:b/>
          <w:sz w:val="56"/>
          <w:szCs w:val="56"/>
        </w:rPr>
      </w:pPr>
      <w:r>
        <w:rPr>
          <w:rStyle w:val="24"/>
          <w:rFonts w:ascii="宋体" w:hAnsi="宋体" w:eastAsia="宋体"/>
          <w:b/>
          <w:sz w:val="72"/>
          <w:szCs w:val="72"/>
        </w:rPr>
        <w:t>竞争性谈判响应文件</w:t>
      </w:r>
    </w:p>
    <w:p>
      <w:pPr>
        <w:spacing w:line="360" w:lineRule="auto"/>
        <w:jc w:val="center"/>
        <w:textAlignment w:val="baseline"/>
        <w:rPr>
          <w:rStyle w:val="24"/>
          <w:rFonts w:ascii="宋体" w:hAnsi="宋体" w:eastAsia="宋体" w:cs="宋体"/>
          <w:b/>
          <w:bCs/>
          <w:sz w:val="84"/>
          <w:szCs w:val="96"/>
        </w:rPr>
      </w:pPr>
    </w:p>
    <w:p>
      <w:pPr>
        <w:spacing w:line="360" w:lineRule="auto"/>
        <w:jc w:val="center"/>
        <w:textAlignment w:val="baseline"/>
        <w:rPr>
          <w:rStyle w:val="24"/>
          <w:rFonts w:ascii="宋体" w:hAnsi="宋体" w:eastAsia="宋体" w:cs="宋体"/>
          <w:b/>
          <w:bCs/>
          <w:sz w:val="48"/>
          <w:szCs w:val="96"/>
        </w:rPr>
      </w:pPr>
    </w:p>
    <w:p>
      <w:pPr>
        <w:spacing w:line="360" w:lineRule="auto"/>
        <w:jc w:val="center"/>
        <w:textAlignment w:val="baseline"/>
        <w:rPr>
          <w:rStyle w:val="24"/>
          <w:rFonts w:ascii="宋体" w:hAnsi="宋体" w:eastAsia="宋体"/>
          <w:b/>
          <w:sz w:val="28"/>
          <w:szCs w:val="28"/>
        </w:rPr>
      </w:pPr>
    </w:p>
    <w:p>
      <w:pPr>
        <w:spacing w:line="360" w:lineRule="auto"/>
        <w:jc w:val="center"/>
        <w:textAlignment w:val="baseline"/>
        <w:rPr>
          <w:rStyle w:val="24"/>
          <w:rFonts w:ascii="宋体" w:hAnsi="宋体" w:eastAsia="宋体"/>
          <w:sz w:val="32"/>
        </w:rPr>
      </w:pPr>
    </w:p>
    <w:p>
      <w:pPr>
        <w:spacing w:line="360" w:lineRule="auto"/>
        <w:textAlignment w:val="baseline"/>
        <w:rPr>
          <w:rStyle w:val="24"/>
          <w:rFonts w:ascii="宋体" w:hAnsi="宋体" w:eastAsia="宋体"/>
          <w:b/>
          <w:sz w:val="32"/>
          <w:szCs w:val="32"/>
        </w:rPr>
      </w:pPr>
    </w:p>
    <w:p>
      <w:pPr>
        <w:spacing w:line="360" w:lineRule="auto"/>
        <w:textAlignment w:val="baseline"/>
        <w:rPr>
          <w:rStyle w:val="24"/>
          <w:rFonts w:ascii="宋体" w:hAnsi="宋体" w:eastAsia="宋体"/>
          <w:bCs/>
          <w:sz w:val="32"/>
          <w:szCs w:val="32"/>
        </w:rPr>
      </w:pPr>
    </w:p>
    <w:p>
      <w:pPr>
        <w:spacing w:line="480" w:lineRule="exact"/>
        <w:textAlignment w:val="baseline"/>
        <w:rPr>
          <w:rStyle w:val="24"/>
          <w:rFonts w:ascii="宋体" w:hAnsi="宋体" w:eastAsia="宋体"/>
          <w:bCs/>
          <w:sz w:val="32"/>
          <w:szCs w:val="32"/>
        </w:rPr>
      </w:pPr>
    </w:p>
    <w:p>
      <w:pPr>
        <w:spacing w:line="360" w:lineRule="auto"/>
        <w:ind w:firstLine="900" w:firstLineChars="249"/>
        <w:textAlignment w:val="baseline"/>
        <w:rPr>
          <w:rStyle w:val="24"/>
          <w:rFonts w:ascii="宋体" w:hAnsi="宋体" w:eastAsia="宋体"/>
          <w:b/>
          <w:sz w:val="36"/>
          <w:szCs w:val="36"/>
        </w:rPr>
      </w:pPr>
      <w:r>
        <w:rPr>
          <w:rStyle w:val="24"/>
          <w:rFonts w:ascii="宋体" w:hAnsi="宋体" w:eastAsia="宋体"/>
          <w:b/>
          <w:sz w:val="36"/>
          <w:szCs w:val="36"/>
        </w:rPr>
        <w:t>采购项目名称：</w:t>
      </w:r>
    </w:p>
    <w:p>
      <w:pPr>
        <w:spacing w:line="360" w:lineRule="auto"/>
        <w:ind w:firstLine="900" w:firstLineChars="249"/>
        <w:textAlignment w:val="baseline"/>
        <w:rPr>
          <w:rStyle w:val="24"/>
          <w:rFonts w:ascii="宋体" w:hAnsi="宋体" w:eastAsia="宋体"/>
          <w:b/>
          <w:sz w:val="36"/>
          <w:szCs w:val="36"/>
        </w:rPr>
      </w:pPr>
      <w:r>
        <w:rPr>
          <w:rStyle w:val="24"/>
          <w:rFonts w:ascii="宋体" w:hAnsi="宋体" w:eastAsia="宋体"/>
          <w:b/>
          <w:sz w:val="36"/>
          <w:szCs w:val="36"/>
        </w:rPr>
        <w:t>采购项目编号：</w:t>
      </w:r>
    </w:p>
    <w:p>
      <w:pPr>
        <w:spacing w:line="360" w:lineRule="auto"/>
        <w:ind w:firstLine="900" w:firstLineChars="249"/>
        <w:textAlignment w:val="baseline"/>
        <w:rPr>
          <w:rStyle w:val="24"/>
          <w:rFonts w:ascii="宋体" w:hAnsi="宋体" w:eastAsia="宋体"/>
          <w:b/>
          <w:sz w:val="36"/>
          <w:szCs w:val="36"/>
        </w:rPr>
      </w:pPr>
      <w:r>
        <w:rPr>
          <w:rStyle w:val="24"/>
          <w:rFonts w:ascii="宋体" w:hAnsi="宋体" w:eastAsia="宋体"/>
          <w:b/>
          <w:sz w:val="36"/>
          <w:szCs w:val="36"/>
        </w:rPr>
        <w:t xml:space="preserve">供应商名称： </w:t>
      </w:r>
    </w:p>
    <w:p>
      <w:pPr>
        <w:spacing w:line="360" w:lineRule="auto"/>
        <w:textAlignment w:val="baseline"/>
        <w:rPr>
          <w:rStyle w:val="24"/>
          <w:rFonts w:ascii="宋体" w:hAnsi="宋体" w:eastAsia="宋体"/>
          <w:b/>
          <w:sz w:val="36"/>
          <w:szCs w:val="36"/>
        </w:rPr>
      </w:pPr>
      <w:r>
        <w:rPr>
          <w:rStyle w:val="24"/>
          <w:rFonts w:ascii="宋体" w:hAnsi="宋体" w:eastAsia="宋体"/>
          <w:b/>
          <w:sz w:val="36"/>
          <w:szCs w:val="36"/>
        </w:rPr>
        <w:t xml:space="preserve">     时间：                        </w:t>
      </w:r>
    </w:p>
    <w:p>
      <w:pPr>
        <w:spacing w:line="360" w:lineRule="auto"/>
        <w:textAlignment w:val="baseline"/>
        <w:rPr>
          <w:rStyle w:val="24"/>
          <w:rFonts w:ascii="宋体" w:hAnsi="宋体" w:eastAsia="宋体"/>
          <w:b/>
          <w:sz w:val="32"/>
          <w:szCs w:val="24"/>
        </w:rPr>
      </w:pPr>
    </w:p>
    <w:p>
      <w:pPr>
        <w:pStyle w:val="28"/>
        <w:widowControl/>
        <w:numPr>
          <w:ilvl w:val="0"/>
          <w:numId w:val="0"/>
        </w:numPr>
        <w:tabs>
          <w:tab w:val="left" w:pos="660"/>
        </w:tabs>
        <w:snapToGrid w:val="0"/>
        <w:spacing w:before="0" w:line="400" w:lineRule="exact"/>
        <w:rPr>
          <w:rStyle w:val="24"/>
          <w:rFonts w:eastAsia="宋体"/>
          <w:color w:val="auto"/>
          <w:sz w:val="28"/>
          <w:szCs w:val="28"/>
          <w:lang w:val="zh-CN"/>
        </w:rPr>
      </w:pPr>
      <w:r>
        <w:rPr>
          <w:rStyle w:val="24"/>
          <w:rFonts w:eastAsia="宋体"/>
          <w:color w:val="auto"/>
          <w:sz w:val="28"/>
          <w:szCs w:val="28"/>
          <w:lang w:val="zh-CN"/>
        </w:rPr>
        <w:br w:type="page"/>
      </w:r>
    </w:p>
    <w:p>
      <w:pPr>
        <w:pStyle w:val="28"/>
        <w:widowControl/>
        <w:numPr>
          <w:ilvl w:val="0"/>
          <w:numId w:val="0"/>
        </w:numPr>
        <w:tabs>
          <w:tab w:val="left" w:pos="660"/>
        </w:tabs>
        <w:snapToGrid w:val="0"/>
        <w:spacing w:before="0" w:line="400" w:lineRule="exact"/>
        <w:rPr>
          <w:rStyle w:val="24"/>
          <w:rFonts w:eastAsia="宋体"/>
          <w:color w:val="auto"/>
          <w:sz w:val="28"/>
          <w:szCs w:val="28"/>
          <w:lang w:val="zh-CN"/>
        </w:rPr>
      </w:pPr>
      <w:r>
        <w:rPr>
          <w:rStyle w:val="24"/>
          <w:rFonts w:eastAsia="宋体"/>
          <w:color w:val="auto"/>
          <w:sz w:val="28"/>
          <w:szCs w:val="28"/>
          <w:lang w:val="zh-CN"/>
        </w:rPr>
        <w:t>一、供应商应答索引表</w:t>
      </w:r>
    </w:p>
    <w:tbl>
      <w:tblPr>
        <w:tblStyle w:val="17"/>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b/>
                <w:szCs w:val="21"/>
              </w:rPr>
            </w:pPr>
            <w:r>
              <w:rPr>
                <w:rStyle w:val="24"/>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b/>
                <w:szCs w:val="21"/>
              </w:rPr>
            </w:pPr>
            <w:r>
              <w:rPr>
                <w:rStyle w:val="24"/>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b/>
                <w:szCs w:val="21"/>
              </w:rPr>
            </w:pPr>
            <w:r>
              <w:rPr>
                <w:rStyle w:val="24"/>
                <w:rFonts w:ascii="宋体" w:hAnsi="宋体" w:eastAsia="宋体"/>
                <w:b/>
                <w:szCs w:val="21"/>
              </w:rPr>
              <w:t>供应商应答</w:t>
            </w:r>
          </w:p>
          <w:p>
            <w:pPr>
              <w:snapToGrid w:val="0"/>
              <w:spacing w:line="400" w:lineRule="exact"/>
              <w:jc w:val="center"/>
              <w:textAlignment w:val="baseline"/>
              <w:rPr>
                <w:rStyle w:val="24"/>
                <w:rFonts w:ascii="宋体" w:hAnsi="宋体" w:eastAsia="宋体"/>
                <w:b/>
                <w:szCs w:val="21"/>
              </w:rPr>
            </w:pPr>
            <w:r>
              <w:rPr>
                <w:rStyle w:val="24"/>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b/>
                <w:szCs w:val="21"/>
              </w:rPr>
            </w:pPr>
            <w:r>
              <w:rPr>
                <w:rStyle w:val="24"/>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b/>
                <w:szCs w:val="21"/>
              </w:rPr>
            </w:pPr>
            <w:r>
              <w:rPr>
                <w:rStyle w:val="24"/>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 w:val="0"/>
                <w:bCs/>
              </w:rPr>
            </w:pPr>
            <w:r>
              <w:rPr>
                <w:rStyle w:val="24"/>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 w:val="0"/>
                <w:bCs/>
              </w:rPr>
            </w:pPr>
            <w:r>
              <w:rPr>
                <w:rStyle w:val="24"/>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 w:val="0"/>
                <w:bCs/>
              </w:rPr>
            </w:pPr>
            <w:r>
              <w:rPr>
                <w:rStyle w:val="24"/>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 w:val="0"/>
                <w:bCs/>
              </w:rPr>
            </w:pPr>
            <w:r>
              <w:rPr>
                <w:rStyle w:val="24"/>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 w:val="0"/>
                <w:bCs/>
              </w:rPr>
            </w:pPr>
            <w:r>
              <w:rPr>
                <w:rStyle w:val="24"/>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 w:val="0"/>
                <w:bCs/>
              </w:rPr>
            </w:pPr>
            <w:r>
              <w:rPr>
                <w:rStyle w:val="24"/>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 w:val="0"/>
                <w:bCs/>
              </w:rPr>
            </w:pPr>
            <w:r>
              <w:rPr>
                <w:rStyle w:val="24"/>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4"/>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4"/>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4"/>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4"/>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4"/>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4"/>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4"/>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4"/>
                <w:rFonts w:ascii="宋体" w:hAnsi="宋体" w:eastAsia="宋体"/>
                <w:szCs w:val="21"/>
              </w:rPr>
            </w:pPr>
            <w:r>
              <w:rPr>
                <w:rStyle w:val="24"/>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r>
              <w:rPr>
                <w:rStyle w:val="24"/>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rPr>
            </w:pPr>
            <w:r>
              <w:rPr>
                <w:rStyle w:val="24"/>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widowControl/>
              <w:rPr>
                <w:rStyle w:val="24"/>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rPr>
            </w:pPr>
            <w:r>
              <w:rPr>
                <w:rStyle w:val="24"/>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widowControl/>
              <w:rPr>
                <w:rStyle w:val="24"/>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24"/>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rPr>
            </w:pPr>
            <w:r>
              <w:rPr>
                <w:rStyle w:val="24"/>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widowControl/>
              <w:rPr>
                <w:rStyle w:val="24"/>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rPr>
            </w:pPr>
            <w:r>
              <w:rPr>
                <w:rStyle w:val="24"/>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rPr>
            </w:pPr>
            <w:r>
              <w:rPr>
                <w:rStyle w:val="24"/>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rPr>
            </w:pPr>
            <w:r>
              <w:rPr>
                <w:rStyle w:val="24"/>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cs="宋体"/>
                <w:bCs/>
                <w:szCs w:val="21"/>
                <w:lang w:val="zh-CN"/>
              </w:rPr>
            </w:pPr>
            <w:r>
              <w:rPr>
                <w:rStyle w:val="24"/>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cs="宋体"/>
                <w:bCs/>
                <w:szCs w:val="21"/>
                <w:lang w:val="zh-CN"/>
              </w:rPr>
            </w:pPr>
            <w:r>
              <w:rPr>
                <w:rStyle w:val="24"/>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r>
              <w:rPr>
                <w:rStyle w:val="24"/>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4"/>
                <w:rFonts w:ascii="宋体" w:hAnsi="宋体" w:eastAsia="宋体"/>
              </w:rPr>
            </w:pPr>
            <w:r>
              <w:rPr>
                <w:rStyle w:val="24"/>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4"/>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4"/>
                <w:rFonts w:ascii="宋体" w:hAnsi="宋体" w:eastAsia="宋体"/>
                <w:szCs w:val="21"/>
                <w:lang w:val="zh-CN"/>
              </w:rPr>
            </w:pPr>
            <w:r>
              <w:rPr>
                <w:rStyle w:val="24"/>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9"/>
              <w:widowControl/>
              <w:spacing w:line="320" w:lineRule="exact"/>
              <w:rPr>
                <w:rStyle w:val="24"/>
                <w:rFonts w:hAnsi="宋体" w:eastAsia="宋体"/>
                <w:b w:val="0"/>
                <w:lang w:val="zh-CN"/>
              </w:rPr>
            </w:pPr>
            <w:r>
              <w:rPr>
                <w:rStyle w:val="24"/>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4"/>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4"/>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4"/>
          <w:rFonts w:ascii="宋体" w:hAnsi="宋体" w:eastAsia="宋体"/>
          <w:sz w:val="24"/>
          <w:szCs w:val="24"/>
        </w:rPr>
      </w:pPr>
      <w:r>
        <w:rPr>
          <w:rStyle w:val="24"/>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4"/>
          <w:rFonts w:ascii="宋体" w:hAnsi="宋体" w:eastAsia="宋体"/>
          <w:sz w:val="24"/>
          <w:szCs w:val="24"/>
        </w:rPr>
      </w:pPr>
      <w:r>
        <w:rPr>
          <w:rStyle w:val="24"/>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4"/>
          <w:rFonts w:ascii="宋体" w:hAnsi="宋体" w:eastAsia="宋体"/>
          <w:sz w:val="24"/>
          <w:szCs w:val="24"/>
        </w:rPr>
      </w:pPr>
      <w:r>
        <w:rPr>
          <w:rStyle w:val="24"/>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4"/>
          <w:rFonts w:ascii="宋体" w:hAnsi="宋体" w:eastAsia="宋体"/>
          <w:sz w:val="24"/>
          <w:szCs w:val="24"/>
        </w:rPr>
      </w:pPr>
      <w:r>
        <w:rPr>
          <w:rStyle w:val="24"/>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4"/>
          <w:rFonts w:ascii="宋体" w:hAnsi="宋体" w:eastAsia="宋体"/>
          <w:sz w:val="24"/>
          <w:szCs w:val="24"/>
        </w:rPr>
      </w:pPr>
      <w:r>
        <w:rPr>
          <w:rStyle w:val="24"/>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4"/>
          <w:rFonts w:ascii="宋体" w:hAnsi="宋体" w:eastAsia="宋体"/>
          <w:b/>
          <w:kern w:val="0"/>
          <w:sz w:val="28"/>
          <w:szCs w:val="28"/>
        </w:rPr>
      </w:pPr>
    </w:p>
    <w:p>
      <w:pPr>
        <w:tabs>
          <w:tab w:val="left" w:pos="1260"/>
        </w:tabs>
        <w:spacing w:line="360" w:lineRule="auto"/>
        <w:ind w:left="424" w:leftChars="202"/>
        <w:contextualSpacing/>
        <w:textAlignment w:val="baseline"/>
        <w:rPr>
          <w:rStyle w:val="24"/>
          <w:rFonts w:ascii="宋体" w:hAnsi="宋体" w:eastAsia="宋体"/>
          <w:sz w:val="24"/>
          <w:szCs w:val="24"/>
        </w:rPr>
      </w:pPr>
    </w:p>
    <w:p>
      <w:pPr>
        <w:spacing w:line="480" w:lineRule="exact"/>
        <w:jc w:val="center"/>
        <w:textAlignment w:val="baseline"/>
        <w:rPr>
          <w:rStyle w:val="24"/>
          <w:rFonts w:ascii="宋体" w:hAnsi="宋体" w:eastAsia="宋体"/>
          <w:sz w:val="28"/>
          <w:szCs w:val="28"/>
        </w:rPr>
      </w:pPr>
      <w:r>
        <w:rPr>
          <w:rStyle w:val="24"/>
          <w:rFonts w:ascii="宋体" w:hAnsi="宋体" w:eastAsia="宋体"/>
          <w:sz w:val="28"/>
          <w:szCs w:val="28"/>
        </w:rPr>
        <w:br w:type="page"/>
      </w:r>
    </w:p>
    <w:p>
      <w:pPr>
        <w:spacing w:line="480" w:lineRule="exact"/>
        <w:jc w:val="center"/>
        <w:textAlignment w:val="baseline"/>
        <w:rPr>
          <w:rStyle w:val="24"/>
          <w:rFonts w:ascii="宋体" w:hAnsi="宋体" w:eastAsia="宋体" w:cs="宋体"/>
          <w:b/>
          <w:bCs/>
          <w:sz w:val="24"/>
          <w:szCs w:val="24"/>
        </w:rPr>
      </w:pPr>
      <w:r>
        <w:rPr>
          <w:rStyle w:val="24"/>
          <w:rFonts w:ascii="宋体" w:hAnsi="宋体" w:eastAsia="宋体" w:cs="宋体"/>
          <w:b/>
          <w:bCs/>
          <w:sz w:val="28"/>
          <w:szCs w:val="28"/>
          <w:lang w:val="zh-CN"/>
        </w:rPr>
        <w:t>二、报价一览表</w:t>
      </w:r>
    </w:p>
    <w:p>
      <w:pPr>
        <w:pStyle w:val="29"/>
        <w:widowControl/>
        <w:spacing w:line="360" w:lineRule="auto"/>
        <w:ind w:left="5250"/>
        <w:jc w:val="center"/>
        <w:rPr>
          <w:rStyle w:val="24"/>
          <w:rFonts w:hAnsi="宋体" w:eastAsia="宋体"/>
          <w:b w:val="0"/>
          <w:sz w:val="28"/>
          <w:szCs w:val="28"/>
        </w:rPr>
      </w:pPr>
    </w:p>
    <w:p>
      <w:pPr>
        <w:spacing w:before="50" w:after="156" w:line="360" w:lineRule="auto"/>
        <w:contextualSpacing/>
        <w:jc w:val="left"/>
        <w:textAlignment w:val="baseline"/>
        <w:rPr>
          <w:rStyle w:val="24"/>
          <w:rFonts w:ascii="宋体" w:hAnsi="宋体" w:eastAsia="宋体"/>
          <w:sz w:val="24"/>
          <w:szCs w:val="24"/>
        </w:rPr>
      </w:pPr>
      <w:r>
        <w:rPr>
          <w:rStyle w:val="24"/>
          <w:rFonts w:ascii="宋体" w:hAnsi="宋体" w:eastAsia="宋体"/>
          <w:sz w:val="24"/>
          <w:szCs w:val="24"/>
        </w:rPr>
        <w:t>项目编号：</w:t>
      </w:r>
    </w:p>
    <w:p>
      <w:pPr>
        <w:spacing w:line="360" w:lineRule="auto"/>
        <w:contextualSpacing/>
        <w:textAlignment w:val="baseline"/>
        <w:rPr>
          <w:rStyle w:val="24"/>
          <w:rFonts w:ascii="宋体" w:hAnsi="宋体" w:eastAsia="宋体"/>
          <w:sz w:val="24"/>
          <w:szCs w:val="24"/>
        </w:rPr>
      </w:pPr>
      <w:r>
        <w:rPr>
          <w:rStyle w:val="24"/>
          <w:rFonts w:ascii="宋体" w:hAnsi="宋体" w:eastAsia="宋体"/>
          <w:sz w:val="24"/>
          <w:szCs w:val="24"/>
        </w:rPr>
        <w:t xml:space="preserve">项目名称：                                        </w:t>
      </w:r>
    </w:p>
    <w:p>
      <w:pPr>
        <w:spacing w:line="360" w:lineRule="auto"/>
        <w:ind w:firstLine="6960" w:firstLineChars="2900"/>
        <w:contextualSpacing/>
        <w:textAlignment w:val="baseline"/>
        <w:rPr>
          <w:rStyle w:val="24"/>
          <w:rFonts w:ascii="宋体" w:hAnsi="宋体" w:eastAsia="宋体"/>
          <w:sz w:val="24"/>
          <w:szCs w:val="24"/>
        </w:rPr>
      </w:pPr>
      <w:r>
        <w:rPr>
          <w:rStyle w:val="24"/>
          <w:rFonts w:ascii="宋体" w:hAnsi="宋体" w:eastAsia="宋体"/>
          <w:sz w:val="24"/>
          <w:szCs w:val="24"/>
        </w:rPr>
        <w:t>单位：元（人民币）</w:t>
      </w:r>
    </w:p>
    <w:tbl>
      <w:tblPr>
        <w:tblStyle w:val="17"/>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4"/>
                <w:rFonts w:ascii="宋体" w:hAnsi="宋体"/>
                <w:b/>
                <w:szCs w:val="21"/>
                <w:lang w:val="zh-CN"/>
              </w:rPr>
            </w:pPr>
            <w:r>
              <w:rPr>
                <w:rStyle w:val="24"/>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4"/>
                <w:rFonts w:ascii="宋体" w:hAnsi="宋体"/>
                <w:b/>
                <w:szCs w:val="21"/>
                <w:lang w:val="zh-CN"/>
              </w:rPr>
            </w:pPr>
            <w:r>
              <w:rPr>
                <w:rStyle w:val="24"/>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4"/>
                <w:rFonts w:ascii="宋体" w:hAnsi="宋体"/>
                <w:b/>
                <w:szCs w:val="21"/>
                <w:lang w:val="zh-CN"/>
              </w:rPr>
            </w:pPr>
            <w:r>
              <w:rPr>
                <w:rStyle w:val="24"/>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4"/>
                <w:rFonts w:ascii="宋体" w:hAnsi="宋体"/>
                <w:b/>
                <w:szCs w:val="21"/>
                <w:lang w:val="zh-CN"/>
              </w:rPr>
            </w:pPr>
            <w:r>
              <w:rPr>
                <w:rStyle w:val="24"/>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4"/>
                <w:rFonts w:ascii="宋体" w:hAnsi="宋体"/>
                <w:b/>
                <w:szCs w:val="21"/>
                <w:lang w:val="zh-CN"/>
              </w:rPr>
            </w:pPr>
            <w:r>
              <w:rPr>
                <w:rStyle w:val="24"/>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4"/>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4"/>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4"/>
                <w:rFonts w:ascii="宋体" w:hAnsi="宋体"/>
                <w:szCs w:val="21"/>
                <w:lang w:val="zh-CN"/>
              </w:rPr>
            </w:pPr>
            <w:r>
              <w:rPr>
                <w:rStyle w:val="24"/>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4"/>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4"/>
                <w:rFonts w:ascii="宋体" w:hAnsi="宋体"/>
                <w:szCs w:val="21"/>
                <w:lang w:val="zh-CN"/>
              </w:rPr>
            </w:pPr>
          </w:p>
        </w:tc>
      </w:tr>
    </w:tbl>
    <w:p>
      <w:pPr>
        <w:spacing w:line="480" w:lineRule="auto"/>
        <w:textAlignment w:val="baseline"/>
        <w:rPr>
          <w:rStyle w:val="24"/>
          <w:rFonts w:ascii="宋体" w:hAnsi="宋体" w:eastAsia="宋体"/>
          <w:sz w:val="24"/>
          <w:szCs w:val="24"/>
          <w:lang w:val="zh-CN"/>
        </w:rPr>
      </w:pPr>
      <w:r>
        <w:rPr>
          <w:rStyle w:val="24"/>
          <w:rFonts w:ascii="宋体" w:hAnsi="宋体" w:eastAsia="宋体"/>
          <w:sz w:val="24"/>
          <w:szCs w:val="24"/>
          <w:lang w:val="zh-CN"/>
        </w:rPr>
        <w:t>供应商名称：</w:t>
      </w:r>
      <w:r>
        <w:rPr>
          <w:rStyle w:val="24"/>
          <w:rFonts w:ascii="宋体" w:hAnsi="宋体" w:eastAsia="宋体"/>
          <w:sz w:val="24"/>
          <w:szCs w:val="24"/>
          <w:u w:val="single"/>
          <w:lang w:val="zh-CN"/>
        </w:rPr>
        <w:t xml:space="preserve">     （全称）   </w:t>
      </w:r>
      <w:r>
        <w:rPr>
          <w:rStyle w:val="24"/>
          <w:rFonts w:ascii="宋体" w:hAnsi="宋体" w:eastAsia="宋体"/>
          <w:sz w:val="24"/>
          <w:szCs w:val="24"/>
          <w:lang w:val="zh-CN"/>
        </w:rPr>
        <w:t>（公章）</w:t>
      </w:r>
    </w:p>
    <w:p>
      <w:pPr>
        <w:spacing w:line="480" w:lineRule="auto"/>
        <w:textAlignment w:val="baseline"/>
        <w:rPr>
          <w:rStyle w:val="24"/>
          <w:rFonts w:ascii="宋体" w:hAnsi="宋体" w:eastAsia="宋体"/>
          <w:sz w:val="24"/>
          <w:szCs w:val="24"/>
          <w:lang w:val="zh-CN"/>
        </w:rPr>
      </w:pPr>
      <w:r>
        <w:rPr>
          <w:rStyle w:val="24"/>
          <w:rFonts w:ascii="宋体" w:hAnsi="宋体" w:eastAsia="宋体"/>
          <w:sz w:val="24"/>
          <w:szCs w:val="24"/>
          <w:lang w:val="zh-CN"/>
        </w:rPr>
        <w:t>供应商法定代表人（单位负责人）或授权代表签字：</w:t>
      </w:r>
    </w:p>
    <w:p>
      <w:pPr>
        <w:spacing w:line="480" w:lineRule="auto"/>
        <w:textAlignment w:val="baseline"/>
        <w:rPr>
          <w:rStyle w:val="24"/>
          <w:rFonts w:ascii="宋体" w:hAnsi="宋体" w:eastAsia="宋体"/>
          <w:sz w:val="24"/>
          <w:szCs w:val="24"/>
          <w:lang w:val="zh-CN"/>
        </w:rPr>
      </w:pPr>
      <w:r>
        <w:rPr>
          <w:rStyle w:val="24"/>
          <w:rFonts w:ascii="宋体" w:hAnsi="宋体" w:eastAsia="宋体"/>
          <w:sz w:val="24"/>
          <w:szCs w:val="24"/>
          <w:lang w:val="zh-CN"/>
        </w:rPr>
        <w:t>日期：  年  月  日</w:t>
      </w:r>
    </w:p>
    <w:p>
      <w:pPr>
        <w:pStyle w:val="29"/>
        <w:widowControl/>
        <w:spacing w:line="360" w:lineRule="auto"/>
        <w:ind w:left="5250"/>
        <w:jc w:val="center"/>
        <w:rPr>
          <w:rStyle w:val="24"/>
          <w:rFonts w:hAnsi="宋体" w:eastAsia="宋体"/>
          <w:b w:val="0"/>
          <w:sz w:val="28"/>
          <w:szCs w:val="28"/>
        </w:rPr>
      </w:pPr>
    </w:p>
    <w:p>
      <w:pPr>
        <w:spacing w:line="480" w:lineRule="auto"/>
        <w:jc w:val="center"/>
        <w:textAlignment w:val="baseline"/>
        <w:rPr>
          <w:rStyle w:val="24"/>
          <w:rFonts w:ascii="宋体" w:hAnsi="宋体" w:eastAsia="宋体"/>
          <w:sz w:val="20"/>
          <w:szCs w:val="21"/>
        </w:rPr>
      </w:pPr>
    </w:p>
    <w:p>
      <w:pPr>
        <w:spacing w:line="360" w:lineRule="auto"/>
        <w:textAlignment w:val="baseline"/>
        <w:rPr>
          <w:rStyle w:val="24"/>
          <w:rFonts w:ascii="宋体" w:hAnsi="宋体" w:eastAsia="宋体"/>
          <w:szCs w:val="21"/>
          <w:u w:val="single"/>
        </w:rPr>
      </w:pPr>
    </w:p>
    <w:p>
      <w:pPr>
        <w:spacing w:line="480" w:lineRule="auto"/>
        <w:textAlignment w:val="baseline"/>
        <w:rPr>
          <w:rStyle w:val="24"/>
          <w:rFonts w:ascii="宋体" w:hAnsi="宋体" w:eastAsia="宋体"/>
          <w:szCs w:val="21"/>
          <w:u w:val="single"/>
        </w:rPr>
      </w:pPr>
      <w:r>
        <w:rPr>
          <w:rStyle w:val="24"/>
          <w:rFonts w:ascii="宋体" w:hAnsi="宋体" w:eastAsia="宋体"/>
        </w:rPr>
        <w:t> </w:t>
      </w:r>
    </w:p>
    <w:p>
      <w:pPr>
        <w:snapToGrid w:val="0"/>
        <w:spacing w:line="360" w:lineRule="auto"/>
        <w:textAlignment w:val="baseline"/>
        <w:rPr>
          <w:rStyle w:val="24"/>
          <w:rFonts w:ascii="宋体" w:hAnsi="宋体" w:eastAsia="宋体"/>
          <w:szCs w:val="21"/>
          <w:u w:val="single"/>
        </w:rPr>
      </w:pPr>
    </w:p>
    <w:p>
      <w:pPr>
        <w:textAlignment w:val="baseline"/>
        <w:rPr>
          <w:rStyle w:val="24"/>
          <w:rFonts w:ascii="宋体" w:hAnsi="宋体" w:eastAsia="宋体" w:cs="宋体"/>
          <w:b/>
          <w:bCs/>
          <w:sz w:val="28"/>
          <w:szCs w:val="28"/>
          <w:lang w:val="zh-CN"/>
        </w:rPr>
      </w:pPr>
    </w:p>
    <w:p>
      <w:pPr>
        <w:textAlignment w:val="baseline"/>
        <w:rPr>
          <w:rStyle w:val="24"/>
          <w:rFonts w:ascii="宋体" w:hAnsi="宋体" w:eastAsia="宋体" w:cs="宋体"/>
          <w:b/>
          <w:bCs/>
          <w:sz w:val="28"/>
          <w:szCs w:val="28"/>
          <w:lang w:val="zh-CN"/>
        </w:rPr>
      </w:pPr>
    </w:p>
    <w:p>
      <w:pPr>
        <w:textAlignment w:val="baseline"/>
        <w:rPr>
          <w:rStyle w:val="24"/>
          <w:rFonts w:ascii="宋体" w:hAnsi="宋体" w:eastAsia="宋体" w:cs="宋体"/>
          <w:b/>
          <w:bCs/>
          <w:sz w:val="28"/>
          <w:szCs w:val="28"/>
          <w:lang w:val="zh-CN"/>
        </w:rPr>
      </w:pPr>
    </w:p>
    <w:p>
      <w:pPr>
        <w:textAlignment w:val="baseline"/>
        <w:rPr>
          <w:rStyle w:val="24"/>
          <w:rFonts w:ascii="宋体" w:hAnsi="宋体" w:eastAsia="宋体" w:cs="宋体"/>
          <w:b/>
          <w:bCs/>
          <w:sz w:val="28"/>
          <w:szCs w:val="28"/>
          <w:lang w:val="zh-CN"/>
        </w:rPr>
      </w:pPr>
    </w:p>
    <w:p>
      <w:pPr>
        <w:textAlignment w:val="baseline"/>
        <w:rPr>
          <w:rStyle w:val="24"/>
          <w:rFonts w:ascii="宋体" w:hAnsi="宋体" w:eastAsia="宋体" w:cs="宋体"/>
          <w:b/>
          <w:bCs/>
          <w:sz w:val="28"/>
          <w:szCs w:val="28"/>
          <w:lang w:val="zh-CN"/>
        </w:rPr>
      </w:pPr>
    </w:p>
    <w:p>
      <w:pPr>
        <w:pStyle w:val="10"/>
        <w:ind w:left="1470" w:right="1470"/>
        <w:rPr>
          <w:lang w:val="zh-CN"/>
        </w:rPr>
      </w:pPr>
    </w:p>
    <w:p>
      <w:pPr>
        <w:pStyle w:val="10"/>
        <w:ind w:left="1470" w:right="1470"/>
        <w:rPr>
          <w:lang w:val="zh-CN"/>
        </w:rPr>
      </w:pPr>
    </w:p>
    <w:p>
      <w:pPr>
        <w:pStyle w:val="25"/>
        <w:widowControl/>
        <w:ind w:firstLine="210"/>
        <w:rPr>
          <w:rStyle w:val="24"/>
          <w:lang w:val="zh-CN"/>
        </w:rPr>
      </w:pPr>
    </w:p>
    <w:p>
      <w:pPr>
        <w:jc w:val="center"/>
        <w:textAlignment w:val="baseline"/>
        <w:rPr>
          <w:rStyle w:val="24"/>
          <w:rFonts w:ascii="宋体" w:hAnsi="宋体" w:eastAsia="宋体" w:cs="宋体"/>
          <w:b/>
          <w:bCs/>
          <w:sz w:val="28"/>
          <w:szCs w:val="28"/>
          <w:lang w:val="zh-CN"/>
        </w:rPr>
      </w:pPr>
      <w:bookmarkStart w:id="4" w:name="_Hlk60320703"/>
      <w:r>
        <w:rPr>
          <w:rStyle w:val="24"/>
          <w:rFonts w:ascii="宋体" w:hAnsi="宋体" w:eastAsia="宋体" w:cs="宋体"/>
          <w:b/>
          <w:bCs/>
          <w:sz w:val="28"/>
          <w:szCs w:val="28"/>
          <w:lang w:val="zh-CN"/>
        </w:rPr>
        <w:t>三、资格审查证明材料</w:t>
      </w:r>
    </w:p>
    <w:p>
      <w:pPr>
        <w:pStyle w:val="29"/>
        <w:widowControl/>
        <w:spacing w:line="360" w:lineRule="auto"/>
        <w:ind w:left="5250"/>
        <w:jc w:val="center"/>
        <w:rPr>
          <w:rStyle w:val="24"/>
          <w:rFonts w:hAnsi="宋体" w:eastAsia="宋体"/>
          <w:b w:val="0"/>
          <w:sz w:val="36"/>
          <w:szCs w:val="36"/>
        </w:rPr>
      </w:pPr>
    </w:p>
    <w:p>
      <w:pPr>
        <w:spacing w:line="480" w:lineRule="auto"/>
        <w:jc w:val="center"/>
        <w:textAlignment w:val="baseline"/>
        <w:rPr>
          <w:rStyle w:val="24"/>
          <w:rFonts w:ascii="宋体" w:hAnsi="宋体" w:eastAsia="宋体"/>
          <w:b/>
          <w:sz w:val="24"/>
          <w:szCs w:val="24"/>
        </w:rPr>
      </w:pPr>
      <w:r>
        <w:rPr>
          <w:rStyle w:val="24"/>
          <w:rFonts w:ascii="宋体" w:hAnsi="宋体" w:eastAsia="宋体" w:cs="宋体"/>
          <w:b/>
          <w:bCs/>
          <w:sz w:val="24"/>
          <w:szCs w:val="24"/>
        </w:rPr>
        <w:t xml:space="preserve">3.1 </w:t>
      </w:r>
      <w:r>
        <w:rPr>
          <w:rStyle w:val="24"/>
          <w:rFonts w:ascii="宋体" w:hAnsi="宋体" w:eastAsia="宋体"/>
          <w:b/>
          <w:sz w:val="24"/>
          <w:szCs w:val="24"/>
        </w:rPr>
        <w:t>谈判响应函</w:t>
      </w:r>
    </w:p>
    <w:p>
      <w:pPr>
        <w:spacing w:line="360" w:lineRule="auto"/>
        <w:ind w:left="420" w:hanging="420" w:hangingChars="200"/>
        <w:textAlignment w:val="baseline"/>
        <w:rPr>
          <w:rStyle w:val="24"/>
          <w:rFonts w:ascii="宋体" w:hAnsi="宋体" w:eastAsia="宋体"/>
          <w:szCs w:val="21"/>
          <w:u w:val="single"/>
        </w:rPr>
      </w:pPr>
      <w:r>
        <w:rPr>
          <w:rStyle w:val="24"/>
          <w:rFonts w:ascii="宋体" w:hAnsi="宋体" w:eastAsia="宋体"/>
          <w:szCs w:val="21"/>
        </w:rPr>
        <w:t>致：</w:t>
      </w:r>
      <w:r>
        <w:rPr>
          <w:rStyle w:val="24"/>
          <w:rFonts w:ascii="宋体" w:hAnsi="宋体" w:eastAsia="宋体"/>
          <w:szCs w:val="21"/>
          <w:u w:val="single"/>
        </w:rPr>
        <w:t>（采购人）</w:t>
      </w:r>
    </w:p>
    <w:p>
      <w:pPr>
        <w:spacing w:line="360" w:lineRule="auto"/>
        <w:ind w:firstLine="420" w:firstLineChars="200"/>
        <w:textAlignment w:val="baseline"/>
        <w:rPr>
          <w:rStyle w:val="24"/>
          <w:rFonts w:ascii="宋体" w:hAnsi="宋体" w:eastAsia="宋体"/>
          <w:szCs w:val="21"/>
          <w:lang w:val="zh-CN"/>
        </w:rPr>
      </w:pPr>
      <w:r>
        <w:rPr>
          <w:rStyle w:val="24"/>
          <w:rFonts w:ascii="宋体" w:hAnsi="宋体" w:eastAsia="宋体"/>
          <w:szCs w:val="21"/>
          <w:lang w:val="zh-CN"/>
        </w:rPr>
        <w:t>根据贵方</w:t>
      </w:r>
      <w:r>
        <w:rPr>
          <w:rStyle w:val="24"/>
          <w:rFonts w:ascii="宋体" w:hAnsi="宋体" w:eastAsia="宋体"/>
          <w:szCs w:val="21"/>
          <w:u w:val="single"/>
          <w:lang w:val="zh-CN"/>
        </w:rPr>
        <w:t>（项目名称、项目编号）</w:t>
      </w:r>
      <w:r>
        <w:rPr>
          <w:rStyle w:val="24"/>
          <w:rFonts w:ascii="宋体" w:hAnsi="宋体" w:eastAsia="宋体"/>
          <w:szCs w:val="21"/>
          <w:lang w:val="zh-CN"/>
        </w:rPr>
        <w:t>采购的采购公告及投标邀请，</w:t>
      </w:r>
      <w:r>
        <w:rPr>
          <w:rStyle w:val="24"/>
          <w:rFonts w:ascii="宋体" w:hAnsi="宋体" w:eastAsia="宋体"/>
          <w:szCs w:val="21"/>
          <w:u w:val="single"/>
          <w:lang w:val="zh-CN"/>
        </w:rPr>
        <w:t>（姓名和职务）</w:t>
      </w:r>
      <w:r>
        <w:rPr>
          <w:rStyle w:val="24"/>
          <w:rFonts w:ascii="宋体" w:hAnsi="宋体" w:eastAsia="宋体"/>
          <w:szCs w:val="21"/>
          <w:lang w:val="zh-CN"/>
        </w:rPr>
        <w:t>被正式授权并代表供应商</w:t>
      </w:r>
      <w:r>
        <w:rPr>
          <w:rStyle w:val="24"/>
          <w:rFonts w:ascii="宋体" w:hAnsi="宋体" w:eastAsia="宋体"/>
          <w:szCs w:val="21"/>
          <w:u w:val="single"/>
          <w:lang w:val="zh-CN"/>
        </w:rPr>
        <w:t>（供应商名称、地址）</w:t>
      </w:r>
      <w:r>
        <w:rPr>
          <w:rStyle w:val="24"/>
          <w:rFonts w:ascii="宋体" w:hAnsi="宋体" w:eastAsia="宋体"/>
          <w:szCs w:val="21"/>
          <w:lang w:val="zh-CN"/>
        </w:rPr>
        <w:t>提交。</w:t>
      </w:r>
      <w:r>
        <w:rPr>
          <w:rStyle w:val="24"/>
          <w:rFonts w:ascii="宋体" w:hAnsi="宋体" w:eastAsia="宋体"/>
          <w:szCs w:val="21"/>
          <w:lang w:val="zh-CN"/>
        </w:rPr>
        <w:br w:type="textWrapping" w:clear="all"/>
      </w:r>
      <w:r>
        <w:rPr>
          <w:rStyle w:val="24"/>
          <w:rFonts w:ascii="宋体" w:hAnsi="宋体" w:eastAsia="宋体"/>
          <w:szCs w:val="21"/>
          <w:lang w:val="zh-CN"/>
        </w:rPr>
        <w:t>我方确认收到贵方提供的</w:t>
      </w:r>
      <w:r>
        <w:rPr>
          <w:rStyle w:val="24"/>
          <w:rFonts w:ascii="宋体" w:hAnsi="宋体" w:eastAsia="宋体"/>
          <w:szCs w:val="21"/>
          <w:u w:val="single"/>
          <w:lang w:val="zh-CN"/>
        </w:rPr>
        <w:t>（项目名称、项目编号）</w:t>
      </w:r>
      <w:r>
        <w:rPr>
          <w:rStyle w:val="24"/>
          <w:rFonts w:ascii="宋体" w:hAnsi="宋体" w:eastAsia="宋体"/>
          <w:szCs w:val="21"/>
          <w:lang w:val="zh-CN"/>
        </w:rPr>
        <w:t>采购文件的全部内容。</w:t>
      </w:r>
      <w:r>
        <w:rPr>
          <w:rStyle w:val="24"/>
          <w:rFonts w:ascii="宋体" w:hAnsi="宋体" w:eastAsia="宋体"/>
          <w:szCs w:val="21"/>
          <w:lang w:val="zh-CN"/>
        </w:rPr>
        <w:br w:type="textWrapping" w:clear="all"/>
      </w:r>
      <w:r>
        <w:rPr>
          <w:rStyle w:val="24"/>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4"/>
          <w:rFonts w:ascii="宋体" w:hAnsi="宋体" w:eastAsia="宋体"/>
          <w:szCs w:val="21"/>
          <w:lang w:val="zh-CN"/>
        </w:rPr>
        <w:br w:type="textWrapping" w:clear="all"/>
      </w:r>
      <w:r>
        <w:rPr>
          <w:rStyle w:val="24"/>
          <w:rFonts w:ascii="宋体" w:hAnsi="宋体" w:eastAsia="宋体"/>
          <w:szCs w:val="21"/>
          <w:u w:val="single"/>
          <w:lang w:val="zh-CN"/>
        </w:rPr>
        <w:t xml:space="preserve">  （供应商名称）</w:t>
      </w:r>
      <w:r>
        <w:rPr>
          <w:rStyle w:val="24"/>
          <w:rFonts w:ascii="宋体" w:hAnsi="宋体" w:eastAsia="宋体"/>
          <w:szCs w:val="21"/>
          <w:lang w:val="zh-CN"/>
        </w:rPr>
        <w:t>作为供应商正式授权</w:t>
      </w:r>
      <w:r>
        <w:rPr>
          <w:rStyle w:val="24"/>
          <w:rFonts w:ascii="宋体" w:hAnsi="宋体" w:eastAsia="宋体"/>
          <w:szCs w:val="21"/>
          <w:u w:val="single"/>
          <w:lang w:val="zh-CN"/>
        </w:rPr>
        <w:t>(授权代表全名, 职务)</w:t>
      </w:r>
      <w:r>
        <w:rPr>
          <w:rStyle w:val="24"/>
          <w:rFonts w:ascii="宋体" w:hAnsi="宋体" w:eastAsia="宋体"/>
          <w:szCs w:val="21"/>
          <w:lang w:val="zh-CN"/>
        </w:rPr>
        <w:t>代表我方全权处理有关本投标的一切事宜。</w:t>
      </w:r>
      <w:r>
        <w:rPr>
          <w:rStyle w:val="24"/>
          <w:rFonts w:ascii="宋体" w:hAnsi="宋体" w:eastAsia="宋体"/>
          <w:szCs w:val="21"/>
          <w:lang w:val="zh-CN"/>
        </w:rPr>
        <w:br w:type="textWrapping" w:clear="all"/>
      </w:r>
      <w:r>
        <w:rPr>
          <w:rStyle w:val="24"/>
          <w:rFonts w:ascii="宋体" w:hAnsi="宋体" w:eastAsia="宋体"/>
          <w:szCs w:val="21"/>
          <w:lang w:val="zh-CN"/>
        </w:rPr>
        <w:t>我方已完全明白采购文件的所有条款要求，并申明如下：</w:t>
      </w:r>
      <w:r>
        <w:rPr>
          <w:rStyle w:val="24"/>
          <w:rFonts w:ascii="宋体" w:hAnsi="宋体" w:eastAsia="宋体"/>
          <w:szCs w:val="21"/>
          <w:lang w:val="zh-CN"/>
        </w:rPr>
        <w:br w:type="textWrapping" w:clear="all"/>
      </w:r>
      <w:r>
        <w:rPr>
          <w:rStyle w:val="24"/>
          <w:rFonts w:ascii="宋体" w:hAnsi="宋体" w:eastAsia="宋体"/>
          <w:szCs w:val="21"/>
          <w:lang w:val="zh-CN"/>
        </w:rPr>
        <w:t>一、按采购文件提供的全部货物与相关服务的投标总价大写</w:t>
      </w:r>
      <w:r>
        <w:rPr>
          <w:rStyle w:val="24"/>
          <w:rFonts w:ascii="宋体" w:hAnsi="宋体" w:eastAsia="宋体"/>
          <w:szCs w:val="21"/>
          <w:u w:val="single"/>
          <w:lang w:val="zh-CN"/>
        </w:rPr>
        <w:t xml:space="preserve">     </w:t>
      </w:r>
      <w:r>
        <w:rPr>
          <w:rStyle w:val="24"/>
          <w:rFonts w:ascii="宋体" w:hAnsi="宋体" w:eastAsia="宋体"/>
          <w:szCs w:val="21"/>
          <w:lang w:val="zh-CN"/>
        </w:rPr>
        <w:t>，小写</w:t>
      </w:r>
      <w:r>
        <w:rPr>
          <w:rStyle w:val="24"/>
          <w:rFonts w:ascii="宋体" w:hAnsi="宋体" w:eastAsia="宋体"/>
          <w:szCs w:val="21"/>
          <w:u w:val="single"/>
          <w:lang w:val="zh-CN"/>
        </w:rPr>
        <w:t>     元</w:t>
      </w:r>
      <w:r>
        <w:rPr>
          <w:rStyle w:val="24"/>
          <w:rFonts w:ascii="宋体" w:hAnsi="宋体" w:eastAsia="宋体"/>
          <w:szCs w:val="21"/>
          <w:lang w:val="zh-CN"/>
        </w:rPr>
        <w:t>。</w:t>
      </w:r>
      <w:r>
        <w:rPr>
          <w:rStyle w:val="24"/>
          <w:rFonts w:ascii="宋体" w:hAnsi="宋体" w:eastAsia="宋体"/>
          <w:szCs w:val="21"/>
          <w:lang w:val="zh-CN"/>
        </w:rPr>
        <w:br w:type="textWrapping" w:clear="all"/>
      </w:r>
      <w:r>
        <w:rPr>
          <w:rStyle w:val="24"/>
          <w:rFonts w:ascii="宋体" w:hAnsi="宋体" w:eastAsia="宋体"/>
          <w:szCs w:val="21"/>
          <w:lang w:val="zh-CN"/>
        </w:rPr>
        <w:t>二、</w:t>
      </w:r>
      <w:r>
        <w:rPr>
          <w:rStyle w:val="24"/>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4"/>
          <w:rFonts w:ascii="宋体" w:hAnsi="宋体" w:eastAsia="宋体"/>
          <w:szCs w:val="21"/>
          <w:lang w:val="zh-CN"/>
        </w:rPr>
        <w:br w:type="textWrapping" w:clear="all"/>
      </w:r>
      <w:r>
        <w:rPr>
          <w:rStyle w:val="24"/>
          <w:rFonts w:ascii="宋体" w:hAnsi="宋体" w:eastAsia="宋体"/>
          <w:szCs w:val="21"/>
          <w:lang w:val="zh-CN"/>
        </w:rPr>
        <w:t>三、我方同意按照贵方可能提出的要求而提供与投标有关的任何其它数据、信息或资料。</w:t>
      </w:r>
      <w:r>
        <w:rPr>
          <w:rStyle w:val="24"/>
          <w:rFonts w:ascii="宋体" w:hAnsi="宋体" w:eastAsia="宋体"/>
          <w:szCs w:val="21"/>
          <w:lang w:val="zh-CN"/>
        </w:rPr>
        <w:br w:type="textWrapping" w:clear="all"/>
      </w:r>
      <w:r>
        <w:rPr>
          <w:rStyle w:val="24"/>
          <w:rFonts w:ascii="宋体" w:hAnsi="宋体" w:eastAsia="宋体"/>
          <w:szCs w:val="21"/>
          <w:lang w:val="zh-CN"/>
        </w:rPr>
        <w:t>四、我方明白并同意，在规定的开标日之后，投标有效期之内撤销投标的，将承担相应责任。</w:t>
      </w:r>
    </w:p>
    <w:p>
      <w:pPr>
        <w:numPr>
          <w:ilvl w:val="0"/>
          <w:numId w:val="10"/>
        </w:numPr>
        <w:spacing w:line="360" w:lineRule="auto"/>
        <w:ind w:firstLine="420" w:firstLineChars="200"/>
        <w:textAlignment w:val="baseline"/>
        <w:rPr>
          <w:rStyle w:val="24"/>
          <w:rFonts w:ascii="宋体" w:hAnsi="宋体" w:eastAsia="宋体"/>
          <w:szCs w:val="21"/>
          <w:lang w:val="zh-CN"/>
        </w:rPr>
      </w:pPr>
      <w:r>
        <w:rPr>
          <w:rStyle w:val="24"/>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24"/>
          <w:rFonts w:ascii="宋体" w:hAnsi="宋体" w:eastAsia="宋体"/>
          <w:szCs w:val="21"/>
          <w:lang w:val="zh-CN"/>
        </w:rPr>
      </w:pPr>
      <w:r>
        <w:rPr>
          <w:rStyle w:val="24"/>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4"/>
          <w:rFonts w:ascii="宋体" w:hAnsi="宋体" w:eastAsia="宋体"/>
          <w:szCs w:val="21"/>
          <w:lang w:val="zh-CN"/>
        </w:rPr>
        <w:br w:type="textWrapping" w:clear="all"/>
      </w:r>
      <w:r>
        <w:rPr>
          <w:rStyle w:val="24"/>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4"/>
          <w:rFonts w:ascii="宋体" w:hAnsi="宋体" w:eastAsia="宋体"/>
          <w:szCs w:val="21"/>
          <w:lang w:val="zh-CN"/>
        </w:rPr>
        <w:br w:type="textWrapping" w:clear="all"/>
      </w:r>
      <w:r>
        <w:rPr>
          <w:rStyle w:val="24"/>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4"/>
          <w:rFonts w:ascii="宋体" w:hAnsi="宋体" w:eastAsia="宋体"/>
          <w:szCs w:val="21"/>
          <w:lang w:val="zh-CN"/>
        </w:rPr>
        <w:br w:type="textWrapping" w:clear="all"/>
      </w:r>
      <w:r>
        <w:rPr>
          <w:rStyle w:val="24"/>
          <w:rFonts w:ascii="宋体" w:hAnsi="宋体" w:eastAsia="宋体"/>
          <w:szCs w:val="21"/>
          <w:lang w:val="zh-CN"/>
        </w:rPr>
        <w:t>九、我方具备《政府采购法》第二十二条规定的条件；承诺如下：</w:t>
      </w:r>
      <w:r>
        <w:rPr>
          <w:rStyle w:val="24"/>
          <w:rFonts w:ascii="宋体" w:hAnsi="宋体" w:eastAsia="宋体"/>
          <w:szCs w:val="21"/>
          <w:lang w:val="zh-CN"/>
        </w:rPr>
        <w:br w:type="textWrapping" w:clear="all"/>
      </w:r>
      <w:r>
        <w:rPr>
          <w:rStyle w:val="24"/>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4"/>
          <w:rFonts w:ascii="宋体" w:hAnsi="宋体" w:eastAsia="宋体"/>
          <w:szCs w:val="21"/>
          <w:lang w:val="zh-CN"/>
        </w:rPr>
        <w:br w:type="textWrapping" w:clear="all"/>
      </w:r>
      <w:r>
        <w:rPr>
          <w:rStyle w:val="24"/>
          <w:rFonts w:ascii="宋体" w:hAnsi="宋体" w:eastAsia="宋体"/>
          <w:szCs w:val="21"/>
          <w:lang w:val="zh-CN"/>
        </w:rPr>
        <w:t>（2）我方已依法缴纳了各项税费及社会保险费用，如有需要，可随时向采购人提供近六个月内的相关缴费证明，以便核查。</w:t>
      </w:r>
      <w:r>
        <w:rPr>
          <w:rStyle w:val="24"/>
          <w:rFonts w:ascii="宋体" w:hAnsi="宋体" w:eastAsia="宋体"/>
          <w:szCs w:val="21"/>
          <w:lang w:val="zh-CN"/>
        </w:rPr>
        <w:br w:type="textWrapping" w:clear="all"/>
      </w:r>
      <w:r>
        <w:rPr>
          <w:rStyle w:val="24"/>
          <w:rFonts w:ascii="宋体" w:hAnsi="宋体" w:eastAsia="宋体"/>
          <w:szCs w:val="21"/>
          <w:lang w:val="zh-CN"/>
        </w:rPr>
        <w:t>（3）我方已依法建立健全的财务会计制度，如有需要，可随时向采购人提供相关证明材料，以便核查。</w:t>
      </w:r>
      <w:r>
        <w:rPr>
          <w:rStyle w:val="24"/>
          <w:rFonts w:ascii="宋体" w:hAnsi="宋体" w:eastAsia="宋体"/>
          <w:szCs w:val="21"/>
          <w:lang w:val="zh-CN"/>
        </w:rPr>
        <w:br w:type="textWrapping" w:clear="all"/>
      </w:r>
      <w:r>
        <w:rPr>
          <w:rStyle w:val="24"/>
          <w:rFonts w:ascii="宋体" w:hAnsi="宋体" w:eastAsia="宋体"/>
          <w:szCs w:val="21"/>
          <w:lang w:val="zh-CN"/>
        </w:rPr>
        <w:t>（4）参加政府采购活动前三年内，在经营活动中没有重大违法记录。</w:t>
      </w:r>
      <w:r>
        <w:rPr>
          <w:rStyle w:val="24"/>
          <w:rFonts w:ascii="宋体" w:hAnsi="宋体" w:eastAsia="宋体"/>
          <w:szCs w:val="21"/>
          <w:lang w:val="zh-CN"/>
        </w:rPr>
        <w:br w:type="textWrapping" w:clear="all"/>
      </w:r>
      <w:r>
        <w:rPr>
          <w:rStyle w:val="24"/>
          <w:rFonts w:ascii="宋体" w:hAnsi="宋体" w:eastAsia="宋体"/>
          <w:szCs w:val="21"/>
          <w:lang w:val="zh-CN"/>
        </w:rPr>
        <w:t>（5）符合法律、行政法规规定的其他条件。</w:t>
      </w:r>
      <w:r>
        <w:rPr>
          <w:rStyle w:val="24"/>
          <w:rFonts w:ascii="宋体" w:hAnsi="宋体" w:eastAsia="宋体"/>
          <w:szCs w:val="21"/>
          <w:lang w:val="zh-CN"/>
        </w:rPr>
        <w:br w:type="textWrapping" w:clear="all"/>
      </w:r>
      <w:r>
        <w:rPr>
          <w:rStyle w:val="24"/>
          <w:rFonts w:ascii="宋体" w:hAnsi="宋体" w:eastAsia="宋体"/>
          <w:szCs w:val="21"/>
          <w:lang w:val="zh-CN"/>
        </w:rPr>
        <w:t>以上内容如有虚假或与事实不符的，评审委员会可将我方做无效投标处理，我方愿意承担相应的法律责任。</w:t>
      </w:r>
      <w:r>
        <w:rPr>
          <w:rStyle w:val="24"/>
          <w:rFonts w:ascii="宋体" w:hAnsi="宋体" w:eastAsia="宋体"/>
          <w:szCs w:val="21"/>
          <w:lang w:val="zh-CN"/>
        </w:rPr>
        <w:br w:type="textWrapping" w:clear="all"/>
      </w:r>
      <w:r>
        <w:rPr>
          <w:rStyle w:val="24"/>
          <w:rFonts w:ascii="宋体" w:hAnsi="宋体" w:eastAsia="宋体"/>
          <w:szCs w:val="21"/>
          <w:lang w:val="zh-CN"/>
        </w:rPr>
        <w:t>十、我方具备履行合同所必需的设备和专业技术能力。</w:t>
      </w:r>
      <w:r>
        <w:rPr>
          <w:rStyle w:val="24"/>
          <w:rFonts w:ascii="宋体" w:hAnsi="宋体" w:eastAsia="宋体"/>
          <w:szCs w:val="21"/>
          <w:lang w:val="zh-CN"/>
        </w:rPr>
        <w:br w:type="textWrapping" w:clear="all"/>
      </w:r>
      <w:r>
        <w:rPr>
          <w:rStyle w:val="24"/>
          <w:rFonts w:ascii="宋体" w:hAnsi="宋体" w:eastAsia="宋体"/>
          <w:szCs w:val="21"/>
          <w:lang w:val="zh-CN"/>
        </w:rPr>
        <w:t>十一、我方对在本函及谈判响应文件中所作的所有承诺承担法律责任。</w:t>
      </w:r>
      <w:r>
        <w:rPr>
          <w:rStyle w:val="24"/>
          <w:rFonts w:ascii="宋体" w:hAnsi="宋体" w:eastAsia="宋体"/>
          <w:szCs w:val="21"/>
          <w:lang w:val="zh-CN"/>
        </w:rPr>
        <w:br w:type="textWrapping" w:clear="all"/>
      </w:r>
      <w:r>
        <w:rPr>
          <w:rStyle w:val="24"/>
          <w:rFonts w:ascii="宋体" w:hAnsi="宋体" w:eastAsia="宋体"/>
          <w:szCs w:val="21"/>
          <w:lang w:val="zh-CN"/>
        </w:rPr>
        <w:t>所有与本招标有关的一切正式往来请寄：</w:t>
      </w:r>
      <w:r>
        <w:rPr>
          <w:rStyle w:val="24"/>
          <w:rFonts w:ascii="宋体" w:hAnsi="宋体" w:eastAsia="宋体"/>
          <w:szCs w:val="21"/>
          <w:lang w:val="zh-CN"/>
        </w:rPr>
        <w:br w:type="textWrapping" w:clear="all"/>
      </w:r>
      <w:r>
        <w:rPr>
          <w:rStyle w:val="24"/>
          <w:rFonts w:ascii="宋体" w:hAnsi="宋体" w:eastAsia="宋体"/>
          <w:szCs w:val="21"/>
          <w:lang w:val="zh-CN"/>
        </w:rPr>
        <w:t>地    址：邮政编码：</w:t>
      </w:r>
    </w:p>
    <w:p>
      <w:pPr>
        <w:spacing w:line="360" w:lineRule="auto"/>
        <w:textAlignment w:val="baseline"/>
        <w:rPr>
          <w:rStyle w:val="24"/>
          <w:rFonts w:ascii="宋体" w:hAnsi="宋体" w:eastAsia="宋体"/>
          <w:szCs w:val="21"/>
          <w:u w:val="single"/>
        </w:rPr>
      </w:pPr>
      <w:r>
        <w:rPr>
          <w:rStyle w:val="24"/>
          <w:rFonts w:ascii="宋体" w:hAnsi="宋体" w:eastAsia="宋体"/>
          <w:szCs w:val="21"/>
          <w:lang w:val="zh-CN"/>
        </w:rPr>
        <w:t>电    话： 传   真：</w:t>
      </w:r>
    </w:p>
    <w:p>
      <w:pPr>
        <w:spacing w:line="360" w:lineRule="auto"/>
        <w:textAlignment w:val="baseline"/>
        <w:rPr>
          <w:rStyle w:val="24"/>
          <w:rFonts w:ascii="宋体" w:hAnsi="宋体" w:eastAsia="宋体"/>
          <w:szCs w:val="21"/>
          <w:lang w:val="zh-CN"/>
        </w:rPr>
      </w:pPr>
      <w:r>
        <w:rPr>
          <w:rStyle w:val="24"/>
          <w:rFonts w:ascii="宋体" w:hAnsi="宋体" w:eastAsia="宋体"/>
          <w:szCs w:val="21"/>
          <w:lang w:val="zh-CN"/>
        </w:rPr>
        <w:t>供应商代表姓名： 职  务：</w:t>
      </w:r>
    </w:p>
    <w:p>
      <w:pPr>
        <w:spacing w:line="360" w:lineRule="auto"/>
        <w:textAlignment w:val="baseline"/>
        <w:rPr>
          <w:rStyle w:val="24"/>
          <w:rFonts w:ascii="宋体" w:hAnsi="宋体" w:eastAsia="宋体"/>
          <w:szCs w:val="21"/>
          <w:u w:val="single"/>
          <w:lang w:val="zh-CN"/>
        </w:rPr>
      </w:pPr>
      <w:r>
        <w:rPr>
          <w:rStyle w:val="24"/>
          <w:rFonts w:ascii="宋体" w:hAnsi="宋体" w:eastAsia="宋体"/>
          <w:szCs w:val="21"/>
          <w:lang w:val="zh-CN"/>
        </w:rPr>
        <w:t>供应商法定代表人（或法定代表人授权代表）签字：</w:t>
      </w:r>
    </w:p>
    <w:p>
      <w:pPr>
        <w:spacing w:line="360" w:lineRule="auto"/>
        <w:textAlignment w:val="baseline"/>
        <w:rPr>
          <w:rStyle w:val="24"/>
          <w:rFonts w:ascii="宋体" w:hAnsi="宋体" w:eastAsia="宋体"/>
          <w:szCs w:val="21"/>
          <w:u w:val="single"/>
          <w:lang w:val="zh-CN"/>
        </w:rPr>
      </w:pPr>
      <w:r>
        <w:rPr>
          <w:rStyle w:val="24"/>
          <w:rFonts w:ascii="宋体" w:hAnsi="宋体" w:eastAsia="宋体"/>
          <w:szCs w:val="21"/>
          <w:lang w:val="zh-CN"/>
        </w:rPr>
        <w:t>供应商名称（盖章）：</w:t>
      </w:r>
    </w:p>
    <w:p>
      <w:pPr>
        <w:spacing w:line="360" w:lineRule="auto"/>
        <w:textAlignment w:val="baseline"/>
        <w:rPr>
          <w:rStyle w:val="24"/>
          <w:rFonts w:ascii="宋体" w:hAnsi="宋体" w:eastAsia="宋体"/>
          <w:szCs w:val="21"/>
          <w:u w:val="single"/>
        </w:rPr>
      </w:pPr>
      <w:r>
        <w:rPr>
          <w:rStyle w:val="24"/>
          <w:rFonts w:ascii="宋体" w:hAnsi="宋体" w:eastAsia="宋体"/>
          <w:szCs w:val="21"/>
          <w:lang w:val="zh-CN"/>
        </w:rPr>
        <w:t>日期：</w:t>
      </w:r>
      <w:r>
        <w:rPr>
          <w:rStyle w:val="24"/>
          <w:rFonts w:hint="eastAsia" w:ascii="宋体" w:hAnsi="宋体" w:eastAsia="宋体"/>
          <w:szCs w:val="21"/>
          <w:lang w:val="zh-CN"/>
        </w:rPr>
        <w:t>年月日</w:t>
      </w:r>
    </w:p>
    <w:p>
      <w:pPr>
        <w:spacing w:line="480" w:lineRule="exact"/>
        <w:jc w:val="center"/>
        <w:textAlignment w:val="baseline"/>
        <w:rPr>
          <w:rStyle w:val="24"/>
          <w:rFonts w:ascii="宋体" w:hAnsi="宋体" w:eastAsia="宋体" w:cs="宋体"/>
          <w:b/>
          <w:bCs/>
          <w:sz w:val="22"/>
        </w:rPr>
      </w:pPr>
      <w:r>
        <w:rPr>
          <w:rStyle w:val="24"/>
          <w:rFonts w:ascii="宋体" w:hAnsi="宋体" w:eastAsia="宋体" w:cs="宋体"/>
          <w:b/>
          <w:bCs/>
          <w:sz w:val="22"/>
        </w:rPr>
        <w:br w:type="page"/>
      </w:r>
    </w:p>
    <w:p>
      <w:pPr>
        <w:spacing w:line="480" w:lineRule="exact"/>
        <w:jc w:val="center"/>
        <w:textAlignment w:val="baseline"/>
        <w:rPr>
          <w:rStyle w:val="24"/>
          <w:rFonts w:ascii="宋体" w:hAnsi="宋体" w:eastAsia="宋体" w:cs="宋体"/>
          <w:b/>
          <w:bCs/>
          <w:sz w:val="24"/>
          <w:szCs w:val="24"/>
        </w:rPr>
      </w:pPr>
      <w:r>
        <w:rPr>
          <w:rStyle w:val="24"/>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4"/>
          <w:rFonts w:ascii="宋体" w:hAnsi="宋体" w:eastAsia="宋体"/>
          <w:sz w:val="24"/>
          <w:szCs w:val="24"/>
        </w:rPr>
      </w:pPr>
    </w:p>
    <w:p>
      <w:pPr>
        <w:pStyle w:val="30"/>
        <w:widowControl/>
        <w:spacing w:line="480" w:lineRule="auto"/>
        <w:ind w:firstLine="472" w:firstLineChars="225"/>
        <w:jc w:val="left"/>
        <w:rPr>
          <w:rStyle w:val="24"/>
          <w:rFonts w:hAnsi="宋体" w:eastAsia="宋体"/>
          <w:szCs w:val="21"/>
        </w:rPr>
      </w:pPr>
      <w:r>
        <w:rPr>
          <w:rStyle w:val="24"/>
          <w:rFonts w:hAnsi="宋体" w:eastAsia="宋体"/>
          <w:szCs w:val="21"/>
        </w:rPr>
        <w:t>单位名称：</w:t>
      </w:r>
    </w:p>
    <w:p>
      <w:pPr>
        <w:pStyle w:val="30"/>
        <w:widowControl/>
        <w:spacing w:line="480" w:lineRule="auto"/>
        <w:ind w:firstLine="472" w:firstLineChars="225"/>
        <w:jc w:val="left"/>
        <w:rPr>
          <w:rStyle w:val="24"/>
          <w:rFonts w:hAnsi="宋体" w:eastAsia="宋体"/>
          <w:szCs w:val="21"/>
        </w:rPr>
      </w:pPr>
      <w:r>
        <w:rPr>
          <w:rStyle w:val="24"/>
          <w:rFonts w:hAnsi="宋体" w:eastAsia="宋体"/>
          <w:szCs w:val="21"/>
        </w:rPr>
        <w:t>地址：</w:t>
      </w:r>
    </w:p>
    <w:p>
      <w:pPr>
        <w:pStyle w:val="30"/>
        <w:widowControl/>
        <w:spacing w:line="480" w:lineRule="auto"/>
        <w:ind w:firstLine="472" w:firstLineChars="225"/>
        <w:jc w:val="left"/>
        <w:rPr>
          <w:rStyle w:val="24"/>
          <w:rFonts w:hAnsi="宋体" w:eastAsia="宋体"/>
          <w:szCs w:val="21"/>
        </w:rPr>
      </w:pPr>
      <w:r>
        <w:rPr>
          <w:rStyle w:val="24"/>
          <w:rFonts w:hAnsi="宋体" w:eastAsia="宋体"/>
          <w:szCs w:val="21"/>
        </w:rPr>
        <w:t xml:space="preserve">姓名：       性别：     年龄：     职务：        </w:t>
      </w:r>
    </w:p>
    <w:p>
      <w:pPr>
        <w:pStyle w:val="30"/>
        <w:widowControl/>
        <w:spacing w:line="480" w:lineRule="auto"/>
        <w:ind w:firstLine="472" w:firstLineChars="225"/>
        <w:jc w:val="left"/>
        <w:rPr>
          <w:rStyle w:val="24"/>
          <w:rFonts w:hAnsi="宋体" w:eastAsia="宋体"/>
          <w:szCs w:val="21"/>
        </w:rPr>
      </w:pPr>
      <w:r>
        <w:rPr>
          <w:rStyle w:val="24"/>
          <w:rFonts w:hAnsi="宋体" w:eastAsia="宋体"/>
          <w:szCs w:val="21"/>
        </w:rPr>
        <w:t>本人系</w:t>
      </w:r>
      <w:r>
        <w:rPr>
          <w:rStyle w:val="24"/>
          <w:rFonts w:hAnsi="宋体" w:eastAsia="宋体"/>
          <w:i/>
          <w:szCs w:val="21"/>
          <w:u w:val="single"/>
        </w:rPr>
        <w:t xml:space="preserve">供应商名称  </w:t>
      </w:r>
      <w:r>
        <w:rPr>
          <w:rStyle w:val="24"/>
          <w:rFonts w:hAnsi="宋体" w:eastAsia="宋体"/>
          <w:szCs w:val="21"/>
        </w:rPr>
        <w:t>的法定代表人（单位负责人）。就参加贵方招标编号为</w:t>
      </w:r>
      <w:r>
        <w:rPr>
          <w:rStyle w:val="24"/>
          <w:rFonts w:hAnsi="宋体" w:eastAsia="宋体"/>
          <w:i/>
          <w:szCs w:val="21"/>
          <w:u w:val="single"/>
        </w:rPr>
        <w:t xml:space="preserve">项目编号 </w:t>
      </w:r>
      <w:r>
        <w:rPr>
          <w:rStyle w:val="24"/>
          <w:rFonts w:hAnsi="宋体" w:eastAsia="宋体"/>
          <w:szCs w:val="21"/>
        </w:rPr>
        <w:t>的</w:t>
      </w:r>
      <w:r>
        <w:rPr>
          <w:rStyle w:val="24"/>
          <w:rFonts w:hAnsi="宋体" w:eastAsia="宋体"/>
          <w:i/>
          <w:szCs w:val="21"/>
          <w:u w:val="single"/>
        </w:rPr>
        <w:t xml:space="preserve">项目名称 </w:t>
      </w:r>
      <w:r>
        <w:rPr>
          <w:rStyle w:val="24"/>
          <w:rFonts w:hAnsi="宋体" w:eastAsia="宋体"/>
          <w:szCs w:val="21"/>
        </w:rPr>
        <w:t>采购项目的投标报价，签署上述项目的谈判响应文件及合同的执行、完成、服务和保修，签署合同和处理与之有关的一切事务。</w:t>
      </w:r>
    </w:p>
    <w:p>
      <w:pPr>
        <w:pStyle w:val="30"/>
        <w:widowControl/>
        <w:spacing w:line="480" w:lineRule="auto"/>
        <w:ind w:firstLine="472" w:firstLineChars="225"/>
        <w:jc w:val="left"/>
        <w:rPr>
          <w:rStyle w:val="24"/>
          <w:rFonts w:hAnsi="宋体" w:eastAsia="宋体"/>
          <w:szCs w:val="21"/>
        </w:rPr>
      </w:pPr>
      <w:r>
        <w:rPr>
          <w:rStyle w:val="24"/>
          <w:rFonts w:hAnsi="宋体" w:eastAsia="宋体"/>
          <w:szCs w:val="21"/>
        </w:rPr>
        <w:t>特此证明。</w:t>
      </w:r>
    </w:p>
    <w:p>
      <w:pPr>
        <w:pStyle w:val="30"/>
        <w:widowControl/>
        <w:spacing w:line="480" w:lineRule="auto"/>
        <w:ind w:firstLine="472" w:firstLineChars="225"/>
        <w:jc w:val="left"/>
        <w:rPr>
          <w:rStyle w:val="24"/>
          <w:rFonts w:hAnsi="宋体" w:eastAsia="宋体"/>
          <w:szCs w:val="21"/>
        </w:rPr>
      </w:pPr>
    </w:p>
    <w:p>
      <w:pPr>
        <w:pStyle w:val="30"/>
        <w:widowControl/>
        <w:spacing w:line="480" w:lineRule="auto"/>
        <w:ind w:firstLine="472" w:firstLineChars="225"/>
        <w:jc w:val="left"/>
        <w:rPr>
          <w:rStyle w:val="24"/>
          <w:rFonts w:hAnsi="宋体" w:eastAsia="宋体"/>
          <w:szCs w:val="21"/>
        </w:rPr>
      </w:pPr>
    </w:p>
    <w:p>
      <w:pPr>
        <w:pStyle w:val="30"/>
        <w:widowControl/>
        <w:spacing w:line="480" w:lineRule="auto"/>
        <w:ind w:left="-538" w:leftChars="-256" w:firstLine="539" w:firstLineChars="257"/>
        <w:jc w:val="center"/>
        <w:rPr>
          <w:rStyle w:val="24"/>
          <w:rFonts w:hAnsi="宋体" w:eastAsia="宋体" w:cs="宋体"/>
          <w:bCs/>
          <w:szCs w:val="21"/>
        </w:rPr>
      </w:pPr>
      <w:r>
        <w:rPr>
          <w:rStyle w:val="24"/>
          <w:rFonts w:hAnsi="宋体" w:eastAsia="宋体" w:cs="宋体"/>
          <w:bCs/>
          <w:szCs w:val="21"/>
        </w:rPr>
        <w:t>【此处请粘贴法定代表人（单位负责人）身份证复印件，需清晰反映身份证有效期限】</w:t>
      </w:r>
    </w:p>
    <w:p>
      <w:pPr>
        <w:pStyle w:val="30"/>
        <w:widowControl/>
        <w:spacing w:line="480" w:lineRule="auto"/>
        <w:ind w:left="-538" w:leftChars="-256" w:firstLine="539" w:firstLineChars="257"/>
        <w:jc w:val="center"/>
        <w:rPr>
          <w:rStyle w:val="24"/>
          <w:rFonts w:hAnsi="宋体" w:eastAsia="宋体" w:cs="宋体"/>
          <w:bCs/>
          <w:szCs w:val="21"/>
        </w:rPr>
      </w:pPr>
    </w:p>
    <w:p>
      <w:pPr>
        <w:spacing w:line="360" w:lineRule="auto"/>
        <w:ind w:right="-11"/>
        <w:textAlignment w:val="baseline"/>
        <w:rPr>
          <w:rStyle w:val="24"/>
          <w:rFonts w:ascii="宋体" w:hAnsi="宋体" w:eastAsia="宋体"/>
          <w:szCs w:val="21"/>
          <w:lang w:val="zh-CN"/>
        </w:rPr>
      </w:pPr>
    </w:p>
    <w:p>
      <w:pPr>
        <w:spacing w:line="360" w:lineRule="auto"/>
        <w:ind w:right="-11"/>
        <w:textAlignment w:val="baseline"/>
        <w:rPr>
          <w:rStyle w:val="24"/>
          <w:rFonts w:ascii="宋体" w:hAnsi="宋体" w:eastAsia="宋体"/>
          <w:szCs w:val="21"/>
          <w:lang w:val="zh-CN"/>
        </w:rPr>
      </w:pPr>
    </w:p>
    <w:p>
      <w:pPr>
        <w:spacing w:line="360" w:lineRule="auto"/>
        <w:ind w:right="-11"/>
        <w:textAlignment w:val="baseline"/>
        <w:rPr>
          <w:rStyle w:val="24"/>
          <w:rFonts w:ascii="宋体" w:hAnsi="宋体" w:eastAsia="宋体"/>
          <w:szCs w:val="21"/>
          <w:lang w:val="zh-CN"/>
        </w:rPr>
      </w:pPr>
    </w:p>
    <w:p>
      <w:pPr>
        <w:spacing w:line="480" w:lineRule="auto"/>
        <w:ind w:firstLine="3937" w:firstLineChars="1875"/>
        <w:textAlignment w:val="baseline"/>
        <w:rPr>
          <w:rStyle w:val="24"/>
          <w:rFonts w:ascii="宋体" w:hAnsi="宋体" w:eastAsia="宋体"/>
          <w:szCs w:val="21"/>
          <w:u w:val="single"/>
        </w:rPr>
      </w:pPr>
      <w:r>
        <w:rPr>
          <w:rStyle w:val="24"/>
          <w:rFonts w:ascii="宋体" w:hAnsi="宋体" w:eastAsia="宋体"/>
          <w:szCs w:val="21"/>
        </w:rPr>
        <w:t>供应商名称（并加盖公章）：</w:t>
      </w:r>
    </w:p>
    <w:p>
      <w:pPr>
        <w:pStyle w:val="31"/>
        <w:widowControl/>
        <w:spacing w:before="60" w:line="480" w:lineRule="auto"/>
        <w:ind w:firstLine="3937" w:firstLineChars="1875"/>
        <w:rPr>
          <w:rStyle w:val="24"/>
          <w:rFonts w:ascii="宋体" w:hAnsi="宋体" w:eastAsia="宋体"/>
          <w:szCs w:val="21"/>
        </w:rPr>
      </w:pPr>
      <w:r>
        <w:rPr>
          <w:rStyle w:val="24"/>
          <w:rFonts w:ascii="宋体" w:hAnsi="宋体" w:eastAsia="宋体"/>
          <w:szCs w:val="21"/>
        </w:rPr>
        <w:t>签署日期：   年   月  日</w:t>
      </w:r>
    </w:p>
    <w:p>
      <w:pPr>
        <w:pStyle w:val="32"/>
        <w:widowControl/>
        <w:spacing w:line="480" w:lineRule="auto"/>
        <w:rPr>
          <w:rStyle w:val="24"/>
          <w:rFonts w:ascii="宋体" w:hAnsi="宋体" w:eastAsia="宋体"/>
          <w:szCs w:val="21"/>
        </w:rPr>
      </w:pPr>
    </w:p>
    <w:p>
      <w:pPr>
        <w:textAlignment w:val="baseline"/>
        <w:rPr>
          <w:rStyle w:val="24"/>
          <w:rFonts w:ascii="宋体" w:hAnsi="宋体" w:eastAsia="宋体"/>
          <w:szCs w:val="21"/>
        </w:rPr>
      </w:pPr>
    </w:p>
    <w:p>
      <w:pPr>
        <w:spacing w:line="320" w:lineRule="exact"/>
        <w:ind w:firstLine="420" w:firstLineChars="200"/>
        <w:textAlignment w:val="baseline"/>
        <w:rPr>
          <w:rStyle w:val="24"/>
          <w:rFonts w:ascii="宋体" w:hAnsi="宋体" w:eastAsia="宋体" w:cs="宋体"/>
          <w:bCs/>
          <w:kern w:val="12"/>
          <w:szCs w:val="21"/>
        </w:rPr>
      </w:pPr>
      <w:r>
        <w:rPr>
          <w:rStyle w:val="24"/>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4"/>
          <w:rFonts w:ascii="宋体" w:hAnsi="宋体" w:eastAsia="宋体" w:cs="宋体"/>
          <w:b/>
          <w:bCs/>
          <w:sz w:val="36"/>
          <w:szCs w:val="36"/>
        </w:rPr>
      </w:pPr>
    </w:p>
    <w:p>
      <w:pPr>
        <w:spacing w:line="480" w:lineRule="exact"/>
        <w:jc w:val="center"/>
        <w:textAlignment w:val="baseline"/>
        <w:rPr>
          <w:rStyle w:val="24"/>
          <w:rFonts w:ascii="宋体" w:hAnsi="宋体" w:eastAsia="宋体" w:cs="宋体"/>
          <w:b/>
          <w:bCs/>
          <w:sz w:val="24"/>
          <w:szCs w:val="24"/>
        </w:rPr>
      </w:pPr>
      <w:r>
        <w:rPr>
          <w:rStyle w:val="24"/>
          <w:rFonts w:ascii="宋体" w:hAnsi="宋体" w:eastAsia="宋体" w:cs="宋体"/>
          <w:b/>
          <w:bCs/>
          <w:sz w:val="24"/>
          <w:szCs w:val="24"/>
        </w:rPr>
        <w:br w:type="page"/>
      </w:r>
    </w:p>
    <w:p>
      <w:pPr>
        <w:spacing w:line="480" w:lineRule="exact"/>
        <w:jc w:val="center"/>
        <w:textAlignment w:val="baseline"/>
        <w:rPr>
          <w:rStyle w:val="24"/>
          <w:rFonts w:ascii="宋体" w:hAnsi="宋体" w:eastAsia="宋体" w:cs="宋体"/>
          <w:b/>
          <w:bCs/>
          <w:sz w:val="24"/>
          <w:szCs w:val="24"/>
        </w:rPr>
      </w:pPr>
      <w:r>
        <w:rPr>
          <w:rStyle w:val="24"/>
          <w:rFonts w:ascii="宋体" w:hAnsi="宋体" w:eastAsia="宋体" w:cs="宋体"/>
          <w:b/>
          <w:bCs/>
          <w:sz w:val="24"/>
          <w:szCs w:val="24"/>
        </w:rPr>
        <w:t>3.3 法定代表人（单位负责人）授权书</w:t>
      </w:r>
    </w:p>
    <w:p>
      <w:pPr>
        <w:spacing w:line="480" w:lineRule="exact"/>
        <w:jc w:val="center"/>
        <w:textAlignment w:val="baseline"/>
        <w:rPr>
          <w:rStyle w:val="24"/>
          <w:rFonts w:ascii="宋体" w:hAnsi="宋体" w:eastAsia="宋体" w:cs="宋体"/>
          <w:b/>
          <w:bCs/>
          <w:sz w:val="36"/>
          <w:szCs w:val="36"/>
        </w:rPr>
      </w:pPr>
    </w:p>
    <w:p>
      <w:pPr>
        <w:spacing w:line="360" w:lineRule="auto"/>
        <w:ind w:firstLine="441" w:firstLineChars="210"/>
        <w:contextualSpacing/>
        <w:textAlignment w:val="baseline"/>
        <w:rPr>
          <w:rStyle w:val="24"/>
          <w:rFonts w:ascii="宋体" w:hAnsi="宋体" w:eastAsia="宋体"/>
          <w:szCs w:val="21"/>
        </w:rPr>
      </w:pPr>
      <w:r>
        <w:rPr>
          <w:rStyle w:val="24"/>
          <w:rFonts w:ascii="宋体" w:hAnsi="宋体" w:eastAsia="宋体"/>
          <w:szCs w:val="21"/>
        </w:rPr>
        <w:t xml:space="preserve"> 本人</w:t>
      </w:r>
      <w:r>
        <w:rPr>
          <w:rStyle w:val="24"/>
          <w:rFonts w:ascii="宋体" w:hAnsi="宋体" w:eastAsia="宋体"/>
          <w:szCs w:val="21"/>
          <w:u w:val="single"/>
        </w:rPr>
        <w:t xml:space="preserve">　 </w:t>
      </w:r>
      <w:r>
        <w:rPr>
          <w:rStyle w:val="24"/>
          <w:rFonts w:ascii="宋体" w:hAnsi="宋体" w:eastAsia="宋体"/>
          <w:i/>
          <w:szCs w:val="21"/>
          <w:u w:val="single"/>
        </w:rPr>
        <w:t>法人姓名</w:t>
      </w:r>
      <w:r>
        <w:rPr>
          <w:rStyle w:val="24"/>
          <w:rFonts w:ascii="宋体" w:hAnsi="宋体" w:eastAsia="宋体"/>
          <w:szCs w:val="21"/>
        </w:rPr>
        <w:t>系</w:t>
      </w:r>
      <w:r>
        <w:rPr>
          <w:rStyle w:val="24"/>
          <w:rFonts w:ascii="宋体" w:hAnsi="宋体" w:eastAsia="宋体"/>
          <w:szCs w:val="21"/>
          <w:u w:val="single"/>
        </w:rPr>
        <w:t>　</w:t>
      </w:r>
      <w:r>
        <w:rPr>
          <w:rStyle w:val="24"/>
          <w:rFonts w:ascii="宋体" w:hAnsi="宋体" w:eastAsia="宋体"/>
          <w:i/>
          <w:szCs w:val="21"/>
          <w:u w:val="single"/>
        </w:rPr>
        <w:t xml:space="preserve">供应商名称  </w:t>
      </w:r>
      <w:r>
        <w:rPr>
          <w:rStyle w:val="24"/>
          <w:rFonts w:ascii="宋体" w:hAnsi="宋体" w:eastAsia="宋体"/>
          <w:szCs w:val="21"/>
        </w:rPr>
        <w:t>的法定代表人（单位负责人），现委托</w:t>
      </w:r>
      <w:r>
        <w:rPr>
          <w:rStyle w:val="24"/>
          <w:rFonts w:ascii="宋体" w:hAnsi="宋体" w:eastAsia="宋体"/>
          <w:szCs w:val="21"/>
          <w:u w:val="single"/>
        </w:rPr>
        <w:t xml:space="preserve">　 </w:t>
      </w:r>
      <w:r>
        <w:rPr>
          <w:rStyle w:val="24"/>
          <w:rFonts w:ascii="宋体" w:hAnsi="宋体" w:eastAsia="宋体"/>
          <w:i/>
          <w:szCs w:val="21"/>
          <w:u w:val="single"/>
        </w:rPr>
        <w:t>姓名，职务</w:t>
      </w:r>
      <w:r>
        <w:rPr>
          <w:rStyle w:val="24"/>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4"/>
          <w:rFonts w:ascii="宋体" w:hAnsi="宋体" w:eastAsia="宋体"/>
          <w:szCs w:val="21"/>
        </w:rPr>
      </w:pPr>
      <w:r>
        <w:rPr>
          <w:rStyle w:val="24"/>
          <w:rFonts w:ascii="宋体" w:hAnsi="宋体" w:eastAsia="宋体"/>
          <w:szCs w:val="21"/>
        </w:rPr>
        <w:t>我方对被授权人的签名事项负全部责任。</w:t>
      </w:r>
    </w:p>
    <w:p>
      <w:pPr>
        <w:spacing w:line="360" w:lineRule="auto"/>
        <w:ind w:firstLine="441" w:firstLineChars="210"/>
        <w:contextualSpacing/>
        <w:textAlignment w:val="baseline"/>
        <w:rPr>
          <w:rStyle w:val="24"/>
          <w:rFonts w:ascii="宋体" w:hAnsi="宋体" w:eastAsia="宋体"/>
          <w:szCs w:val="21"/>
        </w:rPr>
      </w:pPr>
      <w:r>
        <w:rPr>
          <w:rStyle w:val="24"/>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4"/>
          <w:rFonts w:ascii="宋体" w:hAnsi="宋体" w:eastAsia="宋体"/>
          <w:szCs w:val="21"/>
        </w:rPr>
      </w:pPr>
      <w:r>
        <w:rPr>
          <w:rStyle w:val="24"/>
          <w:rFonts w:ascii="宋体" w:hAnsi="宋体" w:eastAsia="宋体"/>
          <w:szCs w:val="21"/>
        </w:rPr>
        <w:t>被授权人无转委托权，特此委托。</w:t>
      </w:r>
    </w:p>
    <w:p>
      <w:pPr>
        <w:spacing w:line="480" w:lineRule="auto"/>
        <w:ind w:firstLine="420" w:firstLineChars="200"/>
        <w:textAlignment w:val="baseline"/>
        <w:rPr>
          <w:rStyle w:val="24"/>
          <w:rFonts w:ascii="宋体" w:hAnsi="宋体" w:eastAsia="宋体"/>
          <w:szCs w:val="21"/>
        </w:rPr>
      </w:pPr>
      <w:r>
        <w:rPr>
          <w:rStyle w:val="24"/>
          <w:rFonts w:ascii="宋体" w:hAnsi="宋体" w:eastAsia="宋体"/>
          <w:szCs w:val="21"/>
        </w:rPr>
        <w:t xml:space="preserve">供应商名称： </w:t>
      </w:r>
      <w:r>
        <w:rPr>
          <w:rStyle w:val="24"/>
          <w:rFonts w:ascii="宋体" w:hAnsi="宋体" w:eastAsia="宋体"/>
          <w:szCs w:val="21"/>
          <w:u w:val="single"/>
        </w:rPr>
        <w:t xml:space="preserve">       （全称）       </w:t>
      </w:r>
      <w:r>
        <w:rPr>
          <w:rStyle w:val="24"/>
          <w:rFonts w:ascii="宋体" w:hAnsi="宋体" w:eastAsia="宋体"/>
          <w:szCs w:val="21"/>
        </w:rPr>
        <w:t xml:space="preserve"> （盖单位公章）</w:t>
      </w:r>
    </w:p>
    <w:p>
      <w:pPr>
        <w:spacing w:line="480" w:lineRule="auto"/>
        <w:ind w:firstLine="420" w:firstLineChars="200"/>
        <w:textAlignment w:val="baseline"/>
        <w:rPr>
          <w:rStyle w:val="24"/>
          <w:rFonts w:ascii="宋体" w:hAnsi="宋体" w:eastAsia="宋体"/>
          <w:szCs w:val="21"/>
        </w:rPr>
      </w:pPr>
      <w:r>
        <w:rPr>
          <w:rStyle w:val="24"/>
          <w:rFonts w:ascii="宋体" w:hAnsi="宋体" w:eastAsia="宋体"/>
          <w:szCs w:val="21"/>
        </w:rPr>
        <w:t>法定代表人（单位负责人）： （签字或加盖名章）</w:t>
      </w:r>
    </w:p>
    <w:p>
      <w:pPr>
        <w:spacing w:line="480" w:lineRule="auto"/>
        <w:ind w:firstLine="420" w:firstLineChars="200"/>
        <w:textAlignment w:val="baseline"/>
        <w:rPr>
          <w:rStyle w:val="24"/>
          <w:rFonts w:ascii="宋体" w:hAnsi="宋体" w:eastAsia="宋体"/>
          <w:szCs w:val="21"/>
        </w:rPr>
      </w:pPr>
      <w:r>
        <w:rPr>
          <w:rStyle w:val="24"/>
          <w:rFonts w:ascii="宋体" w:hAnsi="宋体" w:eastAsia="宋体"/>
          <w:szCs w:val="21"/>
        </w:rPr>
        <w:t>法定代表人（单位负责人）授权代表：  （签字或加盖名章）</w:t>
      </w:r>
    </w:p>
    <w:tbl>
      <w:tblPr>
        <w:tblStyle w:val="17"/>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4"/>
                <w:rFonts w:ascii="宋体" w:hAnsi="宋体" w:eastAsia="宋体"/>
                <w:szCs w:val="21"/>
              </w:rPr>
            </w:pPr>
            <w:r>
              <w:rPr>
                <w:rStyle w:val="24"/>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4"/>
                <w:rFonts w:ascii="宋体" w:hAnsi="宋体" w:eastAsia="宋体"/>
                <w:szCs w:val="21"/>
              </w:rPr>
            </w:pPr>
            <w:r>
              <w:rPr>
                <w:rStyle w:val="24"/>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4"/>
                <w:rFonts w:ascii="宋体" w:hAnsi="宋体" w:eastAsia="宋体"/>
                <w:szCs w:val="21"/>
              </w:rPr>
            </w:pPr>
            <w:r>
              <w:rPr>
                <w:rStyle w:val="24"/>
                <w:rFonts w:ascii="宋体" w:hAnsi="宋体" w:eastAsia="宋体"/>
                <w:szCs w:val="21"/>
              </w:rPr>
              <w:t>法定代表人（单位负责人）授权代表身份证</w:t>
            </w:r>
          </w:p>
          <w:p>
            <w:pPr>
              <w:jc w:val="center"/>
              <w:textAlignment w:val="baseline"/>
              <w:rPr>
                <w:rStyle w:val="24"/>
                <w:rFonts w:ascii="宋体" w:hAnsi="宋体" w:eastAsia="宋体"/>
                <w:szCs w:val="21"/>
              </w:rPr>
            </w:pPr>
            <w:r>
              <w:rPr>
                <w:rStyle w:val="24"/>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4"/>
                <w:rFonts w:ascii="宋体" w:hAnsi="宋体" w:eastAsia="宋体"/>
                <w:szCs w:val="21"/>
              </w:rPr>
            </w:pPr>
            <w:r>
              <w:rPr>
                <w:rStyle w:val="24"/>
                <w:rFonts w:ascii="宋体" w:hAnsi="宋体" w:eastAsia="宋体"/>
                <w:szCs w:val="21"/>
              </w:rPr>
              <w:t>法定代表人（单位负责人）授权代表身份证</w:t>
            </w:r>
          </w:p>
          <w:p>
            <w:pPr>
              <w:jc w:val="center"/>
              <w:textAlignment w:val="baseline"/>
              <w:rPr>
                <w:rStyle w:val="24"/>
                <w:rFonts w:ascii="宋体" w:hAnsi="宋体" w:eastAsia="宋体"/>
                <w:szCs w:val="21"/>
              </w:rPr>
            </w:pPr>
            <w:r>
              <w:rPr>
                <w:rStyle w:val="24"/>
                <w:rFonts w:ascii="宋体" w:hAnsi="宋体" w:eastAsia="宋体"/>
                <w:szCs w:val="21"/>
              </w:rPr>
              <w:t>（反面）</w:t>
            </w:r>
          </w:p>
        </w:tc>
      </w:tr>
    </w:tbl>
    <w:p>
      <w:pPr>
        <w:spacing w:line="320" w:lineRule="exact"/>
        <w:ind w:left="2" w:firstLine="357" w:firstLineChars="149"/>
        <w:textAlignment w:val="baseline"/>
        <w:rPr>
          <w:rStyle w:val="24"/>
          <w:rFonts w:ascii="宋体" w:hAnsi="宋体" w:eastAsia="宋体"/>
          <w:sz w:val="24"/>
          <w:szCs w:val="24"/>
        </w:rPr>
      </w:pPr>
    </w:p>
    <w:p>
      <w:pPr>
        <w:widowControl/>
        <w:spacing w:before="100" w:beforeAutospacing="1" w:after="100" w:afterAutospacing="1" w:line="360" w:lineRule="auto"/>
        <w:jc w:val="center"/>
        <w:textAlignment w:val="baseline"/>
        <w:rPr>
          <w:rStyle w:val="24"/>
          <w:rFonts w:ascii="宋体" w:hAnsi="宋体" w:eastAsia="宋体" w:cs="宋体"/>
          <w:b/>
          <w:bCs/>
          <w:sz w:val="24"/>
          <w:szCs w:val="24"/>
        </w:rPr>
      </w:pPr>
      <w:r>
        <w:rPr>
          <w:rStyle w:val="24"/>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4"/>
          <w:rFonts w:ascii="宋体" w:hAnsi="宋体" w:eastAsia="宋体" w:cs="宋体"/>
          <w:b/>
          <w:bCs/>
          <w:sz w:val="24"/>
          <w:szCs w:val="24"/>
        </w:rPr>
      </w:pPr>
      <w:r>
        <w:rPr>
          <w:rStyle w:val="24"/>
          <w:rFonts w:ascii="宋体" w:hAnsi="宋体" w:eastAsia="宋体" w:cs="宋体"/>
          <w:b/>
          <w:bCs/>
          <w:sz w:val="24"/>
          <w:szCs w:val="24"/>
        </w:rPr>
        <w:t>3.4 没有重大违法记录的声明</w:t>
      </w:r>
    </w:p>
    <w:p>
      <w:pPr>
        <w:spacing w:before="156" w:after="156"/>
        <w:jc w:val="center"/>
        <w:textAlignment w:val="baseline"/>
        <w:rPr>
          <w:rStyle w:val="24"/>
          <w:rFonts w:ascii="宋体" w:hAnsi="宋体" w:eastAsia="宋体"/>
          <w:kern w:val="0"/>
          <w:sz w:val="28"/>
          <w:szCs w:val="28"/>
        </w:rPr>
      </w:pPr>
      <w:r>
        <w:rPr>
          <w:rStyle w:val="24"/>
          <w:rFonts w:ascii="宋体" w:hAnsi="宋体" w:eastAsia="宋体"/>
          <w:kern w:val="0"/>
          <w:sz w:val="28"/>
          <w:szCs w:val="28"/>
        </w:rPr>
        <w:t>声　   明</w:t>
      </w:r>
    </w:p>
    <w:p>
      <w:pPr>
        <w:spacing w:before="156" w:after="156" w:line="360" w:lineRule="auto"/>
        <w:ind w:firstLine="420" w:firstLineChars="200"/>
        <w:textAlignment w:val="baseline"/>
        <w:rPr>
          <w:rStyle w:val="24"/>
          <w:rFonts w:ascii="宋体" w:hAnsi="宋体" w:eastAsia="宋体"/>
          <w:szCs w:val="21"/>
          <w:lang w:val="zh-CN"/>
        </w:rPr>
      </w:pPr>
      <w:r>
        <w:rPr>
          <w:rStyle w:val="24"/>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4"/>
          <w:rFonts w:ascii="宋体" w:hAnsi="宋体" w:eastAsia="宋体"/>
          <w:szCs w:val="21"/>
          <w:lang w:val="zh-CN"/>
        </w:rPr>
      </w:pPr>
      <w:r>
        <w:rPr>
          <w:rStyle w:val="24"/>
          <w:rFonts w:ascii="宋体" w:hAnsi="宋体" w:eastAsia="宋体"/>
          <w:szCs w:val="21"/>
          <w:lang w:val="zh-CN"/>
        </w:rPr>
        <w:t>特此声明。</w:t>
      </w:r>
    </w:p>
    <w:p>
      <w:pPr>
        <w:spacing w:before="156" w:after="156" w:line="360" w:lineRule="auto"/>
        <w:ind w:firstLine="420" w:firstLineChars="200"/>
        <w:textAlignment w:val="baseline"/>
        <w:rPr>
          <w:rStyle w:val="24"/>
          <w:rFonts w:ascii="宋体" w:hAnsi="宋体" w:eastAsia="宋体"/>
          <w:szCs w:val="21"/>
          <w:lang w:val="zh-CN"/>
        </w:rPr>
      </w:pPr>
      <w:r>
        <w:rPr>
          <w:rStyle w:val="24"/>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4"/>
          <w:rFonts w:ascii="宋体" w:hAnsi="宋体" w:eastAsia="宋体"/>
          <w:szCs w:val="21"/>
          <w:lang w:val="zh-CN"/>
        </w:rPr>
      </w:pPr>
    </w:p>
    <w:p>
      <w:pPr>
        <w:spacing w:before="156" w:after="156" w:line="360" w:lineRule="auto"/>
        <w:ind w:right="420" w:firstLine="4800" w:firstLineChars="2286"/>
        <w:textAlignment w:val="baseline"/>
        <w:rPr>
          <w:rStyle w:val="24"/>
          <w:rFonts w:ascii="宋体" w:hAnsi="宋体" w:eastAsia="宋体"/>
          <w:szCs w:val="21"/>
          <w:lang w:val="zh-CN"/>
        </w:rPr>
      </w:pPr>
      <w:r>
        <w:rPr>
          <w:rStyle w:val="24"/>
          <w:rFonts w:ascii="宋体" w:hAnsi="宋体" w:eastAsia="宋体"/>
          <w:szCs w:val="21"/>
          <w:lang w:val="zh-CN"/>
        </w:rPr>
        <w:t>供应商名称（盖章）：</w:t>
      </w:r>
    </w:p>
    <w:p>
      <w:pPr>
        <w:spacing w:before="156" w:after="156" w:line="360" w:lineRule="auto"/>
        <w:ind w:right="420" w:firstLine="4800" w:firstLineChars="2286"/>
        <w:textAlignment w:val="baseline"/>
        <w:rPr>
          <w:rStyle w:val="24"/>
          <w:rFonts w:ascii="宋体" w:hAnsi="宋体" w:eastAsia="宋体"/>
          <w:szCs w:val="21"/>
          <w:lang w:val="zh-CN"/>
        </w:rPr>
      </w:pPr>
      <w:r>
        <w:rPr>
          <w:rStyle w:val="24"/>
          <w:rFonts w:ascii="宋体" w:hAnsi="宋体" w:eastAsia="宋体"/>
          <w:szCs w:val="21"/>
          <w:lang w:val="zh-CN"/>
        </w:rPr>
        <w:t xml:space="preserve">日    期：     </w:t>
      </w:r>
      <w:r>
        <w:rPr>
          <w:rStyle w:val="24"/>
          <w:rFonts w:ascii="宋体" w:hAnsi="宋体" w:eastAsia="宋体"/>
          <w:szCs w:val="21"/>
        </w:rPr>
        <w:t>年    月    日</w:t>
      </w:r>
    </w:p>
    <w:p>
      <w:pPr>
        <w:spacing w:before="156" w:after="156" w:line="360" w:lineRule="auto"/>
        <w:ind w:right="420" w:firstLine="5486" w:firstLineChars="2286"/>
        <w:textAlignment w:val="baseline"/>
        <w:rPr>
          <w:rStyle w:val="24"/>
          <w:rFonts w:ascii="宋体" w:hAnsi="宋体" w:eastAsia="宋体"/>
          <w:sz w:val="24"/>
          <w:szCs w:val="24"/>
          <w:lang w:val="zh-CN"/>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jc w:val="center"/>
        <w:textAlignment w:val="baseline"/>
        <w:rPr>
          <w:rStyle w:val="24"/>
          <w:rFonts w:ascii="宋体" w:hAnsi="宋体" w:eastAsia="宋体"/>
          <w:b/>
          <w:sz w:val="30"/>
          <w:szCs w:val="30"/>
        </w:rPr>
      </w:pPr>
    </w:p>
    <w:p>
      <w:pPr>
        <w:widowControl/>
        <w:spacing w:before="100" w:beforeAutospacing="1" w:after="100" w:afterAutospacing="1" w:line="360" w:lineRule="auto"/>
        <w:jc w:val="center"/>
        <w:textAlignment w:val="baseline"/>
        <w:rPr>
          <w:rStyle w:val="24"/>
          <w:rFonts w:ascii="宋体" w:hAnsi="宋体" w:eastAsia="宋体" w:cs="宋体"/>
          <w:b/>
          <w:bCs/>
          <w:sz w:val="24"/>
          <w:szCs w:val="24"/>
        </w:rPr>
      </w:pPr>
    </w:p>
    <w:p>
      <w:pPr>
        <w:spacing w:before="156" w:after="156" w:line="360" w:lineRule="auto"/>
        <w:ind w:firstLine="482" w:firstLineChars="200"/>
        <w:jc w:val="center"/>
        <w:textAlignment w:val="baseline"/>
        <w:rPr>
          <w:rStyle w:val="24"/>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24"/>
          <w:rFonts w:ascii="宋体" w:hAnsi="宋体" w:eastAsia="宋体" w:cs="宋体"/>
          <w:b/>
          <w:bCs/>
          <w:sz w:val="24"/>
          <w:szCs w:val="24"/>
        </w:rPr>
      </w:pPr>
      <w:r>
        <w:rPr>
          <w:rStyle w:val="24"/>
          <w:rFonts w:hint="eastAsia" w:ascii="宋体" w:hAnsi="宋体" w:eastAsia="宋体" w:cs="宋体"/>
          <w:b/>
          <w:bCs/>
          <w:sz w:val="24"/>
          <w:szCs w:val="24"/>
        </w:rPr>
        <w:t>3.5供应商自觉抵制政府采购领域商业贿赂行为承诺书</w:t>
      </w:r>
    </w:p>
    <w:p>
      <w:pPr>
        <w:spacing w:after="156" w:afterLines="50" w:line="320" w:lineRule="exact"/>
        <w:rPr>
          <w:rFonts w:ascii="宋体" w:hAnsi="宋体"/>
          <w:sz w:val="24"/>
        </w:rPr>
      </w:pPr>
    </w:p>
    <w:p>
      <w:pPr>
        <w:spacing w:after="156"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156" w:afterLines="50" w:line="360" w:lineRule="auto"/>
        <w:rPr>
          <w:rFonts w:ascii="宋体" w:hAnsi="宋体" w:eastAsia="宋体" w:cs="宋体"/>
          <w:szCs w:val="21"/>
        </w:rPr>
      </w:pPr>
    </w:p>
    <w:p>
      <w:pPr>
        <w:spacing w:after="156"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5"/>
        <w:spacing w:before="60" w:after="156"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5"/>
        <w:spacing w:before="60" w:after="156"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24"/>
          <w:rFonts w:ascii="宋体" w:hAnsi="宋体" w:eastAsia="宋体" w:cs="宋体"/>
          <w:b/>
          <w:bCs/>
          <w:sz w:val="24"/>
          <w:szCs w:val="24"/>
        </w:rPr>
      </w:pPr>
      <w:r>
        <w:rPr>
          <w:rStyle w:val="24"/>
          <w:rFonts w:ascii="宋体" w:hAnsi="宋体" w:eastAsia="宋体" w:cs="宋体"/>
          <w:b/>
          <w:bCs/>
          <w:sz w:val="24"/>
          <w:szCs w:val="24"/>
        </w:rPr>
        <w:br w:type="page"/>
      </w:r>
    </w:p>
    <w:p>
      <w:pPr>
        <w:spacing w:before="156" w:after="156" w:line="360" w:lineRule="auto"/>
        <w:ind w:firstLine="482" w:firstLineChars="200"/>
        <w:jc w:val="center"/>
        <w:textAlignment w:val="baseline"/>
        <w:rPr>
          <w:rStyle w:val="24"/>
          <w:rFonts w:ascii="宋体" w:hAnsi="宋体" w:eastAsia="宋体" w:cs="宋体"/>
          <w:b/>
          <w:bCs/>
          <w:sz w:val="24"/>
          <w:szCs w:val="24"/>
        </w:rPr>
      </w:pPr>
      <w:r>
        <w:rPr>
          <w:rStyle w:val="24"/>
          <w:rFonts w:ascii="宋体" w:hAnsi="宋体" w:eastAsia="宋体" w:cs="宋体"/>
          <w:b/>
          <w:bCs/>
          <w:sz w:val="24"/>
          <w:szCs w:val="24"/>
        </w:rPr>
        <w:t>3.</w:t>
      </w:r>
      <w:r>
        <w:rPr>
          <w:rStyle w:val="24"/>
          <w:rFonts w:hint="eastAsia" w:ascii="宋体" w:hAnsi="宋体" w:eastAsia="宋体" w:cs="宋体"/>
          <w:b/>
          <w:bCs/>
          <w:sz w:val="24"/>
          <w:szCs w:val="24"/>
        </w:rPr>
        <w:t>6</w:t>
      </w:r>
      <w:r>
        <w:rPr>
          <w:rStyle w:val="24"/>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本企业郑重承诺：</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一、将遵循公开、公平、公正和诚实信用的原则参加</w:t>
      </w:r>
      <w:r>
        <w:rPr>
          <w:rStyle w:val="24"/>
          <w:rFonts w:ascii="宋体" w:hAnsi="宋体" w:eastAsia="宋体"/>
          <w:szCs w:val="21"/>
          <w:u w:val="single"/>
        </w:rPr>
        <w:t>(</w:t>
      </w:r>
      <w:r>
        <w:rPr>
          <w:rStyle w:val="24"/>
          <w:rFonts w:ascii="宋体" w:hAnsi="宋体" w:eastAsia="宋体"/>
          <w:szCs w:val="21"/>
          <w:u w:val="single"/>
          <w:lang w:val="zh-CN"/>
        </w:rPr>
        <w:t>具体政府采购项目名称）</w:t>
      </w:r>
      <w:r>
        <w:rPr>
          <w:rStyle w:val="24"/>
          <w:rFonts w:ascii="宋体" w:hAnsi="宋体" w:eastAsia="宋体"/>
          <w:szCs w:val="21"/>
          <w:lang w:val="zh-CN"/>
        </w:rPr>
        <w:t>的投标</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二、本次投标所提供的一切材料都是真实、有效、合法的</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三、不与其他投标人相互串通投标报价，不排挤其他投标人的公平竞争，不损害采购人或其他投标人的合法权益</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四、不与采购人或采购机构串通投标，不损害国家利益、社会公共利益或者他人的合法权益</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cs="宋体"/>
          <w:b/>
          <w:bCs/>
          <w:szCs w:val="21"/>
        </w:rPr>
      </w:pPr>
      <w:r>
        <w:rPr>
          <w:rStyle w:val="24"/>
          <w:rFonts w:ascii="宋体" w:hAnsi="宋体" w:eastAsia="宋体"/>
          <w:szCs w:val="21"/>
          <w:lang w:val="zh-CN"/>
        </w:rPr>
        <w:t>五、不向采购人或者</w:t>
      </w:r>
      <w:r>
        <w:rPr>
          <w:rStyle w:val="23"/>
          <w:rFonts w:ascii="宋体" w:hAnsi="宋体" w:eastAsia="宋体" w:cs="宋体"/>
          <w:b w:val="0"/>
          <w:bCs/>
          <w:color w:val="auto"/>
          <w:szCs w:val="21"/>
        </w:rPr>
        <w:t>评标</w:t>
      </w:r>
      <w:r>
        <w:rPr>
          <w:rStyle w:val="24"/>
          <w:rFonts w:ascii="宋体" w:hAnsi="宋体" w:eastAsia="宋体"/>
          <w:szCs w:val="21"/>
          <w:lang w:val="zh-CN"/>
        </w:rPr>
        <w:t>委员会成员行贿以牟取</w:t>
      </w:r>
      <w:r>
        <w:rPr>
          <w:rStyle w:val="23"/>
          <w:rFonts w:ascii="宋体" w:hAnsi="宋体" w:eastAsia="宋体" w:cs="宋体"/>
          <w:b w:val="0"/>
          <w:bCs/>
          <w:color w:val="auto"/>
          <w:szCs w:val="21"/>
        </w:rPr>
        <w:t>中标</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六、不以他人名义投标或者以其他方式弄虚作假，骗取中标</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七、不扰乱长葛市政府采购市场秩序</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八、不在</w:t>
      </w:r>
      <w:r>
        <w:rPr>
          <w:rStyle w:val="23"/>
          <w:rFonts w:ascii="宋体" w:hAnsi="宋体" w:eastAsia="宋体" w:cs="宋体"/>
          <w:b w:val="0"/>
          <w:bCs/>
          <w:color w:val="auto"/>
          <w:szCs w:val="21"/>
        </w:rPr>
        <w:t>开标</w:t>
      </w:r>
      <w:r>
        <w:rPr>
          <w:rStyle w:val="24"/>
          <w:rFonts w:ascii="宋体" w:hAnsi="宋体" w:eastAsia="宋体"/>
          <w:szCs w:val="21"/>
          <w:lang w:val="zh-CN"/>
        </w:rPr>
        <w:t>后进行虚假恶意投诉</w:t>
      </w:r>
      <w:r>
        <w:rPr>
          <w:rStyle w:val="24"/>
          <w:rFonts w:ascii="宋体" w:hAnsi="宋体" w:eastAsia="宋体"/>
          <w:szCs w:val="21"/>
        </w:rPr>
        <w:t>；</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九、中标后不得将</w:t>
      </w:r>
      <w:r>
        <w:rPr>
          <w:rStyle w:val="23"/>
          <w:rFonts w:ascii="宋体" w:hAnsi="宋体" w:eastAsia="宋体" w:cs="宋体"/>
          <w:b w:val="0"/>
          <w:bCs/>
          <w:color w:val="auto"/>
          <w:szCs w:val="21"/>
        </w:rPr>
        <w:t>招标文件</w:t>
      </w:r>
      <w:r>
        <w:rPr>
          <w:rStyle w:val="24"/>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4"/>
          <w:rFonts w:ascii="宋体" w:hAnsi="宋体" w:eastAsia="宋体"/>
          <w:szCs w:val="21"/>
        </w:rPr>
      </w:pPr>
      <w:r>
        <w:rPr>
          <w:rStyle w:val="24"/>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4"/>
          <w:rFonts w:ascii="宋体" w:hAnsi="宋体" w:eastAsia="宋体"/>
          <w:szCs w:val="21"/>
        </w:rPr>
      </w:pPr>
    </w:p>
    <w:p>
      <w:pPr>
        <w:spacing w:before="156" w:after="156" w:line="360" w:lineRule="auto"/>
        <w:ind w:right="960" w:firstLine="420" w:firstLineChars="200"/>
        <w:jc w:val="center"/>
        <w:textAlignment w:val="baseline"/>
        <w:rPr>
          <w:rStyle w:val="24"/>
          <w:rFonts w:ascii="宋体" w:hAnsi="宋体" w:eastAsia="宋体"/>
          <w:szCs w:val="21"/>
        </w:rPr>
      </w:pPr>
      <w:r>
        <w:rPr>
          <w:rStyle w:val="24"/>
          <w:rFonts w:ascii="宋体" w:hAnsi="宋体" w:eastAsia="宋体"/>
          <w:szCs w:val="21"/>
          <w:lang w:val="zh-CN"/>
        </w:rPr>
        <w:t xml:space="preserve">         法定代表人或者被委托人（签字</w:t>
      </w:r>
      <w:r>
        <w:rPr>
          <w:rStyle w:val="24"/>
          <w:rFonts w:ascii="宋体" w:hAnsi="宋体" w:eastAsia="宋体"/>
          <w:szCs w:val="21"/>
        </w:rPr>
        <w:t>)</w:t>
      </w:r>
      <w:r>
        <w:rPr>
          <w:rStyle w:val="24"/>
          <w:rFonts w:ascii="宋体" w:hAnsi="宋体" w:eastAsia="宋体"/>
          <w:szCs w:val="21"/>
          <w:lang w:val="zh-CN"/>
        </w:rPr>
        <w:t>：</w:t>
      </w:r>
    </w:p>
    <w:p>
      <w:pPr>
        <w:spacing w:before="156" w:after="156" w:line="360" w:lineRule="auto"/>
        <w:ind w:right="960" w:firstLine="3990" w:firstLineChars="1900"/>
        <w:textAlignment w:val="baseline"/>
        <w:rPr>
          <w:rStyle w:val="24"/>
          <w:rFonts w:ascii="宋体" w:hAnsi="宋体" w:eastAsia="宋体"/>
          <w:szCs w:val="21"/>
        </w:rPr>
      </w:pPr>
      <w:r>
        <w:rPr>
          <w:rStyle w:val="24"/>
          <w:rFonts w:ascii="宋体" w:hAnsi="宋体" w:eastAsia="宋体"/>
          <w:szCs w:val="21"/>
          <w:lang w:val="zh-CN"/>
        </w:rPr>
        <w:t>供应商商名称</w:t>
      </w:r>
      <w:r>
        <w:rPr>
          <w:rStyle w:val="24"/>
          <w:rFonts w:ascii="宋体" w:hAnsi="宋体" w:eastAsia="宋体"/>
          <w:szCs w:val="21"/>
        </w:rPr>
        <w:t>(</w:t>
      </w:r>
      <w:r>
        <w:rPr>
          <w:rStyle w:val="24"/>
          <w:rFonts w:ascii="宋体" w:hAnsi="宋体" w:eastAsia="宋体"/>
          <w:szCs w:val="21"/>
          <w:lang w:val="zh-CN"/>
        </w:rPr>
        <w:t>盖章</w:t>
      </w:r>
      <w:r>
        <w:rPr>
          <w:rStyle w:val="24"/>
          <w:rFonts w:ascii="宋体" w:hAnsi="宋体" w:eastAsia="宋体"/>
          <w:szCs w:val="21"/>
        </w:rPr>
        <w:t>)</w:t>
      </w:r>
      <w:r>
        <w:rPr>
          <w:rStyle w:val="24"/>
          <w:rFonts w:ascii="宋体" w:hAnsi="宋体" w:eastAsia="宋体"/>
          <w:szCs w:val="21"/>
          <w:lang w:val="zh-CN"/>
        </w:rPr>
        <w:t>：</w:t>
      </w:r>
    </w:p>
    <w:p>
      <w:pPr>
        <w:spacing w:before="156" w:after="156" w:line="360" w:lineRule="auto"/>
        <w:ind w:right="960" w:firstLine="4410" w:firstLineChars="2100"/>
        <w:textAlignment w:val="baseline"/>
        <w:rPr>
          <w:rStyle w:val="24"/>
          <w:rFonts w:ascii="宋体" w:hAnsi="宋体" w:eastAsia="宋体"/>
          <w:szCs w:val="21"/>
        </w:rPr>
      </w:pPr>
      <w:r>
        <w:rPr>
          <w:rStyle w:val="24"/>
          <w:rFonts w:ascii="宋体" w:hAnsi="宋体" w:eastAsia="宋体"/>
          <w:szCs w:val="21"/>
          <w:lang w:val="zh-CN"/>
        </w:rPr>
        <w:t>年月日</w:t>
      </w:r>
    </w:p>
    <w:p>
      <w:pPr>
        <w:spacing w:line="360" w:lineRule="auto"/>
        <w:jc w:val="center"/>
        <w:textAlignment w:val="baseline"/>
        <w:rPr>
          <w:rStyle w:val="24"/>
          <w:rFonts w:ascii="宋体" w:hAnsi="宋体" w:eastAsia="宋体"/>
          <w:sz w:val="24"/>
          <w:szCs w:val="24"/>
          <w:lang w:val="zh-CN"/>
        </w:rPr>
      </w:pPr>
    </w:p>
    <w:p>
      <w:pPr>
        <w:spacing w:line="360" w:lineRule="auto"/>
        <w:textAlignment w:val="baseline"/>
        <w:rPr>
          <w:rStyle w:val="24"/>
          <w:rFonts w:ascii="宋体" w:hAnsi="宋体" w:eastAsia="宋体"/>
          <w:sz w:val="24"/>
          <w:szCs w:val="24"/>
          <w:lang w:val="zh-CN"/>
        </w:rPr>
      </w:pPr>
    </w:p>
    <w:p>
      <w:pPr>
        <w:spacing w:line="360" w:lineRule="auto"/>
        <w:jc w:val="center"/>
        <w:textAlignment w:val="baseline"/>
        <w:rPr>
          <w:rStyle w:val="24"/>
          <w:rFonts w:ascii="宋体" w:hAnsi="宋体" w:eastAsia="宋体"/>
          <w:sz w:val="24"/>
          <w:szCs w:val="24"/>
          <w:lang w:val="zh-CN"/>
        </w:rPr>
      </w:pPr>
    </w:p>
    <w:p>
      <w:pPr>
        <w:spacing w:line="360" w:lineRule="auto"/>
        <w:textAlignment w:val="baseline"/>
        <w:rPr>
          <w:rStyle w:val="24"/>
          <w:rFonts w:ascii="宋体" w:hAnsi="宋体" w:eastAsia="宋体"/>
          <w:sz w:val="24"/>
          <w:lang w:val="zh-CN"/>
        </w:rPr>
      </w:pPr>
    </w:p>
    <w:p>
      <w:pPr>
        <w:spacing w:line="360" w:lineRule="auto"/>
        <w:ind w:firstLine="3132" w:firstLineChars="1300"/>
        <w:textAlignment w:val="baseline"/>
        <w:rPr>
          <w:rStyle w:val="24"/>
          <w:rFonts w:ascii="宋体" w:hAnsi="宋体" w:eastAsia="宋体" w:cs="宋体"/>
          <w:b/>
          <w:bCs/>
          <w:sz w:val="24"/>
          <w:szCs w:val="24"/>
        </w:rPr>
      </w:pPr>
      <w:r>
        <w:rPr>
          <w:rStyle w:val="24"/>
          <w:rFonts w:ascii="宋体" w:hAnsi="宋体" w:eastAsia="宋体" w:cs="宋体"/>
          <w:b/>
          <w:bCs/>
          <w:sz w:val="24"/>
          <w:szCs w:val="24"/>
        </w:rPr>
        <w:t>3.</w:t>
      </w:r>
      <w:r>
        <w:rPr>
          <w:rStyle w:val="24"/>
          <w:rFonts w:hint="eastAsia" w:ascii="宋体" w:hAnsi="宋体" w:eastAsia="宋体" w:cs="宋体"/>
          <w:b/>
          <w:bCs/>
          <w:sz w:val="24"/>
          <w:szCs w:val="24"/>
        </w:rPr>
        <w:t>7</w:t>
      </w:r>
      <w:r>
        <w:rPr>
          <w:rStyle w:val="24"/>
          <w:rFonts w:ascii="宋体" w:hAnsi="宋体" w:eastAsia="宋体" w:cs="宋体"/>
          <w:b/>
          <w:bCs/>
          <w:sz w:val="24"/>
          <w:szCs w:val="24"/>
        </w:rPr>
        <w:t xml:space="preserve"> 其他资格证书或材料 </w:t>
      </w:r>
    </w:p>
    <w:p>
      <w:pPr>
        <w:spacing w:line="360" w:lineRule="auto"/>
        <w:jc w:val="center"/>
        <w:textAlignment w:val="baseline"/>
        <w:rPr>
          <w:rStyle w:val="24"/>
          <w:rFonts w:ascii="宋体" w:hAnsi="宋体" w:eastAsia="宋体"/>
          <w:b/>
          <w:kern w:val="0"/>
          <w:sz w:val="36"/>
          <w:szCs w:val="36"/>
        </w:rPr>
      </w:pPr>
    </w:p>
    <w:p>
      <w:pPr>
        <w:spacing w:line="360" w:lineRule="auto"/>
        <w:textAlignment w:val="baseline"/>
        <w:rPr>
          <w:rStyle w:val="24"/>
          <w:rFonts w:ascii="宋体" w:hAnsi="宋体" w:eastAsia="宋体" w:cs="宋体"/>
          <w:b/>
          <w:bCs/>
          <w:sz w:val="44"/>
          <w:szCs w:val="44"/>
          <w:lang w:val="zh-CN"/>
        </w:rPr>
      </w:pPr>
    </w:p>
    <w:p>
      <w:pPr>
        <w:spacing w:line="360" w:lineRule="auto"/>
        <w:jc w:val="center"/>
        <w:textAlignment w:val="baseline"/>
        <w:rPr>
          <w:rStyle w:val="24"/>
          <w:rFonts w:ascii="宋体" w:hAnsi="宋体" w:eastAsia="宋体" w:cs="宋体"/>
          <w:b/>
          <w:bCs/>
          <w:sz w:val="44"/>
          <w:szCs w:val="44"/>
          <w:lang w:val="zh-CN"/>
        </w:rPr>
      </w:pPr>
    </w:p>
    <w:p>
      <w:pPr>
        <w:spacing w:line="360" w:lineRule="auto"/>
        <w:textAlignment w:val="baseline"/>
        <w:rPr>
          <w:rStyle w:val="24"/>
          <w:rFonts w:ascii="宋体" w:hAnsi="宋体" w:eastAsia="宋体" w:cs="宋体"/>
          <w:b/>
          <w:bCs/>
          <w:sz w:val="28"/>
          <w:szCs w:val="28"/>
          <w:lang w:val="zh-CN"/>
        </w:rPr>
      </w:pPr>
    </w:p>
    <w:bookmarkEnd w:id="4"/>
    <w:p>
      <w:pPr>
        <w:spacing w:line="360" w:lineRule="auto"/>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28"/>
          <w:szCs w:val="28"/>
          <w:lang w:val="zh-CN"/>
        </w:rPr>
      </w:pPr>
    </w:p>
    <w:p>
      <w:pPr>
        <w:spacing w:line="360" w:lineRule="auto"/>
        <w:jc w:val="center"/>
        <w:textAlignment w:val="baseline"/>
        <w:rPr>
          <w:rStyle w:val="24"/>
          <w:rFonts w:ascii="宋体" w:hAnsi="宋体" w:eastAsia="宋体" w:cs="宋体"/>
          <w:b/>
          <w:bCs/>
          <w:sz w:val="36"/>
          <w:szCs w:val="36"/>
          <w:lang w:val="zh-CN"/>
        </w:rPr>
      </w:pPr>
    </w:p>
    <w:p>
      <w:pPr>
        <w:spacing w:line="360" w:lineRule="auto"/>
        <w:jc w:val="center"/>
        <w:textAlignment w:val="baseline"/>
        <w:rPr>
          <w:rStyle w:val="24"/>
          <w:rFonts w:ascii="宋体" w:hAnsi="宋体" w:eastAsia="宋体" w:cs="宋体"/>
          <w:b/>
          <w:bCs/>
          <w:sz w:val="36"/>
          <w:szCs w:val="36"/>
          <w:lang w:val="zh-CN"/>
        </w:rPr>
      </w:pPr>
      <w:r>
        <w:rPr>
          <w:rStyle w:val="24"/>
          <w:rFonts w:hint="eastAsia" w:ascii="宋体" w:hAnsi="宋体" w:eastAsia="宋体" w:cs="宋体"/>
          <w:b/>
          <w:bCs/>
          <w:sz w:val="36"/>
          <w:szCs w:val="36"/>
          <w:lang w:val="zh-CN"/>
        </w:rPr>
        <w:t>四、</w:t>
      </w:r>
      <w:bookmarkStart w:id="5" w:name="_Hlk60320919"/>
      <w:r>
        <w:rPr>
          <w:rStyle w:val="24"/>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7"/>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6"/>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6"/>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6"/>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6"/>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6"/>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6"/>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6"/>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156" w:afterLines="50" w:line="360" w:lineRule="auto"/>
        <w:contextualSpacing/>
        <w:jc w:val="center"/>
        <w:rPr>
          <w:rFonts w:ascii="宋体" w:hAnsi="宋体" w:eastAsia="宋体" w:cs="宋体"/>
          <w:szCs w:val="21"/>
          <w:lang w:val="zh-CN"/>
        </w:rPr>
      </w:pPr>
    </w:p>
    <w:p>
      <w:pPr>
        <w:spacing w:before="50" w:after="156"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ind w:firstLine="210"/>
              <w:rPr>
                <w:rFonts w:ascii="宋体" w:hAnsi="宋体" w:eastAsia="宋体" w:cs="宋体"/>
                <w:sz w:val="21"/>
                <w:szCs w:val="21"/>
              </w:rPr>
            </w:pPr>
          </w:p>
        </w:tc>
        <w:tc>
          <w:tcPr>
            <w:tcW w:w="3579" w:type="dxa"/>
            <w:vAlign w:val="center"/>
          </w:tcPr>
          <w:p>
            <w:pPr>
              <w:pStyle w:val="6"/>
              <w:spacing w:line="360" w:lineRule="auto"/>
              <w:ind w:firstLine="210"/>
              <w:rPr>
                <w:rFonts w:ascii="宋体" w:hAnsi="宋体" w:eastAsia="宋体" w:cs="宋体"/>
                <w:sz w:val="21"/>
                <w:szCs w:val="21"/>
              </w:rPr>
            </w:pPr>
          </w:p>
        </w:tc>
        <w:tc>
          <w:tcPr>
            <w:tcW w:w="1440" w:type="dxa"/>
            <w:vAlign w:val="center"/>
          </w:tcPr>
          <w:p>
            <w:pPr>
              <w:pStyle w:val="6"/>
              <w:spacing w:line="360" w:lineRule="auto"/>
              <w:ind w:firstLine="210"/>
              <w:rPr>
                <w:rFonts w:ascii="宋体" w:hAnsi="宋体" w:eastAsia="宋体" w:cs="宋体"/>
                <w:sz w:val="21"/>
                <w:szCs w:val="21"/>
              </w:rPr>
            </w:pPr>
          </w:p>
        </w:tc>
        <w:tc>
          <w:tcPr>
            <w:tcW w:w="1706" w:type="dxa"/>
            <w:vAlign w:val="center"/>
          </w:tcPr>
          <w:p>
            <w:pPr>
              <w:pStyle w:val="6"/>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24"/>
          <w:rFonts w:ascii="宋体" w:hAnsi="宋体" w:eastAsia="宋体"/>
        </w:rPr>
      </w:pPr>
    </w:p>
    <w:p>
      <w:pPr>
        <w:textAlignment w:val="baseline"/>
        <w:rPr>
          <w:rStyle w:val="24"/>
          <w:rFonts w:ascii="宋体" w:hAnsi="宋体" w:eastAsia="宋体"/>
        </w:rPr>
      </w:pPr>
    </w:p>
    <w:p>
      <w:pPr>
        <w:textAlignment w:val="baseline"/>
        <w:rPr>
          <w:rStyle w:val="24"/>
          <w:rFonts w:ascii="宋体" w:hAnsi="宋体" w:eastAsia="宋体"/>
        </w:rPr>
      </w:pPr>
    </w:p>
    <w:p>
      <w:pPr>
        <w:textAlignment w:val="baseline"/>
        <w:rPr>
          <w:rStyle w:val="24"/>
          <w:rFonts w:ascii="宋体" w:hAnsi="宋体" w:eastAsia="宋体"/>
        </w:rPr>
      </w:pPr>
    </w:p>
    <w:p>
      <w:pPr>
        <w:textAlignment w:val="baseline"/>
        <w:rPr>
          <w:rStyle w:val="24"/>
          <w:rFonts w:ascii="宋体" w:hAnsi="宋体" w:eastAsia="宋体"/>
        </w:rPr>
      </w:pPr>
    </w:p>
    <w:p>
      <w:pPr>
        <w:textAlignment w:val="baseline"/>
        <w:rPr>
          <w:rStyle w:val="24"/>
          <w:rFonts w:ascii="宋体" w:hAnsi="宋体" w:eastAsia="宋体"/>
        </w:rPr>
      </w:pPr>
    </w:p>
    <w:p>
      <w:pPr>
        <w:textAlignment w:val="baseline"/>
        <w:rPr>
          <w:rStyle w:val="24"/>
          <w:rFonts w:ascii="宋体" w:hAnsi="宋体" w:eastAsia="宋体"/>
        </w:rPr>
      </w:pPr>
    </w:p>
    <w:p>
      <w:pPr>
        <w:spacing w:line="360" w:lineRule="auto"/>
        <w:ind w:firstLine="3373" w:firstLineChars="1200"/>
        <w:textAlignment w:val="baseline"/>
        <w:rPr>
          <w:rStyle w:val="24"/>
          <w:rFonts w:ascii="宋体" w:hAnsi="宋体" w:eastAsia="宋体" w:cs="宋体"/>
          <w:b/>
          <w:bCs/>
          <w:sz w:val="28"/>
          <w:szCs w:val="28"/>
          <w:lang w:val="zh-CN"/>
        </w:rPr>
      </w:pPr>
    </w:p>
    <w:p>
      <w:pPr>
        <w:spacing w:line="360" w:lineRule="auto"/>
        <w:ind w:firstLine="3373" w:firstLineChars="1200"/>
        <w:textAlignment w:val="baseline"/>
        <w:rPr>
          <w:rStyle w:val="24"/>
          <w:rFonts w:ascii="宋体" w:hAnsi="宋体" w:eastAsia="宋体" w:cs="宋体"/>
          <w:b/>
          <w:bCs/>
          <w:sz w:val="28"/>
          <w:szCs w:val="28"/>
          <w:lang w:val="zh-CN"/>
        </w:rPr>
      </w:pPr>
    </w:p>
    <w:bookmarkEnd w:id="6"/>
    <w:p>
      <w:pPr>
        <w:spacing w:line="360" w:lineRule="auto"/>
        <w:ind w:firstLine="3373" w:firstLineChars="1200"/>
        <w:textAlignment w:val="baseline"/>
        <w:rPr>
          <w:rStyle w:val="24"/>
          <w:rFonts w:ascii="宋体" w:hAnsi="宋体" w:eastAsia="宋体" w:cs="宋体"/>
          <w:b/>
          <w:bCs/>
          <w:sz w:val="28"/>
          <w:szCs w:val="28"/>
          <w:lang w:val="zh-CN"/>
        </w:rPr>
      </w:pPr>
    </w:p>
    <w:p>
      <w:pPr>
        <w:spacing w:line="360" w:lineRule="auto"/>
        <w:ind w:firstLine="3373" w:firstLineChars="1200"/>
        <w:textAlignment w:val="baseline"/>
        <w:rPr>
          <w:rStyle w:val="24"/>
          <w:rFonts w:ascii="宋体" w:hAnsi="宋体" w:eastAsia="宋体" w:cs="宋体"/>
          <w:b/>
          <w:bCs/>
          <w:sz w:val="28"/>
          <w:szCs w:val="28"/>
          <w:lang w:val="zh-CN"/>
        </w:rPr>
      </w:pPr>
      <w:bookmarkStart w:id="7" w:name="_Hlk60320958"/>
      <w:r>
        <w:rPr>
          <w:rStyle w:val="24"/>
          <w:rFonts w:ascii="宋体" w:hAnsi="宋体" w:eastAsia="宋体" w:cs="宋体"/>
          <w:b/>
          <w:bCs/>
          <w:sz w:val="28"/>
          <w:szCs w:val="28"/>
          <w:lang w:val="zh-CN"/>
        </w:rPr>
        <w:t>五、其他资料（若有）</w:t>
      </w:r>
    </w:p>
    <w:p>
      <w:pPr>
        <w:textAlignment w:val="baseline"/>
        <w:rPr>
          <w:rStyle w:val="24"/>
          <w:rFonts w:ascii="宋体" w:hAnsi="宋体" w:eastAsia="宋体"/>
        </w:rPr>
      </w:pPr>
    </w:p>
    <w:p>
      <w:pPr>
        <w:textAlignment w:val="baseline"/>
        <w:rPr>
          <w:rStyle w:val="24"/>
          <w:rFonts w:ascii="宋体" w:hAnsi="宋体" w:eastAsia="宋体"/>
        </w:rPr>
      </w:pPr>
    </w:p>
    <w:p>
      <w:pPr>
        <w:textAlignment w:val="baseline"/>
        <w:rPr>
          <w:rStyle w:val="24"/>
          <w:rFonts w:ascii="宋体" w:hAnsi="宋体" w:eastAsia="宋体"/>
        </w:rPr>
      </w:pPr>
    </w:p>
    <w:p>
      <w:pPr>
        <w:spacing w:line="360" w:lineRule="auto"/>
        <w:jc w:val="center"/>
        <w:textAlignment w:val="baseline"/>
        <w:rPr>
          <w:rStyle w:val="24"/>
          <w:rFonts w:ascii="宋体" w:hAnsi="宋体" w:eastAsia="宋体" w:cs="宋体"/>
          <w:b/>
          <w:bCs/>
          <w:sz w:val="28"/>
          <w:szCs w:val="28"/>
        </w:rPr>
      </w:pPr>
      <w:r>
        <w:rPr>
          <w:rStyle w:val="24"/>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24"/>
          <w:rFonts w:ascii="宋体" w:hAnsi="宋体" w:eastAsia="宋体" w:cs="宋体"/>
          <w:b/>
          <w:bCs/>
          <w:sz w:val="28"/>
          <w:szCs w:val="28"/>
        </w:rPr>
      </w:pPr>
      <w:r>
        <w:rPr>
          <w:rStyle w:val="24"/>
          <w:rFonts w:ascii="宋体" w:hAnsi="宋体" w:eastAsia="宋体" w:cs="宋体"/>
          <w:b/>
          <w:bCs/>
          <w:sz w:val="28"/>
          <w:szCs w:val="28"/>
        </w:rPr>
        <w:t> </w:t>
      </w:r>
    </w:p>
    <w:bookmarkEnd w:id="7"/>
    <w:p>
      <w:pPr>
        <w:rPr>
          <w:rFonts w:ascii="宋体" w:hAnsi="宋体" w:eastAsia="宋体" w:cs="宋体"/>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mzzbtMAAAADAQAA&#10;DwAAAAAAAAABACAAAAAiAAAAZHJzL2Rvd25yZXYueG1sUEsBAhQAFAAAAAgAh07iQJr/yaisAQAA&#10;PwMAAA4AAAAAAAAAAQAgAAAAIgEAAGRycy9lMm9Eb2MueG1sUEsFBgAAAAAGAAYAWQEAAEAFAAAA&#10;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28"/>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76BF4058"/>
    <w:multiLevelType w:val="multilevel"/>
    <w:tmpl w:val="76BF40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10"/>
  </w:num>
  <w:num w:numId="4">
    <w:abstractNumId w:val="5"/>
  </w:num>
  <w:num w:numId="5">
    <w:abstractNumId w:val="4"/>
  </w:num>
  <w:num w:numId="6">
    <w:abstractNumId w:val="9"/>
  </w:num>
  <w:num w:numId="7">
    <w:abstractNumId w:val="7"/>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01279"/>
    <w:rsid w:val="00004100"/>
    <w:rsid w:val="000346F3"/>
    <w:rsid w:val="00043283"/>
    <w:rsid w:val="00076F9B"/>
    <w:rsid w:val="000A4108"/>
    <w:rsid w:val="000A65E7"/>
    <w:rsid w:val="000A7F5A"/>
    <w:rsid w:val="000F2D95"/>
    <w:rsid w:val="0017025C"/>
    <w:rsid w:val="0018057F"/>
    <w:rsid w:val="00182C07"/>
    <w:rsid w:val="001A0D9F"/>
    <w:rsid w:val="001C5847"/>
    <w:rsid w:val="001F4DDF"/>
    <w:rsid w:val="002A124C"/>
    <w:rsid w:val="002C0081"/>
    <w:rsid w:val="002E04F6"/>
    <w:rsid w:val="0030274B"/>
    <w:rsid w:val="00355DF5"/>
    <w:rsid w:val="00364E0C"/>
    <w:rsid w:val="003B3238"/>
    <w:rsid w:val="003C5799"/>
    <w:rsid w:val="003D300B"/>
    <w:rsid w:val="003D454C"/>
    <w:rsid w:val="00406247"/>
    <w:rsid w:val="0041162B"/>
    <w:rsid w:val="004169F2"/>
    <w:rsid w:val="00434FF9"/>
    <w:rsid w:val="0044009F"/>
    <w:rsid w:val="004447B3"/>
    <w:rsid w:val="00447533"/>
    <w:rsid w:val="00474A8D"/>
    <w:rsid w:val="004848D0"/>
    <w:rsid w:val="00490F5B"/>
    <w:rsid w:val="004A2FD5"/>
    <w:rsid w:val="004A524B"/>
    <w:rsid w:val="004A61D9"/>
    <w:rsid w:val="004D3A0A"/>
    <w:rsid w:val="004D4180"/>
    <w:rsid w:val="004F6A9C"/>
    <w:rsid w:val="00500E06"/>
    <w:rsid w:val="00517CD0"/>
    <w:rsid w:val="0054127B"/>
    <w:rsid w:val="0055712E"/>
    <w:rsid w:val="00560881"/>
    <w:rsid w:val="005723C6"/>
    <w:rsid w:val="00597E81"/>
    <w:rsid w:val="005A30AA"/>
    <w:rsid w:val="005E516F"/>
    <w:rsid w:val="005E70AA"/>
    <w:rsid w:val="006157C3"/>
    <w:rsid w:val="00632AD0"/>
    <w:rsid w:val="00637BC3"/>
    <w:rsid w:val="00653568"/>
    <w:rsid w:val="0065460A"/>
    <w:rsid w:val="006739AE"/>
    <w:rsid w:val="006A1664"/>
    <w:rsid w:val="006B3D7A"/>
    <w:rsid w:val="006D3E42"/>
    <w:rsid w:val="006F6DE1"/>
    <w:rsid w:val="00727695"/>
    <w:rsid w:val="007A1104"/>
    <w:rsid w:val="007F1C0F"/>
    <w:rsid w:val="00807B4E"/>
    <w:rsid w:val="00841199"/>
    <w:rsid w:val="00886552"/>
    <w:rsid w:val="008E6B7A"/>
    <w:rsid w:val="00913ECE"/>
    <w:rsid w:val="009232E6"/>
    <w:rsid w:val="00942A19"/>
    <w:rsid w:val="00952782"/>
    <w:rsid w:val="009722E0"/>
    <w:rsid w:val="00992794"/>
    <w:rsid w:val="009B7087"/>
    <w:rsid w:val="009C22D8"/>
    <w:rsid w:val="009D24D0"/>
    <w:rsid w:val="009D3725"/>
    <w:rsid w:val="00A02B36"/>
    <w:rsid w:val="00A048DD"/>
    <w:rsid w:val="00A453B4"/>
    <w:rsid w:val="00A9551E"/>
    <w:rsid w:val="00AE301B"/>
    <w:rsid w:val="00B0583A"/>
    <w:rsid w:val="00B10EE8"/>
    <w:rsid w:val="00B130F5"/>
    <w:rsid w:val="00B34676"/>
    <w:rsid w:val="00B92408"/>
    <w:rsid w:val="00C703D8"/>
    <w:rsid w:val="00C92FD6"/>
    <w:rsid w:val="00C94F61"/>
    <w:rsid w:val="00CA5597"/>
    <w:rsid w:val="00CC0191"/>
    <w:rsid w:val="00CC4864"/>
    <w:rsid w:val="00CD1AD4"/>
    <w:rsid w:val="00CD6848"/>
    <w:rsid w:val="00CF7D3B"/>
    <w:rsid w:val="00D000F3"/>
    <w:rsid w:val="00D10989"/>
    <w:rsid w:val="00D769FB"/>
    <w:rsid w:val="00D82B5B"/>
    <w:rsid w:val="00D92609"/>
    <w:rsid w:val="00E5410D"/>
    <w:rsid w:val="00EB1964"/>
    <w:rsid w:val="00EB2BCB"/>
    <w:rsid w:val="00F43CF7"/>
    <w:rsid w:val="00F91B6A"/>
    <w:rsid w:val="00FA0557"/>
    <w:rsid w:val="00FB6ED7"/>
    <w:rsid w:val="00FC3E9E"/>
    <w:rsid w:val="00FD3005"/>
    <w:rsid w:val="01843519"/>
    <w:rsid w:val="02B56BFF"/>
    <w:rsid w:val="03592895"/>
    <w:rsid w:val="03DC1CF2"/>
    <w:rsid w:val="05BA3DEA"/>
    <w:rsid w:val="06727510"/>
    <w:rsid w:val="081663EE"/>
    <w:rsid w:val="08E20D4B"/>
    <w:rsid w:val="08F752D1"/>
    <w:rsid w:val="0A1627C1"/>
    <w:rsid w:val="0B4F774D"/>
    <w:rsid w:val="0B662C32"/>
    <w:rsid w:val="0D592874"/>
    <w:rsid w:val="0D664784"/>
    <w:rsid w:val="0DA4104E"/>
    <w:rsid w:val="0E3E37A2"/>
    <w:rsid w:val="0EED1238"/>
    <w:rsid w:val="0F374592"/>
    <w:rsid w:val="100059E1"/>
    <w:rsid w:val="102D2670"/>
    <w:rsid w:val="117E0B3F"/>
    <w:rsid w:val="11BC3FBA"/>
    <w:rsid w:val="132F4AEB"/>
    <w:rsid w:val="13374B1F"/>
    <w:rsid w:val="139760A7"/>
    <w:rsid w:val="14967E49"/>
    <w:rsid w:val="17FB0E7E"/>
    <w:rsid w:val="183706A0"/>
    <w:rsid w:val="18723506"/>
    <w:rsid w:val="193D1B1A"/>
    <w:rsid w:val="1B0D2D38"/>
    <w:rsid w:val="1B7A3E08"/>
    <w:rsid w:val="1DB436E8"/>
    <w:rsid w:val="1F077982"/>
    <w:rsid w:val="1F7D2BFE"/>
    <w:rsid w:val="1FE62A4E"/>
    <w:rsid w:val="203C01F3"/>
    <w:rsid w:val="205B3B74"/>
    <w:rsid w:val="220C360C"/>
    <w:rsid w:val="25F44DF4"/>
    <w:rsid w:val="26CF07F9"/>
    <w:rsid w:val="28052DFE"/>
    <w:rsid w:val="281A1243"/>
    <w:rsid w:val="2A320E1B"/>
    <w:rsid w:val="2A58269C"/>
    <w:rsid w:val="2AF03688"/>
    <w:rsid w:val="2B5F79A8"/>
    <w:rsid w:val="2BE267C4"/>
    <w:rsid w:val="2BF47585"/>
    <w:rsid w:val="2EE22A56"/>
    <w:rsid w:val="2EF628C7"/>
    <w:rsid w:val="2FA869F9"/>
    <w:rsid w:val="30116BBA"/>
    <w:rsid w:val="304679C6"/>
    <w:rsid w:val="31726D1F"/>
    <w:rsid w:val="31ED33D9"/>
    <w:rsid w:val="33D0225B"/>
    <w:rsid w:val="33FF4B3D"/>
    <w:rsid w:val="36E77934"/>
    <w:rsid w:val="38541507"/>
    <w:rsid w:val="38FE10EA"/>
    <w:rsid w:val="3A3C0B7A"/>
    <w:rsid w:val="3A5D57B5"/>
    <w:rsid w:val="3ABA6BF4"/>
    <w:rsid w:val="3ADD39AC"/>
    <w:rsid w:val="3BB55FBA"/>
    <w:rsid w:val="3D57623F"/>
    <w:rsid w:val="3D5F1E93"/>
    <w:rsid w:val="3DD147AC"/>
    <w:rsid w:val="3E6B760B"/>
    <w:rsid w:val="3F410637"/>
    <w:rsid w:val="3FAB1065"/>
    <w:rsid w:val="3FF80B2F"/>
    <w:rsid w:val="40C3301D"/>
    <w:rsid w:val="41165383"/>
    <w:rsid w:val="41724FCA"/>
    <w:rsid w:val="41D213E2"/>
    <w:rsid w:val="42B26968"/>
    <w:rsid w:val="4409314F"/>
    <w:rsid w:val="44E27B0F"/>
    <w:rsid w:val="45EE29FB"/>
    <w:rsid w:val="465B7900"/>
    <w:rsid w:val="46E24D3D"/>
    <w:rsid w:val="49662A37"/>
    <w:rsid w:val="4D8C3550"/>
    <w:rsid w:val="4DD721A8"/>
    <w:rsid w:val="4E3C3EE4"/>
    <w:rsid w:val="4EAA1764"/>
    <w:rsid w:val="4EFF7CCE"/>
    <w:rsid w:val="4F0A5BDF"/>
    <w:rsid w:val="4F8443A0"/>
    <w:rsid w:val="502E2475"/>
    <w:rsid w:val="523675AE"/>
    <w:rsid w:val="52E537AF"/>
    <w:rsid w:val="53551FCF"/>
    <w:rsid w:val="53DB09B6"/>
    <w:rsid w:val="53ED51F2"/>
    <w:rsid w:val="55261FA6"/>
    <w:rsid w:val="554D7A19"/>
    <w:rsid w:val="566E5755"/>
    <w:rsid w:val="57127F02"/>
    <w:rsid w:val="578756DE"/>
    <w:rsid w:val="582A1BC3"/>
    <w:rsid w:val="582C2347"/>
    <w:rsid w:val="59DC106D"/>
    <w:rsid w:val="5B426F3A"/>
    <w:rsid w:val="5B580EE0"/>
    <w:rsid w:val="5C353301"/>
    <w:rsid w:val="5CE95FFD"/>
    <w:rsid w:val="5D2E6D6B"/>
    <w:rsid w:val="5D554806"/>
    <w:rsid w:val="60115B76"/>
    <w:rsid w:val="61627A77"/>
    <w:rsid w:val="62EE3804"/>
    <w:rsid w:val="639D633D"/>
    <w:rsid w:val="63EF15E1"/>
    <w:rsid w:val="644E2506"/>
    <w:rsid w:val="647109E4"/>
    <w:rsid w:val="65AF3F58"/>
    <w:rsid w:val="66EB5936"/>
    <w:rsid w:val="67CB4938"/>
    <w:rsid w:val="6819535B"/>
    <w:rsid w:val="68E933B2"/>
    <w:rsid w:val="69A44820"/>
    <w:rsid w:val="6AE05530"/>
    <w:rsid w:val="6C656F84"/>
    <w:rsid w:val="6D1C0192"/>
    <w:rsid w:val="6F147CEE"/>
    <w:rsid w:val="708020AC"/>
    <w:rsid w:val="71185EC9"/>
    <w:rsid w:val="71E4631D"/>
    <w:rsid w:val="73AC5E26"/>
    <w:rsid w:val="74A743B1"/>
    <w:rsid w:val="74FA607A"/>
    <w:rsid w:val="765F5FF8"/>
    <w:rsid w:val="781601B6"/>
    <w:rsid w:val="7AAB0B58"/>
    <w:rsid w:val="7B2A6DB1"/>
    <w:rsid w:val="7B4261F0"/>
    <w:rsid w:val="7CA03238"/>
    <w:rsid w:val="7D134785"/>
    <w:rsid w:val="7D3A3FCB"/>
    <w:rsid w:val="7DFD7ED8"/>
    <w:rsid w:val="7F8D62B1"/>
    <w:rsid w:val="7FE5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5">
    <w:name w:val="Normal Indent"/>
    <w:basedOn w:val="1"/>
    <w:qFormat/>
    <w:uiPriority w:val="0"/>
    <w:pPr>
      <w:ind w:firstLine="425"/>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ody Text Indent 2"/>
    <w:basedOn w:val="1"/>
    <w:qFormat/>
    <w:uiPriority w:val="99"/>
    <w:pPr>
      <w:spacing w:after="120" w:line="480" w:lineRule="auto"/>
      <w:ind w:left="420" w:leftChars="200"/>
    </w:pPr>
    <w:rPr>
      <w:szCs w:val="20"/>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rPr>
  </w:style>
  <w:style w:type="character" w:styleId="21">
    <w:name w:val="FollowedHyperlink"/>
    <w:basedOn w:val="19"/>
    <w:semiHidden/>
    <w:unhideWhenUsed/>
    <w:qFormat/>
    <w:uiPriority w:val="0"/>
    <w:rPr>
      <w:color w:val="000000"/>
      <w:u w:val="none"/>
    </w:rPr>
  </w:style>
  <w:style w:type="character" w:styleId="22">
    <w:name w:val="Emphasis"/>
    <w:basedOn w:val="19"/>
    <w:qFormat/>
    <w:uiPriority w:val="0"/>
  </w:style>
  <w:style w:type="character" w:styleId="23">
    <w:name w:val="Hyperlink"/>
    <w:basedOn w:val="24"/>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4">
    <w:name w:val="NormalCharacter"/>
    <w:semiHidden/>
    <w:qFormat/>
    <w:uiPriority w:val="0"/>
    <w:rPr>
      <w:rFonts w:ascii="Calibri" w:hAnsi="Calibri" w:eastAsia="等线" w:cs="Times New Roman"/>
      <w:kern w:val="2"/>
      <w:sz w:val="21"/>
      <w:szCs w:val="22"/>
      <w:lang w:val="en-US" w:eastAsia="zh-CN" w:bidi="ar-SA"/>
    </w:rPr>
  </w:style>
  <w:style w:type="paragraph" w:customStyle="1" w:styleId="25">
    <w:name w:val="BodyText1I"/>
    <w:basedOn w:val="26"/>
    <w:next w:val="1"/>
    <w:qFormat/>
    <w:uiPriority w:val="0"/>
    <w:pPr>
      <w:spacing w:line="240" w:lineRule="auto"/>
      <w:ind w:firstLine="420" w:firstLineChars="100"/>
      <w:jc w:val="both"/>
      <w:textAlignment w:val="auto"/>
    </w:pPr>
    <w:rPr>
      <w:b w:val="0"/>
      <w:kern w:val="2"/>
      <w:sz w:val="21"/>
      <w:szCs w:val="22"/>
    </w:rPr>
  </w:style>
  <w:style w:type="paragraph" w:customStyle="1" w:styleId="26">
    <w:name w:val="BodyText"/>
    <w:basedOn w:val="1"/>
    <w:next w:val="25"/>
    <w:qFormat/>
    <w:uiPriority w:val="0"/>
    <w:pPr>
      <w:spacing w:after="120" w:line="360" w:lineRule="atLeast"/>
      <w:jc w:val="left"/>
      <w:textAlignment w:val="baseline"/>
    </w:pPr>
    <w:rPr>
      <w:rFonts w:eastAsia="仿宋_GB2312"/>
      <w:b/>
      <w:kern w:val="0"/>
      <w:sz w:val="24"/>
      <w:szCs w:val="32"/>
    </w:rPr>
  </w:style>
  <w:style w:type="paragraph" w:styleId="27">
    <w:name w:val="List Paragraph"/>
    <w:basedOn w:val="1"/>
    <w:qFormat/>
    <w:uiPriority w:val="34"/>
    <w:pPr>
      <w:ind w:firstLine="420" w:firstLineChars="200"/>
    </w:pPr>
  </w:style>
  <w:style w:type="paragraph" w:customStyle="1" w:styleId="28">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9">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30">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31">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2">
    <w:name w:val="UserStyle_20"/>
    <w:basedOn w:val="1"/>
    <w:next w:val="1"/>
    <w:qFormat/>
    <w:uiPriority w:val="0"/>
    <w:pPr>
      <w:textAlignment w:val="baseline"/>
    </w:pPr>
    <w:rPr>
      <w:kern w:val="0"/>
      <w:sz w:val="24"/>
      <w:szCs w:val="20"/>
    </w:rPr>
  </w:style>
  <w:style w:type="paragraph" w:customStyle="1" w:styleId="33">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4">
    <w:name w:val="批注框文本 Char"/>
    <w:basedOn w:val="19"/>
    <w:link w:val="13"/>
    <w:qFormat/>
    <w:uiPriority w:val="0"/>
    <w:rPr>
      <w:rFonts w:ascii="Calibri" w:hAnsi="Calibri" w:eastAsia="等线"/>
      <w:kern w:val="2"/>
      <w:sz w:val="18"/>
      <w:szCs w:val="18"/>
    </w:rPr>
  </w:style>
  <w:style w:type="character" w:customStyle="1" w:styleId="35">
    <w:name w:val="Unresolved Mention"/>
    <w:basedOn w:val="19"/>
    <w:semiHidden/>
    <w:unhideWhenUsed/>
    <w:qFormat/>
    <w:uiPriority w:val="99"/>
    <w:rPr>
      <w:color w:val="605E5C"/>
      <w:shd w:val="clear" w:color="auto" w:fill="E1DFDD"/>
    </w:rPr>
  </w:style>
  <w:style w:type="character" w:customStyle="1" w:styleId="36">
    <w:name w:val="green"/>
    <w:basedOn w:val="19"/>
    <w:qFormat/>
    <w:uiPriority w:val="0"/>
    <w:rPr>
      <w:color w:val="66AE00"/>
      <w:sz w:val="14"/>
      <w:szCs w:val="14"/>
    </w:rPr>
  </w:style>
  <w:style w:type="character" w:customStyle="1" w:styleId="37">
    <w:name w:val="hover25"/>
    <w:basedOn w:val="19"/>
    <w:qFormat/>
    <w:uiPriority w:val="0"/>
  </w:style>
  <w:style w:type="character" w:customStyle="1" w:styleId="38">
    <w:name w:val="red"/>
    <w:basedOn w:val="19"/>
    <w:qFormat/>
    <w:uiPriority w:val="0"/>
    <w:rPr>
      <w:color w:val="FF0000"/>
      <w:sz w:val="14"/>
      <w:szCs w:val="14"/>
    </w:rPr>
  </w:style>
  <w:style w:type="character" w:customStyle="1" w:styleId="39">
    <w:name w:val="red1"/>
    <w:basedOn w:val="19"/>
    <w:qFormat/>
    <w:uiPriority w:val="0"/>
    <w:rPr>
      <w:color w:val="66AE00"/>
      <w:sz w:val="14"/>
      <w:szCs w:val="14"/>
    </w:rPr>
  </w:style>
  <w:style w:type="character" w:customStyle="1" w:styleId="40">
    <w:name w:val="red2"/>
    <w:basedOn w:val="19"/>
    <w:qFormat/>
    <w:uiPriority w:val="0"/>
    <w:rPr>
      <w:color w:val="FF0000"/>
    </w:rPr>
  </w:style>
  <w:style w:type="character" w:customStyle="1" w:styleId="41">
    <w:name w:val="red3"/>
    <w:basedOn w:val="19"/>
    <w:qFormat/>
    <w:uiPriority w:val="0"/>
    <w:rPr>
      <w:color w:val="CC0000"/>
    </w:rPr>
  </w:style>
  <w:style w:type="character" w:customStyle="1" w:styleId="42">
    <w:name w:val="right"/>
    <w:basedOn w:val="19"/>
    <w:qFormat/>
    <w:uiPriority w:val="0"/>
    <w:rPr>
      <w:color w:val="999999"/>
      <w:sz w:val="14"/>
      <w:szCs w:val="14"/>
    </w:rPr>
  </w:style>
  <w:style w:type="character" w:customStyle="1" w:styleId="43">
    <w:name w:val="gb-jt"/>
    <w:basedOn w:val="19"/>
    <w:qFormat/>
    <w:uiPriority w:val="0"/>
  </w:style>
  <w:style w:type="character" w:customStyle="1" w:styleId="44">
    <w:name w:val="blue"/>
    <w:basedOn w:val="19"/>
    <w:qFormat/>
    <w:uiPriority w:val="0"/>
    <w:rPr>
      <w:color w:val="0371C6"/>
      <w:sz w:val="16"/>
      <w:szCs w:val="16"/>
    </w:rPr>
  </w:style>
  <w:style w:type="paragraph" w:customStyle="1" w:styleId="45">
    <w:name w:val="列出段落1"/>
    <w:basedOn w:val="1"/>
    <w:qFormat/>
    <w:uiPriority w:val="99"/>
    <w:pPr>
      <w:ind w:firstLine="420" w:firstLineChars="200"/>
    </w:pPr>
    <w:rPr>
      <w:rFonts w:ascii="等线" w:hAnsi="等线"/>
    </w:rPr>
  </w:style>
  <w:style w:type="paragraph" w:customStyle="1" w:styleId="46">
    <w:name w:val="列出段落1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B28D2-3D9F-46D7-94E9-805E333B1D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5704</Words>
  <Characters>32513</Characters>
  <Lines>270</Lines>
  <Paragraphs>76</Paragraphs>
  <TotalTime>23</TotalTime>
  <ScaleCrop>false</ScaleCrop>
  <LinksUpToDate>false</LinksUpToDate>
  <CharactersWithSpaces>38141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2021-08-03T02:42:00Z</dcterms:created>
  <dc:creator>Administrator</dc:creator>
  <cp:lastModifiedBy>lenovo</cp:lastModifiedBy>
  <cp:lastPrinted>2021-08-03T03:28:00Z</cp:lastPrinted>
  <dcterms:modified xsi:type="dcterms:W3CDTF">2021-08-03T09:55:21Z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BA098163D6FC4E0A8603239C3AD27F7F</vt:lpwstr>
  </property>
</Properties>
</file>