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480"/>
        <w:ind w:right="0" w:left="0" w:firstLine="0"/>
        <w:jc w:val="center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鄢陵县自然资源局鹤鸣湖周边地区规划及一期（生态运动休闲区）景观规划项目（二次）结果公告</w:t>
      </w:r>
    </w:p>
    <w:p>
      <w:pPr>
        <w:spacing w:before="0" w:after="0" w:line="480"/>
        <w:ind w:right="0" w:left="0" w:firstLine="482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  <w:t xml:space="preserve">一、项目基本情况</w:t>
      </w:r>
    </w:p>
    <w:p>
      <w:pPr>
        <w:spacing w:before="0" w:after="0" w:line="48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1、采购项目编号：2021-05-5</w:t>
      </w:r>
    </w:p>
    <w:p>
      <w:pPr>
        <w:spacing w:before="0" w:after="0" w:line="48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2、采购项目名称：鄢陵县自然资源局鹤鸣湖周边地区规划及一期（生态运动休闲区）景观规划项目（二次）</w:t>
      </w:r>
    </w:p>
    <w:p>
      <w:pPr>
        <w:spacing w:before="0" w:after="0" w:line="48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3、采购方式：公开招标</w:t>
      </w:r>
    </w:p>
    <w:p>
      <w:pPr>
        <w:spacing w:before="0" w:after="0" w:line="48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4、招标公告发布日期：2021年6月24日</w:t>
      </w:r>
    </w:p>
    <w:p>
      <w:pPr>
        <w:spacing w:before="0" w:after="0" w:line="48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5、评审日期：2021年7月16日</w:t>
      </w:r>
    </w:p>
    <w:p>
      <w:pPr>
        <w:spacing w:before="0" w:after="0" w:line="480"/>
        <w:ind w:right="0" w:left="0" w:firstLine="48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  <w:t xml:space="preserve">二、采购项目用途、数量、简要技术要求、合同履行日期：</w:t>
      </w:r>
    </w:p>
    <w:p>
      <w:pPr>
        <w:spacing w:before="0" w:after="0" w:line="48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1.项目编号：Y2021FZ093</w:t>
      </w:r>
    </w:p>
    <w:p>
      <w:pPr>
        <w:spacing w:before="0" w:after="0" w:line="48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2.招标编号：2021-05-5</w:t>
      </w:r>
    </w:p>
    <w:p>
      <w:pPr>
        <w:spacing w:before="0" w:after="0" w:line="48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3.项目名称：鄢陵县自然资源局鹤鸣湖周边地区规划及一期（生态运动休闲区）景观规划项目（二次）</w:t>
      </w:r>
    </w:p>
    <w:p>
      <w:pPr>
        <w:spacing w:before="0" w:after="0" w:line="48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4.预算金额：119.25万元</w:t>
      </w:r>
    </w:p>
    <w:p>
      <w:pPr>
        <w:spacing w:before="0" w:after="0" w:line="48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5.最高限价：119.25万元</w:t>
      </w:r>
    </w:p>
    <w:p>
      <w:pPr>
        <w:spacing w:before="0" w:after="0" w:line="48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6.采购需求：本项目规划范围北至花海大道和湖北路,东至湖东路,南至翠微路,西至梅榕大道,总用地面积为559.51公顷,其中鹤鸣湖约总占地182.14公顷,长寿山文化峰会区105.54公顷,鹤鸣湖规划面积一期(生态运动休闲区)占地69.75公顷 .</w:t>
      </w:r>
    </w:p>
    <w:p>
      <w:pPr>
        <w:spacing w:before="0" w:after="0" w:line="48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7.交货期限：自合同签订起10天。  </w:t>
      </w:r>
    </w:p>
    <w:p>
      <w:pPr>
        <w:spacing w:before="0" w:after="0" w:line="480"/>
        <w:ind w:right="0" w:left="0" w:firstLine="480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  <w:t xml:space="preserve">8.本项目是否接受联合体投标：否 </w:t>
      </w:r>
    </w:p>
    <w:p>
      <w:pPr>
        <w:spacing w:before="0" w:after="0" w:line="480"/>
        <w:ind w:right="0" w:left="0" w:firstLine="0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  <w:t xml:space="preserve">三、中标情况</w:t>
      </w:r>
    </w:p>
    <w:tbl>
      <w:tblPr/>
      <w:tblGrid>
        <w:gridCol w:w="946"/>
        <w:gridCol w:w="772"/>
        <w:gridCol w:w="1503"/>
        <w:gridCol w:w="1897"/>
        <w:gridCol w:w="1838"/>
        <w:gridCol w:w="1251"/>
        <w:gridCol w:w="1258"/>
      </w:tblGrid>
      <w:tr>
        <w:trPr>
          <w:trHeight w:val="450" w:hRule="auto"/>
          <w:jc w:val="left"/>
        </w:trPr>
        <w:tc>
          <w:tcPr>
            <w:tcW w:w="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2"/>
                <w:shd w:fill="auto" w:val="clear"/>
              </w:rPr>
              <w:t xml:space="preserve">包号</w:t>
            </w:r>
          </w:p>
        </w:tc>
        <w:tc>
          <w:tcPr>
            <w:tcW w:w="22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2"/>
                <w:shd w:fill="auto" w:val="clear"/>
              </w:rPr>
              <w:t xml:space="preserve">采购内容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  <w:t xml:space="preserve">供应商名称</w:t>
            </w:r>
          </w:p>
        </w:tc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  <w:t xml:space="preserve">地 址</w:t>
            </w:r>
          </w:p>
        </w:tc>
        <w:tc>
          <w:tcPr>
            <w:tcW w:w="1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  <w:t xml:space="preserve">中标金额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  <w:t xml:space="preserve">单位</w:t>
            </w:r>
          </w:p>
        </w:tc>
      </w:tr>
      <w:tr>
        <w:trPr>
          <w:trHeight w:val="1" w:hRule="atLeast"/>
          <w:jc w:val="left"/>
        </w:trPr>
        <w:tc>
          <w:tcPr>
            <w:tcW w:w="94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2021-05-5</w:t>
            </w:r>
          </w:p>
        </w:tc>
        <w:tc>
          <w:tcPr>
            <w:tcW w:w="22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本项目规划范围北至花海大道和湖北路,东至湖东路,南至翠微路,西至梅榕大道,总用地面积为559.51公顷,其中鹤鸣湖约总占地182.14公顷,长寿山文化峰会区105.54公顷,鹤鸣湖规划面积一期(生态运动休闲区)占地69.75公顷 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中衍郑州工程设计研究院有限公司</w:t>
            </w:r>
          </w:p>
        </w:tc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郑州市郑东新区商鼎路69 号A、B 座2 单元10 层1003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1180600.00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2"/>
                <w:shd w:fill="auto" w:val="clear"/>
              </w:rPr>
              <w:t xml:space="preserve">元</w:t>
            </w:r>
          </w:p>
        </w:tc>
      </w:tr>
      <w:tr>
        <w:trPr>
          <w:trHeight w:val="307" w:hRule="auto"/>
          <w:jc w:val="left"/>
        </w:trPr>
        <w:tc>
          <w:tcPr>
            <w:tcW w:w="9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2"/>
                <w:shd w:fill="auto" w:val="clear"/>
              </w:rPr>
              <w:t xml:space="preserve">序号</w:t>
            </w:r>
          </w:p>
        </w:tc>
        <w:tc>
          <w:tcPr>
            <w:tcW w:w="150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2"/>
                <w:shd w:fill="auto" w:val="clear"/>
              </w:rPr>
              <w:t xml:space="preserve">名称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2"/>
                <w:shd w:fill="auto" w:val="clear"/>
              </w:rPr>
              <w:t xml:space="preserve">服务范围</w:t>
            </w:r>
          </w:p>
        </w:tc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2"/>
                <w:shd w:fill="auto" w:val="clear"/>
              </w:rPr>
              <w:t xml:space="preserve">服务要求</w:t>
            </w:r>
          </w:p>
        </w:tc>
        <w:tc>
          <w:tcPr>
            <w:tcW w:w="1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2"/>
                <w:shd w:fill="auto" w:val="clear"/>
              </w:rPr>
              <w:t xml:space="preserve">服务时间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2"/>
                <w:shd w:fill="auto" w:val="clear"/>
              </w:rPr>
              <w:t xml:space="preserve">服务标准</w:t>
            </w:r>
          </w:p>
        </w:tc>
      </w:tr>
      <w:tr>
        <w:trPr>
          <w:trHeight w:val="2341" w:hRule="auto"/>
          <w:jc w:val="left"/>
        </w:trPr>
        <w:tc>
          <w:tcPr>
            <w:tcW w:w="9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0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鄢陵县自然资源局鹤鸣湖周边地区规划及一期（生态运动休闲区）景观规划项目（二次）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本项目规划范围北至花海大道和湖北路,东至湖东路,南至翠微路,西至梅榕大道,总用地面积为559.51公顷,其中鹤鸣湖约总占地182.14公顷,长寿山文化峰会区105.54公顷,鹤鸣湖规划面积一期(生态运动休闲区)占地69.75公顷。</w:t>
            </w:r>
          </w:p>
        </w:tc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2"/>
                <w:shd w:fill="auto" w:val="clear"/>
              </w:rPr>
              <w:t xml:space="preserve">本项目为交钥匙工程</w:t>
            </w:r>
          </w:p>
        </w:tc>
        <w:tc>
          <w:tcPr>
            <w:tcW w:w="1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自合同签订起10天</w:t>
            </w:r>
          </w:p>
        </w:tc>
        <w:tc>
          <w:tcPr>
            <w:tcW w:w="1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、由采购人成立验收小组：采购人在收到供应商项目验收建议之日起7个工作日内，由采购人成立验收小组,按照采购合同的约定对中标人履约情况进行实质性验收。验收时,按照采购合同的约定对每一项技术、服务、安全标准的履约情况进行确认。验收结束后,出具验收书,列明各项标准的验收情况及项目总体评价,由验收双方共同签署。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2、按照招标文件要求、投标文件响应和承诺验收。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480"/>
        <w:ind w:right="0" w:left="0" w:firstLine="48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482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  <w:t xml:space="preserve">四、评审专家名单   </w:t>
      </w:r>
    </w:p>
    <w:p>
      <w:pPr>
        <w:spacing w:before="0" w:after="0" w:line="480"/>
        <w:ind w:right="0" w:left="0" w:firstLine="560"/>
        <w:jc w:val="both"/>
        <w:rPr>
          <w:rFonts w:ascii="宋体" w:hAnsi="宋体" w:cs="宋体" w:eastAsia="宋体"/>
          <w:color w:val="000000"/>
          <w:spacing w:val="0"/>
          <w:position w:val="0"/>
          <w:sz w:val="28"/>
          <w:shd w:fill="FFFFFF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FFFFFF" w:val="clear"/>
        </w:rPr>
        <w:t xml:space="preserve">刘保玲（组长）、刘瑾、马会玲、陈红、赵巧红（采购人代表）</w:t>
      </w:r>
    </w:p>
    <w:p>
      <w:pPr>
        <w:spacing w:before="0" w:after="0" w:line="480"/>
        <w:ind w:right="0" w:left="0" w:firstLine="482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  <w:t xml:space="preserve">五、代理服务收费标准及金额</w:t>
      </w:r>
    </w:p>
    <w:p>
      <w:pPr>
        <w:spacing w:before="0" w:after="0" w:line="480"/>
        <w:ind w:right="0" w:left="0" w:firstLine="536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  <w:t xml:space="preserve">收费标准：</w:t>
      </w:r>
      <w:r>
        <w:rPr>
          <w:rFonts w:ascii="仿宋" w:hAnsi="仿宋" w:cs="仿宋" w:eastAsia="仿宋"/>
          <w:color w:val="auto"/>
          <w:spacing w:val="0"/>
          <w:position w:val="0"/>
          <w:sz w:val="21"/>
          <w:shd w:fill="auto" w:val="clear"/>
        </w:rPr>
        <w:t xml:space="preserve">参照国家计委计价格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[2002]1980</w:t>
      </w:r>
      <w:r>
        <w:rPr>
          <w:rFonts w:ascii="仿宋" w:hAnsi="仿宋" w:cs="仿宋" w:eastAsia="仿宋"/>
          <w:color w:val="auto"/>
          <w:spacing w:val="0"/>
          <w:position w:val="0"/>
          <w:sz w:val="21"/>
          <w:shd w:fill="auto" w:val="clear"/>
        </w:rPr>
        <w:t xml:space="preserve">号文、发改价格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[2015]299</w:t>
      </w:r>
      <w:r>
        <w:rPr>
          <w:rFonts w:ascii="仿宋" w:hAnsi="仿宋" w:cs="仿宋" w:eastAsia="仿宋"/>
          <w:color w:val="auto"/>
          <w:spacing w:val="0"/>
          <w:position w:val="0"/>
          <w:sz w:val="21"/>
          <w:shd w:fill="auto" w:val="clear"/>
        </w:rPr>
        <w:t xml:space="preserve">号文、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[2011]534</w:t>
      </w:r>
      <w:r>
        <w:rPr>
          <w:rFonts w:ascii="仿宋" w:hAnsi="仿宋" w:cs="仿宋" w:eastAsia="仿宋"/>
          <w:color w:val="auto"/>
          <w:spacing w:val="0"/>
          <w:position w:val="0"/>
          <w:sz w:val="21"/>
          <w:shd w:fill="auto" w:val="clear"/>
        </w:rPr>
        <w:t xml:space="preserve">号文文件费率标准计算。</w:t>
      </w:r>
    </w:p>
    <w:p>
      <w:pPr>
        <w:spacing w:before="0" w:after="0" w:line="480"/>
        <w:ind w:right="0" w:left="0" w:firstLine="536"/>
        <w:jc w:val="both"/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  <w:t xml:space="preserve">收费金额：16444元。</w:t>
      </w:r>
    </w:p>
    <w:p>
      <w:pPr>
        <w:spacing w:before="0" w:after="0" w:line="480"/>
        <w:ind w:right="0" w:left="0" w:firstLine="482"/>
        <w:jc w:val="both"/>
        <w:rPr>
          <w:rFonts w:ascii="仿宋" w:hAnsi="仿宋" w:cs="仿宋" w:eastAsia="仿宋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0"/>
          <w:position w:val="0"/>
          <w:sz w:val="24"/>
          <w:shd w:fill="auto" w:val="clear"/>
        </w:rPr>
        <w:t xml:space="preserve">六、中标公告发布的媒介及中标公告期限</w:t>
      </w:r>
    </w:p>
    <w:p>
      <w:pPr>
        <w:spacing w:before="0" w:after="0" w:line="480"/>
        <w:ind w:right="0" w:left="0" w:firstLine="536"/>
        <w:jc w:val="both"/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  <w:t xml:space="preserve">本次招标公告在“中国政府采购网”、“河南省政府采购网”、许昌市政府采购网、 “全国公共资源交易平台（河南省·许昌市）”上发布。成交公告期限为1个工作日。</w:t>
      </w:r>
    </w:p>
    <w:p>
      <w:pPr>
        <w:spacing w:before="0" w:after="0" w:line="480"/>
        <w:ind w:right="0" w:left="0" w:firstLine="538"/>
        <w:jc w:val="both"/>
        <w:rPr>
          <w:rFonts w:ascii="仿宋" w:hAnsi="仿宋" w:cs="仿宋" w:eastAsia="仿宋"/>
          <w:b/>
          <w:color w:val="auto"/>
          <w:spacing w:val="14"/>
          <w:position w:val="0"/>
          <w:sz w:val="24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14"/>
          <w:position w:val="0"/>
          <w:sz w:val="24"/>
          <w:shd w:fill="auto" w:val="clear"/>
        </w:rPr>
        <w:t xml:space="preserve">七、其他补充事宜</w:t>
      </w:r>
    </w:p>
    <w:p>
      <w:pPr>
        <w:spacing w:before="0" w:after="0" w:line="480"/>
        <w:ind w:right="0" w:left="0" w:firstLine="536"/>
        <w:jc w:val="both"/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  <w:t xml:space="preserve">各有关当事人对中标结果有异议的，可以在中标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p>
      <w:pPr>
        <w:spacing w:before="0" w:after="0" w:line="480"/>
        <w:ind w:right="0" w:left="0" w:firstLine="538"/>
        <w:jc w:val="both"/>
        <w:rPr>
          <w:rFonts w:ascii="仿宋" w:hAnsi="仿宋" w:cs="仿宋" w:eastAsia="仿宋"/>
          <w:b/>
          <w:color w:val="auto"/>
          <w:spacing w:val="14"/>
          <w:position w:val="0"/>
          <w:sz w:val="24"/>
          <w:shd w:fill="auto" w:val="clear"/>
        </w:rPr>
      </w:pPr>
      <w:r>
        <w:rPr>
          <w:rFonts w:ascii="仿宋" w:hAnsi="仿宋" w:cs="仿宋" w:eastAsia="仿宋"/>
          <w:b/>
          <w:color w:val="auto"/>
          <w:spacing w:val="14"/>
          <w:position w:val="0"/>
          <w:sz w:val="24"/>
          <w:shd w:fill="auto" w:val="clear"/>
        </w:rPr>
        <w:t xml:space="preserve">八、凡对本次公告内容提出询问，请按以下方式联系</w:t>
      </w:r>
    </w:p>
    <w:p>
      <w:pPr>
        <w:spacing w:before="0" w:after="0" w:line="480"/>
        <w:ind w:right="0" w:left="0" w:firstLine="536"/>
        <w:jc w:val="both"/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  <w:t xml:space="preserve">1. 采购人信息</w:t>
      </w:r>
    </w:p>
    <w:p>
      <w:pPr>
        <w:spacing w:before="0" w:after="0" w:line="480"/>
        <w:ind w:right="0" w:left="0" w:firstLine="536"/>
        <w:jc w:val="both"/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  <w:t xml:space="preserve">名称：鄢陵县自然资源局</w:t>
      </w:r>
    </w:p>
    <w:p>
      <w:pPr>
        <w:spacing w:before="0" w:after="0" w:line="480"/>
        <w:ind w:right="0" w:left="0" w:firstLine="536"/>
        <w:jc w:val="both"/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  <w:t xml:space="preserve">地址：鄢陵县花都大道869号</w:t>
      </w:r>
    </w:p>
    <w:p>
      <w:pPr>
        <w:spacing w:before="0" w:after="0" w:line="480"/>
        <w:ind w:right="0" w:left="0" w:firstLine="536"/>
        <w:jc w:val="both"/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  <w:t xml:space="preserve">联系人：康先生</w:t>
      </w:r>
    </w:p>
    <w:p>
      <w:pPr>
        <w:spacing w:before="0" w:after="0" w:line="480"/>
        <w:ind w:right="0" w:left="0" w:firstLine="536"/>
        <w:jc w:val="both"/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  <w:t xml:space="preserve">联系电话：0374-7162605</w:t>
      </w:r>
    </w:p>
    <w:p>
      <w:pPr>
        <w:spacing w:before="0" w:after="0" w:line="480"/>
        <w:ind w:right="0" w:left="0" w:firstLine="536"/>
        <w:jc w:val="both"/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  <w:t xml:space="preserve">2.采购代理机构信息（如有） </w:t>
      </w:r>
    </w:p>
    <w:p>
      <w:pPr>
        <w:spacing w:before="0" w:after="0" w:line="480"/>
        <w:ind w:right="0" w:left="0" w:firstLine="536"/>
        <w:jc w:val="both"/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  <w:t xml:space="preserve">名称：河南旭航工程咨询有限公司 </w:t>
      </w:r>
    </w:p>
    <w:p>
      <w:pPr>
        <w:spacing w:before="0" w:after="0" w:line="480"/>
        <w:ind w:right="0" w:left="0" w:firstLine="536"/>
        <w:jc w:val="both"/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  <w:t xml:space="preserve">地址：鄢陵县人民路中段 </w:t>
      </w:r>
    </w:p>
    <w:p>
      <w:pPr>
        <w:spacing w:before="0" w:after="0" w:line="480"/>
        <w:ind w:right="0" w:left="0" w:firstLine="536"/>
        <w:jc w:val="both"/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  <w:t xml:space="preserve">联系人：司先生 </w:t>
      </w:r>
    </w:p>
    <w:p>
      <w:pPr>
        <w:spacing w:before="0" w:after="0" w:line="480"/>
        <w:ind w:right="0" w:left="0" w:firstLine="536"/>
        <w:jc w:val="both"/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  <w:t xml:space="preserve">联系方式：18538289510 </w:t>
      </w:r>
    </w:p>
    <w:p>
      <w:pPr>
        <w:spacing w:before="0" w:after="0" w:line="480"/>
        <w:ind w:right="0" w:left="0" w:firstLine="536"/>
        <w:jc w:val="both"/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  <w:t xml:space="preserve">3.项目联系方式 </w:t>
      </w:r>
    </w:p>
    <w:p>
      <w:pPr>
        <w:spacing w:before="0" w:after="0" w:line="480"/>
        <w:ind w:right="0" w:left="0" w:firstLine="536"/>
        <w:jc w:val="both"/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  <w:t xml:space="preserve">项目联系人：司先生 </w:t>
      </w:r>
    </w:p>
    <w:p>
      <w:pPr>
        <w:spacing w:before="0" w:after="0" w:line="480"/>
        <w:ind w:right="0" w:left="0" w:firstLine="536"/>
        <w:jc w:val="both"/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14"/>
          <w:position w:val="0"/>
          <w:sz w:val="24"/>
          <w:shd w:fill="auto" w:val="clear"/>
        </w:rPr>
        <w:t xml:space="preserve">联系方式：18538289510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