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Cs/>
          <w:color w:val="000000"/>
          <w:sz w:val="48"/>
          <w:szCs w:val="32"/>
        </w:rPr>
      </w:pPr>
    </w:p>
    <w:p>
      <w:pPr>
        <w:jc w:val="center"/>
        <w:rPr>
          <w:rFonts w:ascii="宋体" w:hAnsi="宋体" w:cs="黑体"/>
          <w:b/>
          <w:bCs/>
          <w:color w:val="000000"/>
          <w:sz w:val="48"/>
          <w:szCs w:val="32"/>
        </w:rPr>
      </w:pPr>
      <w:r>
        <w:rPr>
          <w:rFonts w:hint="eastAsia" w:ascii="宋体" w:hAnsi="宋体" w:cs="黑体"/>
          <w:b/>
          <w:bCs/>
          <w:color w:val="000000"/>
          <w:sz w:val="48"/>
          <w:szCs w:val="32"/>
        </w:rPr>
        <w:t>鄢陵县自然资源局鄢陵县</w:t>
      </w:r>
      <w:r>
        <w:rPr>
          <w:rFonts w:hint="eastAsia" w:ascii="宋体" w:hAnsi="宋体" w:cs="黑体"/>
          <w:b/>
          <w:bCs/>
          <w:color w:val="000000"/>
          <w:sz w:val="48"/>
          <w:szCs w:val="32"/>
          <w:lang w:val="en-US" w:eastAsia="zh-CN"/>
        </w:rPr>
        <w:t>集体建设用地入市规划编制和补测现状地形图工作费用项目</w:t>
      </w:r>
      <w:r>
        <w:rPr>
          <w:rFonts w:hint="eastAsia" w:ascii="宋体" w:hAnsi="宋体" w:cs="黑体"/>
          <w:b/>
          <w:bCs/>
          <w:color w:val="000000"/>
          <w:sz w:val="48"/>
          <w:szCs w:val="32"/>
        </w:rPr>
        <w:t>（不见面开标）</w:t>
      </w:r>
    </w:p>
    <w:p>
      <w:pPr>
        <w:rPr>
          <w:rFonts w:ascii="宋体" w:hAnsi="宋体" w:cs="黑体"/>
          <w:b/>
          <w:bCs/>
          <w:color w:val="000000"/>
          <w:sz w:val="44"/>
          <w:szCs w:val="44"/>
        </w:rPr>
      </w:pPr>
    </w:p>
    <w:p>
      <w:pPr>
        <w:jc w:val="center"/>
        <w:rPr>
          <w:rFonts w:ascii="宋体" w:hAnsi="宋体" w:cs="黑体"/>
          <w:b/>
          <w:bCs/>
          <w:color w:val="000000"/>
          <w:sz w:val="44"/>
          <w:szCs w:val="44"/>
        </w:rPr>
      </w:pPr>
    </w:p>
    <w:p>
      <w:pPr>
        <w:jc w:val="center"/>
        <w:rPr>
          <w:rFonts w:ascii="宋体" w:hAnsi="宋体" w:cs="黑体"/>
          <w:b/>
          <w:bCs/>
          <w:color w:val="000000"/>
          <w:sz w:val="72"/>
          <w:szCs w:val="72"/>
        </w:rPr>
      </w:pPr>
    </w:p>
    <w:p>
      <w:pPr>
        <w:jc w:val="center"/>
        <w:rPr>
          <w:rFonts w:ascii="宋体" w:hAnsi="宋体" w:cs="仿宋"/>
          <w:b/>
          <w:color w:val="000000"/>
          <w:sz w:val="32"/>
          <w:szCs w:val="32"/>
        </w:rPr>
      </w:pPr>
      <w:r>
        <w:rPr>
          <w:rFonts w:hint="eastAsia" w:ascii="宋体" w:hAnsi="宋体" w:cs="黑体"/>
          <w:b/>
          <w:bCs/>
          <w:color w:val="000000"/>
          <w:sz w:val="72"/>
          <w:szCs w:val="72"/>
        </w:rPr>
        <w:t>招标文件</w:t>
      </w:r>
    </w:p>
    <w:p>
      <w:pPr>
        <w:widowControl/>
        <w:spacing w:line="360" w:lineRule="auto"/>
        <w:ind w:firstLine="2409" w:firstLineChars="750"/>
        <w:rPr>
          <w:rFonts w:ascii="宋体" w:hAnsi="宋体" w:cs="黑体"/>
          <w:b/>
          <w:color w:val="000000"/>
          <w:sz w:val="32"/>
          <w:szCs w:val="32"/>
        </w:rPr>
      </w:pPr>
    </w:p>
    <w:p>
      <w:pPr>
        <w:widowControl/>
        <w:spacing w:line="360" w:lineRule="auto"/>
        <w:ind w:firstLine="2409" w:firstLineChars="750"/>
        <w:rPr>
          <w:rFonts w:hint="default" w:ascii="宋体" w:hAnsi="宋体" w:eastAsia="宋体" w:cs="黑体"/>
          <w:b w:val="0"/>
          <w:bCs/>
          <w:color w:val="000000"/>
          <w:sz w:val="32"/>
          <w:szCs w:val="32"/>
          <w:lang w:val="en-US" w:eastAsia="zh-CN"/>
        </w:rPr>
      </w:pPr>
      <w:r>
        <w:rPr>
          <w:rFonts w:hint="eastAsia" w:ascii="宋体" w:hAnsi="宋体" w:cs="黑体"/>
          <w:b/>
          <w:color w:val="000000"/>
          <w:sz w:val="32"/>
          <w:szCs w:val="32"/>
        </w:rPr>
        <w:t>项目编号：</w:t>
      </w:r>
      <w:r>
        <w:rPr>
          <w:rFonts w:hint="eastAsia" w:ascii="宋体" w:hAnsi="宋体" w:cs="黑体"/>
          <w:b w:val="0"/>
          <w:bCs/>
          <w:color w:val="000000"/>
          <w:sz w:val="32"/>
          <w:szCs w:val="32"/>
          <w:lang w:val="en-US" w:eastAsia="zh-CN"/>
        </w:rPr>
        <w:t>Y2021FZ108</w:t>
      </w:r>
    </w:p>
    <w:p>
      <w:pPr>
        <w:ind w:firstLine="2409" w:firstLineChars="750"/>
        <w:rPr>
          <w:rFonts w:hint="default" w:ascii="宋体" w:hAnsi="宋体" w:eastAsia="宋体" w:cs="黑体"/>
          <w:b/>
          <w:color w:val="000000"/>
          <w:sz w:val="32"/>
          <w:szCs w:val="32"/>
          <w:lang w:val="en-US" w:eastAsia="zh-CN"/>
        </w:rPr>
      </w:pPr>
      <w:r>
        <w:rPr>
          <w:rFonts w:hint="eastAsia" w:ascii="宋体" w:hAnsi="宋体" w:cs="黑体"/>
          <w:b/>
          <w:color w:val="000000"/>
          <w:sz w:val="32"/>
          <w:szCs w:val="32"/>
        </w:rPr>
        <w:t>招标编号：</w:t>
      </w:r>
      <w:r>
        <w:rPr>
          <w:rFonts w:hint="eastAsia" w:ascii="宋体" w:hAnsi="宋体" w:cs="黑体"/>
          <w:b/>
          <w:color w:val="000000"/>
          <w:sz w:val="32"/>
          <w:szCs w:val="32"/>
          <w:lang w:val="en-US" w:eastAsia="zh-CN"/>
        </w:rPr>
        <w:t>2021-05-13</w:t>
      </w:r>
    </w:p>
    <w:p>
      <w:pPr>
        <w:jc w:val="center"/>
        <w:rPr>
          <w:rFonts w:ascii="宋体" w:hAnsi="宋体" w:cs="黑体"/>
          <w:b/>
          <w:color w:val="000000"/>
          <w:sz w:val="32"/>
          <w:szCs w:val="32"/>
        </w:rPr>
      </w:pPr>
    </w:p>
    <w:p>
      <w:pPr>
        <w:spacing w:line="560" w:lineRule="exact"/>
        <w:ind w:right="960"/>
        <w:jc w:val="left"/>
        <w:rPr>
          <w:rFonts w:ascii="宋体" w:hAnsi="宋体" w:cs="黑体"/>
          <w:b/>
          <w:color w:val="000000"/>
          <w:sz w:val="32"/>
          <w:szCs w:val="32"/>
        </w:rPr>
      </w:pPr>
    </w:p>
    <w:p>
      <w:pPr>
        <w:spacing w:line="560" w:lineRule="exact"/>
        <w:ind w:right="960"/>
        <w:jc w:val="left"/>
        <w:rPr>
          <w:rFonts w:ascii="宋体" w:hAnsi="宋体" w:cs="黑体"/>
          <w:b/>
          <w:color w:val="000000"/>
          <w:sz w:val="32"/>
          <w:szCs w:val="32"/>
        </w:rPr>
      </w:pPr>
    </w:p>
    <w:p>
      <w:pPr>
        <w:spacing w:line="560" w:lineRule="exact"/>
        <w:ind w:right="960"/>
        <w:jc w:val="left"/>
        <w:rPr>
          <w:rFonts w:ascii="宋体" w:hAnsi="宋体" w:cs="黑体"/>
          <w:b/>
          <w:color w:val="000000"/>
          <w:sz w:val="32"/>
          <w:szCs w:val="32"/>
        </w:rPr>
      </w:pPr>
    </w:p>
    <w:p>
      <w:pPr>
        <w:spacing w:line="560" w:lineRule="exact"/>
        <w:ind w:right="960"/>
        <w:jc w:val="left"/>
        <w:rPr>
          <w:rFonts w:ascii="宋体" w:hAnsi="宋体" w:cs="黑体"/>
          <w:b/>
          <w:color w:val="000000"/>
          <w:sz w:val="32"/>
          <w:szCs w:val="32"/>
        </w:rPr>
      </w:pPr>
    </w:p>
    <w:p>
      <w:pPr>
        <w:spacing w:line="360" w:lineRule="auto"/>
        <w:jc w:val="center"/>
        <w:rPr>
          <w:rFonts w:ascii="宋体" w:hAnsi="宋体" w:cs="黑体"/>
          <w:b/>
          <w:color w:val="000000"/>
          <w:sz w:val="32"/>
          <w:szCs w:val="32"/>
        </w:rPr>
      </w:pPr>
      <w:r>
        <w:rPr>
          <w:rFonts w:hint="eastAsia" w:ascii="宋体" w:hAnsi="宋体" w:cs="黑体"/>
          <w:b/>
          <w:color w:val="000000"/>
          <w:sz w:val="32"/>
          <w:szCs w:val="32"/>
        </w:rPr>
        <w:t>采 购 人：鄢陵县自然资源局</w:t>
      </w:r>
    </w:p>
    <w:p>
      <w:pPr>
        <w:spacing w:line="360" w:lineRule="auto"/>
        <w:jc w:val="center"/>
        <w:rPr>
          <w:rFonts w:ascii="宋体" w:hAnsi="宋体" w:cs="黑体"/>
          <w:b/>
          <w:color w:val="000000"/>
          <w:sz w:val="32"/>
          <w:szCs w:val="32"/>
        </w:rPr>
      </w:pPr>
      <w:r>
        <w:rPr>
          <w:rFonts w:hint="eastAsia" w:ascii="宋体" w:hAnsi="宋体" w:cs="黑体"/>
          <w:b/>
          <w:color w:val="000000"/>
          <w:sz w:val="32"/>
          <w:szCs w:val="32"/>
        </w:rPr>
        <w:t>代理机构：河南旭航工程咨询有限公司</w:t>
      </w:r>
    </w:p>
    <w:p>
      <w:pPr>
        <w:spacing w:line="480" w:lineRule="auto"/>
        <w:jc w:val="center"/>
        <w:rPr>
          <w:rFonts w:ascii="宋体" w:hAnsi="宋体" w:cs="黑体"/>
          <w:b/>
          <w:color w:val="000000"/>
          <w:spacing w:val="-6"/>
          <w:sz w:val="32"/>
          <w:szCs w:val="32"/>
        </w:rPr>
      </w:pPr>
      <w:r>
        <w:rPr>
          <w:rFonts w:hint="eastAsia" w:ascii="宋体" w:hAnsi="宋体" w:cs="黑体"/>
          <w:b/>
          <w:color w:val="000000"/>
          <w:sz w:val="32"/>
          <w:szCs w:val="32"/>
        </w:rPr>
        <w:t>日    期：</w:t>
      </w:r>
      <w:r>
        <w:rPr>
          <w:rFonts w:hint="eastAsia" w:ascii="宋体" w:hAnsi="宋体" w:cs="黑体"/>
          <w:b/>
          <w:color w:val="000000"/>
          <w:spacing w:val="-6"/>
          <w:sz w:val="32"/>
          <w:szCs w:val="32"/>
        </w:rPr>
        <w:t>二○二一年</w:t>
      </w:r>
      <w:r>
        <w:rPr>
          <w:rFonts w:hint="eastAsia" w:ascii="宋体" w:hAnsi="宋体" w:cs="黑体"/>
          <w:b/>
          <w:color w:val="000000"/>
          <w:spacing w:val="-6"/>
          <w:sz w:val="32"/>
          <w:szCs w:val="32"/>
          <w:lang w:val="en-US" w:eastAsia="zh-CN"/>
        </w:rPr>
        <w:t>六</w:t>
      </w:r>
      <w:r>
        <w:rPr>
          <w:rFonts w:hint="eastAsia" w:ascii="宋体" w:hAnsi="宋体" w:cs="黑体"/>
          <w:b/>
          <w:color w:val="000000"/>
          <w:spacing w:val="-6"/>
          <w:sz w:val="32"/>
          <w:szCs w:val="32"/>
        </w:rPr>
        <w:t>月</w:t>
      </w:r>
    </w:p>
    <w:p>
      <w:pPr>
        <w:rPr>
          <w:rFonts w:ascii="宋体" w:hAnsi="宋体" w:eastAsia="宋体" w:cs="宋体"/>
          <w:b/>
          <w:bCs/>
          <w:color w:val="000000"/>
          <w:sz w:val="44"/>
          <w:szCs w:val="44"/>
        </w:rPr>
      </w:pPr>
      <w:r>
        <w:rPr>
          <w:rFonts w:ascii="宋体" w:hAnsi="宋体" w:cs="黑体"/>
          <w:b/>
          <w:bCs/>
          <w:color w:val="000000"/>
          <w:sz w:val="44"/>
          <w:szCs w:val="44"/>
        </w:rPr>
        <w:br w:type="page"/>
      </w:r>
    </w:p>
    <w:p>
      <w:pPr>
        <w:autoSpaceDE w:val="0"/>
        <w:autoSpaceDN w:val="0"/>
        <w:adjustRightInd w:val="0"/>
        <w:spacing w:line="700" w:lineRule="exact"/>
        <w:ind w:firstLine="551"/>
        <w:jc w:val="center"/>
        <w:rPr>
          <w:rFonts w:ascii="宋体" w:hAnsi="宋体" w:eastAsia="宋体" w:cs="宋体"/>
          <w:b/>
          <w:color w:val="000000"/>
          <w:kern w:val="0"/>
          <w:sz w:val="44"/>
          <w:szCs w:val="44"/>
        </w:rPr>
      </w:pPr>
      <w:r>
        <w:rPr>
          <w:rFonts w:hint="eastAsia" w:ascii="宋体" w:hAnsi="宋体" w:eastAsia="宋体" w:cs="宋体"/>
          <w:b/>
          <w:color w:val="000000"/>
          <w:kern w:val="0"/>
          <w:sz w:val="44"/>
          <w:szCs w:val="44"/>
        </w:rPr>
        <w:t>招标文件目录</w:t>
      </w:r>
    </w:p>
    <w:p>
      <w:pPr>
        <w:autoSpaceDE w:val="0"/>
        <w:autoSpaceDN w:val="0"/>
        <w:adjustRightInd w:val="0"/>
        <w:spacing w:line="700" w:lineRule="exact"/>
        <w:ind w:firstLine="551"/>
        <w:rPr>
          <w:rFonts w:ascii="宋体" w:hAnsi="宋体" w:eastAsia="宋体" w:cs="宋体"/>
          <w:b/>
          <w:bCs/>
          <w:color w:val="000000"/>
          <w:sz w:val="32"/>
          <w:szCs w:val="32"/>
          <w:lang w:val="zh-CN"/>
        </w:rPr>
      </w:pPr>
    </w:p>
    <w:p>
      <w:pPr>
        <w:autoSpaceDE w:val="0"/>
        <w:autoSpaceDN w:val="0"/>
        <w:adjustRightInd w:val="0"/>
        <w:spacing w:line="700" w:lineRule="exact"/>
        <w:ind w:firstLine="551"/>
        <w:rPr>
          <w:rFonts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第一章 投标邀请</w:t>
      </w:r>
    </w:p>
    <w:p>
      <w:pPr>
        <w:autoSpaceDE w:val="0"/>
        <w:autoSpaceDN w:val="0"/>
        <w:adjustRightInd w:val="0"/>
        <w:spacing w:line="700" w:lineRule="exact"/>
        <w:ind w:firstLine="551"/>
        <w:rPr>
          <w:rFonts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第二章 项目需求</w:t>
      </w:r>
    </w:p>
    <w:p>
      <w:pPr>
        <w:autoSpaceDE w:val="0"/>
        <w:autoSpaceDN w:val="0"/>
        <w:adjustRightInd w:val="0"/>
        <w:spacing w:line="700" w:lineRule="exact"/>
        <w:ind w:firstLine="560"/>
        <w:rPr>
          <w:rFonts w:ascii="宋体" w:hAnsi="宋体" w:eastAsia="宋体" w:cs="宋体"/>
          <w:b/>
          <w:color w:val="000000"/>
          <w:kern w:val="0"/>
          <w:sz w:val="30"/>
          <w:szCs w:val="30"/>
        </w:rPr>
      </w:pPr>
      <w:r>
        <w:rPr>
          <w:rFonts w:hint="eastAsia" w:ascii="宋体" w:hAnsi="宋体" w:eastAsia="宋体" w:cs="宋体"/>
          <w:b/>
          <w:bCs/>
          <w:color w:val="000000"/>
          <w:sz w:val="30"/>
          <w:szCs w:val="30"/>
          <w:lang w:val="zh-CN"/>
        </w:rPr>
        <w:t xml:space="preserve">第三章 </w:t>
      </w:r>
      <w:r>
        <w:rPr>
          <w:rFonts w:hint="eastAsia" w:ascii="宋体" w:hAnsi="宋体" w:eastAsia="宋体" w:cs="宋体"/>
          <w:b/>
          <w:color w:val="000000"/>
          <w:kern w:val="0"/>
          <w:sz w:val="30"/>
          <w:szCs w:val="30"/>
        </w:rPr>
        <w:t>投标人须知前附表</w:t>
      </w:r>
    </w:p>
    <w:p>
      <w:pPr>
        <w:autoSpaceDE w:val="0"/>
        <w:autoSpaceDN w:val="0"/>
        <w:adjustRightInd w:val="0"/>
        <w:spacing w:line="700" w:lineRule="exact"/>
        <w:ind w:firstLine="560"/>
        <w:rPr>
          <w:rFonts w:ascii="宋体" w:hAnsi="宋体" w:eastAsia="宋体" w:cs="宋体"/>
          <w:b/>
          <w:color w:val="000000"/>
          <w:kern w:val="0"/>
          <w:sz w:val="30"/>
          <w:szCs w:val="30"/>
        </w:rPr>
      </w:pPr>
      <w:r>
        <w:rPr>
          <w:rFonts w:hint="eastAsia" w:ascii="宋体" w:hAnsi="宋体" w:eastAsia="宋体" w:cs="宋体"/>
          <w:b/>
          <w:bCs/>
          <w:color w:val="000000"/>
          <w:sz w:val="30"/>
          <w:szCs w:val="30"/>
          <w:lang w:val="zh-CN"/>
        </w:rPr>
        <w:t xml:space="preserve">第四章 </w:t>
      </w:r>
      <w:r>
        <w:rPr>
          <w:rFonts w:hint="eastAsia" w:ascii="宋体" w:hAnsi="宋体" w:eastAsia="宋体" w:cs="宋体"/>
          <w:b/>
          <w:color w:val="000000"/>
          <w:kern w:val="0"/>
          <w:sz w:val="30"/>
          <w:szCs w:val="30"/>
        </w:rPr>
        <w:t>投标人须知</w:t>
      </w:r>
    </w:p>
    <w:p>
      <w:pPr>
        <w:autoSpaceDE w:val="0"/>
        <w:autoSpaceDN w:val="0"/>
        <w:adjustRightInd w:val="0"/>
        <w:spacing w:line="700" w:lineRule="exact"/>
        <w:ind w:firstLine="560"/>
        <w:rPr>
          <w:rFonts w:ascii="宋体" w:hAnsi="宋体" w:eastAsia="宋体" w:cs="宋体"/>
          <w:color w:val="000000"/>
          <w:sz w:val="30"/>
          <w:szCs w:val="30"/>
          <w:lang w:val="zh-CN"/>
        </w:rPr>
      </w:pPr>
      <w:r>
        <w:rPr>
          <w:rFonts w:hint="eastAsia" w:ascii="宋体" w:hAnsi="宋体" w:eastAsia="宋体" w:cs="宋体"/>
          <w:color w:val="000000"/>
          <w:sz w:val="30"/>
          <w:szCs w:val="30"/>
          <w:lang w:val="zh-CN"/>
        </w:rPr>
        <w:t>一、概念释义</w:t>
      </w:r>
    </w:p>
    <w:p>
      <w:pPr>
        <w:autoSpaceDE w:val="0"/>
        <w:autoSpaceDN w:val="0"/>
        <w:adjustRightInd w:val="0"/>
        <w:spacing w:line="700" w:lineRule="exact"/>
        <w:ind w:firstLine="560"/>
        <w:rPr>
          <w:rFonts w:ascii="宋体" w:hAnsi="宋体" w:eastAsia="宋体" w:cs="宋体"/>
          <w:color w:val="000000"/>
          <w:sz w:val="30"/>
          <w:szCs w:val="30"/>
          <w:lang w:val="zh-CN"/>
        </w:rPr>
      </w:pPr>
      <w:r>
        <w:rPr>
          <w:rFonts w:hint="eastAsia" w:ascii="宋体" w:hAnsi="宋体" w:eastAsia="宋体" w:cs="宋体"/>
          <w:color w:val="000000"/>
          <w:sz w:val="30"/>
          <w:szCs w:val="30"/>
          <w:lang w:val="zh-CN"/>
        </w:rPr>
        <w:t>二、招标文件说明</w:t>
      </w:r>
    </w:p>
    <w:p>
      <w:pPr>
        <w:autoSpaceDE w:val="0"/>
        <w:autoSpaceDN w:val="0"/>
        <w:adjustRightInd w:val="0"/>
        <w:spacing w:line="700" w:lineRule="exact"/>
        <w:ind w:firstLine="560"/>
        <w:rPr>
          <w:rFonts w:ascii="宋体" w:hAnsi="宋体" w:eastAsia="宋体" w:cs="宋体"/>
          <w:color w:val="000000"/>
          <w:sz w:val="30"/>
          <w:szCs w:val="30"/>
          <w:lang w:val="zh-CN"/>
        </w:rPr>
      </w:pPr>
      <w:r>
        <w:rPr>
          <w:rFonts w:hint="eastAsia" w:ascii="宋体" w:hAnsi="宋体" w:eastAsia="宋体" w:cs="宋体"/>
          <w:color w:val="000000"/>
          <w:sz w:val="30"/>
          <w:szCs w:val="30"/>
          <w:lang w:val="zh-CN"/>
        </w:rPr>
        <w:t>三、投标文件的编制</w:t>
      </w:r>
    </w:p>
    <w:p>
      <w:pPr>
        <w:autoSpaceDE w:val="0"/>
        <w:autoSpaceDN w:val="0"/>
        <w:adjustRightInd w:val="0"/>
        <w:spacing w:line="700" w:lineRule="exact"/>
        <w:ind w:firstLine="560"/>
        <w:rPr>
          <w:rFonts w:ascii="宋体" w:hAnsi="宋体" w:eastAsia="宋体" w:cs="宋体"/>
          <w:color w:val="000000"/>
          <w:sz w:val="30"/>
          <w:szCs w:val="30"/>
          <w:lang w:val="zh-CN"/>
        </w:rPr>
      </w:pPr>
      <w:r>
        <w:rPr>
          <w:rFonts w:hint="eastAsia" w:ascii="宋体" w:hAnsi="宋体" w:eastAsia="宋体" w:cs="宋体"/>
          <w:color w:val="000000"/>
          <w:sz w:val="30"/>
          <w:szCs w:val="30"/>
          <w:lang w:val="zh-CN"/>
        </w:rPr>
        <w:t>四、投标文件的递交</w:t>
      </w:r>
    </w:p>
    <w:p>
      <w:pPr>
        <w:autoSpaceDE w:val="0"/>
        <w:autoSpaceDN w:val="0"/>
        <w:adjustRightInd w:val="0"/>
        <w:spacing w:line="700" w:lineRule="exact"/>
        <w:ind w:firstLine="560"/>
        <w:rPr>
          <w:rFonts w:ascii="宋体" w:hAnsi="宋体" w:eastAsia="宋体" w:cs="宋体"/>
          <w:color w:val="000000"/>
          <w:sz w:val="30"/>
          <w:szCs w:val="30"/>
          <w:lang w:val="zh-CN"/>
        </w:rPr>
      </w:pPr>
      <w:r>
        <w:rPr>
          <w:rFonts w:hint="eastAsia" w:ascii="宋体" w:hAnsi="宋体" w:eastAsia="宋体" w:cs="宋体"/>
          <w:color w:val="000000"/>
          <w:sz w:val="30"/>
          <w:szCs w:val="30"/>
          <w:lang w:val="zh-CN"/>
        </w:rPr>
        <w:t>五、开标和评标</w:t>
      </w:r>
    </w:p>
    <w:p>
      <w:pPr>
        <w:autoSpaceDE w:val="0"/>
        <w:autoSpaceDN w:val="0"/>
        <w:adjustRightInd w:val="0"/>
        <w:spacing w:line="700" w:lineRule="exact"/>
        <w:ind w:firstLine="551"/>
        <w:rPr>
          <w:rFonts w:ascii="宋体" w:hAnsi="宋体" w:eastAsia="宋体" w:cs="宋体"/>
          <w:b/>
          <w:bCs/>
          <w:color w:val="000000"/>
          <w:sz w:val="30"/>
          <w:szCs w:val="30"/>
          <w:lang w:val="zh-CN"/>
        </w:rPr>
      </w:pPr>
      <w:r>
        <w:rPr>
          <w:rFonts w:hint="eastAsia" w:ascii="宋体" w:hAnsi="宋体" w:eastAsia="宋体" w:cs="宋体"/>
          <w:color w:val="000000"/>
          <w:sz w:val="30"/>
          <w:szCs w:val="30"/>
          <w:lang w:val="zh-CN"/>
        </w:rPr>
        <w:t>六、定标和授予合同</w:t>
      </w:r>
    </w:p>
    <w:p>
      <w:pPr>
        <w:autoSpaceDE w:val="0"/>
        <w:autoSpaceDN w:val="0"/>
        <w:adjustRightInd w:val="0"/>
        <w:spacing w:line="700" w:lineRule="exact"/>
        <w:ind w:firstLine="551"/>
        <w:rPr>
          <w:rFonts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 xml:space="preserve">第五章 </w:t>
      </w:r>
      <w:r>
        <w:rPr>
          <w:rFonts w:hint="eastAsia" w:ascii="宋体" w:hAnsi="宋体" w:eastAsia="宋体" w:cs="宋体"/>
          <w:b/>
          <w:color w:val="000000"/>
          <w:kern w:val="0"/>
          <w:sz w:val="30"/>
          <w:szCs w:val="30"/>
        </w:rPr>
        <w:t>政府采购政策功能</w:t>
      </w:r>
    </w:p>
    <w:p>
      <w:pPr>
        <w:autoSpaceDE w:val="0"/>
        <w:autoSpaceDN w:val="0"/>
        <w:adjustRightInd w:val="0"/>
        <w:spacing w:line="700" w:lineRule="exact"/>
        <w:ind w:firstLine="551"/>
        <w:rPr>
          <w:rFonts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 xml:space="preserve">第六章 </w:t>
      </w:r>
      <w:r>
        <w:rPr>
          <w:rFonts w:hint="eastAsia" w:ascii="宋体" w:hAnsi="宋体" w:eastAsia="宋体" w:cs="宋体"/>
          <w:b/>
          <w:color w:val="000000"/>
          <w:kern w:val="0"/>
          <w:sz w:val="30"/>
          <w:szCs w:val="30"/>
        </w:rPr>
        <w:t>资格审查与评标</w:t>
      </w:r>
    </w:p>
    <w:p>
      <w:pPr>
        <w:autoSpaceDE w:val="0"/>
        <w:autoSpaceDN w:val="0"/>
        <w:adjustRightInd w:val="0"/>
        <w:spacing w:line="700" w:lineRule="exact"/>
        <w:ind w:firstLine="551"/>
        <w:outlineLvl w:val="0"/>
        <w:rPr>
          <w:rFonts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 xml:space="preserve">第七章 </w:t>
      </w:r>
      <w:r>
        <w:rPr>
          <w:rFonts w:hint="eastAsia" w:ascii="宋体" w:hAnsi="宋体" w:eastAsia="宋体" w:cs="宋体"/>
          <w:b/>
          <w:color w:val="000000"/>
          <w:kern w:val="0"/>
          <w:sz w:val="30"/>
          <w:szCs w:val="30"/>
        </w:rPr>
        <w:t>拟签订的合同文本</w:t>
      </w:r>
    </w:p>
    <w:p>
      <w:pPr>
        <w:autoSpaceDE w:val="0"/>
        <w:autoSpaceDN w:val="0"/>
        <w:adjustRightInd w:val="0"/>
        <w:spacing w:line="700" w:lineRule="exact"/>
        <w:ind w:firstLine="551"/>
        <w:rPr>
          <w:rFonts w:ascii="宋体" w:hAnsi="宋体" w:eastAsia="宋体" w:cs="宋体"/>
          <w:b/>
          <w:color w:val="000000"/>
          <w:kern w:val="0"/>
          <w:sz w:val="30"/>
          <w:szCs w:val="30"/>
        </w:rPr>
      </w:pPr>
      <w:r>
        <w:rPr>
          <w:rFonts w:hint="eastAsia" w:ascii="宋体" w:hAnsi="宋体" w:eastAsia="宋体" w:cs="宋体"/>
          <w:b/>
          <w:bCs/>
          <w:color w:val="000000"/>
          <w:sz w:val="30"/>
          <w:szCs w:val="30"/>
          <w:lang w:val="zh-CN"/>
        </w:rPr>
        <w:t xml:space="preserve">第八章 </w:t>
      </w:r>
      <w:r>
        <w:rPr>
          <w:rFonts w:hint="eastAsia" w:ascii="宋体" w:hAnsi="宋体" w:eastAsia="宋体" w:cs="宋体"/>
          <w:b/>
          <w:color w:val="000000"/>
          <w:kern w:val="0"/>
          <w:sz w:val="30"/>
          <w:szCs w:val="30"/>
        </w:rPr>
        <w:t>投标文件有关格式</w:t>
      </w:r>
    </w:p>
    <w:p>
      <w:pPr>
        <w:rPr>
          <w:rFonts w:ascii="宋体" w:hAnsi="宋体" w:eastAsia="宋体" w:cs="宋体"/>
          <w:b/>
          <w:color w:val="000000"/>
          <w:kern w:val="0"/>
          <w:sz w:val="32"/>
          <w:szCs w:val="32"/>
        </w:rPr>
      </w:pPr>
    </w:p>
    <w:p>
      <w:pPr>
        <w:rPr>
          <w:rFonts w:ascii="宋体" w:hAnsi="宋体" w:eastAsia="宋体" w:cs="宋体"/>
          <w:b/>
          <w:color w:val="000000"/>
          <w:kern w:val="0"/>
          <w:sz w:val="32"/>
          <w:szCs w:val="32"/>
        </w:rPr>
      </w:pPr>
    </w:p>
    <w:p>
      <w:pPr>
        <w:pStyle w:val="12"/>
        <w:numPr>
          <w:ilvl w:val="0"/>
          <w:numId w:val="3"/>
        </w:numPr>
        <w:ind w:firstLineChars="0"/>
        <w:jc w:val="center"/>
        <w:rPr>
          <w:rFonts w:ascii="宋体" w:hAnsi="宋体" w:eastAsia="宋体" w:cs="宋体"/>
          <w:b/>
          <w:color w:val="000000"/>
          <w:kern w:val="0"/>
          <w:sz w:val="32"/>
          <w:szCs w:val="32"/>
        </w:rPr>
      </w:pPr>
      <w:r>
        <w:rPr>
          <w:rFonts w:hint="eastAsia" w:ascii="宋体" w:hAnsi="宋体" w:eastAsia="宋体" w:cs="宋体"/>
          <w:b/>
          <w:color w:val="000000"/>
          <w:kern w:val="0"/>
          <w:sz w:val="32"/>
          <w:szCs w:val="32"/>
        </w:rPr>
        <w:t>投标邀请</w:t>
      </w:r>
    </w:p>
    <w:p>
      <w:pPr>
        <w:pStyle w:val="8"/>
        <w:widowControl/>
        <w:shd w:val="clear" w:color="auto" w:fill="FFFFFF"/>
        <w:spacing w:line="360" w:lineRule="auto"/>
        <w:ind w:firstLine="411" w:firstLineChars="196"/>
        <w:contextualSpacing/>
        <w:jc w:val="left"/>
        <w:rPr>
          <w:rFonts w:hint="eastAsia"/>
          <w:color w:val="000000"/>
          <w:sz w:val="21"/>
          <w:szCs w:val="21"/>
          <w:shd w:val="clear" w:color="auto" w:fill="FFFFFF"/>
        </w:rPr>
      </w:pPr>
      <w:r>
        <w:rPr>
          <w:rFonts w:hint="eastAsia"/>
          <w:color w:val="000000"/>
          <w:sz w:val="21"/>
          <w:szCs w:val="21"/>
          <w:shd w:val="clear" w:color="auto" w:fill="FFFFFF"/>
        </w:rPr>
        <w:t>河南旭航工程咨询有限公司（以下简称采购中心）受鄢陵县自然资源局的委托，对鄢陵县自然资源局鄢陵县集体建设用地入市规划编制和补测现状地形图工作费用项目</w:t>
      </w:r>
      <w:r>
        <w:rPr>
          <w:rFonts w:hint="eastAsia"/>
          <w:color w:val="000000"/>
          <w:sz w:val="21"/>
          <w:szCs w:val="21"/>
          <w:shd w:val="clear" w:color="auto" w:fill="FFFFFF"/>
          <w:lang w:eastAsia="zh-CN"/>
        </w:rPr>
        <w:t>（</w:t>
      </w:r>
      <w:r>
        <w:rPr>
          <w:rFonts w:hint="eastAsia"/>
          <w:color w:val="000000"/>
          <w:sz w:val="21"/>
          <w:szCs w:val="21"/>
          <w:shd w:val="clear" w:color="auto" w:fill="FFFFFF"/>
        </w:rPr>
        <w:t>不见面开标）项目的相关货物和服务进行国内公开招标。现邀请合格投标人前来投标。</w:t>
      </w:r>
    </w:p>
    <w:p>
      <w:pPr>
        <w:pStyle w:val="8"/>
        <w:widowControl/>
        <w:numPr>
          <w:ilvl w:val="0"/>
          <w:numId w:val="4"/>
        </w:numPr>
        <w:shd w:val="clear" w:color="auto" w:fill="FFFFFF"/>
        <w:spacing w:line="360" w:lineRule="auto"/>
        <w:ind w:firstLine="413" w:firstLineChars="196"/>
        <w:contextualSpacing/>
        <w:jc w:val="left"/>
        <w:rPr>
          <w:rFonts w:hint="eastAsia"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项目编号：Y2021FZ108</w:t>
      </w:r>
    </w:p>
    <w:p>
      <w:pPr>
        <w:pStyle w:val="8"/>
        <w:widowControl/>
        <w:numPr>
          <w:ilvl w:val="0"/>
          <w:numId w:val="0"/>
        </w:numPr>
        <w:shd w:val="clear" w:color="auto" w:fill="FFFFFF"/>
        <w:spacing w:line="360" w:lineRule="auto"/>
        <w:ind w:firstLine="422" w:firstLineChars="200"/>
        <w:contextualSpacing/>
        <w:jc w:val="left"/>
        <w:rPr>
          <w:color w:val="000000"/>
          <w:sz w:val="21"/>
          <w:szCs w:val="21"/>
          <w:shd w:val="clear" w:color="auto" w:fill="FFFFFF"/>
        </w:rPr>
      </w:pPr>
      <w:r>
        <w:rPr>
          <w:rFonts w:hint="eastAsia" w:ascii="宋体" w:hAnsi="宋体" w:eastAsia="宋体" w:cs="仿宋_GB2312"/>
          <w:b/>
          <w:color w:val="000000"/>
          <w:sz w:val="21"/>
          <w:szCs w:val="21"/>
          <w:shd w:val="clear" w:color="auto" w:fill="FFFFFF"/>
        </w:rPr>
        <w:t>二、项目名称：</w:t>
      </w:r>
      <w:r>
        <w:rPr>
          <w:rFonts w:hint="eastAsia" w:ascii="宋体" w:hAnsi="宋体" w:eastAsia="宋体" w:cs="仿宋_GB2312"/>
          <w:b w:val="0"/>
          <w:bCs/>
          <w:color w:val="000000"/>
          <w:sz w:val="21"/>
          <w:szCs w:val="21"/>
          <w:shd w:val="clear" w:color="auto" w:fill="FFFFFF"/>
        </w:rPr>
        <w:t>鄢陵县自然资源局鄢陵县集体建设用地入市规划编制和补测现状地形图工作费用项目</w:t>
      </w:r>
      <w:r>
        <w:rPr>
          <w:rFonts w:hint="eastAsia"/>
          <w:b w:val="0"/>
          <w:bCs/>
          <w:color w:val="000000"/>
          <w:sz w:val="21"/>
          <w:szCs w:val="21"/>
          <w:shd w:val="clear" w:color="auto" w:fill="FFFFFF"/>
        </w:rPr>
        <w:t>（</w:t>
      </w:r>
      <w:r>
        <w:rPr>
          <w:rFonts w:hint="eastAsia"/>
          <w:color w:val="000000"/>
          <w:sz w:val="21"/>
          <w:szCs w:val="21"/>
          <w:shd w:val="clear" w:color="auto" w:fill="FFFFFF"/>
        </w:rPr>
        <w:t>不见面开标）</w:t>
      </w:r>
    </w:p>
    <w:p>
      <w:pPr>
        <w:pStyle w:val="8"/>
        <w:widowControl/>
        <w:shd w:val="clear" w:color="auto" w:fill="FFFFFF"/>
        <w:spacing w:line="360" w:lineRule="auto"/>
        <w:ind w:firstLine="413" w:firstLineChars="196"/>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b/>
          <w:color w:val="000000"/>
          <w:sz w:val="21"/>
          <w:szCs w:val="21"/>
          <w:shd w:val="clear" w:color="auto" w:fill="FFFFFF"/>
        </w:rPr>
        <w:t>三、采购方式：</w:t>
      </w:r>
      <w:r>
        <w:rPr>
          <w:rFonts w:hint="eastAsia" w:ascii="宋体" w:hAnsi="宋体" w:eastAsia="宋体" w:cs="仿宋_GB2312"/>
          <w:color w:val="000000"/>
          <w:sz w:val="21"/>
          <w:szCs w:val="21"/>
          <w:shd w:val="clear" w:color="auto" w:fill="FFFFFF"/>
        </w:rPr>
        <w:t>公开招标</w:t>
      </w:r>
    </w:p>
    <w:p>
      <w:pPr>
        <w:pStyle w:val="8"/>
        <w:widowControl/>
        <w:numPr>
          <w:ilvl w:val="0"/>
          <w:numId w:val="5"/>
        </w:numPr>
        <w:shd w:val="clear" w:color="auto" w:fill="FFFFFF"/>
        <w:spacing w:line="360" w:lineRule="auto"/>
        <w:contextualSpacing/>
        <w:jc w:val="left"/>
        <w:rPr>
          <w:rFonts w:ascii="宋体" w:hAnsi="宋体" w:eastAsia="宋体" w:cs="仿宋_GB2312"/>
          <w:b/>
          <w:color w:val="000000"/>
          <w:sz w:val="21"/>
          <w:szCs w:val="21"/>
          <w:shd w:val="clear" w:color="auto" w:fill="FFFFFF"/>
        </w:rPr>
      </w:pPr>
      <w:r>
        <w:rPr>
          <w:rFonts w:hint="eastAsia" w:ascii="宋体" w:hAnsi="宋体" w:eastAsia="宋体" w:cs="仿宋_GB2312"/>
          <w:b/>
          <w:color w:val="000000"/>
          <w:sz w:val="21"/>
          <w:szCs w:val="21"/>
          <w:shd w:val="clear" w:color="auto" w:fill="FFFFFF"/>
        </w:rPr>
        <w:t>招标内容</w:t>
      </w:r>
    </w:p>
    <w:p>
      <w:pPr>
        <w:pStyle w:val="8"/>
        <w:widowControl/>
        <w:shd w:val="clear" w:color="auto" w:fill="FFFFFF"/>
        <w:spacing w:line="360" w:lineRule="auto"/>
        <w:ind w:left="283" w:leftChars="135" w:firstLine="105" w:firstLineChars="50"/>
        <w:contextualSpacing/>
        <w:jc w:val="left"/>
        <w:rPr>
          <w:rFonts w:ascii="宋体" w:hAnsi="宋体" w:eastAsia="宋体" w:cs="仿宋_GB2312"/>
          <w:color w:val="000000"/>
          <w:sz w:val="21"/>
          <w:szCs w:val="21"/>
        </w:rPr>
      </w:pPr>
      <w:r>
        <w:rPr>
          <w:rFonts w:hint="eastAsia" w:ascii="宋体" w:hAnsi="宋体" w:eastAsia="宋体" w:cs="仿宋_GB2312"/>
          <w:color w:val="000000"/>
          <w:sz w:val="21"/>
          <w:szCs w:val="21"/>
        </w:rPr>
        <w:t>1.项目主要内容、数量及要求：本项目为推动鄢陵县集体经营性建设用地入市,先期以</w:t>
      </w:r>
      <w:r>
        <w:rPr>
          <w:rFonts w:hint="eastAsia" w:ascii="宋体" w:hAnsi="宋体" w:eastAsia="宋体" w:cs="仿宋_GB2312"/>
          <w:color w:val="000000"/>
          <w:sz w:val="21"/>
          <w:szCs w:val="21"/>
          <w:lang w:val="en-US" w:eastAsia="zh-CN"/>
        </w:rPr>
        <w:t>柏梁镇</w:t>
      </w:r>
      <w:r>
        <w:rPr>
          <w:rFonts w:hint="eastAsia" w:ascii="宋体" w:hAnsi="宋体" w:eastAsia="宋体" w:cs="仿宋_GB2312"/>
          <w:color w:val="000000"/>
          <w:sz w:val="21"/>
          <w:szCs w:val="21"/>
        </w:rPr>
        <w:t>黄龙社区、</w:t>
      </w:r>
      <w:r>
        <w:rPr>
          <w:rFonts w:hint="eastAsia" w:ascii="宋体" w:hAnsi="宋体" w:eastAsia="宋体" w:cs="仿宋_GB2312"/>
          <w:color w:val="000000"/>
          <w:sz w:val="21"/>
          <w:szCs w:val="21"/>
          <w:lang w:val="en-US" w:eastAsia="zh-CN"/>
        </w:rPr>
        <w:t>陈店镇</w:t>
      </w:r>
      <w:r>
        <w:rPr>
          <w:rFonts w:hint="eastAsia" w:ascii="宋体" w:hAnsi="宋体" w:eastAsia="宋体" w:cs="仿宋_GB2312"/>
          <w:color w:val="000000"/>
          <w:sz w:val="21"/>
          <w:szCs w:val="21"/>
        </w:rPr>
        <w:t>明义社区、</w:t>
      </w:r>
      <w:r>
        <w:rPr>
          <w:rFonts w:hint="eastAsia" w:ascii="宋体" w:hAnsi="宋体" w:eastAsia="宋体" w:cs="仿宋_GB2312"/>
          <w:color w:val="000000"/>
          <w:sz w:val="21"/>
          <w:szCs w:val="21"/>
          <w:lang w:val="en-US" w:eastAsia="zh-CN"/>
        </w:rPr>
        <w:t>马坊镇</w:t>
      </w:r>
      <w:r>
        <w:rPr>
          <w:rFonts w:hint="eastAsia" w:ascii="宋体" w:hAnsi="宋体" w:eastAsia="宋体" w:cs="仿宋_GB2312"/>
          <w:color w:val="000000"/>
          <w:sz w:val="21"/>
          <w:szCs w:val="21"/>
        </w:rPr>
        <w:t>马坊邱氏面业、</w:t>
      </w:r>
      <w:r>
        <w:rPr>
          <w:rFonts w:hint="eastAsia" w:ascii="宋体" w:hAnsi="宋体" w:eastAsia="宋体" w:cs="仿宋_GB2312"/>
          <w:color w:val="000000"/>
          <w:sz w:val="21"/>
          <w:szCs w:val="21"/>
          <w:lang w:val="en-US" w:eastAsia="zh-CN"/>
        </w:rPr>
        <w:t>马坊镇</w:t>
      </w:r>
      <w:r>
        <w:rPr>
          <w:rFonts w:hint="eastAsia" w:ascii="宋体" w:hAnsi="宋体" w:eastAsia="宋体" w:cs="仿宋_GB2312"/>
          <w:color w:val="000000"/>
          <w:sz w:val="21"/>
          <w:szCs w:val="21"/>
        </w:rPr>
        <w:t>至臻农业发展、</w:t>
      </w:r>
      <w:r>
        <w:rPr>
          <w:rFonts w:hint="eastAsia" w:ascii="宋体" w:hAnsi="宋体" w:eastAsia="宋体" w:cs="仿宋_GB2312"/>
          <w:color w:val="000000"/>
          <w:sz w:val="21"/>
          <w:szCs w:val="21"/>
          <w:lang w:val="en-US" w:eastAsia="zh-CN"/>
        </w:rPr>
        <w:t>张桥镇</w:t>
      </w:r>
      <w:r>
        <w:rPr>
          <w:rFonts w:hint="eastAsia" w:ascii="宋体" w:hAnsi="宋体" w:eastAsia="宋体" w:cs="仿宋_GB2312"/>
          <w:color w:val="000000"/>
          <w:sz w:val="21"/>
          <w:szCs w:val="21"/>
        </w:rPr>
        <w:t>河南丰产种业、</w:t>
      </w:r>
      <w:r>
        <w:rPr>
          <w:rFonts w:hint="eastAsia" w:ascii="宋体" w:hAnsi="宋体" w:eastAsia="宋体" w:cs="仿宋_GB2312"/>
          <w:color w:val="000000"/>
          <w:sz w:val="21"/>
          <w:szCs w:val="21"/>
          <w:lang w:val="en-US" w:eastAsia="zh-CN"/>
        </w:rPr>
        <w:t>只乐镇</w:t>
      </w:r>
      <w:r>
        <w:rPr>
          <w:rFonts w:hint="eastAsia" w:ascii="宋体" w:hAnsi="宋体" w:eastAsia="宋体" w:cs="仿宋_GB2312"/>
          <w:color w:val="000000"/>
          <w:sz w:val="21"/>
          <w:szCs w:val="21"/>
        </w:rPr>
        <w:t>佳誉乐鞋业项目为试点。</w:t>
      </w:r>
    </w:p>
    <w:p>
      <w:pPr>
        <w:pStyle w:val="8"/>
        <w:widowControl/>
        <w:shd w:val="clear" w:color="auto" w:fill="FFFFFF"/>
        <w:spacing w:line="360" w:lineRule="auto"/>
        <w:ind w:left="283" w:leftChars="135" w:firstLine="105" w:firstLineChars="50"/>
        <w:contextualSpacing/>
        <w:jc w:val="left"/>
        <w:rPr>
          <w:rFonts w:ascii="宋体" w:hAnsi="宋体" w:eastAsia="宋体" w:cs="仿宋_GB2312"/>
          <w:color w:val="000000"/>
          <w:sz w:val="21"/>
          <w:szCs w:val="21"/>
        </w:rPr>
      </w:pPr>
      <w:r>
        <w:rPr>
          <w:rFonts w:hint="eastAsia" w:ascii="宋体" w:hAnsi="宋体" w:eastAsia="宋体" w:cs="仿宋_GB2312"/>
          <w:color w:val="000000"/>
          <w:sz w:val="21"/>
          <w:szCs w:val="21"/>
        </w:rPr>
        <w:t>2.预算金额：</w:t>
      </w:r>
      <w:r>
        <w:rPr>
          <w:rFonts w:hint="eastAsia" w:ascii="宋体" w:hAnsi="宋体" w:eastAsia="宋体" w:cs="仿宋_GB2312"/>
          <w:color w:val="000000"/>
          <w:sz w:val="21"/>
          <w:szCs w:val="21"/>
          <w:lang w:val="en-US" w:eastAsia="zh-CN"/>
        </w:rPr>
        <w:t>309200</w:t>
      </w:r>
      <w:r>
        <w:rPr>
          <w:rFonts w:hint="eastAsia" w:ascii="宋体" w:hAnsi="宋体" w:eastAsia="宋体" w:cs="仿宋_GB2312"/>
          <w:color w:val="000000"/>
          <w:sz w:val="21"/>
          <w:szCs w:val="21"/>
        </w:rPr>
        <w:t xml:space="preserve"> 元。</w:t>
      </w:r>
    </w:p>
    <w:p>
      <w:pPr>
        <w:pStyle w:val="8"/>
        <w:widowControl/>
        <w:shd w:val="clear" w:color="auto" w:fill="FFFFFF"/>
        <w:spacing w:line="360" w:lineRule="auto"/>
        <w:ind w:firstLine="420" w:firstLineChars="200"/>
        <w:jc w:val="left"/>
        <w:rPr>
          <w:rFonts w:ascii="宋体" w:hAnsi="宋体" w:eastAsia="宋体" w:cs="仿宋_GB2312"/>
          <w:color w:val="000000"/>
          <w:sz w:val="21"/>
          <w:szCs w:val="21"/>
        </w:rPr>
      </w:pPr>
      <w:r>
        <w:rPr>
          <w:rFonts w:hint="eastAsia" w:ascii="宋体" w:hAnsi="宋体" w:eastAsia="宋体" w:cs="仿宋_GB2312"/>
          <w:color w:val="000000"/>
          <w:sz w:val="21"/>
          <w:szCs w:val="21"/>
        </w:rPr>
        <w:t>3.最高限价：</w:t>
      </w:r>
      <w:r>
        <w:rPr>
          <w:rFonts w:hint="eastAsia" w:ascii="宋体" w:hAnsi="宋体" w:eastAsia="宋体" w:cs="仿宋_GB2312"/>
          <w:color w:val="000000"/>
          <w:sz w:val="21"/>
          <w:szCs w:val="21"/>
          <w:lang w:val="en-US" w:eastAsia="zh-CN"/>
        </w:rPr>
        <w:t>309200</w:t>
      </w:r>
      <w:r>
        <w:rPr>
          <w:rFonts w:hint="eastAsia" w:ascii="宋体" w:hAnsi="宋体" w:eastAsia="宋体" w:cs="仿宋_GB2312"/>
          <w:color w:val="000000"/>
          <w:sz w:val="21"/>
          <w:szCs w:val="21"/>
        </w:rPr>
        <w:t>元。</w:t>
      </w:r>
    </w:p>
    <w:p>
      <w:pPr>
        <w:pStyle w:val="8"/>
        <w:widowControl/>
        <w:shd w:val="clear" w:color="auto" w:fill="FFFFFF"/>
        <w:spacing w:line="360" w:lineRule="auto"/>
        <w:ind w:firstLine="420" w:firstLineChars="200"/>
        <w:contextualSpacing/>
        <w:jc w:val="left"/>
        <w:rPr>
          <w:rFonts w:hint="default" w:ascii="宋体" w:hAnsi="宋体" w:eastAsia="宋体" w:cs="仿宋_GB2312"/>
          <w:color w:val="000000"/>
          <w:sz w:val="21"/>
          <w:szCs w:val="21"/>
          <w:lang w:val="en-US" w:eastAsia="zh-CN"/>
        </w:rPr>
      </w:pPr>
      <w:r>
        <w:rPr>
          <w:rFonts w:hint="eastAsia" w:ascii="宋体" w:hAnsi="宋体" w:eastAsia="宋体" w:cs="仿宋_GB2312"/>
          <w:color w:val="000000"/>
          <w:sz w:val="21"/>
          <w:szCs w:val="21"/>
        </w:rPr>
        <w:t>4.履约时间 ：</w:t>
      </w:r>
      <w:r>
        <w:rPr>
          <w:rFonts w:hint="eastAsia" w:ascii="宋体" w:hAnsi="宋体" w:eastAsia="宋体" w:cs="仿宋_GB2312"/>
          <w:color w:val="000000"/>
          <w:sz w:val="21"/>
          <w:szCs w:val="21"/>
          <w:lang w:val="en-US" w:eastAsia="zh-CN"/>
        </w:rPr>
        <w:t>自合同签订起10天。</w:t>
      </w:r>
    </w:p>
    <w:p>
      <w:pPr>
        <w:pStyle w:val="8"/>
        <w:widowControl/>
        <w:shd w:val="clear" w:color="auto" w:fill="FFFFFF"/>
        <w:spacing w:line="360" w:lineRule="auto"/>
        <w:ind w:left="283" w:leftChars="135" w:firstLine="105" w:firstLineChars="50"/>
        <w:contextualSpacing/>
        <w:jc w:val="left"/>
        <w:rPr>
          <w:rFonts w:ascii="宋体" w:hAnsi="宋体" w:eastAsia="宋体" w:cs="仿宋_GB2312"/>
          <w:color w:val="000000"/>
          <w:sz w:val="21"/>
          <w:szCs w:val="21"/>
        </w:rPr>
      </w:pPr>
      <w:r>
        <w:rPr>
          <w:rFonts w:hint="eastAsia" w:ascii="宋体" w:hAnsi="宋体" w:eastAsia="宋体" w:cs="仿宋_GB2312"/>
          <w:color w:val="000000"/>
          <w:sz w:val="21"/>
          <w:szCs w:val="21"/>
        </w:rPr>
        <w:t>5.履约地点：采购人指定地点。</w:t>
      </w:r>
    </w:p>
    <w:p>
      <w:pPr>
        <w:pStyle w:val="8"/>
        <w:widowControl/>
        <w:shd w:val="clear" w:color="auto" w:fill="FFFFFF"/>
        <w:spacing w:line="360" w:lineRule="auto"/>
        <w:ind w:firstLine="420"/>
        <w:contextualSpacing/>
        <w:jc w:val="left"/>
        <w:rPr>
          <w:rFonts w:hint="eastAsia"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五、投标人应具备的特殊要求：</w:t>
      </w:r>
    </w:p>
    <w:p>
      <w:pPr>
        <w:pStyle w:val="8"/>
        <w:widowControl/>
        <w:shd w:val="clear" w:color="auto" w:fill="FFFFFF"/>
        <w:spacing w:line="360" w:lineRule="auto"/>
        <w:ind w:firstLine="420"/>
        <w:contextualSpacing/>
        <w:jc w:val="left"/>
        <w:rPr>
          <w:rFonts w:hint="eastAsia" w:ascii="宋体" w:hAnsi="宋体" w:eastAsia="宋体" w:cs="黑体"/>
          <w:bCs/>
          <w:color w:val="000000"/>
          <w:sz w:val="21"/>
          <w:szCs w:val="21"/>
          <w:shd w:val="clear" w:color="auto" w:fill="FFFFFF"/>
          <w:lang w:val="en-US" w:eastAsia="zh-CN"/>
        </w:rPr>
      </w:pPr>
      <w:r>
        <w:rPr>
          <w:rFonts w:hint="eastAsia" w:ascii="宋体" w:hAnsi="宋体" w:eastAsia="宋体" w:cs="黑体"/>
          <w:bCs/>
          <w:color w:val="000000"/>
          <w:sz w:val="21"/>
          <w:szCs w:val="21"/>
          <w:shd w:val="clear" w:color="auto" w:fill="FFFFFF"/>
          <w:lang w:val="en-US" w:eastAsia="zh-CN"/>
        </w:rPr>
        <w:t>供应商应具行政主管部门颁发有效的城乡规划编制乙级及以上资质，并在人员、设备、资金等方面具有相应的专业能力；拟任项目负责人须具有城乡规划专业中级级及以上职称。</w:t>
      </w:r>
    </w:p>
    <w:p>
      <w:pPr>
        <w:pStyle w:val="8"/>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六、招标文件的获取</w:t>
      </w:r>
    </w:p>
    <w:p>
      <w:pPr>
        <w:pStyle w:val="8"/>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即日起至投标截止时间，登录《全国公共资源交易平台（河南省·许昌市）》“投标人/供应商登录”入口（</w:t>
      </w:r>
      <w:r>
        <w:rPr>
          <w:color w:val="000000"/>
          <w:sz w:val="21"/>
          <w:szCs w:val="21"/>
          <w:shd w:val="clear" w:color="auto" w:fill="FFFFFF"/>
        </w:rPr>
        <w:t>http://ggzy.xuchang.gov.cn</w:t>
      </w:r>
      <w:r>
        <w:rPr>
          <w:rFonts w:hint="eastAsia"/>
          <w:color w:val="000000"/>
          <w:sz w:val="21"/>
          <w:szCs w:val="21"/>
          <w:shd w:val="clear" w:color="auto" w:fill="FFFFFF"/>
        </w:rPr>
        <w:t>:8088/ggzy/）自行免费下载招标文件。</w:t>
      </w:r>
    </w:p>
    <w:p>
      <w:pPr>
        <w:pStyle w:val="8"/>
        <w:widowControl/>
        <w:shd w:val="clear" w:color="auto" w:fill="FFFFFF"/>
        <w:spacing w:line="360" w:lineRule="auto"/>
        <w:ind w:left="420"/>
        <w:contextualSpacing/>
        <w:jc w:val="left"/>
        <w:rPr>
          <w:rFonts w:ascii="宋体" w:hAnsi="宋体" w:eastAsia="宋体" w:cs="仿宋_GB2312"/>
          <w:b/>
          <w:color w:val="000000"/>
          <w:sz w:val="21"/>
          <w:szCs w:val="21"/>
          <w:shd w:val="clear" w:color="auto" w:fill="FFFFFF"/>
        </w:rPr>
      </w:pPr>
      <w:r>
        <w:rPr>
          <w:rFonts w:hint="eastAsia" w:ascii="宋体" w:hAnsi="宋体" w:eastAsia="宋体" w:cs="仿宋_GB2312"/>
          <w:b/>
          <w:color w:val="000000"/>
          <w:sz w:val="21"/>
          <w:szCs w:val="21"/>
          <w:shd w:val="clear" w:color="auto" w:fill="FFFFFF"/>
        </w:rPr>
        <w:t>七、投标文件的提交方式及注意事项</w:t>
      </w:r>
    </w:p>
    <w:p>
      <w:pPr>
        <w:pStyle w:val="8"/>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pPr>
        <w:pStyle w:val="8"/>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八、投标截止时间、开标时间及地点</w:t>
      </w:r>
    </w:p>
    <w:p>
      <w:pPr>
        <w:pStyle w:val="8"/>
        <w:widowControl/>
        <w:numPr>
          <w:ilvl w:val="0"/>
          <w:numId w:val="6"/>
        </w:numPr>
        <w:shd w:val="clear" w:color="auto" w:fill="FFFFFF"/>
        <w:spacing w:line="360" w:lineRule="auto"/>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shd w:val="clear" w:color="auto" w:fill="FFFFFF"/>
        </w:rPr>
        <w:t>投标截止及开标时间：2021年</w:t>
      </w:r>
      <w:r>
        <w:rPr>
          <w:rFonts w:hint="eastAsia" w:ascii="宋体" w:hAnsi="宋体" w:eastAsia="宋体" w:cs="仿宋_GB2312"/>
          <w:color w:val="000000"/>
          <w:sz w:val="21"/>
          <w:szCs w:val="21"/>
          <w:shd w:val="clear" w:color="auto" w:fill="FFFFFF"/>
          <w:lang w:val="en-US" w:eastAsia="zh-CN"/>
        </w:rPr>
        <w:t>7</w:t>
      </w:r>
      <w:r>
        <w:rPr>
          <w:rFonts w:hint="eastAsia" w:ascii="宋体" w:hAnsi="宋体" w:eastAsia="宋体" w:cs="仿宋_GB2312"/>
          <w:color w:val="000000"/>
          <w:sz w:val="21"/>
          <w:szCs w:val="21"/>
          <w:shd w:val="clear" w:color="auto" w:fill="FFFFFF"/>
        </w:rPr>
        <w:t>月</w:t>
      </w:r>
      <w:r>
        <w:rPr>
          <w:rFonts w:hint="eastAsia" w:ascii="宋体" w:hAnsi="宋体" w:eastAsia="宋体" w:cs="仿宋_GB2312"/>
          <w:color w:val="000000"/>
          <w:sz w:val="21"/>
          <w:szCs w:val="21"/>
          <w:shd w:val="clear" w:color="auto" w:fill="FFFFFF"/>
          <w:lang w:val="en-US" w:eastAsia="zh-CN"/>
        </w:rPr>
        <w:t>9</w:t>
      </w:r>
      <w:r>
        <w:rPr>
          <w:rFonts w:hint="eastAsia" w:ascii="宋体" w:hAnsi="宋体" w:eastAsia="宋体" w:cs="仿宋_GB2312"/>
          <w:color w:val="000000"/>
          <w:sz w:val="21"/>
          <w:szCs w:val="21"/>
          <w:shd w:val="clear" w:color="auto" w:fill="FFFFFF"/>
        </w:rPr>
        <w:t>日</w:t>
      </w:r>
      <w:r>
        <w:rPr>
          <w:rFonts w:hint="eastAsia" w:ascii="宋体" w:hAnsi="宋体" w:eastAsia="宋体" w:cs="仿宋_GB2312"/>
          <w:color w:val="000000"/>
          <w:sz w:val="21"/>
          <w:szCs w:val="21"/>
          <w:shd w:val="clear" w:color="auto" w:fill="FFFFFF"/>
          <w:lang w:val="en-US" w:eastAsia="zh-CN"/>
        </w:rPr>
        <w:t>8</w:t>
      </w:r>
      <w:r>
        <w:rPr>
          <w:rFonts w:hint="eastAsia" w:ascii="宋体" w:hAnsi="宋体" w:eastAsia="宋体" w:cs="仿宋_GB2312"/>
          <w:color w:val="000000"/>
          <w:sz w:val="21"/>
          <w:szCs w:val="21"/>
          <w:shd w:val="clear" w:color="auto" w:fill="FFFFFF"/>
        </w:rPr>
        <w:t>时</w:t>
      </w:r>
      <w:r>
        <w:rPr>
          <w:rFonts w:hint="eastAsia" w:ascii="宋体" w:hAnsi="宋体" w:eastAsia="宋体" w:cs="仿宋_GB2312"/>
          <w:color w:val="000000"/>
          <w:sz w:val="21"/>
          <w:szCs w:val="21"/>
          <w:shd w:val="clear" w:color="auto" w:fill="FFFFFF"/>
          <w:lang w:val="en-US" w:eastAsia="zh-CN"/>
        </w:rPr>
        <w:t>30</w:t>
      </w:r>
      <w:r>
        <w:rPr>
          <w:rFonts w:hint="eastAsia" w:ascii="宋体" w:hAnsi="宋体" w:eastAsia="宋体" w:cs="仿宋_GB2312"/>
          <w:color w:val="000000"/>
          <w:sz w:val="21"/>
          <w:szCs w:val="21"/>
          <w:shd w:val="clear" w:color="auto" w:fill="FFFFFF"/>
        </w:rPr>
        <w:t>分（北京时间），逾期提交或不符合规定的投标文件不予接受。</w:t>
      </w:r>
    </w:p>
    <w:p>
      <w:pPr>
        <w:pStyle w:val="8"/>
        <w:widowControl/>
        <w:numPr>
          <w:ilvl w:val="0"/>
          <w:numId w:val="6"/>
        </w:numPr>
        <w:shd w:val="clear" w:color="auto" w:fill="FFFFFF"/>
        <w:spacing w:line="360" w:lineRule="auto"/>
        <w:contextualSpacing/>
        <w:jc w:val="left"/>
        <w:rPr>
          <w:rFonts w:ascii="宋体" w:hAnsi="宋体" w:eastAsia="宋体" w:cs="仿宋_GB2312"/>
          <w:color w:val="000000"/>
          <w:sz w:val="21"/>
          <w:szCs w:val="21"/>
          <w:shd w:val="clear" w:color="auto" w:fill="FFFFFF"/>
        </w:rPr>
      </w:pPr>
      <w:r>
        <w:rPr>
          <w:rFonts w:hint="eastAsia" w:ascii="宋体" w:hAnsi="宋体" w:eastAsia="宋体" w:cs="仿宋_GB2312"/>
          <w:color w:val="000000"/>
          <w:sz w:val="21"/>
          <w:szCs w:val="21"/>
        </w:rPr>
        <w:t>开标地点：鄢陵县公共资源交易中心四楼开标</w:t>
      </w:r>
      <w:r>
        <w:rPr>
          <w:rFonts w:hint="eastAsia" w:ascii="宋体" w:hAnsi="宋体" w:eastAsia="宋体" w:cs="仿宋_GB2312"/>
          <w:color w:val="000000"/>
          <w:sz w:val="21"/>
          <w:szCs w:val="21"/>
          <w:lang w:val="en-US" w:eastAsia="zh-CN"/>
        </w:rPr>
        <w:t>一</w:t>
      </w:r>
      <w:r>
        <w:rPr>
          <w:rFonts w:hint="eastAsia" w:ascii="宋体" w:hAnsi="宋体" w:eastAsia="宋体" w:cs="仿宋_GB2312"/>
          <w:color w:val="000000"/>
          <w:sz w:val="21"/>
          <w:szCs w:val="21"/>
        </w:rPr>
        <w:t>室。（</w:t>
      </w:r>
      <w:r>
        <w:rPr>
          <w:rFonts w:hint="eastAsia" w:ascii="宋体" w:hAnsi="宋体" w:eastAsia="宋体" w:cs="Arial"/>
          <w:b/>
          <w:color w:val="000000"/>
          <w:sz w:val="21"/>
          <w:szCs w:val="21"/>
        </w:rPr>
        <w:t>本项目采用远程不见面开标方式，投标人无须到现场</w:t>
      </w:r>
      <w:r>
        <w:rPr>
          <w:rFonts w:hint="eastAsia" w:ascii="宋体" w:hAnsi="宋体" w:eastAsia="宋体" w:cs="Arial"/>
          <w:color w:val="000000"/>
          <w:sz w:val="21"/>
          <w:szCs w:val="21"/>
        </w:rPr>
        <w:t>）</w:t>
      </w:r>
      <w:r>
        <w:rPr>
          <w:rFonts w:hint="eastAsia" w:ascii="宋体" w:hAnsi="宋体" w:eastAsia="宋体" w:cs="仿宋_GB2312"/>
          <w:color w:val="000000"/>
          <w:sz w:val="21"/>
          <w:szCs w:val="21"/>
        </w:rPr>
        <w:t>。</w:t>
      </w:r>
    </w:p>
    <w:p>
      <w:pPr>
        <w:pStyle w:val="8"/>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九、开标注意事项</w:t>
      </w:r>
    </w:p>
    <w:p>
      <w:pPr>
        <w:pStyle w:val="8"/>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8"/>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十、本次招标公告同时在《中国政府采购网》 、《河南省政府采购网》 、《许昌市政府采购网》 、《全国公共资源交易平台（河南省·许昌市）》发布。</w:t>
      </w:r>
    </w:p>
    <w:p>
      <w:pPr>
        <w:pStyle w:val="8"/>
        <w:widowControl/>
        <w:shd w:val="clear" w:color="auto" w:fill="FFFFFF"/>
        <w:spacing w:line="360" w:lineRule="auto"/>
        <w:ind w:firstLine="420"/>
        <w:contextualSpacing/>
        <w:jc w:val="left"/>
        <w:rPr>
          <w:rFonts w:ascii="宋体" w:hAnsi="宋体" w:eastAsia="宋体" w:cs="黑体"/>
          <w:b/>
          <w:bCs/>
          <w:color w:val="000000"/>
          <w:sz w:val="21"/>
          <w:szCs w:val="21"/>
        </w:rPr>
      </w:pPr>
      <w:r>
        <w:rPr>
          <w:rFonts w:hint="eastAsia" w:ascii="宋体" w:hAnsi="宋体" w:eastAsia="宋体" w:cs="黑体"/>
          <w:b/>
          <w:bCs/>
          <w:color w:val="000000"/>
          <w:sz w:val="21"/>
          <w:szCs w:val="21"/>
        </w:rPr>
        <w:t>十一、联系方式</w:t>
      </w:r>
    </w:p>
    <w:p>
      <w:pPr>
        <w:adjustRightInd w:val="0"/>
        <w:spacing w:line="360" w:lineRule="auto"/>
        <w:ind w:firstLine="840" w:firstLineChars="400"/>
        <w:contextualSpacing/>
        <w:jc w:val="left"/>
        <w:rPr>
          <w:rFonts w:hint="eastAsia" w:ascii="宋体" w:hAnsi="宋体" w:cs="Arial"/>
          <w:color w:val="000000"/>
          <w:szCs w:val="21"/>
        </w:rPr>
      </w:pPr>
      <w:r>
        <w:rPr>
          <w:rFonts w:hint="eastAsia" w:ascii="宋体" w:hAnsi="宋体" w:cs="Arial"/>
          <w:color w:val="000000"/>
          <w:szCs w:val="21"/>
        </w:rPr>
        <w:t>采购人名称：鄢陵县自然资源局</w:t>
      </w:r>
    </w:p>
    <w:p>
      <w:pPr>
        <w:adjustRightInd w:val="0"/>
        <w:spacing w:line="360" w:lineRule="auto"/>
        <w:ind w:firstLine="840" w:firstLineChars="400"/>
        <w:contextualSpacing/>
        <w:jc w:val="left"/>
        <w:rPr>
          <w:rFonts w:hint="eastAsia" w:ascii="宋体" w:hAnsi="宋体" w:cs="Arial"/>
          <w:color w:val="000000"/>
          <w:szCs w:val="21"/>
        </w:rPr>
      </w:pPr>
      <w:r>
        <w:rPr>
          <w:rFonts w:hint="eastAsia" w:ascii="宋体" w:hAnsi="宋体" w:cs="Arial"/>
          <w:color w:val="000000"/>
          <w:szCs w:val="21"/>
        </w:rPr>
        <w:t>地址：鄢陵县花都大道869号</w:t>
      </w:r>
    </w:p>
    <w:p>
      <w:pPr>
        <w:adjustRightInd w:val="0"/>
        <w:spacing w:line="360" w:lineRule="auto"/>
        <w:ind w:firstLine="840" w:firstLineChars="400"/>
        <w:contextualSpacing/>
        <w:jc w:val="left"/>
        <w:rPr>
          <w:rFonts w:hint="eastAsia" w:ascii="宋体" w:hAnsi="宋体" w:cs="Arial"/>
          <w:color w:val="000000"/>
          <w:szCs w:val="21"/>
        </w:rPr>
      </w:pPr>
      <w:r>
        <w:rPr>
          <w:rFonts w:hint="eastAsia" w:ascii="宋体" w:hAnsi="宋体" w:cs="Arial"/>
          <w:color w:val="000000"/>
          <w:szCs w:val="21"/>
        </w:rPr>
        <w:t>联系人：康先生</w:t>
      </w:r>
    </w:p>
    <w:p>
      <w:pPr>
        <w:adjustRightInd w:val="0"/>
        <w:spacing w:line="360" w:lineRule="auto"/>
        <w:ind w:firstLine="840" w:firstLineChars="400"/>
        <w:contextualSpacing/>
        <w:jc w:val="left"/>
        <w:rPr>
          <w:rFonts w:hint="default" w:ascii="宋体" w:hAnsi="宋体" w:eastAsia="宋体" w:cs="Arial"/>
          <w:color w:val="000000"/>
          <w:szCs w:val="21"/>
          <w:lang w:val="en-US" w:eastAsia="zh-CN"/>
        </w:rPr>
      </w:pPr>
      <w:r>
        <w:rPr>
          <w:rFonts w:hint="eastAsia" w:ascii="宋体" w:hAnsi="宋体" w:cs="Arial"/>
          <w:color w:val="000000"/>
          <w:szCs w:val="21"/>
        </w:rPr>
        <w:t>联系电话：0374-71</w:t>
      </w:r>
      <w:r>
        <w:rPr>
          <w:rFonts w:hint="eastAsia" w:ascii="宋体" w:hAnsi="宋体" w:cs="Arial"/>
          <w:color w:val="000000"/>
          <w:szCs w:val="21"/>
          <w:lang w:val="en-US" w:eastAsia="zh-CN"/>
        </w:rPr>
        <w:t>62605</w:t>
      </w:r>
    </w:p>
    <w:p>
      <w:pPr>
        <w:adjustRightInd w:val="0"/>
        <w:spacing w:line="360" w:lineRule="auto"/>
        <w:ind w:firstLine="840" w:firstLineChars="400"/>
        <w:contextualSpacing/>
        <w:jc w:val="left"/>
        <w:rPr>
          <w:rFonts w:hint="eastAsia" w:ascii="宋体" w:hAnsi="宋体" w:cs="Arial"/>
          <w:color w:val="000000"/>
          <w:szCs w:val="21"/>
        </w:rPr>
      </w:pPr>
      <w:r>
        <w:rPr>
          <w:rFonts w:hint="eastAsia" w:ascii="宋体" w:hAnsi="宋体" w:cs="Arial"/>
          <w:color w:val="000000"/>
          <w:szCs w:val="21"/>
        </w:rPr>
        <w:t>代理购机构：河南旭航工程咨询有限公司</w:t>
      </w:r>
    </w:p>
    <w:p>
      <w:pPr>
        <w:adjustRightInd w:val="0"/>
        <w:spacing w:line="360" w:lineRule="auto"/>
        <w:ind w:firstLine="840" w:firstLineChars="400"/>
        <w:contextualSpacing/>
        <w:jc w:val="left"/>
        <w:rPr>
          <w:rFonts w:hint="eastAsia" w:ascii="宋体" w:hAnsi="宋体" w:cs="Arial"/>
          <w:color w:val="000000"/>
          <w:szCs w:val="21"/>
        </w:rPr>
      </w:pPr>
      <w:r>
        <w:rPr>
          <w:rFonts w:hint="eastAsia" w:ascii="宋体" w:hAnsi="宋体" w:cs="Arial"/>
          <w:color w:val="000000"/>
          <w:szCs w:val="21"/>
        </w:rPr>
        <w:t>地址：鄢陵县人民路中段</w:t>
      </w:r>
    </w:p>
    <w:p>
      <w:pPr>
        <w:adjustRightInd w:val="0"/>
        <w:spacing w:line="360" w:lineRule="auto"/>
        <w:ind w:firstLine="840" w:firstLineChars="400"/>
        <w:contextualSpacing/>
        <w:jc w:val="left"/>
        <w:rPr>
          <w:rFonts w:hint="eastAsia" w:ascii="宋体" w:hAnsi="宋体" w:cs="Arial"/>
          <w:color w:val="000000"/>
          <w:szCs w:val="21"/>
        </w:rPr>
      </w:pPr>
      <w:r>
        <w:rPr>
          <w:rFonts w:hint="eastAsia" w:ascii="宋体" w:hAnsi="宋体" w:cs="Arial"/>
          <w:color w:val="000000"/>
          <w:szCs w:val="21"/>
        </w:rPr>
        <w:t>联系人：司先生</w:t>
      </w:r>
    </w:p>
    <w:p>
      <w:pPr>
        <w:adjustRightInd w:val="0"/>
        <w:spacing w:line="360" w:lineRule="auto"/>
        <w:ind w:firstLine="840" w:firstLineChars="400"/>
        <w:contextualSpacing/>
        <w:jc w:val="left"/>
        <w:rPr>
          <w:rFonts w:ascii="宋体" w:hAnsi="宋体" w:cs="Arial"/>
          <w:color w:val="000000"/>
          <w:szCs w:val="21"/>
        </w:rPr>
      </w:pPr>
      <w:r>
        <w:rPr>
          <w:rFonts w:hint="eastAsia" w:ascii="宋体" w:hAnsi="宋体" w:cs="Arial"/>
          <w:color w:val="000000"/>
          <w:szCs w:val="21"/>
        </w:rPr>
        <w:t xml:space="preserve">联系电话：18538289510        </w:t>
      </w:r>
    </w:p>
    <w:p>
      <w:pPr>
        <w:adjustRightInd w:val="0"/>
        <w:spacing w:line="360" w:lineRule="auto"/>
        <w:ind w:firstLine="840" w:firstLineChars="400"/>
        <w:contextualSpacing/>
        <w:jc w:val="left"/>
        <w:rPr>
          <w:rFonts w:ascii="宋体" w:hAnsi="宋体" w:cs="Arial"/>
          <w:color w:val="000000"/>
          <w:szCs w:val="21"/>
        </w:rPr>
      </w:pPr>
    </w:p>
    <w:p>
      <w:pPr>
        <w:spacing w:line="360" w:lineRule="auto"/>
        <w:ind w:firstLine="422" w:firstLineChars="150"/>
        <w:rPr>
          <w:rFonts w:hAnsi="宋体"/>
          <w:b/>
          <w:color w:val="000000"/>
          <w:sz w:val="28"/>
          <w:szCs w:val="28"/>
        </w:rPr>
      </w:pPr>
      <w:r>
        <w:rPr>
          <w:rFonts w:hint="eastAsia" w:hAnsi="宋体"/>
          <w:b/>
          <w:color w:val="000000"/>
          <w:sz w:val="28"/>
          <w:szCs w:val="28"/>
        </w:rPr>
        <w:t>温馨提示：本项目为全流程电子化交易项目，请注意以下事项。</w:t>
      </w:r>
    </w:p>
    <w:p>
      <w:pPr>
        <w:pStyle w:val="12"/>
        <w:tabs>
          <w:tab w:val="left" w:pos="7095"/>
        </w:tabs>
        <w:spacing w:line="360" w:lineRule="auto"/>
        <w:ind w:left="420" w:firstLine="0" w:firstLineChars="0"/>
        <w:contextualSpacing/>
        <w:rPr>
          <w:rFonts w:ascii="宋体" w:hAnsi="宋体"/>
          <w:b/>
          <w:color w:val="000000"/>
        </w:rPr>
      </w:pPr>
      <w:r>
        <w:rPr>
          <w:rFonts w:hint="eastAsia" w:cs="Helvetica"/>
          <w:color w:val="000000"/>
        </w:rPr>
        <w:t>1.供应商参加本项目投标，需提前自行联系CA服务机构办理数字认证证书并进行电子签章。</w:t>
      </w:r>
    </w:p>
    <w:p>
      <w:pPr>
        <w:pStyle w:val="12"/>
        <w:tabs>
          <w:tab w:val="left" w:pos="7095"/>
        </w:tabs>
        <w:spacing w:line="360" w:lineRule="auto"/>
        <w:ind w:left="420" w:firstLine="0" w:firstLineChars="0"/>
        <w:contextualSpacing/>
        <w:rPr>
          <w:rFonts w:hAnsi="宋体"/>
          <w:color w:val="000000"/>
        </w:rPr>
      </w:pPr>
      <w:r>
        <w:rPr>
          <w:rFonts w:hint="eastAsia" w:hAnsi="宋体"/>
          <w:color w:val="000000"/>
        </w:rPr>
        <w:t>2.招标文件下载、投标文件制作、提交、远程不见面开标（电子投标文件的解密）环节，投标人须使用同一个</w:t>
      </w:r>
      <w:r>
        <w:rPr>
          <w:rFonts w:hAnsi="宋体"/>
          <w:color w:val="000000"/>
        </w:rPr>
        <w:t>CA数字证书</w:t>
      </w:r>
      <w:r>
        <w:rPr>
          <w:rFonts w:hint="eastAsia" w:hAnsi="宋体"/>
          <w:color w:val="000000"/>
        </w:rPr>
        <w:t>（证书须在有效期内并可正常使用）</w:t>
      </w:r>
      <w:r>
        <w:rPr>
          <w:rFonts w:hAnsi="宋体"/>
          <w:color w:val="000000"/>
        </w:rPr>
        <w:t>。</w:t>
      </w:r>
    </w:p>
    <w:p>
      <w:pPr>
        <w:pStyle w:val="12"/>
        <w:tabs>
          <w:tab w:val="left" w:pos="7095"/>
        </w:tabs>
        <w:spacing w:line="360" w:lineRule="auto"/>
        <w:ind w:left="420" w:firstLine="0" w:firstLineChars="0"/>
        <w:contextualSpacing/>
        <w:rPr>
          <w:rFonts w:hAnsi="宋体"/>
          <w:b/>
          <w:color w:val="000000"/>
        </w:rPr>
      </w:pPr>
      <w:r>
        <w:rPr>
          <w:rFonts w:hint="eastAsia" w:hAnsi="宋体"/>
          <w:b/>
          <w:color w:val="000000"/>
        </w:rPr>
        <w:t>3.电子投标文件的制作</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3.1投标人登录《全国公共资源交易平台</w:t>
      </w:r>
      <w:r>
        <w:rPr>
          <w:rFonts w:hint="eastAsia" w:ascii="宋体" w:hAnsi="宋体" w:eastAsia="宋体"/>
          <w:color w:val="000000"/>
        </w:rPr>
        <w:t>(</w:t>
      </w:r>
      <w:r>
        <w:rPr>
          <w:rFonts w:hint="eastAsia" w:hAnsi="宋体"/>
          <w:color w:val="000000"/>
        </w:rPr>
        <w:t>河南省</w:t>
      </w:r>
      <w:r>
        <w:rPr>
          <w:rFonts w:hint="eastAsia" w:ascii="MS Mincho" w:hAnsi="MS Mincho" w:eastAsia="MS Mincho" w:cs="MS Mincho"/>
          <w:color w:val="000000"/>
        </w:rPr>
        <w:t>▪</w:t>
      </w:r>
      <w:r>
        <w:rPr>
          <w:rFonts w:hint="eastAsia" w:ascii="宋体" w:hAnsi="宋体" w:cs="宋体"/>
          <w:color w:val="000000"/>
        </w:rPr>
        <w:t>许昌市</w:t>
      </w:r>
      <w:r>
        <w:rPr>
          <w:rFonts w:hint="eastAsia" w:ascii="宋体" w:hAnsi="宋体"/>
          <w:color w:val="000000"/>
        </w:rPr>
        <w:t>)</w:t>
      </w:r>
      <w:r>
        <w:rPr>
          <w:rFonts w:hint="eastAsia" w:hAnsi="宋体"/>
          <w:color w:val="000000"/>
        </w:rPr>
        <w:t>》公共资源交易系统（</w:t>
      </w:r>
      <w:r>
        <w:rPr>
          <w:color w:val="000000"/>
        </w:rPr>
        <w:fldChar w:fldCharType="begin"/>
      </w:r>
      <w:r>
        <w:rPr>
          <w:color w:val="000000"/>
        </w:rPr>
        <w:instrText xml:space="preserve"> HYPERLINK "http://221.14.6.70:8088/ggzy/" </w:instrText>
      </w:r>
      <w:r>
        <w:rPr>
          <w:color w:val="000000"/>
        </w:rPr>
        <w:fldChar w:fldCharType="separate"/>
      </w:r>
      <w:r>
        <w:rPr>
          <w:rStyle w:val="11"/>
          <w:rFonts w:hAnsi="宋体"/>
          <w:color w:val="000000"/>
        </w:rPr>
        <w:t>http://ggzy.xuchang.gov.cn:8088/ggzy/</w:t>
      </w:r>
      <w:r>
        <w:rPr>
          <w:rStyle w:val="11"/>
          <w:rFonts w:hAnsi="宋体"/>
          <w:color w:val="000000"/>
        </w:rPr>
        <w:fldChar w:fldCharType="end"/>
      </w:r>
      <w:r>
        <w:rPr>
          <w:rFonts w:hint="eastAsia" w:hAnsi="宋体"/>
          <w:color w:val="000000"/>
        </w:rPr>
        <w:t>）下载“许昌投标文件制作系统SEARUN 最新版本”，制作投标文件。</w:t>
      </w:r>
    </w:p>
    <w:p>
      <w:pPr>
        <w:pStyle w:val="12"/>
        <w:tabs>
          <w:tab w:val="left" w:pos="7095"/>
        </w:tabs>
        <w:spacing w:line="360" w:lineRule="auto"/>
        <w:ind w:left="840" w:firstLine="0" w:firstLineChars="0"/>
        <w:contextualSpacing/>
        <w:rPr>
          <w:rFonts w:hAnsi="宋体"/>
          <w:color w:val="000000"/>
        </w:rPr>
      </w:pPr>
      <w:r>
        <w:rPr>
          <w:rFonts w:ascii="宋体" w:hAnsi="宋体"/>
          <w:color w:val="000000"/>
        </w:rPr>
        <w:t>3.</w:t>
      </w:r>
      <w:r>
        <w:rPr>
          <w:rFonts w:hint="eastAsia" w:ascii="宋体" w:hAnsi="宋体"/>
          <w:color w:val="000000"/>
        </w:rPr>
        <w:t>2</w:t>
      </w:r>
      <w:r>
        <w:rPr>
          <w:rFonts w:hint="eastAsia" w:hAnsi="宋体"/>
          <w:color w:val="000000"/>
        </w:rPr>
        <w:t>投标人对同一项目多个标段进行投标的，应分别下载所投标段的招标文件，按标段制作投标文件。一个标段对应生成一个文件夹（xxxx项目xx标段）,其中后缀名为“</w:t>
      </w:r>
      <w:r>
        <w:rPr>
          <w:rFonts w:hAnsi="宋体"/>
          <w:color w:val="000000"/>
        </w:rPr>
        <w:t>.file</w:t>
      </w:r>
      <w:r>
        <w:rPr>
          <w:rFonts w:hint="eastAsia" w:hAnsi="宋体"/>
          <w:color w:val="000000"/>
        </w:rPr>
        <w:t>”的文件用于投标。</w:t>
      </w:r>
    </w:p>
    <w:p>
      <w:pPr>
        <w:pStyle w:val="12"/>
        <w:tabs>
          <w:tab w:val="left" w:pos="7095"/>
        </w:tabs>
        <w:spacing w:line="360" w:lineRule="auto"/>
        <w:ind w:left="420" w:firstLine="0" w:firstLineChars="0"/>
        <w:contextualSpacing/>
        <w:rPr>
          <w:rFonts w:hAnsi="宋体"/>
          <w:b/>
          <w:color w:val="000000"/>
        </w:rPr>
      </w:pPr>
      <w:r>
        <w:rPr>
          <w:rFonts w:hint="eastAsia" w:ascii="宋体" w:hAnsi="宋体"/>
          <w:b/>
          <w:color w:val="000000"/>
        </w:rPr>
        <w:t>4.加密</w:t>
      </w:r>
      <w:r>
        <w:rPr>
          <w:rFonts w:hint="eastAsia" w:hAnsi="宋体"/>
          <w:b/>
          <w:color w:val="000000"/>
        </w:rPr>
        <w:t>电子投标文件的提交</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4.1投标人对同一项目多个标段进行投标的，加密电子投标文件应按标段分别提交。</w:t>
      </w:r>
    </w:p>
    <w:p>
      <w:pPr>
        <w:pStyle w:val="12"/>
        <w:tabs>
          <w:tab w:val="left" w:pos="7095"/>
        </w:tabs>
        <w:spacing w:line="360" w:lineRule="auto"/>
        <w:ind w:left="840" w:firstLine="0" w:firstLineChars="0"/>
        <w:contextualSpacing/>
        <w:rPr>
          <w:rFonts w:hAnsi="宋体"/>
          <w:color w:val="000000"/>
        </w:rPr>
      </w:pPr>
      <w:r>
        <w:rPr>
          <w:rFonts w:hint="eastAsia" w:ascii="宋体" w:hAnsi="宋体"/>
          <w:color w:val="000000"/>
        </w:rPr>
        <w:t>4.1加密</w:t>
      </w:r>
      <w:r>
        <w:rPr>
          <w:rFonts w:hint="eastAsia" w:hAnsi="宋体"/>
          <w:color w:val="000000"/>
        </w:rPr>
        <w:t>电子投标文件成功提交后，《全国公共资源交易平台(河南省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hAnsi="宋体"/>
          <w:color w:val="000000"/>
        </w:rPr>
        <w:t>)》公共资源交易系统（</w:t>
      </w:r>
      <w:r>
        <w:rPr>
          <w:color w:val="000000"/>
        </w:rPr>
        <w:fldChar w:fldCharType="begin"/>
      </w:r>
      <w:r>
        <w:rPr>
          <w:color w:val="000000"/>
        </w:rPr>
        <w:instrText xml:space="preserve"> HYPERLINK "http://221.14.6.70:8088/ggzy/" </w:instrText>
      </w:r>
      <w:r>
        <w:rPr>
          <w:color w:val="000000"/>
        </w:rPr>
        <w:fldChar w:fldCharType="separate"/>
      </w:r>
      <w:r>
        <w:rPr>
          <w:rStyle w:val="11"/>
          <w:rFonts w:hAnsi="宋体"/>
          <w:color w:val="000000"/>
        </w:rPr>
        <w:t>http://ggzy.xuchang.gov.cn:8088/ggzy/</w:t>
      </w:r>
      <w:r>
        <w:rPr>
          <w:rStyle w:val="11"/>
          <w:rFonts w:hAnsi="宋体"/>
          <w:color w:val="000000"/>
        </w:rPr>
        <w:fldChar w:fldCharType="end"/>
      </w:r>
      <w:r>
        <w:rPr>
          <w:rFonts w:hint="eastAsia" w:hAnsi="宋体"/>
          <w:color w:val="000000"/>
        </w:rPr>
        <w:t>）</w:t>
      </w:r>
      <w:r>
        <w:rPr>
          <w:rFonts w:hint="eastAsia" w:ascii="宋体" w:hAnsi="宋体" w:cs="仿宋_GB2312"/>
          <w:color w:val="000000"/>
        </w:rPr>
        <w:t>生成“投标文件提交回执单”。</w:t>
      </w:r>
    </w:p>
    <w:p>
      <w:pPr>
        <w:pStyle w:val="12"/>
        <w:tabs>
          <w:tab w:val="left" w:pos="7095"/>
        </w:tabs>
        <w:spacing w:line="360" w:lineRule="auto"/>
        <w:ind w:left="420" w:firstLine="0" w:firstLineChars="0"/>
        <w:contextualSpacing/>
        <w:rPr>
          <w:rFonts w:hAnsi="宋体"/>
          <w:b/>
          <w:color w:val="000000"/>
        </w:rPr>
      </w:pPr>
      <w:r>
        <w:rPr>
          <w:rFonts w:hint="eastAsia" w:ascii="宋体" w:hAnsi="宋体"/>
          <w:b/>
          <w:color w:val="000000"/>
        </w:rPr>
        <w:t>5.远程不见面开标（</w:t>
      </w:r>
      <w:r>
        <w:rPr>
          <w:rFonts w:hint="eastAsia" w:hAnsi="宋体"/>
          <w:b/>
          <w:color w:val="000000"/>
        </w:rPr>
        <w:t>电子投标文件的解密</w:t>
      </w:r>
      <w:r>
        <w:rPr>
          <w:rFonts w:hint="eastAsia" w:ascii="宋体" w:hAnsi="宋体"/>
          <w:b/>
          <w:color w:val="000000"/>
        </w:rPr>
        <w:t>）</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5.1本项目采用远程“不见面”开标方式，投标前请详细阅读全国公共资源交易平台（河南省·许昌市）首页“资料下载”栏目的《许昌市不见面操作手册》。</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5.2投标人提前设置不见面开标浏览器，并于开标时间前登录本项目不见面开标大厅，按照规定的开标时间准时参加网上开标。</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5.4开标活动结束时，投标人应在《开标记录表》上进行电子签章。投标人未签章的，视同认可开标结果。</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5.5投标人对开标过程和开标记录如有疑义，可在本项目不见面开标大厅“文字互动”对话框或“新增质疑”处在线提出询问。</w:t>
      </w:r>
    </w:p>
    <w:p>
      <w:pPr>
        <w:pStyle w:val="12"/>
        <w:tabs>
          <w:tab w:val="left" w:pos="7095"/>
        </w:tabs>
        <w:spacing w:line="360" w:lineRule="auto"/>
        <w:ind w:left="420" w:firstLine="0" w:firstLineChars="0"/>
        <w:contextualSpacing/>
        <w:rPr>
          <w:rFonts w:hAnsi="宋体"/>
          <w:b/>
          <w:color w:val="000000"/>
        </w:rPr>
      </w:pPr>
      <w:r>
        <w:rPr>
          <w:rFonts w:hint="eastAsia" w:hAnsi="宋体"/>
          <w:b/>
          <w:color w:val="000000"/>
        </w:rPr>
        <w:t>6.评标依据</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6.1全流程电子化交易（不见面开标）项目，评标委员会以成功上传、解密的电子投标文件为依据评审。</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6.2评标期间，投标人应保持通讯手机畅通。评标委员会如要求投标人作出澄清、说明或者补正等，投标人应在评标委员会要求的评标期间合理的时间内通过电子邮件形式提供。</w:t>
      </w:r>
    </w:p>
    <w:p>
      <w:pPr>
        <w:pStyle w:val="12"/>
        <w:tabs>
          <w:tab w:val="left" w:pos="7095"/>
        </w:tabs>
        <w:spacing w:line="360" w:lineRule="auto"/>
        <w:ind w:left="840" w:firstLine="0" w:firstLineChars="0"/>
        <w:contextualSpacing/>
        <w:rPr>
          <w:rFonts w:hAnsi="宋体"/>
          <w:color w:val="000000"/>
        </w:rPr>
      </w:pPr>
      <w:r>
        <w:rPr>
          <w:rFonts w:hint="eastAsia" w:hAnsi="宋体"/>
          <w:color w:val="000000"/>
        </w:rPr>
        <w:t>6.3投标人通过电子邮件提供的书面说明或相关证明材料应加盖公章，或者由法定代表人或其授权的代表签字。</w:t>
      </w:r>
    </w:p>
    <w:p>
      <w:pPr>
        <w:adjustRightInd w:val="0"/>
        <w:snapToGrid w:val="0"/>
        <w:spacing w:line="360" w:lineRule="auto"/>
        <w:ind w:firstLine="840" w:firstLineChars="400"/>
        <w:jc w:val="left"/>
        <w:rPr>
          <w:rFonts w:ascii="宋体" w:hAnsi="宋体"/>
          <w:color w:val="000000"/>
          <w:szCs w:val="21"/>
        </w:rPr>
      </w:pPr>
    </w:p>
    <w:p>
      <w:pPr>
        <w:adjustRightInd w:val="0"/>
        <w:snapToGrid w:val="0"/>
        <w:spacing w:line="360" w:lineRule="auto"/>
        <w:ind w:firstLine="840" w:firstLineChars="400"/>
        <w:jc w:val="left"/>
        <w:rPr>
          <w:rFonts w:ascii="宋体" w:hAnsi="宋体"/>
          <w:color w:val="000000"/>
          <w:szCs w:val="21"/>
        </w:rPr>
      </w:pPr>
    </w:p>
    <w:p>
      <w:pPr>
        <w:adjustRightInd w:val="0"/>
        <w:snapToGrid w:val="0"/>
        <w:spacing w:line="360" w:lineRule="auto"/>
        <w:jc w:val="left"/>
        <w:rPr>
          <w:rFonts w:ascii="宋体" w:hAnsi="宋体"/>
          <w:color w:val="000000"/>
          <w:szCs w:val="21"/>
        </w:rPr>
      </w:pPr>
    </w:p>
    <w:p>
      <w:pPr>
        <w:numPr>
          <w:ilvl w:val="0"/>
          <w:numId w:val="7"/>
        </w:numPr>
        <w:jc w:val="center"/>
        <w:rPr>
          <w:rFonts w:ascii="宋体" w:hAnsi="宋体" w:eastAsia="宋体" w:cs="宋体"/>
          <w:b/>
          <w:color w:val="000000"/>
          <w:kern w:val="0"/>
          <w:sz w:val="32"/>
          <w:szCs w:val="32"/>
        </w:rPr>
      </w:pPr>
      <w:r>
        <w:rPr>
          <w:rFonts w:hint="eastAsia" w:ascii="宋体" w:hAnsi="宋体" w:eastAsia="宋体" w:cs="宋体"/>
          <w:b/>
          <w:color w:val="000000"/>
          <w:kern w:val="0"/>
          <w:sz w:val="32"/>
          <w:szCs w:val="32"/>
        </w:rPr>
        <w:t>项目需求</w:t>
      </w:r>
    </w:p>
    <w:p>
      <w:pPr>
        <w:spacing w:line="360" w:lineRule="auto"/>
        <w:ind w:firstLine="413" w:firstLineChars="196"/>
        <w:rPr>
          <w:rFonts w:ascii="宋体" w:hAnsi="宋体" w:eastAsia="宋体"/>
          <w:b/>
          <w:color w:val="000000"/>
          <w:szCs w:val="21"/>
        </w:rPr>
      </w:pPr>
      <w:r>
        <w:rPr>
          <w:rFonts w:hint="eastAsia" w:ascii="宋体" w:hAnsi="宋体" w:eastAsia="宋体"/>
          <w:b/>
          <w:color w:val="000000"/>
          <w:szCs w:val="21"/>
        </w:rPr>
        <w:t>一、项目需求</w:t>
      </w:r>
    </w:p>
    <w:p>
      <w:pPr>
        <w:pStyle w:val="8"/>
        <w:widowControl/>
        <w:shd w:val="clear" w:color="auto" w:fill="FFFFFF"/>
        <w:spacing w:line="360" w:lineRule="auto"/>
        <w:ind w:firstLine="420"/>
        <w:contextualSpacing/>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本项目为推动鄢陵县集体经营性建设用地入市,先期以柏梁镇黄龙社区20.47公顷、陈店镇明义社区8.24公顷、马坊镇马坊邱氏面业0.324公顷、</w:t>
      </w:r>
      <w:r>
        <w:rPr>
          <w:rFonts w:hint="eastAsia" w:ascii="宋体" w:hAnsi="宋体" w:eastAsia="宋体" w:cs="仿宋_GB2312"/>
          <w:color w:val="000000"/>
          <w:sz w:val="21"/>
          <w:szCs w:val="21"/>
          <w:lang w:val="en-US" w:eastAsia="zh-CN"/>
        </w:rPr>
        <w:t>马坊镇</w:t>
      </w:r>
      <w:r>
        <w:rPr>
          <w:rFonts w:hint="eastAsia" w:ascii="宋体" w:hAnsi="宋体" w:eastAsia="宋体" w:cs="Times New Roman"/>
          <w:color w:val="000000"/>
          <w:kern w:val="2"/>
          <w:sz w:val="21"/>
          <w:szCs w:val="21"/>
          <w:lang w:val="en-US" w:eastAsia="zh-CN" w:bidi="ar-SA"/>
        </w:rPr>
        <w:t>至臻农业发展2.2815公顷、</w:t>
      </w:r>
      <w:r>
        <w:rPr>
          <w:rFonts w:hint="eastAsia" w:ascii="宋体" w:hAnsi="宋体" w:eastAsia="宋体" w:cs="仿宋_GB2312"/>
          <w:color w:val="000000"/>
          <w:sz w:val="21"/>
          <w:szCs w:val="21"/>
          <w:lang w:val="en-US" w:eastAsia="zh-CN"/>
        </w:rPr>
        <w:t>张桥镇</w:t>
      </w:r>
      <w:r>
        <w:rPr>
          <w:rFonts w:hint="eastAsia" w:ascii="宋体" w:hAnsi="宋体" w:eastAsia="宋体" w:cs="Times New Roman"/>
          <w:color w:val="000000"/>
          <w:kern w:val="2"/>
          <w:sz w:val="21"/>
          <w:szCs w:val="21"/>
          <w:lang w:val="en-US" w:eastAsia="zh-CN" w:bidi="ar-SA"/>
        </w:rPr>
        <w:t>河南丰产种业0.4025公顷、</w:t>
      </w:r>
      <w:r>
        <w:rPr>
          <w:rFonts w:hint="eastAsia" w:ascii="宋体" w:hAnsi="宋体" w:eastAsia="宋体" w:cs="仿宋_GB2312"/>
          <w:color w:val="000000"/>
          <w:sz w:val="21"/>
          <w:szCs w:val="21"/>
          <w:lang w:val="en-US" w:eastAsia="zh-CN"/>
        </w:rPr>
        <w:t>只乐镇</w:t>
      </w:r>
      <w:r>
        <w:rPr>
          <w:rFonts w:hint="eastAsia" w:ascii="宋体" w:hAnsi="宋体" w:eastAsia="宋体" w:cs="Times New Roman"/>
          <w:color w:val="000000"/>
          <w:kern w:val="2"/>
          <w:sz w:val="21"/>
          <w:szCs w:val="21"/>
          <w:lang w:val="en-US" w:eastAsia="zh-CN" w:bidi="ar-SA"/>
        </w:rPr>
        <w:t>佳誉乐鞋业0.0968公顷项目编制控制性详细规划；黄龙社区项目补测现状地形图项目为试点。</w:t>
      </w:r>
    </w:p>
    <w:p>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本采购清单中所列技术规格或主要参数为最低要求，不允许负偏离，否则将承担其投标被视为非实质性响应投标的风险。</w:t>
      </w:r>
    </w:p>
    <w:p>
      <w:pPr>
        <w:widowControl/>
        <w:shd w:val="clear" w:color="auto" w:fill="FFFFFF"/>
        <w:spacing w:line="360" w:lineRule="auto"/>
        <w:ind w:firstLine="413" w:firstLineChars="196"/>
        <w:contextualSpacing/>
        <w:jc w:val="left"/>
        <w:rPr>
          <w:rFonts w:ascii="宋体" w:hAnsi="宋体" w:cs="宋体"/>
          <w:b/>
          <w:color w:val="000000"/>
          <w:kern w:val="0"/>
          <w:szCs w:val="21"/>
          <w:lang w:val="zh-CN"/>
        </w:rPr>
      </w:pPr>
      <w:r>
        <w:rPr>
          <w:rFonts w:hint="eastAsia" w:ascii="宋体" w:hAnsi="宋体" w:cs="宋体"/>
          <w:b/>
          <w:color w:val="000000"/>
          <w:kern w:val="0"/>
          <w:szCs w:val="21"/>
          <w:lang w:val="zh-CN"/>
        </w:rPr>
        <w:t>二、采购标的的其他技术、服务等要求</w:t>
      </w:r>
    </w:p>
    <w:p>
      <w:pPr>
        <w:wordWrap w:val="0"/>
        <w:topLinePunct/>
        <w:spacing w:line="360" w:lineRule="auto"/>
        <w:ind w:firstLine="420" w:firstLineChars="200"/>
        <w:rPr>
          <w:rFonts w:ascii="宋体" w:cs="宋体"/>
          <w:color w:val="000000"/>
          <w:szCs w:val="21"/>
          <w:lang w:val="zh-CN"/>
        </w:rPr>
      </w:pPr>
      <w:r>
        <w:rPr>
          <w:rFonts w:hint="eastAsia" w:ascii="宋体" w:cs="宋体"/>
          <w:color w:val="000000"/>
          <w:szCs w:val="21"/>
          <w:lang w:val="zh-CN"/>
        </w:rPr>
        <w:t>1、投标人应就本项目（每包或者标段）完整投标，</w:t>
      </w:r>
      <w:r>
        <w:rPr>
          <w:rFonts w:hint="eastAsia" w:ascii="宋体" w:cs="宋体"/>
          <w:b/>
          <w:color w:val="000000"/>
          <w:szCs w:val="21"/>
          <w:lang w:val="zh-CN"/>
        </w:rPr>
        <w:t>否则为无效投标。</w:t>
      </w:r>
    </w:p>
    <w:p>
      <w:pPr>
        <w:wordWrap w:val="0"/>
        <w:topLinePunct/>
        <w:autoSpaceDE w:val="0"/>
        <w:autoSpaceDN w:val="0"/>
        <w:adjustRightInd w:val="0"/>
        <w:spacing w:line="360" w:lineRule="auto"/>
        <w:ind w:firstLine="420" w:firstLineChars="200"/>
        <w:rPr>
          <w:rFonts w:ascii="宋体" w:cs="宋体"/>
          <w:color w:val="000000"/>
          <w:szCs w:val="21"/>
          <w:lang w:val="zh-CN"/>
        </w:rPr>
      </w:pPr>
      <w:r>
        <w:rPr>
          <w:rFonts w:hint="eastAsia" w:ascii="宋体" w:cs="宋体"/>
          <w:color w:val="000000"/>
          <w:szCs w:val="21"/>
          <w:lang w:val="zh-CN"/>
        </w:rPr>
        <w:t>2、</w:t>
      </w:r>
      <w:r>
        <w:rPr>
          <w:rFonts w:hint="eastAsia" w:ascii="宋体" w:hAnsi="宋体" w:cs="宋体"/>
          <w:color w:val="000000"/>
          <w:kern w:val="0"/>
          <w:szCs w:val="21"/>
          <w:lang w:val="zh-CN"/>
        </w:rPr>
        <w:t>交付（服务、完工）时间：</w:t>
      </w:r>
      <w:r>
        <w:rPr>
          <w:rFonts w:hint="eastAsia" w:ascii="宋体" w:hAnsi="宋体" w:eastAsia="宋体" w:cs="仿宋_GB2312"/>
          <w:color w:val="000000"/>
          <w:sz w:val="21"/>
          <w:szCs w:val="21"/>
          <w:lang w:val="en-US" w:eastAsia="zh-CN"/>
        </w:rPr>
        <w:t>自合同签订起10天</w:t>
      </w:r>
      <w:r>
        <w:rPr>
          <w:rFonts w:hint="eastAsia" w:ascii="宋体" w:hAnsi="宋体" w:cs="宋体"/>
          <w:color w:val="000000"/>
          <w:kern w:val="0"/>
          <w:szCs w:val="21"/>
          <w:lang w:val="zh-CN"/>
        </w:rPr>
        <w:t>。</w:t>
      </w:r>
    </w:p>
    <w:p>
      <w:pPr>
        <w:autoSpaceDE w:val="0"/>
        <w:autoSpaceDN w:val="0"/>
        <w:adjustRightInd w:val="0"/>
        <w:spacing w:line="360" w:lineRule="auto"/>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3、</w:t>
      </w:r>
      <w:r>
        <w:rPr>
          <w:rFonts w:hint="eastAsia" w:ascii="宋体" w:cs="宋体"/>
          <w:color w:val="000000"/>
          <w:szCs w:val="21"/>
          <w:lang w:val="zh-CN"/>
        </w:rPr>
        <w:t>本项目为交钥匙工程。</w:t>
      </w:r>
    </w:p>
    <w:p>
      <w:pPr>
        <w:autoSpaceDE w:val="0"/>
        <w:autoSpaceDN w:val="0"/>
        <w:adjustRightInd w:val="0"/>
        <w:spacing w:line="360" w:lineRule="auto"/>
        <w:ind w:firstLine="482"/>
        <w:jc w:val="left"/>
        <w:rPr>
          <w:rFonts w:ascii="楷体" w:hAnsi="楷体" w:eastAsia="楷体" w:cs="宋体"/>
          <w:color w:val="000000"/>
          <w:kern w:val="0"/>
          <w:szCs w:val="21"/>
          <w:lang w:val="zh-CN"/>
        </w:rPr>
      </w:pPr>
      <w:r>
        <w:rPr>
          <w:rFonts w:hint="eastAsia" w:ascii="宋体" w:hAnsi="宋体" w:cs="宋体"/>
          <w:b/>
          <w:color w:val="000000"/>
          <w:kern w:val="0"/>
          <w:szCs w:val="21"/>
          <w:lang w:val="zh-CN"/>
        </w:rPr>
        <w:t>三、验收标准</w:t>
      </w:r>
    </w:p>
    <w:p>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1、由采购人成立验收小组：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2、按照招标文件要求、投标文件响应和承诺验收。</w:t>
      </w:r>
    </w:p>
    <w:p>
      <w:pPr>
        <w:pStyle w:val="8"/>
        <w:widowControl/>
        <w:shd w:val="clear" w:color="auto" w:fill="FFFFFF"/>
        <w:spacing w:line="360" w:lineRule="auto"/>
        <w:ind w:firstLine="420"/>
        <w:contextualSpacing/>
        <w:jc w:val="left"/>
        <w:rPr>
          <w:rFonts w:ascii="宋体" w:hAnsi="宋体" w:eastAsia="宋体" w:cs="黑体"/>
          <w:b/>
          <w:bCs/>
          <w:color w:val="000000"/>
          <w:sz w:val="21"/>
          <w:szCs w:val="21"/>
          <w:shd w:val="clear" w:color="auto" w:fill="FFFFFF"/>
        </w:rPr>
      </w:pPr>
      <w:r>
        <w:rPr>
          <w:rFonts w:hint="eastAsia" w:ascii="宋体" w:hAnsi="宋体" w:eastAsia="宋体" w:cs="黑体"/>
          <w:b/>
          <w:bCs/>
          <w:color w:val="000000"/>
          <w:sz w:val="21"/>
          <w:szCs w:val="21"/>
          <w:shd w:val="clear" w:color="auto" w:fill="FFFFFF"/>
        </w:rPr>
        <w:t>四、本项目预算金额</w:t>
      </w:r>
      <w:r>
        <w:rPr>
          <w:rFonts w:hint="eastAsia" w:ascii="宋体" w:hAnsi="宋体" w:eastAsia="宋体" w:cs="黑体"/>
          <w:b/>
          <w:bCs/>
          <w:color w:val="000000"/>
          <w:sz w:val="21"/>
          <w:szCs w:val="21"/>
          <w:shd w:val="clear" w:color="auto" w:fill="FFFFFF"/>
          <w:lang w:val="en-US" w:eastAsia="zh-CN"/>
        </w:rPr>
        <w:t>309200</w:t>
      </w:r>
      <w:r>
        <w:rPr>
          <w:rFonts w:hint="eastAsia" w:ascii="宋体" w:hAnsi="宋体" w:eastAsia="宋体" w:cs="黑体"/>
          <w:b/>
          <w:bCs/>
          <w:color w:val="000000"/>
          <w:sz w:val="21"/>
          <w:szCs w:val="21"/>
          <w:shd w:val="clear" w:color="auto" w:fill="FFFFFF"/>
        </w:rPr>
        <w:t>元。最高限价</w:t>
      </w:r>
      <w:r>
        <w:rPr>
          <w:rFonts w:hint="eastAsia" w:ascii="宋体" w:hAnsi="宋体" w:eastAsia="宋体" w:cs="黑体"/>
          <w:b/>
          <w:bCs/>
          <w:color w:val="000000"/>
          <w:sz w:val="21"/>
          <w:szCs w:val="21"/>
          <w:shd w:val="clear" w:color="auto" w:fill="FFFFFF"/>
          <w:lang w:val="en-US" w:eastAsia="zh-CN"/>
        </w:rPr>
        <w:t>309200</w:t>
      </w:r>
      <w:r>
        <w:rPr>
          <w:rFonts w:hint="eastAsia" w:ascii="宋体" w:hAnsi="宋体" w:eastAsia="宋体" w:cs="黑体"/>
          <w:b/>
          <w:bCs/>
          <w:color w:val="000000"/>
          <w:sz w:val="21"/>
          <w:szCs w:val="21"/>
          <w:shd w:val="clear" w:color="auto" w:fill="FFFFFF"/>
        </w:rPr>
        <w:t xml:space="preserve"> </w:t>
      </w:r>
      <w:r>
        <w:rPr>
          <w:rFonts w:hint="eastAsia" w:ascii="宋体" w:hAnsi="宋体" w:eastAsia="宋体" w:cs="宋体"/>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ascii="宋体" w:hAnsi="宋体" w:cs="宋体"/>
          <w:b/>
          <w:color w:val="000000"/>
          <w:kern w:val="0"/>
          <w:szCs w:val="21"/>
          <w:lang w:val="zh-CN"/>
        </w:rPr>
      </w:pPr>
      <w:r>
        <w:rPr>
          <w:rFonts w:hint="eastAsia" w:ascii="宋体" w:hAnsi="宋体" w:cs="宋体"/>
          <w:b/>
          <w:color w:val="000000"/>
          <w:kern w:val="0"/>
          <w:szCs w:val="21"/>
          <w:lang w:val="zh-CN"/>
        </w:rPr>
        <w:t>五、资金支付</w:t>
      </w:r>
    </w:p>
    <w:p>
      <w:pPr>
        <w:widowControl/>
        <w:shd w:val="clear" w:color="auto" w:fill="FFFFFF"/>
        <w:spacing w:line="360" w:lineRule="auto"/>
        <w:ind w:firstLine="420" w:firstLineChars="200"/>
        <w:contextualSpacing/>
        <w:jc w:val="left"/>
        <w:rPr>
          <w:rFonts w:ascii="宋体" w:hAnsi="Calibri" w:eastAsia="宋体" w:cs="宋体"/>
          <w:color w:val="000000"/>
          <w:kern w:val="0"/>
          <w:szCs w:val="21"/>
          <w:highlight w:val="white"/>
          <w:lang w:val="zh-CN"/>
        </w:rPr>
      </w:pPr>
      <w:r>
        <w:rPr>
          <w:rFonts w:hint="eastAsia" w:ascii="宋体" w:hAnsi="Calibri" w:eastAsia="宋体" w:cs="宋体"/>
          <w:color w:val="000000"/>
          <w:kern w:val="0"/>
          <w:szCs w:val="21"/>
          <w:highlight w:val="white"/>
          <w:lang w:val="zh-CN"/>
        </w:rPr>
        <w:t>1、支付方式：银行转账</w:t>
      </w:r>
    </w:p>
    <w:p>
      <w:pPr>
        <w:widowControl/>
        <w:shd w:val="clear" w:color="auto" w:fill="FFFFFF"/>
        <w:spacing w:line="360" w:lineRule="auto"/>
        <w:ind w:firstLine="420" w:firstLineChars="200"/>
        <w:contextualSpacing/>
        <w:jc w:val="left"/>
        <w:rPr>
          <w:rFonts w:ascii="宋体" w:hAnsi="Calibri" w:eastAsia="宋体" w:cs="宋体"/>
          <w:color w:val="000000"/>
          <w:kern w:val="0"/>
          <w:szCs w:val="21"/>
          <w:highlight w:val="white"/>
          <w:lang w:val="zh-CN"/>
        </w:rPr>
      </w:pPr>
      <w:r>
        <w:rPr>
          <w:rFonts w:hint="eastAsia" w:ascii="宋体" w:hAnsi="Calibri" w:eastAsia="宋体" w:cs="宋体"/>
          <w:color w:val="000000"/>
          <w:kern w:val="0"/>
          <w:szCs w:val="21"/>
          <w:highlight w:val="white"/>
          <w:lang w:val="zh-CN"/>
        </w:rPr>
        <w:t>2、支付时间及条件：</w:t>
      </w:r>
      <w:r>
        <w:rPr>
          <w:rFonts w:hint="eastAsia" w:ascii="宋体" w:hAnsi="宋体" w:eastAsia="宋体" w:cs="仿宋"/>
          <w:bCs/>
          <w:color w:val="000000"/>
          <w:szCs w:val="21"/>
        </w:rPr>
        <w:t>以财政拨付进度为准</w:t>
      </w:r>
    </w:p>
    <w:p>
      <w:pPr>
        <w:jc w:val="center"/>
        <w:rPr>
          <w:rFonts w:ascii="宋体" w:hAnsi="宋体" w:eastAsia="宋体" w:cs="宋体"/>
          <w:b/>
          <w:color w:val="000000"/>
          <w:kern w:val="0"/>
          <w:sz w:val="32"/>
          <w:szCs w:val="32"/>
        </w:rPr>
      </w:pPr>
      <w:r>
        <w:rPr>
          <w:rFonts w:hint="eastAsia" w:ascii="宋体" w:hAnsi="宋体" w:eastAsia="宋体" w:cs="宋体"/>
          <w:b/>
          <w:color w:val="000000"/>
          <w:kern w:val="0"/>
          <w:sz w:val="32"/>
          <w:szCs w:val="32"/>
        </w:rPr>
        <w:t>第三章 投标人须知前附表</w:t>
      </w:r>
    </w:p>
    <w:p>
      <w:pPr>
        <w:autoSpaceDE w:val="0"/>
        <w:autoSpaceDN w:val="0"/>
        <w:adjustRightInd w:val="0"/>
        <w:spacing w:line="360" w:lineRule="auto"/>
        <w:ind w:right="-11"/>
        <w:jc w:val="left"/>
        <w:rPr>
          <w:rFonts w:ascii="宋体" w:hAnsi="宋体" w:cs="宋体"/>
          <w:bCs/>
          <w:color w:val="000000"/>
          <w:kern w:val="0"/>
          <w:szCs w:val="21"/>
        </w:rPr>
      </w:pPr>
      <w:r>
        <w:rPr>
          <w:rFonts w:hint="eastAsia" w:cs="微软雅黑"/>
          <w:bCs/>
          <w:color w:val="000000"/>
          <w:szCs w:val="21"/>
        </w:rPr>
        <w:t>招标文件中凡标有</w:t>
      </w:r>
      <w:r>
        <w:rPr>
          <w:rFonts w:hint="eastAsia" w:ascii="宋体" w:hAnsi="宋体" w:cs="微软雅黑"/>
          <w:bCs/>
          <w:color w:val="000000"/>
          <w:szCs w:val="21"/>
        </w:rPr>
        <w:t>★</w:t>
      </w:r>
      <w:r>
        <w:rPr>
          <w:rFonts w:hint="eastAsia" w:cs="微软雅黑"/>
          <w:bCs/>
          <w:color w:val="000000"/>
          <w:szCs w:val="21"/>
        </w:rPr>
        <w:t>条款均为实质性要求条款，投标文件须完全响应，未实质响应的，按照无效投标处理。</w:t>
      </w:r>
    </w:p>
    <w:tbl>
      <w:tblPr>
        <w:tblStyle w:val="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noWrap w:val="0"/>
            <w:vAlign w:val="center"/>
          </w:tcPr>
          <w:p>
            <w:pPr>
              <w:autoSpaceDE w:val="0"/>
              <w:autoSpaceDN w:val="0"/>
              <w:adjustRightInd w:val="0"/>
              <w:spacing w:line="276" w:lineRule="auto"/>
              <w:jc w:val="center"/>
              <w:rPr>
                <w:rFonts w:ascii="宋体" w:hAnsi="宋体" w:cs="仿宋_GB2312"/>
                <w:b/>
                <w:color w:val="000000"/>
                <w:szCs w:val="21"/>
              </w:rPr>
            </w:pPr>
            <w:r>
              <w:rPr>
                <w:rFonts w:hint="eastAsia" w:ascii="宋体" w:hAnsi="宋体" w:cs="仿宋_GB2312"/>
                <w:b/>
                <w:color w:val="000000"/>
                <w:szCs w:val="21"/>
              </w:rPr>
              <w:t>序号</w:t>
            </w:r>
          </w:p>
        </w:tc>
        <w:tc>
          <w:tcPr>
            <w:tcW w:w="2268" w:type="dxa"/>
            <w:noWrap w:val="0"/>
            <w:vAlign w:val="center"/>
          </w:tcPr>
          <w:p>
            <w:pPr>
              <w:autoSpaceDE w:val="0"/>
              <w:autoSpaceDN w:val="0"/>
              <w:adjustRightInd w:val="0"/>
              <w:spacing w:line="276" w:lineRule="auto"/>
              <w:jc w:val="center"/>
              <w:rPr>
                <w:rFonts w:ascii="宋体" w:hAnsi="宋体" w:cs="仿宋_GB2312"/>
                <w:b/>
                <w:color w:val="000000"/>
                <w:szCs w:val="21"/>
              </w:rPr>
            </w:pPr>
            <w:r>
              <w:rPr>
                <w:rFonts w:hint="eastAsia" w:ascii="宋体" w:hAnsi="宋体" w:cs="仿宋_GB2312"/>
                <w:b/>
                <w:color w:val="000000"/>
                <w:szCs w:val="21"/>
              </w:rPr>
              <w:t>条款名称</w:t>
            </w:r>
          </w:p>
        </w:tc>
        <w:tc>
          <w:tcPr>
            <w:tcW w:w="6813" w:type="dxa"/>
            <w:noWrap w:val="0"/>
            <w:vAlign w:val="center"/>
          </w:tcPr>
          <w:p>
            <w:pPr>
              <w:autoSpaceDE w:val="0"/>
              <w:autoSpaceDN w:val="0"/>
              <w:adjustRightInd w:val="0"/>
              <w:spacing w:line="276" w:lineRule="auto"/>
              <w:jc w:val="center"/>
              <w:rPr>
                <w:rFonts w:ascii="宋体" w:hAnsi="宋体" w:cs="仿宋_GB2312"/>
                <w:b/>
                <w:color w:val="000000"/>
                <w:szCs w:val="21"/>
              </w:rPr>
            </w:pPr>
            <w:r>
              <w:rPr>
                <w:rFonts w:hint="eastAsia" w:ascii="宋体" w:hAnsi="宋体" w:cs="仿宋_GB2312"/>
                <w:b/>
                <w:color w:val="000000"/>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w:t>
            </w:r>
          </w:p>
        </w:tc>
        <w:tc>
          <w:tcPr>
            <w:tcW w:w="2268" w:type="dxa"/>
            <w:noWrap w:val="0"/>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采购项目</w:t>
            </w:r>
          </w:p>
        </w:tc>
        <w:tc>
          <w:tcPr>
            <w:tcW w:w="6813" w:type="dxa"/>
            <w:noWrap w:val="0"/>
            <w:vAlign w:val="top"/>
          </w:tcPr>
          <w:p>
            <w:pPr>
              <w:widowControl/>
              <w:shd w:val="clear" w:color="auto" w:fill="FFFFFF"/>
              <w:spacing w:line="360" w:lineRule="auto"/>
              <w:jc w:val="left"/>
              <w:rPr>
                <w:rFonts w:ascii="宋体" w:hAnsi="宋体" w:cs="仿宋_GB2312"/>
                <w:color w:val="000000"/>
                <w:szCs w:val="21"/>
              </w:rPr>
            </w:pPr>
            <w:r>
              <w:rPr>
                <w:rFonts w:hint="eastAsia" w:ascii="宋体" w:hAnsi="宋体" w:cs="仿宋_GB2312"/>
                <w:color w:val="000000"/>
                <w:szCs w:val="21"/>
              </w:rPr>
              <w:t>项目名称：鄢陵县自然资源局鄢陵县集体建设用地入市规划编制和补测现状地形图工作费用项目（不见面开标）</w:t>
            </w:r>
          </w:p>
          <w:p>
            <w:pPr>
              <w:widowControl/>
              <w:shd w:val="clear" w:color="auto" w:fill="FFFFFF"/>
              <w:spacing w:line="360" w:lineRule="auto"/>
              <w:jc w:val="left"/>
              <w:rPr>
                <w:rFonts w:hint="eastAsia" w:ascii="宋体" w:hAnsi="宋体" w:cs="仿宋_GB2312"/>
                <w:color w:val="000000"/>
                <w:szCs w:val="21"/>
              </w:rPr>
            </w:pPr>
            <w:r>
              <w:rPr>
                <w:rFonts w:hint="eastAsia" w:ascii="宋体" w:hAnsi="宋体" w:cs="仿宋_GB2312"/>
                <w:color w:val="000000"/>
                <w:szCs w:val="21"/>
              </w:rPr>
              <w:t>项目编号：Y2021FZ108</w:t>
            </w:r>
          </w:p>
          <w:p>
            <w:pPr>
              <w:widowControl/>
              <w:shd w:val="clear" w:color="auto" w:fill="FFFFFF"/>
              <w:spacing w:line="360" w:lineRule="auto"/>
              <w:jc w:val="left"/>
              <w:rPr>
                <w:rFonts w:hint="eastAsia" w:ascii="宋体" w:hAnsi="宋体" w:cs="仿宋_GB2312"/>
                <w:color w:val="000000"/>
                <w:szCs w:val="21"/>
              </w:rPr>
            </w:pPr>
            <w:r>
              <w:rPr>
                <w:rFonts w:hint="eastAsia" w:ascii="宋体" w:hAnsi="宋体" w:cs="仿宋_GB2312"/>
                <w:color w:val="000000"/>
                <w:szCs w:val="21"/>
              </w:rPr>
              <w:t>项目内容：本项目为推动鄢陵县集体经营性建设用地入市,先期以柏梁镇黄龙社区、陈店镇明义社区、马坊镇马坊邱氏面业、马坊镇至臻农业发展、张桥镇河南丰产种业、只乐镇佳誉乐鞋业项目为试点。</w:t>
            </w:r>
          </w:p>
          <w:p>
            <w:pPr>
              <w:widowControl/>
              <w:shd w:val="clear" w:color="auto" w:fill="FFFFFF"/>
              <w:spacing w:line="360" w:lineRule="auto"/>
              <w:jc w:val="left"/>
              <w:rPr>
                <w:rFonts w:ascii="宋体" w:hAnsi="宋体" w:cs="仿宋_GB2312"/>
                <w:color w:val="000000"/>
                <w:szCs w:val="21"/>
              </w:rPr>
            </w:pPr>
            <w:r>
              <w:rPr>
                <w:rFonts w:hint="eastAsia" w:ascii="宋体" w:hAnsi="宋体" w:cs="仿宋_GB2312"/>
                <w:color w:val="000000"/>
                <w:szCs w:val="21"/>
              </w:rPr>
              <w:t>项目地址：</w:t>
            </w:r>
            <w:r>
              <w:rPr>
                <w:rFonts w:hint="eastAsia" w:ascii="宋体" w:hAnsi="宋体" w:eastAsia="宋体" w:cs="仿宋_GB2312"/>
                <w:color w:val="000000"/>
                <w:sz w:val="21"/>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color w:val="000000"/>
                <w:szCs w:val="21"/>
              </w:rPr>
            </w:pPr>
            <w:r>
              <w:rPr>
                <w:rFonts w:hint="eastAsia" w:ascii="宋体" w:hAnsi="宋体" w:cs="TimesNewRomanPSMT"/>
                <w:color w:val="000000"/>
                <w:szCs w:val="21"/>
              </w:rPr>
              <w:t>2</w:t>
            </w:r>
          </w:p>
        </w:tc>
        <w:tc>
          <w:tcPr>
            <w:tcW w:w="2268" w:type="dxa"/>
            <w:noWrap w:val="0"/>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采购人</w:t>
            </w:r>
          </w:p>
        </w:tc>
        <w:tc>
          <w:tcPr>
            <w:tcW w:w="6813" w:type="dxa"/>
            <w:noWrap w:val="0"/>
            <w:vAlign w:val="center"/>
          </w:tcPr>
          <w:p>
            <w:pPr>
              <w:autoSpaceDE w:val="0"/>
              <w:autoSpaceDN w:val="0"/>
              <w:adjustRightInd w:val="0"/>
              <w:spacing w:line="360" w:lineRule="auto"/>
              <w:jc w:val="left"/>
              <w:rPr>
                <w:rFonts w:ascii="宋体" w:hAnsi="宋体" w:cs="仿宋_GB2312"/>
                <w:color w:val="000000"/>
                <w:szCs w:val="21"/>
              </w:rPr>
            </w:pPr>
            <w:r>
              <w:rPr>
                <w:rFonts w:hint="eastAsia" w:ascii="宋体" w:hAnsi="宋体" w:cs="仿宋_GB2312"/>
                <w:color w:val="000000"/>
                <w:szCs w:val="21"/>
              </w:rPr>
              <w:t>名  称：鄢陵县自然资源局</w:t>
            </w:r>
          </w:p>
          <w:p>
            <w:pPr>
              <w:autoSpaceDE w:val="0"/>
              <w:autoSpaceDN w:val="0"/>
              <w:adjustRightInd w:val="0"/>
              <w:spacing w:line="360" w:lineRule="auto"/>
              <w:jc w:val="left"/>
              <w:rPr>
                <w:rFonts w:ascii="宋体" w:hAnsi="宋体" w:cs="仿宋_GB2312"/>
                <w:color w:val="000000"/>
                <w:szCs w:val="21"/>
              </w:rPr>
            </w:pPr>
            <w:r>
              <w:rPr>
                <w:rFonts w:hint="eastAsia" w:ascii="宋体" w:hAnsi="宋体" w:cs="仿宋_GB2312"/>
                <w:color w:val="000000"/>
                <w:szCs w:val="21"/>
              </w:rPr>
              <w:t>地  址：鄢陵县花都大道869号</w:t>
            </w:r>
          </w:p>
          <w:p>
            <w:pPr>
              <w:autoSpaceDE w:val="0"/>
              <w:autoSpaceDN w:val="0"/>
              <w:adjustRightInd w:val="0"/>
              <w:spacing w:line="360" w:lineRule="auto"/>
              <w:jc w:val="left"/>
              <w:rPr>
                <w:rFonts w:hint="default" w:ascii="宋体" w:hAnsi="宋体" w:eastAsia="宋体" w:cs="仿宋_GB2312"/>
                <w:color w:val="000000"/>
                <w:szCs w:val="21"/>
                <w:lang w:val="en-US" w:eastAsia="zh-CN"/>
              </w:rPr>
            </w:pPr>
            <w:r>
              <w:rPr>
                <w:rFonts w:hint="eastAsia" w:ascii="宋体" w:hAnsi="宋体" w:cs="仿宋_GB2312"/>
                <w:color w:val="000000"/>
                <w:szCs w:val="21"/>
              </w:rPr>
              <w:t>联系人：康先生          联系电话：</w:t>
            </w:r>
            <w:r>
              <w:rPr>
                <w:rFonts w:ascii="宋体" w:hAnsi="宋体" w:cs="仿宋_GB2312"/>
                <w:color w:val="000000"/>
                <w:szCs w:val="21"/>
              </w:rPr>
              <w:t>0374-</w:t>
            </w:r>
            <w:r>
              <w:rPr>
                <w:rFonts w:hint="eastAsia" w:ascii="宋体" w:hAnsi="宋体" w:cs="仿宋_GB2312"/>
                <w:color w:val="000000"/>
                <w:szCs w:val="21"/>
                <w:lang w:val="en-US" w:eastAsia="zh-CN"/>
              </w:rPr>
              <w:t>7162605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3</w:t>
            </w:r>
          </w:p>
        </w:tc>
        <w:tc>
          <w:tcPr>
            <w:tcW w:w="2268" w:type="dxa"/>
            <w:noWrap w:val="0"/>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代理机构</w:t>
            </w:r>
          </w:p>
        </w:tc>
        <w:tc>
          <w:tcPr>
            <w:tcW w:w="6813" w:type="dxa"/>
            <w:noWrap w:val="0"/>
            <w:vAlign w:val="center"/>
          </w:tcPr>
          <w:p>
            <w:pPr>
              <w:autoSpaceDE w:val="0"/>
              <w:autoSpaceDN w:val="0"/>
              <w:adjustRightInd w:val="0"/>
              <w:spacing w:line="360" w:lineRule="auto"/>
              <w:jc w:val="left"/>
              <w:rPr>
                <w:rFonts w:hint="eastAsia" w:ascii="宋体" w:hAnsi="宋体" w:cs="仿宋_GB2312"/>
                <w:color w:val="000000"/>
                <w:szCs w:val="21"/>
              </w:rPr>
            </w:pPr>
            <w:r>
              <w:rPr>
                <w:rFonts w:hint="eastAsia" w:ascii="宋体" w:hAnsi="宋体" w:cs="仿宋_GB2312"/>
                <w:color w:val="000000"/>
                <w:szCs w:val="21"/>
              </w:rPr>
              <w:t>代理购机构：河南旭航工程咨询有限公司</w:t>
            </w:r>
          </w:p>
          <w:p>
            <w:pPr>
              <w:autoSpaceDE w:val="0"/>
              <w:autoSpaceDN w:val="0"/>
              <w:adjustRightInd w:val="0"/>
              <w:spacing w:line="360" w:lineRule="auto"/>
              <w:jc w:val="left"/>
              <w:rPr>
                <w:rFonts w:hint="eastAsia" w:ascii="宋体" w:hAnsi="宋体" w:cs="仿宋_GB2312"/>
                <w:color w:val="000000"/>
                <w:szCs w:val="21"/>
              </w:rPr>
            </w:pPr>
            <w:r>
              <w:rPr>
                <w:rFonts w:hint="eastAsia" w:ascii="宋体" w:hAnsi="宋体" w:cs="仿宋_GB2312"/>
                <w:color w:val="000000"/>
                <w:szCs w:val="21"/>
              </w:rPr>
              <w:t>地址：鄢陵县人民路中段</w:t>
            </w:r>
          </w:p>
          <w:p>
            <w:pPr>
              <w:autoSpaceDE w:val="0"/>
              <w:autoSpaceDN w:val="0"/>
              <w:adjustRightInd w:val="0"/>
              <w:spacing w:line="360" w:lineRule="auto"/>
              <w:jc w:val="left"/>
              <w:rPr>
                <w:rFonts w:ascii="宋体" w:hAnsi="宋体" w:cs="仿宋_GB2312"/>
                <w:color w:val="000000"/>
                <w:szCs w:val="21"/>
              </w:rPr>
            </w:pPr>
            <w:r>
              <w:rPr>
                <w:rFonts w:hint="eastAsia" w:ascii="宋体" w:hAnsi="宋体" w:cs="仿宋_GB2312"/>
                <w:color w:val="000000"/>
                <w:szCs w:val="21"/>
              </w:rPr>
              <w:t>联系人：司先生</w:t>
            </w:r>
            <w:r>
              <w:rPr>
                <w:rFonts w:hint="eastAsia" w:ascii="宋体" w:hAnsi="宋体" w:cs="仿宋_GB2312"/>
                <w:color w:val="000000"/>
                <w:szCs w:val="21"/>
                <w:lang w:val="en-US" w:eastAsia="zh-CN"/>
              </w:rPr>
              <w:t xml:space="preserve">         </w:t>
            </w:r>
            <w:r>
              <w:rPr>
                <w:rFonts w:hint="eastAsia" w:ascii="宋体" w:hAnsi="宋体" w:cs="仿宋_GB2312"/>
                <w:color w:val="000000"/>
                <w:szCs w:val="21"/>
              </w:rPr>
              <w:t xml:space="preserve">联系电话：18538289510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4</w:t>
            </w:r>
          </w:p>
        </w:tc>
        <w:tc>
          <w:tcPr>
            <w:tcW w:w="2268" w:type="dxa"/>
            <w:noWrap w:val="0"/>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微软雅黑"/>
                <w:b/>
                <w:color w:val="000000"/>
                <w:szCs w:val="21"/>
              </w:rPr>
              <w:t>★</w:t>
            </w:r>
            <w:r>
              <w:rPr>
                <w:rFonts w:hint="eastAsia" w:ascii="宋体" w:hAnsi="宋体" w:cs="仿宋_GB2312"/>
                <w:color w:val="000000"/>
                <w:szCs w:val="21"/>
              </w:rPr>
              <w:t>投标人资格</w:t>
            </w:r>
          </w:p>
        </w:tc>
        <w:tc>
          <w:tcPr>
            <w:tcW w:w="6813" w:type="dxa"/>
            <w:noWrap w:val="0"/>
            <w:vAlign w:val="center"/>
          </w:tcPr>
          <w:p>
            <w:pPr>
              <w:autoSpaceDE w:val="0"/>
              <w:autoSpaceDN w:val="0"/>
              <w:adjustRightInd w:val="0"/>
              <w:spacing w:line="360" w:lineRule="auto"/>
              <w:ind w:right="-11"/>
              <w:rPr>
                <w:rFonts w:ascii="宋体" w:hAnsi="宋体" w:cs="宋体"/>
                <w:b/>
                <w:bCs/>
                <w:color w:val="000000"/>
                <w:szCs w:val="21"/>
                <w:lang w:val="zh-CN"/>
              </w:rPr>
            </w:pPr>
            <w:r>
              <w:rPr>
                <w:rFonts w:hint="eastAsia" w:ascii="宋体" w:hAnsi="宋体" w:cs="宋体"/>
                <w:b/>
                <w:bCs/>
                <w:color w:val="000000"/>
                <w:szCs w:val="21"/>
                <w:lang w:val="zh-CN"/>
              </w:rPr>
              <w:t>一、</w:t>
            </w:r>
            <w:r>
              <w:rPr>
                <w:rFonts w:ascii="宋体" w:hAnsi="宋体" w:cs="宋体"/>
                <w:b/>
                <w:bCs/>
                <w:color w:val="000000"/>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1、企业法人营业执照或营业执照。（企业投标提供）</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2、事业单位法人证书。（事业单位投标提供）</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3、执业许可证。（非企业专业服务机构投标提供）</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4、个体工商户营业执照。（个体工商户投标提供）</w:t>
            </w:r>
          </w:p>
          <w:p>
            <w:pPr>
              <w:autoSpaceDE w:val="0"/>
              <w:autoSpaceDN w:val="0"/>
              <w:adjustRightInd w:val="0"/>
              <w:spacing w:line="360" w:lineRule="auto"/>
              <w:jc w:val="left"/>
              <w:rPr>
                <w:rFonts w:ascii="宋体" w:hAnsi="宋体" w:cs="宋体"/>
                <w:bCs/>
                <w:color w:val="000000"/>
                <w:szCs w:val="21"/>
                <w:lang w:val="zh-CN"/>
              </w:rPr>
            </w:pPr>
            <w:r>
              <w:rPr>
                <w:rFonts w:hint="eastAsia" w:ascii="宋体" w:hAnsi="宋体" w:cs="宋体"/>
                <w:bCs/>
                <w:color w:val="000000"/>
                <w:szCs w:val="21"/>
                <w:lang w:val="zh-CN"/>
              </w:rPr>
              <w:t>5、自然人身份证明。（自然人投标提供）</w:t>
            </w:r>
          </w:p>
          <w:p>
            <w:pPr>
              <w:autoSpaceDE w:val="0"/>
              <w:autoSpaceDN w:val="0"/>
              <w:adjustRightInd w:val="0"/>
              <w:spacing w:line="360" w:lineRule="auto"/>
              <w:jc w:val="left"/>
              <w:rPr>
                <w:rFonts w:ascii="宋体" w:hAnsi="宋体" w:cs="宋体"/>
                <w:bCs/>
                <w:color w:val="000000"/>
                <w:szCs w:val="21"/>
                <w:lang w:val="zh-CN"/>
              </w:rPr>
            </w:pPr>
            <w:r>
              <w:rPr>
                <w:rFonts w:hint="eastAsia" w:ascii="宋体" w:hAnsi="宋体" w:cs="宋体"/>
                <w:bCs/>
                <w:color w:val="000000"/>
                <w:szCs w:val="21"/>
                <w:lang w:val="zh-CN"/>
              </w:rPr>
              <w:t>6、民办非企业单位登记证书。（民办非企业单位投标提供）</w:t>
            </w:r>
          </w:p>
          <w:p>
            <w:pPr>
              <w:autoSpaceDE w:val="0"/>
              <w:autoSpaceDN w:val="0"/>
              <w:adjustRightInd w:val="0"/>
              <w:spacing w:line="360" w:lineRule="auto"/>
              <w:jc w:val="left"/>
              <w:rPr>
                <w:rFonts w:ascii="宋体" w:hAnsi="宋体" w:cs="仿宋_GB2312"/>
                <w:b/>
                <w:color w:val="000000"/>
                <w:szCs w:val="21"/>
              </w:rPr>
            </w:pPr>
            <w:r>
              <w:rPr>
                <w:rFonts w:hint="eastAsia" w:ascii="宋体" w:hAnsi="宋体" w:cs="仿宋_GB2312"/>
                <w:b/>
                <w:color w:val="000000"/>
                <w:szCs w:val="21"/>
              </w:rPr>
              <w:t>二、财务状况报告相关材料</w:t>
            </w:r>
          </w:p>
          <w:p>
            <w:pPr>
              <w:spacing w:line="360" w:lineRule="auto"/>
              <w:rPr>
                <w:rFonts w:ascii="宋体" w:hAnsi="宋体"/>
                <w:bCs/>
                <w:color w:val="000000"/>
                <w:szCs w:val="21"/>
              </w:rPr>
            </w:pPr>
            <w:r>
              <w:rPr>
                <w:rFonts w:hint="eastAsia" w:ascii="宋体" w:hAnsi="宋体"/>
                <w:bCs/>
                <w:color w:val="000000"/>
                <w:szCs w:val="21"/>
              </w:rPr>
              <w:t>1、投标人是法人（法人包括企业法人、机关法人、事业单位法人和社会团体法人），提供本单位：</w:t>
            </w:r>
          </w:p>
          <w:p>
            <w:pPr>
              <w:spacing w:line="360" w:lineRule="auto"/>
              <w:rPr>
                <w:rFonts w:ascii="宋体" w:hAnsi="宋体"/>
                <w:bCs/>
                <w:color w:val="000000"/>
                <w:szCs w:val="21"/>
              </w:rPr>
            </w:pPr>
            <w:r>
              <w:rPr>
                <w:rFonts w:hint="eastAsia" w:ascii="宋体" w:hAnsi="宋体"/>
                <w:bCs/>
                <w:color w:val="000000"/>
                <w:szCs w:val="21"/>
              </w:rPr>
              <w:t>①201</w:t>
            </w:r>
            <w:r>
              <w:rPr>
                <w:rFonts w:hint="eastAsia" w:ascii="宋体" w:hAnsi="宋体"/>
                <w:bCs/>
                <w:color w:val="000000"/>
                <w:szCs w:val="21"/>
                <w:lang w:val="en-US" w:eastAsia="zh-CN"/>
              </w:rPr>
              <w:t>9</w:t>
            </w:r>
            <w:r>
              <w:rPr>
                <w:rFonts w:hint="eastAsia" w:ascii="宋体" w:hAnsi="宋体"/>
                <w:bCs/>
                <w:color w:val="000000"/>
                <w:szCs w:val="21"/>
              </w:rPr>
              <w:t>年度或2020年度经审计的财务报告，包括资产负债表、利润表、现金流量表、所有者权益变动表及其附注；</w:t>
            </w:r>
          </w:p>
          <w:p>
            <w:pPr>
              <w:spacing w:line="360" w:lineRule="auto"/>
              <w:rPr>
                <w:rFonts w:ascii="宋体" w:hAnsi="宋体"/>
                <w:bCs/>
                <w:color w:val="000000"/>
                <w:szCs w:val="21"/>
              </w:rPr>
            </w:pPr>
            <w:r>
              <w:rPr>
                <w:rFonts w:hint="eastAsia" w:ascii="宋体" w:hAnsi="宋体"/>
                <w:bCs/>
                <w:color w:val="000000"/>
                <w:szCs w:val="21"/>
              </w:rPr>
              <w:t>②基本开户银行出具的资信证明；</w:t>
            </w:r>
          </w:p>
          <w:p>
            <w:pPr>
              <w:spacing w:line="360" w:lineRule="auto"/>
              <w:rPr>
                <w:rFonts w:ascii="宋体" w:hAnsi="宋体"/>
                <w:bCs/>
                <w:color w:val="000000"/>
                <w:szCs w:val="21"/>
              </w:rPr>
            </w:pPr>
            <w:r>
              <w:rPr>
                <w:rFonts w:hint="eastAsia" w:ascii="宋体" w:hAnsi="宋体"/>
                <w:bCs/>
                <w:color w:val="000000"/>
                <w:szCs w:val="21"/>
              </w:rPr>
              <w:t>③财政部门认可的政府采购专业担保机构的证明文件和担保机构出具的投标担保函。</w:t>
            </w:r>
          </w:p>
          <w:p>
            <w:pPr>
              <w:spacing w:line="360" w:lineRule="auto"/>
              <w:rPr>
                <w:rFonts w:ascii="宋体" w:hAnsi="宋体"/>
                <w:bCs/>
                <w:color w:val="000000"/>
                <w:szCs w:val="21"/>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color w:val="000000"/>
                <w:szCs w:val="21"/>
              </w:rPr>
            </w:pPr>
            <w:r>
              <w:rPr>
                <w:rFonts w:hint="eastAsia" w:ascii="宋体" w:hAnsi="宋体"/>
                <w:bCs/>
                <w:color w:val="000000"/>
                <w:szCs w:val="21"/>
              </w:rPr>
              <w:t>2、投标人（其他组织和自然人）提供本单位：</w:t>
            </w:r>
          </w:p>
          <w:p>
            <w:pPr>
              <w:spacing w:line="360" w:lineRule="auto"/>
              <w:rPr>
                <w:rFonts w:ascii="宋体" w:hAnsi="宋体"/>
                <w:bCs/>
                <w:color w:val="000000"/>
                <w:szCs w:val="21"/>
              </w:rPr>
            </w:pPr>
            <w:r>
              <w:rPr>
                <w:rFonts w:hint="eastAsia" w:ascii="宋体" w:hAnsi="宋体"/>
                <w:bCs/>
                <w:color w:val="000000"/>
                <w:szCs w:val="21"/>
              </w:rPr>
              <w:t>①201</w:t>
            </w:r>
            <w:r>
              <w:rPr>
                <w:rFonts w:hint="eastAsia" w:ascii="宋体" w:hAnsi="宋体"/>
                <w:bCs/>
                <w:color w:val="000000"/>
                <w:szCs w:val="21"/>
                <w:lang w:val="en-US" w:eastAsia="zh-CN"/>
              </w:rPr>
              <w:t>9</w:t>
            </w:r>
            <w:r>
              <w:rPr>
                <w:rFonts w:hint="eastAsia" w:ascii="宋体" w:hAnsi="宋体"/>
                <w:bCs/>
                <w:color w:val="000000"/>
                <w:szCs w:val="21"/>
              </w:rPr>
              <w:t>年度或2020年度经审计的财务报告，包括资产负债表、利润表、现金流量表、所有者权益变动表及其附注；</w:t>
            </w:r>
          </w:p>
          <w:p>
            <w:pPr>
              <w:spacing w:line="360" w:lineRule="auto"/>
              <w:rPr>
                <w:rFonts w:ascii="宋体" w:hAnsi="宋体"/>
                <w:bCs/>
                <w:color w:val="000000"/>
                <w:szCs w:val="21"/>
              </w:rPr>
            </w:pPr>
            <w:r>
              <w:rPr>
                <w:rFonts w:hint="eastAsia" w:ascii="宋体" w:hAnsi="宋体"/>
                <w:bCs/>
                <w:color w:val="000000"/>
                <w:szCs w:val="21"/>
              </w:rPr>
              <w:t>②银行出具的资信证明；</w:t>
            </w:r>
          </w:p>
          <w:p>
            <w:pPr>
              <w:spacing w:line="360" w:lineRule="auto"/>
              <w:rPr>
                <w:rFonts w:ascii="宋体" w:hAnsi="宋体"/>
                <w:bCs/>
                <w:color w:val="000000"/>
                <w:szCs w:val="21"/>
              </w:rPr>
            </w:pPr>
            <w:r>
              <w:rPr>
                <w:rFonts w:hint="eastAsia" w:ascii="宋体" w:hAnsi="宋体"/>
                <w:bCs/>
                <w:color w:val="000000"/>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szCs w:val="21"/>
                <w:lang w:val="zh-CN"/>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仿宋_GB2312"/>
                <w:b/>
                <w:color w:val="000000"/>
                <w:szCs w:val="21"/>
              </w:rPr>
              <w:t>三、依法缴纳税收相关材料</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szCs w:val="21"/>
                <w:lang w:val="zh-CN"/>
              </w:rPr>
            </w:pPr>
            <w:r>
              <w:rPr>
                <w:rFonts w:hint="eastAsia" w:ascii="宋体" w:hAnsi="宋体" w:cs="宋体"/>
                <w:b/>
                <w:bCs/>
                <w:color w:val="000000"/>
                <w:szCs w:val="21"/>
                <w:lang w:val="zh-CN"/>
              </w:rPr>
              <w:t>四、依法缴纳社会保障资金的证明材料</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szCs w:val="21"/>
                <w:lang w:val="zh-CN"/>
              </w:rPr>
            </w:pPr>
            <w:r>
              <w:rPr>
                <w:rFonts w:hint="eastAsia" w:ascii="宋体" w:hAnsi="宋体" w:cs="宋体"/>
                <w:b/>
                <w:bCs/>
                <w:color w:val="000000"/>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color w:val="000000"/>
                <w:szCs w:val="21"/>
                <w:lang w:val="zh-CN"/>
              </w:rPr>
            </w:pPr>
            <w:r>
              <w:rPr>
                <w:rFonts w:hint="eastAsia" w:ascii="宋体" w:hAnsi="宋体" w:cs="宋体"/>
                <w:bCs/>
                <w:color w:val="000000"/>
                <w:szCs w:val="21"/>
                <w:lang w:val="zh-CN"/>
              </w:rPr>
              <w:t>1、相关设备的购置发票、专业技术人员职称证书、用工合同等；</w:t>
            </w:r>
          </w:p>
          <w:p>
            <w:pPr>
              <w:spacing w:line="360" w:lineRule="auto"/>
              <w:rPr>
                <w:rFonts w:ascii="宋体" w:hAnsi="宋体"/>
                <w:bCs/>
                <w:color w:val="000000"/>
                <w:szCs w:val="21"/>
              </w:rPr>
            </w:pPr>
            <w:r>
              <w:rPr>
                <w:rFonts w:hint="eastAsia" w:ascii="宋体" w:hAnsi="宋体"/>
                <w:bCs/>
                <w:color w:val="000000"/>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1～2其中之一即可。</w:t>
            </w:r>
          </w:p>
          <w:p>
            <w:pPr>
              <w:numPr>
                <w:ilvl w:val="0"/>
                <w:numId w:val="5"/>
              </w:numPr>
              <w:autoSpaceDE w:val="0"/>
              <w:autoSpaceDN w:val="0"/>
              <w:adjustRightInd w:val="0"/>
              <w:spacing w:line="360" w:lineRule="auto"/>
              <w:ind w:left="876" w:leftChars="0" w:right="-11" w:hanging="456" w:firstLineChars="0"/>
              <w:rPr>
                <w:rFonts w:hint="eastAsia" w:ascii="宋体" w:hAnsi="宋体" w:cs="黑体"/>
                <w:b/>
                <w:bCs/>
                <w:color w:val="000000"/>
                <w:szCs w:val="21"/>
                <w:shd w:val="clear" w:color="auto" w:fill="FFFFFF"/>
              </w:rPr>
            </w:pPr>
            <w:r>
              <w:rPr>
                <w:rFonts w:hint="eastAsia" w:ascii="宋体" w:hAnsi="宋体" w:cs="黑体"/>
                <w:b/>
                <w:bCs/>
                <w:color w:val="000000"/>
                <w:szCs w:val="21"/>
                <w:shd w:val="clear" w:color="auto" w:fill="FFFFFF"/>
              </w:rPr>
              <w:t>投标人应具备的特殊要求：</w:t>
            </w:r>
          </w:p>
          <w:p>
            <w:pPr>
              <w:autoSpaceDE w:val="0"/>
              <w:autoSpaceDN w:val="0"/>
              <w:adjustRightInd w:val="0"/>
              <w:spacing w:line="360" w:lineRule="auto"/>
              <w:ind w:right="-11"/>
              <w:rPr>
                <w:rFonts w:hint="eastAsia" w:ascii="宋体" w:hAnsi="宋体" w:eastAsia="宋体" w:cs="黑体"/>
                <w:b w:val="0"/>
                <w:bCs w:val="0"/>
                <w:color w:val="000000"/>
                <w:sz w:val="21"/>
                <w:szCs w:val="21"/>
                <w:shd w:val="clear" w:color="auto" w:fill="FFFFFF"/>
                <w:lang w:eastAsia="zh-CN"/>
              </w:rPr>
            </w:pPr>
            <w:r>
              <w:rPr>
                <w:rFonts w:hint="eastAsia" w:ascii="宋体" w:hAnsi="宋体" w:eastAsia="宋体" w:cs="黑体"/>
                <w:b w:val="0"/>
                <w:bCs w:val="0"/>
                <w:color w:val="000000"/>
                <w:sz w:val="21"/>
                <w:szCs w:val="21"/>
                <w:shd w:val="clear" w:color="auto" w:fill="FFFFFF"/>
                <w:lang w:eastAsia="zh-CN"/>
              </w:rPr>
              <w:t>供应商应具行政主管部门颁发有效的城乡规划编制乙级及以上资质，并在人员、设备、资金等方面具有相应的专业能力；拟任项目负责人须具有城乡规划专业中级级及以上职称。</w:t>
            </w:r>
          </w:p>
          <w:p>
            <w:pPr>
              <w:autoSpaceDE w:val="0"/>
              <w:autoSpaceDN w:val="0"/>
              <w:adjustRightInd w:val="0"/>
              <w:spacing w:line="360" w:lineRule="auto"/>
              <w:ind w:right="-11"/>
              <w:rPr>
                <w:rFonts w:ascii="宋体" w:hAnsi="宋体" w:cs="宋体"/>
                <w:b/>
                <w:bCs/>
                <w:color w:val="000000"/>
                <w:szCs w:val="21"/>
                <w:lang w:val="zh-CN"/>
              </w:rPr>
            </w:pPr>
            <w:r>
              <w:rPr>
                <w:rFonts w:hint="eastAsia" w:ascii="宋体" w:hAnsi="宋体" w:cs="宋体"/>
                <w:b/>
                <w:color w:val="000000"/>
                <w:kern w:val="0"/>
                <w:szCs w:val="21"/>
              </w:rPr>
              <w:t>七、</w:t>
            </w:r>
            <w:r>
              <w:rPr>
                <w:rFonts w:ascii="宋体" w:hAnsi="宋体" w:cs="宋体"/>
                <w:b/>
                <w:bCs/>
                <w:color w:val="000000"/>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szCs w:val="21"/>
                <w:lang w:val="zh-CN"/>
              </w:rPr>
            </w:pPr>
            <w:r>
              <w:rPr>
                <w:rFonts w:hint="eastAsia" w:ascii="宋体" w:hAnsi="宋体" w:cs="宋体"/>
                <w:bCs/>
                <w:color w:val="000000"/>
                <w:szCs w:val="21"/>
                <w:lang w:val="zh-CN"/>
              </w:rPr>
              <w:t>投标人“</w:t>
            </w:r>
            <w:r>
              <w:rPr>
                <w:rFonts w:ascii="宋体" w:hAnsi="宋体" w:cs="宋体"/>
                <w:bCs/>
                <w:color w:val="000000"/>
                <w:szCs w:val="21"/>
                <w:lang w:val="zh-CN"/>
              </w:rPr>
              <w:t>参加政府采购活动前3年内在经营活动中没有重大违法记录的书面声明</w:t>
            </w:r>
            <w:r>
              <w:rPr>
                <w:rFonts w:hint="eastAsia" w:ascii="宋体" w:hAnsi="宋体" w:cs="宋体"/>
                <w:bCs/>
                <w:color w:val="000000"/>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cs="宋体"/>
                <w:color w:val="000000"/>
                <w:kern w:val="0"/>
                <w:szCs w:val="21"/>
              </w:rPr>
            </w:pPr>
            <w:r>
              <w:rPr>
                <w:rFonts w:hint="eastAsia" w:ascii="宋体" w:hAnsi="宋体" w:cs="宋体"/>
                <w:b/>
                <w:bCs/>
                <w:color w:val="000000"/>
                <w:szCs w:val="21"/>
                <w:lang w:val="zh-CN"/>
              </w:rPr>
              <w:t>八、</w:t>
            </w:r>
            <w:r>
              <w:rPr>
                <w:rFonts w:ascii="宋体" w:hAnsi="宋体" w:cs="仿宋_GB2312"/>
                <w:b/>
                <w:color w:val="000000"/>
                <w:szCs w:val="21"/>
                <w:shd w:val="clear" w:color="auto" w:fill="FFFFFF"/>
              </w:rPr>
              <w:t>未被列入“信用中国”网站(www.creditchina.gov.cn)失信被执行人、重大税收违法案件当事人名单的投标人；</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hint="eastAsia" w:ascii="宋体" w:hAnsi="宋体" w:cs="宋体"/>
                <w:b/>
                <w:bCs/>
                <w:color w:val="000000"/>
                <w:szCs w:val="21"/>
                <w:lang w:val="zh-CN"/>
              </w:rPr>
              <w:t>；</w:t>
            </w:r>
            <w:r>
              <w:rPr>
                <w:rFonts w:hint="eastAsia" w:ascii="宋体" w:hAnsi="宋体" w:cs="仿宋_GB2312"/>
                <w:b/>
                <w:color w:val="000000"/>
                <w:szCs w:val="21"/>
                <w:shd w:val="clear" w:color="auto" w:fill="FFFFFF"/>
              </w:rPr>
              <w:t xml:space="preserve"> “中国社会组织政务服务平台”网站（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w:t>
            </w:r>
            <w:r>
              <w:rPr>
                <w:rFonts w:hint="eastAsia" w:ascii="宋体" w:hAnsi="宋体" w:cs="宋体"/>
                <w:color w:val="000000"/>
                <w:kern w:val="0"/>
                <w:szCs w:val="21"/>
              </w:rPr>
              <w:t>联合体形式投标的，联合体成员存在不良信用记录，视同联合体存在不良信用记录）。</w:t>
            </w:r>
          </w:p>
          <w:p>
            <w:pPr>
              <w:spacing w:line="360" w:lineRule="auto"/>
              <w:rPr>
                <w:rFonts w:ascii="宋体" w:hAnsi="宋体" w:cs="宋体"/>
                <w:color w:val="000000"/>
                <w:kern w:val="0"/>
                <w:szCs w:val="21"/>
              </w:rPr>
            </w:pPr>
            <w:r>
              <w:rPr>
                <w:rFonts w:hint="eastAsia" w:ascii="宋体" w:hAnsi="宋体" w:cs="宋体"/>
                <w:color w:val="000000"/>
                <w:kern w:val="0"/>
                <w:szCs w:val="21"/>
              </w:rPr>
              <w:t>1、查询渠道：</w:t>
            </w:r>
          </w:p>
          <w:p>
            <w:pPr>
              <w:spacing w:line="360" w:lineRule="auto"/>
              <w:rPr>
                <w:rFonts w:ascii="宋体" w:hAnsi="宋体" w:cs="宋体"/>
                <w:color w:val="000000"/>
                <w:kern w:val="0"/>
                <w:szCs w:val="21"/>
              </w:rPr>
            </w:pPr>
            <w:r>
              <w:rPr>
                <w:rFonts w:hint="eastAsia" w:ascii="宋体" w:hAnsi="宋体" w:cs="宋体"/>
                <w:color w:val="000000"/>
                <w:kern w:val="0"/>
                <w:szCs w:val="21"/>
              </w:rPr>
              <w:t>①“信用中国”网站（</w:t>
            </w:r>
            <w:r>
              <w:rPr>
                <w:color w:val="000000"/>
              </w:rPr>
              <w:fldChar w:fldCharType="begin"/>
            </w:r>
            <w:r>
              <w:rPr>
                <w:color w:val="000000"/>
              </w:rPr>
              <w:instrText xml:space="preserve"> HYPERLINK "http://www.creditchina.gov.cn" </w:instrText>
            </w:r>
            <w:r>
              <w:rPr>
                <w:color w:val="000000"/>
              </w:rPr>
              <w:fldChar w:fldCharType="separate"/>
            </w:r>
            <w:r>
              <w:rPr>
                <w:rFonts w:hint="eastAsia" w:cs="宋体"/>
                <w:color w:val="000000"/>
                <w:kern w:val="0"/>
              </w:rPr>
              <w:t>www.creditchina.gov.cn</w:t>
            </w:r>
            <w:r>
              <w:rPr>
                <w:rFonts w:hint="eastAsia" w:cs="宋体"/>
                <w:color w:val="000000"/>
                <w:kern w:val="0"/>
              </w:rPr>
              <w:fldChar w:fldCharType="end"/>
            </w: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②“中国政府采购网”（www.ccgp.gov.cn）</w:t>
            </w:r>
          </w:p>
          <w:p>
            <w:pPr>
              <w:spacing w:line="360" w:lineRule="auto"/>
              <w:rPr>
                <w:rFonts w:ascii="宋体" w:hAnsi="宋体" w:cs="宋体"/>
                <w:color w:val="000000"/>
                <w:kern w:val="0"/>
                <w:szCs w:val="21"/>
              </w:rPr>
            </w:pPr>
            <w:r>
              <w:rPr>
                <w:rFonts w:hint="eastAsia" w:ascii="宋体" w:hAnsi="宋体" w:cs="宋体"/>
                <w:color w:val="000000"/>
                <w:kern w:val="0"/>
                <w:szCs w:val="21"/>
              </w:rPr>
              <w:t>③“中国社会组织政务服务平台”网站（</w:t>
            </w:r>
            <w:r>
              <w:rPr>
                <w:rFonts w:ascii="宋体" w:hAnsi="宋体" w:cs="宋体"/>
                <w:color w:val="000000"/>
                <w:kern w:val="0"/>
                <w:szCs w:val="21"/>
              </w:rPr>
              <w:t>www.chinanpo.gov.cn</w:t>
            </w:r>
            <w:r>
              <w:rPr>
                <w:rFonts w:hint="eastAsia" w:ascii="宋体" w:hAnsi="宋体" w:cs="宋体"/>
                <w:color w:val="000000"/>
                <w:kern w:val="0"/>
                <w:szCs w:val="21"/>
              </w:rPr>
              <w:t>）（仅查询社会组织）；</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2、截止时间：同投标截止时间；</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4、信用信息的使用原则：经采购人认定的被列入失信被执行人、重大税收违法案件当事人名单、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的投标人、</w:t>
            </w:r>
            <w:r>
              <w:rPr>
                <w:rFonts w:hint="eastAsia" w:ascii="宋体" w:hAnsi="宋体" w:cs="宋体"/>
                <w:color w:val="000000"/>
                <w:kern w:val="0"/>
                <w:szCs w:val="21"/>
              </w:rPr>
              <w:t>严重违法失信社会组织，将拒绝其参与本次政府采购活动。</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5、投标人无须提供</w:t>
            </w:r>
            <w:r>
              <w:rPr>
                <w:rFonts w:hint="eastAsia" w:ascii="宋体" w:hAnsi="宋体" w:cs="微软雅黑"/>
                <w:bCs/>
                <w:color w:val="000000"/>
                <w:szCs w:val="21"/>
              </w:rPr>
              <w:t>信用记录查询结果网页截屏。</w:t>
            </w:r>
            <w:r>
              <w:rPr>
                <w:rFonts w:hint="eastAsia" w:ascii="宋体" w:hAnsi="宋体" w:cs="宋体"/>
                <w:color w:val="00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5</w:t>
            </w:r>
          </w:p>
        </w:tc>
        <w:tc>
          <w:tcPr>
            <w:tcW w:w="2268" w:type="dxa"/>
            <w:noWrap w:val="0"/>
            <w:vAlign w:val="center"/>
          </w:tcPr>
          <w:p>
            <w:pPr>
              <w:autoSpaceDE w:val="0"/>
              <w:autoSpaceDN w:val="0"/>
              <w:adjustRightInd w:val="0"/>
              <w:spacing w:line="276" w:lineRule="auto"/>
              <w:jc w:val="center"/>
              <w:rPr>
                <w:rFonts w:ascii="宋体" w:hAnsi="宋体" w:cs="宋体"/>
                <w:bCs/>
                <w:color w:val="000000"/>
                <w:szCs w:val="21"/>
                <w:lang w:val="zh-CN"/>
              </w:rPr>
            </w:pPr>
            <w:r>
              <w:rPr>
                <w:rFonts w:hint="eastAsia" w:ascii="宋体" w:hAnsi="宋体" w:cs="微软雅黑"/>
                <w:b/>
                <w:color w:val="000000"/>
                <w:szCs w:val="21"/>
              </w:rPr>
              <w:t>★</w:t>
            </w:r>
            <w:r>
              <w:rPr>
                <w:rFonts w:hint="eastAsia" w:ascii="宋体" w:hAnsi="宋体" w:cs="宋体"/>
                <w:bCs/>
                <w:color w:val="000000"/>
                <w:szCs w:val="21"/>
                <w:lang w:val="zh-CN"/>
              </w:rPr>
              <w:t>联合体投标</w:t>
            </w:r>
          </w:p>
        </w:tc>
        <w:tc>
          <w:tcPr>
            <w:tcW w:w="6813" w:type="dxa"/>
            <w:noWrap w:val="0"/>
            <w:vAlign w:val="center"/>
          </w:tcPr>
          <w:p>
            <w:pPr>
              <w:autoSpaceDE w:val="0"/>
              <w:autoSpaceDN w:val="0"/>
              <w:adjustRightInd w:val="0"/>
              <w:spacing w:line="276" w:lineRule="auto"/>
              <w:rPr>
                <w:rFonts w:ascii="宋体" w:hAnsi="宋体" w:cs="宋体"/>
                <w:bCs/>
                <w:color w:val="000000"/>
                <w:szCs w:val="21"/>
                <w:lang w:val="zh-CN"/>
              </w:rPr>
            </w:pPr>
            <w:r>
              <w:rPr>
                <w:rFonts w:hint="eastAsia" w:ascii="宋体" w:hAnsi="宋体" w:cs="宋体"/>
                <w:color w:val="000000"/>
                <w:kern w:val="0"/>
                <w:szCs w:val="21"/>
              </w:rPr>
              <w:t>本项目</w:t>
            </w: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color w:val="000000"/>
                <w:kern w:val="0"/>
                <w:szCs w:val="21"/>
              </w:rPr>
              <w:t>不接受</w:t>
            </w:r>
            <w:r>
              <w:rPr>
                <w:rFonts w:hint="eastAsia" w:ascii="宋体" w:hAnsi="宋体" w:cs="宋体"/>
                <w:bCs/>
                <w:color w:val="000000"/>
                <w:szCs w:val="21"/>
                <w:lang w:val="zh-CN"/>
              </w:rPr>
              <w:t>□接受</w:t>
            </w:r>
            <w:r>
              <w:rPr>
                <w:rFonts w:hint="eastAsia" w:ascii="宋体" w:hAnsi="宋体" w:cs="宋体"/>
                <w:color w:val="000000"/>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6</w:t>
            </w:r>
          </w:p>
        </w:tc>
        <w:tc>
          <w:tcPr>
            <w:tcW w:w="2268" w:type="dxa"/>
            <w:noWrap w:val="0"/>
            <w:vAlign w:val="center"/>
          </w:tcPr>
          <w:p>
            <w:pPr>
              <w:autoSpaceDE w:val="0"/>
              <w:autoSpaceDN w:val="0"/>
              <w:adjustRightInd w:val="0"/>
              <w:spacing w:line="276" w:lineRule="auto"/>
              <w:jc w:val="center"/>
              <w:rPr>
                <w:rFonts w:ascii="宋体" w:hAnsi="宋体" w:cs="宋体"/>
                <w:bCs/>
                <w:color w:val="000000"/>
                <w:szCs w:val="21"/>
                <w:lang w:val="zh-CN"/>
              </w:rPr>
            </w:pPr>
            <w:r>
              <w:rPr>
                <w:rFonts w:hint="eastAsia" w:ascii="宋体" w:hAnsi="宋体" w:cs="微软雅黑"/>
                <w:b/>
                <w:color w:val="000000"/>
                <w:szCs w:val="21"/>
              </w:rPr>
              <w:t>★</w:t>
            </w:r>
            <w:r>
              <w:rPr>
                <w:rFonts w:hint="eastAsia" w:ascii="宋体" w:hAnsi="宋体" w:cs="宋体"/>
                <w:bCs/>
                <w:color w:val="000000"/>
                <w:szCs w:val="21"/>
                <w:lang w:val="zh-CN"/>
              </w:rPr>
              <w:t>最高限价</w:t>
            </w:r>
          </w:p>
        </w:tc>
        <w:tc>
          <w:tcPr>
            <w:tcW w:w="6813" w:type="dxa"/>
            <w:noWrap w:val="0"/>
            <w:vAlign w:val="center"/>
          </w:tcPr>
          <w:p>
            <w:pPr>
              <w:autoSpaceDE w:val="0"/>
              <w:autoSpaceDN w:val="0"/>
              <w:adjustRightInd w:val="0"/>
              <w:spacing w:line="276" w:lineRule="auto"/>
              <w:rPr>
                <w:rFonts w:ascii="宋体" w:hAnsi="宋体" w:cs="宋体"/>
                <w:bCs/>
                <w:color w:val="000000"/>
                <w:szCs w:val="21"/>
                <w:lang w:val="zh-CN"/>
              </w:rPr>
            </w:pPr>
            <w:r>
              <w:rPr>
                <w:rFonts w:hint="eastAsia" w:ascii="宋体" w:hAnsi="宋体" w:cs="宋体"/>
                <w:bCs/>
                <w:color w:val="000000"/>
                <w:szCs w:val="21"/>
                <w:lang w:val="en-US" w:eastAsia="zh-CN"/>
              </w:rPr>
              <w:t>309200</w:t>
            </w:r>
            <w:r>
              <w:rPr>
                <w:rFonts w:hint="eastAsia" w:ascii="宋体" w:hAnsi="宋体" w:cs="宋体"/>
                <w:bCs/>
                <w:color w:val="000000"/>
                <w:szCs w:val="21"/>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7</w:t>
            </w:r>
          </w:p>
        </w:tc>
        <w:tc>
          <w:tcPr>
            <w:tcW w:w="2268" w:type="dxa"/>
            <w:noWrap w:val="0"/>
            <w:vAlign w:val="center"/>
          </w:tcPr>
          <w:p>
            <w:pPr>
              <w:autoSpaceDE w:val="0"/>
              <w:autoSpaceDN w:val="0"/>
              <w:adjustRightInd w:val="0"/>
              <w:spacing w:line="276" w:lineRule="auto"/>
              <w:jc w:val="center"/>
              <w:rPr>
                <w:rFonts w:ascii="宋体" w:hAnsi="宋体" w:cs="宋体"/>
                <w:bCs/>
                <w:color w:val="000000"/>
                <w:szCs w:val="21"/>
                <w:lang w:val="zh-CN"/>
              </w:rPr>
            </w:pPr>
            <w:r>
              <w:rPr>
                <w:rFonts w:ascii="宋体" w:hAnsi="宋体" w:cs="宋体"/>
                <w:bCs/>
                <w:color w:val="000000"/>
                <w:szCs w:val="21"/>
                <w:lang w:val="zh-CN"/>
              </w:rPr>
              <w:t>现场考察</w:t>
            </w:r>
          </w:p>
        </w:tc>
        <w:tc>
          <w:tcPr>
            <w:tcW w:w="6813" w:type="dxa"/>
            <w:noWrap w:val="0"/>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color w:val="000000"/>
                <w:szCs w:val="21"/>
                <w:lang w:val="zh-CN"/>
              </w:rPr>
              <w:t>不组织</w:t>
            </w:r>
          </w:p>
          <w:p>
            <w:pPr>
              <w:autoSpaceDE w:val="0"/>
              <w:autoSpaceDN w:val="0"/>
              <w:adjustRightInd w:val="0"/>
              <w:spacing w:line="360" w:lineRule="auto"/>
              <w:rPr>
                <w:rFonts w:ascii="宋体" w:hAnsi="宋体" w:cs="宋体"/>
                <w:bCs/>
                <w:color w:val="000000"/>
                <w:szCs w:val="21"/>
                <w:lang w:val="zh-CN"/>
              </w:rPr>
            </w:pPr>
            <w:r>
              <w:rPr>
                <w:rFonts w:hint="eastAsia" w:ascii="宋体" w:hAnsi="宋体" w:cs="宋体"/>
                <w:b/>
                <w:bCs/>
                <w:color w:val="000000"/>
                <w:szCs w:val="21"/>
                <w:lang w:val="zh-CN"/>
              </w:rPr>
              <w:t>□</w:t>
            </w:r>
            <w:r>
              <w:rPr>
                <w:rFonts w:hint="eastAsia" w:ascii="宋体" w:hAnsi="宋体" w:cs="宋体"/>
                <w:bCs/>
                <w:color w:val="000000"/>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8</w:t>
            </w:r>
          </w:p>
        </w:tc>
        <w:tc>
          <w:tcPr>
            <w:tcW w:w="2268" w:type="dxa"/>
            <w:noWrap w:val="0"/>
            <w:vAlign w:val="center"/>
          </w:tcPr>
          <w:p>
            <w:pPr>
              <w:autoSpaceDE w:val="0"/>
              <w:autoSpaceDN w:val="0"/>
              <w:adjustRightInd w:val="0"/>
              <w:spacing w:line="276" w:lineRule="auto"/>
              <w:jc w:val="center"/>
              <w:rPr>
                <w:rFonts w:ascii="宋体" w:hAnsi="宋体" w:cs="宋体"/>
                <w:bCs/>
                <w:color w:val="000000"/>
                <w:szCs w:val="21"/>
                <w:lang w:val="zh-CN"/>
              </w:rPr>
            </w:pPr>
            <w:r>
              <w:rPr>
                <w:rFonts w:ascii="宋体" w:hAnsi="宋体" w:cs="宋体"/>
                <w:bCs/>
                <w:color w:val="000000"/>
                <w:szCs w:val="21"/>
                <w:lang w:val="zh-CN"/>
              </w:rPr>
              <w:t>开标前答疑会</w:t>
            </w:r>
          </w:p>
        </w:tc>
        <w:tc>
          <w:tcPr>
            <w:tcW w:w="6813" w:type="dxa"/>
            <w:noWrap w:val="0"/>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color w:val="000000"/>
                <w:szCs w:val="21"/>
                <w:lang w:val="zh-CN"/>
              </w:rPr>
              <w:t>不召开</w:t>
            </w:r>
          </w:p>
          <w:p>
            <w:pPr>
              <w:autoSpaceDE w:val="0"/>
              <w:autoSpaceDN w:val="0"/>
              <w:adjustRightInd w:val="0"/>
              <w:spacing w:line="360" w:lineRule="auto"/>
              <w:rPr>
                <w:rFonts w:ascii="宋体" w:hAnsi="宋体" w:cs="宋体"/>
                <w:bCs/>
                <w:color w:val="000000"/>
                <w:szCs w:val="21"/>
                <w:lang w:val="zh-CN"/>
              </w:rPr>
            </w:pPr>
            <w:r>
              <w:rPr>
                <w:rFonts w:hint="eastAsia" w:ascii="宋体" w:hAnsi="宋体" w:cs="宋体"/>
                <w:bCs/>
                <w:color w:val="000000"/>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9</w:t>
            </w:r>
          </w:p>
        </w:tc>
        <w:tc>
          <w:tcPr>
            <w:tcW w:w="2268" w:type="dxa"/>
            <w:noWrap w:val="0"/>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进口产品参与</w:t>
            </w:r>
          </w:p>
        </w:tc>
        <w:tc>
          <w:tcPr>
            <w:tcW w:w="6813" w:type="dxa"/>
            <w:noWrap w:val="0"/>
            <w:vAlign w:val="center"/>
          </w:tcPr>
          <w:p>
            <w:pPr>
              <w:autoSpaceDE w:val="0"/>
              <w:autoSpaceDN w:val="0"/>
              <w:adjustRightInd w:val="0"/>
              <w:spacing w:line="276" w:lineRule="auto"/>
              <w:rPr>
                <w:rFonts w:ascii="宋体" w:hAnsi="宋体"/>
                <w:color w:val="000000"/>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color w:val="000000"/>
                <w:szCs w:val="21"/>
                <w:lang w:val="zh-CN"/>
              </w:rPr>
              <w:t xml:space="preserve">不允许    </w:t>
            </w:r>
            <w:r>
              <w:rPr>
                <w:rFonts w:hint="eastAsia" w:ascii="宋体" w:hAnsi="宋体" w:cs="宋体"/>
                <w:b/>
                <w:bCs/>
                <w:color w:val="000000"/>
                <w:szCs w:val="21"/>
                <w:lang w:val="zh-CN"/>
              </w:rPr>
              <w:t>□</w:t>
            </w:r>
            <w:r>
              <w:rPr>
                <w:rFonts w:hint="eastAsia" w:ascii="宋体" w:hAnsi="宋体"/>
                <w:color w:val="00000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10</w:t>
            </w:r>
          </w:p>
        </w:tc>
        <w:tc>
          <w:tcPr>
            <w:tcW w:w="2268" w:type="dxa"/>
            <w:noWrap w:val="0"/>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微软雅黑"/>
                <w:b/>
                <w:color w:val="000000"/>
                <w:szCs w:val="21"/>
              </w:rPr>
              <w:t>★</w:t>
            </w:r>
            <w:r>
              <w:rPr>
                <w:rFonts w:hint="eastAsia" w:ascii="宋体" w:hAnsi="宋体" w:cs="仿宋_GB2312"/>
                <w:color w:val="000000"/>
                <w:szCs w:val="21"/>
              </w:rPr>
              <w:t>投标有效期</w:t>
            </w:r>
          </w:p>
        </w:tc>
        <w:tc>
          <w:tcPr>
            <w:tcW w:w="6813" w:type="dxa"/>
            <w:noWrap w:val="0"/>
            <w:vAlign w:val="center"/>
          </w:tcPr>
          <w:p>
            <w:pPr>
              <w:autoSpaceDE w:val="0"/>
              <w:autoSpaceDN w:val="0"/>
              <w:adjustRightInd w:val="0"/>
              <w:spacing w:line="360" w:lineRule="auto"/>
              <w:rPr>
                <w:rFonts w:ascii="宋体" w:hAnsi="宋体" w:cs="仿宋_GB2312"/>
                <w:color w:val="000000"/>
                <w:szCs w:val="21"/>
              </w:rPr>
            </w:pPr>
            <w:r>
              <w:rPr>
                <w:rFonts w:hint="eastAsia" w:ascii="宋体" w:hAnsi="宋体" w:cs="仿宋_GB2312"/>
                <w:color w:val="000000"/>
                <w:szCs w:val="21"/>
              </w:rPr>
              <w:t>90天（自</w:t>
            </w:r>
            <w:r>
              <w:rPr>
                <w:rFonts w:hint="eastAsia" w:ascii="宋体" w:hAnsi="宋体" w:cs="宋体"/>
                <w:color w:val="000000"/>
                <w:kern w:val="0"/>
                <w:szCs w:val="21"/>
              </w:rPr>
              <w:t>提交投标文件的截止之日起算</w:t>
            </w:r>
            <w:r>
              <w:rPr>
                <w:rFonts w:hint="eastAsia" w:ascii="宋体" w:hAnsi="宋体" w:cs="仿宋_GB2312"/>
                <w:color w:val="000000"/>
                <w:szCs w:val="21"/>
              </w:rPr>
              <w:t>）</w:t>
            </w:r>
          </w:p>
          <w:p>
            <w:pPr>
              <w:autoSpaceDE w:val="0"/>
              <w:autoSpaceDN w:val="0"/>
              <w:adjustRightInd w:val="0"/>
              <w:spacing w:line="360" w:lineRule="auto"/>
              <w:rPr>
                <w:rFonts w:ascii="宋体" w:hAnsi="宋体" w:cs="仿宋_GB2312"/>
                <w:color w:val="000000"/>
                <w:szCs w:val="21"/>
              </w:rPr>
            </w:pPr>
            <w:r>
              <w:rPr>
                <w:rFonts w:ascii="宋体" w:hAnsi="宋体" w:cs="仿宋_GB2312"/>
                <w:color w:val="000000"/>
                <w:szCs w:val="21"/>
                <w:lang w:val="zh-CN"/>
              </w:rPr>
              <w:t>中标</w:t>
            </w:r>
            <w:r>
              <w:rPr>
                <w:rFonts w:hint="eastAsia" w:ascii="宋体" w:hAnsi="宋体" w:cs="仿宋_GB2312"/>
                <w:color w:val="000000"/>
                <w:szCs w:val="21"/>
                <w:lang w:val="zh-CN"/>
              </w:rPr>
              <w:t>人投标</w:t>
            </w:r>
            <w:r>
              <w:rPr>
                <w:rFonts w:ascii="宋体" w:hAnsi="宋体" w:cs="仿宋_GB2312"/>
                <w:color w:val="000000"/>
                <w:szCs w:val="21"/>
                <w:lang w:val="zh-CN"/>
              </w:rPr>
              <w:t>有效期延</w:t>
            </w:r>
            <w:r>
              <w:rPr>
                <w:rFonts w:hint="eastAsia" w:ascii="宋体" w:hAnsi="宋体" w:cs="仿宋_GB2312"/>
                <w:color w:val="000000"/>
                <w:szCs w:val="21"/>
                <w:lang w:val="zh-CN"/>
              </w:rPr>
              <w:t>至合同</w:t>
            </w:r>
            <w:r>
              <w:rPr>
                <w:rFonts w:ascii="宋体" w:hAnsi="宋体" w:cs="仿宋_GB2312"/>
                <w:color w:val="000000"/>
                <w:szCs w:val="21"/>
                <w:lang w:val="zh-CN"/>
              </w:rPr>
              <w:t>验收之日</w:t>
            </w:r>
            <w:r>
              <w:rPr>
                <w:rFonts w:hint="eastAsia" w:ascii="宋体" w:hAnsi="宋体" w:cs="仿宋_GB2312"/>
                <w:color w:val="000000"/>
                <w:szCs w:val="21"/>
                <w:lang w:val="zh-CN"/>
              </w:rPr>
              <w:t>，</w:t>
            </w:r>
            <w:r>
              <w:rPr>
                <w:rFonts w:hint="eastAsia" w:ascii="宋体" w:hAnsi="宋体" w:cs="宋体"/>
                <w:color w:val="000000"/>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11</w:t>
            </w:r>
          </w:p>
        </w:tc>
        <w:tc>
          <w:tcPr>
            <w:tcW w:w="2268" w:type="dxa"/>
            <w:noWrap w:val="0"/>
            <w:vAlign w:val="center"/>
          </w:tcPr>
          <w:p>
            <w:pPr>
              <w:autoSpaceDE w:val="0"/>
              <w:autoSpaceDN w:val="0"/>
              <w:adjustRightInd w:val="0"/>
              <w:spacing w:line="360" w:lineRule="auto"/>
              <w:rPr>
                <w:rFonts w:ascii="宋体" w:hAnsi="宋体" w:cs="仿宋_GB2312"/>
                <w:color w:val="000000"/>
                <w:szCs w:val="21"/>
              </w:rPr>
            </w:pPr>
            <w:r>
              <w:rPr>
                <w:rFonts w:ascii="宋体" w:hAnsi="宋体" w:cs="宋体"/>
                <w:bCs/>
                <w:color w:val="000000"/>
                <w:szCs w:val="21"/>
                <w:lang w:val="zh-CN"/>
              </w:rPr>
              <w:t>中标人将本项目非主体、非关键性工作分包</w:t>
            </w:r>
          </w:p>
        </w:tc>
        <w:tc>
          <w:tcPr>
            <w:tcW w:w="6813" w:type="dxa"/>
            <w:noWrap w:val="0"/>
            <w:vAlign w:val="center"/>
          </w:tcPr>
          <w:p>
            <w:pPr>
              <w:autoSpaceDE w:val="0"/>
              <w:autoSpaceDN w:val="0"/>
              <w:adjustRightInd w:val="0"/>
              <w:spacing w:line="276" w:lineRule="auto"/>
              <w:rPr>
                <w:rFonts w:ascii="宋体" w:hAnsi="宋体" w:cs="仿宋_GB2312"/>
                <w:color w:val="000000"/>
                <w:szCs w:val="21"/>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color w:val="000000"/>
                <w:szCs w:val="21"/>
                <w:lang w:val="zh-CN"/>
              </w:rPr>
              <w:t xml:space="preserve">不允许   </w:t>
            </w:r>
            <w:r>
              <w:rPr>
                <w:rFonts w:hint="eastAsia" w:ascii="宋体" w:hAnsi="宋体" w:cs="宋体"/>
                <w:b/>
                <w:bCs/>
                <w:color w:val="000000"/>
                <w:szCs w:val="21"/>
                <w:lang w:val="zh-CN"/>
              </w:rPr>
              <w:t>□</w:t>
            </w:r>
            <w:r>
              <w:rPr>
                <w:rFonts w:hint="eastAsia" w:ascii="宋体" w:hAnsi="宋体" w:cs="仿宋_GB2312"/>
                <w:color w:val="00000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12</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投标截止及开标时间</w:t>
            </w:r>
          </w:p>
        </w:tc>
        <w:tc>
          <w:tcPr>
            <w:tcW w:w="6813" w:type="dxa"/>
            <w:noWrap w:val="0"/>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eastAsia="宋体" w:cs="仿宋_GB2312"/>
                <w:color w:val="000000"/>
                <w:sz w:val="21"/>
                <w:szCs w:val="21"/>
                <w:shd w:val="clear" w:color="auto" w:fill="FFFFFF"/>
              </w:rPr>
              <w:t>2021年</w:t>
            </w:r>
            <w:r>
              <w:rPr>
                <w:rFonts w:hint="eastAsia" w:ascii="宋体" w:hAnsi="宋体" w:eastAsia="宋体" w:cs="仿宋_GB2312"/>
                <w:color w:val="000000"/>
                <w:sz w:val="21"/>
                <w:szCs w:val="21"/>
                <w:shd w:val="clear" w:color="auto" w:fill="FFFFFF"/>
                <w:lang w:val="en-US" w:eastAsia="zh-CN"/>
              </w:rPr>
              <w:t>7</w:t>
            </w:r>
            <w:r>
              <w:rPr>
                <w:rFonts w:hint="eastAsia" w:ascii="宋体" w:hAnsi="宋体" w:eastAsia="宋体" w:cs="仿宋_GB2312"/>
                <w:color w:val="000000"/>
                <w:sz w:val="21"/>
                <w:szCs w:val="21"/>
                <w:shd w:val="clear" w:color="auto" w:fill="FFFFFF"/>
              </w:rPr>
              <w:t>月</w:t>
            </w:r>
            <w:r>
              <w:rPr>
                <w:rFonts w:hint="eastAsia" w:ascii="宋体" w:hAnsi="宋体" w:eastAsia="宋体" w:cs="仿宋_GB2312"/>
                <w:color w:val="000000"/>
                <w:sz w:val="21"/>
                <w:szCs w:val="21"/>
                <w:shd w:val="clear" w:color="auto" w:fill="FFFFFF"/>
                <w:lang w:val="en-US" w:eastAsia="zh-CN"/>
              </w:rPr>
              <w:t>9</w:t>
            </w:r>
            <w:r>
              <w:rPr>
                <w:rFonts w:hint="eastAsia" w:ascii="宋体" w:hAnsi="宋体" w:eastAsia="宋体" w:cs="仿宋_GB2312"/>
                <w:color w:val="000000"/>
                <w:sz w:val="21"/>
                <w:szCs w:val="21"/>
                <w:shd w:val="clear" w:color="auto" w:fill="FFFFFF"/>
              </w:rPr>
              <w:t>日</w:t>
            </w:r>
            <w:r>
              <w:rPr>
                <w:rFonts w:hint="eastAsia" w:ascii="宋体" w:hAnsi="宋体" w:eastAsia="宋体" w:cs="仿宋_GB2312"/>
                <w:color w:val="000000"/>
                <w:sz w:val="21"/>
                <w:szCs w:val="21"/>
                <w:shd w:val="clear" w:color="auto" w:fill="FFFFFF"/>
                <w:lang w:val="en-US" w:eastAsia="zh-CN"/>
              </w:rPr>
              <w:t>8</w:t>
            </w:r>
            <w:r>
              <w:rPr>
                <w:rFonts w:hint="eastAsia" w:ascii="宋体" w:hAnsi="宋体" w:eastAsia="宋体" w:cs="仿宋_GB2312"/>
                <w:color w:val="000000"/>
                <w:sz w:val="21"/>
                <w:szCs w:val="21"/>
                <w:shd w:val="clear" w:color="auto" w:fill="FFFFFF"/>
              </w:rPr>
              <w:t>时</w:t>
            </w:r>
            <w:r>
              <w:rPr>
                <w:rFonts w:hint="eastAsia" w:ascii="宋体" w:hAnsi="宋体" w:eastAsia="宋体" w:cs="仿宋_GB2312"/>
                <w:color w:val="000000"/>
                <w:sz w:val="21"/>
                <w:szCs w:val="21"/>
                <w:shd w:val="clear" w:color="auto" w:fill="FFFFFF"/>
                <w:lang w:val="en-US" w:eastAsia="zh-CN"/>
              </w:rPr>
              <w:t>30</w:t>
            </w:r>
            <w:r>
              <w:rPr>
                <w:rFonts w:hint="eastAsia" w:ascii="宋体" w:hAnsi="宋体" w:eastAsia="宋体" w:cs="仿宋_GB2312"/>
                <w:color w:val="000000"/>
                <w:sz w:val="21"/>
                <w:szCs w:val="21"/>
                <w:shd w:val="clear" w:color="auto" w:fill="FFFFFF"/>
              </w:rPr>
              <w:t>分</w:t>
            </w:r>
            <w:r>
              <w:rPr>
                <w:rFonts w:hint="eastAsia" w:ascii="宋体" w:hAnsi="宋体" w:cs="宋体"/>
                <w:bCs/>
                <w:color w:val="000000"/>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13</w:t>
            </w:r>
          </w:p>
        </w:tc>
        <w:tc>
          <w:tcPr>
            <w:tcW w:w="2268" w:type="dxa"/>
            <w:noWrap w:val="0"/>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开标地点</w:t>
            </w:r>
          </w:p>
        </w:tc>
        <w:tc>
          <w:tcPr>
            <w:tcW w:w="6813" w:type="dxa"/>
            <w:noWrap w:val="0"/>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rPr>
              <w:t>开标地点：鄢陵县公共资源交易中心（本项目采用远程不见面开标，投标人无须到交易中心现场）。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14</w:t>
            </w:r>
          </w:p>
        </w:tc>
        <w:tc>
          <w:tcPr>
            <w:tcW w:w="2268" w:type="dxa"/>
            <w:noWrap w:val="0"/>
            <w:vAlign w:val="center"/>
          </w:tcPr>
          <w:p>
            <w:pPr>
              <w:autoSpaceDE w:val="0"/>
              <w:autoSpaceDN w:val="0"/>
              <w:adjustRightInd w:val="0"/>
              <w:spacing w:line="276" w:lineRule="auto"/>
              <w:jc w:val="center"/>
              <w:rPr>
                <w:rFonts w:ascii="宋体" w:hAnsi="宋体" w:cs="宋体"/>
                <w:bCs/>
                <w:color w:val="000000"/>
                <w:szCs w:val="21"/>
                <w:lang w:val="zh-CN"/>
              </w:rPr>
            </w:pPr>
            <w:r>
              <w:rPr>
                <w:rFonts w:hint="eastAsia" w:ascii="宋体" w:hAnsi="宋体" w:cs="宋体"/>
                <w:color w:val="000000"/>
                <w:kern w:val="0"/>
                <w:szCs w:val="21"/>
              </w:rPr>
              <w:t>投标保证金</w:t>
            </w:r>
          </w:p>
        </w:tc>
        <w:tc>
          <w:tcPr>
            <w:tcW w:w="6813" w:type="dxa"/>
            <w:noWrap w:val="0"/>
            <w:vAlign w:val="center"/>
          </w:tcPr>
          <w:p>
            <w:pPr>
              <w:tabs>
                <w:tab w:val="left" w:pos="1260"/>
              </w:tabs>
              <w:autoSpaceDE w:val="0"/>
              <w:autoSpaceDN w:val="0"/>
              <w:adjustRightInd w:val="0"/>
              <w:spacing w:line="360" w:lineRule="auto"/>
              <w:contextualSpacing/>
              <w:rPr>
                <w:rFonts w:ascii="宋体" w:hAnsi="宋体" w:cs="仿宋_GB2312"/>
                <w:color w:val="000000"/>
                <w:szCs w:val="21"/>
                <w:lang w:val="zh-CN"/>
              </w:rPr>
            </w:pPr>
            <w:r>
              <w:rPr>
                <w:rFonts w:hint="eastAsia" w:ascii="宋体" w:hAnsi="宋体" w:cs="仿宋_GB2312"/>
                <w:color w:val="000000"/>
                <w:szCs w:val="21"/>
                <w:lang w:val="zh-CN"/>
              </w:rPr>
              <w:t>本项目不收取。</w:t>
            </w:r>
          </w:p>
          <w:p>
            <w:pPr>
              <w:tabs>
                <w:tab w:val="left" w:pos="1260"/>
              </w:tabs>
              <w:autoSpaceDE w:val="0"/>
              <w:autoSpaceDN w:val="0"/>
              <w:adjustRightInd w:val="0"/>
              <w:spacing w:line="360" w:lineRule="auto"/>
              <w:contextualSpacing/>
              <w:rPr>
                <w:rFonts w:ascii="宋体" w:hAnsi="宋体" w:cs="仿宋_GB2312"/>
                <w:color w:val="000000"/>
                <w:szCs w:val="21"/>
                <w:lang w:val="zh-CN"/>
              </w:rPr>
            </w:pPr>
            <w:r>
              <w:rPr>
                <w:rFonts w:hint="eastAsia" w:ascii="宋体" w:hAnsi="宋体" w:cs="仿宋_GB2312"/>
                <w:color w:val="000000"/>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15</w:t>
            </w:r>
          </w:p>
        </w:tc>
        <w:tc>
          <w:tcPr>
            <w:tcW w:w="2268" w:type="dxa"/>
            <w:noWrap w:val="0"/>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公告发布</w:t>
            </w:r>
          </w:p>
        </w:tc>
        <w:tc>
          <w:tcPr>
            <w:tcW w:w="6813" w:type="dxa"/>
            <w:tcBorders>
              <w:top w:val="single" w:color="auto" w:sz="4" w:space="0"/>
            </w:tcBorders>
            <w:noWrap w:val="0"/>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16</w:t>
            </w:r>
          </w:p>
        </w:tc>
        <w:tc>
          <w:tcPr>
            <w:tcW w:w="2268" w:type="dxa"/>
            <w:noWrap w:val="0"/>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采购人澄清或修改</w:t>
            </w:r>
          </w:p>
          <w:p>
            <w:pPr>
              <w:autoSpaceDE w:val="0"/>
              <w:autoSpaceDN w:val="0"/>
              <w:adjustRightInd w:val="0"/>
              <w:spacing w:line="360" w:lineRule="auto"/>
              <w:jc w:val="center"/>
              <w:rPr>
                <w:rFonts w:ascii="宋体" w:hAnsi="宋体" w:cs="黑体"/>
                <w:color w:val="000000"/>
                <w:szCs w:val="21"/>
              </w:rPr>
            </w:pPr>
            <w:r>
              <w:rPr>
                <w:rFonts w:hint="eastAsia" w:ascii="宋体" w:hAnsi="宋体" w:cs="仿宋_GB2312"/>
                <w:color w:val="000000"/>
                <w:szCs w:val="21"/>
              </w:rPr>
              <w:t>招标文件时间</w:t>
            </w:r>
          </w:p>
        </w:tc>
        <w:tc>
          <w:tcPr>
            <w:tcW w:w="6813" w:type="dxa"/>
            <w:noWrap w:val="0"/>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宋体"/>
                <w:bCs/>
                <w:color w:val="000000"/>
                <w:szCs w:val="21"/>
                <w:lang w:val="zh-CN"/>
              </w:rPr>
              <w:t>投标截止时间15日前（</w:t>
            </w:r>
            <w:r>
              <w:rPr>
                <w:rFonts w:hint="eastAsia" w:ascii="宋体" w:hAnsi="宋体" w:cs="仿宋_GB2312"/>
                <w:color w:val="000000"/>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17</w:t>
            </w:r>
          </w:p>
        </w:tc>
        <w:tc>
          <w:tcPr>
            <w:tcW w:w="2268" w:type="dxa"/>
            <w:noWrap w:val="0"/>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投标人对采购文件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质疑截止时间</w:t>
            </w:r>
          </w:p>
        </w:tc>
        <w:tc>
          <w:tcPr>
            <w:tcW w:w="6813" w:type="dxa"/>
            <w:noWrap w:val="0"/>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宋体"/>
                <w:bCs/>
                <w:color w:val="000000"/>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18</w:t>
            </w:r>
          </w:p>
        </w:tc>
        <w:tc>
          <w:tcPr>
            <w:tcW w:w="2268" w:type="dxa"/>
            <w:noWrap w:val="0"/>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投标文件份数</w:t>
            </w:r>
          </w:p>
        </w:tc>
        <w:tc>
          <w:tcPr>
            <w:tcW w:w="6813" w:type="dxa"/>
            <w:noWrap w:val="0"/>
            <w:vAlign w:val="center"/>
          </w:tcPr>
          <w:p>
            <w:pPr>
              <w:autoSpaceDE w:val="0"/>
              <w:autoSpaceDN w:val="0"/>
              <w:adjustRightInd w:val="0"/>
              <w:spacing w:line="360" w:lineRule="auto"/>
              <w:rPr>
                <w:rFonts w:ascii="宋体" w:hAnsi="宋体" w:cs="宋体"/>
                <w:color w:val="000000"/>
                <w:szCs w:val="21"/>
              </w:rPr>
            </w:pPr>
            <w:r>
              <w:rPr>
                <w:rFonts w:ascii="新宋体" w:hAnsi="新宋体" w:eastAsia="新宋体"/>
                <w:b/>
                <w:color w:val="000000"/>
                <w:szCs w:val="21"/>
              </w:rPr>
              <w:fldChar w:fldCharType="begin"/>
            </w:r>
            <w:r>
              <w:rPr>
                <w:rFonts w:hint="eastAsia" w:ascii="新宋体" w:hAnsi="新宋体" w:eastAsia="新宋体"/>
                <w:b/>
                <w:color w:val="000000"/>
                <w:szCs w:val="21"/>
              </w:rPr>
              <w:instrText xml:space="preserve">eq \o\ac(□,√)</w:instrText>
            </w:r>
            <w:r>
              <w:rPr>
                <w:rFonts w:ascii="新宋体" w:hAnsi="新宋体" w:eastAsia="新宋体"/>
                <w:b/>
                <w:color w:val="000000"/>
                <w:szCs w:val="21"/>
              </w:rPr>
              <w:fldChar w:fldCharType="end"/>
            </w:r>
            <w:r>
              <w:rPr>
                <w:rFonts w:hint="eastAsia" w:ascii="新宋体" w:hAnsi="新宋体" w:eastAsia="新宋体"/>
                <w:color w:val="000000"/>
                <w:szCs w:val="21"/>
              </w:rPr>
              <w:t>电子投标文件：成功上传至《全国公共资源交易平台（河南省·许昌市）》公共资源交易系统加密电子投标文件1份</w:t>
            </w:r>
            <w:r>
              <w:rPr>
                <w:rFonts w:hint="eastAsia" w:hAnsi="宋体" w:cs="宋体"/>
                <w:color w:val="000000"/>
                <w:szCs w:val="21"/>
                <w:lang w:val="zh-CN"/>
              </w:rPr>
              <w:t>（文件格式为： XXX公司XXX项目编号.file）。</w:t>
            </w:r>
          </w:p>
          <w:p>
            <w:pPr>
              <w:autoSpaceDE w:val="0"/>
              <w:autoSpaceDN w:val="0"/>
              <w:adjustRightInd w:val="0"/>
              <w:spacing w:line="360" w:lineRule="auto"/>
              <w:rPr>
                <w:rFonts w:ascii="新宋体" w:hAnsi="新宋体" w:eastAsia="新宋体"/>
                <w:color w:val="000000"/>
                <w:szCs w:val="21"/>
              </w:rPr>
            </w:pPr>
            <w:r>
              <w:rPr>
                <w:rFonts w:hint="eastAsia" w:ascii="宋体" w:hAnsi="宋体" w:cs="宋体"/>
                <w:b/>
                <w:bCs/>
                <w:color w:val="000000"/>
                <w:szCs w:val="21"/>
                <w:lang w:val="zh-CN"/>
              </w:rPr>
              <w:t>□</w:t>
            </w:r>
            <w:r>
              <w:rPr>
                <w:rFonts w:hint="eastAsia" w:ascii="新宋体" w:hAnsi="新宋体" w:eastAsia="新宋体"/>
                <w:color w:val="000000"/>
                <w:szCs w:val="21"/>
              </w:rPr>
              <w:t>纸质投标文件：</w:t>
            </w:r>
            <w:r>
              <w:rPr>
                <w:rFonts w:hint="eastAsia" w:ascii="宋体" w:hAnsi="宋体" w:cs="仿宋_GB2312"/>
                <w:color w:val="000000"/>
                <w:szCs w:val="21"/>
              </w:rPr>
              <w:t>正本</w:t>
            </w:r>
            <w:r>
              <w:rPr>
                <w:rFonts w:hint="eastAsia" w:ascii="宋体" w:hAnsi="宋体" w:cs="仿宋_GB2312"/>
                <w:b/>
                <w:color w:val="000000"/>
                <w:szCs w:val="21"/>
              </w:rPr>
              <w:t>一</w:t>
            </w:r>
            <w:r>
              <w:rPr>
                <w:rFonts w:hint="eastAsia" w:ascii="宋体" w:hAnsi="宋体" w:cs="仿宋_GB2312"/>
                <w:color w:val="000000"/>
                <w:szCs w:val="21"/>
              </w:rPr>
              <w:t>份，副本</w:t>
            </w:r>
            <w:r>
              <w:rPr>
                <w:rFonts w:hint="eastAsia" w:ascii="宋体" w:hAnsi="宋体" w:cs="仿宋_GB2312"/>
                <w:color w:val="000000"/>
                <w:szCs w:val="21"/>
                <w:u w:val="single"/>
              </w:rPr>
              <w:t xml:space="preserve"> 一 </w:t>
            </w:r>
            <w:r>
              <w:rPr>
                <w:rFonts w:hint="eastAsia" w:ascii="宋体" w:hAnsi="宋体" w:cs="仿宋_GB2312"/>
                <w:color w:val="000000"/>
                <w:szCs w:val="21"/>
              </w:rPr>
              <w:t>份。使用</w:t>
            </w:r>
            <w:r>
              <w:rPr>
                <w:rFonts w:hint="eastAsia" w:ascii="新宋体" w:hAnsi="新宋体" w:eastAsia="新宋体"/>
                <w:color w:val="000000"/>
                <w:szCs w:val="21"/>
              </w:rPr>
              <w:t>格式为“投标文件（供打印）.PDF”的文件。</w:t>
            </w:r>
          </w:p>
          <w:p>
            <w:pPr>
              <w:autoSpaceDE w:val="0"/>
              <w:autoSpaceDN w:val="0"/>
              <w:adjustRightInd w:val="0"/>
              <w:spacing w:line="360" w:lineRule="auto"/>
              <w:rPr>
                <w:rFonts w:ascii="宋体" w:hAnsi="宋体" w:cs="宋体"/>
                <w:bCs/>
                <w:color w:val="000000"/>
                <w:szCs w:val="21"/>
                <w:highlight w:val="lightGray"/>
                <w:lang w:val="zh-CN"/>
              </w:rPr>
            </w:pPr>
            <w:r>
              <w:rPr>
                <w:rFonts w:hint="eastAsia" w:ascii="新宋体" w:hAnsi="新宋体" w:eastAsia="新宋体"/>
                <w:color w:val="000000"/>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19</w:t>
            </w:r>
          </w:p>
        </w:tc>
        <w:tc>
          <w:tcPr>
            <w:tcW w:w="2268" w:type="dxa"/>
            <w:noWrap w:val="0"/>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投标文件的</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签署盖章</w:t>
            </w:r>
          </w:p>
        </w:tc>
        <w:tc>
          <w:tcPr>
            <w:tcW w:w="6813" w:type="dxa"/>
            <w:noWrap w:val="0"/>
            <w:vAlign w:val="center"/>
          </w:tcPr>
          <w:p>
            <w:pPr>
              <w:autoSpaceDE w:val="0"/>
              <w:autoSpaceDN w:val="0"/>
              <w:adjustRightInd w:val="0"/>
              <w:spacing w:line="420" w:lineRule="exact"/>
              <w:rPr>
                <w:rFonts w:ascii="新宋体" w:hAnsi="新宋体" w:eastAsia="新宋体"/>
                <w:color w:val="000000"/>
                <w:szCs w:val="21"/>
              </w:rPr>
            </w:pPr>
            <w:r>
              <w:rPr>
                <w:rFonts w:ascii="新宋体" w:hAnsi="新宋体" w:eastAsia="新宋体"/>
                <w:b/>
                <w:color w:val="000000"/>
                <w:szCs w:val="21"/>
              </w:rPr>
              <w:fldChar w:fldCharType="begin"/>
            </w:r>
            <w:r>
              <w:rPr>
                <w:rFonts w:hint="eastAsia" w:ascii="新宋体" w:hAnsi="新宋体" w:eastAsia="新宋体"/>
                <w:b/>
                <w:color w:val="000000"/>
                <w:szCs w:val="21"/>
              </w:rPr>
              <w:instrText xml:space="preserve">eq \o\ac(□,√)</w:instrText>
            </w:r>
            <w:r>
              <w:rPr>
                <w:rFonts w:ascii="新宋体" w:hAnsi="新宋体" w:eastAsia="新宋体"/>
                <w:b/>
                <w:color w:val="000000"/>
                <w:szCs w:val="21"/>
              </w:rPr>
              <w:fldChar w:fldCharType="end"/>
            </w:r>
            <w:r>
              <w:rPr>
                <w:rFonts w:hint="eastAsia" w:ascii="新宋体" w:hAnsi="新宋体" w:eastAsia="新宋体"/>
                <w:color w:val="000000"/>
                <w:szCs w:val="21"/>
              </w:rPr>
              <w:t>电子投标文件：按招标文件要求加盖投标人电子印章和法人电子印章。</w:t>
            </w:r>
          </w:p>
          <w:p>
            <w:pPr>
              <w:autoSpaceDE w:val="0"/>
              <w:autoSpaceDN w:val="0"/>
              <w:adjustRightInd w:val="0"/>
              <w:spacing w:line="420" w:lineRule="exact"/>
              <w:rPr>
                <w:rFonts w:ascii="宋体" w:hAnsi="宋体" w:cs="仿宋_GB2312"/>
                <w:color w:val="000000"/>
                <w:szCs w:val="21"/>
                <w:highlight w:val="lightGray"/>
              </w:rPr>
            </w:pPr>
            <w:r>
              <w:rPr>
                <w:rFonts w:hint="eastAsia" w:ascii="宋体" w:hAnsi="宋体" w:cs="宋体"/>
                <w:b/>
                <w:bCs/>
                <w:color w:val="000000"/>
                <w:szCs w:val="21"/>
                <w:lang w:val="zh-CN"/>
              </w:rPr>
              <w:t>□</w:t>
            </w:r>
            <w:r>
              <w:rPr>
                <w:rFonts w:hint="eastAsia" w:ascii="新宋体" w:hAnsi="新宋体" w:eastAsia="新宋体"/>
                <w:color w:val="000000"/>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color w:val="000000"/>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color w:val="000000"/>
                <w:szCs w:val="21"/>
              </w:rPr>
            </w:pPr>
            <w:r>
              <w:rPr>
                <w:rFonts w:hint="eastAsia" w:ascii="宋体" w:hAnsi="宋体" w:cs="TimesNewRomanPSMT"/>
                <w:color w:val="000000"/>
                <w:szCs w:val="21"/>
              </w:rPr>
              <w:t>20</w:t>
            </w:r>
          </w:p>
        </w:tc>
        <w:tc>
          <w:tcPr>
            <w:tcW w:w="2268" w:type="dxa"/>
            <w:noWrap w:val="0"/>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黑体"/>
                <w:color w:val="000000"/>
                <w:szCs w:val="21"/>
              </w:rPr>
              <w:t>评标委员会组建</w:t>
            </w:r>
          </w:p>
        </w:tc>
        <w:tc>
          <w:tcPr>
            <w:tcW w:w="6813" w:type="dxa"/>
            <w:noWrap w:val="0"/>
            <w:vAlign w:val="center"/>
          </w:tcPr>
          <w:p>
            <w:pPr>
              <w:autoSpaceDE w:val="0"/>
              <w:autoSpaceDN w:val="0"/>
              <w:adjustRightInd w:val="0"/>
              <w:spacing w:line="360" w:lineRule="auto"/>
              <w:contextualSpacing/>
              <w:rPr>
                <w:rFonts w:ascii="宋体" w:hAnsi="宋体"/>
                <w:color w:val="000000"/>
              </w:rPr>
            </w:pPr>
            <w:r>
              <w:rPr>
                <w:rFonts w:hint="eastAsia" w:ascii="宋体" w:hAnsi="宋体"/>
                <w:color w:val="000000"/>
              </w:rPr>
              <w:t>评标委员会组建：共5人，由采购人代表1人和评审专家4人组成。</w:t>
            </w:r>
          </w:p>
          <w:p>
            <w:pPr>
              <w:autoSpaceDE w:val="0"/>
              <w:autoSpaceDN w:val="0"/>
              <w:adjustRightInd w:val="0"/>
              <w:spacing w:line="360" w:lineRule="auto"/>
              <w:contextualSpacing/>
              <w:rPr>
                <w:rFonts w:ascii="宋体" w:hAnsi="宋体" w:cs="宋体"/>
                <w:bCs/>
                <w:color w:val="000000"/>
                <w:szCs w:val="21"/>
                <w:lang w:val="zh-CN"/>
              </w:rPr>
            </w:pPr>
            <w:r>
              <w:rPr>
                <w:rFonts w:hint="eastAsia" w:ascii="宋体" w:hAnsi="宋体"/>
                <w:color w:val="000000"/>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21</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rPr>
              <w:t>评标方法</w:t>
            </w:r>
          </w:p>
        </w:tc>
        <w:tc>
          <w:tcPr>
            <w:tcW w:w="6813" w:type="dxa"/>
            <w:noWrap w:val="0"/>
            <w:vAlign w:val="center"/>
          </w:tcPr>
          <w:p>
            <w:pPr>
              <w:autoSpaceDE w:val="0"/>
              <w:autoSpaceDN w:val="0"/>
              <w:adjustRightInd w:val="0"/>
              <w:spacing w:line="360" w:lineRule="auto"/>
              <w:rPr>
                <w:rFonts w:ascii="宋体" w:hAnsi="宋体" w:cs="宋体"/>
                <w:bCs/>
                <w:color w:val="00000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color w:val="000000"/>
                <w:szCs w:val="21"/>
                <w:lang w:val="zh-CN"/>
              </w:rPr>
              <w:t>综合评分法</w:t>
            </w:r>
            <w:r>
              <w:rPr>
                <w:rFonts w:hint="eastAsia" w:ascii="宋体" w:hAnsi="宋体" w:cs="宋体"/>
                <w:b/>
                <w:bCs/>
                <w:color w:val="000000"/>
                <w:szCs w:val="21"/>
                <w:lang w:val="zh-CN"/>
              </w:rPr>
              <w:t>□</w:t>
            </w:r>
            <w:r>
              <w:rPr>
                <w:rFonts w:hint="eastAsia" w:ascii="宋体" w:hAnsi="宋体" w:cs="仿宋_GB2312"/>
                <w:color w:val="000000"/>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22</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中小企业有关政策</w:t>
            </w:r>
          </w:p>
        </w:tc>
        <w:tc>
          <w:tcPr>
            <w:tcW w:w="6813" w:type="dxa"/>
            <w:noWrap w:val="0"/>
            <w:vAlign w:val="center"/>
          </w:tcPr>
          <w:p>
            <w:pPr>
              <w:autoSpaceDE w:val="0"/>
              <w:autoSpaceDN w:val="0"/>
              <w:adjustRightInd w:val="0"/>
              <w:spacing w:line="360" w:lineRule="auto"/>
              <w:contextualSpacing/>
              <w:rPr>
                <w:rFonts w:ascii="宋体" w:hAnsi="宋体"/>
                <w:color w:val="000000"/>
              </w:rPr>
            </w:pPr>
            <w:r>
              <w:rPr>
                <w:rFonts w:hint="eastAsia" w:ascii="宋体" w:hAnsi="宋体"/>
                <w:color w:val="00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宋体" w:hAnsi="宋体"/>
                <w:color w:val="000000"/>
              </w:rPr>
              <w:t>否则不得享受相关中小企业扶持政策。</w:t>
            </w:r>
          </w:p>
          <w:p>
            <w:pPr>
              <w:autoSpaceDE w:val="0"/>
              <w:autoSpaceDN w:val="0"/>
              <w:adjustRightInd w:val="0"/>
              <w:spacing w:line="360" w:lineRule="auto"/>
              <w:contextualSpacing/>
              <w:rPr>
                <w:rFonts w:ascii="宋体" w:hAnsi="宋体"/>
                <w:color w:val="000000"/>
                <w:u w:val="single"/>
              </w:rPr>
            </w:pPr>
            <w:r>
              <w:rPr>
                <w:rFonts w:hint="eastAsia" w:ascii="宋体" w:hAnsi="宋体"/>
                <w:color w:val="000000"/>
              </w:rPr>
              <w:t>2、本次</w:t>
            </w:r>
            <w:r>
              <w:rPr>
                <w:rFonts w:ascii="宋体" w:hAnsi="宋体"/>
                <w:color w:val="000000"/>
              </w:rPr>
              <w:t>采购标的对应的中小企业划分标准所属行业</w:t>
            </w:r>
            <w:r>
              <w:rPr>
                <w:rFonts w:hint="eastAsia" w:ascii="宋体" w:hAnsi="宋体"/>
                <w:color w:val="000000"/>
              </w:rPr>
              <w:t>：</w:t>
            </w:r>
          </w:p>
          <w:p>
            <w:pPr>
              <w:autoSpaceDE w:val="0"/>
              <w:autoSpaceDN w:val="0"/>
              <w:adjustRightInd w:val="0"/>
              <w:spacing w:line="360" w:lineRule="auto"/>
              <w:contextualSpacing/>
              <w:rPr>
                <w:rFonts w:ascii="宋体" w:hAnsi="宋体"/>
                <w:color w:val="000000"/>
              </w:rPr>
            </w:pPr>
            <w:r>
              <w:rPr>
                <w:rFonts w:hint="eastAsia" w:ascii="宋体" w:hAnsi="宋体"/>
                <w:color w:val="000000"/>
              </w:rPr>
              <w:t>3、根据财政部、工业和信息化部发布的《政府采购促进中小企业发展管理办法》（财库〔2020〕46号）规定，对小型和微型企业投标价格给予10 %（6%-10%）的扣除，用扣除后的价格参与评审。</w:t>
            </w:r>
          </w:p>
          <w:p>
            <w:pPr>
              <w:spacing w:line="360" w:lineRule="auto"/>
              <w:contextualSpacing/>
              <w:rPr>
                <w:rFonts w:ascii="宋体" w:hAnsi="宋体"/>
                <w:color w:val="000000"/>
              </w:rPr>
            </w:pPr>
            <w:r>
              <w:rPr>
                <w:rFonts w:hint="eastAsia" w:ascii="宋体" w:hAnsi="宋体"/>
                <w:color w:val="000000"/>
              </w:rPr>
              <w:t>4、</w:t>
            </w:r>
            <w:r>
              <w:rPr>
                <w:rFonts w:ascii="宋体" w:hAnsi="宋体"/>
                <w:color w:val="00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宋体" w:hAnsi="宋体"/>
                <w:color w:val="000000"/>
              </w:rPr>
            </w:pPr>
            <w:r>
              <w:rPr>
                <w:rFonts w:hint="eastAsia" w:ascii="宋体" w:hAnsi="宋体"/>
                <w:color w:val="000000"/>
              </w:rPr>
              <w:t>5、</w:t>
            </w:r>
            <w:r>
              <w:rPr>
                <w:rFonts w:ascii="宋体" w:hAnsi="宋体"/>
                <w:color w:val="00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宋体" w:hAnsi="宋体"/>
                <w:color w:val="000000"/>
              </w:rPr>
              <w:t>2</w:t>
            </w:r>
            <w:r>
              <w:rPr>
                <w:rFonts w:ascii="宋体" w:hAnsi="宋体"/>
                <w:color w:val="000000"/>
              </w:rPr>
              <w:t>—</w:t>
            </w:r>
            <w:r>
              <w:rPr>
                <w:rFonts w:hint="eastAsia" w:ascii="宋体" w:hAnsi="宋体"/>
                <w:color w:val="000000"/>
              </w:rPr>
              <w:t>3</w:t>
            </w:r>
            <w:r>
              <w:rPr>
                <w:rFonts w:ascii="宋体" w:hAnsi="宋体"/>
                <w:color w:val="00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宋体" w:hAnsi="宋体"/>
                <w:color w:val="000000"/>
              </w:rPr>
            </w:pPr>
            <w:r>
              <w:rPr>
                <w:rFonts w:hint="eastAsia" w:ascii="宋体" w:hAnsi="宋体"/>
                <w:color w:val="00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cs="宋体"/>
                <w:b/>
                <w:color w:val="000000"/>
                <w:kern w:val="0"/>
                <w:szCs w:val="21"/>
                <w:lang w:val="zh-CN"/>
              </w:rPr>
            </w:pPr>
            <w:r>
              <w:rPr>
                <w:rFonts w:hint="eastAsia" w:ascii="宋体" w:hAnsi="宋体"/>
                <w:color w:val="00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23</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节能环保要求</w:t>
            </w:r>
          </w:p>
        </w:tc>
        <w:tc>
          <w:tcPr>
            <w:tcW w:w="6813" w:type="dxa"/>
            <w:noWrap w:val="0"/>
            <w:vAlign w:val="center"/>
          </w:tcPr>
          <w:p>
            <w:pPr>
              <w:autoSpaceDE w:val="0"/>
              <w:autoSpaceDN w:val="0"/>
              <w:adjustRightInd w:val="0"/>
              <w:spacing w:line="360" w:lineRule="auto"/>
              <w:rPr>
                <w:rFonts w:ascii="宋体" w:hAnsi="宋体"/>
                <w:color w:val="000000"/>
              </w:rPr>
            </w:pPr>
            <w:r>
              <w:rPr>
                <w:rFonts w:hint="eastAsia" w:ascii="宋体" w:hAnsi="宋体" w:cs="宋体"/>
                <w:bCs/>
                <w:color w:val="000000"/>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24</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履约保证金</w:t>
            </w:r>
          </w:p>
        </w:tc>
        <w:tc>
          <w:tcPr>
            <w:tcW w:w="6813" w:type="dxa"/>
            <w:noWrap w:val="0"/>
            <w:vAlign w:val="center"/>
          </w:tcPr>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缴纳形式：基本户转账或履约保函的形式。</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履约担保金额：中标合同金额的3%（百元取整）</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投标人采用基本户转账方式缴纳履约担保的，在中标通知书领取后与招标人签订合同前办理，应缴纳至以下账户（履约担保缴纳时需备注项目名称、编号、标段）：</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 xml:space="preserve">开户行：中原银行鄢陵支行 </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户  名：鄢陵县公共资源交易中心</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账  号：411025010190014701</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注意事项:</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有下列情形之一的履约担保不予退还:</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rPr>
              <w:t>1、</w:t>
            </w:r>
            <w:r>
              <w:rPr>
                <w:rFonts w:hint="eastAsia" w:ascii="宋体" w:hAnsi="宋体" w:cs="宋体"/>
                <w:color w:val="000000"/>
                <w:kern w:val="0"/>
                <w:szCs w:val="21"/>
                <w:lang w:val="zh-CN"/>
              </w:rPr>
              <w:t>中标人向他人转让中标项目或将中标项目肢解后分别向他人转让；</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2、法律法规、规章规定的其它不予退还的情形。</w:t>
            </w:r>
          </w:p>
          <w:p>
            <w:pPr>
              <w:autoSpaceDE w:val="0"/>
              <w:autoSpaceDN w:val="0"/>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rPr>
              <w:t>3、</w:t>
            </w:r>
            <w:r>
              <w:rPr>
                <w:rFonts w:hint="eastAsia" w:ascii="宋体" w:hAnsi="宋体" w:cs="宋体"/>
                <w:color w:val="000000"/>
                <w:kern w:val="0"/>
                <w:szCs w:val="21"/>
                <w:lang w:val="zh-CN"/>
              </w:rPr>
              <w:t>投标人采用联合体投标的，由联合体牵头人负责履约担保或者履约保</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函的缴纳或提交。</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4、投标人因账户开户银行、银行账号发生变化，不能按照来款途径原路返还履约担保的，投标人须提供原账户开户银行相关证明及新开账户开户许可证（鄢陵县公共资源交易中心四楼政府采购中心财务室，联</w:t>
            </w:r>
          </w:p>
          <w:p>
            <w:pPr>
              <w:autoSpaceDE w:val="0"/>
              <w:autoSpaceDN w:val="0"/>
              <w:adjustRightIn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系电话：0374—76088</w:t>
            </w:r>
            <w:r>
              <w:rPr>
                <w:rFonts w:hint="eastAsia" w:ascii="宋体" w:hAnsi="宋体" w:cs="宋体"/>
                <w:color w:val="000000"/>
                <w:kern w:val="0"/>
                <w:szCs w:val="21"/>
              </w:rPr>
              <w:t>18</w:t>
            </w:r>
            <w:r>
              <w:rPr>
                <w:rFonts w:hint="eastAsia" w:ascii="宋体" w:hAnsi="宋体" w:cs="宋体"/>
                <w:color w:val="000000"/>
                <w:kern w:val="0"/>
                <w:szCs w:val="21"/>
                <w:lang w:val="zh-CN"/>
              </w:rPr>
              <w:t>）</w:t>
            </w:r>
          </w:p>
          <w:p>
            <w:pPr>
              <w:autoSpaceDE w:val="0"/>
              <w:autoSpaceDN w:val="0"/>
              <w:adjustRightInd w:val="0"/>
              <w:spacing w:line="360" w:lineRule="auto"/>
              <w:rPr>
                <w:rFonts w:ascii="宋体" w:hAnsi="宋体" w:cs="宋体"/>
                <w:bCs/>
                <w:color w:val="000000"/>
                <w:szCs w:val="21"/>
                <w:lang w:val="zh-CN"/>
              </w:rPr>
            </w:pPr>
            <w:r>
              <w:rPr>
                <w:rFonts w:hint="eastAsia" w:ascii="宋体" w:hAnsi="宋体" w:cs="宋体"/>
                <w:b/>
                <w:color w:val="000000"/>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Pr>
                <w:rFonts w:hint="eastAsia" w:ascii="宋体" w:hAnsi="宋体" w:cs="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25</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代理服务费</w:t>
            </w:r>
          </w:p>
        </w:tc>
        <w:tc>
          <w:tcPr>
            <w:tcW w:w="6813" w:type="dxa"/>
            <w:noWrap w:val="0"/>
            <w:vAlign w:val="center"/>
          </w:tcPr>
          <w:p>
            <w:pPr>
              <w:pStyle w:val="13"/>
              <w:jc w:val="both"/>
              <w:rPr>
                <w:rFonts w:hint="eastAsia" w:hAnsi="Webdings"/>
                <w:color w:val="000000"/>
                <w:sz w:val="21"/>
                <w:szCs w:val="21"/>
              </w:rPr>
            </w:pPr>
            <w:r>
              <w:rPr>
                <w:rFonts w:hint="eastAsia"/>
                <w:color w:val="000000"/>
                <w:sz w:val="21"/>
                <w:szCs w:val="21"/>
              </w:rPr>
              <w:t>□不收取</w:t>
            </w:r>
            <w:r>
              <w:rPr>
                <w:rFonts w:ascii="宋体" w:hAnsi="宋体"/>
                <w:b/>
                <w:color w:val="000000"/>
                <w:szCs w:val="21"/>
                <w:lang w:val="zh-CN"/>
              </w:rPr>
              <w:fldChar w:fldCharType="begin"/>
            </w:r>
            <w:r>
              <w:rPr>
                <w:rFonts w:hint="eastAsia" w:ascii="宋体" w:hAnsi="宋体"/>
                <w:b/>
                <w:color w:val="000000"/>
                <w:szCs w:val="21"/>
                <w:lang w:val="zh-CN"/>
              </w:rPr>
              <w:instrText xml:space="preserve">eq \o\ac(□,</w:instrText>
            </w:r>
            <w:r>
              <w:rPr>
                <w:rFonts w:hint="eastAsia" w:ascii="宋体" w:hAnsi="宋体"/>
                <w:b/>
                <w:color w:val="000000"/>
                <w:position w:val="2"/>
                <w:szCs w:val="21"/>
                <w:lang w:val="zh-CN"/>
              </w:rPr>
              <w:instrText xml:space="preserve">√</w:instrText>
            </w:r>
            <w:r>
              <w:rPr>
                <w:rFonts w:hint="eastAsia" w:ascii="宋体" w:hAnsi="宋体"/>
                <w:b/>
                <w:color w:val="000000"/>
                <w:szCs w:val="21"/>
                <w:lang w:val="zh-CN"/>
              </w:rPr>
              <w:instrText xml:space="preserve">)</w:instrText>
            </w:r>
            <w:r>
              <w:rPr>
                <w:rFonts w:ascii="宋体" w:hAnsi="宋体"/>
                <w:b/>
                <w:color w:val="000000"/>
                <w:szCs w:val="21"/>
                <w:lang w:val="zh-CN"/>
              </w:rPr>
              <w:fldChar w:fldCharType="end"/>
            </w:r>
            <w:r>
              <w:rPr>
                <w:rFonts w:hint="eastAsia"/>
                <w:color w:val="000000"/>
                <w:sz w:val="21"/>
                <w:szCs w:val="21"/>
              </w:rPr>
              <w:t>收取中标人□</w:t>
            </w:r>
            <w:r>
              <w:rPr>
                <w:rFonts w:hint="eastAsia" w:hAnsi="Webdings"/>
                <w:color w:val="000000"/>
                <w:sz w:val="21"/>
                <w:szCs w:val="21"/>
              </w:rPr>
              <w:t xml:space="preserve">收取采购人 </w:t>
            </w:r>
          </w:p>
          <w:p>
            <w:pPr>
              <w:autoSpaceDE w:val="0"/>
              <w:autoSpaceDN w:val="0"/>
              <w:spacing w:line="360" w:lineRule="auto"/>
              <w:contextualSpacing/>
              <w:rPr>
                <w:rFonts w:ascii="宋体" w:hAnsi="宋体" w:cs="宋体"/>
                <w:bCs/>
                <w:color w:val="000000"/>
                <w:szCs w:val="21"/>
                <w:lang w:val="zh-CN"/>
              </w:rPr>
            </w:pPr>
            <w:r>
              <w:rPr>
                <w:rFonts w:hint="eastAsia" w:hAnsi="Webdings"/>
                <w:color w:val="000000"/>
                <w:szCs w:val="21"/>
              </w:rPr>
              <w:t xml:space="preserve">收取标准: 参照国家计委计价格[2002]1980号文、发改价格[2015]299号文、[2011]534号文文件费率标准计算。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26</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授权函</w:t>
            </w:r>
          </w:p>
        </w:tc>
        <w:tc>
          <w:tcPr>
            <w:tcW w:w="6813" w:type="dxa"/>
            <w:noWrap w:val="0"/>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lang w:val="zh-CN"/>
              </w:rPr>
              <w:t>采购单位委派代表参加资格审</w:t>
            </w:r>
            <w:r>
              <w:rPr>
                <w:rFonts w:hint="eastAsia" w:ascii="新宋体" w:hAnsi="新宋体" w:eastAsia="新宋体"/>
                <w:color w:val="000000"/>
                <w:szCs w:val="21"/>
              </w:rPr>
              <w:t>查、</w:t>
            </w:r>
            <w:r>
              <w:rPr>
                <w:rFonts w:hint="eastAsia" w:ascii="宋体" w:hAnsi="宋体" w:cs="仿宋_GB2312"/>
                <w:color w:val="000000"/>
                <w:szCs w:val="21"/>
                <w:lang w:val="zh-CN"/>
              </w:rPr>
              <w:t>评审委员会的，须向采购代理机构出具授权函。除授权代表外，采购单位委派纪检监察人员对评标过程实施监督的须进入鄢陵县公共资源交易中心三楼电子监督室进行监督，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27</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中标人需提交</w:t>
            </w:r>
          </w:p>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的资料</w:t>
            </w:r>
          </w:p>
        </w:tc>
        <w:tc>
          <w:tcPr>
            <w:tcW w:w="6813" w:type="dxa"/>
            <w:noWrap w:val="0"/>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宋体"/>
                <w:bCs/>
                <w:color w:val="000000"/>
                <w:szCs w:val="21"/>
                <w:lang w:val="zh-CN"/>
              </w:rPr>
              <w:t>中标人在接到中标通知时，须</w:t>
            </w:r>
            <w:r>
              <w:rPr>
                <w:rFonts w:hint="eastAsia" w:ascii="新宋体" w:hAnsi="新宋体" w:eastAsia="新宋体"/>
                <w:color w:val="000000"/>
                <w:szCs w:val="21"/>
              </w:rPr>
              <w:t>向采购代理机构发</w:t>
            </w:r>
            <w:r>
              <w:rPr>
                <w:rFonts w:hint="eastAsia" w:ascii="宋体" w:hAnsi="宋体" w:cs="宋体"/>
                <w:bCs/>
                <w:color w:val="000000"/>
                <w:szCs w:val="21"/>
                <w:lang w:val="zh-CN"/>
              </w:rPr>
              <w:t>送投标报价及分项报价一览表（包含主要中标标的的名称、规格型号、数量、单价、服务要求等）电子文档，并同时电话告知采购代理机构。联系电话：</w:t>
            </w:r>
            <w:r>
              <w:rPr>
                <w:rFonts w:hint="eastAsia" w:ascii="宋体" w:hAnsi="宋体" w:cs="宋体"/>
                <w:bCs/>
                <w:color w:val="000000"/>
                <w:szCs w:val="21"/>
                <w:lang w:val="en-US" w:eastAsia="zh-CN"/>
              </w:rPr>
              <w:t>13782286622</w:t>
            </w:r>
            <w:r>
              <w:rPr>
                <w:rFonts w:hint="eastAsia" w:ascii="宋体" w:hAnsi="宋体" w:cs="宋体"/>
                <w:bCs/>
                <w:color w:val="000000"/>
                <w:szCs w:val="21"/>
                <w:lang w:val="zh-CN"/>
              </w:rPr>
              <w:t>；邮箱：</w:t>
            </w:r>
            <w:r>
              <w:rPr>
                <w:rFonts w:hint="eastAsia" w:ascii="宋体" w:hAnsi="宋体" w:cs="宋体"/>
                <w:bCs/>
                <w:color w:val="000000"/>
                <w:szCs w:val="21"/>
                <w:lang w:val="en-US" w:eastAsia="zh-CN"/>
              </w:rPr>
              <w:t>568878113</w:t>
            </w:r>
            <w:r>
              <w:rPr>
                <w:rFonts w:hint="eastAsia" w:ascii="宋体" w:hAnsi="宋体" w:cs="宋体"/>
                <w:bCs/>
                <w:color w:val="000000"/>
                <w:szCs w:val="21"/>
                <w:lang w:val="zh-CN"/>
              </w:rPr>
              <w:t xml:space="preserve">@qq.com。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28</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电子化采购模式</w:t>
            </w:r>
          </w:p>
        </w:tc>
        <w:tc>
          <w:tcPr>
            <w:tcW w:w="6813" w:type="dxa"/>
            <w:noWrap w:val="0"/>
            <w:vAlign w:val="center"/>
          </w:tcPr>
          <w:p>
            <w:pPr>
              <w:autoSpaceDE w:val="0"/>
              <w:autoSpaceDN w:val="0"/>
              <w:adjustRightInd w:val="0"/>
              <w:spacing w:line="360" w:lineRule="auto"/>
              <w:contextualSpacing/>
              <w:rPr>
                <w:rFonts w:hAnsi="宋体" w:cs="宋体"/>
                <w:color w:val="000000"/>
                <w:szCs w:val="21"/>
                <w:lang w:val="zh-CN"/>
              </w:rPr>
            </w:pPr>
            <w:r>
              <w:rPr>
                <w:rFonts w:ascii="宋体" w:hAnsi="宋体" w:cs="宋体"/>
                <w:b/>
                <w:color w:val="000000"/>
                <w:kern w:val="0"/>
                <w:szCs w:val="21"/>
                <w:lang w:val="zh-CN"/>
              </w:rPr>
              <w:fldChar w:fldCharType="begin"/>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color w:val="000000"/>
                <w:szCs w:val="21"/>
                <w:lang w:val="zh-CN"/>
              </w:rPr>
              <w:t>是。</w:t>
            </w:r>
            <w:r>
              <w:rPr>
                <w:rFonts w:hint="eastAsia" w:hAnsi="宋体" w:cs="宋体"/>
                <w:color w:val="00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ascii="宋体" w:hAnsi="宋体" w:cs="宋体"/>
                <w:bCs/>
                <w:color w:val="000000"/>
                <w:szCs w:val="21"/>
                <w:lang w:val="zh-CN"/>
              </w:rPr>
            </w:pPr>
            <w:r>
              <w:rPr>
                <w:rFonts w:hint="eastAsia" w:hAnsi="宋体" w:cs="宋体"/>
                <w:color w:val="000000"/>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color w:val="000000"/>
                <w:szCs w:val="21"/>
              </w:rPr>
            </w:pPr>
            <w:r>
              <w:rPr>
                <w:rFonts w:hint="eastAsia" w:ascii="宋体" w:hAnsi="宋体" w:cs="黑体"/>
                <w:color w:val="000000"/>
                <w:szCs w:val="21"/>
              </w:rPr>
              <w:t>29</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特别提示</w:t>
            </w:r>
          </w:p>
        </w:tc>
        <w:tc>
          <w:tcPr>
            <w:tcW w:w="6813" w:type="dxa"/>
            <w:noWrap w:val="0"/>
            <w:vAlign w:val="center"/>
          </w:tcPr>
          <w:p>
            <w:pPr>
              <w:autoSpaceDE w:val="0"/>
              <w:autoSpaceDN w:val="0"/>
              <w:adjustRightInd w:val="0"/>
              <w:spacing w:line="360" w:lineRule="auto"/>
              <w:contextualSpacing/>
              <w:rPr>
                <w:rFonts w:ascii="ˎ̥" w:hAnsi="ˎ̥"/>
                <w:color w:val="000000"/>
              </w:rPr>
            </w:pPr>
            <w:r>
              <w:rPr>
                <w:rFonts w:hint="eastAsia" w:ascii="ˎ̥" w:hAnsi="ˎ̥"/>
                <w:color w:val="00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000000"/>
              </w:rPr>
            </w:pPr>
            <w:r>
              <w:rPr>
                <w:rFonts w:hint="eastAsia" w:ascii="ˎ̥" w:hAnsi="ˎ̥"/>
                <w:color w:val="000000"/>
              </w:rPr>
              <w:t>不同供应商电子投标文件制作硬件特征码（网卡MAC地址、CPU序号、硬盘序列号）均一致时，视为‘</w:t>
            </w:r>
            <w:r>
              <w:rPr>
                <w:rFonts w:ascii="ˎ̥" w:hAnsi="ˎ̥"/>
                <w:color w:val="000000"/>
              </w:rPr>
              <w:t>不同</w:t>
            </w:r>
            <w:r>
              <w:rPr>
                <w:rFonts w:hint="eastAsia" w:ascii="ˎ̥" w:hAnsi="ˎ̥"/>
                <w:color w:val="000000"/>
              </w:rPr>
              <w:t>投标人的投标</w:t>
            </w:r>
            <w:r>
              <w:rPr>
                <w:rFonts w:ascii="ˎ̥" w:hAnsi="ˎ̥"/>
                <w:color w:val="000000"/>
              </w:rPr>
              <w:t>文件由同一单位或者个人编制</w:t>
            </w:r>
            <w:r>
              <w:rPr>
                <w:rFonts w:hint="eastAsia" w:ascii="ˎ̥" w:hAnsi="ˎ̥"/>
                <w:color w:val="000000"/>
              </w:rPr>
              <w:t>’或‘</w:t>
            </w:r>
            <w:r>
              <w:rPr>
                <w:rFonts w:ascii="ˎ̥" w:hAnsi="ˎ̥"/>
                <w:color w:val="000000"/>
              </w:rPr>
              <w:t>不同</w:t>
            </w:r>
            <w:r>
              <w:rPr>
                <w:rFonts w:hint="eastAsia" w:ascii="ˎ̥" w:hAnsi="ˎ̥"/>
                <w:color w:val="000000"/>
              </w:rPr>
              <w:t>投标人</w:t>
            </w:r>
            <w:r>
              <w:rPr>
                <w:rFonts w:ascii="ˎ̥" w:hAnsi="ˎ̥"/>
                <w:color w:val="000000"/>
              </w:rPr>
              <w:t>委托同一单位或者个人办理</w:t>
            </w:r>
            <w:r>
              <w:rPr>
                <w:rFonts w:hint="eastAsia" w:ascii="ˎ̥" w:hAnsi="ˎ̥"/>
                <w:color w:val="000000"/>
              </w:rPr>
              <w:t>响应</w:t>
            </w:r>
            <w:r>
              <w:rPr>
                <w:rFonts w:ascii="ˎ̥" w:hAnsi="ˎ̥"/>
                <w:color w:val="000000"/>
              </w:rPr>
              <w:t>事宜</w:t>
            </w:r>
            <w:r>
              <w:rPr>
                <w:rFonts w:hint="eastAsia" w:ascii="ˎ̥" w:hAnsi="ˎ̥"/>
                <w:color w:val="000000"/>
              </w:rPr>
              <w:t>’，其投标无效。</w:t>
            </w:r>
          </w:p>
          <w:p>
            <w:pPr>
              <w:autoSpaceDE w:val="0"/>
              <w:autoSpaceDN w:val="0"/>
              <w:adjustRightInd w:val="0"/>
              <w:spacing w:line="360" w:lineRule="auto"/>
              <w:contextualSpacing/>
              <w:rPr>
                <w:rFonts w:ascii="宋体" w:hAnsi="宋体" w:cs="宋体"/>
                <w:b/>
                <w:color w:val="000000"/>
                <w:kern w:val="0"/>
                <w:szCs w:val="21"/>
                <w:lang w:val="zh-CN"/>
              </w:rPr>
            </w:pPr>
            <w:r>
              <w:rPr>
                <w:rFonts w:hint="eastAsia" w:ascii="ˎ̥" w:hAnsi="ˎ̥"/>
                <w:color w:val="000000"/>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color w:val="000000"/>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color w:val="000000"/>
          <w:kern w:val="0"/>
          <w:sz w:val="32"/>
          <w:szCs w:val="32"/>
        </w:rPr>
      </w:pPr>
    </w:p>
    <w:p>
      <w:pPr>
        <w:tabs>
          <w:tab w:val="left" w:pos="1260"/>
        </w:tabs>
        <w:autoSpaceDE w:val="0"/>
        <w:autoSpaceDN w:val="0"/>
        <w:adjustRightInd w:val="0"/>
        <w:spacing w:line="360" w:lineRule="auto"/>
        <w:contextualSpacing/>
        <w:rPr>
          <w:rFonts w:ascii="宋体" w:hAnsi="宋体" w:eastAsia="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color w:val="000000"/>
          <w:kern w:val="0"/>
          <w:sz w:val="32"/>
          <w:szCs w:val="32"/>
        </w:rPr>
      </w:pPr>
    </w:p>
    <w:p>
      <w:pPr>
        <w:tabs>
          <w:tab w:val="left" w:pos="1260"/>
        </w:tabs>
        <w:autoSpaceDE w:val="0"/>
        <w:autoSpaceDN w:val="0"/>
        <w:adjustRightInd w:val="0"/>
        <w:spacing w:line="360" w:lineRule="auto"/>
        <w:contextualSpacing/>
        <w:jc w:val="both"/>
        <w:rPr>
          <w:rFonts w:hint="eastAsia" w:ascii="宋体" w:hAnsi="宋体" w:eastAsia="宋体" w:cs="宋体"/>
          <w:b/>
          <w:color w:val="000000"/>
          <w:kern w:val="0"/>
          <w:sz w:val="32"/>
          <w:szCs w:val="32"/>
        </w:rPr>
      </w:pPr>
    </w:p>
    <w:p>
      <w:pP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color w:val="000000"/>
          <w:kern w:val="0"/>
          <w:sz w:val="28"/>
          <w:szCs w:val="28"/>
        </w:rPr>
      </w:pPr>
      <w:r>
        <w:rPr>
          <w:rFonts w:hint="eastAsia" w:ascii="宋体" w:hAnsi="宋体" w:eastAsia="宋体" w:cs="宋体"/>
          <w:b/>
          <w:color w:val="000000"/>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一、概念释义</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适用范围</w:t>
      </w:r>
    </w:p>
    <w:p>
      <w:pPr>
        <w:pStyle w:val="12"/>
        <w:numPr>
          <w:ilvl w:val="0"/>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本招标文件仅适用于本次“投标邀请”中所述采购项目。</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本招标文件解释权属于“投标邀请”所述的采购人。</w:t>
      </w:r>
    </w:p>
    <w:p>
      <w:pPr>
        <w:autoSpaceDE w:val="0"/>
        <w:autoSpaceDN w:val="0"/>
        <w:spacing w:line="360" w:lineRule="auto"/>
        <w:contextualSpacing/>
        <w:rPr>
          <w:rFonts w:ascii="宋体" w:hAnsi="宋体" w:cs="宋体"/>
          <w:color w:val="000000"/>
          <w:kern w:val="0"/>
          <w:szCs w:val="21"/>
        </w:rPr>
      </w:pP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定义</w:t>
      </w:r>
    </w:p>
    <w:p>
      <w:pPr>
        <w:pStyle w:val="12"/>
        <w:numPr>
          <w:ilvl w:val="0"/>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“采购项目”：“投标人须知前附表”中所述的采购项目。</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“招标人”：“投标人须知前附表”中所述的组织本次招标的代理机构和采购人。</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“采购人”：是指依法进行政府采购的国家机关、事业单位、团体组织。采购人名称、地址、电话、联系人见“投标人须知前附表”。</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ascii="宋体" w:hAnsi="宋体" w:cs="宋体"/>
          <w:color w:val="000000"/>
          <w:kern w:val="0"/>
          <w:szCs w:val="21"/>
        </w:rPr>
      </w:pPr>
      <w:r>
        <w:rPr>
          <w:rFonts w:hint="eastAsia" w:ascii="宋体" w:hAnsi="宋体" w:cs="宋体"/>
          <w:color w:val="000000"/>
          <w:kern w:val="0"/>
          <w:szCs w:val="21"/>
        </w:rPr>
        <w:t>采购代理机构及其分支机构不得在所代理的采购项目中投标或者代理投标，不得为所代理的采购项目的投标人参加本项目提供投标咨询。</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“进口产品”：是指通过中国海关报关验放进入中国境内且产自关境外的产品，包括已经进入中国境内的进口产品。详见《</w:t>
      </w:r>
      <w:r>
        <w:rPr>
          <w:rFonts w:ascii="宋体" w:hAnsi="宋体" w:cs="宋体"/>
          <w:color w:val="000000"/>
          <w:kern w:val="0"/>
          <w:szCs w:val="21"/>
        </w:rPr>
        <w:t>关于政府采购进口产品管理有关问题的通知</w:t>
      </w:r>
      <w:r>
        <w:rPr>
          <w:rFonts w:hint="eastAsia" w:ascii="宋体" w:hAnsi="宋体" w:cs="宋体"/>
          <w:color w:val="000000"/>
          <w:kern w:val="0"/>
          <w:szCs w:val="21"/>
        </w:rPr>
        <w:t>》(财库[2007]119号)、《关于政府采购进口产品管理有关问题的通知》（财办库［</w:t>
      </w:r>
      <w:r>
        <w:rPr>
          <w:rFonts w:ascii="宋体" w:hAnsi="宋体" w:cs="宋体"/>
          <w:color w:val="000000"/>
          <w:kern w:val="0"/>
          <w:szCs w:val="21"/>
        </w:rPr>
        <w:t>2008</w:t>
      </w:r>
      <w:r>
        <w:rPr>
          <w:rFonts w:hint="eastAsia" w:ascii="宋体" w:hAnsi="宋体" w:cs="宋体"/>
          <w:color w:val="000000"/>
          <w:kern w:val="0"/>
          <w:szCs w:val="21"/>
        </w:rPr>
        <w:t>］</w:t>
      </w:r>
      <w:r>
        <w:rPr>
          <w:rFonts w:ascii="宋体" w:hAnsi="宋体" w:cs="宋体"/>
          <w:color w:val="000000"/>
          <w:kern w:val="0"/>
          <w:szCs w:val="21"/>
        </w:rPr>
        <w:t xml:space="preserve">248 </w:t>
      </w:r>
      <w:r>
        <w:rPr>
          <w:rFonts w:hint="eastAsia" w:ascii="宋体" w:hAnsi="宋体" w:cs="宋体"/>
          <w:color w:val="000000"/>
          <w:kern w:val="0"/>
          <w:szCs w:val="21"/>
        </w:rPr>
        <w:t>号）。</w:t>
      </w:r>
    </w:p>
    <w:p>
      <w:pPr>
        <w:autoSpaceDE w:val="0"/>
        <w:autoSpaceDN w:val="0"/>
        <w:spacing w:line="360" w:lineRule="auto"/>
        <w:ind w:left="1274" w:leftChars="1" w:hanging="1272" w:hangingChars="606"/>
        <w:contextualSpacing/>
        <w:rPr>
          <w:rFonts w:ascii="宋体" w:hAnsi="宋体" w:cs="宋体"/>
          <w:color w:val="000000"/>
          <w:kern w:val="0"/>
          <w:szCs w:val="21"/>
        </w:rPr>
      </w:pPr>
      <w:r>
        <w:rPr>
          <w:rFonts w:hint="eastAsia" w:ascii="宋体" w:hAnsi="宋体" w:cs="宋体"/>
          <w:color w:val="000000"/>
          <w:kern w:val="0"/>
          <w:szCs w:val="21"/>
        </w:rPr>
        <w:t xml:space="preserve">2.7.1    </w:t>
      </w:r>
      <w:r>
        <w:rPr>
          <w:rFonts w:ascii="宋体" w:hAnsi="宋体" w:cs="宋体"/>
          <w:color w:val="000000"/>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ascii="宋体" w:hAnsi="宋体" w:cs="宋体"/>
          <w:color w:val="000000"/>
          <w:kern w:val="0"/>
          <w:szCs w:val="21"/>
        </w:rPr>
      </w:pPr>
      <w:r>
        <w:rPr>
          <w:rFonts w:hint="eastAsia" w:ascii="宋体" w:hAnsi="宋体" w:cs="宋体"/>
          <w:color w:val="000000"/>
          <w:kern w:val="0"/>
          <w:szCs w:val="21"/>
        </w:rPr>
        <w:t xml:space="preserve">2.7.2    </w:t>
      </w:r>
      <w:r>
        <w:rPr>
          <w:rFonts w:ascii="宋体" w:hAnsi="宋体" w:cs="宋体"/>
          <w:color w:val="000000"/>
          <w:kern w:val="0"/>
          <w:szCs w:val="21"/>
        </w:rPr>
        <w:t>如</w:t>
      </w:r>
      <w:r>
        <w:rPr>
          <w:rFonts w:hint="eastAsia" w:ascii="宋体" w:hAnsi="宋体" w:cs="宋体"/>
          <w:color w:val="000000"/>
          <w:kern w:val="0"/>
          <w:szCs w:val="21"/>
        </w:rPr>
        <w:t>招标</w:t>
      </w:r>
      <w:r>
        <w:rPr>
          <w:rFonts w:ascii="宋体" w:hAnsi="宋体" w:cs="宋体"/>
          <w:color w:val="000000"/>
          <w:kern w:val="0"/>
          <w:szCs w:val="21"/>
        </w:rPr>
        <w:t>文件中已说明，经财政部门审核同意，允许部分或全部产品采购进口产品，投标人既可提供本国产品，也可以提供进口产品。</w:t>
      </w:r>
    </w:p>
    <w:p>
      <w:pPr>
        <w:pStyle w:val="12"/>
        <w:numPr>
          <w:ilvl w:val="1"/>
          <w:numId w:val="8"/>
        </w:numPr>
        <w:autoSpaceDE w:val="0"/>
        <w:autoSpaceDN w:val="0"/>
        <w:spacing w:line="360" w:lineRule="auto"/>
        <w:ind w:left="991" w:leftChars="1" w:hanging="989" w:hangingChars="471"/>
        <w:contextualSpacing/>
        <w:rPr>
          <w:rFonts w:ascii="宋体" w:hAnsi="宋体" w:cs="宋体"/>
          <w:color w:val="000000"/>
          <w:kern w:val="0"/>
          <w:szCs w:val="21"/>
        </w:rPr>
      </w:pPr>
      <w:r>
        <w:rPr>
          <w:rFonts w:hint="eastAsia" w:ascii="宋体" w:hAnsi="宋体" w:cs="宋体"/>
          <w:color w:val="000000"/>
          <w:kern w:val="0"/>
          <w:szCs w:val="21"/>
        </w:rPr>
        <w:t>招标文件中凡标有“★”的条款均系实质性要求条款。</w:t>
      </w:r>
    </w:p>
    <w:p>
      <w:pPr>
        <w:pStyle w:val="12"/>
        <w:autoSpaceDE w:val="0"/>
        <w:autoSpaceDN w:val="0"/>
        <w:spacing w:line="360" w:lineRule="auto"/>
        <w:ind w:left="964" w:firstLine="0" w:firstLineChars="0"/>
        <w:contextualSpacing/>
        <w:rPr>
          <w:rFonts w:ascii="宋体" w:hAnsi="宋体" w:cs="宋体"/>
          <w:color w:val="000000"/>
          <w:kern w:val="0"/>
          <w:szCs w:val="21"/>
        </w:rPr>
      </w:pP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合格的投标人</w:t>
      </w:r>
    </w:p>
    <w:p>
      <w:pPr>
        <w:pStyle w:val="12"/>
        <w:numPr>
          <w:ilvl w:val="0"/>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在中华人民共和国境内注册，具有本项目生产、制造、供应或实施能力，符合、承认并承诺履行本招标文件各项规定的法人、其他组织或者自然人。</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符合本项目“投标邀请”和“投标人须知前附表”中规定的合格投标人所必须具备的条件。</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olor w:val="000000"/>
          <w:szCs w:val="21"/>
        </w:rPr>
        <w:t>按照财政部《</w:t>
      </w:r>
      <w:r>
        <w:rPr>
          <w:rFonts w:hint="eastAsia" w:ascii="宋体" w:hAnsi="宋体" w:cs="微软雅黑"/>
          <w:bCs/>
          <w:color w:val="000000"/>
          <w:szCs w:val="21"/>
        </w:rPr>
        <w:t>关于在政府采购活动中查询及使用信用记录有关问题的通知</w:t>
      </w:r>
      <w:r>
        <w:rPr>
          <w:rFonts w:hint="eastAsia" w:ascii="宋体" w:hAnsi="宋体"/>
          <w:color w:val="000000"/>
          <w:szCs w:val="21"/>
        </w:rPr>
        <w:t>》（财库</w:t>
      </w:r>
      <w:r>
        <w:rPr>
          <w:rFonts w:hint="eastAsia" w:ascii="宋体" w:hAnsi="宋体" w:cs="微软雅黑"/>
          <w:bCs/>
          <w:color w:val="000000"/>
          <w:szCs w:val="21"/>
        </w:rPr>
        <w:t>〔2016〕</w:t>
      </w:r>
      <w:r>
        <w:rPr>
          <w:rFonts w:hint="eastAsia" w:ascii="宋体" w:hAnsi="宋体"/>
          <w:color w:val="000000"/>
          <w:szCs w:val="21"/>
        </w:rPr>
        <w:t>125号）要求，</w:t>
      </w:r>
      <w:r>
        <w:rPr>
          <w:rFonts w:hint="eastAsia" w:ascii="宋体" w:hAnsi="宋体" w:cs="宋体"/>
          <w:color w:val="000000"/>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color w:val="000000"/>
          <w:kern w:val="0"/>
          <w:szCs w:val="21"/>
        </w:rPr>
        <w:t>严重违法失信社会组织名单（联合体形式投标的，联合体成员存在不良信用记录，视同联合体存在不良信用记录）。</w:t>
      </w:r>
    </w:p>
    <w:p>
      <w:pPr>
        <w:pStyle w:val="12"/>
        <w:numPr>
          <w:ilvl w:val="0"/>
          <w:numId w:val="10"/>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查询渠道：“信用中国”网站（</w:t>
      </w:r>
      <w:r>
        <w:rPr>
          <w:rFonts w:ascii="宋体" w:hAnsi="宋体" w:cs="宋体"/>
          <w:color w:val="000000"/>
          <w:kern w:val="0"/>
          <w:szCs w:val="21"/>
        </w:rPr>
        <w:t>www.creditchina.gov.cn</w:t>
      </w:r>
      <w:r>
        <w:rPr>
          <w:rFonts w:hint="eastAsia" w:ascii="宋体" w:hAnsi="宋体" w:cs="宋体"/>
          <w:color w:val="000000"/>
          <w:kern w:val="0"/>
          <w:szCs w:val="21"/>
        </w:rPr>
        <w:t>）、“中国政府采购网”（</w:t>
      </w:r>
      <w:r>
        <w:rPr>
          <w:rFonts w:ascii="宋体" w:hAnsi="宋体" w:cs="宋体"/>
          <w:color w:val="000000"/>
          <w:kern w:val="0"/>
          <w:szCs w:val="21"/>
        </w:rPr>
        <w:t>www.ccgp.gov.cn</w:t>
      </w:r>
      <w:r>
        <w:rPr>
          <w:rFonts w:hint="eastAsia" w:ascii="宋体" w:hAnsi="宋体" w:cs="宋体"/>
          <w:color w:val="000000"/>
          <w:kern w:val="0"/>
          <w:szCs w:val="21"/>
        </w:rPr>
        <w:t>）、“中国社会组织政务服务平台”网站（</w:t>
      </w:r>
      <w:r>
        <w:rPr>
          <w:color w:val="000000"/>
        </w:rPr>
        <w:fldChar w:fldCharType="begin"/>
      </w:r>
      <w:r>
        <w:rPr>
          <w:color w:val="000000"/>
        </w:rPr>
        <w:instrText xml:space="preserve"> HYPERLINK "http://www.chinanpo.gov.cn" </w:instrText>
      </w:r>
      <w:r>
        <w:rPr>
          <w:color w:val="000000"/>
        </w:rPr>
        <w:fldChar w:fldCharType="separate"/>
      </w:r>
      <w:r>
        <w:rPr>
          <w:rStyle w:val="11"/>
          <w:rFonts w:ascii="宋体" w:hAnsi="宋体" w:cs="宋体"/>
          <w:color w:val="000000"/>
          <w:kern w:val="0"/>
          <w:szCs w:val="21"/>
        </w:rPr>
        <w:t>www.chinanpo.gov.cn</w:t>
      </w:r>
      <w:r>
        <w:rPr>
          <w:rStyle w:val="11"/>
          <w:rFonts w:ascii="宋体" w:hAnsi="宋体" w:cs="宋体"/>
          <w:color w:val="000000"/>
          <w:kern w:val="0"/>
          <w:szCs w:val="21"/>
        </w:rPr>
        <w:fldChar w:fldCharType="end"/>
      </w:r>
      <w:r>
        <w:rPr>
          <w:rFonts w:hint="eastAsia" w:ascii="宋体" w:hAnsi="宋体" w:cs="宋体"/>
          <w:color w:val="000000"/>
          <w:kern w:val="0"/>
          <w:szCs w:val="21"/>
        </w:rPr>
        <w:t>）；</w:t>
      </w:r>
    </w:p>
    <w:p>
      <w:pPr>
        <w:pStyle w:val="12"/>
        <w:numPr>
          <w:ilvl w:val="0"/>
          <w:numId w:val="10"/>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截止时间：同投标截止时间；</w:t>
      </w:r>
    </w:p>
    <w:p>
      <w:pPr>
        <w:pStyle w:val="12"/>
        <w:numPr>
          <w:ilvl w:val="0"/>
          <w:numId w:val="10"/>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信用信息查询记录和证据留存具体方式：经采购人确认的查询结果网页截图作为查询记录和证据，与其他采购文件一并保存；</w:t>
      </w:r>
    </w:p>
    <w:p>
      <w:pPr>
        <w:pStyle w:val="12"/>
        <w:numPr>
          <w:ilvl w:val="0"/>
          <w:numId w:val="10"/>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的投标人、</w:t>
      </w:r>
      <w:r>
        <w:rPr>
          <w:rFonts w:hint="eastAsia" w:ascii="宋体" w:hAnsi="宋体" w:cs="宋体"/>
          <w:color w:val="000000"/>
          <w:kern w:val="0"/>
          <w:szCs w:val="21"/>
        </w:rPr>
        <w:t>严重违法失信社会组织名单的社会组织，将拒绝其参与本次政府采购活动；</w:t>
      </w:r>
    </w:p>
    <w:p>
      <w:pPr>
        <w:pStyle w:val="12"/>
        <w:numPr>
          <w:ilvl w:val="0"/>
          <w:numId w:val="10"/>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投标人无须提供</w:t>
      </w:r>
      <w:r>
        <w:rPr>
          <w:rFonts w:hint="eastAsia" w:ascii="宋体" w:hAnsi="宋体" w:cs="微软雅黑"/>
          <w:bCs/>
          <w:color w:val="000000"/>
          <w:szCs w:val="21"/>
        </w:rPr>
        <w:t>信用记录查询结果网页截屏。</w:t>
      </w:r>
      <w:r>
        <w:rPr>
          <w:rFonts w:hint="eastAsia" w:ascii="宋体" w:hAnsi="宋体" w:cs="宋体"/>
          <w:color w:val="000000"/>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12"/>
        <w:numPr>
          <w:ilvl w:val="1"/>
          <w:numId w:val="8"/>
        </w:numPr>
        <w:autoSpaceDE w:val="0"/>
        <w:autoSpaceDN w:val="0"/>
        <w:spacing w:line="360" w:lineRule="auto"/>
        <w:ind w:hanging="964" w:firstLineChars="0"/>
        <w:contextualSpacing/>
        <w:rPr>
          <w:rFonts w:ascii="宋体" w:hAnsi="宋体"/>
          <w:color w:val="000000"/>
          <w:szCs w:val="21"/>
        </w:rPr>
      </w:pPr>
      <w:r>
        <w:rPr>
          <w:rFonts w:hint="eastAsia" w:ascii="宋体" w:hAnsi="宋体"/>
          <w:color w:val="000000"/>
          <w:szCs w:val="21"/>
        </w:rPr>
        <w:t>单位负责人为同一人或者存在直接控股、管理关系的不同供应商，不得同时参加本项目投标。违反规定的，相关投标均无效。</w:t>
      </w:r>
    </w:p>
    <w:p>
      <w:pPr>
        <w:pStyle w:val="12"/>
        <w:numPr>
          <w:ilvl w:val="1"/>
          <w:numId w:val="8"/>
        </w:numPr>
        <w:autoSpaceDE w:val="0"/>
        <w:autoSpaceDN w:val="0"/>
        <w:spacing w:line="360" w:lineRule="auto"/>
        <w:ind w:hanging="964" w:firstLineChars="0"/>
        <w:contextualSpacing/>
        <w:rPr>
          <w:rFonts w:ascii="宋体" w:hAnsi="宋体"/>
          <w:color w:val="000000"/>
          <w:szCs w:val="21"/>
        </w:rPr>
      </w:pPr>
      <w:r>
        <w:rPr>
          <w:rFonts w:hint="eastAsia" w:ascii="宋体" w:hAnsi="宋体" w:cs="宋体"/>
          <w:color w:val="000000"/>
          <w:kern w:val="0"/>
          <w:szCs w:val="21"/>
        </w:rPr>
        <w:t>为采购项目提供整体设计、规范编制或者项目管理、监理、检测等服务的供应商，不得再参加该采购项目的其他采购活动。</w:t>
      </w:r>
    </w:p>
    <w:p>
      <w:pPr>
        <w:pStyle w:val="12"/>
        <w:numPr>
          <w:ilvl w:val="1"/>
          <w:numId w:val="8"/>
        </w:numPr>
        <w:autoSpaceDE w:val="0"/>
        <w:autoSpaceDN w:val="0"/>
        <w:spacing w:line="360" w:lineRule="auto"/>
        <w:ind w:hanging="964" w:firstLineChars="0"/>
        <w:contextualSpacing/>
        <w:rPr>
          <w:rFonts w:ascii="宋体" w:hAnsi="宋体"/>
          <w:color w:val="000000"/>
          <w:szCs w:val="21"/>
        </w:rPr>
      </w:pPr>
      <w:r>
        <w:rPr>
          <w:rFonts w:hint="eastAsia" w:ascii="宋体" w:hAnsi="宋体" w:cs="宋体"/>
          <w:color w:val="000000"/>
          <w:kern w:val="0"/>
          <w:szCs w:val="21"/>
        </w:rPr>
        <w:t>“投标邀请”和“投标人须知前附表”规定接受联合体投标的，除应符合本章第</w:t>
      </w:r>
      <w:r>
        <w:rPr>
          <w:rFonts w:ascii="宋体" w:hAnsi="宋体" w:cs="宋体"/>
          <w:color w:val="000000"/>
          <w:kern w:val="0"/>
          <w:szCs w:val="21"/>
        </w:rPr>
        <w:t>3.1</w:t>
      </w:r>
      <w:r>
        <w:rPr>
          <w:rFonts w:hint="eastAsia" w:ascii="宋体" w:hAnsi="宋体" w:cs="宋体"/>
          <w:color w:val="000000"/>
          <w:kern w:val="0"/>
          <w:szCs w:val="21"/>
        </w:rPr>
        <w:t>项和3.2项要求外，还应遵守以下规定：</w:t>
      </w:r>
    </w:p>
    <w:p>
      <w:pPr>
        <w:pStyle w:val="12"/>
        <w:numPr>
          <w:ilvl w:val="0"/>
          <w:numId w:val="11"/>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在投标文件中向采购人提交联合体协议书，明确联合体各方承担的工作和义务；</w:t>
      </w:r>
    </w:p>
    <w:p>
      <w:pPr>
        <w:pStyle w:val="12"/>
        <w:numPr>
          <w:ilvl w:val="0"/>
          <w:numId w:val="11"/>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联合体中有同类资质的供应商按联合体分工承担相同工作的，应当按照资质等级较低的供应商确定资质等级；</w:t>
      </w:r>
    </w:p>
    <w:p>
      <w:pPr>
        <w:pStyle w:val="12"/>
        <w:numPr>
          <w:ilvl w:val="0"/>
          <w:numId w:val="11"/>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招标人根据采购项目的特殊要求规定投标人特定条件的，联合体各方中至少应当有一方符合采购规定的特定条件。</w:t>
      </w:r>
    </w:p>
    <w:p>
      <w:pPr>
        <w:pStyle w:val="12"/>
        <w:numPr>
          <w:ilvl w:val="0"/>
          <w:numId w:val="11"/>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联合体各方不得再单独参加或者与其他供应商另外组成联合体参加同一合同项下的政府采购活动。</w:t>
      </w:r>
    </w:p>
    <w:p>
      <w:pPr>
        <w:pStyle w:val="12"/>
        <w:numPr>
          <w:ilvl w:val="0"/>
          <w:numId w:val="11"/>
        </w:numPr>
        <w:autoSpaceDE w:val="0"/>
        <w:autoSpaceDN w:val="0"/>
        <w:spacing w:line="360" w:lineRule="auto"/>
        <w:ind w:left="1418" w:hanging="1416" w:firstLineChars="0"/>
        <w:contextualSpacing/>
        <w:rPr>
          <w:rFonts w:ascii="宋体" w:hAnsi="宋体" w:cs="宋体"/>
          <w:color w:val="000000"/>
          <w:kern w:val="0"/>
          <w:szCs w:val="21"/>
        </w:rPr>
      </w:pPr>
      <w:r>
        <w:rPr>
          <w:rFonts w:ascii="宋体" w:hAnsi="宋体" w:cs="宋体"/>
          <w:color w:val="000000"/>
          <w:kern w:val="0"/>
          <w:szCs w:val="21"/>
        </w:rPr>
        <w:t>联合体各方应当共同与采购人签订采购合同，就采购合同约定的事项对采购人</w:t>
      </w:r>
      <w:r>
        <w:rPr>
          <w:color w:val="000000"/>
        </w:rPr>
        <w:fldChar w:fldCharType="begin"/>
      </w:r>
      <w:r>
        <w:rPr>
          <w:color w:val="000000"/>
        </w:rPr>
        <w:instrText xml:space="preserve"> HYPERLINK "https://baike.baidu.com/item/%E6%89%BF%E6%8B%85%E8%BF%9E%E5%B8%A6%E8%B4%A3%E4%BB%BB" \t "_blank" </w:instrText>
      </w:r>
      <w:r>
        <w:rPr>
          <w:color w:val="000000"/>
        </w:rPr>
        <w:fldChar w:fldCharType="separate"/>
      </w:r>
      <w:r>
        <w:rPr>
          <w:rFonts w:ascii="宋体" w:hAnsi="宋体" w:cs="宋体"/>
          <w:color w:val="000000"/>
          <w:kern w:val="0"/>
          <w:szCs w:val="21"/>
        </w:rPr>
        <w:t>承担连带责任</w:t>
      </w:r>
      <w:r>
        <w:rPr>
          <w:rFonts w:ascii="宋体" w:hAnsi="宋体" w:cs="宋体"/>
          <w:color w:val="000000"/>
          <w:kern w:val="0"/>
          <w:szCs w:val="21"/>
        </w:rPr>
        <w:fldChar w:fldCharType="end"/>
      </w:r>
      <w:r>
        <w:rPr>
          <w:rFonts w:ascii="宋体" w:hAnsi="宋体" w:cs="宋体"/>
          <w:color w:val="000000"/>
          <w:kern w:val="0"/>
          <w:szCs w:val="21"/>
        </w:rPr>
        <w:t>。</w:t>
      </w:r>
    </w:p>
    <w:p>
      <w:pPr>
        <w:pStyle w:val="12"/>
        <w:numPr>
          <w:ilvl w:val="0"/>
          <w:numId w:val="12"/>
        </w:numPr>
        <w:autoSpaceDE w:val="0"/>
        <w:autoSpaceDN w:val="0"/>
        <w:spacing w:line="360" w:lineRule="auto"/>
        <w:ind w:firstLineChars="0"/>
        <w:contextualSpacing/>
        <w:rPr>
          <w:rFonts w:ascii="宋体" w:hAnsi="宋体" w:cs="宋体"/>
          <w:color w:val="000000"/>
          <w:kern w:val="0"/>
          <w:szCs w:val="21"/>
        </w:rPr>
      </w:pPr>
      <w:r>
        <w:rPr>
          <w:rFonts w:hint="eastAsia" w:ascii="宋体" w:hAnsi="宋体" w:cs="宋体"/>
          <w:color w:val="000000"/>
          <w:kern w:val="0"/>
          <w:szCs w:val="21"/>
        </w:rPr>
        <w:t>法律、行政法规规定的其他条件。</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合格的货物和服务</w:t>
      </w:r>
    </w:p>
    <w:p>
      <w:pPr>
        <w:pStyle w:val="12"/>
        <w:numPr>
          <w:ilvl w:val="0"/>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投标人所提供的服务应当没有侵犯任何第三方的知识产权、技术秘密等合法权利。</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根据财政部、工业和信息化部、国家质检总局、国家认监委联合发布</w:t>
      </w:r>
      <w:bookmarkStart w:id="0" w:name="baidusnap0"/>
      <w:bookmarkEnd w:id="0"/>
      <w:r>
        <w:rPr>
          <w:rFonts w:hint="eastAsia" w:ascii="宋体" w:hAnsi="宋体" w:cs="宋体"/>
          <w:color w:val="000000"/>
          <w:kern w:val="0"/>
          <w:szCs w:val="21"/>
        </w:rPr>
        <w:t>《关于信息安全产品实施政府采购的通知》（财库[2010]48号）要求，投标人所投产品如被列入</w:t>
      </w:r>
      <w:r>
        <w:rPr>
          <w:rFonts w:ascii="宋体" w:hAnsi="宋体" w:cs="宋体"/>
          <w:color w:val="000000"/>
          <w:kern w:val="0"/>
          <w:szCs w:val="21"/>
        </w:rPr>
        <w:t>《信息安全产品强制性认证目录》，</w:t>
      </w:r>
      <w:r>
        <w:rPr>
          <w:rFonts w:hint="eastAsia" w:ascii="宋体" w:hAnsi="宋体" w:cs="宋体"/>
          <w:color w:val="000000"/>
          <w:kern w:val="0"/>
          <w:szCs w:val="21"/>
        </w:rPr>
        <w:t>则该产品应</w:t>
      </w:r>
      <w:r>
        <w:rPr>
          <w:rFonts w:ascii="宋体" w:hAnsi="宋体" w:cs="宋体"/>
          <w:color w:val="000000"/>
          <w:kern w:val="0"/>
          <w:szCs w:val="21"/>
        </w:rPr>
        <w:t>具备</w:t>
      </w:r>
      <w:r>
        <w:rPr>
          <w:rFonts w:hint="eastAsia" w:ascii="宋体" w:hAnsi="宋体" w:cs="宋体"/>
          <w:color w:val="000000"/>
          <w:kern w:val="0"/>
          <w:szCs w:val="21"/>
        </w:rPr>
        <w:t>中国信息安全认证中心</w:t>
      </w:r>
      <w:r>
        <w:rPr>
          <w:rFonts w:ascii="宋体" w:hAnsi="宋体" w:cs="宋体"/>
          <w:color w:val="000000"/>
          <w:kern w:val="0"/>
          <w:szCs w:val="21"/>
        </w:rPr>
        <w:t>颁</w:t>
      </w:r>
      <w:r>
        <w:rPr>
          <w:rFonts w:hint="eastAsia" w:ascii="宋体" w:hAnsi="宋体" w:cs="宋体"/>
          <w:color w:val="000000"/>
          <w:kern w:val="0"/>
          <w:szCs w:val="21"/>
        </w:rPr>
        <w:t>发的</w:t>
      </w:r>
      <w:r>
        <w:rPr>
          <w:rFonts w:ascii="宋体" w:hAnsi="宋体" w:cs="宋体"/>
          <w:color w:val="000000"/>
          <w:kern w:val="0"/>
          <w:szCs w:val="21"/>
        </w:rPr>
        <w:t>《</w:t>
      </w:r>
      <w:r>
        <w:rPr>
          <w:color w:val="000000"/>
        </w:rPr>
        <w:fldChar w:fldCharType="begin"/>
      </w:r>
      <w:r>
        <w:rPr>
          <w:color w:val="000000"/>
        </w:rPr>
        <w:instrText xml:space="preserve"> HYPERLINK "http://www.cnca.gov.cn/cnca/zwxx/ggxx/images/2010/07/19/A6C32D2A507AC2A38326896013A67542.doc" \t "_blank" </w:instrText>
      </w:r>
      <w:r>
        <w:rPr>
          <w:color w:val="000000"/>
        </w:rPr>
        <w:fldChar w:fldCharType="separate"/>
      </w:r>
      <w:r>
        <w:rPr>
          <w:rFonts w:hint="eastAsia" w:ascii="宋体" w:hAnsi="宋体" w:cs="宋体"/>
          <w:color w:val="000000"/>
          <w:kern w:val="0"/>
          <w:szCs w:val="21"/>
        </w:rPr>
        <w:t>中国国家信息安全产品认证证书</w:t>
      </w:r>
      <w:r>
        <w:rPr>
          <w:rFonts w:hint="eastAsia" w:ascii="宋体" w:hAnsi="宋体" w:cs="宋体"/>
          <w:color w:val="000000"/>
          <w:kern w:val="0"/>
          <w:szCs w:val="21"/>
        </w:rPr>
        <w:fldChar w:fldCharType="end"/>
      </w:r>
      <w:r>
        <w:rPr>
          <w:rFonts w:ascii="宋体" w:hAnsi="宋体" w:cs="宋体"/>
          <w:color w:val="000000"/>
          <w:kern w:val="0"/>
          <w:szCs w:val="21"/>
        </w:rPr>
        <w:t>》。</w:t>
      </w:r>
      <w:r>
        <w:rPr>
          <w:rFonts w:hint="eastAsia" w:ascii="宋体" w:hAnsi="宋体" w:cs="宋体"/>
          <w:color w:val="000000"/>
          <w:kern w:val="0"/>
          <w:szCs w:val="21"/>
        </w:rPr>
        <w:t>投标人</w:t>
      </w:r>
      <w:r>
        <w:rPr>
          <w:rFonts w:ascii="宋体" w:hAnsi="宋体" w:cs="宋体"/>
          <w:color w:val="000000"/>
          <w:kern w:val="0"/>
          <w:szCs w:val="21"/>
        </w:rPr>
        <w:t>不能提供超出此目录范畴外的替代品</w:t>
      </w:r>
      <w:r>
        <w:rPr>
          <w:rFonts w:hint="eastAsia" w:ascii="宋体" w:hAnsi="宋体" w:cs="宋体"/>
          <w:color w:val="000000"/>
          <w:kern w:val="0"/>
          <w:szCs w:val="21"/>
        </w:rPr>
        <w:t>。</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投标费用</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不论投标的结果如何，投标人均应自行承担所有与投标有关的全部费用，招标人在任何情况下均无义务和责任承担这些费用。</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信息发布</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采购代理机构代理费用收取标准和方式</w:t>
      </w:r>
    </w:p>
    <w:p>
      <w:pPr>
        <w:pStyle w:val="12"/>
        <w:autoSpaceDE w:val="0"/>
        <w:autoSpaceDN w:val="0"/>
        <w:spacing w:line="360" w:lineRule="auto"/>
        <w:ind w:left="964" w:firstLine="0" w:firstLineChars="0"/>
        <w:contextualSpacing/>
        <w:rPr>
          <w:rFonts w:ascii="宋体" w:hAnsi="宋体" w:cs="宋体"/>
          <w:color w:val="000000"/>
          <w:kern w:val="0"/>
          <w:szCs w:val="21"/>
        </w:rPr>
      </w:pPr>
      <w:r>
        <w:rPr>
          <w:rFonts w:hint="eastAsia" w:ascii="宋体" w:hAnsi="宋体" w:cs="宋体"/>
          <w:color w:val="000000"/>
          <w:kern w:val="0"/>
          <w:szCs w:val="21"/>
        </w:rPr>
        <w:t>本项目收取代理费用。详见投标人须知前附表。</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其他</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000000"/>
          <w:kern w:val="0"/>
          <w:szCs w:val="21"/>
        </w:rPr>
      </w:pPr>
    </w:p>
    <w:p>
      <w:pPr>
        <w:autoSpaceDE w:val="0"/>
        <w:autoSpaceDN w:val="0"/>
        <w:spacing w:line="360" w:lineRule="auto"/>
        <w:contextualSpacing/>
        <w:rPr>
          <w:rFonts w:ascii="宋体" w:hAnsi="宋体" w:cs="宋体"/>
          <w:color w:val="000000"/>
          <w:kern w:val="0"/>
          <w:szCs w:val="21"/>
        </w:rPr>
      </w:pP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二、招标文件说明</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招标文件构成</w:t>
      </w:r>
    </w:p>
    <w:p>
      <w:pPr>
        <w:pStyle w:val="12"/>
        <w:numPr>
          <w:ilvl w:val="0"/>
          <w:numId w:val="13"/>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招标文件由以下部分组成：</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（1）投标邀请（招标公告）</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（2）项目需求</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（3）投标人须知前附表</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（4）投标人须知</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（5）政府采购政策功能</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（6）资格审查与评标</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（7）拟签订的合同文本</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（8）投标文件有关格式</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（9）本项目招标文件的澄清、答复、修改、补充内容（如有的话）</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现场考察、开标前答疑会</w:t>
      </w:r>
    </w:p>
    <w:p>
      <w:pPr>
        <w:pStyle w:val="12"/>
        <w:numPr>
          <w:ilvl w:val="0"/>
          <w:numId w:val="13"/>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ascii="宋体" w:hAnsi="宋体" w:cs="宋体"/>
          <w:color w:val="000000"/>
          <w:kern w:val="0"/>
          <w:szCs w:val="21"/>
        </w:rPr>
      </w:pPr>
      <w:r>
        <w:rPr>
          <w:rFonts w:hint="eastAsia" w:ascii="宋体" w:hAnsi="宋体" w:cs="宋体"/>
          <w:color w:val="000000"/>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现场考察及参加开标前答疑会所发生的费用及一切责任由投标人自行承担。</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招标文件的澄清或修改</w:t>
      </w:r>
    </w:p>
    <w:p>
      <w:pPr>
        <w:pStyle w:val="12"/>
        <w:numPr>
          <w:ilvl w:val="0"/>
          <w:numId w:val="1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在投标截止期前，无论出于何种原因，招标人可主动地或在解答潜在投标人提出的澄清问题时对招标文件进行修改。</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招标人可以对已发出的招标文件进行必要的澄清或者修改。澄清或者修改的内容可能影响投标文件编制的，招标人将在投标截止时间</w:t>
      </w:r>
      <w:r>
        <w:rPr>
          <w:rFonts w:ascii="宋体" w:hAnsi="宋体" w:cs="宋体"/>
          <w:color w:val="000000"/>
          <w:kern w:val="0"/>
          <w:szCs w:val="21"/>
        </w:rPr>
        <w:t>15</w:t>
      </w:r>
      <w:r>
        <w:rPr>
          <w:rFonts w:hint="eastAsia" w:ascii="宋体" w:hAnsi="宋体" w:cs="宋体"/>
          <w:color w:val="000000"/>
          <w:kern w:val="0"/>
          <w:szCs w:val="21"/>
        </w:rPr>
        <w:t>日前，在财政部门指定的政府采购信息发布媒体和《全国公共资源交易平台（河南省·许昌市）》发布更正公告。</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澄清或修改公告的内容为招标文件的组成部分，并对投标人具有约束力。当招标文件与澄清或修改公告就同一内容的表述不一致时，以最后发出的文件内容为准。</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000000"/>
          <w:kern w:val="0"/>
          <w:szCs w:val="21"/>
        </w:rPr>
      </w:pP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三、投标文件的编制</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投标的语言及计量单位</w:t>
      </w:r>
    </w:p>
    <w:p>
      <w:pPr>
        <w:pStyle w:val="12"/>
        <w:numPr>
          <w:ilvl w:val="0"/>
          <w:numId w:val="1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投标计量单位，招标文件已有明确规定的，使用招标文件规定的计量单位；招标文件没有规定的，一律采用中华人民共和国法定计量单位。</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投标报价</w:t>
      </w:r>
    </w:p>
    <w:p>
      <w:pPr>
        <w:pStyle w:val="12"/>
        <w:numPr>
          <w:ilvl w:val="0"/>
          <w:numId w:val="1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本次招标项目的投标均以人民币为计算单位。</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采购人不得向投标人索要或者接受其给予的赠品、回扣或者与采购无关的其他商品、服务。</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投标人应对项目要求的全部内容进行报价，少报漏报将导致其投标为非实质性响应予以拒绝。</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本项目所涉及的运输、施工、安装、集成、调试、验收、备品和工具等费用均包含在投标报价中。</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本次招标不接受可选择或可调整的投标方案和报价，任何有选择的或可调整的投标方案和报价将被视为非实质性响应投标而作无效投标处理。</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最低报价不能作为中标的保证。</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投标有效期</w:t>
      </w:r>
    </w:p>
    <w:p>
      <w:pPr>
        <w:pStyle w:val="12"/>
        <w:numPr>
          <w:ilvl w:val="0"/>
          <w:numId w:val="1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投标有效期内投标人撤销投标文件的，投标人将承担违背投标承诺函的责任追究。</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中标人的投标文件作为项目合同的附件，其有效期至中标人全部合同义务履行完毕为止。</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投标文件构成</w:t>
      </w:r>
    </w:p>
    <w:p>
      <w:pPr>
        <w:pStyle w:val="12"/>
        <w:numPr>
          <w:ilvl w:val="0"/>
          <w:numId w:val="1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投标文件的构成应符合法律法规及招标文件的要求。</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投标人应当按照招标文件的要求编制投标文件。投标文件应当对招标文件提出的要求和条件作出明确响应。</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投标文件由资格证明材料、符合性证明材料、其它材料等组成。</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color w:val="000000"/>
          <w:kern w:val="0"/>
          <w:szCs w:val="21"/>
        </w:rPr>
        <w:t>.file</w:t>
      </w:r>
      <w:r>
        <w:rPr>
          <w:rFonts w:hint="eastAsia" w:ascii="宋体" w:hAnsi="宋体" w:cs="宋体"/>
          <w:color w:val="000000"/>
          <w:kern w:val="0"/>
          <w:szCs w:val="21"/>
        </w:rPr>
        <w:t>”的文件用于电子投标使用。</w:t>
      </w:r>
    </w:p>
    <w:p>
      <w:pPr>
        <w:autoSpaceDE w:val="0"/>
        <w:autoSpaceDN w:val="0"/>
        <w:spacing w:line="360" w:lineRule="auto"/>
        <w:ind w:left="105" w:leftChars="50" w:firstLine="840" w:firstLineChars="400"/>
        <w:contextualSpacing/>
        <w:rPr>
          <w:rFonts w:ascii="宋体" w:hAnsi="宋体" w:cs="宋体"/>
          <w:color w:val="000000"/>
          <w:kern w:val="0"/>
          <w:szCs w:val="21"/>
        </w:rPr>
      </w:pPr>
      <w:r>
        <w:rPr>
          <w:rFonts w:hint="eastAsia" w:ascii="宋体" w:hAnsi="宋体" w:cs="宋体"/>
          <w:color w:val="000000"/>
          <w:kern w:val="0"/>
          <w:szCs w:val="21"/>
        </w:rPr>
        <w:t>电子投标文件制作技术咨询：</w:t>
      </w:r>
      <w:r>
        <w:rPr>
          <w:rFonts w:hint="eastAsia" w:ascii="宋体" w:hAnsi="宋体" w:cs="宋体"/>
          <w:b/>
          <w:color w:val="000000"/>
          <w:kern w:val="0"/>
          <w:szCs w:val="21"/>
        </w:rPr>
        <w:t>0374-2961598</w:t>
      </w:r>
      <w:r>
        <w:rPr>
          <w:rFonts w:hint="eastAsia" w:ascii="宋体" w:hAnsi="宋体" w:cs="宋体"/>
          <w:color w:val="000000"/>
          <w:kern w:val="0"/>
          <w:szCs w:val="21"/>
        </w:rPr>
        <w:t>。</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投标文件格式</w:t>
      </w:r>
    </w:p>
    <w:p>
      <w:pPr>
        <w:pStyle w:val="12"/>
        <w:numPr>
          <w:ilvl w:val="0"/>
          <w:numId w:val="1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投标文件应参照招标文件第七部分（投标文件有关格式）的内容要求、编排顺序和格式要求，投标人应按照以上要求在投标文件封面上注明：所投项目名称、项目编号、投标人名称、日期等字样。</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投标人应按招标文件提供的格式编写投标文件。招标文件未提供标准格式的投标人可自行拟定。</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投标保证金</w:t>
      </w:r>
    </w:p>
    <w:p>
      <w:pPr>
        <w:pStyle w:val="12"/>
        <w:numPr>
          <w:ilvl w:val="0"/>
          <w:numId w:val="1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本项目不收取投标保证金。</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投标人应提供投标承诺函。</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投标文件的数量和签署盖章</w:t>
      </w:r>
    </w:p>
    <w:p>
      <w:pPr>
        <w:pStyle w:val="12"/>
        <w:numPr>
          <w:ilvl w:val="0"/>
          <w:numId w:val="1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投标人应提交投标文件份数见“投标人须知前附表”。</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ascii="宋体" w:hAnsi="宋体" w:cs="仿宋_GB2312"/>
          <w:color w:val="000000"/>
          <w:szCs w:val="21"/>
          <w:lang w:val="zh-CN"/>
        </w:rPr>
      </w:pPr>
    </w:p>
    <w:p>
      <w:pPr>
        <w:tabs>
          <w:tab w:val="left" w:pos="1260"/>
        </w:tabs>
        <w:autoSpaceDE w:val="0"/>
        <w:autoSpaceDN w:val="0"/>
        <w:spacing w:line="360" w:lineRule="auto"/>
        <w:contextualSpacing/>
        <w:rPr>
          <w:rFonts w:ascii="宋体" w:hAnsi="宋体" w:cs="仿宋_GB2312"/>
          <w:color w:val="000000"/>
          <w:szCs w:val="21"/>
          <w:lang w:val="zh-CN"/>
        </w:rPr>
      </w:pP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四、投标文件的提交</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投标截止时间</w:t>
      </w:r>
    </w:p>
    <w:p>
      <w:pPr>
        <w:pStyle w:val="12"/>
        <w:numPr>
          <w:ilvl w:val="0"/>
          <w:numId w:val="1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投标人必须在“投标邀请”和“投标人须知前附表”中规定的投标截止时间前，将</w:t>
      </w:r>
      <w:r>
        <w:rPr>
          <w:rFonts w:hint="eastAsia" w:ascii="宋体" w:hAnsi="宋体" w:cs="仿宋_GB2312"/>
          <w:color w:val="000000"/>
          <w:szCs w:val="21"/>
        </w:rPr>
        <w:t>加密电子投标文件</w:t>
      </w:r>
      <w:r>
        <w:rPr>
          <w:rFonts w:hint="eastAsia" w:ascii="宋体" w:hAnsi="宋体" w:cs="宋体"/>
          <w:color w:val="000000"/>
          <w:szCs w:val="21"/>
        </w:rPr>
        <w:t>（</w:t>
      </w:r>
      <w:r>
        <w:rPr>
          <w:rFonts w:ascii="宋体" w:hAnsi="宋体"/>
          <w:color w:val="000000"/>
          <w:szCs w:val="21"/>
        </w:rPr>
        <w:t>.file</w:t>
      </w:r>
      <w:r>
        <w:rPr>
          <w:rFonts w:hint="eastAsia" w:ascii="宋体" w:hAnsi="宋体" w:cs="宋体"/>
          <w:color w:val="000000"/>
          <w:szCs w:val="21"/>
        </w:rPr>
        <w:t>格式）</w:t>
      </w:r>
      <w:r>
        <w:rPr>
          <w:rFonts w:hint="eastAsia" w:ascii="宋体" w:hAnsi="宋体" w:cs="仿宋_GB2312"/>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宋体" w:hAnsi="宋体" w:cs="仿宋_GB2312"/>
          <w:color w:val="000000"/>
          <w:szCs w:val="21"/>
        </w:rPr>
        <w:t>)》公共资源交易系统成功上传。</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迟交的投标文件</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投标截止时间之后上传的投标文件，招标人将拒绝接收。</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投标文件的修改和撤回</w:t>
      </w:r>
    </w:p>
    <w:p>
      <w:pPr>
        <w:pStyle w:val="12"/>
        <w:numPr>
          <w:ilvl w:val="0"/>
          <w:numId w:val="1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ascii="宋体" w:hAnsi="宋体" w:cs="宋体"/>
          <w:color w:val="000000"/>
          <w:kern w:val="0"/>
          <w:szCs w:val="21"/>
        </w:rPr>
      </w:pPr>
      <w:r>
        <w:rPr>
          <w:rFonts w:hint="eastAsia" w:ascii="宋体" w:hAnsi="宋体" w:cs="宋体"/>
          <w:color w:val="000000"/>
          <w:kern w:val="0"/>
          <w:szCs w:val="21"/>
        </w:rPr>
        <w:t>投标人应当在投标截止时间前完成电子投标文件的提交，可以补充、修改或撤回。投标截止时间前未完成电子投标文件提交的，视为撤回投标文件。</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投标人补充、修改的内容并作为投标文件的组成部分。补充或修改应当按招标文件要求签署、盖章、提交，并应注明“修改</w:t>
      </w:r>
      <w:r>
        <w:rPr>
          <w:rFonts w:ascii="宋体" w:hAnsi="宋体" w:cs="宋体"/>
          <w:color w:val="000000"/>
          <w:kern w:val="0"/>
          <w:szCs w:val="21"/>
        </w:rPr>
        <w:t>”</w:t>
      </w:r>
      <w:r>
        <w:rPr>
          <w:rFonts w:hint="eastAsia" w:ascii="宋体" w:hAnsi="宋体" w:cs="宋体"/>
          <w:color w:val="000000"/>
          <w:kern w:val="0"/>
          <w:szCs w:val="21"/>
        </w:rPr>
        <w:t>或“补充</w:t>
      </w:r>
      <w:r>
        <w:rPr>
          <w:rFonts w:ascii="宋体" w:hAnsi="宋体" w:cs="宋体"/>
          <w:color w:val="000000"/>
          <w:kern w:val="0"/>
          <w:szCs w:val="21"/>
        </w:rPr>
        <w:t>”</w:t>
      </w:r>
      <w:r>
        <w:rPr>
          <w:rFonts w:hint="eastAsia" w:ascii="宋体" w:hAnsi="宋体" w:cs="宋体"/>
          <w:color w:val="000000"/>
          <w:kern w:val="0"/>
          <w:szCs w:val="21"/>
        </w:rPr>
        <w:t>字样。</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投标人在提交投标文件后，可以撤回其投标，但投标人必须在规定的投标截止时间前以书面形式告知招标人。</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投标人不得在投标有效期内撤销投标文件，否则投标人将承担违背投标承诺函的责任追究。</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除投标人须知前附表另有规定外，投标人所提交的电子投标文件不予退还。</w:t>
      </w:r>
    </w:p>
    <w:p>
      <w:pPr>
        <w:autoSpaceDE w:val="0"/>
        <w:autoSpaceDN w:val="0"/>
        <w:spacing w:line="360" w:lineRule="auto"/>
        <w:contextualSpacing/>
        <w:rPr>
          <w:rFonts w:ascii="宋体" w:hAnsi="宋体" w:cs="宋体"/>
          <w:color w:val="000000"/>
          <w:kern w:val="0"/>
          <w:szCs w:val="21"/>
        </w:rPr>
      </w:pPr>
    </w:p>
    <w:p>
      <w:pPr>
        <w:autoSpaceDE w:val="0"/>
        <w:autoSpaceDN w:val="0"/>
        <w:spacing w:line="360" w:lineRule="auto"/>
        <w:contextualSpacing/>
        <w:rPr>
          <w:rFonts w:ascii="宋体" w:hAnsi="宋体" w:cs="宋体"/>
          <w:color w:val="000000"/>
          <w:kern w:val="0"/>
          <w:szCs w:val="21"/>
        </w:rPr>
      </w:pP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五、开标和评标</w:t>
      </w:r>
    </w:p>
    <w:p>
      <w:pPr>
        <w:pStyle w:val="12"/>
        <w:numPr>
          <w:ilvl w:val="0"/>
          <w:numId w:val="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开标</w:t>
      </w:r>
    </w:p>
    <w:p>
      <w:pPr>
        <w:pStyle w:val="12"/>
        <w:numPr>
          <w:ilvl w:val="0"/>
          <w:numId w:val="17"/>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招标人将按招标文件规定的时间和地点组织远程不见面开标。开标由代理机构主持，投标人无须到现场。评标委员会成员不得参加开标活动。</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招标人应当对开标、评标现场活动进行全程录音录像。录音录像应当清晰可辨，音像资料作为采购文件一并存档。</w:t>
      </w:r>
    </w:p>
    <w:p>
      <w:pPr>
        <w:pStyle w:val="12"/>
        <w:numPr>
          <w:ilvl w:val="1"/>
          <w:numId w:val="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开标时，由代理机构开通远程不见面开标大厅及开启“文字互动”等功能；投标人、代理机构进行电子投标文件的解密。解密后</w:t>
      </w:r>
      <w:r>
        <w:rPr>
          <w:rFonts w:hint="eastAsia" w:ascii="宋体" w:hAnsi="宋体"/>
          <w:color w:val="000000"/>
          <w:szCs w:val="21"/>
        </w:rPr>
        <w:t>投标人选择功能栏“开标记录”按钮可查看</w:t>
      </w:r>
      <w:r>
        <w:rPr>
          <w:rFonts w:hint="eastAsia" w:ascii="宋体" w:hAnsi="宋体" w:cs="宋体"/>
          <w:color w:val="000000"/>
          <w:kern w:val="0"/>
          <w:szCs w:val="21"/>
        </w:rPr>
        <w:t>投标人名称、投标价格、修改和撤回投标的通知（如有的话）和招标文件规定的需要宣布的其他内容。</w:t>
      </w:r>
    </w:p>
    <w:p>
      <w:pPr>
        <w:autoSpaceDE w:val="0"/>
        <w:autoSpaceDN w:val="0"/>
        <w:spacing w:line="360" w:lineRule="auto"/>
        <w:ind w:left="1050" w:hanging="1050" w:hangingChars="500"/>
        <w:contextualSpacing/>
        <w:rPr>
          <w:rFonts w:ascii="宋体" w:hAnsi="宋体" w:cs="宋体"/>
          <w:color w:val="000000"/>
          <w:kern w:val="0"/>
          <w:szCs w:val="21"/>
        </w:rPr>
      </w:pPr>
      <w:r>
        <w:rPr>
          <w:rFonts w:hint="eastAsia" w:ascii="宋体" w:hAnsi="宋体" w:cs="宋体"/>
          <w:color w:val="000000"/>
          <w:kern w:val="0"/>
          <w:szCs w:val="21"/>
        </w:rPr>
        <w:t>23.3.1   电子投标文件的解密。全流程电子化交易项目电子投标文件采用双重加密。解密需分标段进行两次解密。</w:t>
      </w:r>
    </w:p>
    <w:p>
      <w:pPr>
        <w:pStyle w:val="12"/>
        <w:numPr>
          <w:ilvl w:val="1"/>
          <w:numId w:val="18"/>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ascii="宋体" w:hAnsi="宋体" w:cs="宋体"/>
          <w:color w:val="000000"/>
          <w:kern w:val="0"/>
          <w:szCs w:val="21"/>
        </w:rPr>
      </w:pPr>
      <w:r>
        <w:rPr>
          <w:rFonts w:hint="eastAsia" w:ascii="宋体" w:hAnsi="宋体" w:cs="宋体"/>
          <w:color w:val="000000"/>
          <w:kern w:val="0"/>
          <w:szCs w:val="21"/>
        </w:rPr>
        <w:t>23.3.1.2         代理机构解密：代理机构</w:t>
      </w:r>
      <w:r>
        <w:rPr>
          <w:rFonts w:ascii="宋体" w:hAnsi="宋体" w:cs="宋体"/>
          <w:color w:val="000000"/>
          <w:kern w:val="0"/>
          <w:szCs w:val="21"/>
        </w:rPr>
        <w:t>按</w:t>
      </w:r>
      <w:r>
        <w:rPr>
          <w:rFonts w:hint="eastAsia" w:ascii="宋体" w:hAnsi="宋体" w:cs="宋体"/>
          <w:color w:val="000000"/>
          <w:kern w:val="0"/>
          <w:szCs w:val="21"/>
        </w:rPr>
        <w:t>电子</w:t>
      </w:r>
      <w:r>
        <w:rPr>
          <w:rFonts w:ascii="宋体" w:hAnsi="宋体" w:cs="宋体"/>
          <w:color w:val="000000"/>
          <w:kern w:val="0"/>
          <w:szCs w:val="21"/>
        </w:rPr>
        <w:t>投标</w:t>
      </w:r>
      <w:r>
        <w:rPr>
          <w:rFonts w:hint="eastAsia" w:ascii="宋体" w:hAnsi="宋体" w:cs="宋体"/>
          <w:color w:val="000000"/>
          <w:kern w:val="0"/>
          <w:szCs w:val="21"/>
        </w:rPr>
        <w:t>文件到达交易系统</w:t>
      </w:r>
      <w:r>
        <w:rPr>
          <w:rFonts w:ascii="宋体" w:hAnsi="宋体" w:cs="宋体"/>
          <w:color w:val="000000"/>
          <w:kern w:val="0"/>
          <w:szCs w:val="21"/>
        </w:rPr>
        <w:t>的先后顺序</w:t>
      </w:r>
      <w:r>
        <w:rPr>
          <w:rFonts w:hint="eastAsia" w:ascii="宋体" w:hAnsi="宋体" w:cs="宋体"/>
          <w:color w:val="000000"/>
          <w:kern w:val="0"/>
          <w:szCs w:val="21"/>
        </w:rPr>
        <w:t>，使用本单位CA数字证书进行再次解密。</w:t>
      </w:r>
    </w:p>
    <w:p>
      <w:pPr>
        <w:pStyle w:val="12"/>
        <w:numPr>
          <w:ilvl w:val="1"/>
          <w:numId w:val="19"/>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因投标人原因电子投标文件解密失败的，其投标将被拒绝。</w:t>
      </w:r>
    </w:p>
    <w:p>
      <w:pPr>
        <w:pStyle w:val="12"/>
        <w:numPr>
          <w:ilvl w:val="1"/>
          <w:numId w:val="20"/>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投标人不足3家的，不得开标。</w:t>
      </w:r>
    </w:p>
    <w:p>
      <w:pPr>
        <w:pStyle w:val="12"/>
        <w:numPr>
          <w:ilvl w:val="1"/>
          <w:numId w:val="21"/>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开标过程由采购代理机构负责记录，</w:t>
      </w:r>
      <w:r>
        <w:rPr>
          <w:rFonts w:hint="eastAsia" w:hAnsi="宋体"/>
          <w:color w:val="000000"/>
          <w:szCs w:val="21"/>
        </w:rPr>
        <w:t>《开标记录表》经投标人进行电子签章、</w:t>
      </w:r>
      <w:r>
        <w:rPr>
          <w:rFonts w:hint="eastAsia" w:ascii="宋体" w:hAnsi="宋体" w:cs="宋体"/>
          <w:color w:val="000000"/>
          <w:kern w:val="0"/>
          <w:szCs w:val="21"/>
        </w:rPr>
        <w:t>由参加开标相关工作人员签字确认后随采购文件一并存档。</w:t>
      </w:r>
      <w:r>
        <w:rPr>
          <w:rFonts w:hint="eastAsia" w:hAnsi="宋体"/>
          <w:color w:val="000000"/>
          <w:szCs w:val="21"/>
        </w:rPr>
        <w:t>投标人未电子签章的，视同认可开标结果。</w:t>
      </w:r>
    </w:p>
    <w:p>
      <w:pPr>
        <w:pStyle w:val="12"/>
        <w:numPr>
          <w:ilvl w:val="1"/>
          <w:numId w:val="21"/>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12"/>
        <w:numPr>
          <w:ilvl w:val="1"/>
          <w:numId w:val="21"/>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项目远程不见面开标活动结束时，投标人应在《开标记录表》上进行电子签章。投标人未签章的，视同认可开标结果。</w:t>
      </w:r>
    </w:p>
    <w:p>
      <w:pPr>
        <w:pStyle w:val="12"/>
        <w:numPr>
          <w:ilvl w:val="0"/>
          <w:numId w:val="21"/>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资格审查</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开标结束后，采购人依法对投标人的资格进行审查。合格投标人不足3家的，不得评标。</w:t>
      </w:r>
    </w:p>
    <w:p>
      <w:pPr>
        <w:pStyle w:val="12"/>
        <w:numPr>
          <w:ilvl w:val="0"/>
          <w:numId w:val="21"/>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评标委员会的组成</w:t>
      </w:r>
    </w:p>
    <w:p>
      <w:pPr>
        <w:pStyle w:val="12"/>
        <w:numPr>
          <w:ilvl w:val="0"/>
          <w:numId w:val="22"/>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将依法组建评标委员会，评标委员会由采购人代表和评审专家组成，成员人数应当为5人或5人以上单数，其中评审专家的人数不少于评标委员会成员总数的三分之二。评审专家依法从政府采购评审专家库中随机抽取。</w:t>
      </w:r>
    </w:p>
    <w:p>
      <w:pPr>
        <w:pStyle w:val="12"/>
        <w:numPr>
          <w:ilvl w:val="0"/>
          <w:numId w:val="2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招标人将依法组建评标委员会，评标委员会由评审专家组成，成员人数应当为5人或5人以上单数。评审专家依法从政府采购评审专家库中随机抽取。</w:t>
      </w:r>
    </w:p>
    <w:p>
      <w:pPr>
        <w:pStyle w:val="12"/>
        <w:numPr>
          <w:ilvl w:val="0"/>
          <w:numId w:val="2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采购项目符合下列情形之一的，评标委员会成员人数应当为7人或7人以上单数：</w:t>
      </w:r>
    </w:p>
    <w:p>
      <w:pPr>
        <w:pStyle w:val="12"/>
        <w:numPr>
          <w:ilvl w:val="0"/>
          <w:numId w:val="24"/>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采购预算金额在1000万元以上；</w:t>
      </w:r>
    </w:p>
    <w:p>
      <w:pPr>
        <w:pStyle w:val="12"/>
        <w:numPr>
          <w:ilvl w:val="0"/>
          <w:numId w:val="24"/>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 xml:space="preserve">  技术复杂；</w:t>
      </w:r>
    </w:p>
    <w:p>
      <w:pPr>
        <w:pStyle w:val="12"/>
        <w:numPr>
          <w:ilvl w:val="0"/>
          <w:numId w:val="24"/>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 xml:space="preserve">  社会影响较大。</w:t>
      </w:r>
    </w:p>
    <w:p>
      <w:pPr>
        <w:pStyle w:val="12"/>
        <w:numPr>
          <w:ilvl w:val="0"/>
          <w:numId w:val="2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评审专家对本单位的采购项目只能作为采购人代表参与评标。采购代理机构工作人员不得参加由本机构代理的政府采购项目的评标。</w:t>
      </w:r>
    </w:p>
    <w:p>
      <w:pPr>
        <w:pStyle w:val="12"/>
        <w:numPr>
          <w:ilvl w:val="0"/>
          <w:numId w:val="2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评审专家与投标人存在下列利害关系之一的,应当回避:</w:t>
      </w:r>
    </w:p>
    <w:p>
      <w:pPr>
        <w:pStyle w:val="12"/>
        <w:numPr>
          <w:ilvl w:val="0"/>
          <w:numId w:val="2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参加采购活动前三年内,与供应商存在劳动关系,或者担任过供应商的董事、监事,或者是供应商的控股股东或实际控制人；</w:t>
      </w:r>
    </w:p>
    <w:p>
      <w:pPr>
        <w:pStyle w:val="12"/>
        <w:numPr>
          <w:ilvl w:val="0"/>
          <w:numId w:val="2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与供应商的法定代表人或者负责人有夫妻、直系血亲、三代以内旁系血亲或者近姻亲关系；</w:t>
      </w:r>
    </w:p>
    <w:p>
      <w:pPr>
        <w:pStyle w:val="12"/>
        <w:numPr>
          <w:ilvl w:val="0"/>
          <w:numId w:val="2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与供应商有其他可能影响政府采购活动公平、公正进行的关系。</w:t>
      </w:r>
    </w:p>
    <w:p>
      <w:pPr>
        <w:pStyle w:val="12"/>
        <w:numPr>
          <w:ilvl w:val="1"/>
          <w:numId w:val="27"/>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评审专家发现本人与参加采购活动的供应商有利害关系的,应当主动提出回避。采购人或者代理机构发现评审专家与参加采购活动的供应商有利害关系的,应当要求其回避。</w:t>
      </w:r>
    </w:p>
    <w:p>
      <w:pPr>
        <w:pStyle w:val="12"/>
        <w:numPr>
          <w:ilvl w:val="1"/>
          <w:numId w:val="27"/>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采购人不得担任评标小组长。</w:t>
      </w:r>
    </w:p>
    <w:p>
      <w:pPr>
        <w:pStyle w:val="12"/>
        <w:numPr>
          <w:ilvl w:val="1"/>
          <w:numId w:val="27"/>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采购人可以在评标前说明项目背景和采购需求，说明内容不得含有歧视性、倾向性意见，不得超出招标文件所述范围。说明应当提交书面材料，并随采购文件一并存档。</w:t>
      </w:r>
    </w:p>
    <w:p>
      <w:pPr>
        <w:pStyle w:val="12"/>
        <w:numPr>
          <w:ilvl w:val="1"/>
          <w:numId w:val="27"/>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评标委员会成员名单在评标结果公告前应当保密。</w:t>
      </w:r>
    </w:p>
    <w:p>
      <w:pPr>
        <w:pStyle w:val="12"/>
        <w:numPr>
          <w:ilvl w:val="0"/>
          <w:numId w:val="27"/>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符合性审查</w:t>
      </w:r>
    </w:p>
    <w:p>
      <w:pPr>
        <w:pStyle w:val="12"/>
        <w:numPr>
          <w:ilvl w:val="0"/>
          <w:numId w:val="2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评标委员会依据有关法律法规和招标文件的规定，对符合资格的投标人的投标文件进行符合性审查，以确定其是否满足招标文件的实质性要求。</w:t>
      </w:r>
    </w:p>
    <w:p>
      <w:pPr>
        <w:pStyle w:val="12"/>
        <w:numPr>
          <w:ilvl w:val="0"/>
          <w:numId w:val="2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审查、评价投标文件是否符合招标文件的商务、技术等实质性要求。</w:t>
      </w:r>
    </w:p>
    <w:p>
      <w:pPr>
        <w:pStyle w:val="12"/>
        <w:numPr>
          <w:ilvl w:val="0"/>
          <w:numId w:val="2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可要求投标人对投标文件有关事项作出澄清或者说明。</w:t>
      </w:r>
    </w:p>
    <w:p>
      <w:pPr>
        <w:autoSpaceDE w:val="0"/>
        <w:autoSpaceDN w:val="0"/>
        <w:spacing w:line="360" w:lineRule="auto"/>
        <w:contextualSpacing/>
        <w:rPr>
          <w:rFonts w:ascii="宋体" w:hAnsi="宋体" w:cs="宋体"/>
          <w:b/>
          <w:color w:val="000000"/>
          <w:kern w:val="0"/>
          <w:szCs w:val="21"/>
        </w:rPr>
      </w:pPr>
      <w:r>
        <w:rPr>
          <w:rFonts w:hint="eastAsia" w:ascii="宋体" w:hAnsi="宋体" w:cs="宋体"/>
          <w:b/>
          <w:color w:val="000000"/>
          <w:kern w:val="0"/>
          <w:szCs w:val="21"/>
        </w:rPr>
        <w:t>27.投标文件的澄清</w:t>
      </w:r>
    </w:p>
    <w:p>
      <w:pPr>
        <w:pStyle w:val="12"/>
        <w:numPr>
          <w:ilvl w:val="0"/>
          <w:numId w:val="2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对于投标文件中含义不明确、同类问题表述不一致或者有明显文字和计算错误的内容，评标委员会应当以书面形式要求投标人作出必要的澄清、说明或者补正。</w:t>
      </w:r>
    </w:p>
    <w:p>
      <w:pPr>
        <w:pStyle w:val="12"/>
        <w:numPr>
          <w:ilvl w:val="0"/>
          <w:numId w:val="3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2"/>
        <w:numPr>
          <w:ilvl w:val="0"/>
          <w:numId w:val="31"/>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投标人的澄清文件是其投标文件的组成部分。</w:t>
      </w:r>
    </w:p>
    <w:p>
      <w:pPr>
        <w:autoSpaceDE w:val="0"/>
        <w:autoSpaceDN w:val="0"/>
        <w:spacing w:line="360" w:lineRule="auto"/>
        <w:contextualSpacing/>
        <w:rPr>
          <w:rFonts w:ascii="宋体" w:hAnsi="宋体" w:cs="宋体"/>
          <w:b/>
          <w:color w:val="000000"/>
          <w:kern w:val="0"/>
          <w:szCs w:val="21"/>
        </w:rPr>
      </w:pPr>
      <w:r>
        <w:rPr>
          <w:rFonts w:hint="eastAsia" w:ascii="宋体" w:hAnsi="宋体" w:cs="宋体"/>
          <w:b/>
          <w:color w:val="000000"/>
          <w:kern w:val="0"/>
          <w:szCs w:val="21"/>
        </w:rPr>
        <w:t>28.投标文件报价出现前后不一致的修正</w:t>
      </w:r>
    </w:p>
    <w:p>
      <w:pPr>
        <w:pStyle w:val="12"/>
        <w:numPr>
          <w:ilvl w:val="0"/>
          <w:numId w:val="32"/>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投标文件中开标一览表(报价表)内容与投标文件中相应内容不一致的，以开标一览表(报价表)为准；</w:t>
      </w:r>
    </w:p>
    <w:p>
      <w:pPr>
        <w:pStyle w:val="12"/>
        <w:numPr>
          <w:ilvl w:val="0"/>
          <w:numId w:val="32"/>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大写金额和小写金额不一致的，以大写金额为准；</w:t>
      </w:r>
    </w:p>
    <w:p>
      <w:pPr>
        <w:pStyle w:val="12"/>
        <w:numPr>
          <w:ilvl w:val="0"/>
          <w:numId w:val="32"/>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单价金额小数点或者百分比有明显错位的，以开标一览表的总价为准，并修改单价；</w:t>
      </w:r>
    </w:p>
    <w:p>
      <w:pPr>
        <w:pStyle w:val="12"/>
        <w:numPr>
          <w:ilvl w:val="0"/>
          <w:numId w:val="32"/>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contextualSpacing/>
        <w:rPr>
          <w:rFonts w:ascii="宋体" w:hAnsi="宋体" w:cs="宋体"/>
          <w:b/>
          <w:color w:val="000000"/>
          <w:kern w:val="0"/>
          <w:szCs w:val="21"/>
        </w:rPr>
      </w:pPr>
      <w:r>
        <w:rPr>
          <w:rFonts w:hint="eastAsia" w:ascii="宋体" w:hAnsi="宋体" w:cs="宋体"/>
          <w:b/>
          <w:color w:val="000000"/>
          <w:kern w:val="0"/>
          <w:szCs w:val="21"/>
        </w:rPr>
        <w:t>29.投标无效情形</w:t>
      </w:r>
    </w:p>
    <w:p>
      <w:pPr>
        <w:pStyle w:val="12"/>
        <w:numPr>
          <w:ilvl w:val="0"/>
          <w:numId w:val="33"/>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投标文件属下列情况之一的，按照无效投标处理：</w:t>
      </w:r>
    </w:p>
    <w:p>
      <w:pPr>
        <w:pStyle w:val="12"/>
        <w:numPr>
          <w:ilvl w:val="0"/>
          <w:numId w:val="34"/>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未按照招标文件的规定提交投标承诺函的；</w:t>
      </w:r>
    </w:p>
    <w:p>
      <w:pPr>
        <w:pStyle w:val="12"/>
        <w:numPr>
          <w:ilvl w:val="0"/>
          <w:numId w:val="34"/>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投标文件未按招标文件要求签署、盖章的；</w:t>
      </w:r>
    </w:p>
    <w:p>
      <w:pPr>
        <w:pStyle w:val="12"/>
        <w:numPr>
          <w:ilvl w:val="0"/>
          <w:numId w:val="34"/>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不具备招标文件中规定的资格要求的；</w:t>
      </w:r>
    </w:p>
    <w:p>
      <w:pPr>
        <w:pStyle w:val="12"/>
        <w:numPr>
          <w:ilvl w:val="0"/>
          <w:numId w:val="34"/>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报价超过招标文件中规定的预算金额或者最高限价的；</w:t>
      </w:r>
    </w:p>
    <w:p>
      <w:pPr>
        <w:pStyle w:val="12"/>
        <w:numPr>
          <w:ilvl w:val="0"/>
          <w:numId w:val="34"/>
        </w:numPr>
        <w:autoSpaceDE w:val="0"/>
        <w:autoSpaceDN w:val="0"/>
        <w:spacing w:line="360" w:lineRule="auto"/>
        <w:ind w:left="1418" w:hanging="1418" w:firstLineChars="0"/>
        <w:contextualSpacing/>
        <w:rPr>
          <w:rFonts w:ascii="宋体" w:hAnsi="宋体" w:cs="宋体"/>
          <w:color w:val="000000"/>
          <w:kern w:val="0"/>
          <w:szCs w:val="21"/>
        </w:rPr>
      </w:pPr>
      <w:r>
        <w:rPr>
          <w:rFonts w:ascii="宋体" w:hAnsi="宋体" w:cs="宋体"/>
          <w:color w:val="000000"/>
          <w:kern w:val="0"/>
          <w:szCs w:val="21"/>
        </w:rPr>
        <w:t>投标文件含有采购人不能接受的附加条件的</w:t>
      </w:r>
      <w:r>
        <w:rPr>
          <w:rFonts w:hint="eastAsia" w:ascii="宋体" w:hAnsi="宋体" w:cs="宋体"/>
          <w:color w:val="000000"/>
          <w:kern w:val="0"/>
          <w:szCs w:val="21"/>
        </w:rPr>
        <w:t>。</w:t>
      </w:r>
    </w:p>
    <w:p>
      <w:pPr>
        <w:pStyle w:val="12"/>
        <w:numPr>
          <w:ilvl w:val="0"/>
          <w:numId w:val="3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有下列情形之一的，视为投标人串通投标，其投标无效：</w:t>
      </w:r>
    </w:p>
    <w:p>
      <w:pPr>
        <w:pStyle w:val="12"/>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不同投标人的投标文件由同一单位或者个人编制；</w:t>
      </w:r>
    </w:p>
    <w:p>
      <w:pPr>
        <w:pStyle w:val="12"/>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不同投标人委托同一单位或者个人办理投标事宜；</w:t>
      </w:r>
    </w:p>
    <w:p>
      <w:pPr>
        <w:pStyle w:val="12"/>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不同投标人的投标文件载明的项目管理成员或者联系人员为同一人；</w:t>
      </w:r>
    </w:p>
    <w:p>
      <w:pPr>
        <w:pStyle w:val="12"/>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不同投标人的投标文件异常一致或者投标报价呈规律性差异；</w:t>
      </w:r>
    </w:p>
    <w:p>
      <w:pPr>
        <w:pStyle w:val="12"/>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不同投标人的投标文件相互混装。</w:t>
      </w:r>
    </w:p>
    <w:p>
      <w:pPr>
        <w:pStyle w:val="12"/>
        <w:numPr>
          <w:ilvl w:val="0"/>
          <w:numId w:val="37"/>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2"/>
        <w:numPr>
          <w:ilvl w:val="0"/>
          <w:numId w:val="3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12"/>
        <w:numPr>
          <w:ilvl w:val="0"/>
          <w:numId w:val="39"/>
        </w:numPr>
        <w:autoSpaceDE w:val="0"/>
        <w:autoSpaceDN w:val="0"/>
        <w:spacing w:line="360" w:lineRule="auto"/>
        <w:ind w:hanging="964" w:firstLineChars="0"/>
        <w:contextualSpacing/>
        <w:rPr>
          <w:rFonts w:ascii="宋体" w:hAnsi="宋体" w:cs="宋体"/>
          <w:color w:val="000000"/>
          <w:kern w:val="0"/>
          <w:szCs w:val="21"/>
        </w:rPr>
      </w:pPr>
      <w:r>
        <w:rPr>
          <w:rFonts w:hint="eastAsia" w:ascii="ˎ̥" w:hAnsi="ˎ̥"/>
          <w:color w:val="000000"/>
        </w:rPr>
        <w:t>按照《关于推进全流程电子化交易和在线监管工作有关问题的通知》（许公管办[2019]3号）规定，不同投标人电子投标文件记录的网卡MAC地址、CPU序号、硬盘序列号等硬件特征码均相同时，视为‘</w:t>
      </w:r>
      <w:r>
        <w:rPr>
          <w:rFonts w:ascii="ˎ̥" w:hAnsi="ˎ̥"/>
          <w:color w:val="000000"/>
        </w:rPr>
        <w:t>不同</w:t>
      </w:r>
      <w:r>
        <w:rPr>
          <w:rFonts w:hint="eastAsia" w:ascii="ˎ̥" w:hAnsi="ˎ̥"/>
          <w:color w:val="000000"/>
        </w:rPr>
        <w:t>投标人</w:t>
      </w:r>
      <w:r>
        <w:rPr>
          <w:rFonts w:ascii="ˎ̥" w:hAnsi="ˎ̥"/>
          <w:color w:val="000000"/>
        </w:rPr>
        <w:t>的</w:t>
      </w:r>
      <w:r>
        <w:rPr>
          <w:rFonts w:hint="eastAsia" w:ascii="ˎ̥" w:hAnsi="ˎ̥"/>
          <w:color w:val="000000"/>
        </w:rPr>
        <w:t>投标</w:t>
      </w:r>
      <w:r>
        <w:rPr>
          <w:rFonts w:ascii="ˎ̥" w:hAnsi="ˎ̥"/>
          <w:color w:val="000000"/>
        </w:rPr>
        <w:t>文件由同一单位或者个人编制</w:t>
      </w:r>
      <w:r>
        <w:rPr>
          <w:rFonts w:hint="eastAsia" w:ascii="ˎ̥" w:hAnsi="ˎ̥"/>
          <w:color w:val="000000"/>
        </w:rPr>
        <w:t>’或‘</w:t>
      </w:r>
      <w:r>
        <w:rPr>
          <w:rFonts w:ascii="ˎ̥" w:hAnsi="ˎ̥"/>
          <w:color w:val="000000"/>
        </w:rPr>
        <w:t>不同</w:t>
      </w:r>
      <w:r>
        <w:rPr>
          <w:rFonts w:hint="eastAsia" w:ascii="ˎ̥" w:hAnsi="ˎ̥"/>
          <w:color w:val="000000"/>
        </w:rPr>
        <w:t>投标人</w:t>
      </w:r>
      <w:r>
        <w:rPr>
          <w:rFonts w:ascii="ˎ̥" w:hAnsi="ˎ̥"/>
          <w:color w:val="000000"/>
        </w:rPr>
        <w:t>委托同一单位或者个人办理</w:t>
      </w:r>
      <w:r>
        <w:rPr>
          <w:rFonts w:hint="eastAsia" w:ascii="ˎ̥" w:hAnsi="ˎ̥"/>
          <w:color w:val="000000"/>
        </w:rPr>
        <w:t>响应</w:t>
      </w:r>
      <w:r>
        <w:rPr>
          <w:rFonts w:ascii="ˎ̥" w:hAnsi="ˎ̥"/>
          <w:color w:val="000000"/>
        </w:rPr>
        <w:t>事宜</w:t>
      </w:r>
      <w:r>
        <w:rPr>
          <w:rFonts w:hint="eastAsia" w:ascii="ˎ̥" w:hAnsi="ˎ̥"/>
          <w:color w:val="000000"/>
        </w:rPr>
        <w:t>’，其投标无效。</w:t>
      </w:r>
    </w:p>
    <w:p>
      <w:pPr>
        <w:pStyle w:val="12"/>
        <w:numPr>
          <w:ilvl w:val="0"/>
          <w:numId w:val="4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法</w:t>
      </w:r>
      <w:r>
        <w:rPr>
          <w:rFonts w:ascii="宋体" w:hAnsi="宋体" w:cs="宋体"/>
          <w:color w:val="000000"/>
          <w:kern w:val="0"/>
          <w:szCs w:val="21"/>
        </w:rPr>
        <w:t>律、法规和招标文件规定的其他无效情形。</w:t>
      </w:r>
    </w:p>
    <w:p>
      <w:pPr>
        <w:autoSpaceDE w:val="0"/>
        <w:autoSpaceDN w:val="0"/>
        <w:spacing w:line="360" w:lineRule="auto"/>
        <w:contextualSpacing/>
        <w:rPr>
          <w:rFonts w:ascii="宋体" w:hAnsi="宋体" w:cs="宋体"/>
          <w:b/>
          <w:color w:val="000000"/>
          <w:kern w:val="0"/>
          <w:szCs w:val="21"/>
        </w:rPr>
      </w:pPr>
      <w:r>
        <w:rPr>
          <w:rFonts w:hint="eastAsia" w:ascii="宋体" w:hAnsi="宋体" w:cs="宋体"/>
          <w:b/>
          <w:color w:val="000000"/>
          <w:kern w:val="0"/>
          <w:szCs w:val="21"/>
        </w:rPr>
        <w:t>30.相同品牌投标人的认定</w:t>
      </w:r>
      <w:r>
        <w:rPr>
          <w:rFonts w:ascii="宋体" w:hAnsi="宋体" w:cs="仿宋_GB2312"/>
          <w:b/>
          <w:bCs/>
          <w:color w:val="000000"/>
          <w:szCs w:val="21"/>
          <w:lang w:val="zh-CN"/>
        </w:rPr>
        <w:t>（服务类项目不适用本条款规定）</w:t>
      </w:r>
    </w:p>
    <w:p>
      <w:pPr>
        <w:pStyle w:val="12"/>
        <w:numPr>
          <w:ilvl w:val="0"/>
          <w:numId w:val="3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2"/>
        <w:numPr>
          <w:ilvl w:val="0"/>
          <w:numId w:val="41"/>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ascii="宋体" w:hAnsi="宋体" w:cs="宋体"/>
          <w:b/>
          <w:color w:val="000000"/>
          <w:kern w:val="0"/>
          <w:szCs w:val="21"/>
        </w:rPr>
      </w:pPr>
      <w:r>
        <w:rPr>
          <w:rFonts w:hint="eastAsia" w:ascii="宋体" w:hAnsi="宋体" w:cs="宋体"/>
          <w:b/>
          <w:color w:val="000000"/>
          <w:kern w:val="0"/>
          <w:szCs w:val="21"/>
        </w:rPr>
        <w:t>31.投标文件的比较与评价</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color w:val="000000"/>
          <w:kern w:val="0"/>
          <w:szCs w:val="21"/>
        </w:rPr>
      </w:pPr>
      <w:r>
        <w:rPr>
          <w:rFonts w:hint="eastAsia" w:ascii="宋体" w:hAnsi="宋体" w:cs="宋体"/>
          <w:b/>
          <w:color w:val="000000"/>
          <w:kern w:val="0"/>
          <w:szCs w:val="21"/>
        </w:rPr>
        <w:t>32.评标方法、评标标准</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32.1         评标方法分为最低评标价法和综合评分法。</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32.1.1       最低评标价法</w:t>
      </w:r>
    </w:p>
    <w:p>
      <w:pPr>
        <w:autoSpaceDE w:val="0"/>
        <w:autoSpaceDN w:val="0"/>
        <w:spacing w:line="360" w:lineRule="auto"/>
        <w:ind w:left="1365" w:hanging="1365" w:hangingChars="650"/>
        <w:contextualSpacing/>
        <w:rPr>
          <w:rFonts w:ascii="宋体" w:hAnsi="宋体" w:cs="宋体"/>
          <w:color w:val="000000"/>
          <w:kern w:val="0"/>
          <w:szCs w:val="21"/>
        </w:rPr>
      </w:pPr>
      <w:r>
        <w:rPr>
          <w:rFonts w:hint="eastAsia" w:ascii="宋体" w:hAnsi="宋体" w:cs="宋体"/>
          <w:color w:val="000000"/>
          <w:kern w:val="0"/>
          <w:szCs w:val="21"/>
        </w:rPr>
        <w:t>32.1.1.1     最低评标价法，是指投标文件满足招标文件全部实质性要求，且投标报价最低的投标人为中标候选人的评标方法。</w:t>
      </w:r>
    </w:p>
    <w:p>
      <w:pPr>
        <w:autoSpaceDE w:val="0"/>
        <w:autoSpaceDN w:val="0"/>
        <w:spacing w:line="360" w:lineRule="auto"/>
        <w:ind w:left="1260" w:hanging="1260" w:hangingChars="600"/>
        <w:contextualSpacing/>
        <w:rPr>
          <w:rFonts w:ascii="宋体" w:hAnsi="宋体" w:cs="宋体"/>
          <w:color w:val="000000"/>
          <w:kern w:val="0"/>
          <w:szCs w:val="21"/>
        </w:rPr>
      </w:pPr>
      <w:r>
        <w:rPr>
          <w:rFonts w:hint="eastAsia" w:ascii="宋体" w:hAnsi="宋体" w:cs="宋体"/>
          <w:color w:val="000000"/>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32.1.2      综合评分法，是指投标文件满足招标文件全部实质性要求，且按照评审因素的量化指标评审得分最高的投标人为中标候选人的评标方法。</w:t>
      </w:r>
    </w:p>
    <w:p>
      <w:pPr>
        <w:pStyle w:val="12"/>
        <w:numPr>
          <w:ilvl w:val="0"/>
          <w:numId w:val="42"/>
        </w:numPr>
        <w:autoSpaceDE w:val="0"/>
        <w:autoSpaceDN w:val="0"/>
        <w:spacing w:line="360" w:lineRule="auto"/>
        <w:ind w:left="993" w:hanging="993" w:firstLineChars="0"/>
        <w:contextualSpacing/>
        <w:rPr>
          <w:rFonts w:ascii="宋体" w:hAnsi="宋体" w:cs="宋体"/>
          <w:color w:val="000000"/>
          <w:kern w:val="0"/>
          <w:szCs w:val="21"/>
        </w:rPr>
      </w:pPr>
      <w:r>
        <w:rPr>
          <w:rFonts w:hint="eastAsia" w:ascii="宋体" w:hAnsi="宋体" w:cs="宋体"/>
          <w:color w:val="000000"/>
          <w:kern w:val="0"/>
          <w:szCs w:val="21"/>
        </w:rPr>
        <w:t xml:space="preserve">    价格分</w:t>
      </w:r>
    </w:p>
    <w:p>
      <w:pPr>
        <w:pStyle w:val="12"/>
        <w:numPr>
          <w:ilvl w:val="0"/>
          <w:numId w:val="4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ascii="宋体" w:hAnsi="宋体" w:cs="宋体"/>
          <w:color w:val="000000"/>
          <w:kern w:val="0"/>
          <w:szCs w:val="21"/>
        </w:rPr>
      </w:pPr>
      <w:r>
        <w:rPr>
          <w:rFonts w:hint="eastAsia" w:ascii="宋体" w:hAnsi="宋体" w:cs="宋体"/>
          <w:color w:val="000000"/>
          <w:kern w:val="0"/>
          <w:szCs w:val="21"/>
        </w:rPr>
        <w:t>投标报价得分=(评标基准价/投标报价)×100</w:t>
      </w:r>
    </w:p>
    <w:p>
      <w:pPr>
        <w:autoSpaceDE w:val="0"/>
        <w:autoSpaceDN w:val="0"/>
        <w:spacing w:line="360" w:lineRule="auto"/>
        <w:ind w:left="964" w:firstLine="840" w:firstLineChars="400"/>
        <w:contextualSpacing/>
        <w:rPr>
          <w:rFonts w:ascii="宋体" w:hAnsi="宋体" w:cs="宋体"/>
          <w:color w:val="000000"/>
          <w:kern w:val="0"/>
          <w:szCs w:val="21"/>
        </w:rPr>
      </w:pPr>
      <w:r>
        <w:rPr>
          <w:rFonts w:hint="eastAsia" w:ascii="宋体" w:hAnsi="宋体" w:cs="宋体"/>
          <w:color w:val="000000"/>
          <w:kern w:val="0"/>
          <w:szCs w:val="21"/>
        </w:rPr>
        <w:t>评标总得分=F1×A1+F2×A2+……+Fn×An</w:t>
      </w:r>
    </w:p>
    <w:p>
      <w:pPr>
        <w:autoSpaceDE w:val="0"/>
        <w:autoSpaceDN w:val="0"/>
        <w:spacing w:line="360" w:lineRule="auto"/>
        <w:ind w:left="964" w:firstLine="840" w:firstLineChars="400"/>
        <w:contextualSpacing/>
        <w:rPr>
          <w:rFonts w:ascii="宋体" w:hAnsi="宋体" w:cs="宋体"/>
          <w:color w:val="000000"/>
          <w:kern w:val="0"/>
          <w:szCs w:val="21"/>
        </w:rPr>
      </w:pPr>
      <w:r>
        <w:rPr>
          <w:rFonts w:hint="eastAsia" w:ascii="宋体" w:hAnsi="宋体" w:cs="宋体"/>
          <w:color w:val="000000"/>
          <w:kern w:val="0"/>
          <w:szCs w:val="21"/>
        </w:rPr>
        <w:t>F1、F2……Fn分别为各项评审因素的得分;</w:t>
      </w:r>
    </w:p>
    <w:p>
      <w:pPr>
        <w:autoSpaceDE w:val="0"/>
        <w:autoSpaceDN w:val="0"/>
        <w:spacing w:line="360" w:lineRule="auto"/>
        <w:ind w:left="964" w:firstLine="840" w:firstLineChars="400"/>
        <w:contextualSpacing/>
        <w:rPr>
          <w:rFonts w:ascii="宋体" w:hAnsi="宋体" w:cs="宋体"/>
          <w:color w:val="000000"/>
          <w:kern w:val="0"/>
          <w:szCs w:val="21"/>
        </w:rPr>
      </w:pPr>
      <w:r>
        <w:rPr>
          <w:rFonts w:hint="eastAsia" w:ascii="宋体" w:hAnsi="宋体" w:cs="宋体"/>
          <w:color w:val="000000"/>
          <w:kern w:val="0"/>
          <w:szCs w:val="21"/>
        </w:rPr>
        <w:t>A1、A2、……An 分别为各项评审因素所占的权重(A1+A2+……+An=1)。</w:t>
      </w:r>
    </w:p>
    <w:p>
      <w:pPr>
        <w:pStyle w:val="12"/>
        <w:numPr>
          <w:ilvl w:val="0"/>
          <w:numId w:val="4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评标过程中，不得去掉报价中的最高报价和最低报价。</w:t>
      </w:r>
    </w:p>
    <w:p>
      <w:pPr>
        <w:pStyle w:val="12"/>
        <w:numPr>
          <w:ilvl w:val="0"/>
          <w:numId w:val="4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因落实政府采购政策进行价格调整的，以调整后的价格计算评标基准价和投标报价。</w:t>
      </w:r>
    </w:p>
    <w:p>
      <w:pPr>
        <w:pStyle w:val="12"/>
        <w:numPr>
          <w:ilvl w:val="1"/>
          <w:numId w:val="4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b/>
          <w:color w:val="000000"/>
          <w:kern w:val="0"/>
          <w:szCs w:val="21"/>
        </w:rPr>
        <w:t>本次评标具体评标方法、评标标准见（第六章 资格审查与评标）</w:t>
      </w:r>
      <w:r>
        <w:rPr>
          <w:rFonts w:hint="eastAsia" w:ascii="宋体" w:hAnsi="宋体" w:cs="宋体"/>
          <w:color w:val="000000"/>
          <w:kern w:val="0"/>
          <w:szCs w:val="21"/>
        </w:rPr>
        <w:t>。</w:t>
      </w:r>
    </w:p>
    <w:p>
      <w:pPr>
        <w:autoSpaceDE w:val="0"/>
        <w:autoSpaceDN w:val="0"/>
        <w:spacing w:line="360" w:lineRule="auto"/>
        <w:contextualSpacing/>
        <w:rPr>
          <w:rFonts w:ascii="宋体" w:hAnsi="宋体" w:cs="宋体"/>
          <w:b/>
          <w:color w:val="000000"/>
          <w:kern w:val="0"/>
          <w:szCs w:val="21"/>
        </w:rPr>
      </w:pPr>
      <w:r>
        <w:rPr>
          <w:rFonts w:hint="eastAsia" w:ascii="宋体" w:hAnsi="宋体" w:cs="宋体"/>
          <w:b/>
          <w:color w:val="000000"/>
          <w:kern w:val="0"/>
          <w:szCs w:val="21"/>
        </w:rPr>
        <w:t>33.推荐中标候选人</w:t>
      </w:r>
    </w:p>
    <w:p>
      <w:pPr>
        <w:autoSpaceDE w:val="0"/>
        <w:autoSpaceDN w:val="0"/>
        <w:spacing w:line="360" w:lineRule="auto"/>
        <w:ind w:left="945" w:hanging="945" w:hangingChars="450"/>
        <w:contextualSpacing/>
        <w:rPr>
          <w:rFonts w:ascii="宋体" w:hAnsi="宋体" w:cs="宋体"/>
          <w:color w:val="000000"/>
          <w:kern w:val="0"/>
          <w:szCs w:val="21"/>
        </w:rPr>
      </w:pPr>
      <w:r>
        <w:rPr>
          <w:rFonts w:hint="eastAsia" w:ascii="宋体" w:hAnsi="宋体" w:cs="宋体"/>
          <w:color w:val="000000"/>
          <w:kern w:val="0"/>
          <w:szCs w:val="21"/>
        </w:rPr>
        <w:t>33.1     采用最低评标价法的，评标结果按投标报价由低到高顺序排列。投标报价相同的并列。投标文件满足招标文件全部实质性要求且投标报价最低的投标人为排名第一的中标候选人。</w:t>
      </w:r>
    </w:p>
    <w:p>
      <w:pPr>
        <w:pStyle w:val="12"/>
        <w:numPr>
          <w:ilvl w:val="0"/>
          <w:numId w:val="4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
        <w:numPr>
          <w:ilvl w:val="0"/>
          <w:numId w:val="46"/>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评审意见无效情形</w:t>
      </w:r>
    </w:p>
    <w:p>
      <w:pPr>
        <w:pStyle w:val="12"/>
        <w:numPr>
          <w:ilvl w:val="0"/>
          <w:numId w:val="47"/>
        </w:numPr>
        <w:autoSpaceDE w:val="0"/>
        <w:autoSpaceDN w:val="0"/>
        <w:spacing w:line="360" w:lineRule="auto"/>
        <w:ind w:left="993" w:hanging="993" w:firstLineChars="0"/>
        <w:contextualSpacing/>
        <w:rPr>
          <w:rFonts w:ascii="宋体" w:hAnsi="宋体" w:cs="宋体"/>
          <w:color w:val="000000"/>
          <w:kern w:val="0"/>
          <w:szCs w:val="21"/>
        </w:rPr>
      </w:pPr>
      <w:r>
        <w:rPr>
          <w:rFonts w:hint="eastAsia" w:ascii="宋体" w:hAnsi="宋体" w:cs="宋体"/>
          <w:color w:val="000000"/>
          <w:kern w:val="0"/>
          <w:szCs w:val="21"/>
        </w:rPr>
        <w:t>评标委员会及其成员有下列行为之一的，其评审意见无效：</w:t>
      </w:r>
    </w:p>
    <w:p>
      <w:pPr>
        <w:pStyle w:val="12"/>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确定参与评标至评标结束前私自接触投标人；</w:t>
      </w:r>
    </w:p>
    <w:p>
      <w:pPr>
        <w:pStyle w:val="12"/>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接受投标人提出的与投标文件不一致的澄清或者说明，《投标人须知》26条规定的情形除外；</w:t>
      </w:r>
    </w:p>
    <w:p>
      <w:pPr>
        <w:pStyle w:val="12"/>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违反评标纪律发表倾向性意见或者征询采购人的倾向性意见；</w:t>
      </w:r>
    </w:p>
    <w:p>
      <w:pPr>
        <w:pStyle w:val="12"/>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对需要专业判断的主观评审因素协商评分；</w:t>
      </w:r>
    </w:p>
    <w:p>
      <w:pPr>
        <w:pStyle w:val="12"/>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在评标过程中擅离职守，影响评标程序正常进行的；</w:t>
      </w:r>
    </w:p>
    <w:p>
      <w:pPr>
        <w:pStyle w:val="12"/>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记录、复制或者带走任何评标资料；</w:t>
      </w:r>
    </w:p>
    <w:p>
      <w:pPr>
        <w:pStyle w:val="12"/>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其他不遵守评标纪律的行为。</w:t>
      </w:r>
    </w:p>
    <w:p>
      <w:pPr>
        <w:pStyle w:val="12"/>
        <w:numPr>
          <w:ilvl w:val="0"/>
          <w:numId w:val="46"/>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保密</w:t>
      </w:r>
    </w:p>
    <w:p>
      <w:pPr>
        <w:pStyle w:val="12"/>
        <w:numPr>
          <w:ilvl w:val="0"/>
          <w:numId w:val="4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评审专家应当遵守评审工作纪律，不得泄露评审文件、评审情况和评审中获悉的商业秘密。</w:t>
      </w:r>
    </w:p>
    <w:p>
      <w:pPr>
        <w:pStyle w:val="12"/>
        <w:numPr>
          <w:ilvl w:val="0"/>
          <w:numId w:val="5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000000"/>
          <w:szCs w:val="21"/>
          <w:lang w:val="zh-CN"/>
        </w:rPr>
      </w:pP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六、定标和授予合同</w:t>
      </w:r>
    </w:p>
    <w:p>
      <w:pPr>
        <w:pStyle w:val="12"/>
        <w:numPr>
          <w:ilvl w:val="0"/>
          <w:numId w:val="46"/>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确定中标人</w:t>
      </w:r>
    </w:p>
    <w:p>
      <w:pPr>
        <w:pStyle w:val="12"/>
        <w:numPr>
          <w:ilvl w:val="0"/>
          <w:numId w:val="5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采购人应当自收到评标报告之日起1个工作日内，在评标报告确定的中标候选人名单中按顺序确定中标人。中标候选人并列的，由采购人采取随机抽取的方式确定。</w:t>
      </w:r>
    </w:p>
    <w:p>
      <w:pPr>
        <w:pStyle w:val="12"/>
        <w:numPr>
          <w:ilvl w:val="0"/>
          <w:numId w:val="51"/>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12"/>
        <w:numPr>
          <w:ilvl w:val="0"/>
          <w:numId w:val="46"/>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中标公告、发出中标通知书</w:t>
      </w:r>
    </w:p>
    <w:p>
      <w:pPr>
        <w:pStyle w:val="12"/>
        <w:numPr>
          <w:ilvl w:val="0"/>
          <w:numId w:val="51"/>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采购人确认中标人后，1个工作日公告中标结果的同时，向中标人发出中标通知书。</w:t>
      </w:r>
    </w:p>
    <w:p>
      <w:pPr>
        <w:pStyle w:val="12"/>
        <w:numPr>
          <w:ilvl w:val="0"/>
          <w:numId w:val="52"/>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中标通知书发出后，采购人不得违法改变中标结果，中标人无正当理由不得放弃中标。</w:t>
      </w:r>
    </w:p>
    <w:p>
      <w:pPr>
        <w:pStyle w:val="12"/>
        <w:numPr>
          <w:ilvl w:val="0"/>
          <w:numId w:val="53"/>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中标人在接到中标通知时，须向代理机构发送投标报价及分项报价一览表（包含主要中标标的的名称、规格型号、数量、单价、服务要求等）电子文档，并同时通知代理机构联系人。</w:t>
      </w:r>
    </w:p>
    <w:p>
      <w:pPr>
        <w:pStyle w:val="12"/>
        <w:numPr>
          <w:ilvl w:val="0"/>
          <w:numId w:val="46"/>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质疑提出与答复</w:t>
      </w:r>
    </w:p>
    <w:p>
      <w:pPr>
        <w:pStyle w:val="12"/>
        <w:numPr>
          <w:ilvl w:val="0"/>
          <w:numId w:val="53"/>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供应商认为采购文件、采购过程和中标结果使自己的权益受到损害的，可以按照《政府采购质疑和投诉办法》（财政部令第94号）提出质疑。</w:t>
      </w:r>
      <w:r>
        <w:rPr>
          <w:rFonts w:ascii="宋体" w:hAnsi="宋体" w:cs="宋体"/>
          <w:color w:val="000000"/>
          <w:kern w:val="0"/>
          <w:szCs w:val="21"/>
        </w:rPr>
        <w:t>提出质疑的供应商应当是参与</w:t>
      </w:r>
      <w:r>
        <w:rPr>
          <w:rFonts w:hint="eastAsia" w:ascii="宋体" w:hAnsi="宋体" w:cs="宋体"/>
          <w:color w:val="000000"/>
          <w:kern w:val="0"/>
          <w:szCs w:val="21"/>
        </w:rPr>
        <w:t>本</w:t>
      </w:r>
      <w:r>
        <w:rPr>
          <w:rFonts w:ascii="宋体" w:hAnsi="宋体" w:cs="宋体"/>
          <w:color w:val="000000"/>
          <w:kern w:val="0"/>
          <w:szCs w:val="21"/>
        </w:rPr>
        <w:t>项目采购活动的供应商。</w:t>
      </w:r>
    </w:p>
    <w:p>
      <w:pPr>
        <w:pStyle w:val="12"/>
        <w:numPr>
          <w:ilvl w:val="0"/>
          <w:numId w:val="54"/>
        </w:numPr>
        <w:autoSpaceDE w:val="0"/>
        <w:autoSpaceDN w:val="0"/>
        <w:spacing w:line="360" w:lineRule="auto"/>
        <w:ind w:hanging="1407" w:firstLineChars="0"/>
        <w:contextualSpacing/>
        <w:rPr>
          <w:rFonts w:ascii="宋体" w:hAnsi="宋体" w:cs="宋体"/>
          <w:color w:val="000000"/>
          <w:kern w:val="0"/>
          <w:szCs w:val="21"/>
        </w:rPr>
      </w:pPr>
      <w:r>
        <w:rPr>
          <w:rFonts w:hint="eastAsia" w:ascii="宋体" w:hAnsi="宋体" w:cs="宋体"/>
          <w:color w:val="000000"/>
          <w:kern w:val="0"/>
          <w:szCs w:val="21"/>
        </w:rPr>
        <w:t>对采购文件提出质疑的，</w:t>
      </w:r>
      <w:r>
        <w:rPr>
          <w:rFonts w:ascii="宋体" w:hAnsi="宋体" w:cs="宋体"/>
          <w:color w:val="000000"/>
          <w:kern w:val="0"/>
          <w:szCs w:val="21"/>
        </w:rPr>
        <w:t>潜在</w:t>
      </w:r>
      <w:r>
        <w:rPr>
          <w:rFonts w:hint="eastAsia" w:ascii="宋体" w:hAnsi="宋体" w:cs="宋体"/>
          <w:color w:val="000000"/>
          <w:kern w:val="0"/>
          <w:szCs w:val="21"/>
        </w:rPr>
        <w:t>投标人应</w:t>
      </w:r>
      <w:r>
        <w:rPr>
          <w:rFonts w:ascii="宋体" w:hAnsi="宋体" w:cs="宋体"/>
          <w:color w:val="000000"/>
          <w:kern w:val="0"/>
          <w:szCs w:val="21"/>
        </w:rPr>
        <w:t>已依法获取采购文件</w:t>
      </w:r>
      <w:r>
        <w:rPr>
          <w:rFonts w:hint="eastAsia" w:ascii="宋体" w:hAnsi="宋体" w:cs="宋体"/>
          <w:color w:val="000000"/>
          <w:kern w:val="0"/>
          <w:szCs w:val="21"/>
        </w:rPr>
        <w:t>，且应当在</w:t>
      </w:r>
      <w:r>
        <w:rPr>
          <w:rFonts w:ascii="宋体" w:hAnsi="宋体" w:cs="宋体"/>
          <w:color w:val="000000"/>
          <w:kern w:val="0"/>
          <w:szCs w:val="21"/>
        </w:rPr>
        <w:t>获取采购文件或者采购文件公告期限届满之日起7个工作日内</w:t>
      </w:r>
      <w:r>
        <w:rPr>
          <w:rFonts w:hint="eastAsia" w:ascii="宋体" w:hAnsi="宋体" w:cs="宋体"/>
          <w:color w:val="000000"/>
          <w:kern w:val="0"/>
          <w:szCs w:val="21"/>
        </w:rPr>
        <w:t>通过《全国公共资源交易平台（河南省·许昌市）》一次性提出，提出时应按照《政府采购质疑和投诉办法》（财政部令第94号）第十二条规定提交质疑函和必要的证明材料，质疑提出后</w:t>
      </w:r>
      <w:r>
        <w:rPr>
          <w:rFonts w:ascii="宋体" w:hAnsi="宋体" w:cs="宋体"/>
          <w:color w:val="000000"/>
          <w:kern w:val="0"/>
          <w:szCs w:val="21"/>
        </w:rPr>
        <w:t>潜在</w:t>
      </w:r>
      <w:r>
        <w:rPr>
          <w:rFonts w:hint="eastAsia" w:ascii="宋体" w:hAnsi="宋体" w:cs="宋体"/>
          <w:color w:val="000000"/>
          <w:kern w:val="0"/>
          <w:szCs w:val="21"/>
        </w:rPr>
        <w:t>投标人应及时联系招标公告中集采机构联系人查看。如未提出视为全面接受；</w:t>
      </w:r>
    </w:p>
    <w:p>
      <w:pPr>
        <w:pStyle w:val="12"/>
        <w:numPr>
          <w:ilvl w:val="0"/>
          <w:numId w:val="54"/>
        </w:numPr>
        <w:autoSpaceDE w:val="0"/>
        <w:autoSpaceDN w:val="0"/>
        <w:spacing w:line="360" w:lineRule="auto"/>
        <w:ind w:hanging="1407" w:firstLineChars="0"/>
        <w:contextualSpacing/>
        <w:rPr>
          <w:rFonts w:ascii="宋体" w:hAnsi="宋体" w:cs="宋体"/>
          <w:color w:val="000000"/>
          <w:kern w:val="0"/>
          <w:szCs w:val="21"/>
        </w:rPr>
      </w:pPr>
      <w:r>
        <w:rPr>
          <w:rFonts w:hint="eastAsia" w:ascii="宋体" w:hAnsi="宋体" w:cs="宋体"/>
          <w:color w:val="000000"/>
          <w:kern w:val="0"/>
          <w:szCs w:val="21"/>
        </w:rPr>
        <w:t>对采购过程提出质疑的，为各采购程序环节结束之日起七个工作日内，以书面形式向采购人和采购代理机构一次性提出；</w:t>
      </w:r>
    </w:p>
    <w:p>
      <w:pPr>
        <w:pStyle w:val="12"/>
        <w:numPr>
          <w:ilvl w:val="0"/>
          <w:numId w:val="54"/>
        </w:numPr>
        <w:autoSpaceDE w:val="0"/>
        <w:autoSpaceDN w:val="0"/>
        <w:spacing w:line="360" w:lineRule="auto"/>
        <w:ind w:hanging="1407" w:firstLineChars="0"/>
        <w:contextualSpacing/>
        <w:rPr>
          <w:rFonts w:ascii="宋体" w:hAnsi="宋体" w:cs="宋体"/>
          <w:color w:val="000000"/>
          <w:kern w:val="0"/>
          <w:szCs w:val="21"/>
        </w:rPr>
      </w:pPr>
      <w:r>
        <w:rPr>
          <w:rFonts w:hint="eastAsia" w:ascii="宋体" w:hAnsi="宋体" w:cs="宋体"/>
          <w:color w:val="000000"/>
          <w:kern w:val="0"/>
          <w:szCs w:val="21"/>
        </w:rPr>
        <w:t>对中标结果提出质疑的，为中标结果公告期限届满之日起七个工作日内，以书面形式向采购人和采购代理机构一次性提出。</w:t>
      </w:r>
    </w:p>
    <w:p>
      <w:pPr>
        <w:pStyle w:val="12"/>
        <w:numPr>
          <w:ilvl w:val="1"/>
          <w:numId w:val="55"/>
        </w:numPr>
        <w:autoSpaceDE w:val="0"/>
        <w:autoSpaceDN w:val="0"/>
        <w:spacing w:line="360" w:lineRule="auto"/>
        <w:ind w:hanging="964" w:firstLineChars="0"/>
        <w:contextualSpacing/>
        <w:rPr>
          <w:rFonts w:ascii="宋体" w:hAnsi="宋体" w:cs="宋体"/>
          <w:color w:val="000000"/>
          <w:kern w:val="0"/>
          <w:szCs w:val="21"/>
        </w:rPr>
      </w:pPr>
      <w:r>
        <w:rPr>
          <w:rFonts w:ascii="宋体" w:hAnsi="宋体" w:cs="宋体"/>
          <w:color w:val="000000"/>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12"/>
        <w:numPr>
          <w:ilvl w:val="0"/>
          <w:numId w:val="56"/>
        </w:numPr>
        <w:autoSpaceDE w:val="0"/>
        <w:autoSpaceDN w:val="0"/>
        <w:spacing w:line="360" w:lineRule="auto"/>
        <w:ind w:hanging="1384" w:firstLineChars="0"/>
        <w:contextualSpacing/>
        <w:rPr>
          <w:rFonts w:ascii="宋体" w:hAnsi="宋体" w:cs="宋体"/>
          <w:color w:val="000000"/>
          <w:kern w:val="0"/>
          <w:szCs w:val="21"/>
        </w:rPr>
      </w:pPr>
      <w:r>
        <w:rPr>
          <w:rFonts w:ascii="宋体" w:hAnsi="宋体" w:cs="宋体"/>
          <w:color w:val="000000"/>
          <w:kern w:val="0"/>
          <w:szCs w:val="21"/>
        </w:rPr>
        <w:t>对采购文件提出的质疑，依法通过澄清或者修改可以继续开展采购活动的，澄清或者修改采购文件后继续开展采购活动；否则应当修改采购文件后重新开展采购活动。</w:t>
      </w:r>
    </w:p>
    <w:p>
      <w:pPr>
        <w:pStyle w:val="12"/>
        <w:numPr>
          <w:ilvl w:val="0"/>
          <w:numId w:val="56"/>
        </w:numPr>
        <w:autoSpaceDE w:val="0"/>
        <w:autoSpaceDN w:val="0"/>
        <w:spacing w:line="360" w:lineRule="auto"/>
        <w:ind w:hanging="1384" w:firstLineChars="0"/>
        <w:contextualSpacing/>
        <w:rPr>
          <w:rFonts w:ascii="宋体" w:hAnsi="宋体" w:cs="宋体"/>
          <w:color w:val="000000"/>
          <w:kern w:val="0"/>
          <w:szCs w:val="21"/>
        </w:rPr>
      </w:pPr>
      <w:r>
        <w:rPr>
          <w:rFonts w:ascii="宋体" w:hAnsi="宋体" w:cs="宋体"/>
          <w:color w:val="000000"/>
          <w:kern w:val="0"/>
          <w:szCs w:val="21"/>
        </w:rPr>
        <w:t>对采购过程、中标结果提出的质疑，合格供应商符合法定数量时，可以从合格的中标</w:t>
      </w:r>
      <w:r>
        <w:rPr>
          <w:rFonts w:hint="eastAsia" w:ascii="宋体" w:hAnsi="宋体" w:cs="宋体"/>
          <w:color w:val="000000"/>
          <w:kern w:val="0"/>
          <w:szCs w:val="21"/>
        </w:rPr>
        <w:t>候选人</w:t>
      </w:r>
      <w:r>
        <w:rPr>
          <w:rFonts w:ascii="宋体" w:hAnsi="宋体" w:cs="宋体"/>
          <w:color w:val="000000"/>
          <w:kern w:val="0"/>
          <w:szCs w:val="21"/>
        </w:rPr>
        <w:t>中另行确定中标供应商的，应当依法另行确定中标供应商；否则应当重新开展采购活动</w:t>
      </w:r>
      <w:r>
        <w:rPr>
          <w:rFonts w:hint="eastAsia" w:ascii="宋体" w:hAnsi="宋体" w:cs="宋体"/>
          <w:color w:val="000000"/>
          <w:kern w:val="0"/>
          <w:szCs w:val="21"/>
        </w:rPr>
        <w:t>。</w:t>
      </w:r>
    </w:p>
    <w:p>
      <w:pPr>
        <w:pStyle w:val="12"/>
        <w:numPr>
          <w:ilvl w:val="0"/>
          <w:numId w:val="55"/>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签订合同与备案</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采购人应当自中标通知书发出之日起7日内，按照招标文件和中标人投标文件的规定，与中标人签订书面合同。所签订的合同不得对招标文件确定的事项和中标人投标文件作实质性修改。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采购人自采购合同签订之日起，1个</w:t>
      </w:r>
      <w:r>
        <w:rPr>
          <w:rFonts w:ascii="宋体" w:hAnsi="宋体" w:cs="宋体"/>
          <w:color w:val="000000"/>
          <w:kern w:val="0"/>
          <w:szCs w:val="21"/>
        </w:rPr>
        <w:t>工作日内</w:t>
      </w:r>
      <w:r>
        <w:rPr>
          <w:rFonts w:hint="eastAsia" w:ascii="宋体" w:hAnsi="宋体" w:cs="宋体"/>
          <w:color w:val="000000"/>
          <w:kern w:val="0"/>
          <w:szCs w:val="21"/>
        </w:rPr>
        <w:t>到鄢陵县财政局采购办进行合同备案，并登陆“许昌市政府采购网”进行网上备案。</w:t>
      </w:r>
    </w:p>
    <w:p>
      <w:pPr>
        <w:pStyle w:val="12"/>
        <w:numPr>
          <w:ilvl w:val="0"/>
          <w:numId w:val="55"/>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履约保证金</w:t>
      </w:r>
    </w:p>
    <w:p>
      <w:pPr>
        <w:autoSpaceDE w:val="0"/>
        <w:autoSpaceDN w:val="0"/>
        <w:spacing w:line="360" w:lineRule="auto"/>
        <w:ind w:left="964"/>
        <w:contextualSpacing/>
        <w:jc w:val="left"/>
        <w:rPr>
          <w:rFonts w:ascii="宋体" w:hAnsi="宋体" w:eastAsia="宋体" w:cs="宋体"/>
          <w:b/>
          <w:color w:val="000000"/>
          <w:kern w:val="0"/>
          <w:sz w:val="32"/>
          <w:szCs w:val="32"/>
        </w:rPr>
      </w:pPr>
      <w:r>
        <w:rPr>
          <w:rFonts w:hint="eastAsia" w:ascii="宋体" w:hAnsi="宋体" w:cs="宋体"/>
          <w:color w:val="000000"/>
          <w:kern w:val="0"/>
          <w:szCs w:val="21"/>
        </w:rPr>
        <w:t>“投标人须知前附表”中规定中标人提交履约保证金的，中标人应当以支票、汇票、本票或者金融机构、担保机构出具的保函等非现金形式向采购人提交。履约保证金的数额中标合同金额的3%。</w:t>
      </w:r>
    </w:p>
    <w:p>
      <w:pPr>
        <w:pStyle w:val="12"/>
        <w:numPr>
          <w:ilvl w:val="0"/>
          <w:numId w:val="55"/>
        </w:numPr>
        <w:autoSpaceDE w:val="0"/>
        <w:autoSpaceDN w:val="0"/>
        <w:spacing w:line="360" w:lineRule="auto"/>
        <w:ind w:firstLineChars="0"/>
        <w:contextualSpacing/>
        <w:rPr>
          <w:rFonts w:ascii="宋体" w:hAnsi="宋体" w:cs="宋体"/>
          <w:color w:val="000000"/>
          <w:kern w:val="0"/>
          <w:szCs w:val="21"/>
        </w:rPr>
      </w:pPr>
      <w:r>
        <w:rPr>
          <w:rFonts w:hint="eastAsia" w:ascii="宋体" w:hAnsi="宋体" w:cs="宋体"/>
          <w:b/>
          <w:color w:val="000000"/>
          <w:kern w:val="0"/>
          <w:szCs w:val="21"/>
        </w:rPr>
        <w:t>政府采购合同融资</w:t>
      </w:r>
    </w:p>
    <w:p>
      <w:pPr>
        <w:pStyle w:val="12"/>
        <w:numPr>
          <w:ilvl w:val="1"/>
          <w:numId w:val="57"/>
        </w:numPr>
        <w:wordWrap w:val="0"/>
        <w:topLinePunct/>
        <w:autoSpaceDE w:val="0"/>
        <w:autoSpaceDN w:val="0"/>
        <w:adjustRightInd w:val="0"/>
        <w:spacing w:line="360" w:lineRule="auto"/>
        <w:ind w:firstLineChars="0"/>
        <w:contextualSpacing/>
        <w:rPr>
          <w:rFonts w:ascii="宋体" w:hAnsi="宋体" w:cs="宋体"/>
          <w:color w:val="000000"/>
          <w:kern w:val="0"/>
          <w:szCs w:val="21"/>
        </w:rPr>
      </w:pPr>
      <w:r>
        <w:rPr>
          <w:rFonts w:hint="eastAsia" w:ascii="宋体" w:hAnsi="宋体" w:cs="宋体"/>
          <w:color w:val="000000"/>
          <w:kern w:val="0"/>
          <w:szCs w:val="21"/>
        </w:rPr>
        <w:t>缓解中小企业融资难题</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41.2  合作金融机构（排名不分先后）</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合作金融机构名称：中原银行许昌分行（小微金融部）</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联系人及电话：陈阳 13137407575   方金龙  15836539901</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地址：许昌市建安大道与紫云路交汇处中原银行</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合作金融机构名称：浦发银行许昌分行</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联系人及电话：赵勇  0374-7313569、7313502 18937459920</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地址：许昌市许继大道1163号许继花园</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合作金融机构名称：交通银行许昌分行</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联系人：宋纪刚  0374-2369912  13733951305</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地址：许昌市莲城大道114号</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合作金融机构名称：光大银行许昌分行</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联系人：李东磊  0374-2928168 18569936868</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地址：许昌市魏都区八一路文峰路交叉口西北角</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合作金融机构名称：招商银行许昌分行</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联系人及电话：崔星迪  0374-5376058  18839983051</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地址：许昌市建安大道中段新天下AB座</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合作金融机构名称：邮储银行许昌市分行</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联系人及电话：张彦峰13839001972 武松涛18839902679</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徐亚爽15038297574</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地址：许昌市莲城大道邮储银行莲城支行二楼</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合作金融机构名称：中国银行许昌分行</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联系人及电话：白炜 13938772680   刘晓飞  0374-3338596</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地址：许昌市魏都区建设路1488号</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合作金融机构名称：中信银行郑州红专路支行</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联系人：韩晨  13253490679</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地址：郑州市金水区经三路北26号中信银行郑州红专路支行</w:t>
      </w:r>
    </w:p>
    <w:p>
      <w:pPr>
        <w:autoSpaceDE w:val="0"/>
        <w:autoSpaceDN w:val="0"/>
        <w:spacing w:line="360" w:lineRule="auto"/>
        <w:contextualSpacing/>
        <w:jc w:val="left"/>
        <w:rPr>
          <w:rFonts w:ascii="宋体" w:hAnsi="宋体" w:cs="宋体"/>
          <w:color w:val="000000"/>
          <w:kern w:val="0"/>
          <w:szCs w:val="21"/>
        </w:rPr>
      </w:pPr>
      <w:r>
        <w:rPr>
          <w:rFonts w:hint="eastAsia" w:ascii="宋体" w:hAnsi="宋体" w:cs="宋体"/>
          <w:color w:val="000000"/>
          <w:kern w:val="0"/>
          <w:szCs w:val="21"/>
        </w:rPr>
        <w:t>41.3  “许昌市政府采购合同融资金融产品推介名录”链接</w:t>
      </w:r>
    </w:p>
    <w:p>
      <w:pPr>
        <w:autoSpaceDE w:val="0"/>
        <w:autoSpaceDN w:val="0"/>
        <w:spacing w:line="360" w:lineRule="auto"/>
        <w:ind w:left="964"/>
        <w:contextualSpacing/>
        <w:jc w:val="left"/>
        <w:rPr>
          <w:rFonts w:ascii="宋体" w:hAnsi="宋体" w:cs="宋体"/>
          <w:color w:val="000000"/>
          <w:kern w:val="0"/>
          <w:szCs w:val="21"/>
        </w:rPr>
      </w:pPr>
      <w:r>
        <w:rPr>
          <w:rFonts w:hint="eastAsia" w:ascii="宋体" w:hAnsi="宋体" w:cs="宋体"/>
          <w:color w:val="000000"/>
          <w:kern w:val="0"/>
          <w:szCs w:val="21"/>
        </w:rPr>
        <w:t>http://xuchang.hngp.gov.cn/xuchang/content?infoId=1606365368231095&amp;channelCode=H711001</w:t>
      </w:r>
    </w:p>
    <w:p>
      <w:pPr>
        <w:autoSpaceDE w:val="0"/>
        <w:autoSpaceDN w:val="0"/>
        <w:spacing w:line="360" w:lineRule="auto"/>
        <w:ind w:left="964"/>
        <w:contextualSpacing/>
        <w:jc w:val="left"/>
        <w:rPr>
          <w:rFonts w:ascii="宋体" w:hAnsi="宋体" w:eastAsia="宋体" w:cs="宋体"/>
          <w:b/>
          <w:color w:val="000000"/>
          <w:kern w:val="0"/>
          <w:sz w:val="32"/>
          <w:szCs w:val="32"/>
        </w:rPr>
      </w:pPr>
    </w:p>
    <w:p>
      <w:pPr>
        <w:autoSpaceDE w:val="0"/>
        <w:autoSpaceDN w:val="0"/>
        <w:spacing w:line="360" w:lineRule="auto"/>
        <w:ind w:left="964"/>
        <w:contextualSpacing/>
        <w:jc w:val="left"/>
        <w:rPr>
          <w:rFonts w:ascii="宋体" w:hAnsi="宋体" w:eastAsia="宋体" w:cs="宋体"/>
          <w:b/>
          <w:color w:val="000000"/>
          <w:kern w:val="0"/>
          <w:sz w:val="32"/>
          <w:szCs w:val="32"/>
        </w:rPr>
      </w:pPr>
    </w:p>
    <w:p>
      <w:pPr>
        <w:autoSpaceDE w:val="0"/>
        <w:autoSpaceDN w:val="0"/>
        <w:spacing w:line="360" w:lineRule="auto"/>
        <w:ind w:left="964"/>
        <w:contextualSpacing/>
        <w:jc w:val="left"/>
        <w:rPr>
          <w:rFonts w:ascii="宋体" w:hAnsi="宋体" w:eastAsia="宋体" w:cs="宋体"/>
          <w:b/>
          <w:color w:val="000000"/>
          <w:kern w:val="0"/>
          <w:sz w:val="32"/>
          <w:szCs w:val="32"/>
        </w:rPr>
      </w:pPr>
    </w:p>
    <w:p>
      <w:pPr>
        <w:autoSpaceDE w:val="0"/>
        <w:autoSpaceDN w:val="0"/>
        <w:spacing w:line="360" w:lineRule="auto"/>
        <w:ind w:left="964"/>
        <w:contextualSpacing/>
        <w:jc w:val="left"/>
        <w:rPr>
          <w:rFonts w:ascii="宋体" w:hAnsi="宋体" w:eastAsia="宋体" w:cs="宋体"/>
          <w:b/>
          <w:color w:val="000000"/>
          <w:kern w:val="0"/>
          <w:sz w:val="32"/>
          <w:szCs w:val="32"/>
        </w:rPr>
      </w:pPr>
    </w:p>
    <w:p>
      <w:pPr>
        <w:autoSpaceDE w:val="0"/>
        <w:autoSpaceDN w:val="0"/>
        <w:spacing w:line="360" w:lineRule="auto"/>
        <w:ind w:left="964"/>
        <w:contextualSpacing/>
        <w:jc w:val="left"/>
        <w:rPr>
          <w:rFonts w:ascii="宋体" w:hAnsi="宋体" w:eastAsia="宋体" w:cs="宋体"/>
          <w:b/>
          <w:color w:val="000000"/>
          <w:kern w:val="0"/>
          <w:sz w:val="32"/>
          <w:szCs w:val="32"/>
        </w:rPr>
      </w:pPr>
    </w:p>
    <w:p>
      <w:pPr>
        <w:autoSpaceDE w:val="0"/>
        <w:autoSpaceDN w:val="0"/>
        <w:spacing w:line="360" w:lineRule="auto"/>
        <w:ind w:left="964"/>
        <w:contextualSpacing/>
        <w:jc w:val="left"/>
        <w:rPr>
          <w:rFonts w:ascii="宋体" w:hAnsi="宋体" w:eastAsia="宋体" w:cs="宋体"/>
          <w:b/>
          <w:color w:val="000000"/>
          <w:kern w:val="0"/>
          <w:sz w:val="32"/>
          <w:szCs w:val="32"/>
        </w:rPr>
      </w:pPr>
    </w:p>
    <w:p>
      <w:pPr>
        <w:autoSpaceDE w:val="0"/>
        <w:autoSpaceDN w:val="0"/>
        <w:spacing w:line="360" w:lineRule="auto"/>
        <w:ind w:left="964"/>
        <w:contextualSpacing/>
        <w:jc w:val="left"/>
        <w:rPr>
          <w:rFonts w:ascii="宋体" w:hAnsi="宋体" w:eastAsia="宋体" w:cs="宋体"/>
          <w:b/>
          <w:color w:val="000000"/>
          <w:kern w:val="0"/>
          <w:sz w:val="32"/>
          <w:szCs w:val="32"/>
        </w:rPr>
      </w:pPr>
    </w:p>
    <w:p>
      <w:pPr>
        <w:autoSpaceDE w:val="0"/>
        <w:autoSpaceDN w:val="0"/>
        <w:spacing w:line="360" w:lineRule="auto"/>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p>
    <w:p>
      <w:pPr>
        <w:autoSpaceDE w:val="0"/>
        <w:autoSpaceDN w:val="0"/>
        <w:spacing w:line="360" w:lineRule="auto"/>
        <w:ind w:left="964" w:firstLine="1446" w:firstLineChars="450"/>
        <w:contextualSpacing/>
        <w:jc w:val="left"/>
        <w:rPr>
          <w:rFonts w:ascii="宋体" w:hAnsi="宋体" w:eastAsia="宋体" w:cs="宋体"/>
          <w:b/>
          <w:color w:val="000000"/>
          <w:kern w:val="0"/>
          <w:sz w:val="32"/>
          <w:szCs w:val="32"/>
        </w:rPr>
      </w:pPr>
      <w:r>
        <w:rPr>
          <w:rFonts w:hint="eastAsia" w:ascii="宋体" w:hAnsi="宋体" w:eastAsia="宋体" w:cs="宋体"/>
          <w:b/>
          <w:color w:val="000000"/>
          <w:kern w:val="0"/>
          <w:sz w:val="32"/>
          <w:szCs w:val="32"/>
        </w:rPr>
        <w:t>第五章 政府采购政策功能</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5"/>
        <w:spacing w:line="360" w:lineRule="auto"/>
        <w:ind w:firstLine="422" w:firstLineChars="200"/>
        <w:contextualSpacing/>
        <w:rPr>
          <w:rFonts w:ascii="宋体" w:hAnsi="宋体" w:eastAsia="宋体" w:cs="仿宋_GB2312"/>
          <w:b/>
          <w:color w:val="000000"/>
          <w:sz w:val="21"/>
          <w:szCs w:val="21"/>
          <w:lang w:val="zh-CN"/>
        </w:rPr>
      </w:pPr>
      <w:r>
        <w:rPr>
          <w:rFonts w:hint="eastAsia" w:ascii="宋体" w:hAnsi="宋体" w:eastAsia="宋体" w:cs="仿宋_GB2312"/>
          <w:b/>
          <w:color w:val="000000"/>
          <w:sz w:val="21"/>
          <w:szCs w:val="21"/>
          <w:lang w:val="zh-CN"/>
        </w:rPr>
        <w:t>一、节能能源、保护环境</w:t>
      </w:r>
    </w:p>
    <w:p>
      <w:pPr>
        <w:pStyle w:val="5"/>
        <w:spacing w:line="360" w:lineRule="auto"/>
        <w:ind w:firstLine="420" w:firstLineChars="200"/>
        <w:contextualSpacing/>
        <w:rPr>
          <w:rFonts w:ascii="宋体" w:hAnsi="宋体" w:eastAsia="宋体" w:cs="仿宋_GB2312"/>
          <w:color w:val="000000"/>
          <w:sz w:val="21"/>
          <w:szCs w:val="21"/>
          <w:lang w:val="zh-CN"/>
        </w:rPr>
      </w:pPr>
      <w:r>
        <w:rPr>
          <w:rFonts w:hint="eastAsia" w:ascii="宋体" w:hAnsi="宋体" w:eastAsia="宋体" w:cs="仿宋_GB2312"/>
          <w:color w:val="000000"/>
          <w:sz w:val="21"/>
          <w:szCs w:val="21"/>
          <w:lang w:val="zh-CN"/>
        </w:rPr>
        <w:t>按照《财政部、发展改革委、生态环境部、市场监管总局关于调整优化节能产品、环境标志产品政府采购执行机制的通知》（财库〔2019〕9号）和</w:t>
      </w:r>
      <w:r>
        <w:rPr>
          <w:rFonts w:hint="eastAsia" w:ascii="宋体" w:hAnsi="宋体" w:eastAsia="宋体" w:cs="仿宋_GB2312"/>
          <w:color w:val="000000"/>
          <w:sz w:val="21"/>
          <w:szCs w:val="21"/>
        </w:rPr>
        <w:t>财政部、生态环境部</w:t>
      </w:r>
      <w:r>
        <w:rPr>
          <w:rFonts w:hint="eastAsia" w:ascii="宋体" w:hAnsi="宋体" w:eastAsia="宋体" w:cs="仿宋_GB2312"/>
          <w:color w:val="000000"/>
          <w:sz w:val="21"/>
          <w:szCs w:val="21"/>
          <w:lang w:val="zh-CN"/>
        </w:rPr>
        <w:t>《关于印发环境标志产品政府采购品目清单的通知》</w:t>
      </w:r>
      <w:r>
        <w:rPr>
          <w:rFonts w:hint="eastAsia" w:ascii="宋体" w:hAnsi="宋体" w:eastAsia="宋体" w:cs="仿宋_GB2312"/>
          <w:color w:val="000000"/>
          <w:sz w:val="21"/>
          <w:szCs w:val="21"/>
        </w:rPr>
        <w:t>（财库[2019]18号）以及</w:t>
      </w:r>
      <w:r>
        <w:rPr>
          <w:rFonts w:hint="eastAsia" w:ascii="宋体" w:hAnsi="宋体" w:eastAsia="宋体" w:cs="仿宋_GB2312"/>
          <w:color w:val="000000"/>
          <w:sz w:val="21"/>
          <w:szCs w:val="21"/>
          <w:lang w:val="zh-CN"/>
        </w:rPr>
        <w:t>财政部、发展改革委</w:t>
      </w:r>
      <w:r>
        <w:rPr>
          <w:rFonts w:hint="eastAsia" w:ascii="宋体" w:hAnsi="宋体" w:eastAsia="宋体" w:cs="仿宋_GB2312"/>
          <w:color w:val="000000"/>
          <w:sz w:val="21"/>
          <w:szCs w:val="21"/>
        </w:rPr>
        <w:t>《关于印发节能产品政府采购品目清单的通知》（财库[2019]19号）</w:t>
      </w:r>
      <w:r>
        <w:rPr>
          <w:rFonts w:hint="eastAsia" w:ascii="宋体" w:hAnsi="宋体" w:eastAsia="宋体" w:cs="仿宋_GB2312"/>
          <w:color w:val="000000"/>
          <w:sz w:val="21"/>
          <w:szCs w:val="21"/>
          <w:lang w:val="zh-CN"/>
        </w:rPr>
        <w:t>，</w:t>
      </w:r>
      <w:r>
        <w:rPr>
          <w:rFonts w:hint="eastAsia" w:ascii="宋体" w:hAnsi="宋体" w:eastAsia="宋体" w:cs="仿宋_GB2312"/>
          <w:color w:val="000000"/>
          <w:sz w:val="21"/>
          <w:szCs w:val="21"/>
        </w:rPr>
        <w:t>采购属于政府强</w:t>
      </w:r>
      <w:r>
        <w:rPr>
          <w:rFonts w:hint="eastAsia" w:ascii="宋体" w:hAnsi="宋体" w:eastAsia="宋体" w:cs="仿宋_GB2312"/>
          <w:color w:val="000000"/>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5"/>
        <w:spacing w:line="360" w:lineRule="auto"/>
        <w:ind w:firstLine="422" w:firstLineChars="200"/>
        <w:contextualSpacing/>
        <w:rPr>
          <w:rFonts w:ascii="宋体" w:hAnsi="宋体" w:cs="仿宋_GB2312"/>
          <w:b/>
          <w:color w:val="000000"/>
          <w:sz w:val="21"/>
          <w:szCs w:val="21"/>
          <w:lang w:val="zh-CN"/>
        </w:rPr>
      </w:pPr>
      <w:r>
        <w:rPr>
          <w:rFonts w:hint="eastAsia" w:ascii="宋体" w:hAnsi="宋体" w:eastAsia="宋体" w:cs="仿宋_GB2312"/>
          <w:b/>
          <w:color w:val="000000"/>
          <w:sz w:val="21"/>
          <w:szCs w:val="21"/>
          <w:lang w:val="zh-CN"/>
        </w:rPr>
        <w:t>二、</w:t>
      </w:r>
      <w:r>
        <w:rPr>
          <w:rFonts w:hint="eastAsia" w:ascii="宋体" w:hAnsi="宋体" w:cs="仿宋_GB2312"/>
          <w:b/>
          <w:color w:val="000000"/>
          <w:sz w:val="21"/>
          <w:szCs w:val="21"/>
          <w:lang w:val="zh-CN"/>
        </w:rPr>
        <w:t>促进中小企业发展（不含民办非企业）</w:t>
      </w:r>
    </w:p>
    <w:p>
      <w:pPr>
        <w:topLinePunct/>
        <w:spacing w:line="360" w:lineRule="auto"/>
        <w:ind w:firstLine="420" w:firstLineChars="200"/>
        <w:contextualSpacing/>
        <w:rPr>
          <w:rFonts w:ascii="宋体" w:hAnsi="宋体" w:cs="仿宋_GB2312"/>
          <w:color w:val="000000"/>
          <w:szCs w:val="21"/>
          <w:lang w:val="zh-CN"/>
        </w:rPr>
      </w:pPr>
      <w:r>
        <w:rPr>
          <w:rFonts w:hint="eastAsia" w:ascii="ˎ̥" w:hAnsi="ˎ̥"/>
          <w:color w:val="000000"/>
        </w:rPr>
        <w:t>1、本</w:t>
      </w:r>
      <w:r>
        <w:rPr>
          <w:rFonts w:hint="eastAsia" w:ascii="宋体" w:hAnsi="宋体" w:cs="仿宋_GB2312"/>
          <w:color w:val="00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000000"/>
        </w:rPr>
      </w:pPr>
      <w:r>
        <w:rPr>
          <w:rFonts w:hint="eastAsia" w:ascii="ˎ̥" w:hAnsi="ˎ̥"/>
          <w:color w:val="000000"/>
        </w:rPr>
        <w:t>2、</w:t>
      </w:r>
      <w:r>
        <w:rPr>
          <w:rFonts w:ascii="ˎ̥" w:hAnsi="ˎ̥"/>
          <w:color w:val="000000"/>
        </w:rPr>
        <w:t>在货物采购项目中，供应商提供的货物既有中小企业制造货物，也有大型企业制造货物的，不享受</w:t>
      </w:r>
      <w:r>
        <w:rPr>
          <w:rFonts w:hint="eastAsia" w:ascii="宋体" w:hAnsi="宋体" w:cs="仿宋_GB2312"/>
          <w:color w:val="000000"/>
          <w:szCs w:val="21"/>
          <w:lang w:val="zh-CN"/>
        </w:rPr>
        <w:t>《政府采购促进中小企业发展管理办法》（财库[2020]46号）</w:t>
      </w:r>
      <w:r>
        <w:rPr>
          <w:rFonts w:ascii="ˎ̥" w:hAnsi="ˎ̥"/>
          <w:color w:val="000000"/>
        </w:rPr>
        <w:t>规定的中小企业扶持政策。</w:t>
      </w:r>
    </w:p>
    <w:p>
      <w:pPr>
        <w:spacing w:line="360" w:lineRule="auto"/>
        <w:ind w:firstLine="420" w:firstLineChars="200"/>
        <w:contextualSpacing/>
        <w:rPr>
          <w:rFonts w:ascii="ˎ̥" w:hAnsi="ˎ̥"/>
          <w:color w:val="000000"/>
        </w:rPr>
      </w:pPr>
      <w:r>
        <w:rPr>
          <w:rFonts w:hint="eastAsia" w:ascii="ˎ̥" w:hAnsi="ˎ̥"/>
          <w:color w:val="000000"/>
        </w:rPr>
        <w:t>3、</w:t>
      </w:r>
      <w:r>
        <w:rPr>
          <w:rFonts w:ascii="ˎ̥" w:hAnsi="ˎ̥"/>
          <w:color w:val="00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000000"/>
        </w:rPr>
      </w:pPr>
      <w:r>
        <w:rPr>
          <w:rFonts w:hint="eastAsia" w:ascii="ˎ̥" w:hAnsi="ˎ̥"/>
          <w:color w:val="000000"/>
        </w:rPr>
        <w:t>4、</w:t>
      </w:r>
      <w:r>
        <w:rPr>
          <w:rFonts w:ascii="ˎ̥" w:hAnsi="ˎ̥"/>
          <w:color w:val="00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rPr>
        <w:t>2</w:t>
      </w:r>
      <w:r>
        <w:rPr>
          <w:rFonts w:ascii="ˎ̥" w:hAnsi="ˎ̥"/>
          <w:color w:val="000000"/>
        </w:rPr>
        <w:t>—</w:t>
      </w:r>
      <w:r>
        <w:rPr>
          <w:rFonts w:hint="eastAsia" w:ascii="ˎ̥" w:hAnsi="ˎ̥"/>
          <w:color w:val="000000"/>
        </w:rPr>
        <w:t>3</w:t>
      </w:r>
      <w:r>
        <w:rPr>
          <w:rFonts w:ascii="ˎ̥" w:hAnsi="ˎ̥"/>
          <w:color w:val="00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000000"/>
        </w:rPr>
      </w:pPr>
      <w:r>
        <w:rPr>
          <w:rFonts w:hint="eastAsia" w:ascii="ˎ̥" w:hAnsi="ˎ̥"/>
          <w:color w:val="000000"/>
        </w:rPr>
        <w:t>5、按照本次采购标的所属行业的划型标准，符合条件的中小企业应按照招标文件格式要求提供《中小企业声明函》，</w:t>
      </w:r>
      <w:r>
        <w:rPr>
          <w:rFonts w:ascii="ˎ̥" w:hAnsi="ˎ̥"/>
          <w:color w:val="000000"/>
        </w:rPr>
        <w:t>否则不得享受相关中小企业扶持政策。</w:t>
      </w:r>
    </w:p>
    <w:p>
      <w:pPr>
        <w:topLinePunct/>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三、支持监狱企业发展</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按照财政部、司法部发布的《关于政府采购支持监狱企业发展有关问题的通知》（</w:t>
      </w:r>
      <w:bookmarkStart w:id="1" w:name="OLE_LINK6"/>
      <w:r>
        <w:rPr>
          <w:rFonts w:hint="eastAsia" w:ascii="宋体" w:hAnsi="宋体" w:cs="仿宋_GB2312"/>
          <w:color w:val="000000"/>
          <w:szCs w:val="21"/>
          <w:lang w:val="zh-CN"/>
        </w:rPr>
        <w:t>财库[2014]68号</w:t>
      </w:r>
      <w:bookmarkEnd w:id="1"/>
      <w:r>
        <w:rPr>
          <w:rFonts w:hint="eastAsia" w:ascii="宋体" w:hAnsi="宋体" w:cs="仿宋_GB2312"/>
          <w:color w:val="000000"/>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四、促进残疾人就业</w:t>
      </w:r>
    </w:p>
    <w:p>
      <w:pPr>
        <w:pStyle w:val="5"/>
        <w:spacing w:line="360" w:lineRule="auto"/>
        <w:ind w:firstLine="420" w:firstLineChars="200"/>
        <w:contextualSpacing/>
        <w:rPr>
          <w:rFonts w:ascii="宋体" w:hAnsi="宋体" w:eastAsia="宋体" w:cs="仿宋_GB2312"/>
          <w:color w:val="000000"/>
          <w:sz w:val="21"/>
          <w:szCs w:val="21"/>
          <w:lang w:val="zh-CN"/>
        </w:rPr>
      </w:pPr>
      <w:r>
        <w:rPr>
          <w:rFonts w:hint="eastAsia" w:ascii="宋体" w:hAnsi="宋体" w:eastAsia="宋体" w:cs="仿宋_GB2312"/>
          <w:color w:val="000000"/>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 w:val="21"/>
          <w:szCs w:val="21"/>
        </w:rPr>
        <w:t>残疾人福利性单位属于小型、微型企业的，不重复享受政策。</w:t>
      </w:r>
    </w:p>
    <w:p>
      <w:pPr>
        <w:pStyle w:val="5"/>
        <w:spacing w:line="360" w:lineRule="auto"/>
        <w:ind w:firstLine="420" w:firstLineChars="200"/>
        <w:contextualSpacing/>
        <w:rPr>
          <w:rFonts w:ascii="宋体" w:hAnsi="宋体" w:eastAsia="宋体" w:cs="仿宋_GB2312"/>
          <w:color w:val="000000"/>
          <w:sz w:val="21"/>
          <w:szCs w:val="21"/>
          <w:lang w:val="zh-CN"/>
        </w:rPr>
      </w:pPr>
      <w:r>
        <w:rPr>
          <w:rFonts w:hint="eastAsia" w:ascii="宋体" w:hAnsi="宋体" w:eastAsia="宋体" w:cs="仿宋_GB2312"/>
          <w:color w:val="000000"/>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ascii="宋体" w:hAnsi="宋体" w:eastAsia="宋体" w:cs="仿宋_GB2312"/>
          <w:color w:val="000000"/>
          <w:szCs w:val="24"/>
          <w:lang w:val="zh-CN"/>
        </w:rPr>
      </w:pPr>
      <w:r>
        <w:rPr>
          <w:rFonts w:hint="eastAsia" w:ascii="宋体" w:hAnsi="宋体" w:eastAsia="宋体" w:cs="仿宋_GB2312"/>
          <w:color w:val="000000"/>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五、支持脱贫攻坚（物业服务采购）</w:t>
      </w:r>
    </w:p>
    <w:p>
      <w:pPr>
        <w:topLinePunct/>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5"/>
        <w:spacing w:line="360" w:lineRule="auto"/>
        <w:ind w:left="282" w:hanging="282" w:hangingChars="78"/>
        <w:contextualSpacing/>
        <w:jc w:val="center"/>
        <w:rPr>
          <w:rFonts w:ascii="宋体" w:hAnsi="宋体" w:eastAsia="宋体" w:cs="宋体"/>
          <w:b/>
          <w:color w:val="000000"/>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000000"/>
          <w:kern w:val="0"/>
          <w:sz w:val="32"/>
          <w:szCs w:val="32"/>
        </w:rPr>
      </w:pPr>
      <w:r>
        <w:rPr>
          <w:rFonts w:hint="eastAsia" w:ascii="宋体" w:hAnsi="宋体" w:eastAsia="宋体" w:cs="宋体"/>
          <w:b/>
          <w:color w:val="000000"/>
          <w:kern w:val="0"/>
          <w:sz w:val="32"/>
          <w:szCs w:val="32"/>
        </w:rPr>
        <w:t>第六章 资格审查与评标</w:t>
      </w:r>
    </w:p>
    <w:p>
      <w:pPr>
        <w:pStyle w:val="5"/>
        <w:spacing w:line="360" w:lineRule="auto"/>
        <w:contextualSpacing/>
        <w:rPr>
          <w:rFonts w:ascii="宋体" w:hAnsi="宋体" w:cs="仿宋_GB2312"/>
          <w:color w:val="000000"/>
          <w:lang w:val="zh-CN"/>
        </w:rPr>
      </w:pPr>
    </w:p>
    <w:p>
      <w:pPr>
        <w:pStyle w:val="5"/>
        <w:spacing w:line="360" w:lineRule="auto"/>
        <w:contextualSpacing/>
        <w:rPr>
          <w:rFonts w:ascii="宋体" w:hAnsi="宋体" w:eastAsia="宋体"/>
          <w:bCs/>
          <w:color w:val="000000"/>
          <w:sz w:val="21"/>
          <w:szCs w:val="21"/>
        </w:rPr>
      </w:pPr>
      <w:r>
        <w:rPr>
          <w:rFonts w:ascii="宋体" w:hAnsi="宋体" w:eastAsia="宋体" w:cs="仿宋_GB2312"/>
          <w:b/>
          <w:color w:val="000000"/>
          <w:sz w:val="21"/>
          <w:szCs w:val="21"/>
          <w:lang w:val="zh-CN"/>
        </w:rPr>
        <w:t>一、资格审查</w:t>
      </w:r>
    </w:p>
    <w:p>
      <w:pPr>
        <w:spacing w:line="360" w:lineRule="auto"/>
        <w:ind w:right="420" w:rightChars="200" w:firstLine="420" w:firstLineChars="200"/>
        <w:contextualSpacing/>
        <w:rPr>
          <w:rFonts w:ascii="宋体" w:hAnsi="宋体"/>
          <w:bCs/>
          <w:color w:val="000000"/>
          <w:szCs w:val="21"/>
        </w:rPr>
      </w:pPr>
      <w:r>
        <w:rPr>
          <w:rFonts w:hint="eastAsia" w:ascii="宋体" w:hAnsi="宋体"/>
          <w:bCs/>
          <w:color w:val="000000"/>
          <w:szCs w:val="21"/>
        </w:rPr>
        <w:t>（一）</w:t>
      </w:r>
      <w:r>
        <w:rPr>
          <w:rFonts w:ascii="宋体" w:hAnsi="宋体"/>
          <w:bCs/>
          <w:color w:val="000000"/>
          <w:szCs w:val="21"/>
        </w:rPr>
        <w:t>开标结束后，</w:t>
      </w:r>
      <w:r>
        <w:rPr>
          <w:rFonts w:hint="eastAsia" w:ascii="宋体" w:hAnsi="宋体"/>
          <w:bCs/>
          <w:color w:val="000000"/>
          <w:szCs w:val="21"/>
        </w:rPr>
        <w:t>采购人（采购代理机构）依法对投标人资格进行审查</w:t>
      </w:r>
      <w:r>
        <w:rPr>
          <w:rFonts w:ascii="宋体" w:hAnsi="宋体"/>
          <w:bCs/>
          <w:color w:val="000000"/>
          <w:szCs w:val="21"/>
        </w:rPr>
        <w:t>。</w:t>
      </w:r>
      <w:r>
        <w:rPr>
          <w:rFonts w:hint="eastAsia" w:ascii="宋体" w:hAnsi="宋体"/>
          <w:bCs/>
          <w:color w:val="000000"/>
          <w:szCs w:val="21"/>
        </w:rPr>
        <w:t>确定符合资格的投标人不少于3家的，将组织评标委员会进行评标。</w:t>
      </w:r>
    </w:p>
    <w:p>
      <w:pPr>
        <w:spacing w:line="360" w:lineRule="auto"/>
        <w:ind w:right="420" w:rightChars="200"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（三）资格审查中所涉及到的证书及材料，均须在电子投标文件中提供原件扫描件（或图片）。</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2410"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资格审查</w:t>
            </w:r>
            <w:r>
              <w:rPr>
                <w:rFonts w:ascii="宋体" w:hAnsi="宋体"/>
                <w:b/>
                <w:color w:val="000000"/>
                <w:szCs w:val="21"/>
              </w:rPr>
              <w:t>因素</w:t>
            </w:r>
          </w:p>
        </w:tc>
        <w:tc>
          <w:tcPr>
            <w:tcW w:w="5954"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1</w:t>
            </w:r>
          </w:p>
        </w:tc>
        <w:tc>
          <w:tcPr>
            <w:tcW w:w="2410"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投标函</w:t>
            </w:r>
          </w:p>
        </w:tc>
        <w:tc>
          <w:tcPr>
            <w:tcW w:w="5954" w:type="dxa"/>
            <w:noWrap w:val="0"/>
            <w:vAlign w:val="center"/>
          </w:tcPr>
          <w:p>
            <w:pPr>
              <w:spacing w:line="360" w:lineRule="auto"/>
              <w:rPr>
                <w:rFonts w:ascii="宋体" w:hAnsi="宋体"/>
                <w:b/>
                <w:color w:val="000000"/>
                <w:szCs w:val="21"/>
              </w:rPr>
            </w:pPr>
            <w:r>
              <w:rPr>
                <w:rFonts w:hint="eastAsia" w:ascii="宋体" w:hAnsi="宋体" w:cs="微软雅黑"/>
                <w:bCs/>
                <w:color w:val="000000"/>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2</w:t>
            </w:r>
          </w:p>
        </w:tc>
        <w:tc>
          <w:tcPr>
            <w:tcW w:w="2410" w:type="dxa"/>
            <w:noWrap w:val="0"/>
            <w:vAlign w:val="center"/>
          </w:tcPr>
          <w:p>
            <w:pPr>
              <w:spacing w:line="360" w:lineRule="auto"/>
              <w:rPr>
                <w:rFonts w:ascii="宋体" w:hAnsi="宋体"/>
                <w:b/>
                <w:color w:val="000000"/>
                <w:szCs w:val="21"/>
              </w:rPr>
            </w:pPr>
            <w:r>
              <w:rPr>
                <w:rFonts w:hint="eastAsia" w:ascii="宋体" w:hAnsi="宋体"/>
                <w:b/>
                <w:bCs/>
                <w:color w:val="000000"/>
                <w:szCs w:val="21"/>
              </w:rPr>
              <w:t>法人或者其他组织的营业执照等证明文件，自然人的身份证明</w:t>
            </w:r>
          </w:p>
        </w:tc>
        <w:tc>
          <w:tcPr>
            <w:tcW w:w="5954" w:type="dxa"/>
            <w:noWrap w:val="0"/>
            <w:vAlign w:val="center"/>
          </w:tcPr>
          <w:p>
            <w:pPr>
              <w:spacing w:line="360" w:lineRule="auto"/>
              <w:jc w:val="left"/>
              <w:rPr>
                <w:rFonts w:ascii="宋体" w:hAnsi="宋体"/>
                <w:bCs/>
                <w:color w:val="000000"/>
                <w:szCs w:val="21"/>
              </w:rPr>
            </w:pPr>
            <w:r>
              <w:rPr>
                <w:rFonts w:hint="eastAsia" w:ascii="宋体" w:hAnsi="宋体"/>
                <w:bCs/>
                <w:color w:val="000000"/>
                <w:szCs w:val="21"/>
              </w:rPr>
              <w:t>（1）企业法人营业执照或营业执照。（企业投标提供）</w:t>
            </w:r>
          </w:p>
          <w:p>
            <w:pPr>
              <w:spacing w:line="360" w:lineRule="auto"/>
              <w:jc w:val="left"/>
              <w:rPr>
                <w:rFonts w:ascii="宋体" w:hAnsi="宋体"/>
                <w:bCs/>
                <w:color w:val="000000"/>
                <w:szCs w:val="21"/>
              </w:rPr>
            </w:pPr>
            <w:r>
              <w:rPr>
                <w:rFonts w:hint="eastAsia" w:ascii="宋体" w:hAnsi="宋体"/>
                <w:bCs/>
                <w:color w:val="000000"/>
                <w:szCs w:val="21"/>
              </w:rPr>
              <w:t>（2）事业单位法人证书。（事业单位投标提供）</w:t>
            </w:r>
          </w:p>
          <w:p>
            <w:pPr>
              <w:spacing w:line="360" w:lineRule="auto"/>
              <w:jc w:val="left"/>
              <w:rPr>
                <w:rFonts w:ascii="宋体" w:hAnsi="宋体"/>
                <w:bCs/>
                <w:color w:val="000000"/>
                <w:szCs w:val="21"/>
              </w:rPr>
            </w:pPr>
            <w:r>
              <w:rPr>
                <w:rFonts w:hint="eastAsia" w:ascii="宋体" w:hAnsi="宋体"/>
                <w:bCs/>
                <w:color w:val="000000"/>
                <w:szCs w:val="21"/>
              </w:rPr>
              <w:t>（3）执业许可证。（非企业专业服务机构投标提供）</w:t>
            </w:r>
          </w:p>
          <w:p>
            <w:pPr>
              <w:spacing w:line="360" w:lineRule="auto"/>
              <w:jc w:val="left"/>
              <w:rPr>
                <w:rFonts w:ascii="宋体" w:hAnsi="宋体"/>
                <w:bCs/>
                <w:color w:val="000000"/>
                <w:szCs w:val="21"/>
              </w:rPr>
            </w:pPr>
            <w:r>
              <w:rPr>
                <w:rFonts w:hint="eastAsia" w:ascii="宋体" w:hAnsi="宋体"/>
                <w:bCs/>
                <w:color w:val="000000"/>
                <w:szCs w:val="21"/>
              </w:rPr>
              <w:t>（4）个体工商户营业执照。（个体工商户投标提供）</w:t>
            </w:r>
          </w:p>
          <w:p>
            <w:pPr>
              <w:spacing w:line="360" w:lineRule="auto"/>
              <w:jc w:val="left"/>
              <w:rPr>
                <w:rFonts w:ascii="宋体" w:hAnsi="宋体"/>
                <w:bCs/>
                <w:color w:val="000000"/>
                <w:szCs w:val="21"/>
              </w:rPr>
            </w:pPr>
            <w:r>
              <w:rPr>
                <w:rFonts w:hint="eastAsia" w:ascii="宋体" w:hAnsi="宋体"/>
                <w:bCs/>
                <w:color w:val="000000"/>
                <w:szCs w:val="21"/>
              </w:rPr>
              <w:t>（5）自然人身份证明。（自然人投标提供）</w:t>
            </w:r>
          </w:p>
          <w:p>
            <w:pPr>
              <w:spacing w:line="360" w:lineRule="auto"/>
              <w:jc w:val="left"/>
              <w:rPr>
                <w:rFonts w:ascii="宋体" w:hAnsi="宋体"/>
                <w:b/>
                <w:bCs/>
                <w:color w:val="000000"/>
                <w:szCs w:val="21"/>
              </w:rPr>
            </w:pPr>
            <w:r>
              <w:rPr>
                <w:rFonts w:hint="eastAsia" w:ascii="宋体" w:hAnsi="宋体"/>
                <w:bCs/>
                <w:color w:val="000000"/>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3</w:t>
            </w:r>
          </w:p>
        </w:tc>
        <w:tc>
          <w:tcPr>
            <w:tcW w:w="2410" w:type="dxa"/>
            <w:noWrap w:val="0"/>
            <w:vAlign w:val="center"/>
          </w:tcPr>
          <w:p>
            <w:pPr>
              <w:spacing w:line="360" w:lineRule="auto"/>
              <w:rPr>
                <w:rFonts w:ascii="宋体" w:hAnsi="宋体"/>
                <w:b/>
                <w:color w:val="000000"/>
                <w:szCs w:val="21"/>
              </w:rPr>
            </w:pPr>
            <w:r>
              <w:rPr>
                <w:rFonts w:hint="eastAsia" w:ascii="宋体" w:hAnsi="宋体"/>
                <w:b/>
                <w:bCs/>
                <w:color w:val="000000"/>
                <w:szCs w:val="21"/>
              </w:rPr>
              <w:t>财务状况报告相关材料</w:t>
            </w:r>
          </w:p>
        </w:tc>
        <w:tc>
          <w:tcPr>
            <w:tcW w:w="5954" w:type="dxa"/>
            <w:noWrap w:val="0"/>
            <w:vAlign w:val="top"/>
          </w:tcPr>
          <w:p>
            <w:pPr>
              <w:spacing w:line="360" w:lineRule="auto"/>
              <w:rPr>
                <w:rFonts w:ascii="宋体" w:hAnsi="宋体"/>
                <w:bCs/>
                <w:color w:val="000000"/>
                <w:szCs w:val="21"/>
              </w:rPr>
            </w:pPr>
            <w:r>
              <w:rPr>
                <w:rFonts w:hint="eastAsia" w:ascii="宋体" w:hAnsi="宋体"/>
                <w:bCs/>
                <w:color w:val="000000"/>
                <w:szCs w:val="21"/>
              </w:rPr>
              <w:t>（1）投标人是法人（法人包括企业法人、机关法人、事业单位法人和社会团体法人），提供本单位：</w:t>
            </w:r>
          </w:p>
          <w:p>
            <w:pPr>
              <w:spacing w:line="360" w:lineRule="auto"/>
              <w:rPr>
                <w:rFonts w:ascii="宋体" w:hAnsi="宋体"/>
                <w:bCs/>
                <w:color w:val="000000"/>
                <w:szCs w:val="21"/>
              </w:rPr>
            </w:pPr>
            <w:r>
              <w:rPr>
                <w:rFonts w:hint="eastAsia" w:ascii="宋体" w:hAnsi="宋体"/>
                <w:bCs/>
                <w:color w:val="000000"/>
                <w:szCs w:val="21"/>
              </w:rPr>
              <w:t>①201</w:t>
            </w:r>
            <w:r>
              <w:rPr>
                <w:rFonts w:hint="eastAsia" w:ascii="宋体" w:hAnsi="宋体"/>
                <w:bCs/>
                <w:color w:val="000000"/>
                <w:szCs w:val="21"/>
                <w:lang w:val="en-US" w:eastAsia="zh-CN"/>
              </w:rPr>
              <w:t>9</w:t>
            </w:r>
            <w:r>
              <w:rPr>
                <w:rFonts w:hint="eastAsia" w:ascii="宋体" w:hAnsi="宋体"/>
                <w:bCs/>
                <w:color w:val="000000"/>
                <w:szCs w:val="21"/>
              </w:rPr>
              <w:t>年度或2020年度经审计的财务报告，包括资产负债表、利润表、现金流量表、所有者权益变动表及其附注；</w:t>
            </w:r>
          </w:p>
          <w:p>
            <w:pPr>
              <w:spacing w:line="360" w:lineRule="auto"/>
              <w:rPr>
                <w:rFonts w:ascii="宋体" w:hAnsi="宋体"/>
                <w:bCs/>
                <w:color w:val="000000"/>
                <w:szCs w:val="21"/>
              </w:rPr>
            </w:pPr>
            <w:r>
              <w:rPr>
                <w:rFonts w:hint="eastAsia" w:ascii="宋体" w:hAnsi="宋体"/>
                <w:bCs/>
                <w:color w:val="000000"/>
                <w:szCs w:val="21"/>
              </w:rPr>
              <w:t>②基本开户银行出具的资信证明；</w:t>
            </w:r>
          </w:p>
          <w:p>
            <w:pPr>
              <w:spacing w:line="360" w:lineRule="auto"/>
              <w:rPr>
                <w:rFonts w:ascii="宋体" w:hAnsi="宋体"/>
                <w:bCs/>
                <w:color w:val="000000"/>
                <w:szCs w:val="21"/>
              </w:rPr>
            </w:pPr>
            <w:r>
              <w:rPr>
                <w:rFonts w:hint="eastAsia" w:ascii="宋体" w:hAnsi="宋体"/>
                <w:bCs/>
                <w:color w:val="000000"/>
                <w:szCs w:val="21"/>
              </w:rPr>
              <w:t>③财政部门认可的政府采购专业担保机构的证明文件和担保机构出具的投标担保函。</w:t>
            </w:r>
          </w:p>
          <w:p>
            <w:pPr>
              <w:spacing w:line="360" w:lineRule="auto"/>
              <w:rPr>
                <w:rFonts w:ascii="宋体" w:hAnsi="宋体"/>
                <w:bCs/>
                <w:color w:val="000000"/>
                <w:szCs w:val="21"/>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color w:val="000000"/>
                <w:szCs w:val="21"/>
              </w:rPr>
            </w:pPr>
            <w:r>
              <w:rPr>
                <w:rFonts w:hint="eastAsia" w:ascii="宋体" w:hAnsi="宋体"/>
                <w:bCs/>
                <w:color w:val="000000"/>
                <w:szCs w:val="21"/>
              </w:rPr>
              <w:t>（2）投标人（其他组织和自然人）提供本单位：</w:t>
            </w:r>
          </w:p>
          <w:p>
            <w:pPr>
              <w:spacing w:line="360" w:lineRule="auto"/>
              <w:rPr>
                <w:rFonts w:ascii="宋体" w:hAnsi="宋体"/>
                <w:bCs/>
                <w:color w:val="000000"/>
                <w:szCs w:val="21"/>
              </w:rPr>
            </w:pPr>
            <w:r>
              <w:rPr>
                <w:rFonts w:hint="eastAsia" w:ascii="宋体" w:hAnsi="宋体"/>
                <w:bCs/>
                <w:color w:val="000000"/>
                <w:szCs w:val="21"/>
              </w:rPr>
              <w:t>①201</w:t>
            </w:r>
            <w:r>
              <w:rPr>
                <w:rFonts w:hint="eastAsia" w:ascii="宋体" w:hAnsi="宋体"/>
                <w:bCs/>
                <w:color w:val="000000"/>
                <w:szCs w:val="21"/>
                <w:lang w:val="en-US" w:eastAsia="zh-CN"/>
              </w:rPr>
              <w:t>9</w:t>
            </w:r>
            <w:r>
              <w:rPr>
                <w:rFonts w:hint="eastAsia" w:ascii="宋体" w:hAnsi="宋体"/>
                <w:bCs/>
                <w:color w:val="000000"/>
                <w:szCs w:val="21"/>
              </w:rPr>
              <w:t>年度或2020年度经审计的财务报告，包括资产负债表、利润表、现金流量表、所有者权益变动表及其附注；</w:t>
            </w:r>
          </w:p>
          <w:p>
            <w:pPr>
              <w:spacing w:line="360" w:lineRule="auto"/>
              <w:rPr>
                <w:rFonts w:ascii="宋体" w:hAnsi="宋体"/>
                <w:bCs/>
                <w:color w:val="000000"/>
                <w:szCs w:val="21"/>
              </w:rPr>
            </w:pPr>
            <w:r>
              <w:rPr>
                <w:rFonts w:hint="eastAsia" w:ascii="宋体" w:hAnsi="宋体"/>
                <w:bCs/>
                <w:color w:val="000000"/>
                <w:szCs w:val="21"/>
              </w:rPr>
              <w:t>②银行出具的资信证明；</w:t>
            </w:r>
          </w:p>
          <w:p>
            <w:pPr>
              <w:spacing w:line="360" w:lineRule="auto"/>
              <w:rPr>
                <w:rFonts w:ascii="宋体" w:hAnsi="宋体"/>
                <w:bCs/>
                <w:color w:val="000000"/>
                <w:szCs w:val="21"/>
              </w:rPr>
            </w:pPr>
            <w:r>
              <w:rPr>
                <w:rFonts w:hint="eastAsia" w:ascii="宋体" w:hAnsi="宋体"/>
                <w:bCs/>
                <w:color w:val="000000"/>
                <w:szCs w:val="21"/>
              </w:rPr>
              <w:t>③财政部门认可的政府采购专业担保机构的证明文件和担保机构出具的投标担保函。</w:t>
            </w:r>
          </w:p>
          <w:p>
            <w:pPr>
              <w:spacing w:line="360" w:lineRule="auto"/>
              <w:rPr>
                <w:rFonts w:ascii="宋体" w:hAnsi="宋体"/>
                <w:b/>
                <w:bCs/>
                <w:color w:val="000000"/>
                <w:szCs w:val="21"/>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4</w:t>
            </w:r>
          </w:p>
        </w:tc>
        <w:tc>
          <w:tcPr>
            <w:tcW w:w="2410" w:type="dxa"/>
            <w:noWrap w:val="0"/>
            <w:vAlign w:val="center"/>
          </w:tcPr>
          <w:p>
            <w:pPr>
              <w:spacing w:line="360" w:lineRule="auto"/>
              <w:rPr>
                <w:rFonts w:ascii="宋体" w:hAnsi="宋体"/>
                <w:b/>
                <w:color w:val="000000"/>
                <w:szCs w:val="21"/>
              </w:rPr>
            </w:pPr>
            <w:r>
              <w:rPr>
                <w:rFonts w:hint="eastAsia" w:ascii="宋体" w:hAnsi="宋体"/>
                <w:b/>
                <w:bCs/>
                <w:color w:val="000000"/>
                <w:szCs w:val="21"/>
              </w:rPr>
              <w:t>依法缴纳税收相关材料</w:t>
            </w:r>
          </w:p>
        </w:tc>
        <w:tc>
          <w:tcPr>
            <w:tcW w:w="5954" w:type="dxa"/>
            <w:noWrap w:val="0"/>
            <w:vAlign w:val="top"/>
          </w:tcPr>
          <w:p>
            <w:pPr>
              <w:spacing w:line="360" w:lineRule="auto"/>
              <w:rPr>
                <w:rFonts w:ascii="宋体" w:hAnsi="宋体"/>
                <w:b/>
                <w:bCs/>
                <w:color w:val="000000"/>
                <w:szCs w:val="21"/>
              </w:rPr>
            </w:pPr>
            <w:r>
              <w:rPr>
                <w:rFonts w:hint="eastAsia" w:ascii="宋体" w:hAnsi="宋体" w:cs="微软雅黑"/>
                <w:bCs/>
                <w:color w:val="000000"/>
                <w:szCs w:val="21"/>
              </w:rPr>
              <w:t>投标人提供参加本次政府采购项目</w:t>
            </w:r>
            <w:r>
              <w:rPr>
                <w:rFonts w:hint="eastAsia" w:ascii="宋体" w:hAnsi="宋体"/>
                <w:bCs/>
                <w:color w:val="000000"/>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5</w:t>
            </w:r>
          </w:p>
        </w:tc>
        <w:tc>
          <w:tcPr>
            <w:tcW w:w="2410" w:type="dxa"/>
            <w:noWrap w:val="0"/>
            <w:vAlign w:val="center"/>
          </w:tcPr>
          <w:p>
            <w:pPr>
              <w:spacing w:line="360" w:lineRule="auto"/>
              <w:rPr>
                <w:rFonts w:ascii="宋体" w:hAnsi="宋体"/>
                <w:bCs/>
                <w:color w:val="000000"/>
                <w:szCs w:val="21"/>
              </w:rPr>
            </w:pPr>
            <w:r>
              <w:rPr>
                <w:rFonts w:hint="eastAsia" w:ascii="宋体" w:hAnsi="宋体"/>
                <w:b/>
                <w:bCs/>
                <w:color w:val="000000"/>
                <w:szCs w:val="21"/>
              </w:rPr>
              <w:t>依法缴纳社会保障资金的证明材料</w:t>
            </w:r>
          </w:p>
        </w:tc>
        <w:tc>
          <w:tcPr>
            <w:tcW w:w="5954" w:type="dxa"/>
            <w:noWrap w:val="0"/>
            <w:vAlign w:val="top"/>
          </w:tcPr>
          <w:p>
            <w:pPr>
              <w:spacing w:line="360" w:lineRule="auto"/>
              <w:rPr>
                <w:rFonts w:ascii="宋体" w:hAnsi="宋体"/>
                <w:b/>
                <w:bCs/>
                <w:color w:val="000000"/>
                <w:szCs w:val="21"/>
              </w:rPr>
            </w:pPr>
            <w:r>
              <w:rPr>
                <w:rFonts w:hint="eastAsia" w:ascii="宋体" w:hAnsi="宋体" w:cs="微软雅黑"/>
                <w:bCs/>
                <w:color w:val="000000"/>
                <w:szCs w:val="21"/>
              </w:rPr>
              <w:t>投标人提供参加本次政府采购项目</w:t>
            </w:r>
            <w:r>
              <w:rPr>
                <w:rFonts w:hint="eastAsia" w:ascii="宋体" w:hAnsi="宋体"/>
                <w:bCs/>
                <w:color w:val="000000"/>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6</w:t>
            </w:r>
          </w:p>
        </w:tc>
        <w:tc>
          <w:tcPr>
            <w:tcW w:w="2410" w:type="dxa"/>
            <w:noWrap w:val="0"/>
            <w:vAlign w:val="center"/>
          </w:tcPr>
          <w:p>
            <w:pPr>
              <w:spacing w:line="360" w:lineRule="auto"/>
              <w:rPr>
                <w:rFonts w:ascii="宋体" w:hAnsi="宋体"/>
                <w:b/>
                <w:color w:val="000000"/>
                <w:szCs w:val="21"/>
              </w:rPr>
            </w:pPr>
            <w:r>
              <w:rPr>
                <w:rFonts w:hint="eastAsia" w:ascii="宋体" w:hAnsi="宋体"/>
                <w:b/>
                <w:bCs/>
                <w:color w:val="000000"/>
                <w:szCs w:val="21"/>
              </w:rPr>
              <w:t>履行合同所必须的设备和专业技术能力的证明材料</w:t>
            </w:r>
          </w:p>
        </w:tc>
        <w:tc>
          <w:tcPr>
            <w:tcW w:w="5954" w:type="dxa"/>
            <w:noWrap w:val="0"/>
            <w:vAlign w:val="top"/>
          </w:tcPr>
          <w:p>
            <w:pPr>
              <w:spacing w:line="360" w:lineRule="auto"/>
              <w:rPr>
                <w:rFonts w:ascii="宋体" w:hAnsi="宋体"/>
                <w:bCs/>
                <w:color w:val="000000"/>
                <w:szCs w:val="21"/>
              </w:rPr>
            </w:pPr>
            <w:r>
              <w:rPr>
                <w:rFonts w:hint="eastAsia" w:ascii="宋体" w:hAnsi="宋体"/>
                <w:bCs/>
                <w:color w:val="000000"/>
                <w:szCs w:val="21"/>
              </w:rPr>
              <w:t>①与本项目投标相关设备的购置发票、专业技术人员职称证书、用工合同等；</w:t>
            </w:r>
          </w:p>
          <w:p>
            <w:pPr>
              <w:spacing w:line="360" w:lineRule="auto"/>
              <w:rPr>
                <w:rFonts w:ascii="宋体" w:hAnsi="宋体"/>
                <w:bCs/>
                <w:color w:val="000000"/>
                <w:szCs w:val="21"/>
              </w:rPr>
            </w:pPr>
            <w:r>
              <w:rPr>
                <w:rFonts w:hint="eastAsia" w:ascii="宋体" w:hAnsi="宋体"/>
                <w:bCs/>
                <w:color w:val="000000"/>
                <w:szCs w:val="21"/>
              </w:rPr>
              <w:t>②投标人具备履行合同所必须的设备和专业技术能力承诺函或声明（承诺函或声明格式自拟）。</w:t>
            </w:r>
          </w:p>
          <w:p>
            <w:pPr>
              <w:spacing w:line="360" w:lineRule="auto"/>
              <w:rPr>
                <w:rFonts w:ascii="宋体" w:hAnsi="宋体"/>
                <w:b/>
                <w:bCs/>
                <w:color w:val="000000"/>
                <w:szCs w:val="21"/>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7</w:t>
            </w:r>
          </w:p>
        </w:tc>
        <w:tc>
          <w:tcPr>
            <w:tcW w:w="2410" w:type="dxa"/>
            <w:noWrap w:val="0"/>
            <w:vAlign w:val="center"/>
          </w:tcPr>
          <w:p>
            <w:pPr>
              <w:spacing w:line="360" w:lineRule="auto"/>
              <w:rPr>
                <w:rFonts w:ascii="宋体" w:hAnsi="宋体"/>
                <w:bCs/>
                <w:color w:val="000000"/>
                <w:szCs w:val="21"/>
              </w:rPr>
            </w:pPr>
            <w:r>
              <w:rPr>
                <w:rFonts w:hint="eastAsia" w:ascii="宋体" w:hAnsi="宋体"/>
                <w:b/>
                <w:bCs/>
                <w:color w:val="000000"/>
                <w:szCs w:val="21"/>
              </w:rPr>
              <w:t>参加政府采购活动前3年内在经营活动中没有重大违法记录的声明</w:t>
            </w:r>
          </w:p>
        </w:tc>
        <w:tc>
          <w:tcPr>
            <w:tcW w:w="5954" w:type="dxa"/>
            <w:noWrap w:val="0"/>
            <w:vAlign w:val="center"/>
          </w:tcPr>
          <w:p>
            <w:pPr>
              <w:spacing w:line="360" w:lineRule="auto"/>
              <w:jc w:val="left"/>
              <w:rPr>
                <w:rFonts w:ascii="宋体" w:hAnsi="宋体"/>
                <w:b/>
                <w:bCs/>
                <w:color w:val="000000"/>
                <w:szCs w:val="21"/>
              </w:rPr>
            </w:pPr>
            <w:r>
              <w:rPr>
                <w:rFonts w:hint="eastAsia" w:ascii="宋体" w:hAnsi="宋体" w:cs="微软雅黑"/>
                <w:bCs/>
                <w:color w:val="000000"/>
                <w:szCs w:val="21"/>
              </w:rPr>
              <w:t>按照招标文件提供格式填写。</w:t>
            </w:r>
            <w:r>
              <w:rPr>
                <w:rFonts w:hint="eastAsia" w:ascii="宋体" w:hAnsi="宋体"/>
                <w:bCs/>
                <w:color w:val="000000"/>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8</w:t>
            </w:r>
          </w:p>
        </w:tc>
        <w:tc>
          <w:tcPr>
            <w:tcW w:w="2410" w:type="dxa"/>
            <w:noWrap w:val="0"/>
            <w:vAlign w:val="center"/>
          </w:tcPr>
          <w:p>
            <w:pPr>
              <w:spacing w:line="360" w:lineRule="auto"/>
              <w:rPr>
                <w:rFonts w:ascii="宋体" w:hAnsi="宋体"/>
                <w:bCs/>
                <w:color w:val="000000"/>
                <w:szCs w:val="21"/>
              </w:rPr>
            </w:pPr>
            <w:r>
              <w:rPr>
                <w:rFonts w:hint="eastAsia" w:ascii="宋体" w:hAnsi="宋体"/>
                <w:b/>
                <w:bCs/>
                <w:color w:val="000000"/>
                <w:szCs w:val="21"/>
              </w:rPr>
              <w:t>信用记录查询及使用</w:t>
            </w:r>
          </w:p>
        </w:tc>
        <w:tc>
          <w:tcPr>
            <w:tcW w:w="5954" w:type="dxa"/>
            <w:noWrap w:val="0"/>
            <w:vAlign w:val="top"/>
          </w:tcPr>
          <w:p>
            <w:pPr>
              <w:spacing w:line="360" w:lineRule="auto"/>
              <w:rPr>
                <w:rFonts w:ascii="宋体" w:hAnsi="宋体"/>
                <w:bCs/>
                <w:color w:val="000000"/>
                <w:szCs w:val="21"/>
              </w:rPr>
            </w:pPr>
            <w:r>
              <w:rPr>
                <w:rFonts w:hint="eastAsia" w:ascii="宋体" w:hAnsi="宋体"/>
                <w:bCs/>
                <w:color w:val="000000"/>
                <w:szCs w:val="21"/>
              </w:rPr>
              <w:t>政府采购活动中查询及使用投标人信用记录的具体要求为：投标人未被列入</w:t>
            </w:r>
            <w:r>
              <w:rPr>
                <w:rFonts w:ascii="宋体" w:hAnsi="宋体"/>
                <w:bCs/>
                <w:color w:val="000000"/>
                <w:szCs w:val="21"/>
              </w:rPr>
              <w:t>“信用中国”网站</w:t>
            </w:r>
            <w:r>
              <w:rPr>
                <w:rFonts w:hint="eastAsia" w:ascii="宋体" w:hAnsi="宋体"/>
                <w:bCs/>
                <w:color w:val="000000"/>
                <w:szCs w:val="21"/>
              </w:rPr>
              <w:t>失信被执行人、重大税收违法案件当事人名单的投标人、“</w:t>
            </w:r>
            <w:r>
              <w:rPr>
                <w:rFonts w:ascii="宋体" w:hAnsi="宋体"/>
                <w:bCs/>
                <w:color w:val="000000"/>
                <w:szCs w:val="21"/>
              </w:rPr>
              <w:t>中国政府采购网</w:t>
            </w:r>
            <w:r>
              <w:rPr>
                <w:rFonts w:hint="eastAsia" w:ascii="宋体" w:hAnsi="宋体"/>
                <w:bCs/>
                <w:color w:val="000000"/>
                <w:szCs w:val="21"/>
              </w:rPr>
              <w:t>”政府采购严重违法失信行为记录名单的投标人、</w:t>
            </w:r>
            <w:r>
              <w:rPr>
                <w:rFonts w:hint="eastAsia" w:ascii="宋体" w:hAnsi="宋体" w:cs="仿宋_GB2312"/>
                <w:color w:val="000000"/>
                <w:szCs w:val="21"/>
              </w:rPr>
              <w:t>“中国社会组织政务服务平台”网站（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w:t>
            </w:r>
            <w:r>
              <w:rPr>
                <w:rFonts w:hint="eastAsia" w:ascii="宋体" w:hAnsi="宋体" w:cs="仿宋_GB2312"/>
                <w:b/>
                <w:color w:val="000000"/>
                <w:szCs w:val="21"/>
              </w:rPr>
              <w:t>；</w:t>
            </w:r>
            <w:r>
              <w:rPr>
                <w:rFonts w:hint="eastAsia" w:ascii="宋体" w:hAnsi="宋体"/>
                <w:bCs/>
                <w:color w:val="000000"/>
                <w:szCs w:val="21"/>
              </w:rPr>
              <w:t>（联合体形式投标的，联合体成员存在不良信用记录，视同联合体存在不良信用记录）。</w:t>
            </w:r>
          </w:p>
          <w:p>
            <w:pPr>
              <w:spacing w:line="360" w:lineRule="auto"/>
              <w:rPr>
                <w:rFonts w:ascii="宋体" w:hAnsi="宋体"/>
                <w:bCs/>
                <w:color w:val="000000"/>
                <w:szCs w:val="21"/>
              </w:rPr>
            </w:pPr>
            <w:r>
              <w:rPr>
                <w:rFonts w:hint="eastAsia" w:ascii="宋体" w:hAnsi="宋体"/>
                <w:bCs/>
                <w:color w:val="000000"/>
                <w:szCs w:val="21"/>
              </w:rPr>
              <w:t>（1）查询渠道：</w:t>
            </w:r>
          </w:p>
          <w:p>
            <w:pPr>
              <w:spacing w:line="360" w:lineRule="auto"/>
              <w:rPr>
                <w:rFonts w:ascii="宋体" w:hAnsi="宋体"/>
                <w:bCs/>
                <w:color w:val="000000"/>
                <w:szCs w:val="21"/>
              </w:rPr>
            </w:pPr>
            <w:r>
              <w:rPr>
                <w:rFonts w:hint="eastAsia" w:ascii="宋体" w:hAnsi="宋体"/>
                <w:bCs/>
                <w:color w:val="000000"/>
                <w:szCs w:val="21"/>
              </w:rPr>
              <w:t>①“信用中国”网站（</w:t>
            </w:r>
            <w:r>
              <w:rPr>
                <w:color w:val="000000"/>
              </w:rPr>
              <w:fldChar w:fldCharType="begin"/>
            </w:r>
            <w:r>
              <w:rPr>
                <w:color w:val="000000"/>
              </w:rPr>
              <w:instrText xml:space="preserve"> HYPERLINK "http://www.creditchina.gov.cn" </w:instrText>
            </w:r>
            <w:r>
              <w:rPr>
                <w:color w:val="000000"/>
              </w:rPr>
              <w:fldChar w:fldCharType="separate"/>
            </w:r>
            <w:r>
              <w:rPr>
                <w:rStyle w:val="11"/>
                <w:rFonts w:hint="eastAsia" w:ascii="宋体" w:hAnsi="宋体"/>
                <w:bCs/>
                <w:color w:val="000000"/>
                <w:szCs w:val="21"/>
              </w:rPr>
              <w:t>www.creditchina.gov.cn</w:t>
            </w:r>
            <w:r>
              <w:rPr>
                <w:rStyle w:val="11"/>
                <w:rFonts w:hint="eastAsia" w:ascii="宋体" w:hAnsi="宋体"/>
                <w:bCs/>
                <w:color w:val="000000"/>
                <w:szCs w:val="21"/>
              </w:rPr>
              <w:fldChar w:fldCharType="end"/>
            </w:r>
            <w:r>
              <w:rPr>
                <w:rFonts w:hint="eastAsia" w:ascii="宋体" w:hAnsi="宋体"/>
                <w:bCs/>
                <w:color w:val="000000"/>
                <w:szCs w:val="21"/>
              </w:rPr>
              <w:t>）</w:t>
            </w:r>
          </w:p>
          <w:p>
            <w:pPr>
              <w:spacing w:line="360" w:lineRule="auto"/>
              <w:rPr>
                <w:rFonts w:ascii="宋体" w:hAnsi="宋体"/>
                <w:bCs/>
                <w:color w:val="000000"/>
                <w:szCs w:val="21"/>
              </w:rPr>
            </w:pPr>
            <w:r>
              <w:rPr>
                <w:rFonts w:hint="eastAsia" w:ascii="宋体" w:hAnsi="宋体"/>
                <w:bCs/>
                <w:color w:val="000000"/>
                <w:szCs w:val="21"/>
              </w:rPr>
              <w:t>②“中国政府采购网”（www.ccgp.gov.cn）</w:t>
            </w:r>
          </w:p>
          <w:p>
            <w:pPr>
              <w:spacing w:line="360" w:lineRule="auto"/>
              <w:rPr>
                <w:rFonts w:ascii="宋体" w:hAnsi="宋体"/>
                <w:bCs/>
                <w:color w:val="000000"/>
                <w:szCs w:val="21"/>
              </w:rPr>
            </w:pPr>
            <w:r>
              <w:rPr>
                <w:rFonts w:hint="eastAsia" w:ascii="宋体" w:hAnsi="宋体"/>
                <w:bCs/>
                <w:color w:val="000000"/>
                <w:szCs w:val="21"/>
              </w:rPr>
              <w:t>③</w:t>
            </w:r>
            <w:r>
              <w:rPr>
                <w:rFonts w:hint="eastAsia" w:ascii="宋体" w:hAnsi="宋体" w:cs="仿宋_GB2312"/>
                <w:color w:val="000000"/>
                <w:szCs w:val="21"/>
              </w:rPr>
              <w:t>“中国社会组织政务服务平台”网站（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color w:val="000000"/>
                <w:szCs w:val="21"/>
              </w:rPr>
              <w:t>；</w:t>
            </w:r>
          </w:p>
          <w:p>
            <w:pPr>
              <w:spacing w:line="360" w:lineRule="auto"/>
              <w:rPr>
                <w:rFonts w:ascii="宋体" w:hAnsi="宋体"/>
                <w:bCs/>
                <w:color w:val="000000"/>
                <w:szCs w:val="21"/>
              </w:rPr>
            </w:pPr>
            <w:r>
              <w:rPr>
                <w:rFonts w:hint="eastAsia" w:ascii="宋体" w:hAnsi="宋体"/>
                <w:bCs/>
                <w:color w:val="000000"/>
                <w:szCs w:val="21"/>
              </w:rPr>
              <w:t>（2）截止时间：同投标截止时间；</w:t>
            </w:r>
          </w:p>
          <w:p>
            <w:pPr>
              <w:spacing w:line="360" w:lineRule="auto"/>
              <w:rPr>
                <w:rFonts w:ascii="宋体" w:hAnsi="宋体"/>
                <w:bCs/>
                <w:color w:val="000000"/>
                <w:szCs w:val="21"/>
              </w:rPr>
            </w:pPr>
            <w:r>
              <w:rPr>
                <w:rFonts w:hint="eastAsia" w:ascii="宋体" w:hAnsi="宋体"/>
                <w:bCs/>
                <w:color w:val="000000"/>
                <w:szCs w:val="21"/>
              </w:rPr>
              <w:t>（3）信用信息查询记录和证据留存具体方式：经采购人确认的查询结果网页截图作为查询记录和证据，与其他采购文件一并保存；</w:t>
            </w:r>
          </w:p>
          <w:p>
            <w:pPr>
              <w:spacing w:line="360" w:lineRule="auto"/>
              <w:rPr>
                <w:rFonts w:ascii="宋体" w:hAnsi="宋体"/>
                <w:bCs/>
                <w:color w:val="000000"/>
                <w:szCs w:val="21"/>
              </w:rPr>
            </w:pPr>
            <w:r>
              <w:rPr>
                <w:rFonts w:hint="eastAsia" w:ascii="宋体" w:hAnsi="宋体"/>
                <w:bCs/>
                <w:color w:val="000000"/>
                <w:szCs w:val="21"/>
              </w:rPr>
              <w:t>（4）信用信息的使用原则：经采购人认定的被列入</w:t>
            </w:r>
            <w:r>
              <w:rPr>
                <w:rFonts w:hint="eastAsia" w:ascii="宋体" w:hAnsi="宋体" w:cs="宋体"/>
                <w:color w:val="000000"/>
                <w:kern w:val="0"/>
                <w:szCs w:val="21"/>
              </w:rPr>
              <w:t>失信被执行人、重大税收违法案件当事人名单、</w:t>
            </w:r>
            <w:r>
              <w:rPr>
                <w:rFonts w:ascii="宋体" w:hAnsi="宋体" w:cs="仿宋_GB2312"/>
                <w:color w:val="000000"/>
                <w:szCs w:val="21"/>
                <w:shd w:val="clear" w:color="auto" w:fill="FFFFFF"/>
              </w:rPr>
              <w:t>政府采购严重违法失信行为记录名单</w:t>
            </w:r>
            <w:r>
              <w:rPr>
                <w:rFonts w:hint="eastAsia" w:ascii="宋体" w:hAnsi="宋体"/>
                <w:bCs/>
                <w:color w:val="000000"/>
                <w:szCs w:val="21"/>
              </w:rPr>
              <w:t>的投标人</w:t>
            </w:r>
            <w:r>
              <w:rPr>
                <w:rFonts w:hint="eastAsia" w:ascii="宋体" w:hAnsi="宋体" w:cs="仿宋_GB2312"/>
                <w:color w:val="000000"/>
                <w:szCs w:val="21"/>
                <w:shd w:val="clear" w:color="auto" w:fill="FFFFFF"/>
              </w:rPr>
              <w:t>、</w:t>
            </w:r>
            <w:r>
              <w:rPr>
                <w:rFonts w:hint="eastAsia" w:ascii="宋体" w:hAnsi="宋体" w:cs="宋体"/>
                <w:color w:val="000000"/>
                <w:kern w:val="0"/>
                <w:szCs w:val="21"/>
              </w:rPr>
              <w:t>严重违法失信社会组织</w:t>
            </w:r>
            <w:r>
              <w:rPr>
                <w:rFonts w:hint="eastAsia" w:ascii="宋体" w:hAnsi="宋体"/>
                <w:bCs/>
                <w:color w:val="000000"/>
                <w:szCs w:val="21"/>
              </w:rPr>
              <w:t>，将拒绝其参与本次政府采购活动。</w:t>
            </w:r>
          </w:p>
          <w:p>
            <w:pPr>
              <w:spacing w:line="360" w:lineRule="auto"/>
              <w:rPr>
                <w:rFonts w:ascii="宋体" w:hAnsi="宋体"/>
                <w:b/>
                <w:bCs/>
                <w:color w:val="000000"/>
                <w:szCs w:val="21"/>
              </w:rPr>
            </w:pPr>
            <w:r>
              <w:rPr>
                <w:rFonts w:hint="eastAsia" w:ascii="宋体" w:hAnsi="宋体" w:cs="宋体"/>
                <w:color w:val="000000"/>
                <w:kern w:val="0"/>
                <w:szCs w:val="21"/>
              </w:rPr>
              <w:t>（5）投标人无须提供</w:t>
            </w:r>
            <w:r>
              <w:rPr>
                <w:rFonts w:hint="eastAsia" w:ascii="宋体" w:hAnsi="宋体" w:cs="微软雅黑"/>
                <w:bCs/>
                <w:color w:val="000000"/>
                <w:szCs w:val="21"/>
              </w:rPr>
              <w:t>信用记录查询结果网页截屏。</w:t>
            </w:r>
            <w:r>
              <w:rPr>
                <w:rFonts w:hint="eastAsia" w:ascii="宋体" w:hAnsi="宋体" w:cs="宋体"/>
                <w:color w:val="00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9</w:t>
            </w:r>
          </w:p>
        </w:tc>
        <w:tc>
          <w:tcPr>
            <w:tcW w:w="2410" w:type="dxa"/>
            <w:noWrap w:val="0"/>
            <w:vAlign w:val="center"/>
          </w:tcPr>
          <w:p>
            <w:pPr>
              <w:spacing w:line="360" w:lineRule="auto"/>
              <w:rPr>
                <w:rFonts w:ascii="宋体" w:hAnsi="宋体"/>
                <w:b/>
                <w:color w:val="000000"/>
                <w:szCs w:val="21"/>
              </w:rPr>
            </w:pPr>
            <w:r>
              <w:rPr>
                <w:rFonts w:hint="eastAsia" w:ascii="宋体" w:hAnsi="宋体"/>
                <w:b/>
                <w:color w:val="000000"/>
                <w:szCs w:val="21"/>
              </w:rPr>
              <w:t>投标人应具备的特殊</w:t>
            </w:r>
          </w:p>
          <w:p>
            <w:pPr>
              <w:spacing w:line="360" w:lineRule="auto"/>
              <w:rPr>
                <w:rFonts w:ascii="宋体" w:hAnsi="宋体"/>
                <w:b/>
                <w:bCs/>
                <w:color w:val="000000"/>
                <w:szCs w:val="21"/>
              </w:rPr>
            </w:pPr>
            <w:r>
              <w:rPr>
                <w:rFonts w:hint="eastAsia" w:ascii="宋体" w:hAnsi="宋体"/>
                <w:b/>
                <w:color w:val="000000"/>
                <w:szCs w:val="21"/>
              </w:rPr>
              <w:t>要求</w:t>
            </w:r>
          </w:p>
        </w:tc>
        <w:tc>
          <w:tcPr>
            <w:tcW w:w="5954" w:type="dxa"/>
            <w:noWrap w:val="0"/>
            <w:vAlign w:val="center"/>
          </w:tcPr>
          <w:p>
            <w:pPr>
              <w:spacing w:line="360" w:lineRule="auto"/>
              <w:rPr>
                <w:rFonts w:ascii="宋体" w:hAnsi="宋体"/>
                <w:b/>
                <w:bCs/>
                <w:color w:val="000000"/>
                <w:szCs w:val="21"/>
              </w:rPr>
            </w:pPr>
            <w:r>
              <w:rPr>
                <w:rFonts w:hint="eastAsia" w:ascii="宋体" w:hAnsi="宋体"/>
                <w:b/>
                <w:bCs/>
                <w:color w:val="000000"/>
                <w:szCs w:val="21"/>
              </w:rPr>
              <w:t>供应商应具行政主管部门颁发有效的城乡规划编制乙级及以上资质，并在人员、设备、资金等方面具有相应的专业能力；拟任项目负责人须具有城乡规划专业中级级及以上职称。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10</w:t>
            </w:r>
          </w:p>
        </w:tc>
        <w:tc>
          <w:tcPr>
            <w:tcW w:w="2410" w:type="dxa"/>
            <w:noWrap w:val="0"/>
            <w:vAlign w:val="center"/>
          </w:tcPr>
          <w:p>
            <w:pPr>
              <w:spacing w:line="360" w:lineRule="auto"/>
              <w:rPr>
                <w:rFonts w:ascii="宋体" w:hAnsi="宋体"/>
                <w:b/>
                <w:bCs/>
                <w:color w:val="000000"/>
                <w:szCs w:val="21"/>
              </w:rPr>
            </w:pPr>
            <w:r>
              <w:rPr>
                <w:rFonts w:hint="eastAsia" w:ascii="宋体" w:hAnsi="宋体"/>
                <w:b/>
                <w:bCs/>
                <w:color w:val="000000"/>
                <w:szCs w:val="21"/>
              </w:rPr>
              <w:t>投标</w:t>
            </w:r>
            <w:r>
              <w:rPr>
                <w:rFonts w:hint="eastAsia" w:ascii="宋体" w:hAnsi="宋体" w:cs="仿宋_GB2312"/>
                <w:b/>
                <w:color w:val="000000"/>
                <w:szCs w:val="21"/>
                <w:lang w:val="zh-CN"/>
              </w:rPr>
              <w:t>报价</w:t>
            </w:r>
          </w:p>
        </w:tc>
        <w:tc>
          <w:tcPr>
            <w:tcW w:w="5954" w:type="dxa"/>
            <w:noWrap w:val="0"/>
            <w:vAlign w:val="top"/>
          </w:tcPr>
          <w:p>
            <w:pPr>
              <w:spacing w:line="360" w:lineRule="auto"/>
              <w:rPr>
                <w:rFonts w:ascii="宋体" w:hAnsi="宋体"/>
                <w:b/>
                <w:bCs/>
                <w:color w:val="000000"/>
                <w:szCs w:val="21"/>
              </w:rPr>
            </w:pPr>
            <w:r>
              <w:rPr>
                <w:rFonts w:hint="eastAsia" w:ascii="宋体" w:hAnsi="宋体" w:cs="仿宋_GB2312"/>
                <w:color w:val="000000"/>
                <w:szCs w:val="21"/>
                <w:lang w:val="zh-CN"/>
              </w:rPr>
              <w:t>投标报价是否超出招标文件中规定的预算金额，超出预算金额的投标无效。如投标人须知前附表规定最高限价，则</w:t>
            </w:r>
            <w:r>
              <w:rPr>
                <w:rFonts w:hint="eastAsia" w:ascii="宋体" w:hAnsi="宋体" w:cs="宋体"/>
                <w:bCs/>
                <w:color w:val="000000"/>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11</w:t>
            </w:r>
          </w:p>
        </w:tc>
        <w:tc>
          <w:tcPr>
            <w:tcW w:w="2410" w:type="dxa"/>
            <w:noWrap w:val="0"/>
            <w:vAlign w:val="center"/>
          </w:tcPr>
          <w:p>
            <w:pPr>
              <w:spacing w:line="360" w:lineRule="auto"/>
              <w:rPr>
                <w:rFonts w:ascii="宋体" w:hAnsi="宋体"/>
                <w:color w:val="000000"/>
                <w:szCs w:val="21"/>
              </w:rPr>
            </w:pPr>
            <w:r>
              <w:rPr>
                <w:rFonts w:hint="eastAsia" w:ascii="宋体" w:hAnsi="宋体"/>
                <w:b/>
                <w:color w:val="000000"/>
                <w:szCs w:val="21"/>
              </w:rPr>
              <w:t>投标承诺函</w:t>
            </w:r>
          </w:p>
        </w:tc>
        <w:tc>
          <w:tcPr>
            <w:tcW w:w="5954" w:type="dxa"/>
            <w:noWrap w:val="0"/>
            <w:vAlign w:val="center"/>
          </w:tcPr>
          <w:p>
            <w:pPr>
              <w:spacing w:line="360" w:lineRule="auto"/>
              <w:rPr>
                <w:rFonts w:ascii="宋体" w:hAnsi="宋体"/>
                <w:b/>
                <w:color w:val="000000"/>
                <w:szCs w:val="21"/>
              </w:rPr>
            </w:pPr>
            <w:r>
              <w:rPr>
                <w:rFonts w:hint="eastAsia" w:ascii="宋体" w:hAnsi="宋体"/>
                <w:color w:val="000000"/>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12</w:t>
            </w:r>
          </w:p>
        </w:tc>
        <w:tc>
          <w:tcPr>
            <w:tcW w:w="2410" w:type="dxa"/>
            <w:noWrap w:val="0"/>
            <w:vAlign w:val="center"/>
          </w:tcPr>
          <w:p>
            <w:pPr>
              <w:spacing w:line="360" w:lineRule="auto"/>
              <w:rPr>
                <w:rFonts w:ascii="宋体" w:hAnsi="宋体"/>
                <w:b/>
                <w:bCs/>
                <w:color w:val="000000"/>
                <w:szCs w:val="21"/>
              </w:rPr>
            </w:pPr>
            <w:r>
              <w:rPr>
                <w:rFonts w:hint="eastAsia" w:ascii="宋体" w:hAnsi="宋体"/>
                <w:b/>
                <w:bCs/>
                <w:color w:val="000000"/>
                <w:szCs w:val="21"/>
              </w:rPr>
              <w:t>联合体协议</w:t>
            </w:r>
          </w:p>
        </w:tc>
        <w:tc>
          <w:tcPr>
            <w:tcW w:w="5954" w:type="dxa"/>
            <w:noWrap w:val="0"/>
            <w:vAlign w:val="top"/>
          </w:tcPr>
          <w:p>
            <w:pPr>
              <w:spacing w:line="360" w:lineRule="auto"/>
              <w:rPr>
                <w:rFonts w:ascii="宋体" w:hAnsi="宋体"/>
                <w:b/>
                <w:bCs/>
                <w:color w:val="000000"/>
                <w:szCs w:val="21"/>
              </w:rPr>
            </w:pPr>
            <w:r>
              <w:rPr>
                <w:rFonts w:hint="eastAsia" w:ascii="宋体" w:hAnsi="宋体"/>
                <w:bCs/>
                <w:color w:val="000000"/>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color w:val="000000"/>
                <w:szCs w:val="21"/>
              </w:rPr>
            </w:pPr>
            <w:r>
              <w:rPr>
                <w:rFonts w:hint="eastAsia" w:ascii="宋体" w:hAnsi="宋体"/>
                <w:b/>
                <w:color w:val="000000"/>
                <w:szCs w:val="21"/>
              </w:rPr>
              <w:t>13</w:t>
            </w:r>
          </w:p>
        </w:tc>
        <w:tc>
          <w:tcPr>
            <w:tcW w:w="2410" w:type="dxa"/>
            <w:noWrap w:val="0"/>
            <w:vAlign w:val="center"/>
          </w:tcPr>
          <w:p>
            <w:pPr>
              <w:spacing w:line="360" w:lineRule="auto"/>
              <w:contextualSpacing/>
              <w:rPr>
                <w:rFonts w:ascii="宋体" w:hAnsi="宋体"/>
                <w:b/>
                <w:color w:val="000000"/>
                <w:szCs w:val="21"/>
              </w:rPr>
            </w:pPr>
            <w:r>
              <w:rPr>
                <w:rFonts w:hint="eastAsia" w:ascii="宋体" w:hAnsi="宋体"/>
                <w:b/>
                <w:color w:val="000000"/>
                <w:szCs w:val="21"/>
              </w:rPr>
              <w:t>投标人身份证明及授权</w:t>
            </w:r>
          </w:p>
        </w:tc>
        <w:tc>
          <w:tcPr>
            <w:tcW w:w="5954" w:type="dxa"/>
            <w:noWrap w:val="0"/>
            <w:vAlign w:val="top"/>
          </w:tcPr>
          <w:p>
            <w:pPr>
              <w:spacing w:line="360" w:lineRule="auto"/>
              <w:rPr>
                <w:rFonts w:ascii="宋体" w:hAnsi="宋体" w:cs="仿宋_GB2312"/>
                <w:color w:val="000000"/>
                <w:szCs w:val="21"/>
                <w:lang w:val="zh-CN"/>
              </w:rPr>
            </w:pPr>
            <w:r>
              <w:rPr>
                <w:rFonts w:hint="eastAsia" w:ascii="宋体" w:hAnsi="宋体" w:cs="仿宋_GB2312"/>
                <w:color w:val="000000"/>
                <w:szCs w:val="21"/>
                <w:lang w:val="zh-CN"/>
              </w:rPr>
              <w:t>（1）法定代表人身份证明或提供法定代表人授权委托书及被授权人身份证明。（法人投标提供）</w:t>
            </w:r>
          </w:p>
          <w:p>
            <w:pPr>
              <w:spacing w:line="360" w:lineRule="auto"/>
              <w:rPr>
                <w:rFonts w:ascii="宋体" w:hAnsi="宋体" w:cs="仿宋_GB2312"/>
                <w:color w:val="000000"/>
                <w:szCs w:val="21"/>
                <w:lang w:val="zh-CN"/>
              </w:rPr>
            </w:pPr>
            <w:r>
              <w:rPr>
                <w:rFonts w:hint="eastAsia" w:ascii="宋体" w:hAnsi="宋体" w:cs="仿宋_GB2312"/>
                <w:color w:val="000000"/>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000000"/>
                <w:sz w:val="24"/>
                <w:szCs w:val="24"/>
                <w:lang w:val="zh-CN"/>
              </w:rPr>
            </w:pPr>
            <w:r>
              <w:rPr>
                <w:rFonts w:hint="eastAsia" w:ascii="楷体" w:hAnsi="楷体" w:eastAsia="楷体" w:cs="仿宋_GB2312"/>
                <w:b/>
                <w:color w:val="000000"/>
                <w:sz w:val="24"/>
                <w:szCs w:val="24"/>
                <w:lang w:val="zh-CN"/>
              </w:rPr>
              <w:t>注：</w:t>
            </w:r>
          </w:p>
          <w:p>
            <w:pPr>
              <w:spacing w:line="360" w:lineRule="auto"/>
              <w:rPr>
                <w:rFonts w:ascii="宋体" w:hAnsi="宋体"/>
                <w:b/>
                <w:color w:val="000000"/>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color w:val="000000"/>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color w:val="000000"/>
                <w:szCs w:val="21"/>
              </w:rPr>
            </w:pPr>
            <w:r>
              <w:rPr>
                <w:rFonts w:hint="eastAsia" w:ascii="宋体" w:hAnsi="宋体"/>
                <w:b/>
                <w:color w:val="000000"/>
                <w:szCs w:val="21"/>
              </w:rPr>
              <w:t>14</w:t>
            </w:r>
          </w:p>
        </w:tc>
        <w:tc>
          <w:tcPr>
            <w:tcW w:w="2410" w:type="dxa"/>
            <w:noWrap w:val="0"/>
            <w:vAlign w:val="center"/>
          </w:tcPr>
          <w:p>
            <w:pPr>
              <w:spacing w:line="360" w:lineRule="auto"/>
              <w:rPr>
                <w:rFonts w:ascii="宋体" w:hAnsi="宋体"/>
                <w:b/>
                <w:bCs/>
                <w:color w:val="000000"/>
                <w:szCs w:val="21"/>
              </w:rPr>
            </w:pPr>
            <w:r>
              <w:rPr>
                <w:rFonts w:hint="eastAsia" w:ascii="宋体" w:hAnsi="宋体"/>
                <w:b/>
                <w:bCs/>
                <w:color w:val="000000"/>
                <w:szCs w:val="21"/>
              </w:rPr>
              <w:t>单位负责人为同一人或者存在直接控股、管理关系的不同供应商，不得参加同一合同项下的政府采购活动</w:t>
            </w:r>
          </w:p>
        </w:tc>
        <w:tc>
          <w:tcPr>
            <w:tcW w:w="5954" w:type="dxa"/>
            <w:noWrap w:val="0"/>
            <w:vAlign w:val="top"/>
          </w:tcPr>
          <w:p>
            <w:pPr>
              <w:spacing w:line="360" w:lineRule="auto"/>
              <w:rPr>
                <w:rFonts w:ascii="宋体" w:hAnsi="宋体" w:cs="仿宋_GB2312"/>
                <w:color w:val="000000"/>
                <w:szCs w:val="21"/>
                <w:lang w:val="zh-CN"/>
              </w:rPr>
            </w:pPr>
            <w:r>
              <w:rPr>
                <w:rFonts w:hint="eastAsia" w:ascii="宋体" w:hAnsi="宋体" w:cs="仿宋_GB2312"/>
                <w:color w:val="000000"/>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cs="仿宋_GB2312"/>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color w:val="000000"/>
                <w:szCs w:val="21"/>
              </w:rPr>
            </w:pPr>
            <w:r>
              <w:rPr>
                <w:rFonts w:hint="eastAsia" w:ascii="宋体" w:hAnsi="宋体"/>
                <w:b/>
                <w:color w:val="000000"/>
                <w:szCs w:val="21"/>
              </w:rPr>
              <w:t>15</w:t>
            </w:r>
          </w:p>
        </w:tc>
        <w:tc>
          <w:tcPr>
            <w:tcW w:w="2410" w:type="dxa"/>
            <w:noWrap w:val="0"/>
            <w:vAlign w:val="center"/>
          </w:tcPr>
          <w:p>
            <w:pPr>
              <w:spacing w:line="360" w:lineRule="auto"/>
              <w:rPr>
                <w:rFonts w:ascii="宋体" w:hAnsi="宋体"/>
                <w:b/>
                <w:bCs/>
                <w:color w:val="000000"/>
                <w:szCs w:val="21"/>
              </w:rPr>
            </w:pPr>
            <w:r>
              <w:rPr>
                <w:rFonts w:hint="eastAsia" w:ascii="宋体" w:hAnsi="宋体"/>
                <w:b/>
                <w:bCs/>
                <w:color w:val="000000"/>
                <w:szCs w:val="21"/>
              </w:rPr>
              <w:t>为本项目提供整体设计、规范编制或者项目管理、监理、检测等服务的供应商不得参加本项目投标</w:t>
            </w:r>
          </w:p>
        </w:tc>
        <w:tc>
          <w:tcPr>
            <w:tcW w:w="5954" w:type="dxa"/>
            <w:noWrap w:val="0"/>
            <w:vAlign w:val="top"/>
          </w:tcPr>
          <w:p>
            <w:pPr>
              <w:spacing w:line="360" w:lineRule="auto"/>
              <w:rPr>
                <w:rFonts w:ascii="宋体" w:hAnsi="宋体" w:cs="仿宋_GB2312"/>
                <w:color w:val="000000"/>
                <w:szCs w:val="21"/>
                <w:lang w:val="zh-CN"/>
              </w:rPr>
            </w:pPr>
            <w:r>
              <w:rPr>
                <w:rFonts w:hint="eastAsia" w:ascii="宋体" w:hAnsi="宋体" w:cs="仿宋_GB2312"/>
                <w:color w:val="000000"/>
                <w:szCs w:val="21"/>
                <w:lang w:val="zh-CN"/>
              </w:rPr>
              <w:t>投标人</w:t>
            </w:r>
            <w:bookmarkStart w:id="2" w:name="baidusnap2"/>
            <w:bookmarkEnd w:id="2"/>
            <w:r>
              <w:rPr>
                <w:rFonts w:hint="eastAsia" w:ascii="宋体" w:hAnsi="宋体" w:cs="仿宋_GB2312"/>
                <w:color w:val="000000"/>
                <w:szCs w:val="21"/>
                <w:lang w:val="zh-CN"/>
              </w:rPr>
              <w:t>提供未为本项目提供整体设计、</w:t>
            </w:r>
            <w:bookmarkStart w:id="3" w:name="baidusnap9"/>
            <w:bookmarkEnd w:id="3"/>
            <w:r>
              <w:rPr>
                <w:rFonts w:hint="eastAsia" w:ascii="宋体" w:hAnsi="宋体" w:cs="仿宋_GB2312"/>
                <w:color w:val="000000"/>
                <w:szCs w:val="21"/>
                <w:lang w:val="zh-CN"/>
              </w:rPr>
              <w:t>规范编制或者项目管理、监理、检测等服务承诺函（承诺函格式自拟）。</w:t>
            </w:r>
          </w:p>
          <w:p>
            <w:pPr>
              <w:spacing w:line="360" w:lineRule="auto"/>
              <w:rPr>
                <w:rFonts w:ascii="宋体" w:hAnsi="宋体"/>
                <w:bCs/>
                <w:color w:val="000000"/>
                <w:szCs w:val="21"/>
              </w:rPr>
            </w:pPr>
          </w:p>
        </w:tc>
      </w:tr>
    </w:tbl>
    <w:p>
      <w:pPr>
        <w:pStyle w:val="5"/>
        <w:spacing w:line="360" w:lineRule="auto"/>
        <w:ind w:firstLine="482" w:firstLineChars="200"/>
        <w:contextualSpacing/>
        <w:rPr>
          <w:rFonts w:ascii="宋体" w:hAnsi="宋体" w:eastAsia="宋体" w:cs="仿宋_GB2312"/>
          <w:b/>
          <w:color w:val="000000"/>
          <w:szCs w:val="24"/>
          <w:lang w:val="zh-CN"/>
        </w:rPr>
      </w:pPr>
    </w:p>
    <w:p>
      <w:pPr>
        <w:pStyle w:val="5"/>
        <w:spacing w:line="360" w:lineRule="auto"/>
        <w:contextualSpacing/>
        <w:rPr>
          <w:rFonts w:ascii="宋体" w:hAnsi="宋体" w:eastAsia="宋体" w:cs="仿宋_GB2312"/>
          <w:b/>
          <w:color w:val="000000"/>
          <w:sz w:val="21"/>
          <w:szCs w:val="21"/>
          <w:lang w:val="zh-CN"/>
        </w:rPr>
      </w:pPr>
      <w:r>
        <w:rPr>
          <w:rFonts w:hint="eastAsia" w:ascii="宋体" w:hAnsi="宋体" w:eastAsia="宋体" w:cs="仿宋_GB2312"/>
          <w:b/>
          <w:color w:val="000000"/>
          <w:sz w:val="21"/>
          <w:szCs w:val="21"/>
          <w:lang w:val="zh-CN"/>
        </w:rPr>
        <w:t>二、评标</w:t>
      </w:r>
    </w:p>
    <w:p>
      <w:pPr>
        <w:pStyle w:val="5"/>
        <w:spacing w:line="360" w:lineRule="auto"/>
        <w:ind w:firstLine="422" w:firstLineChars="200"/>
        <w:contextualSpacing/>
        <w:rPr>
          <w:rFonts w:ascii="宋体" w:hAnsi="宋体" w:eastAsia="宋体" w:cs="仿宋_GB2312"/>
          <w:b/>
          <w:color w:val="000000"/>
          <w:sz w:val="21"/>
          <w:szCs w:val="21"/>
          <w:lang w:val="zh-CN"/>
        </w:rPr>
      </w:pPr>
      <w:r>
        <w:rPr>
          <w:rFonts w:hint="eastAsia" w:ascii="宋体" w:hAnsi="宋体" w:eastAsia="宋体" w:cs="仿宋_GB2312"/>
          <w:b/>
          <w:color w:val="000000"/>
          <w:sz w:val="21"/>
          <w:szCs w:val="21"/>
          <w:lang w:val="zh-CN"/>
        </w:rPr>
        <w:t>（一）评标方法</w:t>
      </w:r>
    </w:p>
    <w:p>
      <w:pPr>
        <w:pStyle w:val="5"/>
        <w:spacing w:line="360" w:lineRule="auto"/>
        <w:ind w:firstLine="420" w:firstLineChars="200"/>
        <w:contextualSpacing/>
        <w:rPr>
          <w:rFonts w:ascii="宋体" w:hAnsi="宋体" w:eastAsia="宋体" w:cs="仿宋_GB2312"/>
          <w:b/>
          <w:color w:val="000000"/>
          <w:sz w:val="21"/>
          <w:szCs w:val="21"/>
          <w:lang w:val="zh-CN"/>
        </w:rPr>
      </w:pPr>
      <w:r>
        <w:rPr>
          <w:rFonts w:hint="eastAsia" w:ascii="宋体" w:hAnsi="宋体" w:eastAsia="宋体" w:cs="仿宋_GB2312"/>
          <w:color w:val="000000"/>
          <w:sz w:val="21"/>
          <w:szCs w:val="21"/>
          <w:lang w:val="zh-CN"/>
        </w:rPr>
        <w:t>本项目采用综合评分法。总分为100分。</w:t>
      </w:r>
    </w:p>
    <w:p>
      <w:pPr>
        <w:pStyle w:val="5"/>
        <w:spacing w:line="360" w:lineRule="auto"/>
        <w:ind w:firstLine="422" w:firstLineChars="200"/>
        <w:contextualSpacing/>
        <w:rPr>
          <w:rFonts w:ascii="宋体" w:hAnsi="宋体" w:eastAsia="宋体" w:cs="仿宋_GB2312"/>
          <w:b/>
          <w:color w:val="000000"/>
          <w:sz w:val="21"/>
          <w:szCs w:val="21"/>
          <w:lang w:val="zh-CN"/>
        </w:rPr>
      </w:pPr>
      <w:r>
        <w:rPr>
          <w:rFonts w:hint="eastAsia" w:ascii="宋体" w:hAnsi="宋体" w:eastAsia="宋体" w:cs="仿宋_GB2312"/>
          <w:b/>
          <w:color w:val="000000"/>
          <w:sz w:val="21"/>
          <w:szCs w:val="21"/>
          <w:lang w:val="zh-CN"/>
        </w:rPr>
        <w:t>（二）</w:t>
      </w:r>
      <w:r>
        <w:rPr>
          <w:rFonts w:ascii="宋体" w:hAnsi="宋体" w:eastAsia="宋体" w:cs="仿宋_GB2312"/>
          <w:b/>
          <w:color w:val="000000"/>
          <w:sz w:val="21"/>
          <w:szCs w:val="21"/>
          <w:lang w:val="zh-CN"/>
        </w:rPr>
        <w:t>评标委员会负责具体评标事务，并独立履行下列职责</w:t>
      </w:r>
    </w:p>
    <w:p>
      <w:pPr>
        <w:pStyle w:val="5"/>
        <w:spacing w:line="360" w:lineRule="auto"/>
        <w:ind w:firstLine="422" w:firstLineChars="200"/>
        <w:contextualSpacing/>
        <w:jc w:val="left"/>
        <w:rPr>
          <w:rFonts w:ascii="宋体" w:hAnsi="宋体" w:eastAsia="宋体" w:cs="仿宋_GB2312"/>
          <w:b/>
          <w:color w:val="000000"/>
          <w:sz w:val="21"/>
          <w:szCs w:val="21"/>
          <w:lang w:val="zh-CN"/>
        </w:rPr>
      </w:pPr>
      <w:r>
        <w:rPr>
          <w:rFonts w:hint="eastAsia" w:ascii="宋体" w:hAnsi="宋体" w:eastAsia="宋体" w:cs="仿宋_GB2312"/>
          <w:b/>
          <w:color w:val="000000"/>
          <w:sz w:val="21"/>
          <w:szCs w:val="21"/>
          <w:lang w:val="zh-CN"/>
        </w:rPr>
        <w:t>1、</w:t>
      </w:r>
      <w:r>
        <w:rPr>
          <w:rFonts w:ascii="宋体" w:hAnsi="宋体" w:eastAsia="宋体" w:cs="仿宋_GB2312"/>
          <w:b/>
          <w:color w:val="000000"/>
          <w:sz w:val="21"/>
          <w:szCs w:val="21"/>
          <w:lang w:val="zh-CN"/>
        </w:rPr>
        <w:t>审查、评价投标文件是否符合招标文件的商务、技术等实质性要求；</w:t>
      </w:r>
    </w:p>
    <w:p>
      <w:pPr>
        <w:pStyle w:val="5"/>
        <w:spacing w:line="360" w:lineRule="auto"/>
        <w:ind w:firstLine="420" w:firstLineChars="200"/>
        <w:contextualSpacing/>
        <w:jc w:val="left"/>
        <w:rPr>
          <w:rFonts w:ascii="宋体" w:hAnsi="宋体" w:eastAsia="宋体" w:cs="仿宋_GB2312"/>
          <w:color w:val="000000"/>
          <w:sz w:val="21"/>
          <w:szCs w:val="21"/>
          <w:lang w:val="zh-CN"/>
        </w:rPr>
      </w:pPr>
      <w:r>
        <w:rPr>
          <w:rFonts w:hint="eastAsia" w:ascii="宋体" w:hAnsi="宋体" w:eastAsia="宋体" w:cs="仿宋_GB2312"/>
          <w:color w:val="000000"/>
          <w:sz w:val="21"/>
          <w:szCs w:val="21"/>
          <w:lang w:val="zh-CN"/>
        </w:rPr>
        <w:t>评标委员会对符合资格的投标人的投标文件进行符合性审查，以确定其是否满足招标文件的商务、技术等实质性要求。</w:t>
      </w:r>
    </w:p>
    <w:p>
      <w:pPr>
        <w:pStyle w:val="5"/>
        <w:spacing w:line="360" w:lineRule="auto"/>
        <w:ind w:firstLine="420" w:firstLineChars="200"/>
        <w:contextualSpacing/>
        <w:jc w:val="left"/>
        <w:rPr>
          <w:rFonts w:ascii="宋体" w:hAnsi="宋体" w:cs="仿宋_GB2312"/>
          <w:color w:val="000000"/>
          <w:sz w:val="21"/>
          <w:szCs w:val="21"/>
          <w:lang w:val="zh-CN"/>
        </w:rPr>
      </w:pPr>
      <w:r>
        <w:rPr>
          <w:rFonts w:hint="eastAsia" w:ascii="宋体" w:hAnsi="宋体" w:cs="仿宋_GB2312"/>
          <w:color w:val="000000"/>
          <w:sz w:val="21"/>
          <w:szCs w:val="21"/>
          <w:lang w:val="zh-CN"/>
        </w:rPr>
        <w:t>注：符合性审查中所涉及到的证书及材料，均应在电子投标文件中提供原件扫描件（或图片）。</w:t>
      </w:r>
    </w:p>
    <w:p>
      <w:pPr>
        <w:pStyle w:val="5"/>
        <w:spacing w:line="360" w:lineRule="auto"/>
        <w:ind w:firstLine="422" w:firstLineChars="200"/>
        <w:contextualSpacing/>
        <w:rPr>
          <w:rFonts w:ascii="宋体" w:hAnsi="宋体" w:eastAsia="宋体" w:cs="仿宋_GB2312"/>
          <w:b/>
          <w:color w:val="000000"/>
          <w:sz w:val="21"/>
          <w:szCs w:val="21"/>
          <w:lang w:val="zh-CN"/>
        </w:rPr>
      </w:pPr>
      <w:r>
        <w:rPr>
          <w:rFonts w:hint="eastAsia" w:ascii="宋体" w:hAnsi="宋体" w:eastAsia="宋体" w:cs="仿宋_GB2312"/>
          <w:b/>
          <w:color w:val="000000"/>
          <w:sz w:val="21"/>
          <w:szCs w:val="21"/>
          <w:lang w:val="zh-CN"/>
        </w:rPr>
        <w:t>2、</w:t>
      </w:r>
      <w:r>
        <w:rPr>
          <w:rFonts w:ascii="宋体" w:hAnsi="宋体" w:eastAsia="宋体" w:cs="仿宋_GB2312"/>
          <w:b/>
          <w:color w:val="000000"/>
          <w:sz w:val="21"/>
          <w:szCs w:val="21"/>
          <w:lang w:val="zh-CN"/>
        </w:rPr>
        <w:t>要求投标人对投标文件有关事项作出澄清或者说明；</w:t>
      </w:r>
    </w:p>
    <w:p>
      <w:pPr>
        <w:pStyle w:val="5"/>
        <w:spacing w:line="360" w:lineRule="auto"/>
        <w:ind w:firstLine="420" w:firstLineChars="200"/>
        <w:contextualSpacing/>
        <w:rPr>
          <w:rFonts w:ascii="宋体" w:hAnsi="宋体" w:eastAsia="宋体" w:cs="仿宋_GB2312"/>
          <w:color w:val="000000"/>
          <w:sz w:val="21"/>
          <w:szCs w:val="21"/>
          <w:lang w:val="zh-CN"/>
        </w:rPr>
      </w:pPr>
      <w:r>
        <w:rPr>
          <w:rFonts w:ascii="宋体" w:hAnsi="宋体" w:eastAsia="宋体" w:cs="仿宋_GB2312"/>
          <w:color w:val="000000"/>
          <w:sz w:val="21"/>
          <w:szCs w:val="21"/>
          <w:lang w:val="zh-CN"/>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20" w:firstLineChars="200"/>
        <w:contextualSpacing/>
        <w:rPr>
          <w:rFonts w:ascii="宋体" w:hAnsi="宋体" w:eastAsia="宋体" w:cs="仿宋_GB2312"/>
          <w:color w:val="000000"/>
          <w:sz w:val="21"/>
          <w:szCs w:val="21"/>
          <w:lang w:val="zh-CN"/>
        </w:rPr>
      </w:pPr>
      <w:r>
        <w:rPr>
          <w:rFonts w:ascii="宋体" w:hAnsi="宋体" w:eastAsia="宋体" w:cs="仿宋_GB2312"/>
          <w:color w:val="000000"/>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hAnsi="宋体" w:eastAsia="宋体" w:cs="仿宋_GB2312"/>
          <w:b/>
          <w:color w:val="000000"/>
          <w:sz w:val="21"/>
          <w:szCs w:val="21"/>
          <w:lang w:val="zh-CN"/>
        </w:rPr>
      </w:pPr>
      <w:r>
        <w:rPr>
          <w:rFonts w:hint="eastAsia" w:ascii="宋体" w:hAnsi="宋体" w:eastAsia="宋体" w:cs="仿宋_GB2312"/>
          <w:b/>
          <w:color w:val="000000"/>
          <w:sz w:val="21"/>
          <w:szCs w:val="21"/>
          <w:lang w:val="zh-CN"/>
        </w:rPr>
        <w:t>3、</w:t>
      </w:r>
      <w:r>
        <w:rPr>
          <w:rFonts w:ascii="宋体" w:hAnsi="宋体" w:eastAsia="宋体" w:cs="仿宋_GB2312"/>
          <w:b/>
          <w:color w:val="000000"/>
          <w:sz w:val="21"/>
          <w:szCs w:val="21"/>
          <w:lang w:val="zh-CN"/>
        </w:rPr>
        <w:t>对投标文件进行比较和评价；</w:t>
      </w:r>
    </w:p>
    <w:p>
      <w:pPr>
        <w:pStyle w:val="5"/>
        <w:spacing w:line="360" w:lineRule="auto"/>
        <w:ind w:firstLine="420" w:firstLineChars="200"/>
        <w:contextualSpacing/>
        <w:rPr>
          <w:rFonts w:ascii="宋体" w:hAnsi="宋体" w:cs="仿宋_GB2312"/>
          <w:color w:val="000000"/>
          <w:sz w:val="21"/>
          <w:szCs w:val="21"/>
          <w:lang w:val="zh-CN"/>
        </w:rPr>
      </w:pPr>
      <w:r>
        <w:rPr>
          <w:rFonts w:hint="eastAsia" w:ascii="宋体" w:hAnsi="宋体" w:eastAsia="宋体" w:cs="仿宋_GB2312"/>
          <w:color w:val="000000"/>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color w:val="000000"/>
          <w:sz w:val="21"/>
          <w:szCs w:val="21"/>
          <w:lang w:val="zh-CN"/>
        </w:rPr>
        <w:t>评标过程中，不得去掉报价中的最高报价和最低报价。</w:t>
      </w:r>
    </w:p>
    <w:p>
      <w:pPr>
        <w:pStyle w:val="5"/>
        <w:spacing w:line="360" w:lineRule="auto"/>
        <w:ind w:firstLine="420" w:firstLineChars="200"/>
        <w:contextualSpacing/>
        <w:rPr>
          <w:rFonts w:ascii="宋体" w:hAnsi="宋体" w:cs="仿宋_GB2312"/>
          <w:color w:val="000000"/>
          <w:sz w:val="21"/>
          <w:szCs w:val="21"/>
          <w:lang w:val="zh-CN"/>
        </w:rPr>
      </w:pPr>
      <w:r>
        <w:rPr>
          <w:rFonts w:hint="eastAsia" w:ascii="宋体" w:hAnsi="宋体" w:cs="仿宋_GB2312"/>
          <w:color w:val="000000"/>
          <w:sz w:val="21"/>
          <w:szCs w:val="21"/>
          <w:lang w:val="zh-CN"/>
        </w:rPr>
        <w:t>注：评标标准中所涉及到的证书及材料，均应在电子投标文件中提供原件扫描件（或图片）。</w:t>
      </w:r>
    </w:p>
    <w:p>
      <w:pPr>
        <w:pStyle w:val="5"/>
        <w:spacing w:line="360" w:lineRule="auto"/>
        <w:ind w:firstLine="422" w:firstLineChars="200"/>
        <w:contextualSpacing/>
        <w:rPr>
          <w:rFonts w:ascii="宋体" w:hAnsi="宋体" w:eastAsia="宋体" w:cs="仿宋_GB2312"/>
          <w:b/>
          <w:color w:val="000000"/>
          <w:sz w:val="21"/>
          <w:szCs w:val="21"/>
          <w:lang w:val="zh-CN"/>
        </w:rPr>
      </w:pPr>
      <w:r>
        <w:rPr>
          <w:rFonts w:hint="eastAsia" w:ascii="宋体" w:hAnsi="宋体" w:eastAsia="宋体" w:cs="仿宋_GB2312"/>
          <w:b/>
          <w:color w:val="000000"/>
          <w:sz w:val="21"/>
          <w:szCs w:val="21"/>
          <w:lang w:val="zh-CN"/>
        </w:rPr>
        <w:t>（1）价格分计算</w:t>
      </w:r>
    </w:p>
    <w:p>
      <w:pPr>
        <w:pStyle w:val="5"/>
        <w:spacing w:line="360" w:lineRule="auto"/>
        <w:ind w:firstLine="420" w:firstLineChars="200"/>
        <w:contextualSpacing/>
        <w:rPr>
          <w:rFonts w:ascii="宋体" w:hAnsi="宋体" w:eastAsia="宋体" w:cs="仿宋_GB2312"/>
          <w:color w:val="000000"/>
          <w:sz w:val="21"/>
          <w:szCs w:val="21"/>
          <w:lang w:val="zh-CN"/>
        </w:rPr>
      </w:pPr>
      <w:r>
        <w:rPr>
          <w:rFonts w:ascii="宋体" w:hAnsi="宋体" w:eastAsia="宋体" w:cs="仿宋_GB2312"/>
          <w:color w:val="000000"/>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5"/>
        <w:spacing w:line="360" w:lineRule="auto"/>
        <w:ind w:firstLine="420" w:firstLineChars="200"/>
        <w:contextualSpacing/>
        <w:rPr>
          <w:rFonts w:ascii="ˎ̥" w:hAnsi="ˎ̥"/>
          <w:color w:val="000000"/>
        </w:rPr>
      </w:pPr>
      <w:r>
        <w:rPr>
          <w:rFonts w:hint="eastAsia" w:ascii="宋体" w:hAnsi="宋体" w:eastAsia="宋体" w:cs="仿宋_GB2312"/>
          <w:color w:val="000000"/>
          <w:sz w:val="21"/>
          <w:szCs w:val="21"/>
          <w:lang w:val="zh-CN"/>
        </w:rPr>
        <w:t>1）</w:t>
      </w:r>
      <w:r>
        <w:rPr>
          <w:rFonts w:hint="eastAsia" w:ascii="ˎ̥" w:hAnsi="ˎ̥"/>
          <w:color w:val="000000"/>
          <w:sz w:val="21"/>
          <w:szCs w:val="21"/>
        </w:rPr>
        <w:t>如果本项目非专门面向中小企业采购，对</w:t>
      </w:r>
      <w:r>
        <w:rPr>
          <w:rFonts w:ascii="ˎ̥" w:hAnsi="ˎ̥"/>
          <w:color w:val="000000"/>
          <w:sz w:val="21"/>
          <w:szCs w:val="21"/>
        </w:rPr>
        <w:t>符合</w:t>
      </w:r>
      <w:r>
        <w:rPr>
          <w:rFonts w:hint="eastAsia" w:ascii="ˎ̥" w:hAnsi="ˎ̥"/>
          <w:color w:val="000000"/>
          <w:sz w:val="21"/>
          <w:szCs w:val="21"/>
        </w:rPr>
        <w:t>《政府采购促进中小企业发展管理办法》(财库〔2020〕46号</w:t>
      </w:r>
      <w:r>
        <w:rPr>
          <w:rFonts w:ascii="ˎ̥" w:hAnsi="ˎ̥"/>
          <w:color w:val="000000"/>
          <w:sz w:val="21"/>
          <w:szCs w:val="21"/>
        </w:rPr>
        <w:t>规定的小微企业报价</w:t>
      </w:r>
      <w:r>
        <w:rPr>
          <w:rFonts w:hint="eastAsia" w:ascii="ˎ̥" w:hAnsi="ˎ̥"/>
          <w:color w:val="000000"/>
          <w:sz w:val="21"/>
          <w:szCs w:val="21"/>
        </w:rPr>
        <w:t>给予10%的扣除，用扣除后的价格参与评审。</w:t>
      </w:r>
      <w:r>
        <w:rPr>
          <w:rFonts w:ascii="ˎ̥" w:hAnsi="ˎ̥"/>
          <w:color w:val="00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000000"/>
          <w:sz w:val="21"/>
          <w:szCs w:val="21"/>
        </w:rPr>
        <w:t>按照本次采购标的所属行业的划型标准，符合条件的中小企业应按照招标文件格式要求提供《中小企业声明函》，</w:t>
      </w:r>
      <w:r>
        <w:rPr>
          <w:rFonts w:ascii="ˎ̥" w:hAnsi="ˎ̥"/>
          <w:color w:val="000000"/>
          <w:sz w:val="21"/>
          <w:szCs w:val="21"/>
        </w:rPr>
        <w:t>否则不得享受相关中小企业扶持政策。</w:t>
      </w:r>
    </w:p>
    <w:p>
      <w:pPr>
        <w:pStyle w:val="5"/>
        <w:spacing w:line="360" w:lineRule="auto"/>
        <w:ind w:firstLine="420" w:firstLineChars="200"/>
        <w:contextualSpacing/>
        <w:rPr>
          <w:rFonts w:ascii="宋体" w:hAnsi="宋体" w:eastAsia="宋体" w:cs="仿宋_GB2312"/>
          <w:color w:val="000000"/>
          <w:sz w:val="21"/>
          <w:szCs w:val="21"/>
          <w:lang w:val="zh-CN"/>
        </w:rPr>
      </w:pPr>
      <w:r>
        <w:rPr>
          <w:rFonts w:hint="eastAsia" w:ascii="宋体" w:hAnsi="宋体" w:eastAsia="宋体" w:cs="仿宋_GB2312"/>
          <w:color w:val="000000"/>
          <w:sz w:val="21"/>
          <w:szCs w:val="21"/>
          <w:lang w:val="zh-CN"/>
        </w:rPr>
        <w:t>小型和微型企业不包含民办非企业单位。</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2）对监狱企业价格给予10%的扣除，用扣除后的价格参与评审。监狱企业应当提供由省级以上监狱管理局、戒毒管理局(含新疆生产建设兵团)出具的属于监狱企业的证明文件。</w:t>
      </w:r>
    </w:p>
    <w:p>
      <w:pPr>
        <w:pStyle w:val="5"/>
        <w:spacing w:line="360" w:lineRule="auto"/>
        <w:ind w:firstLine="420" w:firstLineChars="200"/>
        <w:contextualSpacing/>
        <w:rPr>
          <w:rFonts w:ascii="宋体" w:hAnsi="宋体" w:eastAsia="宋体"/>
          <w:color w:val="000000"/>
          <w:sz w:val="21"/>
          <w:szCs w:val="21"/>
        </w:rPr>
      </w:pPr>
      <w:r>
        <w:rPr>
          <w:rFonts w:hint="eastAsia" w:ascii="宋体" w:hAnsi="宋体" w:eastAsia="宋体" w:cs="仿宋_GB2312"/>
          <w:color w:val="000000"/>
          <w:sz w:val="21"/>
          <w:szCs w:val="21"/>
          <w:lang w:val="zh-CN"/>
        </w:rPr>
        <w:t>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 w:val="21"/>
          <w:szCs w:val="21"/>
        </w:rPr>
        <w:t>残疾人福利性单位属于小型、微型企业的，不重复享受政策。</w:t>
      </w:r>
    </w:p>
    <w:p>
      <w:pPr>
        <w:pStyle w:val="5"/>
        <w:spacing w:line="360" w:lineRule="auto"/>
        <w:ind w:firstLine="422" w:firstLineChars="200"/>
        <w:contextualSpacing/>
        <w:rPr>
          <w:rFonts w:ascii="宋体" w:hAnsi="宋体" w:eastAsia="宋体" w:cs="仿宋_GB2312"/>
          <w:b/>
          <w:color w:val="000000"/>
          <w:sz w:val="21"/>
          <w:szCs w:val="21"/>
          <w:lang w:val="zh-CN"/>
        </w:rPr>
      </w:pPr>
      <w:r>
        <w:rPr>
          <w:rFonts w:hint="eastAsia" w:ascii="宋体" w:hAnsi="宋体" w:eastAsia="宋体"/>
          <w:b/>
          <w:color w:val="000000"/>
          <w:sz w:val="21"/>
          <w:szCs w:val="21"/>
        </w:rPr>
        <w:t>（2）</w:t>
      </w:r>
      <w:r>
        <w:rPr>
          <w:rFonts w:ascii="宋体" w:hAnsi="宋体" w:eastAsia="宋体" w:cs="仿宋_GB2312"/>
          <w:b/>
          <w:color w:val="000000"/>
          <w:sz w:val="21"/>
          <w:szCs w:val="21"/>
          <w:lang w:val="zh-CN"/>
        </w:rPr>
        <w:t>关于相同品牌产品</w:t>
      </w:r>
      <w:r>
        <w:rPr>
          <w:rFonts w:ascii="宋体" w:hAnsi="宋体" w:eastAsia="宋体" w:cs="仿宋_GB2312"/>
          <w:b/>
          <w:bCs/>
          <w:color w:val="000000"/>
          <w:sz w:val="21"/>
          <w:szCs w:val="21"/>
          <w:lang w:val="zh-CN"/>
        </w:rPr>
        <w:t>（服务类项目不适用本条款规定）</w:t>
      </w:r>
    </w:p>
    <w:p>
      <w:pPr>
        <w:pStyle w:val="5"/>
        <w:spacing w:line="360" w:lineRule="auto"/>
        <w:ind w:firstLine="465"/>
        <w:contextualSpacing/>
        <w:jc w:val="left"/>
        <w:rPr>
          <w:rFonts w:ascii="宋体" w:hAnsi="宋体" w:eastAsia="宋体" w:cs="仿宋_GB2312"/>
          <w:color w:val="000000"/>
          <w:sz w:val="21"/>
          <w:szCs w:val="21"/>
          <w:lang w:val="zh-CN"/>
        </w:rPr>
      </w:pPr>
      <w:r>
        <w:rPr>
          <w:rFonts w:ascii="宋体" w:hAnsi="宋体" w:eastAsia="宋体" w:cs="仿宋_GB2312"/>
          <w:color w:val="000000"/>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000000"/>
          <w:sz w:val="21"/>
          <w:szCs w:val="21"/>
          <w:lang w:val="zh-CN"/>
        </w:rPr>
        <w:t>采取随机抽取</w:t>
      </w:r>
      <w:r>
        <w:rPr>
          <w:rFonts w:ascii="宋体" w:hAnsi="宋体" w:eastAsia="宋体" w:cs="仿宋_GB2312"/>
          <w:color w:val="000000"/>
          <w:sz w:val="21"/>
          <w:szCs w:val="21"/>
          <w:lang w:val="zh-CN"/>
        </w:rPr>
        <w:t>方式确定一个参加评标的投标人，其他投标无效。</w:t>
      </w:r>
    </w:p>
    <w:p>
      <w:pPr>
        <w:pStyle w:val="5"/>
        <w:spacing w:line="360" w:lineRule="auto"/>
        <w:ind w:firstLine="465"/>
        <w:contextualSpacing/>
        <w:jc w:val="left"/>
        <w:rPr>
          <w:rFonts w:ascii="宋体" w:hAnsi="宋体" w:eastAsia="宋体" w:cs="仿宋_GB2312"/>
          <w:color w:val="000000"/>
          <w:sz w:val="21"/>
          <w:szCs w:val="21"/>
          <w:lang w:val="zh-CN"/>
        </w:rPr>
      </w:pPr>
      <w:r>
        <w:rPr>
          <w:rFonts w:ascii="宋体" w:hAnsi="宋体" w:eastAsia="宋体" w:cs="仿宋_GB2312"/>
          <w:color w:val="000000"/>
          <w:sz w:val="21"/>
          <w:szCs w:val="21"/>
          <w:lang w:val="zh-CN"/>
        </w:rPr>
        <w:t>采用综合评分法的，提供相同品牌产品</w:t>
      </w:r>
      <w:r>
        <w:rPr>
          <w:rFonts w:hint="eastAsia" w:ascii="宋体" w:hAnsi="宋体" w:eastAsia="宋体" w:cs="仿宋_GB2312"/>
          <w:color w:val="000000"/>
          <w:sz w:val="21"/>
          <w:szCs w:val="21"/>
          <w:lang w:val="zh-CN"/>
        </w:rPr>
        <w:t>（</w:t>
      </w:r>
      <w:r>
        <w:rPr>
          <w:rFonts w:ascii="宋体" w:hAnsi="宋体" w:eastAsia="宋体" w:cs="仿宋_GB2312"/>
          <w:color w:val="000000"/>
          <w:sz w:val="21"/>
          <w:szCs w:val="21"/>
          <w:lang w:val="zh-CN"/>
        </w:rPr>
        <w:t>非单一产品采购项目，多家投标人提供的核心产品品牌相同</w:t>
      </w:r>
      <w:r>
        <w:rPr>
          <w:rFonts w:hint="eastAsia" w:ascii="宋体" w:hAnsi="宋体" w:eastAsia="宋体" w:cs="仿宋_GB2312"/>
          <w:color w:val="000000"/>
          <w:sz w:val="21"/>
          <w:szCs w:val="21"/>
          <w:lang w:val="zh-CN"/>
        </w:rPr>
        <w:t>）</w:t>
      </w:r>
      <w:r>
        <w:rPr>
          <w:rFonts w:ascii="宋体" w:hAnsi="宋体" w:eastAsia="宋体" w:cs="仿宋_GB2312"/>
          <w:color w:val="000000"/>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000000"/>
          <w:sz w:val="21"/>
          <w:szCs w:val="21"/>
          <w:lang w:val="zh-CN"/>
        </w:rPr>
        <w:t>由采购人或者采购人委托评标委员会</w:t>
      </w:r>
      <w:r>
        <w:rPr>
          <w:rFonts w:ascii="宋体" w:hAnsi="宋体" w:eastAsia="宋体" w:cs="仿宋_GB2312"/>
          <w:color w:val="000000"/>
          <w:sz w:val="21"/>
          <w:szCs w:val="21"/>
          <w:lang w:val="zh-CN"/>
        </w:rPr>
        <w:t>采取随机抽取方式确定</w:t>
      </w:r>
      <w:r>
        <w:rPr>
          <w:rFonts w:hint="eastAsia" w:ascii="宋体" w:hAnsi="宋体" w:eastAsia="宋体" w:cs="仿宋_GB2312"/>
          <w:color w:val="000000"/>
          <w:sz w:val="21"/>
          <w:szCs w:val="21"/>
          <w:lang w:val="zh-CN"/>
        </w:rPr>
        <w:t>一个投标人获得中标人推荐资格</w:t>
      </w:r>
      <w:r>
        <w:rPr>
          <w:rFonts w:ascii="宋体" w:hAnsi="宋体" w:eastAsia="宋体" w:cs="仿宋_GB2312"/>
          <w:color w:val="000000"/>
          <w:sz w:val="21"/>
          <w:szCs w:val="21"/>
          <w:lang w:val="zh-CN"/>
        </w:rPr>
        <w:t>，其他同品牌投标人不作为中标候选人。</w:t>
      </w:r>
    </w:p>
    <w:p>
      <w:pPr>
        <w:pStyle w:val="5"/>
        <w:spacing w:line="360" w:lineRule="auto"/>
        <w:ind w:firstLine="422" w:firstLineChars="200"/>
        <w:contextualSpacing/>
        <w:rPr>
          <w:rFonts w:ascii="宋体" w:hAnsi="宋体" w:eastAsia="宋体" w:cs="仿宋_GB2312"/>
          <w:b/>
          <w:color w:val="000000"/>
          <w:sz w:val="21"/>
          <w:szCs w:val="21"/>
          <w:lang w:val="zh-CN"/>
        </w:rPr>
      </w:pPr>
      <w:r>
        <w:rPr>
          <w:rFonts w:hint="eastAsia" w:ascii="宋体" w:hAnsi="宋体" w:eastAsia="宋体"/>
          <w:b/>
          <w:color w:val="000000"/>
          <w:sz w:val="21"/>
          <w:szCs w:val="21"/>
        </w:rPr>
        <w:t>（3）强制采购节能产品和优先采购节能产品、优先采购环保产品</w:t>
      </w:r>
    </w:p>
    <w:p>
      <w:pPr>
        <w:pStyle w:val="5"/>
        <w:spacing w:line="360" w:lineRule="auto"/>
        <w:ind w:firstLine="465"/>
        <w:contextualSpacing/>
        <w:jc w:val="left"/>
        <w:rPr>
          <w:rFonts w:ascii="宋体" w:hAnsi="宋体" w:eastAsia="宋体" w:cs="仿宋_GB2312"/>
          <w:color w:val="000000"/>
          <w:sz w:val="21"/>
          <w:szCs w:val="21"/>
          <w:lang w:val="zh-CN"/>
        </w:rPr>
      </w:pPr>
      <w:r>
        <w:rPr>
          <w:rFonts w:hint="eastAsia" w:ascii="宋体" w:hAnsi="宋体" w:eastAsia="宋体" w:cs="仿宋_GB2312"/>
          <w:color w:val="000000"/>
          <w:sz w:val="21"/>
          <w:szCs w:val="21"/>
          <w:lang w:val="zh-CN"/>
        </w:rPr>
        <w:t>1）对《节能产品政府采购品目清单》所列的政府强制采购节能产品</w:t>
      </w:r>
      <w:r>
        <w:rPr>
          <w:rFonts w:hint="eastAsia" w:ascii="宋体" w:hAnsi="宋体" w:eastAsia="宋体" w:cs="仿宋_GB2312"/>
          <w:color w:val="000000"/>
          <w:sz w:val="21"/>
          <w:szCs w:val="21"/>
        </w:rPr>
        <w:t>，</w:t>
      </w:r>
      <w:r>
        <w:rPr>
          <w:rFonts w:hint="eastAsia" w:ascii="宋体" w:hAnsi="宋体" w:eastAsia="宋体" w:cs="仿宋_GB2312"/>
          <w:color w:val="000000"/>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5"/>
        <w:spacing w:line="360" w:lineRule="auto"/>
        <w:ind w:firstLine="465"/>
        <w:contextualSpacing/>
        <w:jc w:val="left"/>
        <w:rPr>
          <w:rFonts w:ascii="宋体" w:hAnsi="宋体" w:eastAsia="宋体" w:cs="仿宋_GB2312"/>
          <w:color w:val="000000"/>
          <w:sz w:val="21"/>
          <w:szCs w:val="21"/>
          <w:lang w:val="zh-CN"/>
        </w:rPr>
      </w:pPr>
      <w:r>
        <w:rPr>
          <w:rFonts w:hint="eastAsia" w:ascii="宋体" w:hAnsi="宋体" w:eastAsia="宋体" w:cs="仿宋_GB2312"/>
          <w:color w:val="000000"/>
          <w:sz w:val="21"/>
          <w:szCs w:val="21"/>
          <w:lang w:val="zh-CN"/>
        </w:rPr>
        <w:t>投标人所投其他产品若属于《节能产品政府采购品目清单》优先采购产品，</w:t>
      </w:r>
      <w:r>
        <w:rPr>
          <w:rFonts w:hint="eastAsia" w:ascii="宋体" w:hAnsi="宋体" w:cs="仿宋_GB2312"/>
          <w:color w:val="000000"/>
          <w:sz w:val="21"/>
          <w:szCs w:val="21"/>
          <w:lang w:val="zh-CN"/>
        </w:rPr>
        <w:t>投标文件中应提供</w:t>
      </w:r>
      <w:r>
        <w:rPr>
          <w:rFonts w:hint="eastAsia" w:ascii="宋体" w:hAnsi="宋体" w:eastAsia="宋体" w:cs="仿宋_GB2312"/>
          <w:color w:val="000000"/>
          <w:sz w:val="21"/>
          <w:szCs w:val="21"/>
          <w:lang w:val="zh-CN"/>
        </w:rPr>
        <w:t>具有国家确定的认证机构出具的、处于有效期之内的节能产品认证证书</w:t>
      </w:r>
      <w:r>
        <w:rPr>
          <w:rFonts w:hint="eastAsia" w:ascii="宋体" w:hAnsi="宋体" w:cs="仿宋_GB2312"/>
          <w:color w:val="000000"/>
          <w:sz w:val="21"/>
          <w:szCs w:val="21"/>
          <w:lang w:val="zh-CN"/>
        </w:rPr>
        <w:t>，评标委员会根据本项目评标标准予以判定并赋分。</w:t>
      </w:r>
    </w:p>
    <w:p>
      <w:pPr>
        <w:pStyle w:val="5"/>
        <w:spacing w:line="360" w:lineRule="auto"/>
        <w:ind w:firstLine="420" w:firstLineChars="200"/>
        <w:contextualSpacing/>
        <w:rPr>
          <w:rFonts w:ascii="宋体" w:hAnsi="宋体" w:eastAsia="宋体" w:cs="仿宋_GB2312"/>
          <w:color w:val="000000"/>
          <w:sz w:val="21"/>
          <w:szCs w:val="21"/>
          <w:lang w:val="zh-CN"/>
        </w:rPr>
      </w:pPr>
      <w:r>
        <w:rPr>
          <w:rFonts w:hint="eastAsia" w:ascii="宋体" w:hAnsi="宋体" w:eastAsia="宋体" w:cs="仿宋_GB2312"/>
          <w:color w:val="000000"/>
          <w:sz w:val="21"/>
          <w:szCs w:val="21"/>
          <w:lang w:val="zh-CN"/>
        </w:rPr>
        <w:t>2）</w:t>
      </w:r>
      <w:r>
        <w:rPr>
          <w:rFonts w:hint="eastAsia" w:ascii="宋体" w:hAnsi="宋体" w:cs="仿宋_GB2312"/>
          <w:color w:val="000000"/>
          <w:sz w:val="21"/>
          <w:szCs w:val="21"/>
          <w:lang w:val="zh-CN"/>
        </w:rPr>
        <w:t>投标人所投产品若属于《环境标志产品政府采购品目清单》内产品，投标文件中应提供</w:t>
      </w:r>
      <w:r>
        <w:rPr>
          <w:rFonts w:hint="eastAsia" w:ascii="宋体" w:hAnsi="宋体" w:eastAsia="宋体" w:cs="仿宋_GB2312"/>
          <w:color w:val="000000"/>
          <w:sz w:val="21"/>
          <w:szCs w:val="21"/>
          <w:lang w:val="zh-CN"/>
        </w:rPr>
        <w:t>具有国家确定的认证机构出具的、处于有效期之内的环境标志产品认证证书</w:t>
      </w:r>
      <w:r>
        <w:rPr>
          <w:rFonts w:hint="eastAsia" w:ascii="宋体" w:hAnsi="宋体" w:cs="仿宋_GB2312"/>
          <w:color w:val="000000"/>
          <w:sz w:val="21"/>
          <w:szCs w:val="21"/>
          <w:lang w:val="zh-CN"/>
        </w:rPr>
        <w:t>，</w:t>
      </w:r>
      <w:r>
        <w:rPr>
          <w:rFonts w:hint="eastAsia" w:ascii="宋体" w:hAnsi="宋体" w:eastAsia="宋体" w:cs="仿宋_GB2312"/>
          <w:color w:val="000000"/>
          <w:sz w:val="21"/>
          <w:szCs w:val="21"/>
          <w:lang w:val="zh-CN"/>
        </w:rPr>
        <w:t>评标委员会根据本项目评标标准予以判定并赋分。</w:t>
      </w:r>
    </w:p>
    <w:p>
      <w:pPr>
        <w:pStyle w:val="5"/>
        <w:spacing w:line="360" w:lineRule="auto"/>
        <w:ind w:firstLine="465"/>
        <w:contextualSpacing/>
        <w:jc w:val="left"/>
        <w:rPr>
          <w:rFonts w:ascii="宋体" w:hAnsi="宋体" w:eastAsia="宋体" w:cs="仿宋_GB2312"/>
          <w:b/>
          <w:color w:val="000000"/>
          <w:sz w:val="21"/>
          <w:szCs w:val="21"/>
          <w:lang w:val="zh-CN"/>
        </w:rPr>
      </w:pPr>
      <w:r>
        <w:rPr>
          <w:rFonts w:hint="eastAsia" w:ascii="宋体" w:hAnsi="宋体" w:eastAsia="宋体" w:cs="仿宋_GB2312"/>
          <w:b/>
          <w:color w:val="000000"/>
          <w:sz w:val="21"/>
          <w:szCs w:val="21"/>
          <w:lang w:val="zh-CN"/>
        </w:rPr>
        <w:t>（4）信息产品要求</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1）</w:t>
      </w:r>
      <w:r>
        <w:rPr>
          <w:rFonts w:hint="eastAsia" w:ascii="宋体" w:hAnsi="宋体" w:cs="宋体"/>
          <w:color w:val="000000"/>
          <w:kern w:val="0"/>
          <w:szCs w:val="21"/>
        </w:rPr>
        <w:t>投标人所投产品如被列入</w:t>
      </w:r>
      <w:r>
        <w:rPr>
          <w:rFonts w:ascii="宋体" w:hAnsi="宋体" w:cs="宋体"/>
          <w:color w:val="000000"/>
          <w:kern w:val="0"/>
          <w:szCs w:val="21"/>
        </w:rPr>
        <w:t>《信息安全产品强制性认证目录》</w:t>
      </w:r>
      <w:r>
        <w:rPr>
          <w:rFonts w:ascii="宋体" w:hAnsi="宋体" w:cs="仿宋_GB2312"/>
          <w:color w:val="000000"/>
          <w:szCs w:val="21"/>
          <w:lang w:val="zh-CN"/>
        </w:rPr>
        <w:t>，</w:t>
      </w:r>
      <w:r>
        <w:rPr>
          <w:rFonts w:hint="eastAsia" w:ascii="宋体" w:hAnsi="宋体" w:cs="仿宋_GB2312"/>
          <w:color w:val="000000"/>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（6）投标无效情形</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e.不同投标人的投标文件相互混装；</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5）</w:t>
      </w:r>
      <w:r>
        <w:rPr>
          <w:rFonts w:ascii="宋体" w:hAnsi="宋体" w:cs="仿宋_GB2312"/>
          <w:color w:val="000000"/>
          <w:szCs w:val="21"/>
          <w:lang w:val="zh-CN"/>
        </w:rPr>
        <w:t>法律、法规和招标文件规定的其他无效情形。</w:t>
      </w:r>
    </w:p>
    <w:p>
      <w:pPr>
        <w:widowControl/>
        <w:spacing w:line="560" w:lineRule="atLeast"/>
        <w:rPr>
          <w:color w:val="000000"/>
        </w:rPr>
      </w:pPr>
      <w:r>
        <w:rPr>
          <w:rFonts w:hint="eastAsia" w:ascii="宋体" w:hAnsi="宋体" w:cs="仿宋_GB2312"/>
          <w:b/>
          <w:color w:val="000000"/>
          <w:szCs w:val="21"/>
          <w:lang w:val="zh-CN"/>
        </w:rPr>
        <w:t>（7）评标标准</w:t>
      </w:r>
    </w:p>
    <w:tbl>
      <w:tblPr>
        <w:tblStyle w:val="9"/>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16"/>
        <w:gridCol w:w="20"/>
        <w:gridCol w:w="20"/>
        <w:gridCol w:w="7309"/>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8" w:hRule="atLeast"/>
          <w:jc w:val="center"/>
        </w:trPr>
        <w:tc>
          <w:tcPr>
            <w:tcW w:w="1416" w:type="dxa"/>
            <w:shd w:val="clear" w:color="auto" w:fill="FFFFFF"/>
            <w:noWrap/>
            <w:tcMar>
              <w:left w:w="108" w:type="dxa"/>
              <w:right w:w="108" w:type="dxa"/>
            </w:tcMar>
            <w:vAlign w:val="center"/>
          </w:tcPr>
          <w:p>
            <w:pPr>
              <w:widowControl/>
              <w:spacing w:line="330" w:lineRule="atLeast"/>
              <w:jc w:val="center"/>
              <w:rPr>
                <w:rFonts w:ascii="宋体" w:hAnsi="宋体" w:cs="仿宋"/>
                <w:color w:val="000000"/>
                <w:szCs w:val="21"/>
              </w:rPr>
            </w:pPr>
            <w:r>
              <w:rPr>
                <w:rFonts w:hint="eastAsia" w:ascii="宋体" w:hAnsi="宋体" w:cs="仿宋"/>
                <w:color w:val="000000"/>
                <w:kern w:val="0"/>
                <w:szCs w:val="21"/>
              </w:rPr>
              <w:t>分值构成</w:t>
            </w:r>
          </w:p>
        </w:tc>
        <w:tc>
          <w:tcPr>
            <w:tcW w:w="8637" w:type="dxa"/>
            <w:gridSpan w:val="4"/>
            <w:shd w:val="clear" w:color="auto" w:fill="FFFFFF"/>
            <w:noWrap/>
            <w:tcMar>
              <w:left w:w="108" w:type="dxa"/>
              <w:right w:w="108" w:type="dxa"/>
            </w:tcMar>
            <w:vAlign w:val="center"/>
          </w:tcPr>
          <w:p>
            <w:pPr>
              <w:widowControl/>
              <w:spacing w:line="360" w:lineRule="auto"/>
              <w:ind w:firstLine="2310" w:firstLineChars="1100"/>
              <w:rPr>
                <w:rFonts w:ascii="宋体" w:hAnsi="宋体" w:cs="仿宋"/>
                <w:color w:val="000000"/>
                <w:szCs w:val="21"/>
              </w:rPr>
            </w:pPr>
            <w:r>
              <w:rPr>
                <w:rFonts w:hint="eastAsia" w:ascii="宋体" w:hAnsi="宋体" w:cs="仿宋"/>
                <w:color w:val="000000"/>
                <w:kern w:val="0"/>
                <w:szCs w:val="21"/>
              </w:rPr>
              <w:t>价格分值：</w:t>
            </w:r>
            <w:r>
              <w:rPr>
                <w:rFonts w:hint="eastAsia" w:ascii="宋体" w:hAnsi="宋体" w:cs="仿宋"/>
                <w:color w:val="000000"/>
                <w:kern w:val="0"/>
                <w:szCs w:val="21"/>
                <w:u w:val="single"/>
              </w:rPr>
              <w:t xml:space="preserve">  20   </w:t>
            </w:r>
            <w:r>
              <w:rPr>
                <w:rFonts w:hint="eastAsia" w:ascii="宋体" w:hAnsi="宋体" w:cs="仿宋"/>
                <w:color w:val="000000"/>
                <w:kern w:val="0"/>
                <w:szCs w:val="21"/>
              </w:rPr>
              <w:t>分</w:t>
            </w:r>
          </w:p>
          <w:p>
            <w:pPr>
              <w:widowControl/>
              <w:spacing w:line="360" w:lineRule="auto"/>
              <w:ind w:firstLine="2205" w:firstLineChars="1050"/>
              <w:rPr>
                <w:rFonts w:ascii="宋体" w:hAnsi="宋体" w:cs="仿宋"/>
                <w:color w:val="000000"/>
                <w:kern w:val="0"/>
                <w:szCs w:val="21"/>
              </w:rPr>
            </w:pPr>
            <w:r>
              <w:rPr>
                <w:rFonts w:hint="eastAsia" w:ascii="宋体" w:hAnsi="宋体" w:cs="仿宋"/>
                <w:color w:val="000000"/>
                <w:kern w:val="0"/>
                <w:szCs w:val="21"/>
              </w:rPr>
              <w:t xml:space="preserve"> 商务部分：</w:t>
            </w:r>
            <w:r>
              <w:rPr>
                <w:rFonts w:hint="eastAsia" w:ascii="宋体" w:hAnsi="宋体" w:cs="仿宋"/>
                <w:color w:val="000000"/>
                <w:kern w:val="0"/>
                <w:szCs w:val="21"/>
                <w:u w:val="single"/>
              </w:rPr>
              <w:t>  3</w:t>
            </w:r>
            <w:r>
              <w:rPr>
                <w:rFonts w:hint="eastAsia" w:ascii="宋体" w:hAnsi="宋体" w:cs="仿宋"/>
                <w:color w:val="000000"/>
                <w:kern w:val="0"/>
                <w:szCs w:val="21"/>
                <w:u w:val="single"/>
                <w:lang w:val="en-US" w:eastAsia="zh-CN"/>
              </w:rPr>
              <w:t>0</w:t>
            </w:r>
            <w:r>
              <w:rPr>
                <w:rFonts w:hint="eastAsia" w:ascii="宋体" w:hAnsi="宋体" w:cs="仿宋"/>
                <w:color w:val="000000"/>
                <w:kern w:val="0"/>
                <w:szCs w:val="21"/>
                <w:u w:val="single"/>
              </w:rPr>
              <w:t xml:space="preserve">   </w:t>
            </w:r>
            <w:r>
              <w:rPr>
                <w:rFonts w:hint="eastAsia" w:ascii="宋体" w:hAnsi="宋体" w:cs="仿宋"/>
                <w:color w:val="000000"/>
                <w:kern w:val="0"/>
                <w:szCs w:val="21"/>
              </w:rPr>
              <w:t>分</w:t>
            </w:r>
          </w:p>
          <w:p>
            <w:pPr>
              <w:widowControl/>
              <w:spacing w:line="360" w:lineRule="auto"/>
              <w:ind w:firstLine="2310" w:firstLineChars="1100"/>
              <w:rPr>
                <w:rFonts w:ascii="宋体" w:hAnsi="宋体" w:cs="仿宋"/>
                <w:color w:val="000000"/>
                <w:kern w:val="0"/>
                <w:szCs w:val="21"/>
              </w:rPr>
            </w:pPr>
            <w:r>
              <w:rPr>
                <w:rFonts w:hint="eastAsia" w:ascii="宋体" w:hAnsi="宋体" w:cs="仿宋"/>
                <w:color w:val="000000"/>
                <w:kern w:val="0"/>
                <w:szCs w:val="21"/>
              </w:rPr>
              <w:t>技术部分：</w:t>
            </w:r>
            <w:r>
              <w:rPr>
                <w:rFonts w:hint="eastAsia" w:ascii="宋体" w:hAnsi="宋体" w:cs="仿宋"/>
                <w:color w:val="000000"/>
                <w:kern w:val="0"/>
                <w:szCs w:val="21"/>
                <w:u w:val="single"/>
              </w:rPr>
              <w:t xml:space="preserve">  </w:t>
            </w:r>
            <w:r>
              <w:rPr>
                <w:rFonts w:hint="eastAsia" w:ascii="宋体" w:hAnsi="宋体" w:cs="仿宋"/>
                <w:color w:val="000000"/>
                <w:kern w:val="0"/>
                <w:szCs w:val="21"/>
                <w:u w:val="single"/>
                <w:lang w:val="en-US" w:eastAsia="zh-CN"/>
              </w:rPr>
              <w:t>45</w:t>
            </w:r>
            <w:r>
              <w:rPr>
                <w:rFonts w:hint="eastAsia" w:ascii="宋体" w:hAnsi="宋体" w:cs="仿宋"/>
                <w:color w:val="000000"/>
                <w:kern w:val="0"/>
                <w:szCs w:val="21"/>
                <w:u w:val="single"/>
              </w:rPr>
              <w:t xml:space="preserve">  </w:t>
            </w:r>
            <w:r>
              <w:rPr>
                <w:rFonts w:hint="eastAsia" w:ascii="宋体" w:hAnsi="宋体" w:cs="仿宋"/>
                <w:color w:val="000000"/>
                <w:kern w:val="0"/>
                <w:szCs w:val="21"/>
              </w:rPr>
              <w:t>分</w:t>
            </w:r>
          </w:p>
          <w:p>
            <w:pPr>
              <w:widowControl/>
              <w:spacing w:line="360" w:lineRule="auto"/>
              <w:ind w:firstLine="2310" w:firstLineChars="1100"/>
              <w:rPr>
                <w:rFonts w:ascii="宋体" w:hAnsi="宋体" w:cs="仿宋"/>
                <w:color w:val="000000"/>
                <w:szCs w:val="21"/>
              </w:rPr>
            </w:pPr>
            <w:r>
              <w:rPr>
                <w:rFonts w:hint="eastAsia" w:ascii="宋体" w:hAnsi="宋体" w:cs="仿宋"/>
                <w:color w:val="000000"/>
                <w:kern w:val="0"/>
                <w:szCs w:val="21"/>
              </w:rPr>
              <w:t>服务部分：</w:t>
            </w:r>
            <w:r>
              <w:rPr>
                <w:rFonts w:hint="eastAsia" w:ascii="宋体" w:hAnsi="宋体" w:cs="仿宋"/>
                <w:color w:val="000000"/>
                <w:kern w:val="0"/>
                <w:szCs w:val="21"/>
                <w:u w:val="single"/>
              </w:rPr>
              <w:t xml:space="preserve">  </w:t>
            </w:r>
            <w:r>
              <w:rPr>
                <w:rFonts w:hint="eastAsia" w:ascii="宋体" w:hAnsi="宋体" w:cs="仿宋"/>
                <w:color w:val="000000"/>
                <w:kern w:val="0"/>
                <w:szCs w:val="21"/>
                <w:u w:val="single"/>
                <w:lang w:val="en-US" w:eastAsia="zh-CN"/>
              </w:rPr>
              <w:t>5</w:t>
            </w:r>
            <w:r>
              <w:rPr>
                <w:rFonts w:hint="eastAsia" w:ascii="宋体" w:hAnsi="宋体" w:cs="仿宋"/>
                <w:color w:val="000000"/>
                <w:kern w:val="0"/>
                <w:szCs w:val="21"/>
                <w:u w:val="single"/>
              </w:rPr>
              <w:t> </w:t>
            </w:r>
            <w:r>
              <w:rPr>
                <w:rFonts w:hint="eastAsia" w:ascii="宋体" w:hAnsi="宋体" w:cs="仿宋"/>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10053" w:type="dxa"/>
            <w:gridSpan w:val="5"/>
            <w:shd w:val="clear" w:color="auto" w:fill="FFFFFF"/>
            <w:noWrap/>
            <w:tcMar>
              <w:left w:w="108" w:type="dxa"/>
              <w:right w:w="108" w:type="dxa"/>
            </w:tcMar>
            <w:vAlign w:val="center"/>
          </w:tcPr>
          <w:p>
            <w:pPr>
              <w:widowControl/>
              <w:spacing w:line="360" w:lineRule="auto"/>
              <w:jc w:val="center"/>
              <w:rPr>
                <w:rFonts w:ascii="宋体" w:hAnsi="宋体" w:cs="仿宋"/>
                <w:color w:val="000000"/>
                <w:szCs w:val="21"/>
              </w:rPr>
            </w:pPr>
            <w:r>
              <w:rPr>
                <w:rFonts w:hint="eastAsia" w:ascii="宋体" w:hAnsi="宋体" w:cs="仿宋"/>
                <w:b/>
                <w:color w:val="000000"/>
                <w:kern w:val="0"/>
                <w:szCs w:val="21"/>
              </w:rPr>
              <w:t>一、价格部分（满分</w:t>
            </w:r>
            <w:r>
              <w:rPr>
                <w:rFonts w:hint="eastAsia" w:ascii="宋体" w:hAnsi="宋体" w:cs="仿宋"/>
                <w:b/>
                <w:color w:val="000000"/>
                <w:kern w:val="0"/>
                <w:szCs w:val="21"/>
                <w:u w:val="single"/>
              </w:rPr>
              <w:t>20</w:t>
            </w:r>
            <w:r>
              <w:rPr>
                <w:rFonts w:hint="eastAsia" w:ascii="宋体" w:hAnsi="宋体" w:cs="仿宋"/>
                <w:b/>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1436" w:type="dxa"/>
            <w:gridSpan w:val="2"/>
            <w:shd w:val="clear" w:color="auto" w:fill="FFFFFF"/>
            <w:noWrap/>
            <w:tcMar>
              <w:left w:w="108" w:type="dxa"/>
              <w:right w:w="108" w:type="dxa"/>
            </w:tcMar>
            <w:vAlign w:val="center"/>
          </w:tcPr>
          <w:p>
            <w:pPr>
              <w:widowControl/>
              <w:spacing w:line="360" w:lineRule="auto"/>
              <w:jc w:val="center"/>
              <w:rPr>
                <w:rFonts w:ascii="宋体" w:hAnsi="宋体" w:cs="仿宋"/>
                <w:color w:val="000000"/>
                <w:szCs w:val="21"/>
              </w:rPr>
            </w:pPr>
            <w:r>
              <w:rPr>
                <w:rFonts w:hint="eastAsia" w:ascii="宋体" w:hAnsi="宋体" w:cs="仿宋"/>
                <w:b/>
                <w:color w:val="000000"/>
                <w:kern w:val="0"/>
                <w:szCs w:val="21"/>
              </w:rPr>
              <w:t>评分因素</w:t>
            </w:r>
          </w:p>
        </w:tc>
        <w:tc>
          <w:tcPr>
            <w:tcW w:w="7329" w:type="dxa"/>
            <w:gridSpan w:val="2"/>
            <w:shd w:val="clear" w:color="auto" w:fill="FFFFFF"/>
            <w:noWrap/>
            <w:tcMar>
              <w:left w:w="108" w:type="dxa"/>
              <w:right w:w="108" w:type="dxa"/>
            </w:tcMar>
            <w:vAlign w:val="center"/>
          </w:tcPr>
          <w:p>
            <w:pPr>
              <w:widowControl/>
              <w:spacing w:line="360" w:lineRule="auto"/>
              <w:jc w:val="center"/>
              <w:rPr>
                <w:rFonts w:ascii="宋体" w:hAnsi="宋体" w:cs="仿宋"/>
                <w:color w:val="000000"/>
                <w:szCs w:val="21"/>
              </w:rPr>
            </w:pPr>
            <w:r>
              <w:rPr>
                <w:rFonts w:hint="eastAsia" w:ascii="宋体" w:hAnsi="宋体" w:cs="仿宋"/>
                <w:b/>
                <w:color w:val="000000"/>
                <w:kern w:val="0"/>
                <w:szCs w:val="21"/>
              </w:rPr>
              <w:t>评分标准</w:t>
            </w:r>
          </w:p>
        </w:tc>
        <w:tc>
          <w:tcPr>
            <w:tcW w:w="1288" w:type="dxa"/>
            <w:shd w:val="clear" w:color="auto" w:fill="FFFFFF"/>
            <w:noWrap/>
            <w:tcMar>
              <w:left w:w="108" w:type="dxa"/>
              <w:right w:w="108" w:type="dxa"/>
            </w:tcMar>
            <w:vAlign w:val="center"/>
          </w:tcPr>
          <w:p>
            <w:pPr>
              <w:widowControl/>
              <w:spacing w:line="360" w:lineRule="auto"/>
              <w:jc w:val="center"/>
              <w:rPr>
                <w:rFonts w:ascii="宋体" w:hAnsi="宋体" w:cs="仿宋"/>
                <w:color w:val="000000"/>
                <w:szCs w:val="21"/>
              </w:rPr>
            </w:pPr>
            <w:r>
              <w:rPr>
                <w:rFonts w:hint="eastAsia" w:ascii="宋体" w:hAnsi="宋体" w:cs="仿宋"/>
                <w:b/>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 w:hRule="atLeast"/>
          <w:jc w:val="center"/>
        </w:trPr>
        <w:tc>
          <w:tcPr>
            <w:tcW w:w="1436" w:type="dxa"/>
            <w:gridSpan w:val="2"/>
            <w:shd w:val="clear" w:color="auto" w:fill="FFFFFF"/>
            <w:noWrap/>
            <w:tcMar>
              <w:left w:w="108" w:type="dxa"/>
              <w:right w:w="108" w:type="dxa"/>
            </w:tcMar>
            <w:vAlign w:val="center"/>
          </w:tcPr>
          <w:p>
            <w:pPr>
              <w:widowControl/>
              <w:spacing w:line="360" w:lineRule="auto"/>
              <w:jc w:val="center"/>
              <w:rPr>
                <w:rFonts w:ascii="宋体" w:hAnsi="宋体" w:cs="仿宋"/>
                <w:color w:val="000000"/>
                <w:szCs w:val="21"/>
              </w:rPr>
            </w:pPr>
            <w:r>
              <w:rPr>
                <w:rFonts w:hint="eastAsia" w:ascii="宋体" w:hAnsi="宋体" w:cs="仿宋"/>
                <w:color w:val="000000"/>
                <w:kern w:val="0"/>
                <w:szCs w:val="21"/>
              </w:rPr>
              <w:t>投标报价</w:t>
            </w:r>
          </w:p>
          <w:p>
            <w:pPr>
              <w:widowControl/>
              <w:spacing w:line="360" w:lineRule="auto"/>
              <w:jc w:val="center"/>
              <w:rPr>
                <w:rFonts w:ascii="宋体" w:hAnsi="宋体" w:cs="仿宋"/>
                <w:color w:val="000000"/>
                <w:szCs w:val="21"/>
              </w:rPr>
            </w:pPr>
            <w:r>
              <w:rPr>
                <w:rFonts w:hint="eastAsia" w:ascii="宋体" w:hAnsi="宋体" w:cs="仿宋"/>
                <w:color w:val="000000"/>
                <w:kern w:val="0"/>
                <w:szCs w:val="21"/>
              </w:rPr>
              <w:t>评分标准</w:t>
            </w:r>
          </w:p>
        </w:tc>
        <w:tc>
          <w:tcPr>
            <w:tcW w:w="7329" w:type="dxa"/>
            <w:gridSpan w:val="2"/>
            <w:shd w:val="clear" w:color="auto" w:fill="FFFFFF"/>
            <w:noWrap/>
            <w:tcMar>
              <w:left w:w="108" w:type="dxa"/>
              <w:right w:w="108" w:type="dxa"/>
            </w:tcMar>
            <w:vAlign w:val="center"/>
          </w:tcPr>
          <w:p>
            <w:pPr>
              <w:widowControl/>
              <w:spacing w:line="360" w:lineRule="auto"/>
              <w:rPr>
                <w:rFonts w:ascii="宋体" w:hAnsi="宋体" w:cs="仿宋"/>
                <w:color w:val="000000"/>
                <w:kern w:val="0"/>
                <w:szCs w:val="21"/>
              </w:rPr>
            </w:pPr>
            <w:r>
              <w:rPr>
                <w:rFonts w:hint="eastAsia" w:ascii="宋体" w:hAnsi="宋体" w:cs="仿宋"/>
                <w:color w:val="000000"/>
                <w:kern w:val="0"/>
                <w:szCs w:val="21"/>
              </w:rPr>
              <w:t>评标基准价：满足招标文件要求的有效投标报价中，最低的投标报价为评标基准价。</w:t>
            </w:r>
          </w:p>
          <w:p>
            <w:pPr>
              <w:widowControl/>
              <w:spacing w:line="360" w:lineRule="auto"/>
              <w:rPr>
                <w:rFonts w:ascii="宋体" w:hAnsi="宋体" w:cs="仿宋"/>
                <w:color w:val="000000"/>
                <w:kern w:val="0"/>
                <w:szCs w:val="21"/>
              </w:rPr>
            </w:pPr>
            <w:r>
              <w:rPr>
                <w:rFonts w:hint="eastAsia" w:ascii="宋体" w:hAnsi="宋体" w:cs="仿宋"/>
                <w:color w:val="000000"/>
                <w:kern w:val="0"/>
                <w:szCs w:val="21"/>
              </w:rPr>
              <w:t>投标报价得分=（评标基准价/投标报价）×20</w:t>
            </w:r>
          </w:p>
        </w:tc>
        <w:tc>
          <w:tcPr>
            <w:tcW w:w="1288" w:type="dxa"/>
            <w:shd w:val="clear" w:color="auto" w:fill="FFFFFF"/>
            <w:noWrap/>
            <w:tcMar>
              <w:left w:w="108" w:type="dxa"/>
              <w:right w:w="108" w:type="dxa"/>
            </w:tcMar>
            <w:vAlign w:val="center"/>
          </w:tcPr>
          <w:p>
            <w:pPr>
              <w:widowControl/>
              <w:spacing w:line="360" w:lineRule="auto"/>
              <w:jc w:val="center"/>
              <w:rPr>
                <w:rFonts w:ascii="宋体" w:hAnsi="宋体" w:cs="仿宋"/>
                <w:color w:val="000000"/>
                <w:kern w:val="0"/>
                <w:szCs w:val="21"/>
              </w:rPr>
            </w:pPr>
            <w:r>
              <w:rPr>
                <w:rFonts w:hint="eastAsia" w:ascii="宋体" w:hAnsi="宋体" w:cs="仿宋"/>
                <w:color w:val="000000"/>
                <w:kern w:val="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9" w:hRule="atLeast"/>
          <w:jc w:val="center"/>
        </w:trPr>
        <w:tc>
          <w:tcPr>
            <w:tcW w:w="10053" w:type="dxa"/>
            <w:gridSpan w:val="5"/>
            <w:shd w:val="clear" w:color="auto" w:fill="FFFFFF"/>
            <w:noWrap/>
            <w:tcMar>
              <w:left w:w="108" w:type="dxa"/>
              <w:right w:w="108" w:type="dxa"/>
            </w:tcMar>
            <w:vAlign w:val="center"/>
          </w:tcPr>
          <w:p>
            <w:pPr>
              <w:widowControl/>
              <w:spacing w:line="360" w:lineRule="auto"/>
              <w:jc w:val="center"/>
              <w:rPr>
                <w:rFonts w:ascii="宋体" w:hAnsi="宋体" w:cs="仿宋"/>
                <w:color w:val="000000"/>
                <w:szCs w:val="21"/>
              </w:rPr>
            </w:pPr>
            <w:r>
              <w:rPr>
                <w:rFonts w:hint="eastAsia" w:ascii="宋体" w:hAnsi="宋体" w:cs="仿宋"/>
                <w:b/>
                <w:color w:val="000000"/>
                <w:kern w:val="0"/>
                <w:szCs w:val="21"/>
              </w:rPr>
              <w:t>二、商务部分（满分</w:t>
            </w:r>
            <w:r>
              <w:rPr>
                <w:rFonts w:hint="eastAsia" w:ascii="宋体" w:hAnsi="宋体" w:cs="仿宋"/>
                <w:b/>
                <w:color w:val="000000"/>
                <w:kern w:val="0"/>
                <w:szCs w:val="21"/>
                <w:u w:val="single"/>
              </w:rPr>
              <w:t>3</w:t>
            </w:r>
            <w:r>
              <w:rPr>
                <w:rFonts w:hint="eastAsia" w:ascii="宋体" w:hAnsi="宋体" w:cs="仿宋"/>
                <w:b/>
                <w:color w:val="000000"/>
                <w:kern w:val="0"/>
                <w:szCs w:val="21"/>
                <w:u w:val="single"/>
                <w:lang w:val="en-US" w:eastAsia="zh-CN"/>
              </w:rPr>
              <w:t>0</w:t>
            </w:r>
            <w:r>
              <w:rPr>
                <w:rFonts w:hint="eastAsia" w:ascii="宋体" w:hAnsi="宋体" w:cs="仿宋"/>
                <w:b/>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1436" w:type="dxa"/>
            <w:gridSpan w:val="2"/>
            <w:shd w:val="clear" w:color="auto" w:fill="FFFFFF"/>
            <w:noWrap/>
            <w:tcMar>
              <w:left w:w="108" w:type="dxa"/>
              <w:right w:w="108" w:type="dxa"/>
            </w:tcMar>
            <w:vAlign w:val="center"/>
          </w:tcPr>
          <w:p>
            <w:pPr>
              <w:widowControl/>
              <w:spacing w:line="360" w:lineRule="auto"/>
              <w:jc w:val="center"/>
              <w:rPr>
                <w:rFonts w:ascii="宋体" w:hAnsi="宋体" w:cs="仿宋"/>
                <w:color w:val="000000"/>
                <w:szCs w:val="21"/>
              </w:rPr>
            </w:pPr>
            <w:r>
              <w:rPr>
                <w:rFonts w:hint="eastAsia" w:ascii="宋体" w:hAnsi="宋体" w:cs="仿宋"/>
                <w:b/>
                <w:color w:val="000000"/>
                <w:kern w:val="0"/>
                <w:szCs w:val="21"/>
              </w:rPr>
              <w:t>评分因素</w:t>
            </w:r>
          </w:p>
        </w:tc>
        <w:tc>
          <w:tcPr>
            <w:tcW w:w="7329" w:type="dxa"/>
            <w:gridSpan w:val="2"/>
            <w:shd w:val="clear" w:color="auto" w:fill="FFFFFF"/>
            <w:noWrap/>
            <w:tcMar>
              <w:left w:w="108" w:type="dxa"/>
              <w:right w:w="108" w:type="dxa"/>
            </w:tcMar>
            <w:vAlign w:val="center"/>
          </w:tcPr>
          <w:p>
            <w:pPr>
              <w:widowControl/>
              <w:spacing w:line="360" w:lineRule="auto"/>
              <w:jc w:val="center"/>
              <w:rPr>
                <w:rFonts w:ascii="宋体" w:hAnsi="宋体" w:cs="仿宋"/>
                <w:color w:val="000000"/>
                <w:szCs w:val="21"/>
              </w:rPr>
            </w:pPr>
            <w:r>
              <w:rPr>
                <w:rFonts w:hint="eastAsia" w:ascii="宋体" w:hAnsi="宋体" w:cs="仿宋"/>
                <w:b/>
                <w:color w:val="000000"/>
                <w:kern w:val="0"/>
                <w:szCs w:val="21"/>
              </w:rPr>
              <w:t>评分标准</w:t>
            </w:r>
          </w:p>
        </w:tc>
        <w:tc>
          <w:tcPr>
            <w:tcW w:w="1288" w:type="dxa"/>
            <w:shd w:val="clear" w:color="auto" w:fill="FFFFFF"/>
            <w:noWrap/>
            <w:tcMar>
              <w:left w:w="108" w:type="dxa"/>
              <w:right w:w="108" w:type="dxa"/>
            </w:tcMar>
            <w:vAlign w:val="center"/>
          </w:tcPr>
          <w:p>
            <w:pPr>
              <w:widowControl/>
              <w:spacing w:line="360" w:lineRule="auto"/>
              <w:jc w:val="center"/>
              <w:rPr>
                <w:rFonts w:ascii="宋体" w:hAnsi="宋体" w:cs="仿宋"/>
                <w:color w:val="000000"/>
                <w:szCs w:val="21"/>
              </w:rPr>
            </w:pPr>
            <w:r>
              <w:rPr>
                <w:rFonts w:hint="eastAsia" w:ascii="宋体" w:hAnsi="宋体" w:cs="仿宋"/>
                <w:b/>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0" w:hRule="atLeast"/>
          <w:jc w:val="center"/>
        </w:trPr>
        <w:tc>
          <w:tcPr>
            <w:tcW w:w="1436" w:type="dxa"/>
            <w:gridSpan w:val="2"/>
            <w:shd w:val="clear" w:color="auto" w:fill="FFFFFF"/>
            <w:noWrap/>
            <w:tcMar>
              <w:left w:w="108" w:type="dxa"/>
              <w:right w:w="108"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企业综合实力</w:t>
            </w:r>
          </w:p>
          <w:p>
            <w:pPr>
              <w:spacing w:line="360" w:lineRule="auto"/>
              <w:jc w:val="center"/>
              <w:rPr>
                <w:rFonts w:ascii="宋体" w:hAnsi="宋体" w:eastAsia="宋体" w:cs="宋体"/>
                <w:color w:val="000000"/>
                <w:szCs w:val="21"/>
              </w:rPr>
            </w:pPr>
          </w:p>
        </w:tc>
        <w:tc>
          <w:tcPr>
            <w:tcW w:w="7329" w:type="dxa"/>
            <w:gridSpan w:val="2"/>
            <w:shd w:val="clear" w:color="auto" w:fill="FFFFFF"/>
            <w:noWrap/>
            <w:tcMar>
              <w:left w:w="108" w:type="dxa"/>
              <w:right w:w="108" w:type="dxa"/>
            </w:tcMar>
            <w:vAlign w:val="center"/>
          </w:tcPr>
          <w:p>
            <w:pPr>
              <w:numPr>
                <w:ilvl w:val="0"/>
                <w:numId w:val="58"/>
              </w:numPr>
              <w:spacing w:line="276" w:lineRule="auto"/>
              <w:rPr>
                <w:rFonts w:hint="eastAsia" w:ascii="宋体" w:hAnsi="宋体" w:cs="宋体"/>
                <w:bCs/>
                <w:color w:val="000000"/>
                <w:kern w:val="0"/>
                <w:szCs w:val="21"/>
                <w:lang w:eastAsia="zh-CN"/>
              </w:rPr>
            </w:pPr>
            <w:r>
              <w:rPr>
                <w:rFonts w:hint="eastAsia" w:ascii="宋体" w:hAnsi="宋体" w:cs="宋体"/>
                <w:bCs/>
                <w:color w:val="000000"/>
                <w:kern w:val="0"/>
                <w:szCs w:val="21"/>
              </w:rPr>
              <w:t>供应商提供201</w:t>
            </w:r>
            <w:r>
              <w:rPr>
                <w:rFonts w:hint="eastAsia" w:ascii="宋体" w:hAnsi="宋体" w:cs="宋体"/>
                <w:bCs/>
                <w:color w:val="000000"/>
                <w:kern w:val="0"/>
                <w:szCs w:val="21"/>
                <w:lang w:val="en-US" w:eastAsia="zh-CN"/>
              </w:rPr>
              <w:t>8</w:t>
            </w:r>
            <w:r>
              <w:rPr>
                <w:rFonts w:hint="eastAsia" w:ascii="宋体" w:hAnsi="宋体" w:cs="宋体"/>
                <w:bCs/>
                <w:color w:val="000000"/>
                <w:kern w:val="0"/>
                <w:szCs w:val="21"/>
              </w:rPr>
              <w:t>年1月以来(以</w:t>
            </w:r>
            <w:r>
              <w:rPr>
                <w:rFonts w:hint="eastAsia" w:ascii="宋体" w:hAnsi="宋体" w:cs="宋体"/>
                <w:bCs/>
                <w:color w:val="000000"/>
                <w:kern w:val="0"/>
                <w:szCs w:val="21"/>
                <w:lang w:val="en-US" w:eastAsia="zh-CN"/>
              </w:rPr>
              <w:t>合同签订日期为准</w:t>
            </w:r>
            <w:r>
              <w:rPr>
                <w:rFonts w:hint="eastAsia" w:ascii="宋体" w:hAnsi="宋体" w:cs="宋体"/>
                <w:bCs/>
                <w:color w:val="000000"/>
                <w:kern w:val="0"/>
                <w:szCs w:val="21"/>
              </w:rPr>
              <w:t>)承接过类似业绩，每有一份得</w:t>
            </w:r>
            <w:r>
              <w:rPr>
                <w:rFonts w:hint="eastAsia" w:ascii="宋体" w:hAnsi="宋体" w:cs="宋体"/>
                <w:bCs/>
                <w:color w:val="000000"/>
                <w:kern w:val="0"/>
                <w:szCs w:val="21"/>
                <w:lang w:val="en-US" w:eastAsia="zh-CN"/>
              </w:rPr>
              <w:t>3</w:t>
            </w:r>
            <w:r>
              <w:rPr>
                <w:rFonts w:hint="eastAsia" w:ascii="宋体" w:hAnsi="宋体" w:cs="宋体"/>
                <w:bCs/>
                <w:color w:val="000000"/>
                <w:kern w:val="0"/>
                <w:szCs w:val="21"/>
              </w:rPr>
              <w:t>分，最高得</w:t>
            </w:r>
            <w:r>
              <w:rPr>
                <w:rFonts w:hint="eastAsia" w:ascii="宋体" w:hAnsi="宋体" w:cs="宋体"/>
                <w:bCs/>
                <w:color w:val="000000"/>
                <w:kern w:val="0"/>
                <w:szCs w:val="21"/>
                <w:lang w:val="en-US" w:eastAsia="zh-CN"/>
              </w:rPr>
              <w:t>9</w:t>
            </w:r>
            <w:r>
              <w:rPr>
                <w:rFonts w:hint="eastAsia" w:ascii="宋体" w:hAnsi="宋体" w:cs="宋体"/>
                <w:bCs/>
                <w:color w:val="000000"/>
                <w:kern w:val="0"/>
                <w:szCs w:val="21"/>
              </w:rPr>
              <w:t>分，缺项不得分。</w:t>
            </w:r>
            <w:r>
              <w:rPr>
                <w:rFonts w:hint="eastAsia" w:ascii="宋体" w:hAnsi="宋体" w:cs="宋体"/>
                <w:bCs/>
                <w:color w:val="000000"/>
                <w:kern w:val="0"/>
                <w:szCs w:val="21"/>
                <w:lang w:eastAsia="zh-CN"/>
              </w:rPr>
              <w:t>（</w:t>
            </w:r>
            <w:r>
              <w:rPr>
                <w:rFonts w:hint="eastAsia" w:ascii="宋体" w:hAnsi="宋体" w:cs="宋体"/>
                <w:bCs/>
                <w:color w:val="000000"/>
                <w:kern w:val="0"/>
                <w:szCs w:val="21"/>
                <w:lang w:val="en-US" w:eastAsia="zh-CN"/>
              </w:rPr>
              <w:t>已中标通知书和合同为准</w:t>
            </w:r>
            <w:r>
              <w:rPr>
                <w:rFonts w:hint="eastAsia" w:ascii="宋体" w:hAnsi="宋体" w:cs="宋体"/>
                <w:bCs/>
                <w:color w:val="000000"/>
                <w:kern w:val="0"/>
                <w:szCs w:val="21"/>
                <w:lang w:eastAsia="zh-CN"/>
              </w:rPr>
              <w:t>）</w:t>
            </w:r>
          </w:p>
          <w:p>
            <w:pPr>
              <w:numPr>
                <w:ilvl w:val="0"/>
                <w:numId w:val="58"/>
              </w:numPr>
              <w:spacing w:line="276" w:lineRule="auto"/>
              <w:rPr>
                <w:rFonts w:hint="eastAsia" w:ascii="宋体" w:hAnsi="宋体" w:cs="宋体"/>
                <w:bCs/>
                <w:color w:val="000000"/>
                <w:kern w:val="0"/>
                <w:szCs w:val="21"/>
                <w:lang w:eastAsia="zh-CN"/>
              </w:rPr>
            </w:pPr>
            <w:r>
              <w:rPr>
                <w:rFonts w:hint="eastAsia" w:ascii="宋体" w:hAnsi="宋体" w:cs="宋体"/>
                <w:bCs/>
                <w:color w:val="000000"/>
                <w:kern w:val="0"/>
                <w:szCs w:val="21"/>
              </w:rPr>
              <w:t>供应商提供</w:t>
            </w:r>
            <w:r>
              <w:rPr>
                <w:rFonts w:hint="eastAsia" w:ascii="宋体" w:hAnsi="宋体" w:cs="宋体"/>
                <w:bCs/>
                <w:color w:val="000000"/>
                <w:kern w:val="0"/>
                <w:szCs w:val="21"/>
                <w:lang w:eastAsia="zh-CN"/>
              </w:rPr>
              <w:t>规划类奖项，每一个奖项的</w:t>
            </w:r>
            <w:r>
              <w:rPr>
                <w:rFonts w:hint="eastAsia" w:ascii="宋体" w:hAnsi="宋体" w:cs="宋体"/>
                <w:bCs/>
                <w:color w:val="000000"/>
                <w:kern w:val="0"/>
                <w:szCs w:val="21"/>
                <w:lang w:val="en-US" w:eastAsia="zh-CN"/>
              </w:rPr>
              <w:t>3分，最高等9分</w:t>
            </w:r>
          </w:p>
        </w:tc>
        <w:tc>
          <w:tcPr>
            <w:tcW w:w="1288" w:type="dxa"/>
            <w:shd w:val="clear" w:color="auto" w:fill="FFFFFF"/>
            <w:noWrap/>
            <w:tcMar>
              <w:left w:w="108" w:type="dxa"/>
              <w:right w:w="108"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u w:val="single"/>
                <w:lang w:val="en-US" w:eastAsia="zh-CN"/>
              </w:rPr>
              <w:t>18</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436" w:type="dxa"/>
            <w:gridSpan w:val="2"/>
            <w:shd w:val="clear" w:color="auto" w:fill="FFFFFF"/>
            <w:noWrap/>
            <w:tcMar>
              <w:left w:w="108" w:type="dxa"/>
              <w:right w:w="108"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人员配备及实力</w:t>
            </w:r>
          </w:p>
        </w:tc>
        <w:tc>
          <w:tcPr>
            <w:tcW w:w="7329" w:type="dxa"/>
            <w:gridSpan w:val="2"/>
            <w:shd w:val="clear" w:color="auto" w:fill="FFFFFF"/>
            <w:noWrap/>
            <w:tcMar>
              <w:left w:w="108" w:type="dxa"/>
              <w:right w:w="108" w:type="dxa"/>
            </w:tcMar>
            <w:vAlign w:val="center"/>
          </w:tcPr>
          <w:p>
            <w:pPr>
              <w:pStyle w:val="4"/>
              <w:spacing w:line="360" w:lineRule="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1）项目负责人具备注册规划师资格得5分，有高级职称者加</w:t>
            </w:r>
            <w:r>
              <w:rPr>
                <w:rFonts w:hint="eastAsia" w:ascii="宋体" w:hAnsi="宋体" w:cs="宋体"/>
                <w:bCs/>
                <w:color w:val="000000"/>
                <w:kern w:val="0"/>
                <w:sz w:val="21"/>
                <w:szCs w:val="21"/>
                <w:lang w:val="en-US" w:eastAsia="zh-CN" w:bidi="ar-SA"/>
              </w:rPr>
              <w:t>3</w:t>
            </w:r>
            <w:r>
              <w:rPr>
                <w:rFonts w:hint="eastAsia" w:ascii="宋体" w:hAnsi="宋体" w:eastAsia="宋体" w:cs="宋体"/>
                <w:bCs/>
                <w:color w:val="000000"/>
                <w:kern w:val="0"/>
                <w:sz w:val="21"/>
                <w:szCs w:val="21"/>
                <w:lang w:val="en-US" w:eastAsia="zh-CN" w:bidi="ar-SA"/>
              </w:rPr>
              <w:t>分。满分</w:t>
            </w:r>
            <w:r>
              <w:rPr>
                <w:rFonts w:hint="eastAsia" w:ascii="宋体" w:hAnsi="宋体" w:cs="宋体"/>
                <w:bCs/>
                <w:color w:val="000000"/>
                <w:kern w:val="0"/>
                <w:sz w:val="21"/>
                <w:szCs w:val="21"/>
                <w:lang w:val="en-US" w:eastAsia="zh-CN" w:bidi="ar-SA"/>
              </w:rPr>
              <w:t>8</w:t>
            </w:r>
            <w:r>
              <w:rPr>
                <w:rFonts w:hint="eastAsia" w:ascii="宋体" w:hAnsi="宋体" w:eastAsia="宋体" w:cs="宋体"/>
                <w:bCs/>
                <w:color w:val="000000"/>
                <w:kern w:val="0"/>
                <w:sz w:val="21"/>
                <w:szCs w:val="21"/>
                <w:lang w:val="en-US" w:eastAsia="zh-CN" w:bidi="ar-SA"/>
              </w:rPr>
              <w:t>分。</w:t>
            </w:r>
          </w:p>
          <w:p>
            <w:pPr>
              <w:pStyle w:val="4"/>
              <w:spacing w:line="360" w:lineRule="auto"/>
              <w:rPr>
                <w:rFonts w:ascii="宋体" w:hAnsi="宋体" w:eastAsia="宋体" w:cs="宋体"/>
                <w:color w:val="000000"/>
                <w:szCs w:val="21"/>
              </w:rPr>
            </w:pPr>
            <w:r>
              <w:rPr>
                <w:rFonts w:hint="eastAsia" w:ascii="宋体" w:hAnsi="宋体" w:eastAsia="宋体" w:cs="宋体"/>
                <w:bCs/>
                <w:color w:val="000000"/>
                <w:kern w:val="0"/>
                <w:sz w:val="21"/>
                <w:szCs w:val="21"/>
                <w:lang w:val="en-US" w:eastAsia="zh-CN" w:bidi="ar-SA"/>
              </w:rPr>
              <w:t>2）</w:t>
            </w:r>
            <w:r>
              <w:rPr>
                <w:rFonts w:hint="eastAsia" w:ascii="宋体" w:hAnsi="宋体" w:cs="宋体"/>
                <w:bCs/>
                <w:color w:val="000000"/>
                <w:kern w:val="0"/>
                <w:sz w:val="21"/>
                <w:szCs w:val="21"/>
                <w:lang w:val="en-US" w:eastAsia="zh-CN" w:bidi="ar-SA"/>
              </w:rPr>
              <w:t>除</w:t>
            </w:r>
            <w:r>
              <w:rPr>
                <w:rFonts w:hint="eastAsia" w:ascii="宋体" w:hAnsi="宋体" w:eastAsia="宋体" w:cs="宋体"/>
                <w:bCs/>
                <w:color w:val="000000"/>
                <w:kern w:val="0"/>
                <w:sz w:val="21"/>
                <w:szCs w:val="21"/>
                <w:lang w:val="en-US" w:eastAsia="zh-CN" w:bidi="ar-SA"/>
              </w:rPr>
              <w:t>负责人</w:t>
            </w:r>
            <w:r>
              <w:rPr>
                <w:rFonts w:hint="eastAsia" w:ascii="宋体" w:hAnsi="宋体" w:cs="宋体"/>
                <w:bCs/>
                <w:color w:val="000000"/>
                <w:kern w:val="0"/>
                <w:sz w:val="21"/>
                <w:szCs w:val="21"/>
                <w:lang w:val="en-US" w:eastAsia="zh-CN" w:bidi="ar-SA"/>
              </w:rPr>
              <w:t>外</w:t>
            </w:r>
            <w:r>
              <w:rPr>
                <w:rFonts w:hint="eastAsia" w:ascii="宋体" w:hAnsi="宋体" w:eastAsia="宋体" w:cs="宋体"/>
                <w:bCs/>
                <w:color w:val="000000"/>
                <w:kern w:val="0"/>
                <w:sz w:val="21"/>
                <w:szCs w:val="21"/>
                <w:lang w:val="en-US" w:eastAsia="zh-CN" w:bidi="ar-SA"/>
              </w:rPr>
              <w:t>每配备一名具备国家注册</w:t>
            </w:r>
            <w:r>
              <w:rPr>
                <w:rFonts w:hint="eastAsia" w:ascii="宋体" w:hAnsi="宋体" w:cs="宋体"/>
                <w:bCs/>
                <w:color w:val="000000"/>
                <w:kern w:val="0"/>
                <w:sz w:val="21"/>
                <w:szCs w:val="21"/>
                <w:lang w:val="en-US" w:eastAsia="zh-CN" w:bidi="ar-SA"/>
              </w:rPr>
              <w:t>规划师</w:t>
            </w:r>
            <w:r>
              <w:rPr>
                <w:rFonts w:hint="eastAsia" w:ascii="宋体" w:hAnsi="宋体" w:eastAsia="宋体" w:cs="宋体"/>
                <w:bCs/>
                <w:color w:val="000000"/>
                <w:kern w:val="0"/>
                <w:sz w:val="21"/>
                <w:szCs w:val="21"/>
                <w:lang w:val="en-US" w:eastAsia="zh-CN" w:bidi="ar-SA"/>
              </w:rPr>
              <w:t>资格或具备高级职称的人员的得2分;每配备一名具有中级职称人员得1分，本项满分得</w:t>
            </w:r>
            <w:r>
              <w:rPr>
                <w:rFonts w:hint="eastAsia" w:ascii="宋体" w:hAnsi="宋体" w:cs="宋体"/>
                <w:bCs/>
                <w:color w:val="000000"/>
                <w:kern w:val="0"/>
                <w:sz w:val="21"/>
                <w:szCs w:val="21"/>
                <w:lang w:val="en-US" w:eastAsia="zh-CN" w:bidi="ar-SA"/>
              </w:rPr>
              <w:t>4</w:t>
            </w:r>
            <w:r>
              <w:rPr>
                <w:rFonts w:hint="eastAsia" w:ascii="宋体" w:hAnsi="宋体" w:eastAsia="宋体" w:cs="宋体"/>
                <w:bCs/>
                <w:color w:val="000000"/>
                <w:kern w:val="0"/>
                <w:sz w:val="21"/>
                <w:szCs w:val="21"/>
                <w:lang w:val="en-US" w:eastAsia="zh-CN" w:bidi="ar-SA"/>
              </w:rPr>
              <w:t>分。</w:t>
            </w:r>
          </w:p>
        </w:tc>
        <w:tc>
          <w:tcPr>
            <w:tcW w:w="1288" w:type="dxa"/>
            <w:shd w:val="clear" w:color="auto" w:fill="FFFFFF"/>
            <w:noWrap/>
            <w:tcMar>
              <w:left w:w="108" w:type="dxa"/>
              <w:right w:w="108" w:type="dxa"/>
            </w:tcMar>
            <w:vAlign w:val="center"/>
          </w:tcPr>
          <w:p>
            <w:pPr>
              <w:spacing w:line="360" w:lineRule="auto"/>
              <w:jc w:val="center"/>
              <w:rPr>
                <w:rFonts w:ascii="宋体" w:hAnsi="宋体" w:eastAsia="宋体" w:cs="宋体"/>
                <w:color w:val="000000"/>
                <w:szCs w:val="21"/>
                <w:u w:val="single"/>
              </w:rPr>
            </w:pPr>
            <w:r>
              <w:rPr>
                <w:rFonts w:hint="eastAsia" w:ascii="宋体" w:hAnsi="宋体" w:eastAsia="宋体" w:cs="宋体"/>
                <w:color w:val="000000"/>
                <w:szCs w:val="21"/>
                <w:u w:val="single"/>
                <w:lang w:val="en-US" w:eastAsia="zh-CN"/>
              </w:rPr>
              <w:t>12</w:t>
            </w:r>
            <w:r>
              <w:rPr>
                <w:rFonts w:hint="eastAsia" w:ascii="宋体" w:hAnsi="宋体" w:eastAsia="宋体" w:cs="宋体"/>
                <w:color w:val="000000"/>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0053" w:type="dxa"/>
            <w:gridSpan w:val="5"/>
            <w:shd w:val="clear" w:color="auto" w:fill="FFFFFF"/>
            <w:noWrap/>
            <w:tcMar>
              <w:left w:w="108" w:type="dxa"/>
              <w:right w:w="108" w:type="dxa"/>
            </w:tcMar>
            <w:vAlign w:val="center"/>
          </w:tcPr>
          <w:p>
            <w:pPr>
              <w:widowControl/>
              <w:spacing w:line="330" w:lineRule="atLeast"/>
              <w:jc w:val="center"/>
              <w:rPr>
                <w:rFonts w:ascii="宋体" w:hAnsi="宋体" w:cs="仿宋"/>
                <w:color w:val="000000"/>
                <w:kern w:val="0"/>
                <w:szCs w:val="21"/>
                <w:u w:val="single"/>
              </w:rPr>
            </w:pPr>
            <w:r>
              <w:rPr>
                <w:rFonts w:hint="eastAsia" w:ascii="宋体" w:hAnsi="宋体" w:cs="仿宋"/>
                <w:b/>
                <w:bCs/>
                <w:color w:val="000000"/>
                <w:kern w:val="0"/>
                <w:szCs w:val="21"/>
              </w:rPr>
              <w:t>三、技术部分（满分</w:t>
            </w:r>
            <w:r>
              <w:rPr>
                <w:rFonts w:hint="eastAsia" w:ascii="宋体" w:hAnsi="宋体" w:cs="仿宋"/>
                <w:b/>
                <w:bCs/>
                <w:color w:val="000000"/>
                <w:kern w:val="0"/>
                <w:szCs w:val="21"/>
                <w:lang w:val="en-US" w:eastAsia="zh-CN"/>
              </w:rPr>
              <w:t>45</w:t>
            </w:r>
            <w:r>
              <w:rPr>
                <w:rFonts w:hint="eastAsia" w:ascii="宋体" w:hAnsi="宋体" w:cs="仿宋"/>
                <w:b/>
                <w:bCs/>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9" w:hRule="atLeast"/>
          <w:jc w:val="center"/>
        </w:trPr>
        <w:tc>
          <w:tcPr>
            <w:tcW w:w="1456" w:type="dxa"/>
            <w:gridSpan w:val="3"/>
            <w:shd w:val="clear" w:color="auto" w:fill="FFFFFF"/>
            <w:noWrap/>
            <w:tcMar>
              <w:left w:w="108" w:type="dxa"/>
              <w:right w:w="108" w:type="dxa"/>
            </w:tcMar>
            <w:vAlign w:val="center"/>
          </w:tcPr>
          <w:p>
            <w:pPr>
              <w:widowControl/>
              <w:spacing w:line="330" w:lineRule="atLeast"/>
              <w:jc w:val="center"/>
              <w:rPr>
                <w:rFonts w:ascii="宋体" w:hAnsi="宋体" w:cs="仿宋"/>
                <w:color w:val="000000"/>
                <w:szCs w:val="21"/>
              </w:rPr>
            </w:pPr>
            <w:r>
              <w:rPr>
                <w:rFonts w:hint="eastAsia" w:ascii="宋体" w:hAnsi="宋体" w:cs="仿宋"/>
                <w:b/>
                <w:color w:val="000000"/>
                <w:kern w:val="0"/>
                <w:szCs w:val="21"/>
              </w:rPr>
              <w:t>评分因素</w:t>
            </w:r>
          </w:p>
        </w:tc>
        <w:tc>
          <w:tcPr>
            <w:tcW w:w="7309" w:type="dxa"/>
            <w:shd w:val="clear" w:color="auto" w:fill="FFFFFF"/>
            <w:noWrap w:val="0"/>
            <w:vAlign w:val="center"/>
          </w:tcPr>
          <w:p>
            <w:pPr>
              <w:widowControl/>
              <w:spacing w:line="330" w:lineRule="atLeast"/>
              <w:jc w:val="center"/>
              <w:rPr>
                <w:rFonts w:ascii="宋体" w:hAnsi="宋体" w:cs="仿宋"/>
                <w:color w:val="000000"/>
                <w:szCs w:val="21"/>
              </w:rPr>
            </w:pPr>
            <w:r>
              <w:rPr>
                <w:rFonts w:hint="eastAsia" w:ascii="宋体" w:hAnsi="宋体" w:cs="仿宋"/>
                <w:b/>
                <w:color w:val="000000"/>
                <w:kern w:val="0"/>
                <w:szCs w:val="21"/>
              </w:rPr>
              <w:t>评分标准</w:t>
            </w:r>
          </w:p>
        </w:tc>
        <w:tc>
          <w:tcPr>
            <w:tcW w:w="1288" w:type="dxa"/>
            <w:shd w:val="clear" w:color="auto" w:fill="FFFFFF"/>
            <w:noWrap w:val="0"/>
            <w:vAlign w:val="center"/>
          </w:tcPr>
          <w:p>
            <w:pPr>
              <w:widowControl/>
              <w:spacing w:line="330" w:lineRule="atLeast"/>
              <w:jc w:val="center"/>
              <w:rPr>
                <w:rFonts w:ascii="宋体" w:hAnsi="宋体" w:cs="仿宋"/>
                <w:color w:val="000000"/>
                <w:szCs w:val="21"/>
              </w:rPr>
            </w:pPr>
            <w:r>
              <w:rPr>
                <w:rFonts w:hint="eastAsia" w:ascii="宋体" w:hAnsi="宋体" w:cs="仿宋"/>
                <w:b/>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456" w:type="dxa"/>
            <w:gridSpan w:val="3"/>
            <w:shd w:val="clear" w:color="auto" w:fill="FFFFFF"/>
            <w:noWrap/>
            <w:tcMar>
              <w:left w:w="108" w:type="dxa"/>
              <w:right w:w="108"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实施方案</w:t>
            </w:r>
          </w:p>
        </w:tc>
        <w:tc>
          <w:tcPr>
            <w:tcW w:w="7309" w:type="dxa"/>
            <w:shd w:val="clear" w:color="auto" w:fill="FFFFFF"/>
            <w:noWrap/>
            <w:tcMar>
              <w:left w:w="108" w:type="dxa"/>
              <w:right w:w="108" w:type="dxa"/>
            </w:tcMar>
            <w:vAlign w:val="center"/>
          </w:tcPr>
          <w:p>
            <w:pPr>
              <w:pStyle w:val="4"/>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Calibri" w:hAnsi="Calibri" w:eastAsia="宋体" w:cs="Times New Roman"/>
                <w:color w:val="000000"/>
                <w:kern w:val="2"/>
                <w:sz w:val="21"/>
                <w:szCs w:val="22"/>
                <w:lang w:val="en-US" w:eastAsia="zh-CN" w:bidi="ar-SA"/>
              </w:rPr>
              <w:t>根据对项目的理解，在充分了解现状的基础上，提出规划思路</w:t>
            </w:r>
            <w:r>
              <w:rPr>
                <w:rFonts w:hint="eastAsia" w:cs="Times New Roman"/>
                <w:color w:val="000000"/>
                <w:kern w:val="2"/>
                <w:sz w:val="21"/>
                <w:szCs w:val="22"/>
                <w:lang w:val="en-US" w:eastAsia="zh-CN" w:bidi="ar-SA"/>
              </w:rPr>
              <w:t>，后附可行性初步成果</w:t>
            </w:r>
            <w:r>
              <w:rPr>
                <w:rFonts w:hint="eastAsia" w:ascii="Calibri" w:hAnsi="Calibri" w:eastAsia="宋体" w:cs="Times New Roman"/>
                <w:color w:val="000000"/>
                <w:kern w:val="2"/>
                <w:sz w:val="21"/>
                <w:szCs w:val="22"/>
                <w:lang w:val="en-US" w:eastAsia="zh-CN" w:bidi="ar-SA"/>
              </w:rPr>
              <w:t>。</w:t>
            </w:r>
            <w:r>
              <w:rPr>
                <w:rFonts w:hint="eastAsia"/>
                <w:color w:val="000000"/>
              </w:rPr>
              <w:t>一般得</w:t>
            </w:r>
            <w:r>
              <w:rPr>
                <w:rFonts w:hint="eastAsia"/>
                <w:color w:val="000000"/>
                <w:lang w:val="en-US" w:eastAsia="zh-CN"/>
              </w:rPr>
              <w:t>5</w:t>
            </w:r>
            <w:r>
              <w:rPr>
                <w:rFonts w:hint="eastAsia"/>
                <w:color w:val="000000"/>
              </w:rPr>
              <w:t>分，良得</w:t>
            </w:r>
            <w:r>
              <w:rPr>
                <w:rFonts w:hint="eastAsia"/>
                <w:color w:val="000000"/>
                <w:lang w:val="en-US" w:eastAsia="zh-CN"/>
              </w:rPr>
              <w:t>10</w:t>
            </w:r>
            <w:r>
              <w:rPr>
                <w:rFonts w:hint="eastAsia"/>
                <w:color w:val="000000"/>
              </w:rPr>
              <w:t>分，优秀得</w:t>
            </w:r>
            <w:r>
              <w:rPr>
                <w:rFonts w:hint="eastAsia"/>
                <w:color w:val="000000"/>
                <w:lang w:val="en-US" w:eastAsia="zh-CN"/>
              </w:rPr>
              <w:t>30</w:t>
            </w:r>
            <w:r>
              <w:rPr>
                <w:rFonts w:hint="eastAsia"/>
                <w:color w:val="000000"/>
              </w:rPr>
              <w:t>分</w:t>
            </w:r>
            <w:r>
              <w:rPr>
                <w:rFonts w:hint="eastAsia" w:ascii="宋体" w:hAnsi="宋体" w:cs="宋体"/>
                <w:bCs/>
                <w:color w:val="000000"/>
                <w:szCs w:val="21"/>
              </w:rPr>
              <w:t>。</w:t>
            </w:r>
          </w:p>
          <w:p>
            <w:pPr>
              <w:spacing w:line="360" w:lineRule="auto"/>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2、规划重点及难点分析:对项目重点及难点把握准确，分析透彻，技术建议可行。</w:t>
            </w:r>
            <w:r>
              <w:rPr>
                <w:rFonts w:hint="eastAsia"/>
                <w:color w:val="000000"/>
              </w:rPr>
              <w:t>一般得</w:t>
            </w:r>
            <w:r>
              <w:rPr>
                <w:rFonts w:hint="eastAsia"/>
                <w:color w:val="000000"/>
                <w:lang w:val="en-US" w:eastAsia="zh-CN"/>
              </w:rPr>
              <w:t>1</w:t>
            </w:r>
            <w:r>
              <w:rPr>
                <w:rFonts w:hint="eastAsia"/>
                <w:color w:val="000000"/>
              </w:rPr>
              <w:t>分，良得</w:t>
            </w:r>
            <w:r>
              <w:rPr>
                <w:rFonts w:hint="eastAsia"/>
                <w:color w:val="000000"/>
                <w:lang w:val="en-US" w:eastAsia="zh-CN"/>
              </w:rPr>
              <w:t>2</w:t>
            </w:r>
            <w:r>
              <w:rPr>
                <w:rFonts w:hint="eastAsia"/>
                <w:color w:val="000000"/>
              </w:rPr>
              <w:t>分，优秀得</w:t>
            </w:r>
            <w:r>
              <w:rPr>
                <w:rFonts w:hint="eastAsia"/>
                <w:color w:val="000000"/>
                <w:lang w:val="en-US" w:eastAsia="zh-CN"/>
              </w:rPr>
              <w:t>5</w:t>
            </w:r>
            <w:r>
              <w:rPr>
                <w:rFonts w:hint="eastAsia"/>
                <w:color w:val="000000"/>
              </w:rPr>
              <w:t>分</w:t>
            </w:r>
            <w:r>
              <w:rPr>
                <w:rFonts w:hint="eastAsia" w:ascii="宋体" w:hAnsi="宋体" w:cs="宋体"/>
                <w:bCs/>
                <w:color w:val="000000"/>
                <w:szCs w:val="21"/>
              </w:rPr>
              <w:t>。</w:t>
            </w:r>
          </w:p>
          <w:p>
            <w:pPr>
              <w:spacing w:line="360" w:lineRule="auto"/>
              <w:rPr>
                <w:rFonts w:hint="eastAsia"/>
                <w:color w:val="000000"/>
                <w:lang w:val="en-US" w:eastAsia="zh-CN"/>
              </w:rPr>
            </w:pPr>
            <w:r>
              <w:rPr>
                <w:rFonts w:hint="eastAsia"/>
                <w:color w:val="000000"/>
                <w:lang w:val="en-US" w:eastAsia="zh-CN"/>
              </w:rPr>
              <w:t>3、规划设计方案及深度:规划设计方案合理，内容全面，深度符合国家及河南省有关实用性村庄规划编制要求。</w:t>
            </w:r>
            <w:r>
              <w:rPr>
                <w:rFonts w:hint="eastAsia"/>
                <w:color w:val="000000"/>
              </w:rPr>
              <w:t>一般得</w:t>
            </w:r>
            <w:r>
              <w:rPr>
                <w:rFonts w:hint="eastAsia"/>
                <w:color w:val="000000"/>
                <w:lang w:val="en-US" w:eastAsia="zh-CN"/>
              </w:rPr>
              <w:t>1</w:t>
            </w:r>
            <w:r>
              <w:rPr>
                <w:rFonts w:hint="eastAsia"/>
                <w:color w:val="000000"/>
              </w:rPr>
              <w:t>分，良得</w:t>
            </w:r>
            <w:r>
              <w:rPr>
                <w:rFonts w:hint="eastAsia"/>
                <w:color w:val="000000"/>
                <w:lang w:val="en-US" w:eastAsia="zh-CN"/>
              </w:rPr>
              <w:t>2</w:t>
            </w:r>
            <w:r>
              <w:rPr>
                <w:rFonts w:hint="eastAsia"/>
                <w:color w:val="000000"/>
              </w:rPr>
              <w:t>分，优秀得</w:t>
            </w:r>
            <w:r>
              <w:rPr>
                <w:rFonts w:hint="eastAsia"/>
                <w:color w:val="000000"/>
                <w:lang w:val="en-US" w:eastAsia="zh-CN"/>
              </w:rPr>
              <w:t>5</w:t>
            </w:r>
            <w:r>
              <w:rPr>
                <w:rFonts w:hint="eastAsia"/>
                <w:color w:val="000000"/>
              </w:rPr>
              <w:t>分</w:t>
            </w:r>
            <w:r>
              <w:rPr>
                <w:rFonts w:hint="eastAsia" w:ascii="宋体" w:hAnsi="宋体" w:cs="宋体"/>
                <w:bCs/>
                <w:color w:val="000000"/>
                <w:szCs w:val="21"/>
              </w:rPr>
              <w:t>。</w:t>
            </w:r>
          </w:p>
          <w:p>
            <w:pPr>
              <w:spacing w:line="360" w:lineRule="auto"/>
              <w:rPr>
                <w:rFonts w:hint="default" w:ascii="宋体" w:hAnsi="宋体" w:eastAsia="宋体" w:cs="宋体"/>
                <w:color w:val="000000"/>
                <w:szCs w:val="21"/>
                <w:lang w:val="en-US" w:eastAsia="zh-CN"/>
              </w:rPr>
            </w:pPr>
            <w:r>
              <w:rPr>
                <w:rFonts w:hint="eastAsia"/>
                <w:color w:val="000000"/>
                <w:lang w:val="en-US" w:eastAsia="zh-CN"/>
              </w:rPr>
              <w:t>4、</w:t>
            </w:r>
            <w:r>
              <w:rPr>
                <w:rFonts w:hint="eastAsia" w:ascii="宋体" w:hAnsi="宋体" w:cs="宋体"/>
                <w:color w:val="000000"/>
                <w:szCs w:val="21"/>
              </w:rPr>
              <w:t>进度计划及控制措施</w:t>
            </w:r>
            <w:r>
              <w:rPr>
                <w:rFonts w:hint="eastAsia" w:ascii="宋体" w:hAnsi="宋体" w:cs="宋体"/>
                <w:color w:val="000000"/>
                <w:szCs w:val="21"/>
                <w:lang w:eastAsia="zh-CN"/>
              </w:rPr>
              <w:t>：</w:t>
            </w:r>
            <w:r>
              <w:rPr>
                <w:rFonts w:hint="eastAsia" w:ascii="宋体" w:hAnsi="宋体" w:cs="宋体"/>
                <w:color w:val="000000"/>
                <w:szCs w:val="21"/>
              </w:rPr>
              <w:t>各阶段进度计划时间节的工作安排合理，措施具体明确。缺项不得分，</w:t>
            </w:r>
            <w:r>
              <w:rPr>
                <w:rFonts w:hint="eastAsia"/>
                <w:color w:val="000000"/>
              </w:rPr>
              <w:t>一般得1分，良得</w:t>
            </w:r>
            <w:r>
              <w:rPr>
                <w:rFonts w:hint="eastAsia"/>
                <w:color w:val="000000"/>
                <w:lang w:val="en-US" w:eastAsia="zh-CN"/>
              </w:rPr>
              <w:t>2</w:t>
            </w:r>
            <w:r>
              <w:rPr>
                <w:rFonts w:hint="eastAsia"/>
                <w:color w:val="000000"/>
              </w:rPr>
              <w:t>分，优秀得</w:t>
            </w:r>
            <w:r>
              <w:rPr>
                <w:rFonts w:hint="eastAsia"/>
                <w:color w:val="000000"/>
                <w:lang w:val="en-US" w:eastAsia="zh-CN"/>
              </w:rPr>
              <w:t>5</w:t>
            </w:r>
            <w:r>
              <w:rPr>
                <w:rFonts w:hint="eastAsia"/>
                <w:color w:val="000000"/>
              </w:rPr>
              <w:t>分</w:t>
            </w:r>
            <w:r>
              <w:rPr>
                <w:rFonts w:hint="eastAsia" w:ascii="宋体" w:hAnsi="宋体" w:cs="宋体"/>
                <w:bCs/>
                <w:color w:val="000000"/>
                <w:szCs w:val="21"/>
              </w:rPr>
              <w:t>。</w:t>
            </w:r>
          </w:p>
        </w:tc>
        <w:tc>
          <w:tcPr>
            <w:tcW w:w="1288" w:type="dxa"/>
            <w:shd w:val="clear" w:color="auto" w:fill="FFFFFF"/>
            <w:noWrap/>
            <w:tcMar>
              <w:left w:w="108" w:type="dxa"/>
              <w:right w:w="108"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u w:val="single"/>
                <w:lang w:val="en-US" w:eastAsia="zh-CN"/>
              </w:rPr>
              <w:t>45</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4" w:hRule="atLeast"/>
          <w:jc w:val="center"/>
        </w:trPr>
        <w:tc>
          <w:tcPr>
            <w:tcW w:w="10053" w:type="dxa"/>
            <w:gridSpan w:val="5"/>
            <w:shd w:val="clear" w:color="auto" w:fill="FFFFFF"/>
            <w:noWrap/>
            <w:tcMar>
              <w:left w:w="108" w:type="dxa"/>
              <w:right w:w="108" w:type="dxa"/>
            </w:tcMar>
            <w:vAlign w:val="center"/>
          </w:tcPr>
          <w:p>
            <w:pPr>
              <w:spacing w:line="360" w:lineRule="auto"/>
              <w:jc w:val="center"/>
              <w:rPr>
                <w:rFonts w:ascii="宋体" w:hAnsi="宋体" w:eastAsia="宋体" w:cs="宋体"/>
                <w:color w:val="000000"/>
                <w:szCs w:val="21"/>
                <w:u w:val="single"/>
              </w:rPr>
            </w:pPr>
            <w:r>
              <w:rPr>
                <w:rFonts w:hint="eastAsia" w:ascii="宋体" w:hAnsi="宋体" w:cs="仿宋"/>
                <w:b/>
                <w:bCs/>
                <w:color w:val="000000"/>
                <w:kern w:val="0"/>
                <w:szCs w:val="21"/>
              </w:rPr>
              <w:t>三、服务部分（满分</w:t>
            </w:r>
            <w:r>
              <w:rPr>
                <w:rFonts w:hint="eastAsia" w:ascii="宋体" w:hAnsi="宋体" w:cs="仿宋"/>
                <w:b/>
                <w:bCs/>
                <w:color w:val="000000"/>
                <w:kern w:val="0"/>
                <w:szCs w:val="21"/>
                <w:lang w:val="en-US" w:eastAsia="zh-CN"/>
              </w:rPr>
              <w:t>5</w:t>
            </w:r>
            <w:r>
              <w:rPr>
                <w:rFonts w:hint="eastAsia" w:ascii="宋体" w:hAnsi="宋体" w:cs="仿宋"/>
                <w:b/>
                <w:bCs/>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1456" w:type="dxa"/>
            <w:gridSpan w:val="3"/>
            <w:shd w:val="clear" w:color="auto" w:fill="FFFFFF"/>
            <w:noWrap/>
            <w:tcMar>
              <w:left w:w="108" w:type="dxa"/>
              <w:right w:w="108"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服务承诺</w:t>
            </w:r>
          </w:p>
        </w:tc>
        <w:tc>
          <w:tcPr>
            <w:tcW w:w="7309" w:type="dxa"/>
            <w:shd w:val="clear" w:color="auto" w:fill="FFFFFF"/>
            <w:noWrap/>
            <w:tcMar>
              <w:left w:w="108" w:type="dxa"/>
              <w:right w:w="108" w:type="dxa"/>
            </w:tcMar>
            <w:vAlign w:val="center"/>
          </w:tcPr>
          <w:p>
            <w:pPr>
              <w:numPr>
                <w:ilvl w:val="0"/>
                <w:numId w:val="0"/>
              </w:numPr>
              <w:spacing w:line="360" w:lineRule="auto"/>
              <w:rPr>
                <w:rFonts w:ascii="宋体" w:hAnsi="宋体" w:eastAsia="宋体" w:cs="宋体"/>
                <w:color w:val="000000"/>
                <w:szCs w:val="21"/>
              </w:rPr>
            </w:pPr>
            <w:r>
              <w:rPr>
                <w:rFonts w:hint="eastAsia" w:ascii="宋体" w:hAnsi="宋体" w:cs="宋体"/>
                <w:color w:val="000000"/>
                <w:szCs w:val="21"/>
              </w:rPr>
              <w:t>根据项目要求提供及时、方便的后续服务，根据响应时间、本地化服务情况、人员配备等情况横向比较赋分</w:t>
            </w:r>
            <w:r>
              <w:rPr>
                <w:rFonts w:hint="eastAsia" w:ascii="宋体" w:hAnsi="宋体" w:cs="宋体"/>
                <w:color w:val="000000"/>
                <w:szCs w:val="21"/>
                <w:lang w:eastAsia="zh-CN"/>
              </w:rPr>
              <w:t>。</w:t>
            </w:r>
            <w:r>
              <w:rPr>
                <w:rFonts w:hint="eastAsia" w:ascii="宋体" w:hAnsi="宋体" w:cs="宋体"/>
                <w:color w:val="000000"/>
                <w:szCs w:val="21"/>
              </w:rPr>
              <w:t>优的得</w:t>
            </w:r>
            <w:r>
              <w:rPr>
                <w:rFonts w:hint="eastAsia" w:ascii="宋体" w:hAnsi="宋体" w:cs="宋体"/>
                <w:color w:val="000000"/>
                <w:szCs w:val="21"/>
                <w:lang w:val="en-US" w:eastAsia="zh-CN"/>
              </w:rPr>
              <w:t>5</w:t>
            </w:r>
            <w:r>
              <w:rPr>
                <w:rFonts w:hint="eastAsia" w:ascii="宋体" w:hAnsi="宋体" w:cs="宋体"/>
                <w:color w:val="000000"/>
                <w:szCs w:val="21"/>
              </w:rPr>
              <w:t>分，一般得</w:t>
            </w:r>
            <w:r>
              <w:rPr>
                <w:rFonts w:hint="eastAsia" w:ascii="宋体" w:hAnsi="宋体" w:cs="宋体"/>
                <w:color w:val="000000"/>
                <w:szCs w:val="21"/>
                <w:lang w:val="en-US" w:eastAsia="zh-CN"/>
              </w:rPr>
              <w:t>3</w:t>
            </w:r>
            <w:r>
              <w:rPr>
                <w:rFonts w:hint="eastAsia" w:ascii="宋体" w:hAnsi="宋体" w:cs="宋体"/>
                <w:color w:val="000000"/>
                <w:szCs w:val="21"/>
              </w:rPr>
              <w:t>分，差的得</w:t>
            </w:r>
            <w:r>
              <w:rPr>
                <w:rFonts w:hint="eastAsia" w:ascii="宋体" w:hAnsi="宋体" w:cs="宋体"/>
                <w:color w:val="000000"/>
                <w:szCs w:val="21"/>
                <w:lang w:val="en-US" w:eastAsia="zh-CN"/>
              </w:rPr>
              <w:t>1</w:t>
            </w:r>
            <w:r>
              <w:rPr>
                <w:rFonts w:hint="eastAsia" w:ascii="宋体" w:hAnsi="宋体" w:cs="宋体"/>
                <w:color w:val="000000"/>
                <w:szCs w:val="21"/>
              </w:rPr>
              <w:t>分。</w:t>
            </w:r>
          </w:p>
        </w:tc>
        <w:tc>
          <w:tcPr>
            <w:tcW w:w="1288" w:type="dxa"/>
            <w:shd w:val="clear" w:color="auto" w:fill="FFFFFF"/>
            <w:noWrap/>
            <w:tcMar>
              <w:left w:w="108" w:type="dxa"/>
              <w:right w:w="108"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u w:val="single"/>
                <w:lang w:val="en-US" w:eastAsia="zh-CN"/>
              </w:rPr>
              <w:t>5</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4" w:hRule="atLeast"/>
          <w:jc w:val="center"/>
        </w:trPr>
        <w:tc>
          <w:tcPr>
            <w:tcW w:w="10053" w:type="dxa"/>
            <w:gridSpan w:val="5"/>
            <w:shd w:val="clear" w:color="auto" w:fill="FFFFFF"/>
            <w:noWrap/>
            <w:tcMar>
              <w:left w:w="108" w:type="dxa"/>
              <w:right w:w="108" w:type="dxa"/>
            </w:tcMar>
            <w:vAlign w:val="center"/>
          </w:tcPr>
          <w:p>
            <w:pPr>
              <w:spacing w:line="360" w:lineRule="auto"/>
              <w:rPr>
                <w:rFonts w:ascii="宋体" w:hAnsi="宋体" w:cs="仿宋"/>
                <w:color w:val="000000"/>
                <w:szCs w:val="21"/>
                <w:u w:val="single"/>
              </w:rPr>
            </w:pPr>
            <w:r>
              <w:rPr>
                <w:rFonts w:hint="eastAsia" w:ascii="宋体" w:hAnsi="宋体" w:cs="仿宋"/>
                <w:bCs/>
                <w:color w:val="000000"/>
                <w:szCs w:val="21"/>
              </w:rPr>
              <w:t>注：评标标准中所涉及到的证书及材料，均须在电子投标文件中提供原件扫描件（或图片），否则不得分。</w:t>
            </w:r>
          </w:p>
        </w:tc>
      </w:tr>
    </w:tbl>
    <w:p>
      <w:pPr>
        <w:spacing w:line="360" w:lineRule="auto"/>
        <w:ind w:firstLine="422" w:firstLineChars="200"/>
        <w:rPr>
          <w:rFonts w:ascii="宋体" w:hAnsi="宋体" w:cs="仿宋_GB2312"/>
          <w:b/>
          <w:color w:val="000000"/>
          <w:szCs w:val="21"/>
          <w:lang w:val="zh-CN"/>
        </w:rPr>
      </w:pPr>
      <w:r>
        <w:rPr>
          <w:rFonts w:hint="eastAsia" w:ascii="宋体" w:hAnsi="宋体" w:cs="仿宋_GB2312"/>
          <w:b/>
          <w:color w:val="000000"/>
          <w:szCs w:val="21"/>
          <w:lang w:val="zh-CN"/>
        </w:rPr>
        <w:t>其中：价格分计算（落实政府采购政策价格调整部分）</w:t>
      </w:r>
    </w:p>
    <w:tbl>
      <w:tblPr>
        <w:tblStyle w:val="9"/>
        <w:tblW w:w="10065" w:type="dxa"/>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2823"/>
        <w:gridCol w:w="2552"/>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13"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noWrap w:val="0"/>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3377"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trPr>
        <w:tc>
          <w:tcPr>
            <w:tcW w:w="1313"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noWrap w:val="0"/>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noWrap w:val="0"/>
            <w:vAlign w:val="center"/>
          </w:tcPr>
          <w:p>
            <w:pPr>
              <w:jc w:val="center"/>
              <w:rPr>
                <w:rFonts w:ascii="ˎ̥" w:hAnsi="ˎ̥" w:eastAsia="宋体"/>
                <w:color w:val="000000"/>
                <w:szCs w:val="21"/>
              </w:rPr>
            </w:pPr>
            <w:r>
              <w:rPr>
                <w:rFonts w:hint="eastAsia" w:ascii="ˎ̥" w:hAnsi="ˎ̥" w:eastAsia="宋体"/>
                <w:color w:val="000000"/>
                <w:szCs w:val="21"/>
              </w:rPr>
              <w:t>对小型和微型企业报价</w:t>
            </w:r>
          </w:p>
          <w:p>
            <w:pPr>
              <w:jc w:val="center"/>
              <w:rPr>
                <w:rFonts w:ascii="宋体" w:hAnsi="宋体"/>
                <w:b/>
                <w:color w:val="000000"/>
                <w:szCs w:val="21"/>
                <w:lang w:val="en-GB"/>
              </w:rPr>
            </w:pPr>
            <w:r>
              <w:rPr>
                <w:rFonts w:hint="eastAsia" w:ascii="ˎ̥" w:hAnsi="ˎ̥" w:eastAsia="宋体"/>
                <w:color w:val="000000"/>
                <w:szCs w:val="21"/>
              </w:rPr>
              <w:t>扣除10%</w:t>
            </w:r>
          </w:p>
        </w:tc>
        <w:tc>
          <w:tcPr>
            <w:tcW w:w="3377" w:type="dxa"/>
            <w:vMerge w:val="restart"/>
            <w:noWrap w:val="0"/>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000000"/>
                <w:szCs w:val="21"/>
              </w:rPr>
              <w:t>小型和微型企业报价</w:t>
            </w:r>
            <w:r>
              <w:rPr>
                <w:rFonts w:hint="eastAsia" w:ascii="宋体" w:hAnsi="宋体"/>
                <w:color w:val="000000"/>
                <w:szCs w:val="21"/>
                <w:lang w:val="en-GB"/>
              </w:rPr>
              <w:t>×（1-</w:t>
            </w:r>
            <w:r>
              <w:rPr>
                <w:rFonts w:hint="eastAsia"/>
                <w:color w:val="000000"/>
                <w:szCs w:val="21"/>
                <w:lang w:val="en-GB"/>
              </w:rPr>
              <w:t>10%</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313"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noWrap w:val="0"/>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552" w:type="dxa"/>
            <w:noWrap w:val="0"/>
            <w:vAlign w:val="center"/>
          </w:tcPr>
          <w:p>
            <w:pPr>
              <w:jc w:val="center"/>
              <w:rPr>
                <w:rFonts w:ascii="宋体" w:hAnsi="宋体"/>
                <w:color w:val="000000"/>
                <w:szCs w:val="21"/>
              </w:rPr>
            </w:pPr>
            <w:r>
              <w:rPr>
                <w:rFonts w:hint="eastAsia" w:ascii="ˎ̥" w:hAnsi="ˎ̥" w:eastAsia="宋体"/>
                <w:color w:val="000000"/>
                <w:szCs w:val="21"/>
              </w:rPr>
              <w:t>对小型和微型企业报价</w:t>
            </w:r>
          </w:p>
          <w:p>
            <w:pPr>
              <w:jc w:val="center"/>
              <w:rPr>
                <w:rFonts w:ascii="宋体" w:hAnsi="宋体"/>
                <w:color w:val="000000"/>
                <w:szCs w:val="21"/>
              </w:rPr>
            </w:pPr>
            <w:r>
              <w:rPr>
                <w:rFonts w:hint="eastAsia" w:ascii="宋体" w:hAnsi="宋体"/>
                <w:color w:val="000000"/>
                <w:szCs w:val="21"/>
              </w:rPr>
              <w:t>扣除10%</w:t>
            </w:r>
          </w:p>
          <w:p>
            <w:pPr>
              <w:jc w:val="center"/>
              <w:rPr>
                <w:rFonts w:ascii="宋体" w:hAnsi="宋体"/>
                <w:b/>
                <w:color w:val="000000"/>
                <w:szCs w:val="21"/>
                <w:lang w:val="en-GB"/>
              </w:rPr>
            </w:pPr>
            <w:r>
              <w:rPr>
                <w:rFonts w:hint="eastAsia" w:ascii="宋体" w:hAnsi="宋体"/>
                <w:color w:val="000000"/>
                <w:szCs w:val="21"/>
              </w:rPr>
              <w:t>（不再享受序号3的价格折扣）</w:t>
            </w:r>
          </w:p>
        </w:tc>
        <w:tc>
          <w:tcPr>
            <w:tcW w:w="3377" w:type="dxa"/>
            <w:vMerge w:val="continue"/>
            <w:noWrap w:val="0"/>
            <w:vAlign w:val="top"/>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13"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noWrap w:val="0"/>
            <w:vAlign w:val="center"/>
          </w:tcPr>
          <w:p>
            <w:pPr>
              <w:jc w:val="center"/>
              <w:rPr>
                <w:rFonts w:ascii="宋体" w:hAnsi="宋体"/>
                <w:b/>
                <w:color w:val="000000"/>
                <w:szCs w:val="21"/>
                <w:lang w:val="en-GB"/>
              </w:rPr>
            </w:pPr>
            <w:r>
              <w:rPr>
                <w:rFonts w:ascii="ˎ̥" w:hAnsi="ˎ̥" w:eastAsia="宋体"/>
                <w:color w:val="00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noWrap w:val="0"/>
            <w:vAlign w:val="center"/>
          </w:tcPr>
          <w:p>
            <w:pPr>
              <w:jc w:val="center"/>
              <w:rPr>
                <w:rFonts w:ascii="宋体" w:hAnsi="宋体"/>
                <w:b/>
                <w:color w:val="000000"/>
                <w:szCs w:val="21"/>
                <w:lang w:val="en-GB"/>
              </w:rPr>
            </w:pPr>
            <w:r>
              <w:rPr>
                <w:rFonts w:ascii="ˎ̥" w:hAnsi="ˎ̥" w:eastAsia="宋体"/>
                <w:color w:val="000000"/>
                <w:szCs w:val="21"/>
              </w:rPr>
              <w:t>对联合体或者大中型企业的报价</w:t>
            </w:r>
            <w:r>
              <w:rPr>
                <w:rFonts w:hint="eastAsia" w:ascii="宋体" w:hAnsi="宋体"/>
                <w:color w:val="000000"/>
                <w:szCs w:val="21"/>
                <w:lang w:val="en-GB"/>
              </w:rPr>
              <w:t>扣除</w:t>
            </w:r>
            <w:r>
              <w:rPr>
                <w:rFonts w:ascii="宋体" w:hAnsi="宋体"/>
                <w:color w:val="000000"/>
                <w:szCs w:val="21"/>
              </w:rPr>
              <w:t>2</w:t>
            </w:r>
            <w:r>
              <w:rPr>
                <w:rFonts w:hint="eastAsia" w:ascii="宋体" w:hAnsi="宋体"/>
                <w:color w:val="000000"/>
                <w:szCs w:val="21"/>
              </w:rPr>
              <w:t>%</w:t>
            </w:r>
          </w:p>
        </w:tc>
        <w:tc>
          <w:tcPr>
            <w:tcW w:w="3377" w:type="dxa"/>
            <w:noWrap w:val="0"/>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szCs w:val="21"/>
              </w:rPr>
              <w:t>(1-</w:t>
            </w:r>
            <w:r>
              <w:rPr>
                <w:color w:val="000000"/>
                <w:szCs w:val="21"/>
                <w:lang w:val="en-GB"/>
              </w:rPr>
              <w:t>2</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13"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noWrap w:val="0"/>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noWrap w:val="0"/>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hint="eastAsia" w:ascii="宋体" w:hAnsi="宋体"/>
                <w:color w:val="000000"/>
                <w:szCs w:val="21"/>
              </w:rPr>
              <w:t>10%</w:t>
            </w:r>
          </w:p>
        </w:tc>
        <w:tc>
          <w:tcPr>
            <w:tcW w:w="3377" w:type="dxa"/>
            <w:noWrap w:val="0"/>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13" w:type="dxa"/>
            <w:noWrap w:val="0"/>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noWrap w:val="0"/>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noWrap w:val="0"/>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hint="eastAsia" w:ascii="宋体" w:hAnsi="宋体"/>
                <w:color w:val="000000"/>
                <w:szCs w:val="21"/>
                <w:u w:val="single"/>
              </w:rPr>
              <w:t>10</w:t>
            </w:r>
            <w:r>
              <w:rPr>
                <w:rFonts w:hint="eastAsia" w:ascii="宋体" w:hAnsi="宋体"/>
                <w:color w:val="000000"/>
                <w:szCs w:val="21"/>
              </w:rPr>
              <w:t>%</w:t>
            </w:r>
          </w:p>
        </w:tc>
        <w:tc>
          <w:tcPr>
            <w:tcW w:w="3377" w:type="dxa"/>
            <w:noWrap w:val="0"/>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10065" w:type="dxa"/>
            <w:gridSpan w:val="4"/>
            <w:noWrap w:val="0"/>
            <w:vAlign w:val="center"/>
          </w:tcPr>
          <w:p>
            <w:pPr>
              <w:widowControl/>
              <w:adjustRightInd w:val="0"/>
              <w:spacing w:line="360" w:lineRule="auto"/>
              <w:ind w:left="-2" w:leftChars="-1" w:firstLine="420" w:firstLineChars="200"/>
              <w:jc w:val="left"/>
              <w:rPr>
                <w:rFonts w:ascii="宋体" w:hAnsi="宋体" w:cs="仿宋_GB2312"/>
                <w:color w:val="000000"/>
                <w:szCs w:val="21"/>
                <w:lang w:val="zh-CN"/>
              </w:rPr>
            </w:pPr>
            <w:r>
              <w:rPr>
                <w:rFonts w:hint="eastAsia" w:ascii="宋体" w:hAnsi="宋体" w:cs="仿宋_GB2312"/>
                <w:color w:val="000000"/>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cs="仿宋_GB2312"/>
                <w:color w:val="000000"/>
                <w:szCs w:val="21"/>
                <w:lang w:val="zh-CN"/>
              </w:rPr>
            </w:pPr>
            <w:r>
              <w:rPr>
                <w:rFonts w:hint="eastAsia" w:ascii="宋体" w:hAnsi="宋体" w:cs="仿宋_GB2312"/>
                <w:color w:val="000000"/>
                <w:szCs w:val="21"/>
                <w:lang w:val="zh-CN"/>
              </w:rPr>
              <w:t>2、</w:t>
            </w:r>
            <w:r>
              <w:rPr>
                <w:rFonts w:ascii="宋体" w:hAnsi="宋体" w:cs="仿宋_GB2312"/>
                <w:color w:val="000000"/>
                <w:szCs w:val="21"/>
                <w:lang w:val="zh-CN"/>
              </w:rPr>
              <w:t>经评标委员会</w:t>
            </w:r>
            <w:r>
              <w:rPr>
                <w:rFonts w:hint="eastAsia" w:ascii="宋体" w:hAnsi="宋体" w:cs="仿宋_GB2312"/>
                <w:color w:val="000000"/>
                <w:szCs w:val="21"/>
                <w:lang w:val="zh-CN"/>
              </w:rPr>
              <w:t>审查、评价</w:t>
            </w:r>
            <w:r>
              <w:rPr>
                <w:rFonts w:ascii="宋体" w:hAnsi="宋体" w:cs="仿宋_GB2312"/>
                <w:color w:val="000000"/>
                <w:szCs w:val="21"/>
                <w:lang w:val="zh-CN"/>
              </w:rPr>
              <w:t>，</w:t>
            </w:r>
            <w:r>
              <w:rPr>
                <w:rFonts w:hint="eastAsia" w:ascii="宋体" w:hAnsi="宋体" w:cs="仿宋_GB2312"/>
                <w:color w:val="000000"/>
                <w:szCs w:val="21"/>
                <w:lang w:val="zh-CN"/>
              </w:rPr>
              <w:t>投标文件符合</w:t>
            </w:r>
            <w:r>
              <w:rPr>
                <w:rFonts w:ascii="宋体" w:hAnsi="宋体" w:cs="仿宋_GB2312"/>
                <w:color w:val="000000"/>
                <w:szCs w:val="21"/>
                <w:lang w:val="zh-CN"/>
              </w:rPr>
              <w:t>招标文件</w:t>
            </w:r>
            <w:r>
              <w:rPr>
                <w:rFonts w:hint="eastAsia" w:ascii="宋体" w:hAnsi="宋体" w:cs="仿宋_GB2312"/>
                <w:color w:val="000000"/>
                <w:szCs w:val="21"/>
                <w:lang w:val="zh-CN"/>
              </w:rPr>
              <w:t>实质性</w:t>
            </w:r>
            <w:r>
              <w:rPr>
                <w:rFonts w:ascii="宋体" w:hAnsi="宋体" w:cs="仿宋_GB2312"/>
                <w:color w:val="000000"/>
                <w:szCs w:val="21"/>
                <w:lang w:val="zh-CN"/>
              </w:rPr>
              <w:t>要求且</w:t>
            </w:r>
            <w:r>
              <w:rPr>
                <w:rFonts w:hint="eastAsia" w:ascii="宋体" w:hAnsi="宋体" w:cs="仿宋_GB2312"/>
                <w:color w:val="000000"/>
                <w:szCs w:val="21"/>
                <w:lang w:val="zh-CN"/>
              </w:rPr>
              <w:t>进行了政策性价格扣除后，</w:t>
            </w:r>
            <w:r>
              <w:rPr>
                <w:rFonts w:ascii="宋体" w:hAnsi="宋体" w:cs="仿宋_GB2312"/>
                <w:color w:val="000000"/>
                <w:szCs w:val="21"/>
                <w:lang w:val="zh-CN"/>
              </w:rPr>
              <w:t>以</w:t>
            </w:r>
            <w:r>
              <w:rPr>
                <w:rFonts w:hint="eastAsia" w:ascii="宋体" w:hAnsi="宋体" w:cs="仿宋_GB2312"/>
                <w:color w:val="000000"/>
                <w:szCs w:val="21"/>
                <w:lang w:val="zh-CN"/>
              </w:rPr>
              <w:t>评标价格的</w:t>
            </w:r>
            <w:r>
              <w:rPr>
                <w:rFonts w:ascii="宋体" w:hAnsi="宋体" w:cs="仿宋_GB2312"/>
                <w:color w:val="000000"/>
                <w:szCs w:val="21"/>
                <w:lang w:val="zh-CN"/>
              </w:rPr>
              <w:t>最低价者定为评标基准价，其价格分为满分。其他投标人的价格分统一按下列公式</w:t>
            </w:r>
            <w:r>
              <w:rPr>
                <w:rFonts w:hint="eastAsia" w:ascii="宋体" w:hAnsi="宋体" w:cs="仿宋_GB2312"/>
                <w:color w:val="000000"/>
                <w:szCs w:val="21"/>
                <w:lang w:val="zh-CN"/>
              </w:rPr>
              <w:t>计算</w:t>
            </w:r>
            <w:r>
              <w:rPr>
                <w:rFonts w:ascii="宋体" w:hAnsi="宋体" w:cs="仿宋_GB2312"/>
                <w:color w:val="000000"/>
                <w:szCs w:val="21"/>
                <w:lang w:val="zh-CN"/>
              </w:rPr>
              <w:t>。即：</w:t>
            </w:r>
          </w:p>
          <w:p>
            <w:pPr>
              <w:widowControl/>
              <w:adjustRightInd w:val="0"/>
              <w:spacing w:line="360" w:lineRule="auto"/>
              <w:ind w:left="-88" w:leftChars="-42" w:firstLine="449" w:firstLineChars="214"/>
              <w:jc w:val="left"/>
              <w:rPr>
                <w:rFonts w:ascii="宋体" w:hAnsi="宋体" w:cs="仿宋_GB2312"/>
                <w:color w:val="000000"/>
                <w:szCs w:val="21"/>
                <w:lang w:val="zh-CN"/>
              </w:rPr>
            </w:pPr>
            <w:r>
              <w:rPr>
                <w:rFonts w:ascii="宋体" w:hAnsi="宋体" w:cs="仿宋_GB2312"/>
                <w:color w:val="000000"/>
                <w:szCs w:val="21"/>
                <w:lang w:val="zh-CN"/>
              </w:rPr>
              <w:t>评标基准价</w:t>
            </w:r>
            <w:r>
              <w:rPr>
                <w:rFonts w:hint="eastAsia" w:ascii="宋体" w:hAnsi="宋体" w:cs="仿宋_GB2312"/>
                <w:color w:val="000000"/>
                <w:szCs w:val="21"/>
                <w:lang w:val="zh-CN"/>
              </w:rPr>
              <w:t>=评标价格的最低价</w:t>
            </w:r>
          </w:p>
          <w:p>
            <w:pPr>
              <w:adjustRightInd w:val="0"/>
              <w:spacing w:line="360" w:lineRule="auto"/>
              <w:ind w:left="-88" w:leftChars="-42" w:firstLine="449" w:firstLineChars="214"/>
              <w:jc w:val="left"/>
              <w:rPr>
                <w:rFonts w:ascii="宋体" w:hAnsi="宋体" w:cs="仿宋_GB2312"/>
                <w:color w:val="000000"/>
                <w:szCs w:val="21"/>
                <w:lang w:val="zh-CN"/>
              </w:rPr>
            </w:pPr>
            <w:r>
              <w:rPr>
                <w:rFonts w:ascii="宋体" w:hAnsi="宋体" w:cs="仿宋_GB2312"/>
                <w:color w:val="000000"/>
                <w:szCs w:val="21"/>
                <w:lang w:val="zh-CN"/>
              </w:rPr>
              <w:t>其他投标报价得分</w:t>
            </w:r>
            <w:r>
              <w:rPr>
                <w:rFonts w:hint="eastAsia" w:ascii="宋体" w:hAnsi="宋体" w:cs="仿宋_GB2312"/>
                <w:color w:val="000000"/>
                <w:szCs w:val="21"/>
                <w:lang w:val="zh-CN"/>
              </w:rPr>
              <w:t>=（</w:t>
            </w:r>
            <w:r>
              <w:rPr>
                <w:rFonts w:ascii="宋体" w:hAnsi="宋体" w:cs="仿宋_GB2312"/>
                <w:color w:val="000000"/>
                <w:szCs w:val="21"/>
                <w:lang w:val="zh-CN"/>
              </w:rPr>
              <w:t>评标基准价</w:t>
            </w:r>
            <w:r>
              <w:rPr>
                <w:rFonts w:hint="eastAsia" w:ascii="宋体" w:hAnsi="宋体" w:cs="仿宋_GB2312"/>
                <w:color w:val="000000"/>
                <w:szCs w:val="21"/>
                <w:lang w:val="zh-CN"/>
              </w:rPr>
              <w:t>/评标价格）</w:t>
            </w:r>
            <w:r>
              <w:rPr>
                <w:rFonts w:ascii="宋体" w:hAnsi="宋体" w:cs="仿宋_GB2312"/>
                <w:color w:val="000000"/>
                <w:szCs w:val="21"/>
                <w:lang w:val="zh-CN"/>
              </w:rPr>
              <w:t>×</w:t>
            </w:r>
            <w:r>
              <w:rPr>
                <w:rFonts w:hint="eastAsia" w:ascii="宋体" w:hAnsi="宋体" w:cs="仿宋_GB2312"/>
                <w:color w:val="000000"/>
                <w:szCs w:val="21"/>
                <w:lang w:val="zh-CN"/>
              </w:rPr>
              <w:t>评标标准中价格分值</w:t>
            </w:r>
          </w:p>
        </w:tc>
      </w:tr>
    </w:tbl>
    <w:p>
      <w:pPr>
        <w:spacing w:line="360" w:lineRule="auto"/>
        <w:rPr>
          <w:rFonts w:ascii="宋体" w:hAnsi="宋体"/>
          <w:bCs/>
          <w:color w:val="000000"/>
          <w:szCs w:val="21"/>
          <w:lang w:val="en-GB"/>
        </w:rPr>
      </w:pPr>
      <w:r>
        <w:rPr>
          <w:rFonts w:hint="eastAsia" w:ascii="宋体" w:hAnsi="宋体"/>
          <w:bCs/>
          <w:color w:val="000000"/>
          <w:szCs w:val="21"/>
          <w:lang w:val="en-GB"/>
        </w:rPr>
        <w:t>备注：</w:t>
      </w:r>
    </w:p>
    <w:p>
      <w:pPr>
        <w:spacing w:line="360" w:lineRule="auto"/>
        <w:ind w:firstLine="420" w:firstLineChars="200"/>
        <w:rPr>
          <w:color w:val="000000"/>
        </w:rPr>
      </w:pPr>
      <w:r>
        <w:rPr>
          <w:rFonts w:hint="eastAsia" w:ascii="宋体" w:hAnsi="宋体"/>
          <w:bCs/>
          <w:color w:val="000000"/>
          <w:szCs w:val="21"/>
          <w:lang w:val="en-GB"/>
        </w:rPr>
        <w:t>a、不接受联合体投标的项目，</w:t>
      </w:r>
      <w:r>
        <w:rPr>
          <w:rFonts w:hint="eastAsia"/>
          <w:color w:val="000000"/>
        </w:rPr>
        <w:t>本表中第2项、第3项情形不适用。</w:t>
      </w:r>
    </w:p>
    <w:p>
      <w:pPr>
        <w:spacing w:line="360" w:lineRule="auto"/>
        <w:ind w:firstLine="420" w:firstLineChars="200"/>
        <w:rPr>
          <w:rFonts w:ascii="宋体" w:hAnsi="宋体"/>
          <w:bCs/>
          <w:color w:val="000000"/>
          <w:szCs w:val="21"/>
          <w:lang w:val="en-GB"/>
        </w:rPr>
      </w:pPr>
      <w:r>
        <w:rPr>
          <w:rFonts w:hint="eastAsia" w:ascii="宋体" w:hAnsi="宋体"/>
          <w:bCs/>
          <w:color w:val="000000"/>
          <w:szCs w:val="21"/>
          <w:lang w:val="en-GB"/>
        </w:rPr>
        <w:t>b、</w:t>
      </w:r>
      <w:r>
        <w:rPr>
          <w:color w:val="000000"/>
        </w:rPr>
        <w:t>在货物采购项目中，货物由中小企业制造，即货物由中小企业生产且使用该中小企业商号或者注册商标</w:t>
      </w:r>
      <w:r>
        <w:rPr>
          <w:rFonts w:hint="eastAsia" w:ascii="宋体" w:hAnsi="宋体"/>
          <w:bCs/>
          <w:color w:val="000000"/>
          <w:szCs w:val="21"/>
          <w:lang w:val="en-GB"/>
        </w:rPr>
        <w:t>。</w:t>
      </w:r>
      <w:r>
        <w:rPr>
          <w:color w:val="000000"/>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color w:val="000000"/>
          <w:szCs w:val="21"/>
          <w:lang w:val="en-GB"/>
        </w:rPr>
      </w:pPr>
      <w:r>
        <w:rPr>
          <w:rFonts w:hint="eastAsia" w:ascii="宋体" w:hAnsi="宋体"/>
          <w:bCs/>
          <w:color w:val="00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000000"/>
          <w:szCs w:val="21"/>
          <w:lang w:val="en-GB"/>
        </w:rPr>
      </w:pPr>
      <w:r>
        <w:rPr>
          <w:rFonts w:hint="eastAsia" w:ascii="宋体" w:hAnsi="宋体"/>
          <w:bCs/>
          <w:color w:val="000000"/>
          <w:szCs w:val="21"/>
          <w:lang w:val="en-GB"/>
        </w:rPr>
        <w:t>d、残疾人福利性单位属于小型、微型企业的，不重复享受政策。</w:t>
      </w:r>
    </w:p>
    <w:p>
      <w:pPr>
        <w:spacing w:line="360" w:lineRule="auto"/>
        <w:ind w:firstLine="420" w:firstLineChars="200"/>
        <w:rPr>
          <w:rFonts w:ascii="宋体" w:hAnsi="宋体"/>
          <w:bCs/>
          <w:color w:val="000000"/>
          <w:szCs w:val="21"/>
          <w:lang w:val="en-GB"/>
        </w:rPr>
      </w:pPr>
      <w:r>
        <w:rPr>
          <w:rFonts w:ascii="宋体" w:hAnsi="宋体"/>
          <w:bCs/>
          <w:color w:val="000000"/>
          <w:szCs w:val="21"/>
          <w:lang w:val="en-GB"/>
        </w:rPr>
        <w:t>E</w:t>
      </w:r>
      <w:r>
        <w:rPr>
          <w:rFonts w:hint="eastAsia" w:ascii="宋体" w:hAnsi="宋体"/>
          <w:bCs/>
          <w:color w:val="000000"/>
          <w:szCs w:val="21"/>
          <w:lang w:val="en-GB"/>
        </w:rPr>
        <w:t>、小型和微型企业不包括民办非企业单位。</w:t>
      </w:r>
    </w:p>
    <w:p>
      <w:pPr>
        <w:pStyle w:val="5"/>
        <w:spacing w:line="360" w:lineRule="auto"/>
        <w:ind w:firstLine="422" w:firstLineChars="200"/>
        <w:contextualSpacing/>
        <w:rPr>
          <w:rFonts w:ascii="宋体" w:hAnsi="宋体" w:eastAsia="宋体" w:cs="仿宋_GB2312"/>
          <w:color w:val="000000"/>
          <w:sz w:val="21"/>
          <w:szCs w:val="21"/>
          <w:lang w:val="zh-CN"/>
        </w:rPr>
      </w:pPr>
      <w:r>
        <w:rPr>
          <w:rFonts w:hint="eastAsia" w:ascii="宋体" w:hAnsi="宋体" w:eastAsia="宋体" w:cs="仿宋_GB2312"/>
          <w:b/>
          <w:color w:val="000000"/>
          <w:sz w:val="21"/>
          <w:szCs w:val="21"/>
          <w:lang w:val="zh-CN"/>
        </w:rPr>
        <w:t>（8）</w:t>
      </w:r>
      <w:r>
        <w:rPr>
          <w:rFonts w:ascii="宋体" w:hAnsi="宋体" w:eastAsia="宋体" w:cs="仿宋_GB2312"/>
          <w:b/>
          <w:color w:val="000000"/>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 xml:space="preserve">1） </w:t>
      </w:r>
      <w:r>
        <w:rPr>
          <w:rFonts w:ascii="宋体" w:hAnsi="宋体" w:cs="仿宋_GB2312"/>
          <w:color w:val="000000"/>
          <w:szCs w:val="21"/>
          <w:lang w:val="zh-CN"/>
        </w:rPr>
        <w:t>分值汇总计算错误的；</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 xml:space="preserve">2） </w:t>
      </w:r>
      <w:r>
        <w:rPr>
          <w:rFonts w:ascii="宋体" w:hAnsi="宋体" w:cs="仿宋_GB2312"/>
          <w:color w:val="000000"/>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 xml:space="preserve">3） </w:t>
      </w:r>
      <w:r>
        <w:rPr>
          <w:rFonts w:ascii="宋体" w:hAnsi="宋体" w:cs="仿宋_GB2312"/>
          <w:color w:val="000000"/>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 xml:space="preserve">4） </w:t>
      </w:r>
      <w:r>
        <w:rPr>
          <w:rFonts w:ascii="宋体" w:hAnsi="宋体" w:cs="仿宋_GB2312"/>
          <w:color w:val="000000"/>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ascii="宋体" w:hAnsi="宋体" w:cs="仿宋_GB2312"/>
          <w:color w:val="000000"/>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ascii="宋体" w:hAnsi="宋体" w:cs="仿宋_GB2312"/>
          <w:color w:val="000000"/>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（10）</w:t>
      </w:r>
      <w:r>
        <w:rPr>
          <w:rFonts w:ascii="宋体" w:hAnsi="宋体" w:cs="仿宋_GB2312"/>
          <w:b/>
          <w:color w:val="000000"/>
          <w:szCs w:val="21"/>
          <w:lang w:val="zh-CN"/>
        </w:rPr>
        <w:t>评标委员会</w:t>
      </w:r>
      <w:r>
        <w:rPr>
          <w:rFonts w:hint="eastAsia" w:ascii="宋体" w:hAnsi="宋体" w:cs="仿宋_GB2312"/>
          <w:b/>
          <w:color w:val="000000"/>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ascii="宋体" w:hAnsi="宋体" w:cs="仿宋_GB2312"/>
          <w:color w:val="000000"/>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4、</w:t>
      </w:r>
      <w:r>
        <w:rPr>
          <w:rFonts w:ascii="宋体" w:hAnsi="宋体" w:cs="仿宋_GB2312"/>
          <w:b/>
          <w:color w:val="000000"/>
          <w:szCs w:val="21"/>
          <w:lang w:val="zh-CN"/>
        </w:rPr>
        <w:t>确定中标候选人名单，以及根据采购人委托直接确定中标人</w:t>
      </w:r>
      <w:r>
        <w:rPr>
          <w:rFonts w:hint="eastAsia" w:ascii="宋体" w:hAnsi="宋体" w:cs="仿宋_GB2312"/>
          <w:b/>
          <w:color w:val="000000"/>
          <w:szCs w:val="21"/>
          <w:lang w:val="zh-CN"/>
        </w:rPr>
        <w:t>。</w:t>
      </w:r>
    </w:p>
    <w:p>
      <w:pPr>
        <w:adjustRightInd w:val="0"/>
        <w:snapToGrid w:val="0"/>
        <w:spacing w:line="360" w:lineRule="auto"/>
        <w:ind w:firstLine="420" w:firstLineChars="200"/>
        <w:rPr>
          <w:rFonts w:ascii="宋体" w:hAnsi="宋体" w:cs="Courier New"/>
          <w:color w:val="000000"/>
          <w:szCs w:val="21"/>
        </w:rPr>
      </w:pPr>
    </w:p>
    <w:p>
      <w:pPr>
        <w:adjustRightInd w:val="0"/>
        <w:snapToGrid w:val="0"/>
        <w:spacing w:line="360" w:lineRule="auto"/>
        <w:ind w:firstLine="420" w:firstLineChars="200"/>
        <w:rPr>
          <w:rFonts w:ascii="宋体" w:hAnsi="宋体" w:cs="Courier New"/>
          <w:color w:val="000000"/>
          <w:szCs w:val="21"/>
        </w:rPr>
      </w:pPr>
    </w:p>
    <w:p>
      <w:pPr>
        <w:adjustRightInd w:val="0"/>
        <w:snapToGrid w:val="0"/>
        <w:spacing w:line="360" w:lineRule="auto"/>
        <w:ind w:firstLine="420" w:firstLineChars="200"/>
        <w:rPr>
          <w:rFonts w:ascii="宋体" w:hAnsi="宋体" w:cs="Courier New"/>
          <w:color w:val="000000"/>
          <w:szCs w:val="21"/>
        </w:rPr>
      </w:pPr>
    </w:p>
    <w:p>
      <w:pPr>
        <w:adjustRightInd w:val="0"/>
        <w:snapToGrid w:val="0"/>
        <w:spacing w:line="360" w:lineRule="auto"/>
        <w:ind w:firstLine="420" w:firstLineChars="200"/>
        <w:rPr>
          <w:rFonts w:ascii="宋体" w:hAnsi="宋体" w:cs="Courier New"/>
          <w:color w:val="000000"/>
          <w:szCs w:val="21"/>
        </w:rPr>
      </w:pPr>
    </w:p>
    <w:p>
      <w:pPr>
        <w:tabs>
          <w:tab w:val="left" w:pos="1260"/>
        </w:tabs>
        <w:autoSpaceDE w:val="0"/>
        <w:autoSpaceDN w:val="0"/>
        <w:adjustRightInd w:val="0"/>
        <w:spacing w:line="360" w:lineRule="auto"/>
        <w:contextualSpacing/>
        <w:rPr>
          <w:rFonts w:ascii="宋体" w:hAnsi="宋体" w:eastAsia="宋体" w:cs="宋体"/>
          <w:b/>
          <w:color w:val="000000"/>
          <w:kern w:val="0"/>
          <w:sz w:val="32"/>
          <w:szCs w:val="32"/>
        </w:rPr>
      </w:pPr>
    </w:p>
    <w:p>
      <w:pPr>
        <w:tabs>
          <w:tab w:val="left" w:pos="1260"/>
        </w:tabs>
        <w:autoSpaceDE w:val="0"/>
        <w:autoSpaceDN w:val="0"/>
        <w:adjustRightInd w:val="0"/>
        <w:spacing w:line="360" w:lineRule="auto"/>
        <w:ind w:firstLine="2570" w:firstLineChars="800"/>
        <w:contextualSpacing/>
        <w:rPr>
          <w:rFonts w:ascii="宋体" w:hAnsi="宋体" w:eastAsia="宋体" w:cs="宋体"/>
          <w:b/>
          <w:color w:val="000000"/>
          <w:kern w:val="0"/>
          <w:sz w:val="36"/>
          <w:szCs w:val="36"/>
        </w:rPr>
      </w:pPr>
      <w:r>
        <w:rPr>
          <w:rFonts w:hint="eastAsia" w:ascii="宋体" w:hAnsi="宋体" w:eastAsia="宋体" w:cs="宋体"/>
          <w:b/>
          <w:color w:val="000000"/>
          <w:kern w:val="0"/>
          <w:sz w:val="32"/>
          <w:szCs w:val="32"/>
        </w:rPr>
        <w:t>第七章 拟签订的合同文本</w:t>
      </w:r>
    </w:p>
    <w:p>
      <w:pPr>
        <w:spacing w:line="360" w:lineRule="auto"/>
        <w:jc w:val="center"/>
        <w:rPr>
          <w:rFonts w:ascii="宋体" w:hAnsi="宋体" w:cs="微软雅黑"/>
          <w:b/>
          <w:bCs/>
          <w:color w:val="000000"/>
          <w:szCs w:val="21"/>
        </w:rPr>
      </w:pPr>
      <w:r>
        <w:rPr>
          <w:rFonts w:hint="eastAsia" w:ascii="宋体" w:hAnsi="宋体" w:cs="微软雅黑"/>
          <w:b/>
          <w:bCs/>
          <w:color w:val="000000"/>
          <w:szCs w:val="21"/>
        </w:rPr>
        <w:t>（此合同仅供参考。以最终采购人与中标人签定的合同条款为准进行公示，</w:t>
      </w:r>
    </w:p>
    <w:p>
      <w:pPr>
        <w:spacing w:line="360" w:lineRule="auto"/>
        <w:jc w:val="center"/>
        <w:rPr>
          <w:rFonts w:ascii="宋体" w:hAnsi="宋体" w:cs="微软雅黑"/>
          <w:b/>
          <w:bCs/>
          <w:color w:val="000000"/>
          <w:szCs w:val="21"/>
        </w:rPr>
      </w:pPr>
      <w:r>
        <w:rPr>
          <w:rFonts w:hint="eastAsia" w:ascii="宋体" w:hAnsi="宋体" w:cs="微软雅黑"/>
          <w:b/>
          <w:bCs/>
          <w:color w:val="000000"/>
          <w:szCs w:val="21"/>
        </w:rPr>
        <w:t>最终签定合同的主要条款不能与招标文件有冲突）</w:t>
      </w: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b/>
          <w:bCs/>
          <w:color w:val="000000"/>
          <w:sz w:val="24"/>
          <w:lang w:val="zh-CN"/>
        </w:rPr>
      </w:pPr>
      <w:r>
        <w:rPr>
          <w:rFonts w:hint="eastAsia" w:ascii="宋体" w:cs="宋体"/>
          <w:color w:val="000000"/>
          <w:sz w:val="24"/>
          <w:lang w:val="zh-CN"/>
        </w:rPr>
        <w:t>甲方：</w:t>
      </w:r>
      <w:r>
        <w:rPr>
          <w:rFonts w:ascii="宋体" w:cs="宋体"/>
          <w:b/>
          <w:bCs/>
          <w:color w:val="000000"/>
          <w:sz w:val="24"/>
          <w:lang w:val="zh-CN"/>
        </w:rPr>
        <w:t xml:space="preserve"> </w:t>
      </w:r>
    </w:p>
    <w:p>
      <w:pPr>
        <w:autoSpaceDE w:val="0"/>
        <w:autoSpaceDN w:val="0"/>
        <w:adjustRightInd w:val="0"/>
        <w:spacing w:line="360" w:lineRule="auto"/>
        <w:rPr>
          <w:rFonts w:ascii="宋体" w:cs="宋体"/>
          <w:color w:val="000000"/>
          <w:sz w:val="24"/>
          <w:lang w:val="zh-CN"/>
        </w:rPr>
      </w:pPr>
      <w:r>
        <w:rPr>
          <w:rFonts w:hint="eastAsia" w:ascii="宋体" w:cs="宋体"/>
          <w:color w:val="000000"/>
          <w:sz w:val="24"/>
          <w:lang w:val="zh-CN"/>
        </w:rPr>
        <w:t>乙方：</w:t>
      </w:r>
    </w:p>
    <w:p>
      <w:pPr>
        <w:autoSpaceDE w:val="0"/>
        <w:autoSpaceDN w:val="0"/>
        <w:adjustRightInd w:val="0"/>
        <w:spacing w:line="360" w:lineRule="auto"/>
        <w:ind w:firstLine="480" w:firstLineChars="200"/>
        <w:rPr>
          <w:rFonts w:ascii="宋体" w:cs="宋体"/>
          <w:color w:val="000000"/>
          <w:sz w:val="24"/>
          <w:lang w:val="zh-CN"/>
        </w:rPr>
      </w:pPr>
      <w:r>
        <w:rPr>
          <w:rFonts w:hint="eastAsia" w:ascii="宋体" w:cs="宋体"/>
          <w:color w:val="000000"/>
          <w:sz w:val="24"/>
          <w:lang w:val="zh-CN"/>
        </w:rPr>
        <w:t>供、需双方根据年月日签发的   号      项目(不见面开标)中标通知书和招投标文件，并经双方协商一致，在平等互利的基础上，达成以下合同条款：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一、招标文件、投标文件、澄清文件及材料（如果有的话）、成交通知书、合同条款、补充协议（如果有的话）均为合同不可分割的部分。如本合同与招标文件存在不一致的情况，以招标文件为准。</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二、服务内容及服务期限</w:t>
      </w:r>
    </w:p>
    <w:tbl>
      <w:tblPr>
        <w:tblStyle w:val="9"/>
        <w:tblW w:w="8897" w:type="dxa"/>
        <w:tblInd w:w="0" w:type="dxa"/>
        <w:tblLayout w:type="fixed"/>
        <w:tblCellMar>
          <w:top w:w="0" w:type="dxa"/>
          <w:left w:w="108" w:type="dxa"/>
          <w:bottom w:w="0" w:type="dxa"/>
          <w:right w:w="108" w:type="dxa"/>
        </w:tblCellMar>
      </w:tblPr>
      <w:tblGrid>
        <w:gridCol w:w="796"/>
        <w:gridCol w:w="509"/>
        <w:gridCol w:w="1061"/>
        <w:gridCol w:w="2668"/>
        <w:gridCol w:w="817"/>
        <w:gridCol w:w="916"/>
        <w:gridCol w:w="1034"/>
        <w:gridCol w:w="1096"/>
      </w:tblGrid>
      <w:tr>
        <w:tblPrEx>
          <w:tblCellMar>
            <w:top w:w="0" w:type="dxa"/>
            <w:left w:w="108" w:type="dxa"/>
            <w:bottom w:w="0" w:type="dxa"/>
            <w:right w:w="108" w:type="dxa"/>
          </w:tblCellMar>
        </w:tblPrEx>
        <w:trPr>
          <w:trHeight w:val="463" w:hRule="atLeast"/>
        </w:trPr>
        <w:tc>
          <w:tcPr>
            <w:tcW w:w="7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lang w:val="zh-CN"/>
              </w:rPr>
              <w:t>序号</w:t>
            </w:r>
          </w:p>
        </w:tc>
        <w:tc>
          <w:tcPr>
            <w:tcW w:w="157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lang w:val="zh-CN"/>
              </w:rPr>
              <w:t>名称</w:t>
            </w:r>
          </w:p>
        </w:tc>
        <w:tc>
          <w:tcPr>
            <w:tcW w:w="2668"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left"/>
              <w:rPr>
                <w:rStyle w:val="14"/>
                <w:rFonts w:ascii="宋体" w:hAnsi="宋体"/>
                <w:color w:val="000000"/>
                <w:lang w:val="zh-CN"/>
              </w:rPr>
            </w:pPr>
            <w:r>
              <w:rPr>
                <w:rStyle w:val="14"/>
                <w:rFonts w:hint="eastAsia" w:ascii="宋体" w:hAnsi="宋体"/>
                <w:color w:val="000000"/>
                <w:szCs w:val="24"/>
                <w:lang w:val="zh-CN"/>
              </w:rPr>
              <w:t>技术参数</w:t>
            </w:r>
          </w:p>
        </w:tc>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lang w:val="zh-CN"/>
              </w:rPr>
              <w:t>单位</w:t>
            </w:r>
          </w:p>
        </w:tc>
        <w:tc>
          <w:tcPr>
            <w:tcW w:w="9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lang w:val="zh-CN"/>
              </w:rPr>
              <w:t>数量</w:t>
            </w:r>
          </w:p>
        </w:tc>
        <w:tc>
          <w:tcPr>
            <w:tcW w:w="10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lang w:val="zh-CN"/>
              </w:rPr>
              <w:t>单价</w:t>
            </w:r>
          </w:p>
        </w:tc>
        <w:tc>
          <w:tcPr>
            <w:tcW w:w="10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lang w:val="zh-CN"/>
              </w:rPr>
              <w:t>总价</w:t>
            </w: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rPr>
              <w:t>1</w:t>
            </w:r>
          </w:p>
        </w:tc>
        <w:tc>
          <w:tcPr>
            <w:tcW w:w="157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left"/>
              <w:rPr>
                <w:rStyle w:val="14"/>
                <w:rFonts w:ascii="宋体" w:hAnsi="宋体"/>
                <w:color w:val="000000"/>
              </w:rPr>
            </w:pPr>
          </w:p>
        </w:tc>
        <w:tc>
          <w:tcPr>
            <w:tcW w:w="2668"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9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rPr>
              <w:t>2</w:t>
            </w:r>
          </w:p>
        </w:tc>
        <w:tc>
          <w:tcPr>
            <w:tcW w:w="157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left"/>
              <w:rPr>
                <w:rStyle w:val="14"/>
                <w:rFonts w:ascii="宋体" w:hAnsi="宋体"/>
                <w:color w:val="000000"/>
              </w:rPr>
            </w:pPr>
          </w:p>
        </w:tc>
        <w:tc>
          <w:tcPr>
            <w:tcW w:w="2668"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9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rPr>
              <w:t>3</w:t>
            </w:r>
          </w:p>
        </w:tc>
        <w:tc>
          <w:tcPr>
            <w:tcW w:w="157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left"/>
              <w:rPr>
                <w:rStyle w:val="14"/>
                <w:rFonts w:ascii="宋体" w:hAnsi="宋体"/>
                <w:color w:val="000000"/>
              </w:rPr>
            </w:pPr>
          </w:p>
        </w:tc>
        <w:tc>
          <w:tcPr>
            <w:tcW w:w="2668"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9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c>
          <w:tcPr>
            <w:tcW w:w="10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rPr>
              <w:t>……</w:t>
            </w:r>
          </w:p>
        </w:tc>
        <w:tc>
          <w:tcPr>
            <w:tcW w:w="157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rPr>
              <w:t>……</w:t>
            </w:r>
          </w:p>
        </w:tc>
        <w:tc>
          <w:tcPr>
            <w:tcW w:w="2668"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left"/>
              <w:rPr>
                <w:rFonts w:ascii="宋体" w:hAnsi="宋体"/>
                <w:color w:val="000000"/>
                <w:sz w:val="24"/>
              </w:rPr>
            </w:pPr>
            <w:r>
              <w:rPr>
                <w:rStyle w:val="14"/>
                <w:rFonts w:hint="eastAsia" w:ascii="宋体" w:hAnsi="宋体"/>
                <w:color w:val="000000"/>
                <w:szCs w:val="24"/>
              </w:rPr>
              <w:t>……</w:t>
            </w:r>
          </w:p>
        </w:tc>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ascii="宋体" w:hAnsi="宋体"/>
                <w:color w:val="000000"/>
                <w:sz w:val="24"/>
              </w:rPr>
            </w:pPr>
            <w:r>
              <w:rPr>
                <w:rStyle w:val="14"/>
                <w:rFonts w:hint="eastAsia" w:ascii="宋体" w:hAnsi="宋体"/>
                <w:color w:val="000000"/>
                <w:szCs w:val="24"/>
              </w:rPr>
              <w:t>……</w:t>
            </w:r>
          </w:p>
        </w:tc>
        <w:tc>
          <w:tcPr>
            <w:tcW w:w="91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ascii="宋体" w:hAnsi="宋体"/>
                <w:color w:val="000000"/>
                <w:sz w:val="24"/>
              </w:rPr>
            </w:pPr>
            <w:r>
              <w:rPr>
                <w:rStyle w:val="14"/>
                <w:rFonts w:hint="eastAsia" w:ascii="宋体" w:hAnsi="宋体"/>
                <w:color w:val="000000"/>
                <w:szCs w:val="24"/>
              </w:rPr>
              <w:t>……</w:t>
            </w:r>
          </w:p>
        </w:tc>
        <w:tc>
          <w:tcPr>
            <w:tcW w:w="10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ascii="宋体" w:hAnsi="宋体"/>
                <w:color w:val="000000"/>
                <w:sz w:val="24"/>
              </w:rPr>
            </w:pPr>
            <w:r>
              <w:rPr>
                <w:rStyle w:val="14"/>
                <w:rFonts w:hint="eastAsia" w:ascii="宋体" w:hAnsi="宋体"/>
                <w:color w:val="000000"/>
                <w:szCs w:val="24"/>
              </w:rPr>
              <w:t>……</w:t>
            </w:r>
          </w:p>
        </w:tc>
        <w:tc>
          <w:tcPr>
            <w:tcW w:w="10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rPr>
            </w:pPr>
            <w:r>
              <w:rPr>
                <w:rStyle w:val="14"/>
                <w:rFonts w:hint="eastAsia" w:ascii="宋体" w:hAnsi="宋体"/>
                <w:color w:val="000000"/>
                <w:szCs w:val="24"/>
              </w:rPr>
              <w:t>……</w:t>
            </w:r>
          </w:p>
        </w:tc>
      </w:tr>
      <w:tr>
        <w:tblPrEx>
          <w:tblCellMar>
            <w:top w:w="0" w:type="dxa"/>
            <w:left w:w="108" w:type="dxa"/>
            <w:bottom w:w="0" w:type="dxa"/>
            <w:right w:w="108" w:type="dxa"/>
          </w:tblCellMar>
        </w:tblPrEx>
        <w:trPr>
          <w:trHeight w:val="494" w:hRule="atLeast"/>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lang w:val="zh-CN"/>
              </w:rPr>
            </w:pPr>
            <w:r>
              <w:rPr>
                <w:rStyle w:val="14"/>
                <w:rFonts w:hint="eastAsia" w:ascii="宋体" w:hAnsi="宋体"/>
                <w:color w:val="000000"/>
                <w:szCs w:val="24"/>
                <w:lang w:val="zh-CN"/>
              </w:rPr>
              <w:t>合计</w:t>
            </w:r>
          </w:p>
        </w:tc>
        <w:tc>
          <w:tcPr>
            <w:tcW w:w="7592" w:type="dxa"/>
            <w:gridSpan w:val="6"/>
            <w:tcBorders>
              <w:top w:val="single" w:color="auto" w:sz="6" w:space="0"/>
              <w:left w:val="single" w:color="auto" w:sz="6" w:space="0"/>
              <w:bottom w:val="single" w:color="auto" w:sz="6" w:space="0"/>
              <w:right w:val="single" w:color="000000" w:sz="6" w:space="0"/>
            </w:tcBorders>
            <w:noWrap w:val="0"/>
            <w:vAlign w:val="center"/>
          </w:tcPr>
          <w:p>
            <w:pPr>
              <w:autoSpaceDE w:val="0"/>
              <w:autoSpaceDN w:val="0"/>
              <w:jc w:val="left"/>
              <w:rPr>
                <w:rStyle w:val="14"/>
                <w:rFonts w:ascii="宋体" w:hAnsi="宋体"/>
                <w:color w:val="000000"/>
                <w:lang w:val="zh-CN"/>
              </w:rPr>
            </w:pPr>
            <w:r>
              <w:rPr>
                <w:rStyle w:val="14"/>
                <w:rFonts w:hint="eastAsia" w:ascii="宋体" w:hAnsi="宋体"/>
                <w:color w:val="000000"/>
                <w:szCs w:val="24"/>
                <w:lang w:val="zh-CN"/>
              </w:rPr>
              <w:t>大写：整  小写：元</w:t>
            </w:r>
          </w:p>
        </w:tc>
      </w:tr>
      <w:tr>
        <w:tblPrEx>
          <w:tblCellMar>
            <w:top w:w="0" w:type="dxa"/>
            <w:left w:w="108" w:type="dxa"/>
            <w:bottom w:w="0" w:type="dxa"/>
            <w:right w:w="108" w:type="dxa"/>
          </w:tblCellMar>
        </w:tblPrEx>
        <w:trPr>
          <w:trHeight w:val="494" w:hRule="atLeast"/>
        </w:trPr>
        <w:tc>
          <w:tcPr>
            <w:tcW w:w="130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Style w:val="14"/>
                <w:rFonts w:ascii="宋体" w:hAnsi="宋体"/>
                <w:color w:val="000000"/>
                <w:lang w:val="zh-CN"/>
              </w:rPr>
            </w:pPr>
            <w:r>
              <w:rPr>
                <w:rStyle w:val="14"/>
                <w:rFonts w:hint="eastAsia" w:ascii="宋体" w:hAnsi="宋体"/>
                <w:color w:val="000000"/>
                <w:szCs w:val="24"/>
                <w:lang w:val="zh-CN"/>
              </w:rPr>
              <w:t>交货期</w:t>
            </w:r>
          </w:p>
        </w:tc>
        <w:tc>
          <w:tcPr>
            <w:tcW w:w="7592" w:type="dxa"/>
            <w:gridSpan w:val="6"/>
            <w:tcBorders>
              <w:top w:val="single" w:color="auto" w:sz="6" w:space="0"/>
              <w:left w:val="single" w:color="auto" w:sz="6" w:space="0"/>
              <w:bottom w:val="single" w:color="auto" w:sz="6" w:space="0"/>
              <w:right w:val="single" w:color="000000" w:sz="6" w:space="0"/>
            </w:tcBorders>
            <w:noWrap w:val="0"/>
            <w:vAlign w:val="center"/>
          </w:tcPr>
          <w:p>
            <w:pPr>
              <w:autoSpaceDE w:val="0"/>
              <w:autoSpaceDN w:val="0"/>
              <w:jc w:val="left"/>
              <w:rPr>
                <w:rStyle w:val="14"/>
                <w:rFonts w:ascii="宋体" w:hAnsi="宋体"/>
                <w:color w:val="000000"/>
                <w:lang w:val="zh-CN"/>
              </w:rPr>
            </w:pPr>
            <w:r>
              <w:rPr>
                <w:rStyle w:val="14"/>
                <w:rFonts w:hint="eastAsia" w:ascii="宋体" w:hAnsi="宋体"/>
                <w:color w:val="000000"/>
                <w:szCs w:val="24"/>
                <w:lang w:val="zh-CN"/>
              </w:rPr>
              <w:t>自合同生效之日起天</w:t>
            </w:r>
          </w:p>
        </w:tc>
      </w:tr>
    </w:tbl>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三、设备质量要求及供方对质量负责的条件和期限</w:t>
      </w:r>
    </w:p>
    <w:p>
      <w:pPr>
        <w:autoSpaceDE w:val="0"/>
        <w:autoSpaceDN w:val="0"/>
        <w:adjustRightInd w:val="0"/>
        <w:spacing w:line="360" w:lineRule="auto"/>
        <w:rPr>
          <w:rFonts w:ascii="宋体" w:cs="宋体"/>
          <w:color w:val="000000"/>
          <w:sz w:val="24"/>
          <w:lang w:val="zh-CN"/>
        </w:rPr>
      </w:pPr>
      <w:r>
        <w:rPr>
          <w:rFonts w:ascii="宋体" w:cs="宋体"/>
          <w:color w:val="000000"/>
          <w:sz w:val="24"/>
          <w:lang w:val="zh-CN"/>
        </w:rPr>
        <w:t xml:space="preserve">    1</w:t>
      </w:r>
      <w:r>
        <w:rPr>
          <w:rFonts w:hint="eastAsia" w:ascii="宋体" w:cs="宋体"/>
          <w:color w:val="000000"/>
          <w:sz w:val="24"/>
          <w:lang w:val="zh-CN"/>
        </w:rPr>
        <w:t>、供方提供的货物须是全新的且保证不是库存或积压品</w:t>
      </w:r>
      <w:r>
        <w:rPr>
          <w:rFonts w:ascii="宋体" w:cs="宋体"/>
          <w:color w:val="000000"/>
          <w:sz w:val="24"/>
          <w:lang w:val="zh-CN"/>
        </w:rPr>
        <w:t>(</w:t>
      </w:r>
      <w:r>
        <w:rPr>
          <w:rFonts w:hint="eastAsia" w:ascii="宋体" w:cs="宋体"/>
          <w:color w:val="000000"/>
          <w:sz w:val="24"/>
          <w:lang w:val="zh-CN"/>
        </w:rPr>
        <w:t>包括零部件</w:t>
      </w:r>
      <w:r>
        <w:rPr>
          <w:rFonts w:ascii="宋体" w:cs="宋体"/>
          <w:color w:val="000000"/>
          <w:sz w:val="24"/>
          <w:lang w:val="zh-CN"/>
        </w:rPr>
        <w:t>)</w:t>
      </w:r>
      <w:r>
        <w:rPr>
          <w:rFonts w:hint="eastAsia" w:ascii="宋体" w:cs="宋体"/>
          <w:color w:val="000000"/>
          <w:sz w:val="24"/>
          <w:lang w:val="zh-CN"/>
        </w:rPr>
        <w:t>，符合国家、部委或地方相关标准以及该产品的出厂标准。</w:t>
      </w:r>
    </w:p>
    <w:p>
      <w:pPr>
        <w:autoSpaceDE w:val="0"/>
        <w:autoSpaceDN w:val="0"/>
        <w:adjustRightInd w:val="0"/>
        <w:spacing w:line="360" w:lineRule="auto"/>
        <w:rPr>
          <w:rFonts w:ascii="宋体" w:cs="宋体"/>
          <w:color w:val="000000"/>
          <w:sz w:val="24"/>
          <w:lang w:val="zh-CN"/>
        </w:rPr>
      </w:pPr>
      <w:r>
        <w:rPr>
          <w:rFonts w:ascii="宋体" w:cs="宋体"/>
          <w:color w:val="000000"/>
          <w:sz w:val="24"/>
          <w:lang w:val="zh-CN"/>
        </w:rPr>
        <w:t>2</w:t>
      </w:r>
      <w:r>
        <w:rPr>
          <w:rFonts w:hint="eastAsia" w:ascii="宋体" w:cs="宋体"/>
          <w:color w:val="000000"/>
          <w:sz w:val="24"/>
          <w:lang w:val="zh-CN"/>
        </w:rPr>
        <w:t>、需方在货物及服务使用期限内，如有第三方提出侵犯其知识产权主张的，供方承担所提供的货物及服务因知识产权产生的责任。</w:t>
      </w:r>
    </w:p>
    <w:p>
      <w:pPr>
        <w:autoSpaceDE w:val="0"/>
        <w:autoSpaceDN w:val="0"/>
        <w:adjustRightInd w:val="0"/>
        <w:spacing w:line="360" w:lineRule="auto"/>
        <w:ind w:firstLine="570"/>
        <w:rPr>
          <w:rFonts w:ascii="宋体" w:cs="宋体"/>
          <w:color w:val="000000"/>
          <w:sz w:val="24"/>
          <w:lang w:val="zh-CN"/>
        </w:rPr>
      </w:pPr>
      <w:r>
        <w:rPr>
          <w:rFonts w:hint="eastAsia" w:ascii="宋体" w:cs="宋体"/>
          <w:color w:val="000000"/>
          <w:sz w:val="24"/>
          <w:lang w:val="zh-CN"/>
        </w:rPr>
        <w:t>四、交货时间、地点、方式：自合同生效之日起天，供方负责按招投标文件及合同要求将项目实施完毕，并具备验收条件。</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五、货物标志、包装、运输：按招标文件办理。</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六、技术资料及技术服务：供方在交货时应执行招标文件中有关技术资料、技术服务的规定。</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七、货物验收：验收标准按招标文件规定执行。需方有权对供方所交货物抽样做运行实验、实验室检查。</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八、售后服务：按招标文件及投标文件相应条款执行。</w:t>
      </w:r>
    </w:p>
    <w:p>
      <w:pPr>
        <w:spacing w:line="360" w:lineRule="auto"/>
        <w:ind w:firstLine="480" w:firstLineChars="200"/>
        <w:rPr>
          <w:rFonts w:ascii="宋体" w:cs="宋体"/>
          <w:color w:val="000000"/>
          <w:sz w:val="24"/>
          <w:lang w:val="zh-CN"/>
        </w:rPr>
      </w:pPr>
      <w:r>
        <w:rPr>
          <w:rFonts w:hint="eastAsia" w:ascii="宋体" w:cs="宋体"/>
          <w:color w:val="000000"/>
          <w:sz w:val="24"/>
          <w:lang w:val="zh-CN"/>
        </w:rPr>
        <w:t>1、供方提供自合同生效之日起年免费质保期限。质保期内发生的相关费用由供方承担，因损坏而更换的部件质保期顺延。质保期自设备安装调试验收签署书面验收书之日起算。</w:t>
      </w:r>
    </w:p>
    <w:p>
      <w:pPr>
        <w:spacing w:line="360" w:lineRule="auto"/>
        <w:ind w:firstLine="480" w:firstLineChars="200"/>
        <w:rPr>
          <w:rFonts w:ascii="宋体" w:hAnsi="宋体" w:cs="宋体"/>
          <w:color w:val="000000"/>
          <w:sz w:val="24"/>
        </w:rPr>
      </w:pPr>
      <w:r>
        <w:rPr>
          <w:rFonts w:hint="eastAsia" w:ascii="宋体" w:cs="宋体"/>
          <w:color w:val="000000"/>
          <w:sz w:val="24"/>
        </w:rPr>
        <w:t>2、响应时间</w:t>
      </w:r>
      <w:r>
        <w:rPr>
          <w:rFonts w:hint="eastAsia" w:ascii="宋体" w:hAnsi="宋体" w:eastAsia="宋体" w:cs="宋体"/>
          <w:color w:val="000000"/>
          <w:sz w:val="24"/>
          <w:szCs w:val="24"/>
        </w:rPr>
        <w:t>。</w:t>
      </w:r>
    </w:p>
    <w:p>
      <w:pPr>
        <w:wordWrap w:val="0"/>
        <w:topLinePunct/>
        <w:autoSpaceDE w:val="0"/>
        <w:autoSpaceDN w:val="0"/>
        <w:adjustRightInd w:val="0"/>
        <w:spacing w:line="360" w:lineRule="auto"/>
        <w:ind w:firstLine="482"/>
        <w:rPr>
          <w:rFonts w:ascii="宋体" w:hAnsi="宋体" w:cs="宋体"/>
          <w:color w:val="000000"/>
          <w:sz w:val="24"/>
        </w:rPr>
      </w:pPr>
      <w:r>
        <w:rPr>
          <w:rFonts w:hint="eastAsia" w:ascii="宋体" w:hAnsi="宋体" w:eastAsia="宋体" w:cs="宋体"/>
          <w:color w:val="000000"/>
          <w:sz w:val="24"/>
          <w:szCs w:val="24"/>
        </w:rPr>
        <w:t>3、售后服务地点：</w:t>
      </w:r>
    </w:p>
    <w:p>
      <w:pPr>
        <w:wordWrap w:val="0"/>
        <w:topLinePunct/>
        <w:autoSpaceDE w:val="0"/>
        <w:autoSpaceDN w:val="0"/>
        <w:adjustRightInd w:val="0"/>
        <w:spacing w:line="360" w:lineRule="auto"/>
        <w:ind w:firstLine="789" w:firstLineChars="329"/>
        <w:rPr>
          <w:rFonts w:ascii="宋体" w:hAnsi="宋体" w:cs="宋体"/>
          <w:color w:val="000000"/>
          <w:sz w:val="24"/>
        </w:rPr>
      </w:pPr>
      <w:r>
        <w:rPr>
          <w:rFonts w:hint="eastAsia" w:ascii="宋体" w:hAnsi="宋体" w:eastAsia="宋体" w:cs="宋体"/>
          <w:color w:val="000000"/>
          <w:sz w:val="24"/>
          <w:szCs w:val="24"/>
        </w:rPr>
        <w:t>联系人：联系电话：</w:t>
      </w:r>
    </w:p>
    <w:p>
      <w:pPr>
        <w:spacing w:line="360" w:lineRule="auto"/>
        <w:ind w:firstLine="480" w:firstLineChars="200"/>
        <w:rPr>
          <w:rFonts w:ascii="宋体" w:hAnsi="宋体" w:cs="宋体"/>
          <w:color w:val="000000"/>
          <w:sz w:val="24"/>
        </w:rPr>
      </w:pPr>
      <w:r>
        <w:rPr>
          <w:rFonts w:hint="eastAsia" w:ascii="宋体" w:hAnsi="宋体" w:eastAsia="宋体" w:cs="宋体"/>
          <w:color w:val="000000"/>
          <w:sz w:val="24"/>
          <w:szCs w:val="24"/>
        </w:rPr>
        <w:t>九、结算方式</w:t>
      </w:r>
    </w:p>
    <w:p>
      <w:pPr>
        <w:spacing w:line="360" w:lineRule="auto"/>
        <w:ind w:firstLine="480" w:firstLineChars="200"/>
        <w:rPr>
          <w:rFonts w:ascii="宋体" w:hAnsi="宋体" w:cs="宋体"/>
          <w:color w:val="000000"/>
          <w:sz w:val="24"/>
        </w:rPr>
      </w:pPr>
      <w:r>
        <w:rPr>
          <w:rFonts w:hint="eastAsia" w:ascii="宋体" w:hAnsi="宋体" w:eastAsia="宋体" w:cs="宋体"/>
          <w:color w:val="000000"/>
          <w:sz w:val="24"/>
          <w:szCs w:val="24"/>
        </w:rPr>
        <w:t>（一）支付方式：银行转账</w:t>
      </w:r>
    </w:p>
    <w:p>
      <w:pPr>
        <w:autoSpaceDE w:val="0"/>
        <w:autoSpaceDN w:val="0"/>
        <w:adjustRightInd w:val="0"/>
        <w:spacing w:line="360" w:lineRule="auto"/>
        <w:ind w:firstLine="480"/>
        <w:rPr>
          <w:rFonts w:ascii="宋体" w:hAnsi="宋体" w:cs="宋体"/>
          <w:color w:val="000000"/>
          <w:sz w:val="24"/>
        </w:rPr>
      </w:pPr>
      <w:r>
        <w:rPr>
          <w:rFonts w:hint="eastAsia" w:ascii="宋体" w:hAnsi="宋体" w:eastAsia="宋体" w:cs="宋体"/>
          <w:color w:val="000000"/>
          <w:sz w:val="24"/>
          <w:szCs w:val="24"/>
        </w:rPr>
        <w:t>（二）支付时间及条件：以财政支付进度为准。</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十、违约责任</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1、供方所交的货物及服务不符合招、投标文件及本合同规定，需方有权拒收，供方应在本合同规定的交货期内负责更换并承担因更换而支付的费用。因更换而造成的逾期交货，则按逾期交货处理。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2、供方逾期未完成服务，应向需方每日支付逾期交货部分货款总值5%的违约金；在合同规定的交货期满15日仍未全部交货，按不能交货处理。</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3、供方在本合同规定的交货期内不能交货，应向需方支付全部合同金额5%的违约金，需方有权终止合同。</w:t>
      </w:r>
    </w:p>
    <w:p>
      <w:pPr>
        <w:autoSpaceDE w:val="0"/>
        <w:autoSpaceDN w:val="0"/>
        <w:adjustRightInd w:val="0"/>
        <w:spacing w:line="360" w:lineRule="auto"/>
        <w:rPr>
          <w:rFonts w:ascii="宋体" w:cs="宋体"/>
          <w:color w:val="000000"/>
          <w:sz w:val="24"/>
          <w:lang w:val="zh-CN"/>
        </w:rPr>
      </w:pPr>
      <w:r>
        <w:rPr>
          <w:rFonts w:ascii="宋体" w:cs="宋体"/>
          <w:color w:val="000000"/>
          <w:sz w:val="24"/>
          <w:lang w:val="zh-CN"/>
        </w:rPr>
        <w:t xml:space="preserve">    4</w:t>
      </w:r>
      <w:r>
        <w:rPr>
          <w:rFonts w:hint="eastAsia" w:ascii="宋体" w:cs="宋体"/>
          <w:color w:val="000000"/>
          <w:sz w:val="24"/>
          <w:lang w:val="zh-CN"/>
        </w:rPr>
        <w:t>、需方无正当理由拒收设备，应向供方支付无正当理由拒收设备金额</w:t>
      </w:r>
      <w:r>
        <w:rPr>
          <w:rFonts w:ascii="宋体" w:cs="宋体"/>
          <w:color w:val="000000"/>
          <w:sz w:val="24"/>
          <w:lang w:val="zh-CN"/>
        </w:rPr>
        <w:t>5%</w:t>
      </w:r>
      <w:r>
        <w:rPr>
          <w:rFonts w:hint="eastAsia" w:ascii="宋体" w:cs="宋体"/>
          <w:color w:val="000000"/>
          <w:sz w:val="24"/>
          <w:lang w:val="zh-CN"/>
        </w:rPr>
        <w:t>的违约金。</w:t>
      </w:r>
    </w:p>
    <w:p>
      <w:pPr>
        <w:autoSpaceDE w:val="0"/>
        <w:autoSpaceDN w:val="0"/>
        <w:adjustRightInd w:val="0"/>
        <w:spacing w:line="360" w:lineRule="auto"/>
        <w:rPr>
          <w:rFonts w:ascii="宋体" w:cs="宋体"/>
          <w:color w:val="000000"/>
          <w:sz w:val="24"/>
          <w:lang w:val="zh-CN"/>
        </w:rPr>
      </w:pPr>
      <w:r>
        <w:rPr>
          <w:rFonts w:ascii="宋体" w:cs="宋体"/>
          <w:color w:val="000000"/>
          <w:sz w:val="24"/>
          <w:lang w:val="zh-CN"/>
        </w:rPr>
        <w:t xml:space="preserve">    5</w:t>
      </w:r>
      <w:r>
        <w:rPr>
          <w:rFonts w:hint="eastAsia" w:ascii="宋体" w:cs="宋体"/>
          <w:color w:val="000000"/>
          <w:sz w:val="24"/>
          <w:lang w:val="zh-CN"/>
        </w:rPr>
        <w:t>、因供方原因造成逾期付款，需方不承担责任。</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480"/>
        <w:rPr>
          <w:rFonts w:ascii="宋体" w:cs="宋体"/>
          <w:color w:val="000000"/>
          <w:sz w:val="24"/>
          <w:lang w:val="zh-CN"/>
        </w:rPr>
      </w:pPr>
      <w:r>
        <w:rPr>
          <w:rFonts w:hint="eastAsia" w:ascii="宋体" w:cs="宋体"/>
          <w:color w:val="000000"/>
          <w:sz w:val="24"/>
          <w:lang w:val="zh-CN"/>
        </w:rPr>
        <w:t>十二、合同生效及其它：本合同经双方法定代表人或委托代理人签字并加盖公章后生效。本合同一式</w:t>
      </w:r>
      <w:r>
        <w:rPr>
          <w:rFonts w:hint="eastAsia" w:ascii="宋体" w:cs="宋体"/>
          <w:color w:val="000000"/>
          <w:sz w:val="24"/>
        </w:rPr>
        <w:t>6</w:t>
      </w:r>
      <w:r>
        <w:rPr>
          <w:rFonts w:hint="eastAsia" w:ascii="宋体" w:cs="宋体"/>
          <w:color w:val="000000"/>
          <w:sz w:val="24"/>
          <w:lang w:val="zh-CN"/>
        </w:rPr>
        <w:t>份，供需双方各一份、相关部门</w:t>
      </w:r>
      <w:r>
        <w:rPr>
          <w:rFonts w:hint="eastAsia" w:ascii="宋体" w:cs="宋体"/>
          <w:color w:val="000000"/>
          <w:sz w:val="24"/>
        </w:rPr>
        <w:t>4</w:t>
      </w:r>
      <w:r>
        <w:rPr>
          <w:rFonts w:hint="eastAsia" w:ascii="宋体" w:cs="宋体"/>
          <w:color w:val="000000"/>
          <w:sz w:val="24"/>
          <w:lang w:val="zh-CN"/>
        </w:rPr>
        <w:t>份。</w:t>
      </w:r>
    </w:p>
    <w:p>
      <w:pPr>
        <w:autoSpaceDE w:val="0"/>
        <w:autoSpaceDN w:val="0"/>
        <w:adjustRightInd w:val="0"/>
        <w:spacing w:line="360" w:lineRule="auto"/>
        <w:ind w:firstLine="360"/>
        <w:rPr>
          <w:rFonts w:ascii="宋体" w:cs="宋体"/>
          <w:color w:val="000000"/>
          <w:sz w:val="24"/>
        </w:rPr>
      </w:pPr>
      <w:r>
        <w:rPr>
          <w:rFonts w:hint="eastAsia" w:ascii="宋体" w:cs="宋体"/>
          <w:color w:val="000000"/>
          <w:sz w:val="24"/>
          <w:lang w:val="zh-CN"/>
        </w:rPr>
        <w:t>十三、本合同记载的双方信息均为本合同履行期间双方书面材料对接往来的有效信息，如一方发生变更，应提前一个月书面通知，否则</w:t>
      </w:r>
      <w:r>
        <w:rPr>
          <w:rFonts w:hint="eastAsia" w:ascii="宋体" w:cs="宋体"/>
          <w:color w:val="000000"/>
          <w:sz w:val="24"/>
        </w:rPr>
        <w:t>视为未变更。</w:t>
      </w:r>
    </w:p>
    <w:p>
      <w:pPr>
        <w:autoSpaceDE w:val="0"/>
        <w:autoSpaceDN w:val="0"/>
        <w:adjustRightInd w:val="0"/>
        <w:spacing w:line="360" w:lineRule="auto"/>
        <w:ind w:firstLine="240" w:firstLineChars="100"/>
        <w:rPr>
          <w:rFonts w:ascii="宋体" w:cs="宋体"/>
          <w:color w:val="000000"/>
          <w:sz w:val="24"/>
        </w:rPr>
      </w:pPr>
      <w:r>
        <w:rPr>
          <w:rFonts w:hint="eastAsia" w:ascii="宋体" w:cs="宋体"/>
          <w:color w:val="000000"/>
          <w:sz w:val="24"/>
          <w:lang w:val="zh-CN"/>
        </w:rPr>
        <w:t>供方</w:t>
      </w:r>
      <w:r>
        <w:rPr>
          <w:rFonts w:hint="eastAsia" w:ascii="宋体" w:cs="宋体"/>
          <w:color w:val="000000"/>
          <w:sz w:val="24"/>
        </w:rPr>
        <w:t xml:space="preserve">：                            </w:t>
      </w:r>
      <w:r>
        <w:rPr>
          <w:rFonts w:hint="eastAsia" w:ascii="宋体" w:cs="宋体"/>
          <w:color w:val="000000"/>
          <w:sz w:val="24"/>
          <w:lang w:val="zh-CN"/>
        </w:rPr>
        <w:t>需方</w:t>
      </w:r>
      <w:r>
        <w:rPr>
          <w:rFonts w:hint="eastAsia" w:ascii="宋体" w:cs="宋体"/>
          <w:color w:val="000000"/>
          <w:sz w:val="24"/>
        </w:rPr>
        <w:t>：</w:t>
      </w:r>
      <w:r>
        <w:rPr>
          <w:rFonts w:ascii="宋体" w:cs="宋体"/>
          <w:color w:val="000000"/>
          <w:sz w:val="24"/>
        </w:rPr>
        <w:t xml:space="preserve"> </w:t>
      </w:r>
    </w:p>
    <w:p>
      <w:pPr>
        <w:autoSpaceDE w:val="0"/>
        <w:autoSpaceDN w:val="0"/>
        <w:adjustRightInd w:val="0"/>
        <w:spacing w:line="360" w:lineRule="auto"/>
        <w:ind w:firstLine="240" w:firstLineChars="100"/>
        <w:rPr>
          <w:rFonts w:ascii="宋体" w:hAnsi="宋体"/>
          <w:color w:val="000000"/>
          <w:sz w:val="24"/>
        </w:rPr>
      </w:pPr>
      <w:r>
        <w:rPr>
          <w:rFonts w:hint="eastAsia" w:ascii="宋体" w:hAnsi="宋体"/>
          <w:color w:val="000000"/>
          <w:sz w:val="24"/>
        </w:rPr>
        <w:t xml:space="preserve">地址：                            </w:t>
      </w:r>
      <w:r>
        <w:rPr>
          <w:rFonts w:hint="eastAsia" w:ascii="宋体" w:cs="宋体"/>
          <w:color w:val="000000"/>
          <w:sz w:val="24"/>
          <w:lang w:val="zh-CN"/>
        </w:rPr>
        <w:t>地址</w:t>
      </w:r>
      <w:r>
        <w:rPr>
          <w:rFonts w:hint="eastAsia" w:ascii="宋体" w:cs="宋体"/>
          <w:color w:val="000000"/>
          <w:sz w:val="24"/>
        </w:rPr>
        <w:t>：</w:t>
      </w:r>
      <w:r>
        <w:rPr>
          <w:rFonts w:ascii="宋体" w:hAnsi="宋体"/>
          <w:color w:val="000000"/>
          <w:sz w:val="24"/>
        </w:rPr>
        <w:t xml:space="preserve"> </w:t>
      </w:r>
    </w:p>
    <w:p>
      <w:pPr>
        <w:autoSpaceDE w:val="0"/>
        <w:autoSpaceDN w:val="0"/>
        <w:adjustRightInd w:val="0"/>
        <w:spacing w:line="360" w:lineRule="auto"/>
        <w:ind w:firstLine="240" w:firstLineChars="100"/>
        <w:rPr>
          <w:rFonts w:ascii="宋体" w:cs="宋体"/>
          <w:color w:val="000000"/>
          <w:sz w:val="24"/>
          <w:lang w:val="zh-CN"/>
        </w:rPr>
      </w:pPr>
      <w:r>
        <w:rPr>
          <w:rFonts w:hint="eastAsia" w:ascii="宋体" w:cs="宋体"/>
          <w:color w:val="000000"/>
          <w:sz w:val="24"/>
          <w:lang w:val="zh-CN"/>
        </w:rPr>
        <w:t>法定代表人或授权委托人（签字）法定代表人或授权委托人</w:t>
      </w:r>
      <w:r>
        <w:rPr>
          <w:rFonts w:hint="eastAsia" w:ascii="宋体" w:cs="宋体"/>
          <w:color w:val="000000"/>
          <w:sz w:val="24"/>
        </w:rPr>
        <w:t>：</w:t>
      </w:r>
      <w:r>
        <w:rPr>
          <w:rFonts w:hint="eastAsia" w:ascii="宋体" w:cs="宋体"/>
          <w:color w:val="000000"/>
          <w:sz w:val="24"/>
          <w:lang w:val="zh-CN"/>
        </w:rPr>
        <w:t>（签字）</w:t>
      </w:r>
    </w:p>
    <w:p>
      <w:pPr>
        <w:autoSpaceDE w:val="0"/>
        <w:autoSpaceDN w:val="0"/>
        <w:adjustRightInd w:val="0"/>
        <w:spacing w:line="360" w:lineRule="auto"/>
        <w:ind w:firstLine="240" w:firstLineChars="100"/>
        <w:rPr>
          <w:rFonts w:ascii="宋体" w:cs="宋体"/>
          <w:color w:val="000000"/>
          <w:sz w:val="24"/>
          <w:lang w:val="zh-CN"/>
        </w:rPr>
      </w:pPr>
      <w:r>
        <w:rPr>
          <w:rFonts w:hint="eastAsia" w:ascii="宋体" w:cs="宋体"/>
          <w:color w:val="000000"/>
          <w:sz w:val="24"/>
          <w:lang w:val="zh-CN"/>
        </w:rPr>
        <w:t>开户银行：                        开户银行：</w:t>
      </w:r>
    </w:p>
    <w:p>
      <w:pPr>
        <w:autoSpaceDE w:val="0"/>
        <w:autoSpaceDN w:val="0"/>
        <w:adjustRightInd w:val="0"/>
        <w:spacing w:line="360" w:lineRule="auto"/>
        <w:ind w:firstLine="240" w:firstLineChars="100"/>
        <w:rPr>
          <w:rFonts w:ascii="宋体" w:cs="宋体"/>
          <w:color w:val="000000"/>
          <w:sz w:val="24"/>
          <w:lang w:val="zh-CN"/>
        </w:rPr>
      </w:pPr>
      <w:r>
        <w:rPr>
          <w:rFonts w:hint="eastAsia" w:ascii="宋体" w:cs="宋体"/>
          <w:color w:val="000000"/>
          <w:sz w:val="24"/>
          <w:lang w:val="zh-CN"/>
        </w:rPr>
        <w:t>帐号：                            帐号：</w:t>
      </w:r>
    </w:p>
    <w:p>
      <w:pPr>
        <w:autoSpaceDE w:val="0"/>
        <w:autoSpaceDN w:val="0"/>
        <w:adjustRightInd w:val="0"/>
        <w:spacing w:line="360" w:lineRule="auto"/>
        <w:ind w:firstLine="240" w:firstLineChars="100"/>
        <w:rPr>
          <w:rFonts w:ascii="宋体" w:cs="宋体"/>
          <w:color w:val="000000"/>
          <w:sz w:val="24"/>
          <w:lang w:val="zh-CN"/>
        </w:rPr>
      </w:pPr>
      <w:r>
        <w:rPr>
          <w:rFonts w:hint="eastAsia" w:ascii="宋体" w:cs="宋体"/>
          <w:color w:val="000000"/>
          <w:sz w:val="24"/>
          <w:lang w:val="zh-CN"/>
        </w:rPr>
        <w:t>签订时间：                         签订时间：</w:t>
      </w:r>
    </w:p>
    <w:p>
      <w:pPr>
        <w:autoSpaceDE w:val="0"/>
        <w:autoSpaceDN w:val="0"/>
        <w:adjustRightInd w:val="0"/>
        <w:spacing w:line="360" w:lineRule="auto"/>
        <w:ind w:firstLine="480"/>
        <w:rPr>
          <w:rFonts w:ascii="宋体" w:cs="宋体"/>
          <w:color w:val="000000"/>
          <w:sz w:val="24"/>
        </w:rPr>
      </w:pPr>
    </w:p>
    <w:p>
      <w:pPr>
        <w:spacing w:line="360" w:lineRule="auto"/>
        <w:rPr>
          <w:b/>
          <w:bCs/>
          <w:color w:val="000000"/>
          <w:sz w:val="24"/>
        </w:rPr>
      </w:pPr>
    </w:p>
    <w:p>
      <w:pPr>
        <w:rPr>
          <w:b/>
          <w:bCs/>
          <w:color w:val="000000"/>
          <w:sz w:val="24"/>
        </w:rPr>
      </w:pPr>
    </w:p>
    <w:p>
      <w:pPr>
        <w:rPr>
          <w:b/>
          <w:bCs/>
          <w:color w:val="000000"/>
          <w:sz w:val="24"/>
        </w:rPr>
      </w:pPr>
    </w:p>
    <w:p>
      <w:pPr>
        <w:pStyle w:val="7"/>
        <w:ind w:left="0" w:firstLine="0"/>
        <w:rPr>
          <w:b/>
          <w:bCs/>
          <w:color w:val="000000"/>
          <w:sz w:val="24"/>
        </w:rPr>
      </w:pPr>
    </w:p>
    <w:p>
      <w:pPr>
        <w:tabs>
          <w:tab w:val="left" w:pos="1260"/>
        </w:tabs>
        <w:autoSpaceDE w:val="0"/>
        <w:autoSpaceDN w:val="0"/>
        <w:adjustRightInd w:val="0"/>
        <w:spacing w:line="360" w:lineRule="auto"/>
        <w:contextualSpacing/>
        <w:jc w:val="both"/>
        <w:rPr>
          <w:rFonts w:ascii="宋体" w:hAnsi="宋体" w:eastAsia="宋体" w:cs="宋体"/>
          <w:b/>
          <w:color w:val="000000"/>
          <w:kern w:val="0"/>
          <w:sz w:val="32"/>
          <w:szCs w:val="32"/>
        </w:rPr>
      </w:pPr>
      <w:r>
        <w:rPr>
          <w:rFonts w:hint="eastAsia" w:ascii="宋体" w:hAnsi="宋体" w:eastAsia="宋体" w:cs="宋体"/>
          <w:b/>
          <w:color w:val="000000"/>
          <w:kern w:val="0"/>
          <w:sz w:val="32"/>
          <w:szCs w:val="32"/>
        </w:rPr>
        <w:t>第八章 投标文件有关格式</w:t>
      </w:r>
    </w:p>
    <w:p>
      <w:pPr>
        <w:pStyle w:val="15"/>
        <w:numPr>
          <w:ilvl w:val="0"/>
          <w:numId w:val="0"/>
        </w:numPr>
        <w:tabs>
          <w:tab w:val="left" w:pos="660"/>
        </w:tabs>
        <w:snapToGrid w:val="0"/>
        <w:spacing w:before="0" w:line="400" w:lineRule="exact"/>
        <w:rPr>
          <w:rFonts w:ascii="宋体" w:hAnsi="宋体" w:eastAsia="宋体" w:cs="黑体"/>
          <w:color w:val="000000"/>
          <w:kern w:val="2"/>
          <w:sz w:val="28"/>
          <w:szCs w:val="28"/>
          <w:lang w:val="zh-CN"/>
        </w:rPr>
      </w:pPr>
      <w:bookmarkStart w:id="4" w:name="_Toc186274126"/>
      <w:bookmarkStart w:id="5" w:name="_Toc184023138"/>
      <w:bookmarkStart w:id="6" w:name="_Toc174185203"/>
      <w:r>
        <w:rPr>
          <w:rFonts w:hint="eastAsia" w:ascii="宋体" w:hAnsi="宋体" w:eastAsia="宋体" w:cs="黑体"/>
          <w:color w:val="000000"/>
          <w:kern w:val="2"/>
          <w:sz w:val="28"/>
          <w:szCs w:val="28"/>
          <w:lang w:val="zh-CN"/>
        </w:rPr>
        <w:t>一、投标人应答索引表</w:t>
      </w:r>
      <w:bookmarkEnd w:id="4"/>
      <w:bookmarkEnd w:id="5"/>
      <w:bookmarkEnd w:id="6"/>
    </w:p>
    <w:tbl>
      <w:tblPr>
        <w:tblStyle w:val="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序号</w:t>
            </w:r>
          </w:p>
        </w:tc>
        <w:tc>
          <w:tcPr>
            <w:tcW w:w="3751" w:type="dxa"/>
            <w:gridSpan w:val="3"/>
            <w:noWrap w:val="0"/>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项  目</w:t>
            </w:r>
          </w:p>
        </w:tc>
        <w:tc>
          <w:tcPr>
            <w:tcW w:w="1559" w:type="dxa"/>
            <w:noWrap w:val="0"/>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投标人应答</w:t>
            </w:r>
          </w:p>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（有/没有）</w:t>
            </w:r>
          </w:p>
        </w:tc>
        <w:tc>
          <w:tcPr>
            <w:tcW w:w="1560" w:type="dxa"/>
            <w:noWrap w:val="0"/>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投标文件中所在页码</w:t>
            </w:r>
          </w:p>
        </w:tc>
        <w:tc>
          <w:tcPr>
            <w:tcW w:w="2018" w:type="dxa"/>
            <w:noWrap w:val="0"/>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olor w:val="000000"/>
                <w:kern w:val="0"/>
                <w:sz w:val="21"/>
                <w:szCs w:val="21"/>
              </w:rPr>
              <w:t>投标人应答索引表</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w:t>
            </w:r>
          </w:p>
        </w:tc>
        <w:tc>
          <w:tcPr>
            <w:tcW w:w="3751" w:type="dxa"/>
            <w:gridSpan w:val="3"/>
            <w:noWrap w:val="0"/>
            <w:vAlign w:val="center"/>
          </w:tcPr>
          <w:p>
            <w:pPr>
              <w:pStyle w:val="5"/>
              <w:kinsoku w:val="0"/>
              <w:overflowPunct w:val="0"/>
              <w:autoSpaceDE w:val="0"/>
              <w:autoSpaceDN w:val="0"/>
              <w:spacing w:line="320" w:lineRule="exact"/>
              <w:rPr>
                <w:rFonts w:hAnsi="宋体"/>
                <w:color w:val="000000"/>
                <w:kern w:val="0"/>
                <w:sz w:val="21"/>
                <w:szCs w:val="21"/>
              </w:rPr>
            </w:pPr>
            <w:r>
              <w:rPr>
                <w:rFonts w:hint="eastAsia" w:hAnsi="宋体"/>
                <w:color w:val="000000"/>
                <w:kern w:val="0"/>
                <w:sz w:val="21"/>
                <w:szCs w:val="21"/>
              </w:rPr>
              <w:t>开标一览表</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3</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olor w:val="000000"/>
                <w:kern w:val="0"/>
                <w:sz w:val="21"/>
                <w:szCs w:val="21"/>
              </w:rPr>
              <w:t>投标函</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4</w:t>
            </w:r>
          </w:p>
        </w:tc>
        <w:tc>
          <w:tcPr>
            <w:tcW w:w="3751" w:type="dxa"/>
            <w:gridSpan w:val="3"/>
            <w:noWrap w:val="0"/>
            <w:vAlign w:val="center"/>
          </w:tcPr>
          <w:p>
            <w:pPr>
              <w:pStyle w:val="5"/>
              <w:kinsoku w:val="0"/>
              <w:overflowPunct w:val="0"/>
              <w:autoSpaceDE w:val="0"/>
              <w:autoSpaceDN w:val="0"/>
              <w:spacing w:line="320" w:lineRule="exact"/>
              <w:rPr>
                <w:rFonts w:hAnsi="宋体"/>
                <w:color w:val="000000"/>
                <w:kern w:val="0"/>
                <w:sz w:val="21"/>
                <w:szCs w:val="21"/>
              </w:rPr>
            </w:pPr>
            <w:r>
              <w:rPr>
                <w:rFonts w:hint="eastAsia" w:ascii="宋体" w:hAnsi="宋体" w:eastAsia="宋体" w:cs="宋体"/>
                <w:bCs/>
                <w:color w:val="000000"/>
                <w:sz w:val="21"/>
                <w:szCs w:val="21"/>
                <w:lang w:val="zh-CN"/>
              </w:rPr>
              <w:t>法定代表人（单位负责人）</w:t>
            </w:r>
            <w:r>
              <w:rPr>
                <w:rFonts w:ascii="宋体" w:hAnsi="宋体" w:eastAsia="宋体" w:cs="宋体"/>
                <w:bCs/>
                <w:color w:val="000000"/>
                <w:sz w:val="21"/>
                <w:szCs w:val="21"/>
                <w:lang w:val="zh-CN"/>
              </w:rPr>
              <w:t>资</w:t>
            </w:r>
            <w:r>
              <w:rPr>
                <w:rFonts w:hint="eastAsia" w:ascii="宋体" w:hAnsi="宋体" w:eastAsia="宋体" w:cs="宋体"/>
                <w:bCs/>
                <w:color w:val="000000"/>
                <w:sz w:val="21"/>
                <w:szCs w:val="21"/>
                <w:lang w:val="zh-CN"/>
              </w:rPr>
              <w:t>格</w:t>
            </w:r>
            <w:r>
              <w:rPr>
                <w:rFonts w:ascii="宋体" w:hAnsi="宋体" w:eastAsia="宋体" w:cs="宋体"/>
                <w:bCs/>
                <w:color w:val="000000"/>
                <w:sz w:val="21"/>
                <w:szCs w:val="21"/>
                <w:lang w:val="zh-CN"/>
              </w:rPr>
              <w:t>证</w:t>
            </w:r>
            <w:r>
              <w:rPr>
                <w:rFonts w:hint="eastAsia" w:ascii="宋体" w:hAnsi="宋体" w:eastAsia="宋体" w:cs="宋体"/>
                <w:bCs/>
                <w:color w:val="000000"/>
                <w:sz w:val="21"/>
                <w:szCs w:val="21"/>
                <w:lang w:val="zh-CN"/>
              </w:rPr>
              <w:t>明</w:t>
            </w:r>
            <w:r>
              <w:rPr>
                <w:rFonts w:ascii="宋体" w:hAnsi="宋体" w:eastAsia="宋体" w:cs="宋体"/>
                <w:bCs/>
                <w:color w:val="000000"/>
                <w:sz w:val="21"/>
                <w:szCs w:val="21"/>
                <w:lang w:val="zh-CN"/>
              </w:rPr>
              <w:t>书</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5</w:t>
            </w:r>
          </w:p>
        </w:tc>
        <w:tc>
          <w:tcPr>
            <w:tcW w:w="3751" w:type="dxa"/>
            <w:gridSpan w:val="3"/>
            <w:noWrap w:val="0"/>
            <w:vAlign w:val="center"/>
          </w:tcPr>
          <w:p>
            <w:pPr>
              <w:pStyle w:val="5"/>
              <w:kinsoku w:val="0"/>
              <w:overflowPunct w:val="0"/>
              <w:autoSpaceDE w:val="0"/>
              <w:autoSpaceDN w:val="0"/>
              <w:spacing w:line="320" w:lineRule="exact"/>
              <w:rPr>
                <w:rFonts w:hAnsi="宋体"/>
                <w:color w:val="000000"/>
                <w:kern w:val="0"/>
                <w:sz w:val="21"/>
                <w:szCs w:val="21"/>
              </w:rPr>
            </w:pPr>
            <w:r>
              <w:rPr>
                <w:rFonts w:hint="eastAsia" w:hAnsi="宋体"/>
                <w:color w:val="000000"/>
                <w:kern w:val="0"/>
                <w:sz w:val="21"/>
                <w:szCs w:val="21"/>
              </w:rPr>
              <w:t>法定代表人（单位负责人）授权书</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6</w:t>
            </w:r>
          </w:p>
        </w:tc>
        <w:tc>
          <w:tcPr>
            <w:tcW w:w="3751" w:type="dxa"/>
            <w:gridSpan w:val="3"/>
            <w:noWrap w:val="0"/>
            <w:vAlign w:val="center"/>
          </w:tcPr>
          <w:p>
            <w:pPr>
              <w:pStyle w:val="5"/>
              <w:kinsoku w:val="0"/>
              <w:overflowPunct w:val="0"/>
              <w:autoSpaceDE w:val="0"/>
              <w:autoSpaceDN w:val="0"/>
              <w:spacing w:line="320" w:lineRule="exact"/>
              <w:rPr>
                <w:rFonts w:hAnsi="宋体"/>
                <w:color w:val="000000"/>
                <w:kern w:val="0"/>
                <w:sz w:val="21"/>
                <w:szCs w:val="21"/>
              </w:rPr>
            </w:pPr>
            <w:r>
              <w:rPr>
                <w:rFonts w:hint="eastAsia" w:hAnsi="宋体"/>
                <w:color w:val="000000"/>
                <w:kern w:val="0"/>
                <w:sz w:val="21"/>
                <w:szCs w:val="21"/>
              </w:rPr>
              <w:t>营业执照等证明</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7</w:t>
            </w:r>
          </w:p>
        </w:tc>
        <w:tc>
          <w:tcPr>
            <w:tcW w:w="3751" w:type="dxa"/>
            <w:gridSpan w:val="3"/>
            <w:noWrap w:val="0"/>
            <w:vAlign w:val="center"/>
          </w:tcPr>
          <w:p>
            <w:pPr>
              <w:pStyle w:val="5"/>
              <w:kinsoku w:val="0"/>
              <w:overflowPunct w:val="0"/>
              <w:autoSpaceDE w:val="0"/>
              <w:autoSpaceDN w:val="0"/>
              <w:spacing w:line="320" w:lineRule="exact"/>
              <w:rPr>
                <w:rFonts w:hAnsi="宋体"/>
                <w:color w:val="000000"/>
                <w:kern w:val="0"/>
                <w:sz w:val="21"/>
                <w:szCs w:val="21"/>
              </w:rPr>
            </w:pPr>
            <w:r>
              <w:rPr>
                <w:rFonts w:hint="eastAsia" w:ascii="宋体" w:hAnsi="宋体"/>
                <w:bCs/>
                <w:color w:val="000000"/>
                <w:sz w:val="21"/>
                <w:szCs w:val="21"/>
              </w:rPr>
              <w:t>依法纳税凭据</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color w:val="000000"/>
                <w:szCs w:val="21"/>
              </w:rPr>
            </w:pPr>
            <w:r>
              <w:rPr>
                <w:rFonts w:hint="eastAsia" w:ascii="宋体" w:hAnsi="宋体" w:cs="微软雅黑"/>
                <w:color w:val="000000"/>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经审计财务报告</w:t>
            </w:r>
          </w:p>
        </w:tc>
        <w:tc>
          <w:tcPr>
            <w:tcW w:w="2268" w:type="dxa"/>
            <w:tcBorders>
              <w:left w:val="single" w:color="auto" w:sz="6"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资产负债表</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000000"/>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color w:val="000000"/>
                <w:szCs w:val="21"/>
              </w:rPr>
            </w:pPr>
          </w:p>
        </w:tc>
        <w:tc>
          <w:tcPr>
            <w:tcW w:w="2268" w:type="dxa"/>
            <w:tcBorders>
              <w:left w:val="single" w:color="auto" w:sz="6"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利润表</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000000"/>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color w:val="000000"/>
                <w:szCs w:val="21"/>
              </w:rPr>
            </w:pPr>
          </w:p>
        </w:tc>
        <w:tc>
          <w:tcPr>
            <w:tcW w:w="2268" w:type="dxa"/>
            <w:tcBorders>
              <w:left w:val="single" w:color="auto" w:sz="6"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现金流量表</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000000"/>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color w:val="000000"/>
                <w:szCs w:val="21"/>
              </w:rPr>
            </w:pPr>
          </w:p>
        </w:tc>
        <w:tc>
          <w:tcPr>
            <w:tcW w:w="2268" w:type="dxa"/>
            <w:tcBorders>
              <w:left w:val="single" w:color="auto" w:sz="6"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所有者权益变动表</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000000"/>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color w:val="000000"/>
                <w:szCs w:val="21"/>
              </w:rPr>
            </w:pPr>
          </w:p>
        </w:tc>
        <w:tc>
          <w:tcPr>
            <w:tcW w:w="2268" w:type="dxa"/>
            <w:tcBorders>
              <w:left w:val="single" w:color="auto" w:sz="6"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附注</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000000"/>
                <w:szCs w:val="21"/>
              </w:rPr>
            </w:pPr>
          </w:p>
        </w:tc>
        <w:tc>
          <w:tcPr>
            <w:tcW w:w="2977" w:type="dxa"/>
            <w:gridSpan w:val="2"/>
            <w:tcBorders>
              <w:left w:val="single" w:color="auto" w:sz="4"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基本开户银行资信证明</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000000"/>
                <w:szCs w:val="21"/>
              </w:rPr>
            </w:pPr>
          </w:p>
        </w:tc>
        <w:tc>
          <w:tcPr>
            <w:tcW w:w="2977" w:type="dxa"/>
            <w:gridSpan w:val="2"/>
            <w:tcBorders>
              <w:left w:val="single" w:color="auto" w:sz="4"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银行资信证明</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000000"/>
                <w:szCs w:val="21"/>
              </w:rPr>
            </w:pPr>
          </w:p>
        </w:tc>
        <w:tc>
          <w:tcPr>
            <w:tcW w:w="2977" w:type="dxa"/>
            <w:gridSpan w:val="2"/>
            <w:tcBorders>
              <w:left w:val="single" w:color="auto" w:sz="4"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政府采购投标担保函</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9</w:t>
            </w:r>
          </w:p>
        </w:tc>
        <w:tc>
          <w:tcPr>
            <w:tcW w:w="3751" w:type="dxa"/>
            <w:gridSpan w:val="3"/>
            <w:noWrap w:val="0"/>
            <w:vAlign w:val="center"/>
          </w:tcPr>
          <w:p>
            <w:pPr>
              <w:snapToGrid w:val="0"/>
              <w:spacing w:line="400" w:lineRule="exact"/>
              <w:rPr>
                <w:rFonts w:ascii="宋体" w:hAnsi="宋体" w:cs="微软雅黑"/>
                <w:color w:val="000000"/>
                <w:szCs w:val="21"/>
              </w:rPr>
            </w:pPr>
            <w:r>
              <w:rPr>
                <w:rFonts w:hint="eastAsia" w:ascii="宋体" w:hAnsi="宋体"/>
                <w:bCs/>
                <w:color w:val="000000"/>
                <w:szCs w:val="21"/>
              </w:rPr>
              <w:t>依法缴纳社会保险凭据</w:t>
            </w:r>
          </w:p>
        </w:tc>
        <w:tc>
          <w:tcPr>
            <w:tcW w:w="1559" w:type="dxa"/>
            <w:noWrap w:val="0"/>
            <w:vAlign w:val="center"/>
          </w:tcPr>
          <w:p>
            <w:pPr>
              <w:snapToGrid w:val="0"/>
              <w:spacing w:line="400" w:lineRule="exact"/>
              <w:jc w:val="center"/>
              <w:rPr>
                <w:rFonts w:ascii="宋体" w:hAnsi="宋体" w:cs="微软雅黑"/>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color w:val="000000"/>
                <w:szCs w:val="21"/>
              </w:rPr>
            </w:pPr>
            <w:r>
              <w:rPr>
                <w:rFonts w:hint="eastAsia" w:ascii="宋体" w:hAnsi="宋体" w:cs="微软雅黑"/>
                <w:color w:val="000000"/>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color w:val="000000"/>
                <w:szCs w:val="21"/>
              </w:rPr>
            </w:pPr>
            <w:r>
              <w:rPr>
                <w:rFonts w:hint="eastAsia" w:ascii="宋体" w:hAnsi="宋体" w:cs="微软雅黑"/>
                <w:color w:val="000000"/>
                <w:szCs w:val="21"/>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设备购置发票</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p>
        </w:tc>
        <w:tc>
          <w:tcPr>
            <w:tcW w:w="709" w:type="dxa"/>
            <w:vMerge w:val="continue"/>
            <w:tcBorders>
              <w:left w:val="single" w:color="auto" w:sz="6" w:space="0"/>
              <w:right w:val="single" w:color="auto" w:sz="6"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p>
        </w:tc>
        <w:tc>
          <w:tcPr>
            <w:tcW w:w="2268" w:type="dxa"/>
            <w:tcBorders>
              <w:left w:val="single" w:color="auto" w:sz="6"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技术人员职称证书</w:t>
            </w:r>
          </w:p>
        </w:tc>
        <w:tc>
          <w:tcPr>
            <w:tcW w:w="1559" w:type="dxa"/>
            <w:noWrap w:val="0"/>
            <w:vAlign w:val="center"/>
          </w:tcPr>
          <w:p>
            <w:pPr>
              <w:pStyle w:val="5"/>
              <w:rPr>
                <w:color w:val="000000"/>
                <w:sz w:val="21"/>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p>
        </w:tc>
        <w:tc>
          <w:tcPr>
            <w:tcW w:w="709" w:type="dxa"/>
            <w:vMerge w:val="continue"/>
            <w:tcBorders>
              <w:left w:val="single" w:color="auto" w:sz="6" w:space="0"/>
              <w:right w:val="single" w:color="auto" w:sz="6"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p>
        </w:tc>
        <w:tc>
          <w:tcPr>
            <w:tcW w:w="2268" w:type="dxa"/>
            <w:tcBorders>
              <w:left w:val="single" w:color="auto" w:sz="6"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用工合同</w:t>
            </w:r>
          </w:p>
        </w:tc>
        <w:tc>
          <w:tcPr>
            <w:tcW w:w="1559" w:type="dxa"/>
            <w:noWrap w:val="0"/>
            <w:vAlign w:val="center"/>
          </w:tcPr>
          <w:p>
            <w:pPr>
              <w:pStyle w:val="5"/>
              <w:rPr>
                <w:color w:val="000000"/>
                <w:sz w:val="21"/>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59"/>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p>
        </w:tc>
        <w:tc>
          <w:tcPr>
            <w:tcW w:w="2977" w:type="dxa"/>
            <w:gridSpan w:val="2"/>
            <w:tcBorders>
              <w:left w:val="single" w:color="auto" w:sz="6"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ascii="宋体" w:hAnsi="宋体"/>
                <w:bCs/>
                <w:color w:val="000000"/>
                <w:sz w:val="21"/>
                <w:szCs w:val="21"/>
              </w:rPr>
              <w:t>投标人相关承诺函或声明</w:t>
            </w:r>
          </w:p>
        </w:tc>
        <w:tc>
          <w:tcPr>
            <w:tcW w:w="1559" w:type="dxa"/>
            <w:noWrap w:val="0"/>
            <w:vAlign w:val="center"/>
          </w:tcPr>
          <w:p>
            <w:pPr>
              <w:pStyle w:val="5"/>
              <w:rPr>
                <w:color w:val="000000"/>
                <w:sz w:val="21"/>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11</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olor w:val="000000"/>
                <w:kern w:val="0"/>
                <w:sz w:val="21"/>
                <w:szCs w:val="21"/>
              </w:rPr>
              <w:t>没有重大违法记录的声明</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12</w:t>
            </w:r>
          </w:p>
        </w:tc>
        <w:tc>
          <w:tcPr>
            <w:tcW w:w="3751" w:type="dxa"/>
            <w:gridSpan w:val="3"/>
            <w:noWrap w:val="0"/>
            <w:vAlign w:val="center"/>
          </w:tcPr>
          <w:p>
            <w:pPr>
              <w:pStyle w:val="5"/>
              <w:kinsoku w:val="0"/>
              <w:overflowPunct w:val="0"/>
              <w:autoSpaceDE w:val="0"/>
              <w:autoSpaceDN w:val="0"/>
              <w:spacing w:line="320" w:lineRule="exact"/>
              <w:rPr>
                <w:rFonts w:hAnsi="宋体"/>
                <w:color w:val="000000"/>
                <w:kern w:val="0"/>
                <w:sz w:val="21"/>
                <w:szCs w:val="21"/>
              </w:rPr>
            </w:pPr>
            <w:r>
              <w:rPr>
                <w:rFonts w:hint="eastAsia" w:hAnsi="宋体" w:cs="微软雅黑"/>
                <w:bCs/>
                <w:color w:val="000000"/>
                <w:kern w:val="0"/>
                <w:sz w:val="21"/>
                <w:szCs w:val="21"/>
              </w:rPr>
              <w:t>投标人应具备的特殊要求</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13</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ascii="宋体" w:hAnsi="宋体" w:eastAsia="宋体" w:cs="宋体"/>
                <w:bCs/>
                <w:color w:val="000000"/>
                <w:sz w:val="21"/>
                <w:szCs w:val="21"/>
                <w:lang w:val="zh-CN"/>
              </w:rPr>
              <w:t>投标承诺函</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color w:val="000000"/>
                <w:szCs w:val="21"/>
                <w:lang w:val="zh-CN"/>
              </w:rPr>
            </w:pPr>
            <w:r>
              <w:rPr>
                <w:rFonts w:hint="eastAsia" w:ascii="宋体" w:hAnsi="宋体" w:eastAsia="宋体" w:cs="宋体"/>
                <w:bCs/>
                <w:color w:val="000000"/>
                <w:szCs w:val="21"/>
                <w:lang w:val="zh-CN"/>
              </w:rPr>
              <w:t>14</w:t>
            </w:r>
          </w:p>
        </w:tc>
        <w:tc>
          <w:tcPr>
            <w:tcW w:w="3751" w:type="dxa"/>
            <w:gridSpan w:val="3"/>
            <w:noWrap w:val="0"/>
            <w:vAlign w:val="center"/>
          </w:tcPr>
          <w:p>
            <w:pPr>
              <w:pStyle w:val="5"/>
              <w:kinsoku w:val="0"/>
              <w:overflowPunct w:val="0"/>
              <w:autoSpaceDE w:val="0"/>
              <w:autoSpaceDN w:val="0"/>
              <w:spacing w:line="320" w:lineRule="exact"/>
              <w:rPr>
                <w:rFonts w:ascii="宋体" w:hAnsi="宋体" w:eastAsia="宋体" w:cs="宋体"/>
                <w:bCs/>
                <w:color w:val="000000"/>
                <w:sz w:val="21"/>
                <w:szCs w:val="21"/>
                <w:lang w:val="zh-CN"/>
              </w:rPr>
            </w:pPr>
            <w:r>
              <w:rPr>
                <w:rFonts w:hint="eastAsia" w:ascii="宋体" w:hAnsi="宋体" w:eastAsia="宋体" w:cs="宋体"/>
                <w:bCs/>
                <w:color w:val="000000"/>
                <w:sz w:val="21"/>
                <w:szCs w:val="21"/>
                <w:lang w:val="zh-CN"/>
              </w:rPr>
              <w:t>联合体协议</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color w:val="000000"/>
                <w:szCs w:val="21"/>
                <w:lang w:val="zh-CN"/>
              </w:rPr>
            </w:pPr>
            <w:r>
              <w:rPr>
                <w:rFonts w:hint="eastAsia" w:ascii="宋体" w:hAnsi="宋体" w:eastAsia="宋体" w:cs="宋体"/>
                <w:bCs/>
                <w:color w:val="000000"/>
                <w:szCs w:val="21"/>
                <w:lang w:val="zh-CN"/>
              </w:rPr>
              <w:t>15</w:t>
            </w:r>
          </w:p>
        </w:tc>
        <w:tc>
          <w:tcPr>
            <w:tcW w:w="3751" w:type="dxa"/>
            <w:gridSpan w:val="3"/>
            <w:noWrap w:val="0"/>
            <w:vAlign w:val="center"/>
          </w:tcPr>
          <w:p>
            <w:pPr>
              <w:pStyle w:val="5"/>
              <w:kinsoku w:val="0"/>
              <w:overflowPunct w:val="0"/>
              <w:autoSpaceDE w:val="0"/>
              <w:autoSpaceDN w:val="0"/>
              <w:spacing w:line="320" w:lineRule="exact"/>
              <w:rPr>
                <w:rFonts w:ascii="宋体" w:hAnsi="宋体" w:eastAsia="宋体" w:cs="宋体"/>
                <w:bCs/>
                <w:color w:val="000000"/>
                <w:sz w:val="21"/>
                <w:szCs w:val="21"/>
                <w:lang w:val="zh-CN"/>
              </w:rPr>
            </w:pPr>
            <w:r>
              <w:rPr>
                <w:rFonts w:hint="eastAsia" w:ascii="宋体" w:hAnsi="宋体" w:eastAsia="宋体" w:cs="宋体"/>
                <w:bCs/>
                <w:color w:val="000000"/>
                <w:sz w:val="21"/>
                <w:szCs w:val="21"/>
                <w:lang w:val="zh-CN"/>
              </w:rPr>
              <w:t>投标人与参加本项目投标的其他供应商之间，单位负责人不为同一人并且不存在直接控股、管理关系承诺函</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color w:val="000000"/>
                <w:szCs w:val="21"/>
                <w:lang w:val="zh-CN"/>
              </w:rPr>
            </w:pPr>
            <w:r>
              <w:rPr>
                <w:rFonts w:hint="eastAsia" w:ascii="宋体" w:hAnsi="宋体" w:eastAsia="宋体" w:cs="宋体"/>
                <w:bCs/>
                <w:color w:val="000000"/>
                <w:szCs w:val="21"/>
                <w:lang w:val="zh-CN"/>
              </w:rPr>
              <w:t>16</w:t>
            </w:r>
          </w:p>
        </w:tc>
        <w:tc>
          <w:tcPr>
            <w:tcW w:w="3751" w:type="dxa"/>
            <w:gridSpan w:val="3"/>
            <w:noWrap w:val="0"/>
            <w:vAlign w:val="center"/>
          </w:tcPr>
          <w:p>
            <w:pPr>
              <w:pStyle w:val="5"/>
              <w:kinsoku w:val="0"/>
              <w:overflowPunct w:val="0"/>
              <w:autoSpaceDE w:val="0"/>
              <w:autoSpaceDN w:val="0"/>
              <w:spacing w:line="320" w:lineRule="exact"/>
              <w:rPr>
                <w:rFonts w:ascii="宋体" w:hAnsi="宋体" w:eastAsia="宋体" w:cs="宋体"/>
                <w:bCs/>
                <w:color w:val="000000"/>
                <w:sz w:val="21"/>
                <w:szCs w:val="21"/>
                <w:lang w:val="zh-CN"/>
              </w:rPr>
            </w:pPr>
            <w:r>
              <w:rPr>
                <w:rFonts w:hint="eastAsia" w:ascii="宋体" w:hAnsi="宋体" w:cs="仿宋_GB2312"/>
                <w:color w:val="000000"/>
                <w:sz w:val="21"/>
                <w:szCs w:val="21"/>
                <w:lang w:val="zh-CN"/>
              </w:rPr>
              <w:t>投标人未为本项目提供整体设计、规范编制或者项目管理、监理、检测等服务承诺函</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17</w:t>
            </w:r>
          </w:p>
        </w:tc>
        <w:tc>
          <w:tcPr>
            <w:tcW w:w="3751" w:type="dxa"/>
            <w:gridSpan w:val="3"/>
            <w:tcBorders>
              <w:top w:val="double" w:color="auto" w:sz="4"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投标分项报价表</w:t>
            </w:r>
          </w:p>
        </w:tc>
        <w:tc>
          <w:tcPr>
            <w:tcW w:w="1559" w:type="dxa"/>
            <w:tcBorders>
              <w:top w:val="double" w:color="auto" w:sz="4" w:space="0"/>
            </w:tcBorders>
            <w:noWrap w:val="0"/>
            <w:vAlign w:val="center"/>
          </w:tcPr>
          <w:p>
            <w:pPr>
              <w:jc w:val="center"/>
              <w:rPr>
                <w:color w:val="000000"/>
                <w:szCs w:val="21"/>
              </w:rPr>
            </w:pPr>
          </w:p>
        </w:tc>
        <w:tc>
          <w:tcPr>
            <w:tcW w:w="1560" w:type="dxa"/>
            <w:tcBorders>
              <w:top w:val="double" w:color="auto" w:sz="4" w:space="0"/>
            </w:tcBorders>
            <w:noWrap w:val="0"/>
            <w:vAlign w:val="center"/>
          </w:tcPr>
          <w:p>
            <w:pPr>
              <w:snapToGrid w:val="0"/>
              <w:spacing w:line="400" w:lineRule="exact"/>
              <w:rPr>
                <w:rFonts w:ascii="宋体" w:hAnsi="宋体" w:cs="微软雅黑"/>
                <w:color w:val="000000"/>
                <w:szCs w:val="21"/>
              </w:rPr>
            </w:pPr>
          </w:p>
        </w:tc>
        <w:tc>
          <w:tcPr>
            <w:tcW w:w="2018" w:type="dxa"/>
            <w:tcBorders>
              <w:top w:val="double" w:color="auto" w:sz="4" w:space="0"/>
            </w:tcBorders>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18</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技术规格偏离表</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19</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技术方案（实施方案）</w:t>
            </w:r>
          </w:p>
        </w:tc>
        <w:tc>
          <w:tcPr>
            <w:tcW w:w="1559" w:type="dxa"/>
            <w:noWrap w:val="0"/>
            <w:vAlign w:val="center"/>
          </w:tcPr>
          <w:p>
            <w:pPr>
              <w:jc w:val="center"/>
              <w:rPr>
                <w:color w:val="000000"/>
                <w:szCs w:val="21"/>
              </w:rPr>
            </w:pPr>
          </w:p>
        </w:tc>
        <w:tc>
          <w:tcPr>
            <w:tcW w:w="1560" w:type="dxa"/>
            <w:tcBorders>
              <w:top w:val="single" w:color="auto" w:sz="4" w:space="0"/>
            </w:tcBorders>
            <w:noWrap w:val="0"/>
            <w:vAlign w:val="center"/>
          </w:tcPr>
          <w:p>
            <w:pPr>
              <w:snapToGrid w:val="0"/>
              <w:spacing w:line="400" w:lineRule="exact"/>
              <w:rPr>
                <w:rFonts w:ascii="宋体" w:hAnsi="宋体" w:cs="微软雅黑"/>
                <w:color w:val="000000"/>
                <w:szCs w:val="21"/>
              </w:rPr>
            </w:pPr>
          </w:p>
        </w:tc>
        <w:tc>
          <w:tcPr>
            <w:tcW w:w="2018" w:type="dxa"/>
            <w:tcBorders>
              <w:top w:val="single" w:color="auto" w:sz="4" w:space="0"/>
            </w:tcBorders>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20</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服务承诺</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21</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业绩情况表</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22</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政府强制采购节能产品品目清单情况</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23</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优先采购节能产品政府采购品目清单情况</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24</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ascii="宋体" w:hAnsi="宋体"/>
                <w:color w:val="000000"/>
                <w:sz w:val="21"/>
                <w:szCs w:val="21"/>
                <w:lang w:val="en-GB"/>
              </w:rPr>
              <w:t>优先采购环境标志产品政府采购品目清单情况</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25</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中小企业声明函</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26</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ascii="宋体" w:hAnsi="宋体" w:eastAsia="宋体" w:cs="仿宋_GB2312"/>
                <w:color w:val="000000"/>
                <w:sz w:val="21"/>
                <w:szCs w:val="21"/>
                <w:lang w:val="zh-CN"/>
              </w:rPr>
              <w:t>残疾人福利性单位声明函</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27</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监狱企业证明文件</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28</w:t>
            </w:r>
          </w:p>
        </w:tc>
        <w:tc>
          <w:tcPr>
            <w:tcW w:w="3751" w:type="dxa"/>
            <w:gridSpan w:val="3"/>
            <w:noWrap w:val="0"/>
            <w:vAlign w:val="center"/>
          </w:tcPr>
          <w:p>
            <w:pPr>
              <w:pStyle w:val="5"/>
              <w:kinsoku w:val="0"/>
              <w:overflowPunct w:val="0"/>
              <w:autoSpaceDE w:val="0"/>
              <w:autoSpaceDN w:val="0"/>
              <w:spacing w:line="320" w:lineRule="exact"/>
              <w:rPr>
                <w:rFonts w:ascii="宋体" w:hAnsi="宋体" w:eastAsia="宋体" w:cs="宋体"/>
                <w:bCs/>
                <w:color w:val="000000"/>
                <w:sz w:val="21"/>
                <w:szCs w:val="21"/>
                <w:lang w:val="zh-CN"/>
              </w:rPr>
            </w:pPr>
            <w:r>
              <w:rPr>
                <w:rFonts w:hint="eastAsia" w:ascii="宋体" w:hAnsi="宋体" w:cs="宋体"/>
                <w:bCs/>
                <w:color w:val="000000"/>
                <w:sz w:val="21"/>
                <w:szCs w:val="21"/>
                <w:lang w:val="zh-CN"/>
              </w:rPr>
              <w:t>中国信息安全认证中心按国家标准认证颁发的</w:t>
            </w:r>
            <w:r>
              <w:rPr>
                <w:rFonts w:ascii="宋体" w:hAnsi="宋体" w:cs="宋体"/>
                <w:color w:val="000000"/>
                <w:kern w:val="0"/>
                <w:sz w:val="21"/>
                <w:szCs w:val="21"/>
              </w:rPr>
              <w:t>信息安全产品</w:t>
            </w:r>
            <w:r>
              <w:rPr>
                <w:rFonts w:hint="eastAsia" w:ascii="宋体" w:hAnsi="宋体" w:cs="宋体"/>
                <w:bCs/>
                <w:color w:val="000000"/>
                <w:sz w:val="21"/>
                <w:szCs w:val="21"/>
                <w:lang w:val="zh-CN"/>
              </w:rPr>
              <w:t>有效认证证书</w:t>
            </w:r>
          </w:p>
        </w:tc>
        <w:tc>
          <w:tcPr>
            <w:tcW w:w="1559" w:type="dxa"/>
            <w:noWrap w:val="0"/>
            <w:vAlign w:val="center"/>
          </w:tcPr>
          <w:p>
            <w:pPr>
              <w:pStyle w:val="5"/>
              <w:rPr>
                <w:color w:val="000000"/>
                <w:sz w:val="21"/>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29</w:t>
            </w:r>
          </w:p>
        </w:tc>
        <w:tc>
          <w:tcPr>
            <w:tcW w:w="3751" w:type="dxa"/>
            <w:gridSpan w:val="3"/>
            <w:tcBorders>
              <w:bottom w:val="single" w:color="auto" w:sz="4"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国家级贫困县域注册地证明材料</w:t>
            </w:r>
          </w:p>
        </w:tc>
        <w:tc>
          <w:tcPr>
            <w:tcW w:w="1559" w:type="dxa"/>
            <w:noWrap w:val="0"/>
            <w:vAlign w:val="center"/>
          </w:tcPr>
          <w:p>
            <w:pPr>
              <w:pStyle w:val="5"/>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30</w:t>
            </w:r>
          </w:p>
        </w:tc>
        <w:tc>
          <w:tcPr>
            <w:tcW w:w="3751" w:type="dxa"/>
            <w:gridSpan w:val="3"/>
            <w:tcBorders>
              <w:top w:val="single" w:color="auto" w:sz="4" w:space="0"/>
              <w:bottom w:val="single" w:color="auto" w:sz="4"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ascii="宋体" w:hAnsi="宋体"/>
                <w:color w:val="000000"/>
                <w:sz w:val="21"/>
                <w:szCs w:val="21"/>
                <w:lang w:val="en-GB"/>
              </w:rPr>
              <w:t>扶贫部门出具的聘用建档立卡贫困人员身份证明</w:t>
            </w:r>
          </w:p>
        </w:tc>
        <w:tc>
          <w:tcPr>
            <w:tcW w:w="1559" w:type="dxa"/>
            <w:noWrap w:val="0"/>
            <w:vAlign w:val="center"/>
          </w:tcPr>
          <w:p>
            <w:pPr>
              <w:pStyle w:val="5"/>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31</w:t>
            </w:r>
          </w:p>
        </w:tc>
        <w:tc>
          <w:tcPr>
            <w:tcW w:w="3751" w:type="dxa"/>
            <w:gridSpan w:val="3"/>
            <w:tcBorders>
              <w:top w:val="single" w:color="auto" w:sz="4" w:space="0"/>
            </w:tcBorders>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ascii="宋体" w:hAnsi="宋体"/>
                <w:color w:val="000000"/>
                <w:sz w:val="21"/>
                <w:szCs w:val="21"/>
                <w:lang w:val="en-GB"/>
              </w:rPr>
              <w:t>建档立卡贫困人员社保材料</w:t>
            </w:r>
          </w:p>
        </w:tc>
        <w:tc>
          <w:tcPr>
            <w:tcW w:w="1559" w:type="dxa"/>
            <w:noWrap w:val="0"/>
            <w:vAlign w:val="center"/>
          </w:tcPr>
          <w:p>
            <w:pPr>
              <w:pStyle w:val="5"/>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32</w:t>
            </w:r>
          </w:p>
        </w:tc>
        <w:tc>
          <w:tcPr>
            <w:tcW w:w="3751" w:type="dxa"/>
            <w:gridSpan w:val="3"/>
            <w:noWrap w:val="0"/>
            <w:vAlign w:val="center"/>
          </w:tcPr>
          <w:p>
            <w:pPr>
              <w:pStyle w:val="5"/>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其它资料</w:t>
            </w:r>
          </w:p>
        </w:tc>
        <w:tc>
          <w:tcPr>
            <w:tcW w:w="1559" w:type="dxa"/>
            <w:noWrap w:val="0"/>
            <w:vAlign w:val="center"/>
          </w:tcPr>
          <w:p>
            <w:pPr>
              <w:jc w:val="center"/>
              <w:rPr>
                <w:color w:val="000000"/>
                <w:szCs w:val="21"/>
              </w:rPr>
            </w:pPr>
          </w:p>
        </w:tc>
        <w:tc>
          <w:tcPr>
            <w:tcW w:w="1560" w:type="dxa"/>
            <w:noWrap w:val="0"/>
            <w:vAlign w:val="center"/>
          </w:tcPr>
          <w:p>
            <w:pPr>
              <w:snapToGrid w:val="0"/>
              <w:spacing w:line="400" w:lineRule="exact"/>
              <w:rPr>
                <w:rFonts w:ascii="宋体" w:hAnsi="宋体" w:cs="微软雅黑"/>
                <w:color w:val="000000"/>
                <w:szCs w:val="21"/>
              </w:rPr>
            </w:pPr>
          </w:p>
        </w:tc>
        <w:tc>
          <w:tcPr>
            <w:tcW w:w="2018" w:type="dxa"/>
            <w:noWrap w:val="0"/>
            <w:vAlign w:val="center"/>
          </w:tcPr>
          <w:p>
            <w:pPr>
              <w:snapToGrid w:val="0"/>
              <w:spacing w:line="400" w:lineRule="exact"/>
              <w:rPr>
                <w:rFonts w:ascii="宋体" w:hAnsi="宋体" w:cs="微软雅黑"/>
                <w:color w:val="000000"/>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③本表序号29～31仅适用于物业项目。</w:t>
      </w: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p>
    <w:p>
      <w:pPr>
        <w:pStyle w:val="5"/>
        <w:spacing w:line="360" w:lineRule="auto"/>
        <w:jc w:val="center"/>
        <w:rPr>
          <w:rFonts w:ascii="宋体" w:hAnsi="宋体" w:eastAsia="宋体"/>
          <w:b/>
          <w:snapToGrid w:val="0"/>
          <w:color w:val="000000"/>
          <w:kern w:val="0"/>
          <w:sz w:val="28"/>
          <w:szCs w:val="28"/>
        </w:rPr>
      </w:pPr>
      <w:r>
        <w:rPr>
          <w:rFonts w:hint="eastAsia" w:ascii="宋体" w:hAnsi="宋体" w:eastAsia="宋体"/>
          <w:b/>
          <w:snapToGrid w:val="0"/>
          <w:color w:val="000000"/>
          <w:kern w:val="0"/>
          <w:sz w:val="28"/>
          <w:szCs w:val="28"/>
        </w:rPr>
        <w:t>二、开标一览表</w:t>
      </w:r>
    </w:p>
    <w:p>
      <w:pPr>
        <w:pStyle w:val="5"/>
        <w:spacing w:line="360" w:lineRule="auto"/>
        <w:jc w:val="center"/>
        <w:rPr>
          <w:rFonts w:ascii="宋体" w:hAnsi="宋体" w:eastAsia="宋体"/>
          <w:b/>
          <w:snapToGrid w:val="0"/>
          <w:color w:val="000000"/>
          <w:kern w:val="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color w:val="000000"/>
          <w:szCs w:val="21"/>
        </w:rPr>
        <w:t>单位：元（人民币）</w:t>
      </w:r>
    </w:p>
    <w:tbl>
      <w:tblPr>
        <w:tblStyle w:val="9"/>
        <w:tblW w:w="9071" w:type="dxa"/>
        <w:tblInd w:w="0" w:type="dxa"/>
        <w:tblLayout w:type="fixed"/>
        <w:tblCellMar>
          <w:top w:w="0" w:type="dxa"/>
          <w:left w:w="108" w:type="dxa"/>
          <w:bottom w:w="0" w:type="dxa"/>
          <w:right w:w="108" w:type="dxa"/>
        </w:tblCellMar>
      </w:tblPr>
      <w:tblGrid>
        <w:gridCol w:w="1970"/>
        <w:gridCol w:w="3939"/>
        <w:gridCol w:w="1970"/>
        <w:gridCol w:w="1192"/>
      </w:tblGrid>
      <w:tr>
        <w:tblPrEx>
          <w:tblCellMar>
            <w:top w:w="0" w:type="dxa"/>
            <w:left w:w="108" w:type="dxa"/>
            <w:bottom w:w="0" w:type="dxa"/>
            <w:right w:w="108" w:type="dxa"/>
          </w:tblCellMar>
        </w:tblPrEx>
        <w:trPr>
          <w:trHeight w:val="974" w:hRule="atLeast"/>
        </w:trPr>
        <w:tc>
          <w:tcPr>
            <w:tcW w:w="197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项目名称</w:t>
            </w:r>
          </w:p>
        </w:tc>
        <w:tc>
          <w:tcPr>
            <w:tcW w:w="393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投标报价</w:t>
            </w:r>
          </w:p>
        </w:tc>
        <w:tc>
          <w:tcPr>
            <w:tcW w:w="197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服务时间</w:t>
            </w:r>
          </w:p>
        </w:tc>
        <w:tc>
          <w:tcPr>
            <w:tcW w:w="1192"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备注</w:t>
            </w:r>
          </w:p>
        </w:tc>
      </w:tr>
      <w:tr>
        <w:tblPrEx>
          <w:tblCellMar>
            <w:top w:w="0" w:type="dxa"/>
            <w:left w:w="108" w:type="dxa"/>
            <w:bottom w:w="0" w:type="dxa"/>
            <w:right w:w="108" w:type="dxa"/>
          </w:tblCellMar>
        </w:tblPrEx>
        <w:trPr>
          <w:trHeight w:val="974" w:hRule="atLeast"/>
        </w:trPr>
        <w:tc>
          <w:tcPr>
            <w:tcW w:w="1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olor w:val="000000"/>
                <w:szCs w:val="21"/>
              </w:rPr>
            </w:pPr>
          </w:p>
        </w:tc>
        <w:tc>
          <w:tcPr>
            <w:tcW w:w="39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color w:val="000000"/>
                <w:szCs w:val="21"/>
                <w:lang w:val="zh-CN"/>
              </w:rPr>
            </w:pPr>
            <w:r>
              <w:rPr>
                <w:rFonts w:hint="eastAsia" w:ascii="宋体" w:hAnsi="宋体" w:cs="宋体"/>
                <w:color w:val="000000"/>
                <w:szCs w:val="21"/>
                <w:lang w:val="zh-CN"/>
              </w:rPr>
              <w:t>大写：　　　　　　小写：</w:t>
            </w:r>
          </w:p>
        </w:tc>
        <w:tc>
          <w:tcPr>
            <w:tcW w:w="19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color w:val="000000"/>
                <w:szCs w:val="21"/>
                <w:lang w:val="zh-CN"/>
              </w:rPr>
            </w:pPr>
          </w:p>
        </w:tc>
        <w:tc>
          <w:tcPr>
            <w:tcW w:w="1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color w:val="000000"/>
                <w:szCs w:val="21"/>
                <w:lang w:val="zh-CN"/>
              </w:rPr>
            </w:pPr>
          </w:p>
        </w:tc>
      </w:tr>
    </w:tbl>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投标人名称：</w:t>
      </w:r>
      <w:r>
        <w:rPr>
          <w:rFonts w:hint="eastAsia" w:ascii="宋体" w:hAnsi="宋体" w:cs="宋体"/>
          <w:color w:val="000000"/>
          <w:szCs w:val="21"/>
          <w:u w:val="single"/>
          <w:lang w:val="zh-CN"/>
        </w:rPr>
        <w:t xml:space="preserve">     （全称）   </w:t>
      </w:r>
      <w:r>
        <w:rPr>
          <w:rFonts w:hint="eastAsia" w:ascii="宋体" w:hAnsi="宋体" w:cs="宋体"/>
          <w:color w:val="000000"/>
          <w:szCs w:val="21"/>
          <w:lang w:val="zh-CN"/>
        </w:rPr>
        <w:t>（公章）：</w:t>
      </w: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日期：年月日</w:t>
      </w: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color w:val="000000"/>
          <w:szCs w:val="21"/>
          <w:lang w:val="zh-CN"/>
        </w:rPr>
      </w:pPr>
      <w:r>
        <w:rPr>
          <w:rFonts w:hint="eastAsia" w:ascii="宋体" w:hAnsi="宋体" w:cs="宋体"/>
          <w:color w:val="000000"/>
          <w:szCs w:val="21"/>
          <w:lang w:val="zh-CN"/>
        </w:rPr>
        <w:t>2、如招标公告明确项目交付日期以年为单位，本表应填写完成该项目的年限。</w:t>
      </w: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28"/>
          <w:szCs w:val="28"/>
          <w:lang w:val="zh-CN"/>
        </w:rPr>
      </w:pPr>
    </w:p>
    <w:p>
      <w:pPr>
        <w:autoSpaceDE w:val="0"/>
        <w:autoSpaceDN w:val="0"/>
        <w:adjustRightInd w:val="0"/>
        <w:spacing w:line="360" w:lineRule="auto"/>
        <w:jc w:val="center"/>
        <w:rPr>
          <w:rFonts w:ascii="宋体" w:hAnsi="宋体" w:cs="黑体"/>
          <w:b/>
          <w:bCs/>
          <w:color w:val="000000"/>
          <w:sz w:val="28"/>
          <w:szCs w:val="28"/>
          <w:lang w:val="zh-CN"/>
        </w:rPr>
      </w:pPr>
      <w:r>
        <w:rPr>
          <w:rFonts w:hint="eastAsia" w:ascii="宋体" w:hAnsi="宋体" w:cs="黑体"/>
          <w:b/>
          <w:bCs/>
          <w:color w:val="000000"/>
          <w:sz w:val="28"/>
          <w:szCs w:val="28"/>
          <w:lang w:val="zh-CN"/>
        </w:rPr>
        <w:t>三、资格审查证明材料</w:t>
      </w:r>
    </w:p>
    <w:p>
      <w:pPr>
        <w:pStyle w:val="5"/>
        <w:spacing w:line="360" w:lineRule="auto"/>
        <w:jc w:val="center"/>
        <w:rPr>
          <w:rFonts w:ascii="宋体" w:hAnsi="宋体" w:eastAsia="宋体"/>
          <w:b/>
          <w:snapToGrid w:val="0"/>
          <w:color w:val="000000"/>
          <w:kern w:val="0"/>
          <w:szCs w:val="24"/>
        </w:rPr>
      </w:pPr>
      <w:r>
        <w:rPr>
          <w:rFonts w:hint="eastAsia" w:ascii="宋体" w:hAnsi="宋体" w:eastAsia="宋体"/>
          <w:b/>
          <w:snapToGrid w:val="0"/>
          <w:color w:val="000000"/>
          <w:kern w:val="0"/>
          <w:szCs w:val="24"/>
        </w:rPr>
        <w:t>3.1 投 标 函</w:t>
      </w:r>
    </w:p>
    <w:p>
      <w:pPr>
        <w:pStyle w:val="5"/>
        <w:spacing w:line="360" w:lineRule="auto"/>
        <w:jc w:val="center"/>
        <w:rPr>
          <w:rFonts w:ascii="宋体" w:hAnsi="宋体" w:eastAsia="宋体"/>
          <w:b/>
          <w:snapToGrid w:val="0"/>
          <w:color w:val="000000"/>
          <w:kern w:val="0"/>
          <w:sz w:val="28"/>
          <w:szCs w:val="28"/>
        </w:rPr>
      </w:pPr>
    </w:p>
    <w:p>
      <w:pPr>
        <w:adjustRightInd w:val="0"/>
        <w:spacing w:line="360" w:lineRule="auto"/>
        <w:contextualSpacing/>
        <w:rPr>
          <w:rFonts w:ascii="宋体" w:hAnsi="宋体"/>
          <w:b/>
          <w:snapToGrid w:val="0"/>
          <w:color w:val="000000"/>
          <w:kern w:val="0"/>
          <w:szCs w:val="21"/>
        </w:rPr>
      </w:pPr>
      <w:r>
        <w:rPr>
          <w:rFonts w:hint="eastAsia" w:ascii="宋体" w:hAnsi="宋体"/>
          <w:snapToGrid w:val="0"/>
          <w:color w:val="000000"/>
          <w:kern w:val="0"/>
          <w:szCs w:val="21"/>
        </w:rPr>
        <w:t>致：鄢陵县自然资源局</w:t>
      </w:r>
    </w:p>
    <w:p>
      <w:pPr>
        <w:adjustRightInd w:val="0"/>
        <w:spacing w:line="360" w:lineRule="auto"/>
        <w:ind w:firstLine="420" w:firstLineChars="200"/>
        <w:contextualSpacing/>
        <w:outlineLvl w:val="0"/>
        <w:rPr>
          <w:rFonts w:ascii="宋体" w:hAnsi="宋体"/>
          <w:snapToGrid w:val="0"/>
          <w:color w:val="000000"/>
          <w:kern w:val="0"/>
          <w:szCs w:val="21"/>
        </w:rPr>
      </w:pPr>
      <w:r>
        <w:rPr>
          <w:rFonts w:hint="eastAsia" w:ascii="宋体" w:hAnsi="宋体"/>
          <w:snapToGrid w:val="0"/>
          <w:color w:val="000000"/>
          <w:kern w:val="0"/>
          <w:szCs w:val="21"/>
        </w:rPr>
        <w:t>根据贵方_</w:t>
      </w:r>
      <w:r>
        <w:rPr>
          <w:rFonts w:hint="eastAsia" w:ascii="宋体" w:hAnsi="宋体"/>
          <w:snapToGrid w:val="0"/>
          <w:color w:val="000000"/>
          <w:kern w:val="0"/>
          <w:szCs w:val="21"/>
          <w:u w:val="single"/>
        </w:rPr>
        <w:t xml:space="preserve">_    </w:t>
      </w:r>
      <w:r>
        <w:rPr>
          <w:rFonts w:hint="eastAsia" w:ascii="宋体" w:hAnsi="宋体"/>
          <w:snapToGrid w:val="0"/>
          <w:color w:val="000000"/>
          <w:kern w:val="0"/>
          <w:szCs w:val="21"/>
        </w:rPr>
        <w:t>_（项目名称、招标编号）采购的招标公告及投标邀请，_______（姓名和职务）被正式授权并代表投标人（投标人名称、地址）提交。</w:t>
      </w:r>
    </w:p>
    <w:p>
      <w:pPr>
        <w:pStyle w:val="5"/>
        <w:adjustRightInd w:val="0"/>
        <w:spacing w:line="360" w:lineRule="auto"/>
        <w:ind w:firstLine="420" w:firstLineChars="200"/>
        <w:contextualSpacing/>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我方确认收到贵方提供的（项目名称、招标编号）招标文件的全部内容。</w:t>
      </w:r>
    </w:p>
    <w:p>
      <w:pPr>
        <w:pStyle w:val="5"/>
        <w:adjustRightInd w:val="0"/>
        <w:spacing w:line="360" w:lineRule="auto"/>
        <w:ind w:firstLine="420" w:firstLineChars="200"/>
        <w:contextualSpacing/>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olor w:val="000000"/>
          <w:sz w:val="21"/>
          <w:szCs w:val="21"/>
        </w:rPr>
        <w:t>已完全理解并接受招标文件的各项规定和要求及资金支付规定，对招标文件的合理性、合法性不再有异议，</w:t>
      </w:r>
      <w:r>
        <w:rPr>
          <w:rFonts w:hint="eastAsia" w:ascii="宋体" w:hAnsi="宋体"/>
          <w:color w:val="00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s="Courier New"/>
          <w:color w:val="000000"/>
          <w:szCs w:val="21"/>
        </w:rPr>
      </w:pPr>
      <w:r>
        <w:rPr>
          <w:rFonts w:hint="eastAsia" w:ascii="宋体" w:hAnsi="宋体" w:cs="Courier New"/>
          <w:color w:val="000000"/>
          <w:szCs w:val="21"/>
        </w:rPr>
        <w:t>我方已完全明白招标文件的所有条款要求，并申明如下：</w:t>
      </w:r>
    </w:p>
    <w:p>
      <w:pPr>
        <w:adjustRightInd w:val="0"/>
        <w:spacing w:line="360" w:lineRule="auto"/>
        <w:ind w:firstLine="420" w:firstLineChars="200"/>
        <w:contextualSpacing/>
        <w:rPr>
          <w:rFonts w:ascii="宋体" w:hAnsi="宋体" w:cs="Courier New"/>
          <w:color w:val="000000"/>
          <w:szCs w:val="21"/>
        </w:rPr>
      </w:pPr>
      <w:r>
        <w:rPr>
          <w:rFonts w:hint="eastAsia" w:ascii="宋体" w:hAnsi="宋体" w:cs="Courier New"/>
          <w:color w:val="000000"/>
          <w:szCs w:val="21"/>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color w:val="000000"/>
          <w:szCs w:val="21"/>
        </w:rPr>
      </w:pPr>
      <w:r>
        <w:rPr>
          <w:rFonts w:hint="eastAsia" w:ascii="宋体" w:hAnsi="宋体" w:cs="Courier New"/>
          <w:color w:val="000000"/>
          <w:szCs w:val="21"/>
        </w:rPr>
        <w:t>二、</w:t>
      </w:r>
      <w:r>
        <w:rPr>
          <w:rFonts w:hint="eastAsia" w:ascii="宋体" w:hAnsi="宋体"/>
          <w:color w:val="000000"/>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000000"/>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8"/>
        <w:adjustRightInd w:val="0"/>
        <w:spacing w:line="360" w:lineRule="auto"/>
        <w:ind w:firstLine="420" w:firstLineChars="200"/>
        <w:contextualSpacing/>
        <w:rPr>
          <w:rFonts w:ascii="宋体" w:hAnsi="宋体" w:eastAsia="宋体" w:cs="Courier New"/>
          <w:color w:val="000000"/>
          <w:sz w:val="21"/>
          <w:szCs w:val="21"/>
        </w:rPr>
      </w:pPr>
      <w:r>
        <w:rPr>
          <w:rFonts w:hint="eastAsia" w:ascii="宋体" w:hAnsi="宋体" w:eastAsia="宋体" w:cs="Courier New"/>
          <w:color w:val="000000"/>
          <w:sz w:val="21"/>
          <w:szCs w:val="21"/>
        </w:rPr>
        <w:t>三、我方明白并同意，在规定的开标日之后，投标有效期之内撤销投标的，则我方承担违背投标承诺的责任追究。</w:t>
      </w:r>
    </w:p>
    <w:p>
      <w:pPr>
        <w:pStyle w:val="8"/>
        <w:adjustRightInd w:val="0"/>
        <w:spacing w:line="360" w:lineRule="auto"/>
        <w:ind w:firstLine="420" w:firstLineChars="200"/>
        <w:contextualSpacing/>
        <w:rPr>
          <w:rFonts w:ascii="宋体" w:hAnsi="宋体" w:eastAsia="宋体" w:cs="Courier New"/>
          <w:color w:val="000000"/>
          <w:sz w:val="21"/>
          <w:szCs w:val="21"/>
        </w:rPr>
      </w:pPr>
      <w:r>
        <w:rPr>
          <w:rFonts w:hint="eastAsia" w:ascii="宋体" w:hAnsi="宋体" w:eastAsia="宋体" w:cs="Courier New"/>
          <w:color w:val="000000"/>
          <w:sz w:val="21"/>
          <w:szCs w:val="21"/>
        </w:rPr>
        <w:t>四、我方同意按照贵方可能提出的要求而提供与投标有关的任何其它数据、信息或资料。</w:t>
      </w:r>
    </w:p>
    <w:p>
      <w:pPr>
        <w:pStyle w:val="8"/>
        <w:adjustRightInd w:val="0"/>
        <w:spacing w:line="360" w:lineRule="auto"/>
        <w:ind w:firstLine="420" w:firstLineChars="200"/>
        <w:contextualSpacing/>
        <w:rPr>
          <w:rFonts w:ascii="宋体" w:hAnsi="宋体" w:eastAsia="宋体" w:cs="Courier New"/>
          <w:color w:val="000000"/>
          <w:sz w:val="21"/>
          <w:szCs w:val="21"/>
        </w:rPr>
      </w:pPr>
      <w:r>
        <w:rPr>
          <w:rFonts w:hint="eastAsia" w:ascii="宋体" w:hAnsi="宋体" w:eastAsia="宋体" w:cs="Courier New"/>
          <w:color w:val="000000"/>
          <w:sz w:val="21"/>
          <w:szCs w:val="21"/>
        </w:rPr>
        <w:t>五、我方理解贵方不一定接受最低投标价或任何贵方可能收到的投标。</w:t>
      </w:r>
    </w:p>
    <w:p>
      <w:pPr>
        <w:pStyle w:val="8"/>
        <w:adjustRightInd w:val="0"/>
        <w:spacing w:line="360" w:lineRule="auto"/>
        <w:ind w:firstLine="420" w:firstLineChars="200"/>
        <w:contextualSpacing/>
        <w:rPr>
          <w:rFonts w:ascii="宋体" w:hAnsi="宋体" w:eastAsia="宋体" w:cs="Courier New"/>
          <w:color w:val="000000"/>
          <w:sz w:val="21"/>
          <w:szCs w:val="21"/>
        </w:rPr>
      </w:pPr>
      <w:r>
        <w:rPr>
          <w:rFonts w:hint="eastAsia" w:ascii="宋体" w:hAnsi="宋体" w:eastAsia="宋体" w:cs="Courier New"/>
          <w:color w:val="000000"/>
          <w:sz w:val="21"/>
          <w:szCs w:val="21"/>
        </w:rPr>
        <w:t>六、我方如果中标，将保证履行招标文件及其澄清、修改文件（如果有）中的全部责任和义务，按质、按量、按期完成《项目需求》及《合同书》中的全部任务。</w:t>
      </w:r>
    </w:p>
    <w:p>
      <w:pPr>
        <w:pStyle w:val="8"/>
        <w:adjustRightInd w:val="0"/>
        <w:spacing w:line="360" w:lineRule="auto"/>
        <w:ind w:firstLine="420" w:firstLineChars="200"/>
        <w:contextualSpacing/>
        <w:rPr>
          <w:rFonts w:ascii="宋体" w:hAnsi="宋体" w:eastAsia="宋体" w:cs="宋体"/>
          <w:color w:val="000000"/>
          <w:sz w:val="21"/>
          <w:szCs w:val="21"/>
        </w:rPr>
      </w:pPr>
      <w:r>
        <w:rPr>
          <w:rFonts w:hint="eastAsia" w:ascii="宋体" w:hAnsi="宋体" w:eastAsia="宋体" w:cs="Courier New"/>
          <w:color w:val="000000"/>
          <w:sz w:val="21"/>
          <w:szCs w:val="21"/>
        </w:rPr>
        <w:t>七、我方在此保证所提交的所有文件和全部说明是真实的和正确的。</w:t>
      </w:r>
    </w:p>
    <w:p>
      <w:pPr>
        <w:pStyle w:val="5"/>
        <w:adjustRightInd w:val="0"/>
        <w:spacing w:line="360" w:lineRule="auto"/>
        <w:ind w:firstLine="420" w:firstLineChars="200"/>
        <w:contextualSpacing/>
        <w:rPr>
          <w:rFonts w:ascii="宋体" w:hAnsi="宋体" w:eastAsia="宋体"/>
          <w:color w:val="000000"/>
          <w:sz w:val="21"/>
          <w:szCs w:val="21"/>
        </w:rPr>
      </w:pPr>
      <w:r>
        <w:rPr>
          <w:rFonts w:hint="eastAsia" w:ascii="宋体" w:hAnsi="宋体" w:eastAsia="宋体"/>
          <w:color w:val="000000"/>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20" w:firstLineChars="200"/>
        <w:contextualSpacing/>
        <w:rPr>
          <w:rFonts w:ascii="宋体" w:hAnsi="宋体" w:eastAsia="宋体" w:cs="Arial"/>
          <w:color w:val="000000"/>
          <w:sz w:val="21"/>
          <w:szCs w:val="21"/>
        </w:rPr>
      </w:pPr>
      <w:r>
        <w:rPr>
          <w:rFonts w:hint="eastAsia" w:ascii="宋体" w:hAnsi="宋体" w:eastAsia="宋体" w:cs="Arial"/>
          <w:color w:val="000000"/>
          <w:sz w:val="21"/>
          <w:szCs w:val="21"/>
        </w:rPr>
        <w:t>九、我方具备《政府采购法》第二十二条规定的条件；承诺如下：</w:t>
      </w:r>
    </w:p>
    <w:p>
      <w:pPr>
        <w:pStyle w:val="5"/>
        <w:adjustRightInd w:val="0"/>
        <w:spacing w:line="360" w:lineRule="auto"/>
        <w:ind w:firstLine="420" w:firstLineChars="200"/>
        <w:contextualSpacing/>
        <w:rPr>
          <w:rFonts w:ascii="宋体" w:hAnsi="宋体" w:eastAsia="宋体" w:cs="Arial"/>
          <w:color w:val="000000"/>
          <w:sz w:val="21"/>
          <w:szCs w:val="21"/>
        </w:rPr>
      </w:pPr>
      <w:r>
        <w:rPr>
          <w:rFonts w:hint="eastAsia" w:ascii="宋体" w:hAnsi="宋体" w:eastAsia="宋体" w:cs="Arial"/>
          <w:color w:val="000000"/>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4. 参加政府采购活动前三年内，在经营活动中没有重大违法记录。</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5. 符合法律、行政法规规定的其他条件。</w:t>
      </w:r>
    </w:p>
    <w:p>
      <w:pPr>
        <w:adjustRightInd w:val="0"/>
        <w:spacing w:line="360" w:lineRule="auto"/>
        <w:ind w:firstLine="441" w:firstLineChars="210"/>
        <w:contextualSpacing/>
        <w:rPr>
          <w:rFonts w:ascii="宋体" w:hAnsi="宋体" w:cs="Arial"/>
          <w:color w:val="000000"/>
          <w:szCs w:val="21"/>
        </w:rPr>
      </w:pPr>
      <w:r>
        <w:rPr>
          <w:rFonts w:hint="eastAsia" w:ascii="宋体" w:hAnsi="宋体" w:cs="宋体"/>
          <w:color w:val="000000"/>
          <w:szCs w:val="21"/>
        </w:rPr>
        <w:t>以上内容如有虚假或与事实不符的，评审委员会可将</w:t>
      </w:r>
      <w:r>
        <w:rPr>
          <w:rFonts w:hint="eastAsia" w:ascii="宋体" w:hAnsi="宋体" w:cs="Arial"/>
          <w:color w:val="000000"/>
          <w:szCs w:val="21"/>
        </w:rPr>
        <w:t>我方做无效投标处理，我方愿意承担相应的法律责任。</w:t>
      </w:r>
    </w:p>
    <w:p>
      <w:pPr>
        <w:pStyle w:val="5"/>
        <w:adjustRightInd w:val="0"/>
        <w:spacing w:line="360" w:lineRule="auto"/>
        <w:ind w:firstLine="420" w:firstLineChars="200"/>
        <w:contextualSpacing/>
        <w:rPr>
          <w:rFonts w:ascii="宋体" w:hAnsi="宋体" w:eastAsia="宋体"/>
          <w:color w:val="000000"/>
          <w:sz w:val="21"/>
          <w:szCs w:val="21"/>
        </w:rPr>
      </w:pPr>
      <w:r>
        <w:rPr>
          <w:rFonts w:hint="eastAsia" w:ascii="宋体" w:hAnsi="宋体" w:eastAsia="宋体"/>
          <w:color w:val="000000"/>
          <w:sz w:val="21"/>
          <w:szCs w:val="21"/>
        </w:rPr>
        <w:t>十、我方具备履行合同所必需的设备和专业技术能力。</w:t>
      </w:r>
    </w:p>
    <w:p>
      <w:pPr>
        <w:pStyle w:val="5"/>
        <w:adjustRightInd w:val="0"/>
        <w:spacing w:line="360" w:lineRule="auto"/>
        <w:ind w:firstLine="420" w:firstLineChars="200"/>
        <w:contextualSpacing/>
        <w:rPr>
          <w:rFonts w:ascii="宋体" w:hAnsi="宋体" w:eastAsia="宋体"/>
          <w:color w:val="000000"/>
          <w:sz w:val="21"/>
          <w:szCs w:val="21"/>
        </w:rPr>
      </w:pPr>
      <w:r>
        <w:rPr>
          <w:rFonts w:hint="eastAsia" w:ascii="宋体" w:hAnsi="宋体" w:eastAsia="宋体"/>
          <w:snapToGrid w:val="0"/>
          <w:color w:val="000000"/>
          <w:kern w:val="0"/>
          <w:sz w:val="21"/>
          <w:szCs w:val="21"/>
        </w:rPr>
        <w:t>十一、</w:t>
      </w:r>
      <w:r>
        <w:rPr>
          <w:rFonts w:hint="eastAsia" w:ascii="宋体" w:hAnsi="宋体" w:eastAsia="宋体"/>
          <w:color w:val="000000"/>
          <w:sz w:val="21"/>
          <w:szCs w:val="21"/>
        </w:rPr>
        <w:t>我方对在本函及投标文件中所作的所有承诺承担法律责任。</w:t>
      </w:r>
    </w:p>
    <w:p>
      <w:pPr>
        <w:pStyle w:val="5"/>
        <w:adjustRightInd w:val="0"/>
        <w:snapToGrid w:val="0"/>
        <w:spacing w:line="360" w:lineRule="auto"/>
        <w:rPr>
          <w:rFonts w:ascii="宋体" w:hAnsi="宋体" w:eastAsia="宋体"/>
          <w:color w:val="000000"/>
          <w:sz w:val="21"/>
          <w:szCs w:val="21"/>
        </w:rPr>
      </w:pPr>
    </w:p>
    <w:p>
      <w:pPr>
        <w:pStyle w:val="5"/>
        <w:adjustRightInd w:val="0"/>
        <w:snapToGrid w:val="0"/>
        <w:spacing w:line="360" w:lineRule="auto"/>
        <w:rPr>
          <w:rFonts w:ascii="宋体" w:hAnsi="宋体" w:eastAsia="宋体"/>
          <w:color w:val="000000"/>
          <w:sz w:val="21"/>
          <w:szCs w:val="21"/>
        </w:rPr>
      </w:pPr>
    </w:p>
    <w:p>
      <w:pPr>
        <w:pStyle w:val="5"/>
        <w:adjustRightInd w:val="0"/>
        <w:snapToGrid w:val="0"/>
        <w:spacing w:line="360" w:lineRule="auto"/>
        <w:rPr>
          <w:rFonts w:ascii="宋体" w:hAnsi="宋体" w:eastAsia="宋体"/>
          <w:color w:val="000000"/>
          <w:sz w:val="21"/>
          <w:szCs w:val="21"/>
        </w:rPr>
      </w:pPr>
      <w:r>
        <w:rPr>
          <w:rFonts w:hint="eastAsia" w:ascii="宋体" w:hAnsi="宋体" w:eastAsia="宋体"/>
          <w:color w:val="000000"/>
          <w:sz w:val="21"/>
          <w:szCs w:val="21"/>
        </w:rPr>
        <w:t>所有与本招标有关的一切正式往来请寄：</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地    址：邮政编码：</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电    话：传    真：</w:t>
      </w:r>
    </w:p>
    <w:p>
      <w:pPr>
        <w:adjustRightInd w:val="0"/>
        <w:snapToGrid w:val="0"/>
        <w:spacing w:line="360" w:lineRule="auto"/>
        <w:rPr>
          <w:rFonts w:ascii="宋体" w:hAnsi="宋体" w:cs="宋体"/>
          <w:color w:val="000000"/>
          <w:szCs w:val="21"/>
          <w:u w:val="single"/>
        </w:rPr>
      </w:pPr>
      <w:r>
        <w:rPr>
          <w:rFonts w:hint="eastAsia" w:ascii="宋体" w:hAnsi="宋体" w:cs="宋体"/>
          <w:color w:val="000000"/>
          <w:szCs w:val="21"/>
        </w:rPr>
        <w:t>投标人代表姓名：职    务：</w:t>
      </w:r>
    </w:p>
    <w:p>
      <w:pPr>
        <w:adjustRightInd w:val="0"/>
        <w:snapToGrid w:val="0"/>
        <w:spacing w:line="360" w:lineRule="auto"/>
        <w:ind w:firstLine="4305" w:firstLineChars="2050"/>
        <w:rPr>
          <w:rFonts w:ascii="宋体" w:hAnsi="宋体" w:cs="宋体"/>
          <w:color w:val="000000"/>
          <w:szCs w:val="21"/>
        </w:rPr>
      </w:pPr>
    </w:p>
    <w:p>
      <w:pPr>
        <w:adjustRightInd w:val="0"/>
        <w:snapToGrid w:val="0"/>
        <w:spacing w:line="360" w:lineRule="auto"/>
        <w:ind w:firstLine="4305" w:firstLineChars="2050"/>
        <w:rPr>
          <w:rFonts w:ascii="宋体" w:hAnsi="宋体" w:cs="宋体"/>
          <w:color w:val="000000"/>
          <w:szCs w:val="21"/>
        </w:rPr>
      </w:pPr>
    </w:p>
    <w:p>
      <w:pPr>
        <w:adjustRightInd w:val="0"/>
        <w:snapToGrid w:val="0"/>
        <w:spacing w:line="360" w:lineRule="auto"/>
        <w:ind w:firstLine="3150" w:firstLineChars="1500"/>
        <w:rPr>
          <w:rFonts w:ascii="宋体" w:hAnsi="宋体" w:cs="宋体"/>
          <w:color w:val="000000"/>
          <w:szCs w:val="21"/>
        </w:rPr>
      </w:pPr>
      <w:r>
        <w:rPr>
          <w:rFonts w:hint="eastAsia" w:ascii="宋体" w:hAnsi="宋体" w:cs="宋体"/>
          <w:color w:val="000000"/>
          <w:szCs w:val="21"/>
        </w:rPr>
        <w:t>投标人名称（并加盖公章）：</w:t>
      </w:r>
    </w:p>
    <w:p>
      <w:pPr>
        <w:adjustRightInd w:val="0"/>
        <w:snapToGrid w:val="0"/>
        <w:spacing w:line="360" w:lineRule="auto"/>
        <w:ind w:firstLine="4305" w:firstLineChars="2050"/>
        <w:rPr>
          <w:rFonts w:ascii="宋体" w:hAnsi="宋体" w:cs="宋体"/>
          <w:color w:val="000000"/>
          <w:szCs w:val="21"/>
        </w:rPr>
      </w:pPr>
    </w:p>
    <w:p>
      <w:pPr>
        <w:adjustRightInd w:val="0"/>
        <w:snapToGrid w:val="0"/>
        <w:spacing w:line="360" w:lineRule="auto"/>
        <w:ind w:firstLine="3885" w:firstLineChars="1850"/>
        <w:rPr>
          <w:rFonts w:ascii="宋体" w:hAnsi="宋体" w:cs="宋体"/>
          <w:color w:val="000000"/>
          <w:szCs w:val="21"/>
        </w:rPr>
      </w:pPr>
      <w:r>
        <w:rPr>
          <w:rFonts w:hint="eastAsia" w:ascii="宋体" w:hAnsi="宋体" w:cs="宋体"/>
          <w:color w:val="000000"/>
          <w:szCs w:val="21"/>
        </w:rPr>
        <w:t>日期：年月 日</w:t>
      </w:r>
    </w:p>
    <w:p>
      <w:pPr>
        <w:adjustRightInd w:val="0"/>
        <w:snapToGrid w:val="0"/>
        <w:spacing w:line="360" w:lineRule="auto"/>
        <w:ind w:firstLine="4305" w:firstLineChars="2050"/>
        <w:rPr>
          <w:rFonts w:ascii="宋体" w:hAnsi="宋体" w:cs="宋体"/>
          <w:color w:val="000000"/>
          <w:szCs w:val="21"/>
        </w:rPr>
      </w:pPr>
    </w:p>
    <w:p>
      <w:pPr>
        <w:adjustRightInd w:val="0"/>
        <w:snapToGrid w:val="0"/>
        <w:spacing w:line="360" w:lineRule="auto"/>
        <w:rPr>
          <w:rFonts w:ascii="宋体" w:hAnsi="宋体" w:cs="宋体"/>
          <w:color w:val="000000"/>
          <w:szCs w:val="21"/>
        </w:rPr>
      </w:pPr>
    </w:p>
    <w:p>
      <w:pPr>
        <w:spacing w:line="480" w:lineRule="exact"/>
        <w:jc w:val="center"/>
        <w:rPr>
          <w:rFonts w:ascii="宋体" w:hAnsi="宋体" w:eastAsia="宋体"/>
          <w:b/>
          <w:bCs/>
          <w:color w:val="000000"/>
          <w:sz w:val="24"/>
          <w:szCs w:val="24"/>
        </w:rPr>
      </w:pPr>
    </w:p>
    <w:p>
      <w:pPr>
        <w:spacing w:line="480" w:lineRule="exact"/>
        <w:jc w:val="center"/>
        <w:rPr>
          <w:rFonts w:ascii="宋体" w:hAnsi="宋体" w:eastAsia="宋体"/>
          <w:b/>
          <w:bCs/>
          <w:color w:val="000000"/>
          <w:sz w:val="24"/>
          <w:szCs w:val="24"/>
        </w:rPr>
      </w:pPr>
      <w:r>
        <w:rPr>
          <w:rFonts w:hint="eastAsia" w:ascii="宋体" w:hAnsi="宋体" w:eastAsia="宋体"/>
          <w:b/>
          <w:bCs/>
          <w:color w:val="000000"/>
          <w:sz w:val="24"/>
          <w:szCs w:val="24"/>
        </w:rPr>
        <w:t>3.2 法定代表人（单位负责人）</w:t>
      </w:r>
      <w:r>
        <w:rPr>
          <w:rFonts w:ascii="宋体" w:hAnsi="宋体" w:eastAsia="宋体"/>
          <w:b/>
          <w:bCs/>
          <w:color w:val="000000"/>
          <w:sz w:val="24"/>
          <w:szCs w:val="24"/>
        </w:rPr>
        <w:t>资</w:t>
      </w:r>
      <w:r>
        <w:rPr>
          <w:rFonts w:hint="eastAsia" w:ascii="宋体" w:hAnsi="宋体" w:eastAsia="宋体"/>
          <w:b/>
          <w:bCs/>
          <w:color w:val="000000"/>
          <w:sz w:val="24"/>
          <w:szCs w:val="24"/>
        </w:rPr>
        <w:t>格</w:t>
      </w:r>
      <w:r>
        <w:rPr>
          <w:rFonts w:ascii="宋体" w:hAnsi="宋体" w:eastAsia="宋体"/>
          <w:b/>
          <w:bCs/>
          <w:color w:val="000000"/>
          <w:sz w:val="24"/>
          <w:szCs w:val="24"/>
        </w:rPr>
        <w:t>证</w:t>
      </w:r>
      <w:r>
        <w:rPr>
          <w:rFonts w:hint="eastAsia" w:ascii="宋体" w:hAnsi="宋体" w:eastAsia="宋体"/>
          <w:b/>
          <w:bCs/>
          <w:color w:val="000000"/>
          <w:sz w:val="24"/>
          <w:szCs w:val="24"/>
        </w:rPr>
        <w:t>明</w:t>
      </w:r>
      <w:r>
        <w:rPr>
          <w:rFonts w:ascii="宋体" w:hAnsi="宋体" w:eastAsia="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16"/>
        <w:spacing w:line="480" w:lineRule="auto"/>
        <w:ind w:firstLine="472" w:firstLineChars="225"/>
        <w:jc w:val="left"/>
        <w:rPr>
          <w:rFonts w:ascii="宋体" w:hAnsi="宋体"/>
          <w:color w:val="000000"/>
          <w:sz w:val="21"/>
          <w:szCs w:val="21"/>
        </w:rPr>
      </w:pPr>
      <w:r>
        <w:rPr>
          <w:rFonts w:ascii="宋体" w:hAnsi="宋体"/>
          <w:color w:val="000000"/>
          <w:sz w:val="21"/>
          <w:szCs w:val="21"/>
        </w:rPr>
        <w:t>单</w:t>
      </w:r>
      <w:r>
        <w:rPr>
          <w:rFonts w:hint="eastAsia" w:ascii="宋体" w:hAnsi="宋体"/>
          <w:color w:val="000000"/>
          <w:sz w:val="21"/>
          <w:szCs w:val="21"/>
        </w:rPr>
        <w:t>位名</w:t>
      </w:r>
      <w:r>
        <w:rPr>
          <w:rFonts w:ascii="宋体" w:hAnsi="宋体"/>
          <w:color w:val="000000"/>
          <w:sz w:val="21"/>
          <w:szCs w:val="21"/>
        </w:rPr>
        <w:t>称</w:t>
      </w:r>
      <w:r>
        <w:rPr>
          <w:rFonts w:hint="eastAsia" w:ascii="宋体" w:hAnsi="宋体"/>
          <w:color w:val="000000"/>
          <w:sz w:val="21"/>
          <w:szCs w:val="21"/>
        </w:rPr>
        <w:t>：</w:t>
      </w:r>
    </w:p>
    <w:p>
      <w:pPr>
        <w:pStyle w:val="16"/>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地址：</w:t>
      </w:r>
    </w:p>
    <w:p>
      <w:pPr>
        <w:pStyle w:val="16"/>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姓名：       性</w:t>
      </w:r>
      <w:r>
        <w:rPr>
          <w:rFonts w:ascii="宋体" w:hAnsi="宋体"/>
          <w:color w:val="000000"/>
          <w:sz w:val="21"/>
          <w:szCs w:val="21"/>
        </w:rPr>
        <w:t>别</w:t>
      </w:r>
      <w:r>
        <w:rPr>
          <w:rFonts w:hint="eastAsia" w:ascii="宋体" w:hAnsi="宋体"/>
          <w:color w:val="000000"/>
          <w:sz w:val="21"/>
          <w:szCs w:val="21"/>
        </w:rPr>
        <w:t>：     年</w:t>
      </w:r>
      <w:r>
        <w:rPr>
          <w:rFonts w:ascii="宋体" w:hAnsi="宋体"/>
          <w:color w:val="000000"/>
          <w:sz w:val="21"/>
          <w:szCs w:val="21"/>
        </w:rPr>
        <w:t>龄</w:t>
      </w:r>
      <w:r>
        <w:rPr>
          <w:rFonts w:hint="eastAsia" w:ascii="宋体" w:hAnsi="宋体"/>
          <w:color w:val="000000"/>
          <w:sz w:val="21"/>
          <w:szCs w:val="21"/>
        </w:rPr>
        <w:t>：</w:t>
      </w:r>
      <w:r>
        <w:rPr>
          <w:rFonts w:ascii="宋体" w:hAnsi="宋体"/>
          <w:color w:val="000000"/>
          <w:sz w:val="21"/>
          <w:szCs w:val="21"/>
        </w:rPr>
        <w:t xml:space="preserve">     职务</w:t>
      </w:r>
      <w:r>
        <w:rPr>
          <w:rFonts w:hint="eastAsia" w:ascii="宋体" w:hAnsi="宋体"/>
          <w:color w:val="000000"/>
          <w:sz w:val="21"/>
          <w:szCs w:val="21"/>
        </w:rPr>
        <w:t xml:space="preserve">：        </w:t>
      </w:r>
    </w:p>
    <w:p>
      <w:pPr>
        <w:pStyle w:val="16"/>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本人系</w:t>
      </w:r>
      <w:r>
        <w:rPr>
          <w:rFonts w:hint="eastAsia" w:ascii="宋体" w:hAnsi="宋体"/>
          <w:i/>
          <w:snapToGrid w:val="0"/>
          <w:color w:val="000000"/>
          <w:sz w:val="21"/>
          <w:szCs w:val="21"/>
          <w:u w:val="single"/>
        </w:rPr>
        <w:t>投</w:t>
      </w:r>
      <w:r>
        <w:rPr>
          <w:rFonts w:ascii="宋体" w:hAnsi="宋体"/>
          <w:i/>
          <w:snapToGrid w:val="0"/>
          <w:color w:val="000000"/>
          <w:sz w:val="21"/>
          <w:szCs w:val="21"/>
          <w:u w:val="single"/>
        </w:rPr>
        <w:t>标</w:t>
      </w:r>
      <w:r>
        <w:rPr>
          <w:rFonts w:hint="eastAsia" w:ascii="宋体" w:hAnsi="宋体"/>
          <w:i/>
          <w:snapToGrid w:val="0"/>
          <w:color w:val="000000"/>
          <w:sz w:val="21"/>
          <w:szCs w:val="21"/>
          <w:u w:val="single"/>
        </w:rPr>
        <w:t>人名</w:t>
      </w:r>
      <w:r>
        <w:rPr>
          <w:rFonts w:ascii="宋体" w:hAnsi="宋体"/>
          <w:i/>
          <w:snapToGrid w:val="0"/>
          <w:color w:val="000000"/>
          <w:sz w:val="21"/>
          <w:szCs w:val="21"/>
          <w:u w:val="single"/>
        </w:rPr>
        <w:t>称</w:t>
      </w:r>
      <w:r>
        <w:rPr>
          <w:rFonts w:hint="eastAsia" w:ascii="宋体" w:hAnsi="宋体"/>
          <w:color w:val="000000"/>
          <w:sz w:val="21"/>
          <w:szCs w:val="21"/>
        </w:rPr>
        <w:t>的法定代表人（单位负责人）。就</w:t>
      </w:r>
      <w:r>
        <w:rPr>
          <w:rFonts w:ascii="宋体" w:hAnsi="宋体"/>
          <w:color w:val="000000"/>
          <w:sz w:val="21"/>
          <w:szCs w:val="21"/>
        </w:rPr>
        <w:t>参</w:t>
      </w:r>
      <w:r>
        <w:rPr>
          <w:rFonts w:hint="eastAsia" w:ascii="宋体" w:hAnsi="宋体"/>
          <w:color w:val="000000"/>
          <w:sz w:val="21"/>
          <w:szCs w:val="21"/>
        </w:rPr>
        <w:t>加贵方招</w:t>
      </w:r>
      <w:r>
        <w:rPr>
          <w:rFonts w:ascii="宋体" w:hAnsi="宋体"/>
          <w:color w:val="000000"/>
          <w:sz w:val="21"/>
          <w:szCs w:val="21"/>
        </w:rPr>
        <w:t>标编号为</w:t>
      </w:r>
      <w:r>
        <w:rPr>
          <w:rFonts w:ascii="宋体" w:hAnsi="宋体"/>
          <w:i/>
          <w:color w:val="000000"/>
          <w:sz w:val="21"/>
          <w:szCs w:val="21"/>
          <w:u w:val="single"/>
        </w:rPr>
        <w:t>项目编号</w:t>
      </w:r>
      <w:r>
        <w:rPr>
          <w:rFonts w:hint="eastAsia" w:ascii="宋体" w:hAnsi="宋体"/>
          <w:color w:val="000000"/>
          <w:sz w:val="21"/>
          <w:szCs w:val="21"/>
        </w:rPr>
        <w:t>的</w:t>
      </w:r>
      <w:r>
        <w:rPr>
          <w:rFonts w:ascii="宋体" w:hAnsi="宋体"/>
          <w:i/>
          <w:color w:val="000000"/>
          <w:sz w:val="21"/>
          <w:szCs w:val="21"/>
          <w:u w:val="single"/>
        </w:rPr>
        <w:t>项目</w:t>
      </w:r>
      <w:r>
        <w:rPr>
          <w:rFonts w:hint="eastAsia" w:ascii="宋体" w:hAnsi="宋体"/>
          <w:i/>
          <w:color w:val="000000"/>
          <w:sz w:val="21"/>
          <w:szCs w:val="21"/>
          <w:u w:val="single"/>
        </w:rPr>
        <w:t>名</w:t>
      </w:r>
      <w:r>
        <w:rPr>
          <w:rFonts w:ascii="宋体" w:hAnsi="宋体"/>
          <w:i/>
          <w:color w:val="000000"/>
          <w:sz w:val="21"/>
          <w:szCs w:val="21"/>
          <w:u w:val="single"/>
        </w:rPr>
        <w:t>称</w:t>
      </w:r>
      <w:r>
        <w:rPr>
          <w:rFonts w:hint="eastAsia" w:ascii="宋体" w:hAnsi="宋体"/>
          <w:color w:val="000000"/>
          <w:sz w:val="21"/>
          <w:szCs w:val="21"/>
        </w:rPr>
        <w:t>公</w:t>
      </w:r>
      <w:r>
        <w:rPr>
          <w:rFonts w:ascii="宋体" w:hAnsi="宋体"/>
          <w:color w:val="000000"/>
          <w:sz w:val="21"/>
          <w:szCs w:val="21"/>
        </w:rPr>
        <w:t>开</w:t>
      </w:r>
      <w:r>
        <w:rPr>
          <w:rFonts w:hint="eastAsia" w:ascii="宋体" w:hAnsi="宋体"/>
          <w:color w:val="000000"/>
          <w:sz w:val="21"/>
          <w:szCs w:val="21"/>
        </w:rPr>
        <w:t>招</w:t>
      </w:r>
      <w:r>
        <w:rPr>
          <w:rFonts w:ascii="宋体" w:hAnsi="宋体"/>
          <w:color w:val="000000"/>
          <w:sz w:val="21"/>
          <w:szCs w:val="21"/>
        </w:rPr>
        <w:t>标项目</w:t>
      </w:r>
      <w:r>
        <w:rPr>
          <w:rFonts w:hint="eastAsia" w:ascii="宋体" w:hAnsi="宋体"/>
          <w:color w:val="000000"/>
          <w:sz w:val="21"/>
          <w:szCs w:val="21"/>
        </w:rPr>
        <w:t>的投</w:t>
      </w:r>
      <w:r>
        <w:rPr>
          <w:rFonts w:ascii="宋体" w:hAnsi="宋体"/>
          <w:color w:val="000000"/>
          <w:sz w:val="21"/>
          <w:szCs w:val="21"/>
        </w:rPr>
        <w:t>标报价</w:t>
      </w:r>
      <w:r>
        <w:rPr>
          <w:rFonts w:hint="eastAsia" w:ascii="宋体" w:hAnsi="宋体"/>
          <w:color w:val="000000"/>
          <w:sz w:val="21"/>
          <w:szCs w:val="21"/>
        </w:rPr>
        <w:t>，</w:t>
      </w:r>
      <w:r>
        <w:rPr>
          <w:rFonts w:ascii="宋体" w:hAnsi="宋体"/>
          <w:color w:val="000000"/>
          <w:sz w:val="21"/>
          <w:szCs w:val="21"/>
        </w:rPr>
        <w:t>签</w:t>
      </w:r>
      <w:r>
        <w:rPr>
          <w:rFonts w:hint="eastAsia" w:ascii="宋体" w:hAnsi="宋体"/>
          <w:color w:val="000000"/>
          <w:sz w:val="21"/>
          <w:szCs w:val="21"/>
        </w:rPr>
        <w:t>署上</w:t>
      </w:r>
      <w:r>
        <w:rPr>
          <w:rFonts w:ascii="宋体" w:hAnsi="宋体"/>
          <w:color w:val="000000"/>
          <w:sz w:val="21"/>
          <w:szCs w:val="21"/>
        </w:rPr>
        <w:t>述项目</w:t>
      </w:r>
      <w:r>
        <w:rPr>
          <w:rFonts w:hint="eastAsia" w:ascii="宋体" w:hAnsi="宋体"/>
          <w:color w:val="000000"/>
          <w:sz w:val="21"/>
          <w:szCs w:val="21"/>
        </w:rPr>
        <w:t>的投</w:t>
      </w:r>
      <w:r>
        <w:rPr>
          <w:rFonts w:ascii="宋体" w:hAnsi="宋体"/>
          <w:color w:val="000000"/>
          <w:sz w:val="21"/>
          <w:szCs w:val="21"/>
        </w:rPr>
        <w:t>标</w:t>
      </w:r>
      <w:r>
        <w:rPr>
          <w:rFonts w:hint="eastAsia" w:ascii="宋体" w:hAnsi="宋体"/>
          <w:color w:val="000000"/>
          <w:sz w:val="21"/>
          <w:szCs w:val="21"/>
        </w:rPr>
        <w:t>文件及合同的</w:t>
      </w:r>
      <w:r>
        <w:rPr>
          <w:rFonts w:ascii="宋体" w:hAnsi="宋体"/>
          <w:color w:val="000000"/>
          <w:sz w:val="21"/>
          <w:szCs w:val="21"/>
        </w:rPr>
        <w:t>执</w:t>
      </w:r>
      <w:r>
        <w:rPr>
          <w:rFonts w:hint="eastAsia" w:ascii="宋体" w:hAnsi="宋体"/>
          <w:color w:val="000000"/>
          <w:sz w:val="21"/>
          <w:szCs w:val="21"/>
        </w:rPr>
        <w:t>行、完成、服</w:t>
      </w:r>
      <w:r>
        <w:rPr>
          <w:rFonts w:ascii="宋体" w:hAnsi="宋体"/>
          <w:color w:val="000000"/>
          <w:sz w:val="21"/>
          <w:szCs w:val="21"/>
        </w:rPr>
        <w:t>务</w:t>
      </w:r>
      <w:r>
        <w:rPr>
          <w:rFonts w:hint="eastAsia" w:ascii="宋体" w:hAnsi="宋体"/>
          <w:color w:val="000000"/>
          <w:sz w:val="21"/>
          <w:szCs w:val="21"/>
        </w:rPr>
        <w:t>和保修，</w:t>
      </w:r>
      <w:r>
        <w:rPr>
          <w:rFonts w:ascii="宋体" w:hAnsi="宋体"/>
          <w:color w:val="000000"/>
          <w:sz w:val="21"/>
          <w:szCs w:val="21"/>
        </w:rPr>
        <w:t>签</w:t>
      </w:r>
      <w:r>
        <w:rPr>
          <w:rFonts w:hint="eastAsia" w:ascii="宋体" w:hAnsi="宋体"/>
          <w:color w:val="000000"/>
          <w:sz w:val="21"/>
          <w:szCs w:val="21"/>
        </w:rPr>
        <w:t>署合同和</w:t>
      </w:r>
      <w:r>
        <w:rPr>
          <w:rFonts w:ascii="宋体" w:hAnsi="宋体"/>
          <w:color w:val="000000"/>
          <w:sz w:val="21"/>
          <w:szCs w:val="21"/>
        </w:rPr>
        <w:t>处</w:t>
      </w:r>
      <w:r>
        <w:rPr>
          <w:rFonts w:hint="eastAsia" w:ascii="宋体" w:hAnsi="宋体"/>
          <w:color w:val="000000"/>
          <w:sz w:val="21"/>
          <w:szCs w:val="21"/>
        </w:rPr>
        <w:t>理与之有</w:t>
      </w:r>
      <w:r>
        <w:rPr>
          <w:rFonts w:ascii="宋体" w:hAnsi="宋体"/>
          <w:color w:val="000000"/>
          <w:sz w:val="21"/>
          <w:szCs w:val="21"/>
        </w:rPr>
        <w:t>关的</w:t>
      </w:r>
      <w:r>
        <w:rPr>
          <w:rFonts w:hint="eastAsia" w:ascii="宋体" w:hAnsi="宋体"/>
          <w:color w:val="000000"/>
          <w:sz w:val="21"/>
          <w:szCs w:val="21"/>
        </w:rPr>
        <w:t>一切事</w:t>
      </w:r>
      <w:r>
        <w:rPr>
          <w:rFonts w:ascii="宋体" w:hAnsi="宋体"/>
          <w:color w:val="000000"/>
          <w:sz w:val="21"/>
          <w:szCs w:val="21"/>
        </w:rPr>
        <w:t>务</w:t>
      </w:r>
      <w:r>
        <w:rPr>
          <w:rFonts w:hint="eastAsia" w:ascii="宋体" w:hAnsi="宋体"/>
          <w:color w:val="000000"/>
          <w:sz w:val="21"/>
          <w:szCs w:val="21"/>
        </w:rPr>
        <w:t>。</w:t>
      </w:r>
    </w:p>
    <w:p>
      <w:pPr>
        <w:pStyle w:val="16"/>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特此</w:t>
      </w:r>
      <w:r>
        <w:rPr>
          <w:rFonts w:ascii="宋体" w:hAnsi="宋体"/>
          <w:color w:val="000000"/>
          <w:sz w:val="21"/>
          <w:szCs w:val="21"/>
        </w:rPr>
        <w:t>证</w:t>
      </w:r>
      <w:r>
        <w:rPr>
          <w:rFonts w:hint="eastAsia" w:ascii="宋体" w:hAnsi="宋体"/>
          <w:color w:val="000000"/>
          <w:sz w:val="21"/>
          <w:szCs w:val="21"/>
        </w:rPr>
        <w:t>明。</w:t>
      </w:r>
    </w:p>
    <w:p>
      <w:pPr>
        <w:pStyle w:val="16"/>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法定代表人（单位负责人）联系电话（手机）：</w:t>
      </w:r>
    </w:p>
    <w:p>
      <w:pPr>
        <w:pStyle w:val="16"/>
        <w:spacing w:line="480" w:lineRule="auto"/>
        <w:ind w:firstLine="472" w:firstLineChars="225"/>
        <w:jc w:val="left"/>
        <w:rPr>
          <w:rFonts w:ascii="宋体" w:hAnsi="宋体"/>
          <w:color w:val="000000"/>
          <w:sz w:val="21"/>
          <w:szCs w:val="21"/>
        </w:rPr>
      </w:pPr>
    </w:p>
    <w:p>
      <w:pPr>
        <w:pStyle w:val="16"/>
        <w:spacing w:line="480" w:lineRule="auto"/>
        <w:ind w:firstLine="472" w:firstLineChars="225"/>
        <w:jc w:val="left"/>
        <w:rPr>
          <w:rFonts w:ascii="宋体" w:hAnsi="宋体"/>
          <w:color w:val="000000"/>
          <w:sz w:val="21"/>
          <w:szCs w:val="21"/>
        </w:rPr>
      </w:pPr>
    </w:p>
    <w:p>
      <w:pPr>
        <w:pStyle w:val="16"/>
        <w:spacing w:line="480" w:lineRule="auto"/>
        <w:ind w:left="-538" w:leftChars="-256" w:firstLine="539" w:firstLineChars="257"/>
        <w:jc w:val="center"/>
        <w:rPr>
          <w:rFonts w:ascii="宋体" w:hAnsi="宋体"/>
          <w:bCs/>
          <w:color w:val="000000"/>
          <w:sz w:val="21"/>
          <w:szCs w:val="21"/>
        </w:rPr>
      </w:pPr>
      <w:r>
        <w:rPr>
          <w:rFonts w:hint="eastAsia" w:ascii="宋体" w:hAnsi="宋体"/>
          <w:bCs/>
          <w:color w:val="000000"/>
          <w:sz w:val="21"/>
          <w:szCs w:val="21"/>
        </w:rPr>
        <w:t>【此</w:t>
      </w:r>
      <w:r>
        <w:rPr>
          <w:rFonts w:ascii="宋体" w:hAnsi="宋体"/>
          <w:bCs/>
          <w:color w:val="000000"/>
          <w:sz w:val="21"/>
          <w:szCs w:val="21"/>
        </w:rPr>
        <w:t>处请</w:t>
      </w:r>
      <w:r>
        <w:rPr>
          <w:rFonts w:hint="eastAsia" w:ascii="宋体" w:hAnsi="宋体"/>
          <w:bCs/>
          <w:color w:val="000000"/>
          <w:sz w:val="21"/>
          <w:szCs w:val="21"/>
        </w:rPr>
        <w:t>粘</w:t>
      </w:r>
      <w:r>
        <w:rPr>
          <w:rFonts w:ascii="宋体" w:hAnsi="宋体"/>
          <w:bCs/>
          <w:color w:val="000000"/>
          <w:sz w:val="21"/>
          <w:szCs w:val="21"/>
        </w:rPr>
        <w:t>贴</w:t>
      </w:r>
      <w:r>
        <w:rPr>
          <w:rFonts w:hint="eastAsia" w:ascii="宋体" w:hAnsi="宋体"/>
          <w:bCs/>
          <w:color w:val="000000"/>
          <w:sz w:val="21"/>
          <w:szCs w:val="21"/>
        </w:rPr>
        <w:t>法定代表人（单位负责人）身份</w:t>
      </w:r>
      <w:r>
        <w:rPr>
          <w:rFonts w:ascii="宋体" w:hAnsi="宋体"/>
          <w:bCs/>
          <w:color w:val="000000"/>
          <w:sz w:val="21"/>
          <w:szCs w:val="21"/>
        </w:rPr>
        <w:t>证复</w:t>
      </w:r>
      <w:r>
        <w:rPr>
          <w:rFonts w:hint="eastAsia" w:ascii="宋体" w:hAnsi="宋体"/>
          <w:bCs/>
          <w:color w:val="000000"/>
          <w:sz w:val="21"/>
          <w:szCs w:val="21"/>
        </w:rPr>
        <w:t>印件，需清晰反映身份证有效期限】</w:t>
      </w:r>
    </w:p>
    <w:p>
      <w:pPr>
        <w:pStyle w:val="16"/>
        <w:spacing w:line="480" w:lineRule="auto"/>
        <w:ind w:left="-538" w:leftChars="-256" w:firstLine="539" w:firstLineChars="257"/>
        <w:jc w:val="center"/>
        <w:rPr>
          <w:rFonts w:ascii="宋体" w:hAnsi="宋体"/>
          <w:bCs/>
          <w:color w:val="000000"/>
          <w:sz w:val="21"/>
          <w:szCs w:val="21"/>
        </w:rPr>
      </w:pPr>
    </w:p>
    <w:p>
      <w:pPr>
        <w:autoSpaceDE w:val="0"/>
        <w:autoSpaceDN w:val="0"/>
        <w:adjustRightInd w:val="0"/>
        <w:spacing w:line="360" w:lineRule="auto"/>
        <w:ind w:right="-11"/>
        <w:rPr>
          <w:rFonts w:ascii="宋体" w:hAnsi="宋体" w:cs="宋体"/>
          <w:color w:val="000000"/>
          <w:szCs w:val="21"/>
          <w:lang w:val="zh-CN"/>
        </w:rPr>
      </w:pPr>
    </w:p>
    <w:p>
      <w:pPr>
        <w:autoSpaceDE w:val="0"/>
        <w:autoSpaceDN w:val="0"/>
        <w:adjustRightInd w:val="0"/>
        <w:spacing w:line="360" w:lineRule="auto"/>
        <w:ind w:right="-11"/>
        <w:rPr>
          <w:rFonts w:ascii="宋体" w:hAnsi="宋体" w:cs="宋体"/>
          <w:color w:val="000000"/>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p>
    <w:p>
      <w:pPr>
        <w:pStyle w:val="17"/>
        <w:spacing w:before="60" w:line="480" w:lineRule="auto"/>
        <w:ind w:firstLine="3937" w:firstLineChars="1875"/>
        <w:rPr>
          <w:rFonts w:ascii="宋体" w:hAnsi="宋体" w:eastAsia="宋体" w:cs="Arial"/>
          <w:color w:val="000000"/>
          <w:sz w:val="21"/>
          <w:szCs w:val="21"/>
        </w:rPr>
      </w:pPr>
      <w:r>
        <w:rPr>
          <w:rFonts w:hint="eastAsia" w:ascii="宋体" w:hAnsi="宋体" w:eastAsia="宋体" w:cs="Arial"/>
          <w:color w:val="000000"/>
          <w:sz w:val="21"/>
          <w:szCs w:val="21"/>
        </w:rPr>
        <w:t>签署日期：   年   月  日</w:t>
      </w:r>
    </w:p>
    <w:p>
      <w:pPr>
        <w:pStyle w:val="18"/>
        <w:spacing w:line="480" w:lineRule="auto"/>
        <w:rPr>
          <w:rFonts w:ascii="宋体" w:hAnsi="宋体" w:cs="Arial"/>
          <w:color w:val="000000"/>
          <w:sz w:val="21"/>
          <w:szCs w:val="21"/>
        </w:rPr>
      </w:pPr>
    </w:p>
    <w:p>
      <w:pPr>
        <w:rPr>
          <w:color w:val="000000"/>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加本招</w:t>
      </w:r>
      <w:r>
        <w:rPr>
          <w:rFonts w:ascii="宋体" w:hAnsi="宋体"/>
          <w:bCs/>
          <w:color w:val="000000"/>
          <w:kern w:val="12"/>
          <w:szCs w:val="21"/>
        </w:rPr>
        <w:t>标项目</w:t>
      </w:r>
      <w:r>
        <w:rPr>
          <w:rFonts w:hint="eastAsia" w:ascii="宋体" w:hAnsi="宋体"/>
          <w:bCs/>
          <w:color w:val="000000"/>
          <w:kern w:val="12"/>
          <w:szCs w:val="21"/>
        </w:rPr>
        <w:t>投</w:t>
      </w:r>
      <w:r>
        <w:rPr>
          <w:rFonts w:ascii="宋体" w:hAnsi="宋体"/>
          <w:bCs/>
          <w:color w:val="000000"/>
          <w:kern w:val="12"/>
          <w:szCs w:val="21"/>
        </w:rPr>
        <w:t>标</w:t>
      </w:r>
      <w:r>
        <w:rPr>
          <w:rFonts w:hint="eastAsia" w:ascii="宋体" w:hAnsi="宋体"/>
          <w:bCs/>
          <w:color w:val="000000"/>
          <w:kern w:val="12"/>
          <w:szCs w:val="21"/>
        </w:rPr>
        <w:t>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本人</w:t>
      </w:r>
      <w:r>
        <w:rPr>
          <w:rFonts w:hint="eastAsia" w:ascii="宋体" w:hAnsi="宋体" w:cs="Arial"/>
          <w:color w:val="000000"/>
          <w:szCs w:val="21"/>
          <w:u w:val="single"/>
        </w:rPr>
        <w:t xml:space="preserve">　 </w:t>
      </w:r>
      <w:r>
        <w:rPr>
          <w:rFonts w:hint="eastAsia" w:ascii="宋体" w:hAnsi="宋体"/>
          <w:i/>
          <w:snapToGrid w:val="0"/>
          <w:color w:val="000000"/>
          <w:szCs w:val="21"/>
          <w:u w:val="single"/>
        </w:rPr>
        <w:t>法人姓名</w:t>
      </w:r>
      <w:r>
        <w:rPr>
          <w:rFonts w:hint="eastAsia" w:ascii="宋体" w:hAnsi="宋体" w:cs="Arial"/>
          <w:color w:val="000000"/>
          <w:szCs w:val="21"/>
        </w:rPr>
        <w:t>系</w:t>
      </w:r>
      <w:r>
        <w:rPr>
          <w:rFonts w:hint="eastAsia" w:ascii="宋体" w:hAnsi="宋体" w:cs="Arial"/>
          <w:color w:val="000000"/>
          <w:szCs w:val="21"/>
          <w:u w:val="single"/>
        </w:rPr>
        <w:t>　</w:t>
      </w:r>
      <w:r>
        <w:rPr>
          <w:rFonts w:hint="eastAsia" w:ascii="宋体" w:hAnsi="宋体"/>
          <w:i/>
          <w:snapToGrid w:val="0"/>
          <w:color w:val="000000"/>
          <w:szCs w:val="21"/>
          <w:u w:val="single"/>
        </w:rPr>
        <w:t xml:space="preserve">投标人名称  </w:t>
      </w:r>
      <w:r>
        <w:rPr>
          <w:rFonts w:hint="eastAsia" w:ascii="宋体" w:hAnsi="宋体" w:cs="Arial"/>
          <w:color w:val="000000"/>
          <w:szCs w:val="21"/>
        </w:rPr>
        <w:t>的法定代表人（单位负责人），现委托</w:t>
      </w:r>
      <w:r>
        <w:rPr>
          <w:rFonts w:hint="eastAsia" w:ascii="宋体" w:hAnsi="宋体" w:cs="Arial"/>
          <w:color w:val="000000"/>
          <w:szCs w:val="21"/>
          <w:u w:val="single"/>
        </w:rPr>
        <w:t xml:space="preserve">　 </w:t>
      </w:r>
      <w:r>
        <w:rPr>
          <w:rFonts w:hint="eastAsia" w:ascii="宋体" w:hAnsi="宋体"/>
          <w:i/>
          <w:snapToGrid w:val="0"/>
          <w:color w:val="000000"/>
          <w:szCs w:val="21"/>
          <w:u w:val="single"/>
        </w:rPr>
        <w:t>姓名，职务</w:t>
      </w:r>
      <w:r>
        <w:rPr>
          <w:rFonts w:hint="eastAsia" w:ascii="宋体" w:hAnsi="宋体" w:cs="Arial"/>
          <w:color w:val="000000"/>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我方对被授权人的签名事项负全部责任。</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被授权人无转委托权，特此委托。</w:t>
      </w:r>
    </w:p>
    <w:p>
      <w:pPr>
        <w:spacing w:line="480" w:lineRule="auto"/>
        <w:ind w:firstLine="420" w:firstLineChars="200"/>
        <w:rPr>
          <w:rFonts w:ascii="宋体" w:hAnsi="宋体"/>
          <w:color w:val="000000"/>
          <w:szCs w:val="21"/>
        </w:rPr>
      </w:pPr>
      <w:r>
        <w:rPr>
          <w:rFonts w:hint="eastAsia" w:ascii="宋体" w:hAnsi="宋体"/>
          <w:color w:val="000000"/>
          <w:szCs w:val="21"/>
        </w:rPr>
        <w:t xml:space="preserve">投标人名称： </w:t>
      </w:r>
      <w:r>
        <w:rPr>
          <w:rFonts w:hint="eastAsia" w:ascii="宋体" w:hAnsi="宋体"/>
          <w:color w:val="000000"/>
          <w:szCs w:val="21"/>
          <w:u w:val="single"/>
        </w:rPr>
        <w:t xml:space="preserve">       （全称）       </w:t>
      </w:r>
      <w:r>
        <w:rPr>
          <w:rFonts w:hint="eastAsia" w:ascii="宋体" w:hAnsi="宋体"/>
          <w:color w:val="000000"/>
          <w:szCs w:val="21"/>
        </w:rPr>
        <w:t xml:space="preserve"> （盖单位公章）</w:t>
      </w:r>
    </w:p>
    <w:p>
      <w:pPr>
        <w:spacing w:line="480" w:lineRule="auto"/>
        <w:ind w:firstLine="420" w:firstLineChars="200"/>
        <w:rPr>
          <w:rFonts w:ascii="宋体" w:hAnsi="宋体" w:cs="Arial"/>
          <w:color w:val="000000"/>
          <w:szCs w:val="21"/>
        </w:rPr>
      </w:pPr>
      <w:r>
        <w:rPr>
          <w:rFonts w:hint="eastAsia" w:ascii="宋体" w:hAnsi="宋体" w:cs="Arial"/>
          <w:color w:val="000000"/>
          <w:szCs w:val="21"/>
        </w:rPr>
        <w:t>法定代表人（单位负责人）： （签字或加盖名章）</w:t>
      </w:r>
    </w:p>
    <w:p>
      <w:pPr>
        <w:spacing w:line="480" w:lineRule="auto"/>
        <w:ind w:firstLine="420" w:firstLineChars="200"/>
        <w:rPr>
          <w:rFonts w:ascii="宋体" w:hAnsi="宋体"/>
          <w:color w:val="000000"/>
          <w:szCs w:val="21"/>
        </w:rPr>
      </w:pPr>
      <w:r>
        <w:rPr>
          <w:rFonts w:hint="eastAsia" w:ascii="宋体" w:hAnsi="宋体" w:cs="Arial"/>
          <w:color w:val="000000"/>
          <w:szCs w:val="21"/>
        </w:rPr>
        <w:t>法定代表人（单位负责人）</w:t>
      </w:r>
      <w:r>
        <w:rPr>
          <w:rFonts w:hint="eastAsia" w:ascii="宋体" w:hAnsi="宋体"/>
          <w:color w:val="000000"/>
          <w:szCs w:val="21"/>
        </w:rPr>
        <w:t>授权代表：（签字或加盖名章）</w:t>
      </w:r>
    </w:p>
    <w:p>
      <w:pPr>
        <w:spacing w:line="480" w:lineRule="auto"/>
        <w:ind w:firstLine="420" w:firstLineChars="200"/>
        <w:rPr>
          <w:rFonts w:ascii="宋体" w:hAnsi="宋体"/>
          <w:color w:val="000000"/>
          <w:szCs w:val="21"/>
        </w:rPr>
      </w:pPr>
      <w:r>
        <w:rPr>
          <w:rFonts w:hint="eastAsia" w:ascii="宋体" w:hAnsi="宋体" w:cs="Arial"/>
          <w:color w:val="000000"/>
          <w:szCs w:val="21"/>
        </w:rPr>
        <w:t>法定代表人（单位负责人）</w:t>
      </w:r>
      <w:r>
        <w:rPr>
          <w:rFonts w:hint="eastAsia" w:ascii="宋体" w:hAnsi="宋体"/>
          <w:color w:val="000000"/>
          <w:szCs w:val="21"/>
        </w:rPr>
        <w:t>授权代表联系电话（手机）：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ascii="宋体" w:hAnsi="宋体"/>
                <w:color w:val="000000"/>
                <w:szCs w:val="21"/>
              </w:rPr>
            </w:pPr>
            <w:r>
              <w:rPr>
                <w:rFonts w:hint="eastAsia" w:ascii="宋体" w:hAnsi="宋体"/>
                <w:color w:val="000000"/>
                <w:szCs w:val="21"/>
              </w:rPr>
              <w:t>法定代表人（单位负责人）身份证（正面）</w:t>
            </w:r>
          </w:p>
        </w:tc>
        <w:tc>
          <w:tcPr>
            <w:tcW w:w="4485" w:type="dxa"/>
            <w:gridSpan w:val="2"/>
            <w:noWrap w:val="0"/>
            <w:vAlign w:val="center"/>
          </w:tcPr>
          <w:p>
            <w:pPr>
              <w:jc w:val="center"/>
              <w:rPr>
                <w:rFonts w:ascii="宋体" w:hAnsi="宋体"/>
                <w:color w:val="000000"/>
                <w:szCs w:val="21"/>
              </w:rPr>
            </w:pPr>
            <w:r>
              <w:rPr>
                <w:rFonts w:hint="eastAsia" w:ascii="宋体" w:hAnsi="宋体"/>
                <w:color w:val="000000"/>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ascii="宋体" w:hAnsi="宋体"/>
                <w:color w:val="000000"/>
                <w:szCs w:val="21"/>
              </w:rPr>
            </w:pPr>
            <w:bookmarkStart w:id="7" w:name="_资格证明文件"/>
            <w:bookmarkEnd w:id="7"/>
            <w:bookmarkStart w:id="8" w:name="_Toc364329026"/>
            <w:r>
              <w:rPr>
                <w:rFonts w:hint="eastAsia" w:ascii="宋体" w:hAnsi="宋体"/>
                <w:color w:val="000000"/>
                <w:szCs w:val="21"/>
              </w:rPr>
              <w:t>法定代表人（单位负责人）授权代表身份证</w:t>
            </w:r>
          </w:p>
          <w:p>
            <w:pPr>
              <w:jc w:val="center"/>
              <w:rPr>
                <w:rFonts w:ascii="宋体" w:hAnsi="宋体"/>
                <w:color w:val="000000"/>
                <w:szCs w:val="21"/>
              </w:rPr>
            </w:pPr>
            <w:r>
              <w:rPr>
                <w:rFonts w:hint="eastAsia" w:ascii="宋体" w:hAnsi="宋体"/>
                <w:color w:val="000000"/>
                <w:szCs w:val="21"/>
              </w:rPr>
              <w:t>（正面）</w:t>
            </w:r>
            <w:bookmarkEnd w:id="8"/>
          </w:p>
        </w:tc>
        <w:tc>
          <w:tcPr>
            <w:tcW w:w="4492" w:type="dxa"/>
            <w:gridSpan w:val="2"/>
            <w:noWrap w:val="0"/>
            <w:vAlign w:val="center"/>
          </w:tcPr>
          <w:p>
            <w:pPr>
              <w:jc w:val="center"/>
              <w:rPr>
                <w:rFonts w:ascii="宋体" w:hAnsi="宋体"/>
                <w:color w:val="000000"/>
                <w:szCs w:val="21"/>
              </w:rPr>
            </w:pPr>
            <w:bookmarkStart w:id="9" w:name="_Toc364329027"/>
            <w:r>
              <w:rPr>
                <w:rFonts w:hint="eastAsia" w:ascii="宋体" w:hAnsi="宋体"/>
                <w:color w:val="000000"/>
                <w:szCs w:val="21"/>
              </w:rPr>
              <w:t>法定代表人（单位负责人）授权代表身份证</w:t>
            </w:r>
          </w:p>
          <w:p>
            <w:pPr>
              <w:jc w:val="center"/>
              <w:rPr>
                <w:rFonts w:ascii="宋体" w:hAnsi="宋体"/>
                <w:color w:val="000000"/>
                <w:szCs w:val="21"/>
              </w:rPr>
            </w:pPr>
            <w:r>
              <w:rPr>
                <w:rFonts w:hint="eastAsia" w:ascii="宋体" w:hAnsi="宋体"/>
                <w:color w:val="000000"/>
                <w:szCs w:val="21"/>
              </w:rPr>
              <w:t>（反面）</w:t>
            </w:r>
            <w:bookmarkEnd w:id="9"/>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特此声明。</w:t>
      </w:r>
    </w:p>
    <w:p>
      <w:pPr>
        <w:spacing w:beforeLines="50" w:afterLines="50"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color w:val="000000"/>
          <w:szCs w:val="21"/>
          <w:lang w:val="zh-CN"/>
        </w:rPr>
      </w:pPr>
    </w:p>
    <w:p>
      <w:pPr>
        <w:spacing w:beforeLines="50" w:afterLines="50" w:line="360" w:lineRule="auto"/>
        <w:ind w:right="420" w:firstLine="4800" w:firstLineChars="2286"/>
        <w:rPr>
          <w:rFonts w:ascii="宋体" w:hAnsi="宋体" w:cs="宋体"/>
          <w:color w:val="000000"/>
          <w:szCs w:val="21"/>
          <w:lang w:val="zh-CN"/>
        </w:rPr>
      </w:pPr>
      <w:r>
        <w:rPr>
          <w:rFonts w:hint="eastAsia" w:ascii="宋体" w:hAnsi="宋体" w:cs="宋体"/>
          <w:color w:val="000000"/>
          <w:szCs w:val="21"/>
          <w:lang w:val="zh-CN"/>
        </w:rPr>
        <w:t>投标人名称（并加盖公章）：</w:t>
      </w:r>
    </w:p>
    <w:p>
      <w:pPr>
        <w:spacing w:beforeLines="50" w:afterLines="50" w:line="360" w:lineRule="auto"/>
        <w:ind w:right="420" w:firstLine="4800" w:firstLineChars="2286"/>
        <w:rPr>
          <w:rFonts w:ascii="宋体" w:hAnsi="宋体" w:cs="宋体"/>
          <w:color w:val="000000"/>
          <w:szCs w:val="21"/>
          <w:lang w:val="zh-CN"/>
        </w:rPr>
      </w:pPr>
      <w:r>
        <w:rPr>
          <w:rFonts w:hint="eastAsia" w:ascii="宋体" w:hAnsi="宋体" w:cs="宋体"/>
          <w:color w:val="000000"/>
          <w:szCs w:val="21"/>
          <w:lang w:val="zh-CN"/>
        </w:rPr>
        <w:t xml:space="preserve">日    期：     </w:t>
      </w:r>
      <w:r>
        <w:rPr>
          <w:rFonts w:hint="eastAsia" w:ascii="宋体" w:hAnsi="宋体" w:cs="宋体"/>
          <w:color w:val="000000"/>
          <w:szCs w:val="21"/>
        </w:rPr>
        <w:t>年    月    日</w:t>
      </w: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color w:val="000000"/>
          <w:szCs w:val="21"/>
          <w:lang w:val="zh-CN"/>
        </w:rPr>
      </w:pPr>
      <w:r>
        <w:rPr>
          <w:rFonts w:hint="eastAsia" w:ascii="宋体" w:hAnsi="宋体" w:eastAsia="宋体" w:cs="宋体"/>
          <w:color w:val="000000"/>
          <w:szCs w:val="21"/>
          <w:lang w:val="zh-CN"/>
        </w:rPr>
        <w:t>鄢陵县自然资源局</w:t>
      </w:r>
      <w:r>
        <w:rPr>
          <w:rFonts w:ascii="宋体" w:hAnsi="宋体" w:eastAsia="宋体" w:cs="宋体"/>
          <w:color w:val="000000"/>
          <w:szCs w:val="21"/>
          <w:lang w:val="zh-CN"/>
        </w:rPr>
        <w:t>：</w:t>
      </w:r>
    </w:p>
    <w:p>
      <w:pPr>
        <w:spacing w:beforeLines="50" w:afterLines="50" w:line="360" w:lineRule="auto"/>
        <w:ind w:firstLine="420" w:firstLineChars="200"/>
        <w:contextualSpacing/>
        <w:rPr>
          <w:rFonts w:ascii="宋体" w:hAnsi="宋体" w:cs="宋体"/>
          <w:color w:val="000000"/>
          <w:szCs w:val="21"/>
          <w:lang w:val="zh-CN"/>
        </w:rPr>
      </w:pPr>
      <w:r>
        <w:rPr>
          <w:rFonts w:ascii="宋体" w:hAnsi="宋体" w:eastAsia="宋体" w:cs="宋体"/>
          <w:color w:val="000000"/>
          <w:szCs w:val="21"/>
          <w:lang w:val="zh-CN"/>
        </w:rPr>
        <w:t>经研究，我</w:t>
      </w:r>
      <w:r>
        <w:rPr>
          <w:rFonts w:hint="eastAsia" w:ascii="宋体" w:hAnsi="宋体" w:cs="宋体"/>
          <w:color w:val="000000"/>
          <w:szCs w:val="21"/>
          <w:lang w:val="zh-CN"/>
        </w:rPr>
        <w:t>方自愿参与贵方</w:t>
      </w:r>
      <w:r>
        <w:rPr>
          <w:rFonts w:ascii="宋体" w:hAnsi="宋体" w:eastAsia="宋体" w:cs="宋体"/>
          <w:color w:val="000000"/>
          <w:szCs w:val="21"/>
          <w:lang w:val="zh-CN"/>
        </w:rPr>
        <w:t>____年____月____日________</w:t>
      </w:r>
      <w:r>
        <w:rPr>
          <w:rFonts w:hint="eastAsia" w:ascii="宋体" w:hAnsi="宋体" w:cs="宋体"/>
          <w:i/>
          <w:color w:val="000000"/>
          <w:szCs w:val="21"/>
          <w:u w:val="single"/>
          <w:lang w:val="zh-CN"/>
        </w:rPr>
        <w:t>（招标编号、项目名称）</w:t>
      </w:r>
      <w:r>
        <w:rPr>
          <w:rFonts w:hint="eastAsia" w:ascii="宋体" w:hAnsi="宋体" w:cs="宋体"/>
          <w:color w:val="000000"/>
          <w:szCs w:val="21"/>
          <w:lang w:val="zh-CN"/>
        </w:rPr>
        <w:t>的</w:t>
      </w:r>
      <w:r>
        <w:rPr>
          <w:rFonts w:ascii="宋体" w:hAnsi="宋体" w:eastAsia="宋体" w:cs="宋体"/>
          <w:color w:val="000000"/>
          <w:szCs w:val="21"/>
          <w:lang w:val="zh-CN"/>
        </w:rPr>
        <w:t>投标，</w:t>
      </w:r>
      <w:r>
        <w:rPr>
          <w:rFonts w:hint="eastAsia" w:ascii="宋体" w:hAnsi="宋体" w:cs="宋体"/>
          <w:color w:val="000000"/>
          <w:szCs w:val="21"/>
          <w:lang w:val="zh-CN"/>
        </w:rPr>
        <w:t>将</w:t>
      </w:r>
      <w:r>
        <w:rPr>
          <w:rFonts w:ascii="宋体" w:hAnsi="宋体" w:eastAsia="宋体" w:cs="宋体"/>
          <w:color w:val="000000"/>
          <w:szCs w:val="21"/>
          <w:lang w:val="zh-CN"/>
        </w:rPr>
        <w:t>严格</w:t>
      </w:r>
      <w:r>
        <w:rPr>
          <w:rFonts w:hint="eastAsia" w:ascii="宋体" w:hAnsi="宋体" w:cs="宋体"/>
          <w:color w:val="000000"/>
          <w:szCs w:val="21"/>
          <w:lang w:val="zh-CN"/>
        </w:rPr>
        <w:t>遵守</w:t>
      </w:r>
      <w:r>
        <w:rPr>
          <w:rFonts w:ascii="宋体" w:hAnsi="宋体" w:eastAsia="宋体" w:cs="宋体"/>
          <w:color w:val="000000"/>
          <w:szCs w:val="21"/>
          <w:lang w:val="zh-CN"/>
        </w:rPr>
        <w:t>《</w:t>
      </w:r>
      <w:r>
        <w:rPr>
          <w:rFonts w:hint="eastAsia" w:ascii="宋体" w:hAnsi="宋体" w:cs="宋体"/>
          <w:color w:val="000000"/>
          <w:szCs w:val="21"/>
          <w:lang w:val="zh-CN"/>
        </w:rPr>
        <w:t>中华人民共和国政府采购</w:t>
      </w:r>
      <w:r>
        <w:rPr>
          <w:rFonts w:ascii="宋体" w:hAnsi="宋体" w:eastAsia="宋体" w:cs="宋体"/>
          <w:color w:val="000000"/>
          <w:szCs w:val="21"/>
          <w:lang w:val="zh-CN"/>
        </w:rPr>
        <w:t>法》等</w:t>
      </w:r>
      <w:r>
        <w:rPr>
          <w:rFonts w:hint="eastAsia" w:ascii="宋体" w:hAnsi="宋体" w:cs="宋体"/>
          <w:color w:val="000000"/>
          <w:szCs w:val="21"/>
          <w:lang w:val="zh-CN"/>
        </w:rPr>
        <w:t>相关</w:t>
      </w:r>
      <w:r>
        <w:rPr>
          <w:rFonts w:ascii="宋体" w:hAnsi="宋体" w:eastAsia="宋体" w:cs="宋体"/>
          <w:color w:val="000000"/>
          <w:szCs w:val="21"/>
          <w:lang w:val="zh-CN"/>
        </w:rPr>
        <w:t>法律法规</w:t>
      </w:r>
      <w:r>
        <w:rPr>
          <w:rFonts w:hint="eastAsia" w:ascii="宋体" w:hAnsi="宋体" w:cs="宋体"/>
          <w:color w:val="000000"/>
          <w:szCs w:val="21"/>
          <w:lang w:val="zh-CN"/>
        </w:rPr>
        <w:t>规定</w:t>
      </w:r>
      <w:r>
        <w:rPr>
          <w:rFonts w:ascii="宋体" w:hAnsi="宋体" w:cs="宋体"/>
          <w:color w:val="000000"/>
          <w:szCs w:val="21"/>
          <w:lang w:val="zh-CN"/>
        </w:rPr>
        <w:t>，并无条件地遵守本次采购活动各项规定。我们郑重承诺：</w:t>
      </w:r>
      <w:r>
        <w:rPr>
          <w:rFonts w:hint="eastAsia" w:ascii="宋体" w:hAnsi="宋体" w:cs="宋体"/>
          <w:color w:val="000000"/>
          <w:szCs w:val="21"/>
          <w:lang w:val="zh-CN"/>
        </w:rPr>
        <w:t>我方</w:t>
      </w:r>
      <w:r>
        <w:rPr>
          <w:rFonts w:ascii="宋体" w:hAnsi="宋体" w:cs="宋体"/>
          <w:color w:val="000000"/>
          <w:szCs w:val="21"/>
          <w:lang w:val="zh-CN"/>
        </w:rPr>
        <w:t>如果在本次</w:t>
      </w:r>
      <w:r>
        <w:rPr>
          <w:rFonts w:hint="eastAsia" w:ascii="宋体" w:hAnsi="宋体" w:cs="宋体"/>
          <w:color w:val="000000"/>
          <w:szCs w:val="21"/>
          <w:lang w:val="zh-CN"/>
        </w:rPr>
        <w:t>投标</w:t>
      </w:r>
      <w:r>
        <w:rPr>
          <w:rFonts w:ascii="宋体" w:hAnsi="宋体" w:cs="宋体"/>
          <w:color w:val="000000"/>
          <w:szCs w:val="21"/>
          <w:lang w:val="zh-CN"/>
        </w:rPr>
        <w:t>活动中有</w:t>
      </w:r>
      <w:r>
        <w:rPr>
          <w:rFonts w:hint="eastAsia" w:ascii="宋体" w:hAnsi="宋体" w:cs="宋体"/>
          <w:color w:val="000000"/>
          <w:szCs w:val="21"/>
          <w:lang w:val="zh-CN"/>
        </w:rPr>
        <w:t>下列</w:t>
      </w:r>
      <w:r>
        <w:rPr>
          <w:rFonts w:ascii="宋体" w:hAnsi="宋体" w:cs="宋体"/>
          <w:color w:val="000000"/>
          <w:szCs w:val="21"/>
          <w:lang w:val="zh-CN"/>
        </w:rPr>
        <w:t>情形</w:t>
      </w:r>
      <w:r>
        <w:rPr>
          <w:rFonts w:hint="eastAsia" w:ascii="宋体" w:hAnsi="宋体" w:cs="宋体"/>
          <w:color w:val="000000"/>
          <w:szCs w:val="21"/>
          <w:lang w:val="zh-CN"/>
        </w:rPr>
        <w:t>之一</w:t>
      </w:r>
      <w:r>
        <w:rPr>
          <w:rFonts w:ascii="宋体" w:hAnsi="宋体" w:cs="宋体"/>
          <w:color w:val="000000"/>
          <w:szCs w:val="21"/>
          <w:lang w:val="zh-CN"/>
        </w:rPr>
        <w:t>的，愿接受政府采购</w:t>
      </w:r>
      <w:r>
        <w:rPr>
          <w:rFonts w:hint="eastAsia" w:ascii="宋体" w:hAnsi="宋体" w:cs="宋体"/>
          <w:color w:val="000000"/>
          <w:szCs w:val="21"/>
          <w:lang w:val="zh-CN"/>
        </w:rPr>
        <w:t>监督管理</w:t>
      </w:r>
      <w:r>
        <w:rPr>
          <w:rFonts w:ascii="宋体" w:hAnsi="宋体" w:cs="宋体"/>
          <w:color w:val="000000"/>
          <w:szCs w:val="21"/>
          <w:lang w:val="zh-CN"/>
        </w:rPr>
        <w:t>部门给予相关处罚并</w:t>
      </w:r>
      <w:r>
        <w:rPr>
          <w:rFonts w:hint="eastAsia" w:ascii="宋体" w:hAnsi="宋体" w:cs="宋体"/>
          <w:color w:val="000000"/>
          <w:szCs w:val="21"/>
          <w:lang w:val="zh-CN"/>
        </w:rPr>
        <w:t>承诺依法</w:t>
      </w:r>
      <w:r>
        <w:rPr>
          <w:rFonts w:ascii="宋体" w:hAnsi="宋体" w:cs="宋体"/>
          <w:color w:val="000000"/>
          <w:szCs w:val="21"/>
          <w:lang w:val="zh-CN"/>
        </w:rPr>
        <w:t>承担</w:t>
      </w:r>
      <w:r>
        <w:rPr>
          <w:rFonts w:hint="eastAsia" w:ascii="宋体" w:hAnsi="宋体" w:cs="宋体"/>
          <w:color w:val="000000"/>
          <w:szCs w:val="21"/>
          <w:lang w:val="zh-CN"/>
        </w:rPr>
        <w:t>相关的经济赔偿责任和</w:t>
      </w:r>
      <w:r>
        <w:rPr>
          <w:rFonts w:ascii="宋体" w:hAnsi="宋体" w:cs="宋体"/>
          <w:color w:val="000000"/>
          <w:szCs w:val="21"/>
          <w:lang w:val="zh-CN"/>
        </w:rPr>
        <w:t>法律责任。</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一、在投标有效期内撤销投标文件；</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二、在投标文件中提供虚假材料；</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hAnsi="宋体" w:cs="Arial"/>
          <w:color w:val="000000"/>
          <w:szCs w:val="21"/>
        </w:rPr>
      </w:pPr>
      <w:r>
        <w:rPr>
          <w:rFonts w:hint="eastAsia" w:ascii="宋体" w:hAnsi="宋体" w:cs="Arial"/>
          <w:color w:val="000000"/>
          <w:szCs w:val="21"/>
        </w:rPr>
        <w:t>投标人名称（并加盖公章）：　　　　　　　　　</w:t>
      </w:r>
    </w:p>
    <w:p>
      <w:pPr>
        <w:spacing w:line="480" w:lineRule="auto"/>
        <w:ind w:firstLine="4357" w:firstLineChars="2075"/>
        <w:rPr>
          <w:rFonts w:ascii="宋体" w:hAnsi="宋体" w:cs="Arial"/>
          <w:color w:val="000000"/>
          <w:szCs w:val="21"/>
        </w:rPr>
      </w:pPr>
      <w:r>
        <w:rPr>
          <w:rFonts w:hint="eastAsia" w:ascii="宋体" w:hAnsi="宋体" w:cs="Arial"/>
          <w:color w:val="000000"/>
          <w:szCs w:val="21"/>
        </w:rPr>
        <w:t>日　  期：      年    月    日</w:t>
      </w:r>
    </w:p>
    <w:p>
      <w:pPr>
        <w:autoSpaceDE w:val="0"/>
        <w:autoSpaceDN w:val="0"/>
        <w:adjustRightInd w:val="0"/>
        <w:spacing w:line="360" w:lineRule="auto"/>
        <w:jc w:val="center"/>
        <w:outlineLvl w:val="0"/>
        <w:rPr>
          <w:rFonts w:hAnsi="宋体" w:eastAsia="宋体"/>
          <w:b/>
          <w:snapToGrid w:val="0"/>
          <w:color w:val="000000"/>
          <w:kern w:val="0"/>
          <w:sz w:val="36"/>
          <w:szCs w:val="36"/>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ind w:right="-11"/>
        <w:rPr>
          <w:rFonts w:ascii="宋体" w:cs="宋体"/>
          <w:color w:val="000000"/>
          <w:szCs w:val="21"/>
          <w:lang w:val="zh-CN"/>
        </w:rPr>
      </w:pPr>
    </w:p>
    <w:p>
      <w:pPr>
        <w:autoSpaceDE w:val="0"/>
        <w:autoSpaceDN w:val="0"/>
        <w:adjustRightInd w:val="0"/>
        <w:spacing w:line="360" w:lineRule="auto"/>
        <w:jc w:val="center"/>
        <w:rPr>
          <w:rFonts w:ascii="宋体" w:hAnsi="宋体" w:cs="宋体"/>
          <w:color w:val="000000"/>
          <w:sz w:val="24"/>
          <w:szCs w:val="24"/>
          <w:lang w:val="zh-CN"/>
        </w:rPr>
      </w:pPr>
    </w:p>
    <w:p>
      <w:pPr>
        <w:autoSpaceDE w:val="0"/>
        <w:autoSpaceDN w:val="0"/>
        <w:adjustRightInd w:val="0"/>
        <w:spacing w:line="360" w:lineRule="auto"/>
        <w:jc w:val="center"/>
        <w:rPr>
          <w:rFonts w:ascii="宋体" w:hAnsi="宋体" w:cs="宋体"/>
          <w:color w:val="000000"/>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color w:val="000000"/>
          <w:kern w:val="0"/>
          <w:sz w:val="36"/>
          <w:szCs w:val="36"/>
        </w:rPr>
      </w:pPr>
    </w:p>
    <w:p>
      <w:pPr>
        <w:autoSpaceDE w:val="0"/>
        <w:autoSpaceDN w:val="0"/>
        <w:adjustRightInd w:val="0"/>
        <w:spacing w:line="360" w:lineRule="auto"/>
        <w:jc w:val="center"/>
        <w:outlineLvl w:val="0"/>
        <w:rPr>
          <w:rFonts w:hAnsi="宋体" w:eastAsia="宋体"/>
          <w:b/>
          <w:snapToGrid w:val="0"/>
          <w:color w:val="000000"/>
          <w:kern w:val="0"/>
          <w:sz w:val="36"/>
          <w:szCs w:val="36"/>
        </w:rPr>
      </w:pPr>
    </w:p>
    <w:p>
      <w:pPr>
        <w:autoSpaceDE w:val="0"/>
        <w:autoSpaceDN w:val="0"/>
        <w:adjustRightInd w:val="0"/>
        <w:spacing w:line="360" w:lineRule="auto"/>
        <w:jc w:val="center"/>
        <w:outlineLvl w:val="0"/>
        <w:rPr>
          <w:rFonts w:hAnsi="宋体" w:eastAsia="宋体"/>
          <w:b/>
          <w:snapToGrid w:val="0"/>
          <w:color w:val="000000"/>
          <w:kern w:val="0"/>
          <w:sz w:val="36"/>
          <w:szCs w:val="36"/>
        </w:rPr>
      </w:pPr>
    </w:p>
    <w:p>
      <w:pPr>
        <w:autoSpaceDE w:val="0"/>
        <w:autoSpaceDN w:val="0"/>
        <w:adjustRightInd w:val="0"/>
        <w:spacing w:line="360" w:lineRule="auto"/>
        <w:jc w:val="center"/>
        <w:outlineLvl w:val="0"/>
        <w:rPr>
          <w:rFonts w:hAnsi="宋体" w:eastAsia="宋体"/>
          <w:b/>
          <w:snapToGrid w:val="0"/>
          <w:color w:val="000000"/>
          <w:kern w:val="0"/>
          <w:sz w:val="36"/>
          <w:szCs w:val="36"/>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44"/>
          <w:szCs w:val="44"/>
          <w:lang w:val="zh-CN"/>
        </w:rPr>
      </w:pPr>
    </w:p>
    <w:p>
      <w:pPr>
        <w:autoSpaceDE w:val="0"/>
        <w:autoSpaceDN w:val="0"/>
        <w:adjustRightInd w:val="0"/>
        <w:spacing w:line="360" w:lineRule="auto"/>
        <w:rPr>
          <w:rFonts w:ascii="宋体" w:hAnsi="宋体" w:cs="黑体"/>
          <w:b/>
          <w:bCs/>
          <w:color w:val="000000"/>
          <w:sz w:val="44"/>
          <w:szCs w:val="44"/>
          <w:lang w:val="zh-CN"/>
        </w:rPr>
      </w:pPr>
    </w:p>
    <w:p>
      <w:pPr>
        <w:autoSpaceDE w:val="0"/>
        <w:autoSpaceDN w:val="0"/>
        <w:adjustRightInd w:val="0"/>
        <w:spacing w:line="360" w:lineRule="auto"/>
        <w:jc w:val="center"/>
        <w:rPr>
          <w:rFonts w:ascii="宋体" w:hAnsi="宋体" w:cs="黑体"/>
          <w:b/>
          <w:bCs/>
          <w:color w:val="000000"/>
          <w:sz w:val="28"/>
          <w:szCs w:val="28"/>
          <w:lang w:val="zh-CN"/>
        </w:rPr>
      </w:pPr>
      <w:r>
        <w:rPr>
          <w:rFonts w:hint="eastAsia" w:ascii="宋体" w:hAnsi="宋体" w:cs="黑体"/>
          <w:b/>
          <w:bCs/>
          <w:color w:val="000000"/>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eastAsia="宋体"/>
          <w:b/>
          <w:snapToGrid w:val="0"/>
          <w:color w:val="000000"/>
          <w:kern w:val="0"/>
          <w:szCs w:val="21"/>
        </w:rPr>
      </w:pPr>
      <w:r>
        <w:rPr>
          <w:rFonts w:hint="eastAsia" w:ascii="宋体" w:hAnsi="宋体"/>
          <w:color w:val="000000"/>
          <w:szCs w:val="21"/>
        </w:rPr>
        <w:t xml:space="preserve">项目名称：   </w:t>
      </w:r>
    </w:p>
    <w:p>
      <w:pPr>
        <w:autoSpaceDE w:val="0"/>
        <w:autoSpaceDN w:val="0"/>
        <w:adjustRightInd w:val="0"/>
        <w:spacing w:line="480" w:lineRule="auto"/>
        <w:rPr>
          <w:rFonts w:ascii="宋体" w:hAnsi="宋体" w:cs="宋体"/>
          <w:color w:val="000000"/>
          <w:szCs w:val="21"/>
        </w:rPr>
      </w:pPr>
    </w:p>
    <w:p>
      <w:pPr>
        <w:autoSpaceDE w:val="0"/>
        <w:autoSpaceDN w:val="0"/>
        <w:adjustRightInd w:val="0"/>
        <w:spacing w:line="480" w:lineRule="auto"/>
        <w:rPr>
          <w:rFonts w:ascii="宋体" w:hAnsi="宋体" w:cs="宋体"/>
          <w:color w:val="000000"/>
          <w:szCs w:val="21"/>
        </w:rPr>
      </w:pPr>
      <w:r>
        <w:rPr>
          <w:rFonts w:hint="eastAsia" w:ascii="宋体" w:hAnsi="宋体" w:cs="宋体"/>
          <w:color w:val="000000"/>
          <w:szCs w:val="21"/>
        </w:rPr>
        <w:t>请投标人根据情况自拟格式</w:t>
      </w: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ind w:firstLine="6510" w:firstLineChars="3100"/>
        <w:rPr>
          <w:rFonts w:ascii="宋体" w:hAnsi="宋体" w:cs="宋体"/>
          <w:color w:val="000000"/>
          <w:szCs w:val="21"/>
          <w:lang w:val="zh-CN"/>
        </w:rPr>
      </w:pPr>
      <w:r>
        <w:rPr>
          <w:rFonts w:hint="eastAsia" w:ascii="宋体" w:hAnsi="宋体" w:cs="宋体"/>
          <w:color w:val="000000"/>
          <w:szCs w:val="21"/>
          <w:lang w:val="zh-CN"/>
        </w:rPr>
        <w:t>投标人（并加盖公章）：</w:t>
      </w: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4.2 技术规格偏离</w:t>
      </w:r>
    </w:p>
    <w:p>
      <w:pPr>
        <w:spacing w:before="50" w:afterLines="50" w:line="360" w:lineRule="auto"/>
        <w:contextualSpacing/>
        <w:jc w:val="left"/>
        <w:rPr>
          <w:rFonts w:ascii="宋体" w:hAnsi="宋体"/>
          <w:color w:val="000000"/>
          <w:szCs w:val="21"/>
        </w:rPr>
      </w:pPr>
    </w:p>
    <w:p>
      <w:pPr>
        <w:spacing w:before="50" w:afterLines="50" w:line="360" w:lineRule="auto"/>
        <w:contextualSpacing/>
        <w:jc w:val="left"/>
        <w:rPr>
          <w:rFonts w:ascii="宋体" w:hAnsi="宋体"/>
          <w:color w:val="000000"/>
          <w:szCs w:val="21"/>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eastAsia="宋体"/>
          <w:b/>
          <w:snapToGrid w:val="0"/>
          <w:color w:val="000000"/>
          <w:kern w:val="0"/>
          <w:szCs w:val="21"/>
        </w:rPr>
      </w:pPr>
      <w:r>
        <w:rPr>
          <w:rFonts w:hint="eastAsia" w:ascii="宋体" w:hAnsi="宋体"/>
          <w:color w:val="000000"/>
          <w:szCs w:val="21"/>
        </w:rPr>
        <w:t xml:space="preserve">项目名称：   </w:t>
      </w:r>
    </w:p>
    <w:p>
      <w:pPr>
        <w:autoSpaceDE w:val="0"/>
        <w:autoSpaceDN w:val="0"/>
        <w:adjustRightInd w:val="0"/>
        <w:spacing w:line="480" w:lineRule="auto"/>
        <w:rPr>
          <w:rFonts w:ascii="宋体" w:hAnsi="宋体" w:cs="宋体"/>
          <w:color w:val="000000"/>
          <w:szCs w:val="21"/>
        </w:rPr>
      </w:pPr>
    </w:p>
    <w:p>
      <w:pPr>
        <w:autoSpaceDE w:val="0"/>
        <w:autoSpaceDN w:val="0"/>
        <w:adjustRightInd w:val="0"/>
        <w:spacing w:line="480" w:lineRule="auto"/>
        <w:rPr>
          <w:rFonts w:ascii="宋体" w:hAnsi="宋体" w:cs="宋体"/>
          <w:color w:val="000000"/>
          <w:szCs w:val="21"/>
        </w:rPr>
      </w:pPr>
      <w:r>
        <w:rPr>
          <w:rFonts w:hint="eastAsia" w:ascii="宋体" w:hAnsi="宋体" w:cs="宋体"/>
          <w:color w:val="000000"/>
          <w:szCs w:val="21"/>
        </w:rPr>
        <w:t>请投标人根据情况自拟格式</w:t>
      </w: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ind w:firstLine="6510" w:firstLineChars="3100"/>
        <w:rPr>
          <w:rFonts w:ascii="宋体" w:hAnsi="宋体" w:cs="宋体"/>
          <w:color w:val="000000"/>
          <w:szCs w:val="21"/>
          <w:lang w:val="zh-CN"/>
        </w:rPr>
      </w:pPr>
    </w:p>
    <w:p>
      <w:pPr>
        <w:autoSpaceDE w:val="0"/>
        <w:autoSpaceDN w:val="0"/>
        <w:adjustRightInd w:val="0"/>
        <w:spacing w:line="480" w:lineRule="auto"/>
        <w:ind w:firstLine="6510" w:firstLineChars="3100"/>
        <w:rPr>
          <w:rFonts w:ascii="宋体" w:hAnsi="宋体" w:cs="宋体"/>
          <w:color w:val="000000"/>
          <w:szCs w:val="21"/>
          <w:lang w:val="zh-CN"/>
        </w:rPr>
      </w:pPr>
    </w:p>
    <w:p>
      <w:pPr>
        <w:autoSpaceDE w:val="0"/>
        <w:autoSpaceDN w:val="0"/>
        <w:adjustRightInd w:val="0"/>
        <w:spacing w:line="480" w:lineRule="auto"/>
        <w:ind w:firstLine="6510" w:firstLineChars="3100"/>
        <w:rPr>
          <w:rFonts w:ascii="宋体" w:hAnsi="宋体" w:cs="宋体"/>
          <w:color w:val="000000"/>
          <w:szCs w:val="21"/>
          <w:lang w:val="zh-CN"/>
        </w:rPr>
      </w:pPr>
    </w:p>
    <w:p>
      <w:pPr>
        <w:autoSpaceDE w:val="0"/>
        <w:autoSpaceDN w:val="0"/>
        <w:adjustRightInd w:val="0"/>
        <w:spacing w:line="480" w:lineRule="auto"/>
        <w:ind w:firstLine="6510" w:firstLineChars="3100"/>
        <w:rPr>
          <w:rFonts w:ascii="宋体" w:hAnsi="宋体" w:cs="宋体"/>
          <w:color w:val="000000"/>
          <w:szCs w:val="21"/>
          <w:lang w:val="zh-CN"/>
        </w:rPr>
      </w:pPr>
    </w:p>
    <w:p>
      <w:pPr>
        <w:autoSpaceDE w:val="0"/>
        <w:autoSpaceDN w:val="0"/>
        <w:adjustRightInd w:val="0"/>
        <w:spacing w:line="480" w:lineRule="auto"/>
        <w:ind w:firstLine="6510" w:firstLineChars="3100"/>
        <w:rPr>
          <w:rFonts w:ascii="宋体" w:hAnsi="宋体" w:cs="宋体"/>
          <w:color w:val="000000"/>
          <w:szCs w:val="21"/>
          <w:lang w:val="zh-CN"/>
        </w:rPr>
      </w:pPr>
      <w:r>
        <w:rPr>
          <w:rFonts w:hint="eastAsia" w:ascii="宋体" w:hAnsi="宋体" w:cs="宋体"/>
          <w:color w:val="000000"/>
          <w:szCs w:val="21"/>
          <w:lang w:val="zh-CN"/>
        </w:rPr>
        <w:t>投标人（并加盖公章）：</w:t>
      </w: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rPr>
          <w:rFonts w:hAnsi="宋体" w:eastAsia="宋体"/>
          <w:b/>
          <w:snapToGrid w:val="0"/>
          <w:color w:val="000000"/>
          <w:kern w:val="0"/>
          <w:sz w:val="36"/>
          <w:szCs w:val="36"/>
        </w:rPr>
      </w:pPr>
    </w:p>
    <w:p>
      <w:pPr>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（投标人根据招标文件要求自行编制）</w:t>
      </w:r>
    </w:p>
    <w:p>
      <w:pPr>
        <w:snapToGrid w:val="0"/>
        <w:spacing w:line="360" w:lineRule="auto"/>
        <w:jc w:val="center"/>
        <w:rPr>
          <w:rFonts w:hAnsi="宋体" w:eastAsia="宋体"/>
          <w:b/>
          <w:snapToGrid w:val="0"/>
          <w:color w:val="000000"/>
          <w:kern w:val="0"/>
          <w:sz w:val="36"/>
          <w:szCs w:val="36"/>
        </w:rPr>
      </w:pPr>
    </w:p>
    <w:p>
      <w:pPr>
        <w:snapToGrid w:val="0"/>
        <w:spacing w:line="360" w:lineRule="auto"/>
        <w:jc w:val="center"/>
        <w:rPr>
          <w:rFonts w:hAnsi="宋体" w:eastAsia="宋体"/>
          <w:b/>
          <w:snapToGrid w:val="0"/>
          <w:color w:val="000000"/>
          <w:kern w:val="0"/>
          <w:sz w:val="36"/>
          <w:szCs w:val="36"/>
        </w:rPr>
      </w:pPr>
    </w:p>
    <w:p>
      <w:pPr>
        <w:snapToGrid w:val="0"/>
        <w:spacing w:line="360" w:lineRule="auto"/>
        <w:jc w:val="center"/>
        <w:rPr>
          <w:rFonts w:hAnsi="宋体" w:eastAsia="宋体"/>
          <w:b/>
          <w:snapToGrid w:val="0"/>
          <w:color w:val="000000"/>
          <w:kern w:val="0"/>
          <w:sz w:val="36"/>
          <w:szCs w:val="36"/>
        </w:rPr>
      </w:pPr>
    </w:p>
    <w:p>
      <w:pPr>
        <w:snapToGrid w:val="0"/>
        <w:spacing w:line="360" w:lineRule="auto"/>
        <w:jc w:val="center"/>
        <w:rPr>
          <w:rFonts w:hAnsi="宋体" w:eastAsia="宋体"/>
          <w:b/>
          <w:snapToGrid w:val="0"/>
          <w:color w:val="000000"/>
          <w:kern w:val="0"/>
          <w:sz w:val="36"/>
          <w:szCs w:val="36"/>
        </w:rPr>
      </w:pPr>
    </w:p>
    <w:p>
      <w:pPr>
        <w:snapToGrid w:val="0"/>
        <w:spacing w:line="360" w:lineRule="auto"/>
        <w:jc w:val="center"/>
        <w:rPr>
          <w:rFonts w:hAnsi="宋体" w:eastAsia="宋体"/>
          <w:b/>
          <w:snapToGrid w:val="0"/>
          <w:color w:val="000000"/>
          <w:kern w:val="0"/>
          <w:sz w:val="36"/>
          <w:szCs w:val="36"/>
        </w:rPr>
      </w:pPr>
    </w:p>
    <w:p>
      <w:pPr>
        <w:snapToGrid w:val="0"/>
        <w:spacing w:line="360" w:lineRule="auto"/>
        <w:jc w:val="center"/>
        <w:rPr>
          <w:rFonts w:hAnsi="宋体" w:eastAsia="宋体"/>
          <w:b/>
          <w:snapToGrid w:val="0"/>
          <w:color w:val="000000"/>
          <w:kern w:val="0"/>
          <w:sz w:val="36"/>
          <w:szCs w:val="36"/>
        </w:rPr>
      </w:pPr>
    </w:p>
    <w:p>
      <w:pPr>
        <w:snapToGrid w:val="0"/>
        <w:spacing w:line="360" w:lineRule="auto"/>
        <w:jc w:val="center"/>
        <w:rPr>
          <w:rFonts w:hAnsi="宋体" w:eastAsia="宋体"/>
          <w:b/>
          <w:snapToGrid w:val="0"/>
          <w:color w:val="000000"/>
          <w:kern w:val="0"/>
          <w:sz w:val="36"/>
          <w:szCs w:val="36"/>
        </w:rPr>
      </w:pPr>
    </w:p>
    <w:p>
      <w:pPr>
        <w:snapToGrid w:val="0"/>
        <w:spacing w:line="360" w:lineRule="auto"/>
        <w:jc w:val="center"/>
        <w:rPr>
          <w:rFonts w:hAnsi="宋体" w:eastAsia="宋体"/>
          <w:b/>
          <w:snapToGrid w:val="0"/>
          <w:color w:val="000000"/>
          <w:kern w:val="0"/>
          <w:sz w:val="36"/>
          <w:szCs w:val="36"/>
        </w:rPr>
      </w:pPr>
    </w:p>
    <w:p>
      <w:pPr>
        <w:snapToGrid w:val="0"/>
        <w:spacing w:line="360" w:lineRule="auto"/>
        <w:jc w:val="center"/>
        <w:rPr>
          <w:rFonts w:hAnsi="宋体" w:eastAsia="宋体"/>
          <w:b/>
          <w:snapToGrid w:val="0"/>
          <w:color w:val="000000"/>
          <w:kern w:val="0"/>
          <w:sz w:val="36"/>
          <w:szCs w:val="36"/>
        </w:rPr>
      </w:pPr>
    </w:p>
    <w:p>
      <w:pPr>
        <w:snapToGrid w:val="0"/>
        <w:spacing w:line="360" w:lineRule="auto"/>
        <w:rPr>
          <w:rFonts w:hAnsi="宋体" w:eastAsia="宋体"/>
          <w:b/>
          <w:snapToGrid w:val="0"/>
          <w:color w:val="000000"/>
          <w:kern w:val="0"/>
          <w:sz w:val="36"/>
          <w:szCs w:val="36"/>
        </w:rPr>
      </w:pPr>
    </w:p>
    <w:p>
      <w:pPr>
        <w:snapToGrid w:val="0"/>
        <w:spacing w:line="360" w:lineRule="auto"/>
        <w:jc w:val="center"/>
        <w:rPr>
          <w:rFonts w:hAnsi="宋体" w:eastAsia="宋体"/>
          <w:b/>
          <w:snapToGrid w:val="0"/>
          <w:color w:val="00000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ascii="宋体" w:hAnsi="宋体"/>
          <w:color w:val="000000"/>
          <w:szCs w:val="21"/>
        </w:rPr>
      </w:pPr>
      <w:r>
        <w:rPr>
          <w:rFonts w:hint="eastAsia" w:ascii="宋体" w:hAnsi="宋体"/>
          <w:color w:val="000000"/>
          <w:szCs w:val="21"/>
        </w:rPr>
        <w:t xml:space="preserve">项目名称：   </w:t>
      </w:r>
    </w:p>
    <w:p>
      <w:pPr>
        <w:snapToGrid w:val="0"/>
        <w:spacing w:line="360" w:lineRule="auto"/>
        <w:rPr>
          <w:rFonts w:hAnsi="宋体" w:eastAsia="宋体"/>
          <w:b/>
          <w:snapToGrid w:val="0"/>
          <w:color w:val="000000"/>
          <w:kern w:val="0"/>
          <w:szCs w:val="21"/>
        </w:rPr>
      </w:pPr>
    </w:p>
    <w:tbl>
      <w:tblPr>
        <w:tblStyle w:val="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3"/>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序号</w:t>
            </w:r>
          </w:p>
        </w:tc>
        <w:tc>
          <w:tcPr>
            <w:tcW w:w="1808" w:type="dxa"/>
            <w:shd w:val="clear" w:color="auto" w:fill="F3F3F3"/>
            <w:noWrap w:val="0"/>
            <w:vAlign w:val="center"/>
          </w:tcPr>
          <w:p>
            <w:pPr>
              <w:pStyle w:val="3"/>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客户单位名称</w:t>
            </w:r>
          </w:p>
        </w:tc>
        <w:tc>
          <w:tcPr>
            <w:tcW w:w="3579" w:type="dxa"/>
            <w:shd w:val="clear" w:color="auto" w:fill="F3F3F3"/>
            <w:noWrap w:val="0"/>
            <w:vAlign w:val="center"/>
          </w:tcPr>
          <w:p>
            <w:pPr>
              <w:pStyle w:val="3"/>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项目名称及主要内容</w:t>
            </w:r>
          </w:p>
        </w:tc>
        <w:tc>
          <w:tcPr>
            <w:tcW w:w="1440" w:type="dxa"/>
            <w:shd w:val="clear" w:color="auto" w:fill="F3F3F3"/>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合同金额</w:t>
            </w:r>
          </w:p>
          <w:p>
            <w:pPr>
              <w:pStyle w:val="3"/>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（万元）</w:t>
            </w:r>
          </w:p>
        </w:tc>
        <w:tc>
          <w:tcPr>
            <w:tcW w:w="1706" w:type="dxa"/>
            <w:shd w:val="clear" w:color="auto" w:fill="F3F3F3"/>
            <w:noWrap w:val="0"/>
            <w:vAlign w:val="center"/>
          </w:tcPr>
          <w:p>
            <w:pPr>
              <w:pStyle w:val="3"/>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1</w:t>
            </w:r>
          </w:p>
        </w:tc>
        <w:tc>
          <w:tcPr>
            <w:tcW w:w="1808" w:type="dxa"/>
            <w:noWrap w:val="0"/>
            <w:vAlign w:val="center"/>
          </w:tcPr>
          <w:p>
            <w:pPr>
              <w:pStyle w:val="3"/>
              <w:spacing w:line="360" w:lineRule="auto"/>
              <w:rPr>
                <w:rFonts w:ascii="宋体" w:hAnsi="宋体" w:eastAsia="宋体" w:cs="Times New Roman"/>
                <w:color w:val="000000"/>
                <w:sz w:val="21"/>
                <w:szCs w:val="21"/>
              </w:rPr>
            </w:pPr>
          </w:p>
        </w:tc>
        <w:tc>
          <w:tcPr>
            <w:tcW w:w="3579" w:type="dxa"/>
            <w:noWrap w:val="0"/>
            <w:vAlign w:val="center"/>
          </w:tcPr>
          <w:p>
            <w:pPr>
              <w:pStyle w:val="3"/>
              <w:spacing w:line="360" w:lineRule="auto"/>
              <w:rPr>
                <w:rFonts w:ascii="宋体" w:hAnsi="宋体" w:eastAsia="宋体" w:cs="Times New Roman"/>
                <w:color w:val="000000"/>
                <w:sz w:val="21"/>
                <w:szCs w:val="21"/>
              </w:rPr>
            </w:pPr>
          </w:p>
        </w:tc>
        <w:tc>
          <w:tcPr>
            <w:tcW w:w="1440" w:type="dxa"/>
            <w:noWrap w:val="0"/>
            <w:vAlign w:val="center"/>
          </w:tcPr>
          <w:p>
            <w:pPr>
              <w:pStyle w:val="3"/>
              <w:spacing w:line="360" w:lineRule="auto"/>
              <w:rPr>
                <w:rFonts w:ascii="宋体" w:hAnsi="宋体" w:eastAsia="宋体" w:cs="Times New Roman"/>
                <w:color w:val="000000"/>
                <w:sz w:val="21"/>
                <w:szCs w:val="21"/>
              </w:rPr>
            </w:pPr>
          </w:p>
        </w:tc>
        <w:tc>
          <w:tcPr>
            <w:tcW w:w="1706" w:type="dxa"/>
            <w:noWrap w:val="0"/>
            <w:vAlign w:val="center"/>
          </w:tcPr>
          <w:p>
            <w:pPr>
              <w:pStyle w:val="3"/>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2</w:t>
            </w:r>
          </w:p>
        </w:tc>
        <w:tc>
          <w:tcPr>
            <w:tcW w:w="1808" w:type="dxa"/>
            <w:noWrap w:val="0"/>
            <w:vAlign w:val="center"/>
          </w:tcPr>
          <w:p>
            <w:pPr>
              <w:pStyle w:val="3"/>
              <w:spacing w:line="360" w:lineRule="auto"/>
              <w:rPr>
                <w:rFonts w:ascii="宋体" w:hAnsi="宋体" w:eastAsia="宋体" w:cs="Times New Roman"/>
                <w:color w:val="000000"/>
                <w:sz w:val="21"/>
                <w:szCs w:val="21"/>
              </w:rPr>
            </w:pPr>
          </w:p>
        </w:tc>
        <w:tc>
          <w:tcPr>
            <w:tcW w:w="3579" w:type="dxa"/>
            <w:noWrap w:val="0"/>
            <w:vAlign w:val="center"/>
          </w:tcPr>
          <w:p>
            <w:pPr>
              <w:pStyle w:val="3"/>
              <w:spacing w:line="360" w:lineRule="auto"/>
              <w:rPr>
                <w:rFonts w:ascii="宋体" w:hAnsi="宋体" w:eastAsia="宋体" w:cs="Times New Roman"/>
                <w:color w:val="000000"/>
                <w:sz w:val="21"/>
                <w:szCs w:val="21"/>
              </w:rPr>
            </w:pPr>
          </w:p>
        </w:tc>
        <w:tc>
          <w:tcPr>
            <w:tcW w:w="1440" w:type="dxa"/>
            <w:noWrap w:val="0"/>
            <w:vAlign w:val="center"/>
          </w:tcPr>
          <w:p>
            <w:pPr>
              <w:pStyle w:val="3"/>
              <w:spacing w:line="360" w:lineRule="auto"/>
              <w:rPr>
                <w:rFonts w:ascii="宋体" w:hAnsi="宋体" w:eastAsia="宋体" w:cs="Times New Roman"/>
                <w:color w:val="000000"/>
                <w:sz w:val="21"/>
                <w:szCs w:val="21"/>
              </w:rPr>
            </w:pPr>
          </w:p>
        </w:tc>
        <w:tc>
          <w:tcPr>
            <w:tcW w:w="1706" w:type="dxa"/>
            <w:noWrap w:val="0"/>
            <w:vAlign w:val="center"/>
          </w:tcPr>
          <w:p>
            <w:pPr>
              <w:pStyle w:val="3"/>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3</w:t>
            </w:r>
          </w:p>
        </w:tc>
        <w:tc>
          <w:tcPr>
            <w:tcW w:w="1808" w:type="dxa"/>
            <w:noWrap w:val="0"/>
            <w:vAlign w:val="center"/>
          </w:tcPr>
          <w:p>
            <w:pPr>
              <w:pStyle w:val="3"/>
              <w:spacing w:line="360" w:lineRule="auto"/>
              <w:rPr>
                <w:rFonts w:ascii="宋体" w:hAnsi="宋体" w:eastAsia="宋体" w:cs="Times New Roman"/>
                <w:color w:val="000000"/>
                <w:sz w:val="21"/>
                <w:szCs w:val="21"/>
              </w:rPr>
            </w:pPr>
          </w:p>
        </w:tc>
        <w:tc>
          <w:tcPr>
            <w:tcW w:w="3579" w:type="dxa"/>
            <w:noWrap w:val="0"/>
            <w:vAlign w:val="center"/>
          </w:tcPr>
          <w:p>
            <w:pPr>
              <w:pStyle w:val="3"/>
              <w:spacing w:line="360" w:lineRule="auto"/>
              <w:rPr>
                <w:rFonts w:ascii="宋体" w:hAnsi="宋体" w:eastAsia="宋体" w:cs="Times New Roman"/>
                <w:color w:val="000000"/>
                <w:sz w:val="21"/>
                <w:szCs w:val="21"/>
              </w:rPr>
            </w:pPr>
          </w:p>
        </w:tc>
        <w:tc>
          <w:tcPr>
            <w:tcW w:w="1440" w:type="dxa"/>
            <w:noWrap w:val="0"/>
            <w:vAlign w:val="center"/>
          </w:tcPr>
          <w:p>
            <w:pPr>
              <w:pStyle w:val="3"/>
              <w:spacing w:line="360" w:lineRule="auto"/>
              <w:rPr>
                <w:rFonts w:ascii="宋体" w:hAnsi="宋体" w:eastAsia="宋体" w:cs="Times New Roman"/>
                <w:color w:val="000000"/>
                <w:sz w:val="21"/>
                <w:szCs w:val="21"/>
              </w:rPr>
            </w:pPr>
          </w:p>
        </w:tc>
        <w:tc>
          <w:tcPr>
            <w:tcW w:w="1706" w:type="dxa"/>
            <w:noWrap w:val="0"/>
            <w:vAlign w:val="center"/>
          </w:tcPr>
          <w:p>
            <w:pPr>
              <w:pStyle w:val="3"/>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4</w:t>
            </w:r>
          </w:p>
        </w:tc>
        <w:tc>
          <w:tcPr>
            <w:tcW w:w="1808" w:type="dxa"/>
            <w:noWrap w:val="0"/>
            <w:vAlign w:val="center"/>
          </w:tcPr>
          <w:p>
            <w:pPr>
              <w:rPr>
                <w:rFonts w:ascii="宋体"/>
                <w:color w:val="000000"/>
                <w:szCs w:val="21"/>
              </w:rPr>
            </w:pPr>
          </w:p>
        </w:tc>
        <w:tc>
          <w:tcPr>
            <w:tcW w:w="3579" w:type="dxa"/>
            <w:noWrap w:val="0"/>
            <w:vAlign w:val="center"/>
          </w:tcPr>
          <w:p>
            <w:pPr>
              <w:rPr>
                <w:rFonts w:ascii="宋体"/>
                <w:color w:val="000000"/>
                <w:szCs w:val="21"/>
              </w:rPr>
            </w:pPr>
          </w:p>
        </w:tc>
        <w:tc>
          <w:tcPr>
            <w:tcW w:w="1440" w:type="dxa"/>
            <w:noWrap w:val="0"/>
            <w:vAlign w:val="center"/>
          </w:tcPr>
          <w:p>
            <w:pPr>
              <w:rPr>
                <w:rFonts w:ascii="宋体"/>
                <w:color w:val="000000"/>
                <w:szCs w:val="21"/>
              </w:rPr>
            </w:pPr>
          </w:p>
        </w:tc>
        <w:tc>
          <w:tcPr>
            <w:tcW w:w="1706" w:type="dxa"/>
            <w:noWrap w:val="0"/>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1808" w:type="dxa"/>
            <w:noWrap w:val="0"/>
            <w:vAlign w:val="center"/>
          </w:tcPr>
          <w:p>
            <w:pPr>
              <w:rPr>
                <w:rFonts w:ascii="宋体"/>
                <w:color w:val="000000"/>
                <w:szCs w:val="21"/>
              </w:rPr>
            </w:pPr>
          </w:p>
        </w:tc>
        <w:tc>
          <w:tcPr>
            <w:tcW w:w="3579" w:type="dxa"/>
            <w:noWrap w:val="0"/>
            <w:vAlign w:val="center"/>
          </w:tcPr>
          <w:p>
            <w:pPr>
              <w:rPr>
                <w:rFonts w:ascii="宋体"/>
                <w:color w:val="000000"/>
                <w:szCs w:val="21"/>
              </w:rPr>
            </w:pPr>
          </w:p>
        </w:tc>
        <w:tc>
          <w:tcPr>
            <w:tcW w:w="1440" w:type="dxa"/>
            <w:noWrap w:val="0"/>
            <w:vAlign w:val="center"/>
          </w:tcPr>
          <w:p>
            <w:pPr>
              <w:rPr>
                <w:rFonts w:ascii="宋体"/>
                <w:color w:val="000000"/>
                <w:szCs w:val="21"/>
              </w:rPr>
            </w:pPr>
          </w:p>
        </w:tc>
        <w:tc>
          <w:tcPr>
            <w:tcW w:w="1706" w:type="dxa"/>
            <w:noWrap w:val="0"/>
            <w:vAlign w:val="center"/>
          </w:tcPr>
          <w:p>
            <w:pPr>
              <w:rPr>
                <w:rFonts w:ascii="宋体"/>
                <w:color w:val="000000"/>
                <w:szCs w:val="21"/>
              </w:rPr>
            </w:pPr>
          </w:p>
        </w:tc>
      </w:tr>
    </w:tbl>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投标人（并加盖公章）：</w:t>
      </w: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服务承诺</w:t>
      </w:r>
    </w:p>
    <w:p>
      <w:pPr>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737"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产品名称</w:t>
            </w:r>
          </w:p>
        </w:tc>
        <w:tc>
          <w:tcPr>
            <w:tcW w:w="814"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品牌</w:t>
            </w:r>
          </w:p>
        </w:tc>
        <w:tc>
          <w:tcPr>
            <w:tcW w:w="665"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产品型号</w:t>
            </w:r>
          </w:p>
        </w:tc>
        <w:tc>
          <w:tcPr>
            <w:tcW w:w="884"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认证证书编号</w:t>
            </w:r>
          </w:p>
        </w:tc>
        <w:tc>
          <w:tcPr>
            <w:tcW w:w="858"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证书有效期</w:t>
            </w:r>
          </w:p>
        </w:tc>
        <w:tc>
          <w:tcPr>
            <w:tcW w:w="760"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737" w:type="pct"/>
            <w:noWrap w:val="0"/>
            <w:vAlign w:val="center"/>
          </w:tcPr>
          <w:p>
            <w:pPr>
              <w:pStyle w:val="3"/>
              <w:spacing w:line="360" w:lineRule="auto"/>
              <w:rPr>
                <w:rFonts w:ascii="宋体" w:hAnsi="宋体" w:eastAsia="宋体" w:cs="Times New Roman"/>
                <w:color w:val="000000"/>
                <w:sz w:val="21"/>
                <w:szCs w:val="21"/>
              </w:rPr>
            </w:pPr>
          </w:p>
        </w:tc>
        <w:tc>
          <w:tcPr>
            <w:tcW w:w="814" w:type="pct"/>
            <w:noWrap w:val="0"/>
            <w:vAlign w:val="center"/>
          </w:tcPr>
          <w:p>
            <w:pPr>
              <w:pStyle w:val="3"/>
              <w:spacing w:line="360" w:lineRule="auto"/>
              <w:rPr>
                <w:rFonts w:ascii="宋体" w:hAnsi="宋体" w:eastAsia="宋体" w:cs="Times New Roman"/>
                <w:color w:val="000000"/>
                <w:sz w:val="21"/>
                <w:szCs w:val="21"/>
              </w:rPr>
            </w:pPr>
          </w:p>
        </w:tc>
        <w:tc>
          <w:tcPr>
            <w:tcW w:w="665" w:type="pct"/>
            <w:noWrap w:val="0"/>
            <w:vAlign w:val="top"/>
          </w:tcPr>
          <w:p>
            <w:pPr>
              <w:pStyle w:val="3"/>
              <w:spacing w:line="360" w:lineRule="auto"/>
              <w:rPr>
                <w:rFonts w:ascii="宋体" w:hAnsi="宋体" w:eastAsia="宋体" w:cs="Times New Roman"/>
                <w:color w:val="000000"/>
                <w:sz w:val="21"/>
                <w:szCs w:val="21"/>
              </w:rPr>
            </w:pPr>
          </w:p>
        </w:tc>
        <w:tc>
          <w:tcPr>
            <w:tcW w:w="884" w:type="pct"/>
            <w:noWrap w:val="0"/>
            <w:vAlign w:val="top"/>
          </w:tcPr>
          <w:p>
            <w:pPr>
              <w:pStyle w:val="3"/>
              <w:spacing w:line="360" w:lineRule="auto"/>
              <w:rPr>
                <w:rFonts w:ascii="宋体" w:hAnsi="宋体" w:eastAsia="宋体" w:cs="Times New Roman"/>
                <w:color w:val="000000"/>
                <w:sz w:val="21"/>
                <w:szCs w:val="21"/>
              </w:rPr>
            </w:pPr>
          </w:p>
        </w:tc>
        <w:tc>
          <w:tcPr>
            <w:tcW w:w="858" w:type="pct"/>
            <w:noWrap w:val="0"/>
            <w:vAlign w:val="top"/>
          </w:tcPr>
          <w:p>
            <w:pPr>
              <w:pStyle w:val="3"/>
              <w:spacing w:line="360" w:lineRule="auto"/>
              <w:rPr>
                <w:rFonts w:ascii="宋体" w:hAnsi="宋体" w:eastAsia="宋体" w:cs="Times New Roman"/>
                <w:color w:val="000000"/>
                <w:sz w:val="21"/>
                <w:szCs w:val="21"/>
              </w:rPr>
            </w:pPr>
          </w:p>
        </w:tc>
        <w:tc>
          <w:tcPr>
            <w:tcW w:w="760" w:type="pct"/>
            <w:noWrap w:val="0"/>
            <w:vAlign w:val="top"/>
          </w:tcPr>
          <w:p>
            <w:pPr>
              <w:pStyle w:val="3"/>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737" w:type="pct"/>
            <w:noWrap w:val="0"/>
            <w:vAlign w:val="center"/>
          </w:tcPr>
          <w:p>
            <w:pPr>
              <w:pStyle w:val="3"/>
              <w:spacing w:line="360" w:lineRule="auto"/>
              <w:rPr>
                <w:rFonts w:ascii="宋体" w:hAnsi="宋体" w:eastAsia="宋体" w:cs="Times New Roman"/>
                <w:color w:val="000000"/>
                <w:sz w:val="21"/>
                <w:szCs w:val="21"/>
              </w:rPr>
            </w:pPr>
          </w:p>
        </w:tc>
        <w:tc>
          <w:tcPr>
            <w:tcW w:w="814" w:type="pct"/>
            <w:noWrap w:val="0"/>
            <w:vAlign w:val="center"/>
          </w:tcPr>
          <w:p>
            <w:pPr>
              <w:pStyle w:val="3"/>
              <w:spacing w:line="360" w:lineRule="auto"/>
              <w:rPr>
                <w:rFonts w:ascii="宋体" w:hAnsi="宋体" w:eastAsia="宋体" w:cs="Times New Roman"/>
                <w:color w:val="000000"/>
                <w:sz w:val="21"/>
                <w:szCs w:val="21"/>
              </w:rPr>
            </w:pPr>
          </w:p>
        </w:tc>
        <w:tc>
          <w:tcPr>
            <w:tcW w:w="665" w:type="pct"/>
            <w:noWrap w:val="0"/>
            <w:vAlign w:val="top"/>
          </w:tcPr>
          <w:p>
            <w:pPr>
              <w:pStyle w:val="3"/>
              <w:spacing w:line="360" w:lineRule="auto"/>
              <w:rPr>
                <w:rFonts w:ascii="宋体" w:hAnsi="宋体" w:eastAsia="宋体" w:cs="Times New Roman"/>
                <w:color w:val="000000"/>
                <w:sz w:val="21"/>
                <w:szCs w:val="21"/>
              </w:rPr>
            </w:pPr>
          </w:p>
        </w:tc>
        <w:tc>
          <w:tcPr>
            <w:tcW w:w="884" w:type="pct"/>
            <w:noWrap w:val="0"/>
            <w:vAlign w:val="top"/>
          </w:tcPr>
          <w:p>
            <w:pPr>
              <w:pStyle w:val="3"/>
              <w:spacing w:line="360" w:lineRule="auto"/>
              <w:rPr>
                <w:rFonts w:ascii="宋体" w:hAnsi="宋体" w:eastAsia="宋体" w:cs="Times New Roman"/>
                <w:color w:val="000000"/>
                <w:sz w:val="21"/>
                <w:szCs w:val="21"/>
              </w:rPr>
            </w:pPr>
          </w:p>
        </w:tc>
        <w:tc>
          <w:tcPr>
            <w:tcW w:w="858" w:type="pct"/>
            <w:noWrap w:val="0"/>
            <w:vAlign w:val="top"/>
          </w:tcPr>
          <w:p>
            <w:pPr>
              <w:pStyle w:val="3"/>
              <w:spacing w:line="360" w:lineRule="auto"/>
              <w:rPr>
                <w:rFonts w:ascii="宋体" w:hAnsi="宋体" w:eastAsia="宋体" w:cs="Times New Roman"/>
                <w:color w:val="000000"/>
                <w:sz w:val="21"/>
                <w:szCs w:val="21"/>
              </w:rPr>
            </w:pPr>
          </w:p>
        </w:tc>
        <w:tc>
          <w:tcPr>
            <w:tcW w:w="760" w:type="pct"/>
            <w:noWrap w:val="0"/>
            <w:vAlign w:val="top"/>
          </w:tcPr>
          <w:p>
            <w:pPr>
              <w:pStyle w:val="3"/>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737" w:type="pct"/>
            <w:noWrap w:val="0"/>
            <w:vAlign w:val="center"/>
          </w:tcPr>
          <w:p>
            <w:pPr>
              <w:pStyle w:val="3"/>
              <w:spacing w:line="360" w:lineRule="auto"/>
              <w:rPr>
                <w:rFonts w:ascii="宋体" w:hAnsi="宋体" w:eastAsia="宋体" w:cs="Times New Roman"/>
                <w:color w:val="000000"/>
                <w:sz w:val="21"/>
                <w:szCs w:val="21"/>
              </w:rPr>
            </w:pPr>
          </w:p>
        </w:tc>
        <w:tc>
          <w:tcPr>
            <w:tcW w:w="814" w:type="pct"/>
            <w:noWrap w:val="0"/>
            <w:vAlign w:val="center"/>
          </w:tcPr>
          <w:p>
            <w:pPr>
              <w:pStyle w:val="3"/>
              <w:spacing w:line="360" w:lineRule="auto"/>
              <w:rPr>
                <w:rFonts w:ascii="宋体" w:hAnsi="宋体" w:eastAsia="宋体" w:cs="Times New Roman"/>
                <w:color w:val="000000"/>
                <w:sz w:val="21"/>
                <w:szCs w:val="21"/>
              </w:rPr>
            </w:pPr>
          </w:p>
        </w:tc>
        <w:tc>
          <w:tcPr>
            <w:tcW w:w="665" w:type="pct"/>
            <w:noWrap w:val="0"/>
            <w:vAlign w:val="top"/>
          </w:tcPr>
          <w:p>
            <w:pPr>
              <w:pStyle w:val="3"/>
              <w:spacing w:line="360" w:lineRule="auto"/>
              <w:rPr>
                <w:rFonts w:ascii="宋体" w:hAnsi="宋体" w:eastAsia="宋体" w:cs="Times New Roman"/>
                <w:color w:val="000000"/>
                <w:sz w:val="21"/>
                <w:szCs w:val="21"/>
              </w:rPr>
            </w:pPr>
          </w:p>
        </w:tc>
        <w:tc>
          <w:tcPr>
            <w:tcW w:w="884" w:type="pct"/>
            <w:noWrap w:val="0"/>
            <w:vAlign w:val="top"/>
          </w:tcPr>
          <w:p>
            <w:pPr>
              <w:pStyle w:val="3"/>
              <w:spacing w:line="360" w:lineRule="auto"/>
              <w:rPr>
                <w:rFonts w:ascii="宋体" w:hAnsi="宋体" w:eastAsia="宋体" w:cs="Times New Roman"/>
                <w:color w:val="000000"/>
                <w:sz w:val="21"/>
                <w:szCs w:val="21"/>
              </w:rPr>
            </w:pPr>
          </w:p>
        </w:tc>
        <w:tc>
          <w:tcPr>
            <w:tcW w:w="858" w:type="pct"/>
            <w:noWrap w:val="0"/>
            <w:vAlign w:val="top"/>
          </w:tcPr>
          <w:p>
            <w:pPr>
              <w:pStyle w:val="3"/>
              <w:spacing w:line="360" w:lineRule="auto"/>
              <w:rPr>
                <w:rFonts w:ascii="宋体" w:hAnsi="宋体" w:eastAsia="宋体" w:cs="Times New Roman"/>
                <w:color w:val="000000"/>
                <w:sz w:val="21"/>
                <w:szCs w:val="21"/>
              </w:rPr>
            </w:pPr>
          </w:p>
        </w:tc>
        <w:tc>
          <w:tcPr>
            <w:tcW w:w="760" w:type="pct"/>
            <w:noWrap w:val="0"/>
            <w:vAlign w:val="top"/>
          </w:tcPr>
          <w:p>
            <w:pPr>
              <w:pStyle w:val="3"/>
              <w:spacing w:line="360" w:lineRule="auto"/>
              <w:rPr>
                <w:rFonts w:ascii="宋体" w:hAnsi="宋体" w:eastAsia="宋体" w:cs="Times New Roman"/>
                <w:color w:val="000000"/>
                <w:sz w:val="21"/>
                <w:szCs w:val="21"/>
              </w:rPr>
            </w:pPr>
          </w:p>
        </w:tc>
      </w:tr>
    </w:tbl>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投标人（并加盖公章）：</w:t>
      </w:r>
    </w:p>
    <w:p>
      <w:pPr>
        <w:autoSpaceDE w:val="0"/>
        <w:autoSpaceDN w:val="0"/>
        <w:adjustRightInd w:val="0"/>
        <w:spacing w:line="480" w:lineRule="auto"/>
        <w:rPr>
          <w:rFonts w:ascii="宋体" w:hAnsi="宋体" w:cs="宋体"/>
          <w:color w:val="000000"/>
          <w:szCs w:val="21"/>
          <w:lang w:val="zh-CN"/>
        </w:rPr>
      </w:pPr>
    </w:p>
    <w:p>
      <w:pPr>
        <w:snapToGrid w:val="0"/>
        <w:spacing w:line="500" w:lineRule="exact"/>
        <w:rPr>
          <w:rFonts w:ascii="宋体" w:hAnsi="宋体" w:cs="宋体"/>
          <w:color w:val="000000"/>
          <w:szCs w:val="21"/>
          <w:lang w:val="zh-CN"/>
        </w:rPr>
      </w:pPr>
    </w:p>
    <w:p>
      <w:pPr>
        <w:rPr>
          <w:rFonts w:ascii="宋体" w:hAnsi="宋体" w:cs="宋体"/>
          <w:color w:val="000000"/>
          <w:szCs w:val="21"/>
          <w:lang w:val="zh-CN"/>
        </w:rPr>
      </w:pPr>
      <w:r>
        <w:rPr>
          <w:rFonts w:hint="eastAsia" w:ascii="宋体" w:hAnsi="宋体" w:cs="宋体"/>
          <w:color w:val="000000"/>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737"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产品名称</w:t>
            </w:r>
          </w:p>
        </w:tc>
        <w:tc>
          <w:tcPr>
            <w:tcW w:w="814"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品牌</w:t>
            </w:r>
          </w:p>
        </w:tc>
        <w:tc>
          <w:tcPr>
            <w:tcW w:w="665"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产品型号</w:t>
            </w:r>
          </w:p>
        </w:tc>
        <w:tc>
          <w:tcPr>
            <w:tcW w:w="884"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认证证书编号</w:t>
            </w:r>
          </w:p>
        </w:tc>
        <w:tc>
          <w:tcPr>
            <w:tcW w:w="858"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证书有效期</w:t>
            </w:r>
          </w:p>
        </w:tc>
        <w:tc>
          <w:tcPr>
            <w:tcW w:w="760"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737" w:type="pct"/>
            <w:noWrap w:val="0"/>
            <w:vAlign w:val="center"/>
          </w:tcPr>
          <w:p>
            <w:pPr>
              <w:pStyle w:val="3"/>
              <w:spacing w:line="360" w:lineRule="auto"/>
              <w:rPr>
                <w:rFonts w:ascii="宋体" w:hAnsi="宋体" w:eastAsia="宋体" w:cs="Times New Roman"/>
                <w:color w:val="000000"/>
                <w:sz w:val="21"/>
                <w:szCs w:val="21"/>
              </w:rPr>
            </w:pPr>
          </w:p>
        </w:tc>
        <w:tc>
          <w:tcPr>
            <w:tcW w:w="814" w:type="pct"/>
            <w:noWrap w:val="0"/>
            <w:vAlign w:val="center"/>
          </w:tcPr>
          <w:p>
            <w:pPr>
              <w:pStyle w:val="3"/>
              <w:spacing w:line="360" w:lineRule="auto"/>
              <w:rPr>
                <w:rFonts w:ascii="宋体" w:hAnsi="宋体" w:eastAsia="宋体" w:cs="Times New Roman"/>
                <w:color w:val="000000"/>
                <w:sz w:val="21"/>
                <w:szCs w:val="21"/>
              </w:rPr>
            </w:pPr>
          </w:p>
        </w:tc>
        <w:tc>
          <w:tcPr>
            <w:tcW w:w="665" w:type="pct"/>
            <w:noWrap w:val="0"/>
            <w:vAlign w:val="top"/>
          </w:tcPr>
          <w:p>
            <w:pPr>
              <w:pStyle w:val="3"/>
              <w:spacing w:line="360" w:lineRule="auto"/>
              <w:rPr>
                <w:rFonts w:ascii="宋体" w:hAnsi="宋体" w:eastAsia="宋体" w:cs="Times New Roman"/>
                <w:color w:val="000000"/>
                <w:sz w:val="21"/>
                <w:szCs w:val="21"/>
              </w:rPr>
            </w:pPr>
          </w:p>
        </w:tc>
        <w:tc>
          <w:tcPr>
            <w:tcW w:w="884" w:type="pct"/>
            <w:noWrap w:val="0"/>
            <w:vAlign w:val="top"/>
          </w:tcPr>
          <w:p>
            <w:pPr>
              <w:pStyle w:val="3"/>
              <w:spacing w:line="360" w:lineRule="auto"/>
              <w:rPr>
                <w:rFonts w:ascii="宋体" w:hAnsi="宋体" w:eastAsia="宋体" w:cs="Times New Roman"/>
                <w:color w:val="000000"/>
                <w:sz w:val="21"/>
                <w:szCs w:val="21"/>
              </w:rPr>
            </w:pPr>
          </w:p>
        </w:tc>
        <w:tc>
          <w:tcPr>
            <w:tcW w:w="858" w:type="pct"/>
            <w:noWrap w:val="0"/>
            <w:vAlign w:val="top"/>
          </w:tcPr>
          <w:p>
            <w:pPr>
              <w:pStyle w:val="3"/>
              <w:spacing w:line="360" w:lineRule="auto"/>
              <w:rPr>
                <w:rFonts w:ascii="宋体" w:hAnsi="宋体" w:eastAsia="宋体" w:cs="Times New Roman"/>
                <w:color w:val="000000"/>
                <w:sz w:val="21"/>
                <w:szCs w:val="21"/>
              </w:rPr>
            </w:pPr>
          </w:p>
        </w:tc>
        <w:tc>
          <w:tcPr>
            <w:tcW w:w="760" w:type="pct"/>
            <w:noWrap w:val="0"/>
            <w:vAlign w:val="top"/>
          </w:tcPr>
          <w:p>
            <w:pPr>
              <w:pStyle w:val="3"/>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737" w:type="pct"/>
            <w:noWrap w:val="0"/>
            <w:vAlign w:val="center"/>
          </w:tcPr>
          <w:p>
            <w:pPr>
              <w:pStyle w:val="3"/>
              <w:spacing w:line="360" w:lineRule="auto"/>
              <w:rPr>
                <w:rFonts w:ascii="宋体" w:hAnsi="宋体" w:eastAsia="宋体" w:cs="Times New Roman"/>
                <w:color w:val="000000"/>
                <w:sz w:val="21"/>
                <w:szCs w:val="21"/>
              </w:rPr>
            </w:pPr>
          </w:p>
        </w:tc>
        <w:tc>
          <w:tcPr>
            <w:tcW w:w="814" w:type="pct"/>
            <w:noWrap w:val="0"/>
            <w:vAlign w:val="center"/>
          </w:tcPr>
          <w:p>
            <w:pPr>
              <w:pStyle w:val="3"/>
              <w:spacing w:line="360" w:lineRule="auto"/>
              <w:rPr>
                <w:rFonts w:ascii="宋体" w:hAnsi="宋体" w:eastAsia="宋体" w:cs="Times New Roman"/>
                <w:color w:val="000000"/>
                <w:sz w:val="21"/>
                <w:szCs w:val="21"/>
              </w:rPr>
            </w:pPr>
          </w:p>
        </w:tc>
        <w:tc>
          <w:tcPr>
            <w:tcW w:w="665" w:type="pct"/>
            <w:noWrap w:val="0"/>
            <w:vAlign w:val="top"/>
          </w:tcPr>
          <w:p>
            <w:pPr>
              <w:pStyle w:val="3"/>
              <w:spacing w:line="360" w:lineRule="auto"/>
              <w:rPr>
                <w:rFonts w:ascii="宋体" w:hAnsi="宋体" w:eastAsia="宋体" w:cs="Times New Roman"/>
                <w:color w:val="000000"/>
                <w:sz w:val="21"/>
                <w:szCs w:val="21"/>
              </w:rPr>
            </w:pPr>
          </w:p>
        </w:tc>
        <w:tc>
          <w:tcPr>
            <w:tcW w:w="884" w:type="pct"/>
            <w:noWrap w:val="0"/>
            <w:vAlign w:val="top"/>
          </w:tcPr>
          <w:p>
            <w:pPr>
              <w:pStyle w:val="3"/>
              <w:spacing w:line="360" w:lineRule="auto"/>
              <w:rPr>
                <w:rFonts w:ascii="宋体" w:hAnsi="宋体" w:eastAsia="宋体" w:cs="Times New Roman"/>
                <w:color w:val="000000"/>
                <w:sz w:val="21"/>
                <w:szCs w:val="21"/>
              </w:rPr>
            </w:pPr>
          </w:p>
        </w:tc>
        <w:tc>
          <w:tcPr>
            <w:tcW w:w="858" w:type="pct"/>
            <w:noWrap w:val="0"/>
            <w:vAlign w:val="top"/>
          </w:tcPr>
          <w:p>
            <w:pPr>
              <w:pStyle w:val="3"/>
              <w:spacing w:line="360" w:lineRule="auto"/>
              <w:rPr>
                <w:rFonts w:ascii="宋体" w:hAnsi="宋体" w:eastAsia="宋体" w:cs="Times New Roman"/>
                <w:color w:val="000000"/>
                <w:sz w:val="21"/>
                <w:szCs w:val="21"/>
              </w:rPr>
            </w:pPr>
          </w:p>
        </w:tc>
        <w:tc>
          <w:tcPr>
            <w:tcW w:w="760" w:type="pct"/>
            <w:noWrap w:val="0"/>
            <w:vAlign w:val="top"/>
          </w:tcPr>
          <w:p>
            <w:pPr>
              <w:pStyle w:val="3"/>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737" w:type="pct"/>
            <w:noWrap w:val="0"/>
            <w:vAlign w:val="center"/>
          </w:tcPr>
          <w:p>
            <w:pPr>
              <w:pStyle w:val="3"/>
              <w:spacing w:line="360" w:lineRule="auto"/>
              <w:rPr>
                <w:rFonts w:ascii="宋体" w:hAnsi="宋体" w:eastAsia="宋体" w:cs="Times New Roman"/>
                <w:color w:val="000000"/>
                <w:sz w:val="21"/>
                <w:szCs w:val="21"/>
              </w:rPr>
            </w:pPr>
          </w:p>
        </w:tc>
        <w:tc>
          <w:tcPr>
            <w:tcW w:w="814" w:type="pct"/>
            <w:noWrap w:val="0"/>
            <w:vAlign w:val="center"/>
          </w:tcPr>
          <w:p>
            <w:pPr>
              <w:pStyle w:val="3"/>
              <w:spacing w:line="360" w:lineRule="auto"/>
              <w:rPr>
                <w:rFonts w:ascii="宋体" w:hAnsi="宋体" w:eastAsia="宋体" w:cs="Times New Roman"/>
                <w:color w:val="000000"/>
                <w:sz w:val="21"/>
                <w:szCs w:val="21"/>
              </w:rPr>
            </w:pPr>
          </w:p>
        </w:tc>
        <w:tc>
          <w:tcPr>
            <w:tcW w:w="665" w:type="pct"/>
            <w:noWrap w:val="0"/>
            <w:vAlign w:val="top"/>
          </w:tcPr>
          <w:p>
            <w:pPr>
              <w:pStyle w:val="3"/>
              <w:spacing w:line="360" w:lineRule="auto"/>
              <w:rPr>
                <w:rFonts w:ascii="宋体" w:hAnsi="宋体" w:eastAsia="宋体" w:cs="Times New Roman"/>
                <w:color w:val="000000"/>
                <w:sz w:val="21"/>
                <w:szCs w:val="21"/>
              </w:rPr>
            </w:pPr>
          </w:p>
        </w:tc>
        <w:tc>
          <w:tcPr>
            <w:tcW w:w="884" w:type="pct"/>
            <w:noWrap w:val="0"/>
            <w:vAlign w:val="top"/>
          </w:tcPr>
          <w:p>
            <w:pPr>
              <w:pStyle w:val="3"/>
              <w:spacing w:line="360" w:lineRule="auto"/>
              <w:rPr>
                <w:rFonts w:ascii="宋体" w:hAnsi="宋体" w:eastAsia="宋体" w:cs="Times New Roman"/>
                <w:color w:val="000000"/>
                <w:sz w:val="21"/>
                <w:szCs w:val="21"/>
              </w:rPr>
            </w:pPr>
          </w:p>
        </w:tc>
        <w:tc>
          <w:tcPr>
            <w:tcW w:w="858" w:type="pct"/>
            <w:noWrap w:val="0"/>
            <w:vAlign w:val="top"/>
          </w:tcPr>
          <w:p>
            <w:pPr>
              <w:pStyle w:val="3"/>
              <w:spacing w:line="360" w:lineRule="auto"/>
              <w:rPr>
                <w:rFonts w:ascii="宋体" w:hAnsi="宋体" w:eastAsia="宋体" w:cs="Times New Roman"/>
                <w:color w:val="000000"/>
                <w:sz w:val="21"/>
                <w:szCs w:val="21"/>
              </w:rPr>
            </w:pPr>
          </w:p>
        </w:tc>
        <w:tc>
          <w:tcPr>
            <w:tcW w:w="760" w:type="pct"/>
            <w:noWrap w:val="0"/>
            <w:vAlign w:val="top"/>
          </w:tcPr>
          <w:p>
            <w:pPr>
              <w:pStyle w:val="3"/>
              <w:spacing w:line="360" w:lineRule="auto"/>
              <w:rPr>
                <w:rFonts w:ascii="宋体" w:hAnsi="宋体" w:eastAsia="宋体" w:cs="Times New Roman"/>
                <w:color w:val="000000"/>
                <w:sz w:val="21"/>
                <w:szCs w:val="21"/>
              </w:rPr>
            </w:pPr>
          </w:p>
        </w:tc>
      </w:tr>
    </w:tbl>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投标人（并加盖公章）：</w:t>
      </w:r>
    </w:p>
    <w:p>
      <w:pPr>
        <w:autoSpaceDE w:val="0"/>
        <w:autoSpaceDN w:val="0"/>
        <w:adjustRightInd w:val="0"/>
        <w:spacing w:line="480" w:lineRule="auto"/>
        <w:rPr>
          <w:rFonts w:ascii="宋体" w:hAnsi="宋体" w:cs="宋体"/>
          <w:color w:val="000000"/>
          <w:szCs w:val="21"/>
          <w:lang w:val="zh-CN"/>
        </w:rPr>
      </w:pPr>
    </w:p>
    <w:p>
      <w:pPr>
        <w:snapToGrid w:val="0"/>
        <w:spacing w:line="500" w:lineRule="exact"/>
        <w:rPr>
          <w:rFonts w:ascii="宋体" w:hAnsi="宋体" w:cs="宋体"/>
          <w:color w:val="000000"/>
          <w:szCs w:val="21"/>
          <w:lang w:val="zh-CN"/>
        </w:rPr>
      </w:pPr>
    </w:p>
    <w:p>
      <w:pPr>
        <w:rPr>
          <w:rFonts w:ascii="宋体" w:hAnsi="宋体" w:cs="宋体"/>
          <w:color w:val="000000"/>
          <w:szCs w:val="21"/>
          <w:lang w:val="zh-CN"/>
        </w:rPr>
      </w:pPr>
      <w:r>
        <w:rPr>
          <w:rFonts w:hint="eastAsia" w:ascii="宋体" w:hAnsi="宋体" w:cs="宋体"/>
          <w:color w:val="000000"/>
          <w:szCs w:val="21"/>
          <w:lang w:val="zh-CN"/>
        </w:rPr>
        <w:t>说明：所投产品节能认证证书须附后。</w:t>
      </w: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rPr>
          <w:rFonts w:ascii="宋体" w:hAnsi="宋体" w:cs="宋体"/>
          <w:color w:val="000000"/>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9"/>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737"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产品名称</w:t>
            </w:r>
          </w:p>
        </w:tc>
        <w:tc>
          <w:tcPr>
            <w:tcW w:w="814"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品牌</w:t>
            </w:r>
          </w:p>
        </w:tc>
        <w:tc>
          <w:tcPr>
            <w:tcW w:w="665"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产品型号</w:t>
            </w:r>
          </w:p>
        </w:tc>
        <w:tc>
          <w:tcPr>
            <w:tcW w:w="884"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认证证书编号</w:t>
            </w:r>
          </w:p>
        </w:tc>
        <w:tc>
          <w:tcPr>
            <w:tcW w:w="858"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证书有效期</w:t>
            </w:r>
          </w:p>
        </w:tc>
        <w:tc>
          <w:tcPr>
            <w:tcW w:w="760" w:type="pct"/>
            <w:shd w:val="clear" w:color="auto" w:fill="F1F1F1"/>
            <w:noWrap w:val="0"/>
            <w:vAlign w:val="center"/>
          </w:tcPr>
          <w:p>
            <w:pPr>
              <w:pStyle w:val="3"/>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737" w:type="pct"/>
            <w:noWrap w:val="0"/>
            <w:vAlign w:val="center"/>
          </w:tcPr>
          <w:p>
            <w:pPr>
              <w:pStyle w:val="3"/>
              <w:spacing w:line="360" w:lineRule="auto"/>
              <w:rPr>
                <w:rFonts w:ascii="宋体" w:hAnsi="宋体" w:eastAsia="宋体" w:cs="Times New Roman"/>
                <w:color w:val="000000"/>
                <w:sz w:val="21"/>
                <w:szCs w:val="21"/>
              </w:rPr>
            </w:pPr>
          </w:p>
        </w:tc>
        <w:tc>
          <w:tcPr>
            <w:tcW w:w="814" w:type="pct"/>
            <w:noWrap w:val="0"/>
            <w:vAlign w:val="center"/>
          </w:tcPr>
          <w:p>
            <w:pPr>
              <w:pStyle w:val="3"/>
              <w:spacing w:line="360" w:lineRule="auto"/>
              <w:rPr>
                <w:rFonts w:ascii="宋体" w:hAnsi="宋体" w:eastAsia="宋体" w:cs="Times New Roman"/>
                <w:color w:val="000000"/>
                <w:sz w:val="21"/>
                <w:szCs w:val="21"/>
              </w:rPr>
            </w:pPr>
          </w:p>
        </w:tc>
        <w:tc>
          <w:tcPr>
            <w:tcW w:w="665" w:type="pct"/>
            <w:noWrap w:val="0"/>
            <w:vAlign w:val="top"/>
          </w:tcPr>
          <w:p>
            <w:pPr>
              <w:pStyle w:val="3"/>
              <w:spacing w:line="360" w:lineRule="auto"/>
              <w:rPr>
                <w:rFonts w:ascii="宋体" w:hAnsi="宋体" w:eastAsia="宋体" w:cs="Times New Roman"/>
                <w:color w:val="000000"/>
                <w:sz w:val="21"/>
                <w:szCs w:val="21"/>
              </w:rPr>
            </w:pPr>
          </w:p>
        </w:tc>
        <w:tc>
          <w:tcPr>
            <w:tcW w:w="884" w:type="pct"/>
            <w:noWrap w:val="0"/>
            <w:vAlign w:val="top"/>
          </w:tcPr>
          <w:p>
            <w:pPr>
              <w:pStyle w:val="3"/>
              <w:spacing w:line="360" w:lineRule="auto"/>
              <w:rPr>
                <w:rFonts w:ascii="宋体" w:hAnsi="宋体" w:eastAsia="宋体" w:cs="Times New Roman"/>
                <w:color w:val="000000"/>
                <w:sz w:val="21"/>
                <w:szCs w:val="21"/>
              </w:rPr>
            </w:pPr>
          </w:p>
        </w:tc>
        <w:tc>
          <w:tcPr>
            <w:tcW w:w="858" w:type="pct"/>
            <w:noWrap w:val="0"/>
            <w:vAlign w:val="top"/>
          </w:tcPr>
          <w:p>
            <w:pPr>
              <w:pStyle w:val="3"/>
              <w:spacing w:line="360" w:lineRule="auto"/>
              <w:rPr>
                <w:rFonts w:ascii="宋体" w:hAnsi="宋体" w:eastAsia="宋体" w:cs="Times New Roman"/>
                <w:color w:val="000000"/>
                <w:sz w:val="21"/>
                <w:szCs w:val="21"/>
              </w:rPr>
            </w:pPr>
          </w:p>
        </w:tc>
        <w:tc>
          <w:tcPr>
            <w:tcW w:w="760" w:type="pct"/>
            <w:noWrap w:val="0"/>
            <w:vAlign w:val="top"/>
          </w:tcPr>
          <w:p>
            <w:pPr>
              <w:pStyle w:val="3"/>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737" w:type="pct"/>
            <w:noWrap w:val="0"/>
            <w:vAlign w:val="center"/>
          </w:tcPr>
          <w:p>
            <w:pPr>
              <w:pStyle w:val="3"/>
              <w:spacing w:line="360" w:lineRule="auto"/>
              <w:rPr>
                <w:rFonts w:ascii="宋体" w:hAnsi="宋体" w:eastAsia="宋体" w:cs="Times New Roman"/>
                <w:color w:val="000000"/>
                <w:sz w:val="21"/>
                <w:szCs w:val="21"/>
              </w:rPr>
            </w:pPr>
          </w:p>
        </w:tc>
        <w:tc>
          <w:tcPr>
            <w:tcW w:w="814" w:type="pct"/>
            <w:noWrap w:val="0"/>
            <w:vAlign w:val="center"/>
          </w:tcPr>
          <w:p>
            <w:pPr>
              <w:pStyle w:val="3"/>
              <w:spacing w:line="360" w:lineRule="auto"/>
              <w:rPr>
                <w:rFonts w:ascii="宋体" w:hAnsi="宋体" w:eastAsia="宋体" w:cs="Times New Roman"/>
                <w:color w:val="000000"/>
                <w:sz w:val="21"/>
                <w:szCs w:val="21"/>
              </w:rPr>
            </w:pPr>
          </w:p>
        </w:tc>
        <w:tc>
          <w:tcPr>
            <w:tcW w:w="665" w:type="pct"/>
            <w:noWrap w:val="0"/>
            <w:vAlign w:val="top"/>
          </w:tcPr>
          <w:p>
            <w:pPr>
              <w:pStyle w:val="3"/>
              <w:spacing w:line="360" w:lineRule="auto"/>
              <w:rPr>
                <w:rFonts w:ascii="宋体" w:hAnsi="宋体" w:eastAsia="宋体" w:cs="Times New Roman"/>
                <w:color w:val="000000"/>
                <w:sz w:val="21"/>
                <w:szCs w:val="21"/>
              </w:rPr>
            </w:pPr>
          </w:p>
        </w:tc>
        <w:tc>
          <w:tcPr>
            <w:tcW w:w="884" w:type="pct"/>
            <w:noWrap w:val="0"/>
            <w:vAlign w:val="top"/>
          </w:tcPr>
          <w:p>
            <w:pPr>
              <w:pStyle w:val="3"/>
              <w:spacing w:line="360" w:lineRule="auto"/>
              <w:rPr>
                <w:rFonts w:ascii="宋体" w:hAnsi="宋体" w:eastAsia="宋体" w:cs="Times New Roman"/>
                <w:color w:val="000000"/>
                <w:sz w:val="21"/>
                <w:szCs w:val="21"/>
              </w:rPr>
            </w:pPr>
          </w:p>
        </w:tc>
        <w:tc>
          <w:tcPr>
            <w:tcW w:w="858" w:type="pct"/>
            <w:noWrap w:val="0"/>
            <w:vAlign w:val="top"/>
          </w:tcPr>
          <w:p>
            <w:pPr>
              <w:pStyle w:val="3"/>
              <w:spacing w:line="360" w:lineRule="auto"/>
              <w:rPr>
                <w:rFonts w:ascii="宋体" w:hAnsi="宋体" w:eastAsia="宋体" w:cs="Times New Roman"/>
                <w:color w:val="000000"/>
                <w:sz w:val="21"/>
                <w:szCs w:val="21"/>
              </w:rPr>
            </w:pPr>
          </w:p>
        </w:tc>
        <w:tc>
          <w:tcPr>
            <w:tcW w:w="760" w:type="pct"/>
            <w:noWrap w:val="0"/>
            <w:vAlign w:val="top"/>
          </w:tcPr>
          <w:p>
            <w:pPr>
              <w:pStyle w:val="3"/>
              <w:spacing w:line="360" w:lineRule="auto"/>
              <w:rPr>
                <w:rFonts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noWrap w:val="0"/>
            <w:vAlign w:val="center"/>
          </w:tcPr>
          <w:p>
            <w:pPr>
              <w:pStyle w:val="3"/>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737" w:type="pct"/>
            <w:noWrap w:val="0"/>
            <w:vAlign w:val="center"/>
          </w:tcPr>
          <w:p>
            <w:pPr>
              <w:pStyle w:val="3"/>
              <w:spacing w:line="360" w:lineRule="auto"/>
              <w:rPr>
                <w:rFonts w:ascii="宋体" w:hAnsi="宋体" w:eastAsia="宋体" w:cs="Times New Roman"/>
                <w:color w:val="000000"/>
                <w:sz w:val="21"/>
                <w:szCs w:val="21"/>
              </w:rPr>
            </w:pPr>
          </w:p>
        </w:tc>
        <w:tc>
          <w:tcPr>
            <w:tcW w:w="814" w:type="pct"/>
            <w:noWrap w:val="0"/>
            <w:vAlign w:val="center"/>
          </w:tcPr>
          <w:p>
            <w:pPr>
              <w:pStyle w:val="3"/>
              <w:spacing w:line="360" w:lineRule="auto"/>
              <w:rPr>
                <w:rFonts w:ascii="宋体" w:hAnsi="宋体" w:eastAsia="宋体" w:cs="Times New Roman"/>
                <w:color w:val="000000"/>
                <w:sz w:val="21"/>
                <w:szCs w:val="21"/>
              </w:rPr>
            </w:pPr>
          </w:p>
        </w:tc>
        <w:tc>
          <w:tcPr>
            <w:tcW w:w="665" w:type="pct"/>
            <w:noWrap w:val="0"/>
            <w:vAlign w:val="top"/>
          </w:tcPr>
          <w:p>
            <w:pPr>
              <w:pStyle w:val="3"/>
              <w:spacing w:line="360" w:lineRule="auto"/>
              <w:rPr>
                <w:rFonts w:ascii="宋体" w:hAnsi="宋体" w:eastAsia="宋体" w:cs="Times New Roman"/>
                <w:color w:val="000000"/>
                <w:sz w:val="21"/>
                <w:szCs w:val="21"/>
              </w:rPr>
            </w:pPr>
          </w:p>
        </w:tc>
        <w:tc>
          <w:tcPr>
            <w:tcW w:w="884" w:type="pct"/>
            <w:noWrap w:val="0"/>
            <w:vAlign w:val="top"/>
          </w:tcPr>
          <w:p>
            <w:pPr>
              <w:pStyle w:val="3"/>
              <w:spacing w:line="360" w:lineRule="auto"/>
              <w:rPr>
                <w:rFonts w:ascii="宋体" w:hAnsi="宋体" w:eastAsia="宋体" w:cs="Times New Roman"/>
                <w:color w:val="000000"/>
                <w:sz w:val="21"/>
                <w:szCs w:val="21"/>
              </w:rPr>
            </w:pPr>
          </w:p>
        </w:tc>
        <w:tc>
          <w:tcPr>
            <w:tcW w:w="858" w:type="pct"/>
            <w:noWrap w:val="0"/>
            <w:vAlign w:val="top"/>
          </w:tcPr>
          <w:p>
            <w:pPr>
              <w:pStyle w:val="3"/>
              <w:spacing w:line="360" w:lineRule="auto"/>
              <w:rPr>
                <w:rFonts w:ascii="宋体" w:hAnsi="宋体" w:eastAsia="宋体" w:cs="Times New Roman"/>
                <w:color w:val="000000"/>
                <w:sz w:val="21"/>
                <w:szCs w:val="21"/>
              </w:rPr>
            </w:pPr>
          </w:p>
        </w:tc>
        <w:tc>
          <w:tcPr>
            <w:tcW w:w="760" w:type="pct"/>
            <w:noWrap w:val="0"/>
            <w:vAlign w:val="top"/>
          </w:tcPr>
          <w:p>
            <w:pPr>
              <w:pStyle w:val="3"/>
              <w:spacing w:line="360" w:lineRule="auto"/>
              <w:rPr>
                <w:rFonts w:ascii="宋体" w:hAnsi="宋体" w:eastAsia="宋体" w:cs="Times New Roman"/>
                <w:color w:val="000000"/>
                <w:sz w:val="21"/>
                <w:szCs w:val="21"/>
              </w:rPr>
            </w:pPr>
          </w:p>
        </w:tc>
      </w:tr>
    </w:tbl>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投标人（并加盖公章）：</w:t>
      </w:r>
    </w:p>
    <w:p>
      <w:pPr>
        <w:autoSpaceDE w:val="0"/>
        <w:autoSpaceDN w:val="0"/>
        <w:adjustRightInd w:val="0"/>
        <w:spacing w:line="480" w:lineRule="auto"/>
        <w:rPr>
          <w:rFonts w:ascii="宋体" w:hAnsi="宋体" w:cs="宋体"/>
          <w:color w:val="000000"/>
          <w:szCs w:val="21"/>
          <w:lang w:val="zh-CN"/>
        </w:rPr>
      </w:pPr>
    </w:p>
    <w:p>
      <w:pPr>
        <w:snapToGrid w:val="0"/>
        <w:spacing w:line="500" w:lineRule="exact"/>
        <w:rPr>
          <w:rFonts w:ascii="宋体" w:hAnsi="宋体" w:cs="宋体"/>
          <w:color w:val="000000"/>
          <w:szCs w:val="21"/>
          <w:lang w:val="zh-CN"/>
        </w:rPr>
      </w:pPr>
    </w:p>
    <w:p>
      <w:pPr>
        <w:spacing w:line="360" w:lineRule="auto"/>
        <w:rPr>
          <w:rFonts w:ascii="宋体" w:hAnsi="宋体"/>
          <w:b/>
          <w:bCs/>
          <w:color w:val="000000"/>
          <w:sz w:val="36"/>
          <w:szCs w:val="36"/>
        </w:rPr>
      </w:pPr>
      <w:r>
        <w:rPr>
          <w:rFonts w:hint="eastAsia" w:ascii="宋体" w:hAnsi="宋体" w:cs="宋体"/>
          <w:color w:val="000000"/>
          <w:szCs w:val="21"/>
          <w:lang w:val="zh-CN"/>
        </w:rPr>
        <w:t>说明：所投产品环境标志产品认证证书须附后。</w:t>
      </w: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b/>
          <w:color w:val="000000"/>
        </w:rPr>
        <w:t>中小企业声明函（工程、服务）</w:t>
      </w:r>
    </w:p>
    <w:p>
      <w:pPr>
        <w:spacing w:line="360" w:lineRule="auto"/>
        <w:ind w:firstLine="707" w:firstLineChars="337"/>
        <w:jc w:val="left"/>
        <w:rPr>
          <w:color w:val="000000"/>
        </w:rPr>
      </w:pPr>
    </w:p>
    <w:p>
      <w:pPr>
        <w:spacing w:line="360" w:lineRule="auto"/>
        <w:ind w:firstLine="707" w:firstLineChars="337"/>
        <w:jc w:val="left"/>
        <w:rPr>
          <w:color w:val="000000"/>
        </w:rPr>
      </w:pPr>
      <w:r>
        <w:rPr>
          <w:color w:val="000000"/>
        </w:rPr>
        <w:t xml:space="preserve">本公司（联合体）郑重声明，根据《政府采购促进中小企业发展管理办法》（财 库（2020 ）46 号）的规定，本公司（联合体）参加（单位名称）的（项目名称）采购 活动,提供的货物全部由符合政策要求的中小企业制造。相关企业（含联合体中的中小 企业、签订分包意向协议的中小企业）的具体情况如下： </w:t>
      </w:r>
    </w:p>
    <w:p>
      <w:pPr>
        <w:spacing w:line="360" w:lineRule="auto"/>
        <w:ind w:firstLine="707" w:firstLineChars="337"/>
        <w:jc w:val="left"/>
        <w:rPr>
          <w:color w:val="000000"/>
        </w:rPr>
      </w:pPr>
      <w:r>
        <w:rPr>
          <w:color w:val="000000"/>
        </w:rPr>
        <w:t>1、（标的名称）,属于（采购文件中明确的所属行业）行业;制造商为（企业名 称）,从业人员 人，营业收入为 万元，资产总额为 万元，属于（中型企业、小型 企业、微型 企业）;</w:t>
      </w:r>
    </w:p>
    <w:p>
      <w:pPr>
        <w:spacing w:line="360" w:lineRule="auto"/>
        <w:ind w:firstLine="707" w:firstLineChars="337"/>
        <w:jc w:val="left"/>
        <w:rPr>
          <w:color w:val="000000"/>
        </w:rPr>
      </w:pPr>
      <w:r>
        <w:rPr>
          <w:color w:val="000000"/>
        </w:rPr>
        <w:t xml:space="preserve"> 2、（标的名称）,属于（采购文件中明确的所属行业）行业;制造商为（企业名 称）,从业人员 人，营业收入为 万元，资产总额为 万元，属于（中型企业、小型 企业、微型 企业）; </w:t>
      </w:r>
    </w:p>
    <w:p>
      <w:pPr>
        <w:spacing w:line="360" w:lineRule="auto"/>
        <w:ind w:firstLine="707" w:firstLineChars="337"/>
        <w:jc w:val="left"/>
        <w:rPr>
          <w:color w:val="000000"/>
        </w:rPr>
      </w:pPr>
      <w:r>
        <w:rPr>
          <w:color w:val="000000"/>
        </w:rPr>
        <w:t>以上企业，不属于大企业的分支机构，不存在控股股东为大企业的情形，也不存 在与大企 业的负责人为同一人的情形。</w:t>
      </w:r>
    </w:p>
    <w:p>
      <w:pPr>
        <w:spacing w:line="360" w:lineRule="auto"/>
        <w:ind w:firstLine="707" w:firstLineChars="337"/>
        <w:jc w:val="left"/>
        <w:rPr>
          <w:color w:val="000000"/>
        </w:rPr>
      </w:pPr>
      <w:r>
        <w:rPr>
          <w:color w:val="000000"/>
        </w:rPr>
        <w:t xml:space="preserve"> 本企业对上述声明内容的真实性负责。如有虚假，将依法承担相应责任。 </w:t>
      </w:r>
    </w:p>
    <w:p>
      <w:pPr>
        <w:spacing w:line="480" w:lineRule="auto"/>
        <w:ind w:firstLine="5957" w:firstLineChars="2837"/>
        <w:jc w:val="left"/>
        <w:rPr>
          <w:color w:val="000000"/>
        </w:rPr>
      </w:pPr>
    </w:p>
    <w:p>
      <w:pPr>
        <w:spacing w:line="480" w:lineRule="auto"/>
        <w:ind w:firstLine="5957" w:firstLineChars="2837"/>
        <w:jc w:val="left"/>
        <w:rPr>
          <w:color w:val="000000"/>
        </w:rPr>
      </w:pPr>
      <w:r>
        <w:rPr>
          <w:color w:val="000000"/>
        </w:rPr>
        <w:t>企业名称（盖章）：</w:t>
      </w:r>
    </w:p>
    <w:p>
      <w:pPr>
        <w:spacing w:line="480" w:lineRule="auto"/>
        <w:ind w:firstLine="5957" w:firstLineChars="2837"/>
        <w:jc w:val="left"/>
        <w:rPr>
          <w:rFonts w:ascii="宋体" w:hAnsi="宋体" w:cs="Arial"/>
          <w:color w:val="000000"/>
          <w:szCs w:val="21"/>
        </w:rPr>
      </w:pPr>
      <w:r>
        <w:rPr>
          <w:color w:val="000000"/>
        </w:rPr>
        <w:t>日期：</w:t>
      </w:r>
    </w:p>
    <w:p>
      <w:pPr>
        <w:spacing w:line="480" w:lineRule="auto"/>
        <w:ind w:left="4358" w:leftChars="2075"/>
        <w:rPr>
          <w:rFonts w:ascii="宋体" w:hAnsi="宋体" w:cs="Arial"/>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rPr>
          <w:color w:val="000000"/>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rPr>
          <w:color w:val="000000"/>
        </w:rP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10"/>
    <w:bookmarkEnd w:id="11"/>
    <w:p>
      <w:pPr>
        <w:spacing w:line="360" w:lineRule="auto"/>
        <w:rPr>
          <w:rFonts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adjustRightInd w:val="0"/>
        <w:snapToGrid w:val="0"/>
        <w:spacing w:line="360" w:lineRule="auto"/>
        <w:ind w:firstLine="3150" w:firstLineChars="1500"/>
        <w:rPr>
          <w:rFonts w:ascii="宋体" w:hAnsi="宋体" w:cs="宋体"/>
          <w:color w:val="000000"/>
          <w:szCs w:val="21"/>
        </w:rPr>
      </w:pPr>
      <w:r>
        <w:rPr>
          <w:rFonts w:hint="eastAsia" w:ascii="宋体" w:hAnsi="宋体"/>
          <w:color w:val="000000"/>
          <w:szCs w:val="21"/>
        </w:rPr>
        <w:t>单位名称（盖章）</w:t>
      </w:r>
      <w:r>
        <w:rPr>
          <w:rFonts w:hint="eastAsia" w:ascii="宋体" w:hAnsi="宋体" w:cs="宋体"/>
          <w:color w:val="000000"/>
          <w:szCs w:val="21"/>
        </w:rPr>
        <w:t>：</w:t>
      </w:r>
    </w:p>
    <w:p>
      <w:pPr>
        <w:spacing w:line="480" w:lineRule="auto"/>
        <w:ind w:left="4358" w:leftChars="2075"/>
        <w:rPr>
          <w:rFonts w:ascii="宋体" w:hAnsi="宋体" w:cs="Arial"/>
          <w:color w:val="000000"/>
          <w:szCs w:val="21"/>
        </w:rPr>
      </w:pPr>
      <w:r>
        <w:rPr>
          <w:rFonts w:hint="eastAsia" w:ascii="宋体" w:hAnsi="宋体" w:cs="Arial"/>
          <w:color w:val="000000"/>
          <w:szCs w:val="21"/>
        </w:rPr>
        <w:t xml:space="preserve"> 日    期：      年    月    日</w:t>
      </w:r>
    </w:p>
    <w:p>
      <w:pPr>
        <w:spacing w:line="480" w:lineRule="auto"/>
        <w:ind w:left="4358" w:leftChars="2075"/>
        <w:rPr>
          <w:rFonts w:ascii="宋体" w:hAnsi="宋体" w:cs="Arial"/>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autoSpaceDE w:val="0"/>
        <w:autoSpaceDN w:val="0"/>
        <w:adjustRightInd w:val="0"/>
        <w:spacing w:line="360" w:lineRule="auto"/>
        <w:jc w:val="center"/>
        <w:rPr>
          <w:rFonts w:ascii="宋体" w:hAnsi="宋体" w:cs="黑体"/>
          <w:b/>
          <w:bCs/>
          <w:color w:val="000000"/>
          <w:sz w:val="15"/>
          <w:szCs w:val="15"/>
          <w:lang w:val="zh-CN"/>
        </w:rPr>
      </w:pPr>
    </w:p>
    <w:p>
      <w:pPr>
        <w:autoSpaceDE w:val="0"/>
        <w:autoSpaceDN w:val="0"/>
        <w:adjustRightInd w:val="0"/>
        <w:spacing w:line="360" w:lineRule="auto"/>
        <w:jc w:val="center"/>
        <w:rPr>
          <w:rFonts w:ascii="宋体" w:hAnsi="宋体" w:cs="黑体"/>
          <w:b/>
          <w:bCs/>
          <w:color w:val="000000"/>
          <w:sz w:val="15"/>
          <w:szCs w:val="15"/>
          <w:lang w:val="zh-CN"/>
        </w:rPr>
      </w:pPr>
    </w:p>
    <w:p>
      <w:pPr>
        <w:autoSpaceDE w:val="0"/>
        <w:autoSpaceDN w:val="0"/>
        <w:adjustRightInd w:val="0"/>
        <w:spacing w:line="360" w:lineRule="auto"/>
        <w:jc w:val="center"/>
        <w:rPr>
          <w:rFonts w:ascii="宋体" w:hAnsi="宋体" w:cs="黑体"/>
          <w:b/>
          <w:bCs/>
          <w:color w:val="000000"/>
          <w:sz w:val="28"/>
          <w:szCs w:val="28"/>
          <w:lang w:val="zh-CN"/>
        </w:rPr>
      </w:pPr>
      <w:r>
        <w:rPr>
          <w:rFonts w:hint="eastAsia" w:ascii="宋体" w:hAnsi="宋体" w:cs="黑体"/>
          <w:b/>
          <w:bCs/>
          <w:color w:val="000000"/>
          <w:sz w:val="28"/>
          <w:szCs w:val="28"/>
          <w:lang w:val="zh-CN"/>
        </w:rPr>
        <w:t>五、</w:t>
      </w:r>
      <w:r>
        <w:rPr>
          <w:rFonts w:ascii="宋体" w:hAnsi="宋体" w:cs="黑体"/>
          <w:b/>
          <w:bCs/>
          <w:color w:val="000000"/>
          <w:sz w:val="28"/>
          <w:szCs w:val="28"/>
          <w:lang w:val="zh-CN"/>
        </w:rPr>
        <w:t>其他资料（若有）</w:t>
      </w:r>
    </w:p>
    <w:p>
      <w:pPr>
        <w:rPr>
          <w:color w:val="000000"/>
        </w:rPr>
      </w:pPr>
    </w:p>
    <w:p>
      <w:pPr>
        <w:rPr>
          <w:color w:val="000000"/>
        </w:rPr>
      </w:pPr>
    </w:p>
    <w:p>
      <w:pPr>
        <w:rPr>
          <w:color w:val="000000"/>
        </w:rPr>
      </w:pPr>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
      <w:bookmarkStart w:id="12" w:name="_GoBack"/>
      <w:bookmarkEnd w:id="12"/>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Webdings">
    <w:panose1 w:val="05030102010509060703"/>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ulhTQAAAAAwEAAA8AAAAAAAAAAQAgAAAAIgAAAGRy&#10;cy9kb3ducmV2LnhtbFBLAQIUABQAAAAIAIdO4kAxLHdRDQIAABAEAAAOAAAAAAAAAAEAIAAAAB8B&#10;AABkcnMvZTJvRG9jLnhtbFBLBQYAAAAABgAGAFkBAACe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7F977"/>
    <w:multiLevelType w:val="singleLevel"/>
    <w:tmpl w:val="CB57F977"/>
    <w:lvl w:ilvl="0" w:tentative="0">
      <w:start w:val="1"/>
      <w:numFmt w:val="decimal"/>
      <w:suff w:val="nothing"/>
      <w:lvlText w:val="（%1）"/>
      <w:lvlJc w:val="left"/>
    </w:lvl>
  </w:abstractNum>
  <w:abstractNum w:abstractNumId="1">
    <w:nsid w:val="FCAE96A0"/>
    <w:multiLevelType w:val="singleLevel"/>
    <w:tmpl w:val="FCAE96A0"/>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0152F7F"/>
    <w:multiLevelType w:val="multilevel"/>
    <w:tmpl w:val="10152F7F"/>
    <w:lvl w:ilvl="0" w:tentative="0">
      <w:start w:val="4"/>
      <w:numFmt w:val="japaneseCounting"/>
      <w:lvlText w:val="%1、"/>
      <w:lvlJc w:val="left"/>
      <w:pPr>
        <w:ind w:left="876" w:hanging="456"/>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64718C"/>
    <w:multiLevelType w:val="multilevel"/>
    <w:tmpl w:val="1864718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F817C2"/>
    <w:multiLevelType w:val="singleLevel"/>
    <w:tmpl w:val="59F817C2"/>
    <w:lvl w:ilvl="0" w:tentative="0">
      <w:start w:val="2"/>
      <w:numFmt w:val="chineseCounting"/>
      <w:suff w:val="space"/>
      <w:lvlText w:val="第%1章"/>
      <w:lvlJc w:val="left"/>
    </w:lvl>
  </w:abstractNum>
  <w:abstractNum w:abstractNumId="38">
    <w:nsid w:val="59F817E8"/>
    <w:multiLevelType w:val="singleLevel"/>
    <w:tmpl w:val="59F817E8"/>
    <w:lvl w:ilvl="0" w:tentative="0">
      <w:start w:val="1"/>
      <w:numFmt w:val="chineseCounting"/>
      <w:pStyle w:val="15"/>
      <w:suff w:val="nothing"/>
      <w:lvlText w:val="%1、"/>
      <w:lvlJc w:val="left"/>
    </w:lvl>
  </w:abstractNum>
  <w:abstractNum w:abstractNumId="3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8">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40F3425"/>
    <w:multiLevelType w:val="multilevel"/>
    <w:tmpl w:val="740F3425"/>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8"/>
  </w:num>
  <w:num w:numId="3">
    <w:abstractNumId w:val="17"/>
  </w:num>
  <w:num w:numId="4">
    <w:abstractNumId w:val="1"/>
  </w:num>
  <w:num w:numId="5">
    <w:abstractNumId w:val="11"/>
  </w:num>
  <w:num w:numId="6">
    <w:abstractNumId w:val="14"/>
  </w:num>
  <w:num w:numId="7">
    <w:abstractNumId w:val="37"/>
  </w:num>
  <w:num w:numId="8">
    <w:abstractNumId w:val="25"/>
  </w:num>
  <w:num w:numId="9">
    <w:abstractNumId w:val="49"/>
  </w:num>
  <w:num w:numId="10">
    <w:abstractNumId w:val="29"/>
  </w:num>
  <w:num w:numId="11">
    <w:abstractNumId w:val="31"/>
  </w:num>
  <w:num w:numId="12">
    <w:abstractNumId w:val="46"/>
  </w:num>
  <w:num w:numId="13">
    <w:abstractNumId w:val="18"/>
  </w:num>
  <w:num w:numId="14">
    <w:abstractNumId w:val="20"/>
  </w:num>
  <w:num w:numId="15">
    <w:abstractNumId w:val="58"/>
  </w:num>
  <w:num w:numId="16">
    <w:abstractNumId w:val="43"/>
  </w:num>
  <w:num w:numId="17">
    <w:abstractNumId w:val="56"/>
  </w:num>
  <w:num w:numId="18">
    <w:abstractNumId w:val="10"/>
  </w:num>
  <w:num w:numId="19">
    <w:abstractNumId w:val="41"/>
  </w:num>
  <w:num w:numId="20">
    <w:abstractNumId w:val="8"/>
  </w:num>
  <w:num w:numId="21">
    <w:abstractNumId w:val="27"/>
  </w:num>
  <w:num w:numId="22">
    <w:abstractNumId w:val="39"/>
  </w:num>
  <w:num w:numId="23">
    <w:abstractNumId w:val="48"/>
  </w:num>
  <w:num w:numId="24">
    <w:abstractNumId w:val="32"/>
  </w:num>
  <w:num w:numId="25">
    <w:abstractNumId w:val="28"/>
  </w:num>
  <w:num w:numId="26">
    <w:abstractNumId w:val="5"/>
  </w:num>
  <w:num w:numId="27">
    <w:abstractNumId w:val="22"/>
  </w:num>
  <w:num w:numId="28">
    <w:abstractNumId w:val="21"/>
  </w:num>
  <w:num w:numId="29">
    <w:abstractNumId w:val="50"/>
  </w:num>
  <w:num w:numId="30">
    <w:abstractNumId w:val="45"/>
  </w:num>
  <w:num w:numId="31">
    <w:abstractNumId w:val="52"/>
  </w:num>
  <w:num w:numId="32">
    <w:abstractNumId w:val="36"/>
  </w:num>
  <w:num w:numId="33">
    <w:abstractNumId w:val="12"/>
  </w:num>
  <w:num w:numId="34">
    <w:abstractNumId w:val="24"/>
  </w:num>
  <w:num w:numId="35">
    <w:abstractNumId w:val="55"/>
  </w:num>
  <w:num w:numId="36">
    <w:abstractNumId w:val="23"/>
  </w:num>
  <w:num w:numId="37">
    <w:abstractNumId w:val="26"/>
  </w:num>
  <w:num w:numId="38">
    <w:abstractNumId w:val="6"/>
  </w:num>
  <w:num w:numId="39">
    <w:abstractNumId w:val="19"/>
  </w:num>
  <w:num w:numId="40">
    <w:abstractNumId w:val="44"/>
  </w:num>
  <w:num w:numId="41">
    <w:abstractNumId w:val="34"/>
  </w:num>
  <w:num w:numId="42">
    <w:abstractNumId w:val="13"/>
  </w:num>
  <w:num w:numId="43">
    <w:abstractNumId w:val="35"/>
  </w:num>
  <w:num w:numId="44">
    <w:abstractNumId w:val="53"/>
  </w:num>
  <w:num w:numId="45">
    <w:abstractNumId w:val="51"/>
  </w:num>
  <w:num w:numId="46">
    <w:abstractNumId w:val="42"/>
  </w:num>
  <w:num w:numId="47">
    <w:abstractNumId w:val="4"/>
  </w:num>
  <w:num w:numId="48">
    <w:abstractNumId w:val="54"/>
  </w:num>
  <w:num w:numId="49">
    <w:abstractNumId w:val="16"/>
  </w:num>
  <w:num w:numId="50">
    <w:abstractNumId w:val="3"/>
  </w:num>
  <w:num w:numId="51">
    <w:abstractNumId w:val="40"/>
  </w:num>
  <w:num w:numId="52">
    <w:abstractNumId w:val="15"/>
  </w:num>
  <w:num w:numId="53">
    <w:abstractNumId w:val="7"/>
  </w:num>
  <w:num w:numId="54">
    <w:abstractNumId w:val="47"/>
  </w:num>
  <w:num w:numId="55">
    <w:abstractNumId w:val="33"/>
  </w:num>
  <w:num w:numId="56">
    <w:abstractNumId w:val="30"/>
  </w:num>
  <w:num w:numId="57">
    <w:abstractNumId w:val="57"/>
  </w:num>
  <w:num w:numId="58">
    <w:abstractNumId w:val="0"/>
  </w:num>
  <w:num w:numId="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20054"/>
    <w:rsid w:val="6712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unhideWhenUsed/>
    <w:qFormat/>
    <w:uiPriority w:val="99"/>
    <w:pPr>
      <w:spacing w:after="120"/>
    </w:pPr>
  </w:style>
  <w:style w:type="paragraph" w:styleId="5">
    <w:name w:val="Plain Text"/>
    <w:basedOn w:val="1"/>
    <w:qFormat/>
    <w:uiPriority w:val="0"/>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Message Header"/>
    <w:basedOn w:val="1"/>
    <w:unhideWhenUsed/>
    <w:qFormat/>
    <w:uiPriority w:val="99"/>
    <w:pPr>
      <w:keepLines/>
      <w:widowControl/>
      <w:overflowPunct w:val="0"/>
      <w:autoSpaceDE w:val="0"/>
      <w:autoSpaceDN w:val="0"/>
      <w:adjustRightInd w:val="0"/>
      <w:spacing w:after="240"/>
      <w:ind w:left="1987" w:right="2880" w:hanging="1267"/>
      <w:textAlignment w:val="baseline"/>
    </w:pPr>
    <w:rPr>
      <w:rFonts w:ascii="Courier New" w:hAnsi="Courier New" w:eastAsia="宋体" w:cs="Times New Roman"/>
      <w:szCs w:val="24"/>
    </w:rPr>
  </w:style>
  <w:style w:type="paragraph" w:styleId="8">
    <w:name w:val="Normal (Web)"/>
    <w:basedOn w:val="1"/>
    <w:qFormat/>
    <w:uiPriority w:val="99"/>
    <w:rPr>
      <w:rFonts w:ascii="Calibri" w:hAnsi="Calibri" w:eastAsia="宋体" w:cs="Times New Roman"/>
      <w:sz w:val="24"/>
      <w:szCs w:val="24"/>
    </w:rPr>
  </w:style>
  <w:style w:type="character" w:styleId="11">
    <w:name w:val="Hyperlink"/>
    <w:basedOn w:val="10"/>
    <w:unhideWhenUsed/>
    <w:qFormat/>
    <w:uiPriority w:val="99"/>
    <w:rPr>
      <w:color w:val="0000FF"/>
      <w:u w:val="single"/>
    </w:rPr>
  </w:style>
  <w:style w:type="paragraph" w:styleId="12">
    <w:name w:val="List Paragraph"/>
    <w:basedOn w:val="1"/>
    <w:unhideWhenUsed/>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NormalCharacter"/>
    <w:semiHidden/>
    <w:qFormat/>
    <w:uiPriority w:val="0"/>
  </w:style>
  <w:style w:type="paragraph" w:customStyle="1" w:styleId="15">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6">
    <w:name w:val="正文文本缩进1"/>
    <w:basedOn w:val="1"/>
    <w:qFormat/>
    <w:uiPriority w:val="0"/>
    <w:pPr>
      <w:spacing w:line="360" w:lineRule="auto"/>
      <w:ind w:firstLine="480" w:firstLineChars="200"/>
    </w:pPr>
    <w:rPr>
      <w:rFonts w:ascii="宋体"/>
      <w:sz w:val="24"/>
    </w:rPr>
  </w:style>
  <w:style w:type="paragraph" w:customStyle="1" w:styleId="1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8">
    <w:name w:val="日期1"/>
    <w:basedOn w:val="1"/>
    <w:next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2021-07-09T07:40:00Z</dcterms:created>
  <dc:creator> 时间</dc:creator>
  <cp:lastModifiedBy> 时间</cp:lastModifiedBy>
  <dcterms:modified xsi:type="dcterms:W3CDTF">2021-07-09T07:40:26Z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9FAE09DC3D3F4A61B4D7CF15303202F2</vt:lpwstr>
  </property>
</Properties>
</file>