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60" w:lineRule="exact"/>
        <w:ind w:firstLine="482" w:firstLineChars="200"/>
        <w:jc w:val="center"/>
        <w:rPr>
          <w:rFonts w:hint="default" w:hAnsi="宋体" w:eastAsia="Times New Roman"/>
          <w:b/>
          <w:sz w:val="24"/>
        </w:rPr>
      </w:pPr>
      <w:r>
        <w:rPr>
          <w:rFonts w:hint="eastAsia" w:hAnsi="宋体"/>
          <w:b/>
          <w:sz w:val="24"/>
        </w:rPr>
        <w:t>最终谈判报价排名表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0"/>
        <w:gridCol w:w="1933"/>
        <w:gridCol w:w="2162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jc w:val="center"/>
              <w:rPr>
                <w:rFonts w:hint="default" w:hAnsi="宋体" w:eastAsia="Times New Roman"/>
                <w:sz w:val="24"/>
              </w:rPr>
            </w:pPr>
            <w:r>
              <w:rPr>
                <w:rFonts w:hint="eastAsia" w:hAnsi="宋体"/>
                <w:sz w:val="24"/>
              </w:rPr>
              <w:t>供应商名称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jc w:val="center"/>
              <w:rPr>
                <w:rFonts w:hint="default" w:hAnsi="宋体" w:eastAsia="Times New Roman"/>
                <w:sz w:val="24"/>
              </w:rPr>
            </w:pPr>
            <w:r>
              <w:rPr>
                <w:rFonts w:hint="eastAsia" w:hAnsi="宋体"/>
                <w:sz w:val="24"/>
              </w:rPr>
              <w:t>文件报价（元）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jc w:val="center"/>
              <w:rPr>
                <w:rFonts w:hint="default" w:hAnsi="宋体" w:eastAsia="Times New Roman"/>
                <w:sz w:val="21"/>
              </w:rPr>
            </w:pPr>
            <w:r>
              <w:rPr>
                <w:rFonts w:hint="eastAsia" w:hAnsi="宋体"/>
                <w:sz w:val="24"/>
              </w:rPr>
              <w:t>最终谈判报价（元）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jc w:val="center"/>
              <w:rPr>
                <w:rFonts w:hint="default" w:hAnsi="宋体" w:eastAsia="Times New Roman"/>
                <w:sz w:val="24"/>
              </w:rPr>
            </w:pPr>
            <w:r>
              <w:rPr>
                <w:rFonts w:hint="eastAsia" w:hAnsi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hAnsi="宋体" w:eastAsia="Times New Roman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随州超鑫汽车销售服务有限公司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798000.0</w:t>
            </w:r>
            <w:r>
              <w:rPr>
                <w:rFonts w:hint="default" w:eastAsia="Times New Roman"/>
                <w:sz w:val="24"/>
              </w:rPr>
              <w:t>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60" w:lineRule="exact"/>
              <w:jc w:val="center"/>
              <w:rPr>
                <w:rFonts w:hint="default" w:hAnsi="宋体" w:eastAsia="Times New Roman"/>
                <w:sz w:val="24"/>
              </w:rPr>
            </w:pPr>
            <w:r>
              <w:rPr>
                <w:rFonts w:hint="eastAsia" w:hAnsi="宋体"/>
                <w:sz w:val="24"/>
              </w:rPr>
              <w:t>618000.0</w:t>
            </w:r>
            <w:r>
              <w:rPr>
                <w:rFonts w:hint="default" w:hAnsi="宋体" w:eastAsia="Times New Roman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60" w:lineRule="exact"/>
              <w:ind w:firstLine="480" w:firstLineChars="200"/>
              <w:rPr>
                <w:rFonts w:hint="default" w:hAnsi="宋体" w:eastAsia="Times New Roman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</w:tr>
    </w:tbl>
    <w:p>
      <w:bookmarkStart w:id="0" w:name="_GoBack"/>
      <w:bookmarkEnd w:id="0"/>
    </w:p>
    <w:p>
      <w:r>
        <w:drawing>
          <wp:inline distT="0" distB="0" distL="114300" distR="114300">
            <wp:extent cx="5269865" cy="3323590"/>
            <wp:effectExtent l="0" t="0" r="69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3379470"/>
            <wp:effectExtent l="0" t="0" r="1143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342640"/>
            <wp:effectExtent l="0" t="0" r="635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before="340" w:beforeLines="0" w:after="330" w:afterLines="0" w:line="576" w:lineRule="auto"/>
      <w:outlineLvl w:val="0"/>
    </w:pPr>
    <w:rPr>
      <w:rFonts w:hint="eastAsia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翔云</cp:lastModifiedBy>
  <dcterms:modified xsi:type="dcterms:W3CDTF">2021-06-15T00:43:54Z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