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Times New Roman" w:asciiTheme="minorEastAsia" w:hAnsiTheme="minorEastAsia" w:eastAsiaTheme="minorEastAsia"/>
          <w:b/>
          <w:bCs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  <w:t>长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  <w:t>招采竞字【2021】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pacing w:val="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024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  <w:t>号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  <w:t>长葛市2020年度大中型水库移民后期扶持基金项目（佛耳湖镇移民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  <w:t>村道路改建工程）项目（不见面开标）竞争性谈判公告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华春建设工程项目管理有限责任公司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受长葛市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水利局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的委托，对长葛市2020年度大中型水库移民后期扶持基金项目（佛耳湖镇移民村道路改建工程）项目（不见面开标）进行竞争性谈判采购，现邀请符合本谈判文件规定条件的供应商前来谈判。</w:t>
      </w:r>
    </w:p>
    <w:p>
      <w:pPr>
        <w:spacing w:line="440" w:lineRule="exact"/>
        <w:jc w:val="left"/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一、项目基本情况 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（一）项目名称：长葛市2020年度大中型水库移民后期扶持基金项目（佛耳湖镇移民村道路改建工程）项目（不见面开标）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（二）项目编号：长招采竞字【2021】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024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（三）采购方式：竞争性谈判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（四）项目内容：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本工程是佛耳湖镇铁炉村、冢孙村、相庄村、敬渡口村道路改建，包含路床整形，水泥混凝土路面及路肩等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。详见工程量清单。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（五）标包划分：本项目划分为一个标包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（六）预算金额（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最高限价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1158049.84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元。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（七）工期：自合同签订后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日历天内完成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（八）资金来源：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专项资金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（九）分包：不允许</w:t>
      </w:r>
    </w:p>
    <w:p>
      <w:pPr>
        <w:spacing w:line="440" w:lineRule="exact"/>
        <w:jc w:val="left"/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二、需要落实的政府采购政策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本项目落实节能环保、中小微型企业扶持、支持监狱企业发展、残疾人福利性单位扶持等相关政府采购政策。</w:t>
      </w:r>
    </w:p>
    <w:p>
      <w:pPr>
        <w:spacing w:line="440" w:lineRule="exact"/>
        <w:jc w:val="left"/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三、竞标人资格要求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1、符合《中华人民共和国政府采购法》第二十二条之规定；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投标人须具备市政公用工程施工总承包叁级（含）以上资质，并且具有有效的安全生产许可证，具备独立法人资格，有良好的财务状况，良好的社会信誉，并在人员、设备、资金等方面具备相应的施工能力；拟任项目经理应具有市政公用工程专业贰级（含）以上注册建造师资格，取得有效的安全生产考核合格证，且未担任其他在施建设工程的项目经理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未被列入“信用中国”网站(www.creditchina.gov.cn)失信被执行人、重大税收违法案件当事人名单；“中国政府采购网” (www.ccgp.gov.cn)政府采购严重违法失信行为记录名单的供应商；“中国社会组织公共服务平台”网站（www.chinanpo.gov.cn）严重违法失信名单的社会组织；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负责人为同一人或者存在直接控股、管理关系的不同供应商，不得参加同一合同项下的政府采购活动。为采购项目提供整体设计、规范编制或者项目管理、监理、检测等服务的供应商，不得再参加该采购项目的其他采购活动。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本次招标不接受联合体投标。</w:t>
      </w:r>
    </w:p>
    <w:p>
      <w:pPr>
        <w:spacing w:line="440" w:lineRule="exact"/>
        <w:jc w:val="left"/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四、谈判文件的获取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持CA数字认证证书，登录《全国公共资源交易平台（河南省·许昌市）》“系统用户注册”入口http://ggzy.xuchang.gov.cn:8088/ggzy/eps/public/RegistAllJcxx.html）进行免费注册登记（详见“常见问题解答-诚信库网上注册相关资料下载”）；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2、在投标截止时间前均可登录《全国公共资源交易平台（河南省·许昌市）》“投标人/供应商登录”入口（http://ggzy.xuchang.gov.cn:8088/ggzy/）自行下载谈判文件（详见“常见问题解答-交易系统操作手册”）。</w:t>
      </w:r>
    </w:p>
    <w:p>
      <w:pPr>
        <w:spacing w:line="440" w:lineRule="exact"/>
        <w:jc w:val="left"/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五、响应文件提交截止时间及谈判响应截止时间、谈判时间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（一）响应文件提交截止时间及谈判响应截止时间、谈判时间：2021年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分（北京时间），逾期送达或不符合规定的响应文件恕不接受。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（二）响应文件开启时间：同响应文件提交截止时间。</w:t>
      </w:r>
    </w:p>
    <w:p>
      <w:pPr>
        <w:spacing w:line="440" w:lineRule="exact"/>
        <w:jc w:val="left"/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六、谈判响应文件开启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（一）谈判响应文件开启地点：长葛市公共资源交易中心开标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室（长葛市葛天大道东段商务区6号楼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楼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409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室）。（本项目采用远程不见面谈判，供应商无须到达现场）。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（二）本项目为全流程电子化交易项目，供应商须提交电子响应文件。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不见面开标大厅登录：供应商使用CA数字证书登录全国公共资源交易平台（河南省·许昌市）——进入公共资源交易系统（http://ggzy.xuchang.gov.cn:8088/ggzy/）——点击“项目信息——项目名称”——在系统操作导航栏点击“开标——不见面开标大厅”。</w:t>
      </w:r>
    </w:p>
    <w:p>
      <w:pPr>
        <w:spacing w:line="440" w:lineRule="exact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七、本次采购公告同时在《河南省政府采购网》、《全国公共资源交易平台（河南省·许昌市）》、《长葛市人民政府门户网站》发布。</w:t>
      </w:r>
    </w:p>
    <w:p>
      <w:pPr>
        <w:spacing w:line="440" w:lineRule="exact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八、公告期限：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自本公告发布之日起3个工作日。</w:t>
      </w:r>
    </w:p>
    <w:p>
      <w:pPr>
        <w:spacing w:line="440" w:lineRule="exact"/>
        <w:jc w:val="left"/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九、采购代理机构及采购人信息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招 标 人：长葛市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水利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先生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18103740776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地址：长葛市东区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号楼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代理机构：华春建设工程项目管理有限责任公司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 系 人：李女士    联系电话：18864680312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地址：郑州市金水区东风路142号瀚海海尚西塔商业号楼</w:t>
      </w:r>
    </w:p>
    <w:p>
      <w:pPr>
        <w:spacing w:line="440" w:lineRule="exact"/>
        <w:jc w:val="left"/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十、特别提示：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1、所有供应商请时刻关注全国公共资源交易平台（河南省.许昌市），澄清、答疑、变更均在全国公共资源交易平台（河南省.许昌市）发布，不再另行通知。如未及时查看影响其投标，后果自负。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2、各供应商对代理公司提供的服务不满意，或认为代理公司在服务过程中有不当行为的，可致电长葛市公共资源交易管理委员会办公室监管股（0374-6189576），经查实后将视情况作出处理。</w:t>
      </w:r>
    </w:p>
    <w:p>
      <w:pPr>
        <w:spacing w:line="440" w:lineRule="exact"/>
        <w:jc w:val="left"/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bCs/>
          <w:color w:val="000000" w:themeColor="text1"/>
          <w:spacing w:val="6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温馨提示：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本项目为全流程电子化交易项目，请认真阅读谈判文件，并注意以下事项。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1.供应商应按谈判文件规定编制、提交、解密电子响应文件。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2.电子文件下载、制作、提交期间和远程不见面谈判（电子响应文件的解密）环节，供应商须使用同一个CA数字证书（证书须在有效期内并可正常使用）。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3.电子响应文件的制作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3.1 供应商登录《全国公共资源交易平台(河南省▪许昌市)》公共资源交易系统（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"http://221.14.6.70:8088/ggzy/"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http://ggzy.xuchang.gov.cn:8088/ggzy/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）下载“许昌投标文件制作系统SEARUN 最新版本”，按谈判文件要求制作电子响应文件。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电子响应文件的制作，参考《全国公共资源交易平台(河南省▪许昌市)》公共资源交易系统——组件下载——交易系统操作手册（投标人、供应商）。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3.2 供应商须将谈判文件要求的资质、业绩、荣誉及相关人员证明材料等资料原件扫描件（或图片）制作到所提交的电子响应文件中。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一个标段对应生成一个文件夹（xxxx项目xx标段）,其中后缀名为“.file”的文件用于电子投标使用。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4.加密电子响应文件的提交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4.1加密电子响应文件应按规定在谈判响应截止时间（谈判时间）之前成功提交至《全国公共资源交易平台(河南省▪许昌市)》公共资源交易系统（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"http://221.14.6.70:8088/ggzy/"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http://ggzy.xuchang.gov.cn:8088/ggzy/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）。供应商应充分考虑并预留技术处理和上传数据所需时间。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4.2 供应商对同一项目多个标段进行响应的，加密电子响应文件应按标段分别提交。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4.3 加密电子响应文件成功提交后，《全国公共资源交易平台(河南省▪许昌市)》公共资源交易系统（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"http://221.14.6.70:8088/ggzy/"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http://ggzy.xuchang.gov.cn:8088/ggzy/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）生成“投标文件提交回执单”。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5.远程不见面谈判（电子响应文件的解密）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5.1供应商应熟悉《许昌市不见面操作手册》，并提前设置不见面开标浏览器（设置流程详见《许昌市不见面操作手册》）。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5.2 《许昌市不见面操作手册》下载路径：全国公共资源交易平台（河南省·许昌市）—“资料下载”栏目。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5.3谈判响应截止时间前供应商应登录本项目不见面开标大厅，按照谈判文件规定的时间准时参加线上响应文件开启。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5.4供应商对线上响应文件开启过程和开标记录如有疑义，可在本项目不见面开标大厅“文字互动”对话框或“新增质疑”处在线提出询问。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5.5根据采购代理机构在“文字互动”对话框的通知，供应商选择功能栏“解密环节”按钮进行电子响应文件解密（供应商解密应自采购代理机构点击“开标”按钮后120分钟内完成）。供应商未在规定时间内解密或因供应商原因解密失败的，其响应文件将被拒绝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5.6项目远程不见面响应文件开启活动结束时，供应商应在《开标记录表》上进行电子签章。供应商未签章的，视同认可线上响应文件开启结果。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6.评审依据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6.1全流程电子化交易（不见面谈判）项目，谈判小组以成功上传、解密的电子响应文件为依据评审。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6.2 评审期间，供应商应保持通讯手机畅通，并根据谈判小组要求在规定时间内提供：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（1）最后报价（加盖公章，或者由法定代表人或其授权的代表签字）；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提交方式：供应商须使用CA数字证书登录《全国公共资源交易平台(河南省▪许昌市)》公共资源交易系统（http://ggzy.xuchang.gov.cn:8088/ggzy/）进行最后报价，最后报价应包括：总报价。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谈判小组要求供应商提交最后报价时，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在谈判小组规定时间内，供应商未提交最后报价则以其初次提交响应文件报价为最后报价。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谈判小组如要求供应商提供“澄清、说明或者更正”；“按照谈判文件的变动情况和谈判小组的要求重新提交响应文件”；“最终设计方案或解决方案”的，供应商提供的书面材料应加盖公章，或者由法定代表人或其授权的代表签字后通过电子邮件形式提供。</w:t>
      </w:r>
    </w:p>
    <w:p>
      <w:pPr>
        <w:spacing w:line="440" w:lineRule="exact"/>
        <w:ind w:firstLine="664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6.3有多轮报价的，各投标人应提前准备好分项报价，为多轮报价做好准备，在谈判小组发起报价通知后，在规定时间内提交有效报价。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ZE8m0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2RPJt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77F11"/>
    <w:rsid w:val="2F677F11"/>
    <w:rsid w:val="38444F6C"/>
    <w:rsid w:val="66A9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Normal (Web)"/>
    <w:basedOn w:val="1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2021-06-03T01:58:00Z</dcterms:created>
  <dc:creator>智远工程管理有限公司:高波</dc:creator>
  <cp:lastModifiedBy>智远工程管理有限公司:高波</cp:lastModifiedBy>
  <dcterms:modified xsi:type="dcterms:W3CDTF">2021-06-03T15:16:31Z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584750910EE941099179067DB748F7F5</vt:lpwstr>
  </property>
</Properties>
</file>