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7EB7B0D6" w14:textId="77777777" w:rsidR="005D31C5" w:rsidRPr="00A1280F" w:rsidRDefault="005D31C5" w:rsidP="005D31C5">
      <w:pPr>
        <w:jc w:val="center"/>
        <w:rPr>
          <w:rFonts w:ascii="宋体" w:eastAsia="宋体" w:hAnsi="宋体" w:cs="宋体"/>
          <w:b/>
          <w:bCs/>
          <w:color w:val="000000"/>
          <w:sz w:val="36"/>
          <w:szCs w:val="36"/>
        </w:rPr>
      </w:pPr>
      <w:bookmarkStart w:id="0" w:name="_Hlk42699377"/>
      <w:bookmarkStart w:id="1" w:name="_Hlk56090637"/>
      <w:bookmarkStart w:id="2" w:name="_Hlk37167609"/>
      <w:r w:rsidRPr="00A1280F">
        <w:rPr>
          <w:rFonts w:ascii="宋体" w:eastAsia="宋体" w:hAnsi="宋体" w:cs="宋体" w:hint="eastAsia"/>
          <w:b/>
          <w:bCs/>
          <w:color w:val="000000"/>
          <w:sz w:val="36"/>
          <w:szCs w:val="36"/>
        </w:rPr>
        <w:t>禹州市交通运输局</w:t>
      </w:r>
      <w:bookmarkEnd w:id="0"/>
      <w:r w:rsidRPr="00A1280F">
        <w:rPr>
          <w:rFonts w:ascii="宋体" w:eastAsia="宋体" w:hAnsi="宋体" w:cs="宋体" w:hint="eastAsia"/>
          <w:b/>
          <w:bCs/>
          <w:color w:val="000000"/>
          <w:sz w:val="36"/>
          <w:szCs w:val="36"/>
        </w:rPr>
        <w:t>禹州市颍河港航安全监管基础设施项目</w:t>
      </w:r>
    </w:p>
    <w:bookmarkEnd w:id="1"/>
    <w:p w14:paraId="3BF2DEEC" w14:textId="71B60DBB" w:rsidR="00BE7C16" w:rsidRPr="00BB43D8" w:rsidRDefault="00FD2EFC" w:rsidP="00BE7C16">
      <w:pPr>
        <w:jc w:val="center"/>
        <w:rPr>
          <w:rFonts w:ascii="宋体" w:eastAsia="宋体" w:hAnsi="宋体" w:cs="宋体"/>
          <w:b/>
          <w:bCs/>
          <w:color w:val="000000"/>
          <w:sz w:val="44"/>
          <w:szCs w:val="44"/>
        </w:rPr>
      </w:pPr>
      <w:r w:rsidRPr="00BB43D8">
        <w:rPr>
          <w:rFonts w:ascii="宋体" w:eastAsia="宋体" w:hAnsi="宋体" w:cs="宋体" w:hint="eastAsia"/>
          <w:b/>
          <w:bCs/>
          <w:color w:val="000000"/>
          <w:sz w:val="44"/>
          <w:szCs w:val="44"/>
        </w:rPr>
        <w:t>（不见面开标）</w:t>
      </w:r>
      <w:r w:rsidR="00C30562">
        <w:rPr>
          <w:rFonts w:ascii="宋体" w:eastAsia="宋体" w:hAnsi="宋体" w:cs="宋体" w:hint="eastAsia"/>
          <w:b/>
          <w:bCs/>
          <w:color w:val="000000"/>
          <w:sz w:val="44"/>
          <w:szCs w:val="44"/>
        </w:rPr>
        <w:t>第三标段</w:t>
      </w:r>
    </w:p>
    <w:bookmarkEnd w:id="2"/>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Pr="00FD27F8"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7611240A"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bookmarkStart w:id="3" w:name="_Hlk49876510"/>
      <w:r w:rsidR="00D81E08">
        <w:rPr>
          <w:rFonts w:ascii="宋体" w:hAnsi="宋体" w:cs="宋体" w:hint="eastAsia"/>
          <w:color w:val="000000"/>
          <w:sz w:val="32"/>
          <w:szCs w:val="32"/>
          <w:u w:val="single"/>
        </w:rPr>
        <w:t>YZCG-</w:t>
      </w:r>
      <w:r w:rsidR="00D81E08">
        <w:rPr>
          <w:rFonts w:ascii="宋体" w:hAnsi="宋体" w:cs="宋体"/>
          <w:color w:val="000000"/>
          <w:sz w:val="32"/>
          <w:szCs w:val="32"/>
          <w:u w:val="single"/>
        </w:rPr>
        <w:t>DLG20210</w:t>
      </w:r>
      <w:bookmarkEnd w:id="3"/>
      <w:r w:rsidR="00D81E08">
        <w:rPr>
          <w:rFonts w:ascii="宋体" w:hAnsi="宋体" w:cs="宋体"/>
          <w:color w:val="000000"/>
          <w:sz w:val="32"/>
          <w:szCs w:val="32"/>
          <w:u w:val="single"/>
        </w:rPr>
        <w:t>03</w:t>
      </w:r>
      <w:r w:rsidR="00FD27F8">
        <w:rPr>
          <w:rFonts w:ascii="宋体" w:hAnsi="宋体" w:cs="宋体"/>
          <w:color w:val="000000"/>
          <w:sz w:val="32"/>
          <w:szCs w:val="32"/>
          <w:u w:val="single"/>
        </w:rPr>
        <w:t xml:space="preserve"> </w:t>
      </w:r>
      <w:r w:rsidR="00BD331D">
        <w:rPr>
          <w:rFonts w:ascii="宋体" w:hAnsi="宋体" w:cs="宋体"/>
          <w:color w:val="000000"/>
          <w:sz w:val="32"/>
          <w:szCs w:val="32"/>
          <w:u w:val="single"/>
        </w:rPr>
        <w:t xml:space="preserve">  </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08163B">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2339A2">
        <w:rPr>
          <w:rFonts w:ascii="宋体" w:hAnsi="宋体" w:cs="宋体"/>
          <w:color w:val="000000"/>
          <w:sz w:val="32"/>
          <w:szCs w:val="32"/>
          <w:u w:val="single"/>
        </w:rPr>
        <w:t xml:space="preserve"> </w:t>
      </w:r>
      <w:r w:rsidR="005D31C5">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35AF3CF" w14:textId="14AF3914"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482F14">
        <w:rPr>
          <w:rFonts w:ascii="宋体" w:hAnsi="宋体" w:cs="宋体" w:hint="eastAsia"/>
          <w:color w:val="000000"/>
          <w:sz w:val="32"/>
          <w:szCs w:val="32"/>
          <w:u w:val="single"/>
        </w:rPr>
        <w:t>禹州市交通运输局</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503CFF5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2339A2">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FD3294E"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sidR="005D31C5">
        <w:rPr>
          <w:rFonts w:ascii="华文中宋" w:eastAsia="华文中宋" w:hint="eastAsia"/>
          <w:color w:val="000000"/>
          <w:sz w:val="32"/>
          <w:szCs w:val="32"/>
        </w:rPr>
        <w:t>二零二一年一月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039BC96"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204B7DB" w14:textId="77777777" w:rsidR="00C30562" w:rsidRPr="00C30562" w:rsidRDefault="00C30562" w:rsidP="00C30562">
      <w:pPr>
        <w:pStyle w:val="a4"/>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AB7055F" w14:textId="77777777" w:rsidR="00D81E08" w:rsidRDefault="00D81E08" w:rsidP="00D81E08">
      <w:pPr>
        <w:spacing w:line="600" w:lineRule="exact"/>
        <w:jc w:val="center"/>
        <w:rPr>
          <w:rFonts w:ascii="仿宋" w:eastAsia="仿宋" w:hAnsi="仿宋" w:cs="仿宋"/>
          <w:b/>
          <w:bCs/>
          <w:sz w:val="30"/>
          <w:szCs w:val="30"/>
        </w:rPr>
      </w:pPr>
      <w:bookmarkStart w:id="4" w:name="_Hlk42614728"/>
      <w:bookmarkStart w:id="5" w:name="_Hlk12871648"/>
      <w:bookmarkStart w:id="6" w:name="_Hlk62224420"/>
      <w:bookmarkStart w:id="7" w:name="_Hlk20646304"/>
      <w:bookmarkStart w:id="8" w:name="_Hlk23412151"/>
      <w:bookmarkStart w:id="9" w:name="_Hlk43388936"/>
      <w:r w:rsidRPr="00A71EF3">
        <w:rPr>
          <w:rFonts w:ascii="仿宋" w:eastAsia="仿宋" w:hAnsi="仿宋" w:cs="仿宋" w:hint="eastAsia"/>
          <w:b/>
          <w:bCs/>
          <w:sz w:val="30"/>
          <w:szCs w:val="30"/>
        </w:rPr>
        <w:t>禹州市交通运输局禹州市颍河港航安全监管基础设施项目</w:t>
      </w:r>
    </w:p>
    <w:bookmarkEnd w:id="6"/>
    <w:p w14:paraId="0A55EB40" w14:textId="77777777" w:rsidR="00D81E08" w:rsidRPr="001E6B84" w:rsidRDefault="00D81E08" w:rsidP="00D81E08">
      <w:pPr>
        <w:spacing w:line="600" w:lineRule="exact"/>
        <w:jc w:val="center"/>
        <w:rPr>
          <w:rFonts w:ascii="仿宋" w:eastAsia="仿宋" w:hAnsi="仿宋" w:cs="仿宋"/>
          <w:b/>
          <w:bCs/>
          <w:sz w:val="32"/>
          <w:szCs w:val="32"/>
        </w:rPr>
      </w:pPr>
      <w:r w:rsidRPr="00284CAE">
        <w:rPr>
          <w:rFonts w:ascii="仿宋" w:eastAsia="仿宋" w:hAnsi="仿宋" w:cs="仿宋"/>
          <w:b/>
          <w:bCs/>
          <w:sz w:val="30"/>
          <w:szCs w:val="30"/>
        </w:rPr>
        <w:t>（不见面开标）</w:t>
      </w:r>
      <w:r w:rsidRPr="00284CAE">
        <w:rPr>
          <w:rFonts w:ascii="仿宋" w:eastAsia="仿宋" w:hAnsi="仿宋" w:cs="仿宋" w:hint="eastAsia"/>
          <w:b/>
          <w:bCs/>
          <w:sz w:val="30"/>
          <w:szCs w:val="30"/>
        </w:rPr>
        <w:t>招标公告</w:t>
      </w:r>
    </w:p>
    <w:p w14:paraId="1D2EB2A5"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河南大河招标有限公司受禹州市交通运输局的委托，就</w:t>
      </w:r>
      <w:r w:rsidRPr="00A71EF3">
        <w:rPr>
          <w:rFonts w:ascii="宋体" w:eastAsia="宋体" w:hAnsi="宋体" w:cs="仿宋_GB2312" w:hint="eastAsia"/>
          <w:color w:val="000000"/>
          <w:sz w:val="24"/>
          <w:szCs w:val="24"/>
        </w:rPr>
        <w:t>禹州市交通运输局禹州市颍河港航安全监管基础设施项目</w:t>
      </w:r>
      <w:r>
        <w:rPr>
          <w:rFonts w:ascii="宋体" w:eastAsia="宋体" w:hAnsi="宋体" w:cs="仿宋_GB2312" w:hint="eastAsia"/>
          <w:color w:val="000000"/>
          <w:sz w:val="24"/>
          <w:szCs w:val="24"/>
        </w:rPr>
        <w:t>进行公开招标，欢迎合格投标人前来投标。</w:t>
      </w:r>
    </w:p>
    <w:p w14:paraId="238826DB" w14:textId="77777777" w:rsidR="00D81E08" w:rsidRDefault="00D81E08" w:rsidP="00D81E0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39475AE7"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1、采购人：禹州市交通运输局；</w:t>
      </w:r>
    </w:p>
    <w:p w14:paraId="0177245E"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A71EF3">
        <w:rPr>
          <w:rFonts w:ascii="宋体" w:eastAsia="宋体" w:hAnsi="宋体" w:cs="仿宋_GB2312" w:hint="eastAsia"/>
          <w:color w:val="000000"/>
          <w:sz w:val="24"/>
          <w:szCs w:val="24"/>
        </w:rPr>
        <w:t>禹州市交通运输局禹州市颍河港航安全监管基础设施项目</w:t>
      </w:r>
      <w:r>
        <w:rPr>
          <w:rFonts w:ascii="宋体" w:eastAsia="宋体" w:hAnsi="宋体" w:cs="仿宋_GB2312" w:hint="eastAsia"/>
          <w:color w:val="000000"/>
          <w:sz w:val="24"/>
          <w:szCs w:val="24"/>
        </w:rPr>
        <w:t>；</w:t>
      </w:r>
    </w:p>
    <w:p w14:paraId="52BAD276"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2339A2">
        <w:rPr>
          <w:rFonts w:ascii="宋体" w:eastAsia="宋体" w:hAnsi="宋体" w:cs="仿宋_GB2312"/>
          <w:color w:val="000000"/>
          <w:sz w:val="24"/>
          <w:szCs w:val="24"/>
        </w:rPr>
        <w:t>YZCG-DLG202</w:t>
      </w:r>
      <w:r>
        <w:rPr>
          <w:rFonts w:ascii="宋体" w:eastAsia="宋体" w:hAnsi="宋体" w:cs="仿宋_GB2312"/>
          <w:color w:val="000000"/>
          <w:sz w:val="24"/>
          <w:szCs w:val="24"/>
        </w:rPr>
        <w:t>1</w:t>
      </w:r>
      <w:r w:rsidRPr="002339A2">
        <w:rPr>
          <w:rFonts w:ascii="宋体" w:eastAsia="宋体" w:hAnsi="宋体" w:cs="仿宋_GB2312"/>
          <w:color w:val="000000"/>
          <w:sz w:val="24"/>
          <w:szCs w:val="24"/>
        </w:rPr>
        <w:t>0</w:t>
      </w:r>
      <w:r>
        <w:rPr>
          <w:rFonts w:ascii="宋体" w:eastAsia="宋体" w:hAnsi="宋体" w:cs="仿宋_GB2312"/>
          <w:color w:val="000000"/>
          <w:sz w:val="24"/>
          <w:szCs w:val="24"/>
        </w:rPr>
        <w:t>03</w:t>
      </w:r>
      <w:r w:rsidRPr="000F6395">
        <w:rPr>
          <w:rFonts w:ascii="宋体" w:eastAsia="宋体" w:hAnsi="宋体" w:cs="仿宋_GB2312" w:hint="eastAsia"/>
          <w:color w:val="000000"/>
          <w:sz w:val="24"/>
          <w:szCs w:val="24"/>
        </w:rPr>
        <w:t>；</w:t>
      </w:r>
    </w:p>
    <w:p w14:paraId="6428C811" w14:textId="77777777" w:rsidR="00D81E08" w:rsidRPr="00A45F02"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B901942"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10" w:name="_Hlk42699600"/>
      <w:bookmarkStart w:id="11" w:name="_Hlk19171515"/>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129.50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68</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第三标段：￥</w:t>
      </w:r>
      <w:r>
        <w:rPr>
          <w:rFonts w:ascii="宋体" w:eastAsia="宋体" w:hAnsi="宋体" w:cs="仿宋_GB2312"/>
          <w:color w:val="000000"/>
          <w:sz w:val="24"/>
          <w:szCs w:val="24"/>
        </w:rPr>
        <w:t>76</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bookmarkEnd w:id="10"/>
      <w:r>
        <w:rPr>
          <w:rFonts w:ascii="宋体" w:eastAsia="宋体" w:hAnsi="宋体" w:cs="仿宋_GB2312"/>
          <w:color w:val="000000"/>
          <w:sz w:val="24"/>
          <w:szCs w:val="24"/>
        </w:rPr>
        <w:t xml:space="preserve"> </w:t>
      </w:r>
    </w:p>
    <w:bookmarkEnd w:id="11"/>
    <w:p w14:paraId="3225ADBA"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129.50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68</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第三标段：￥</w:t>
      </w:r>
      <w:r>
        <w:rPr>
          <w:rFonts w:ascii="宋体" w:eastAsia="宋体" w:hAnsi="宋体" w:cs="仿宋_GB2312"/>
          <w:color w:val="000000"/>
          <w:sz w:val="24"/>
          <w:szCs w:val="24"/>
        </w:rPr>
        <w:t>76</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6A868D9D"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7、交付时间：第一、二、三标段：</w:t>
      </w:r>
      <w:r w:rsidRPr="00C95355">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100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46F3A018" w14:textId="77777777" w:rsidR="00D81E08" w:rsidRDefault="00D81E08" w:rsidP="00D81E08">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w:t>
      </w:r>
      <w:r w:rsidRPr="00482F14">
        <w:rPr>
          <w:rFonts w:ascii="宋体" w:eastAsia="宋体" w:hAnsi="宋体" w:cs="仿宋_GB2312" w:hint="eastAsia"/>
          <w:color w:val="000000"/>
          <w:sz w:val="24"/>
          <w:szCs w:val="24"/>
        </w:rPr>
        <w:t>采购人指定地点</w:t>
      </w:r>
      <w:r>
        <w:rPr>
          <w:rFonts w:ascii="宋体" w:eastAsia="宋体" w:hAnsi="宋体" w:cs="仿宋_GB2312" w:hint="eastAsia"/>
          <w:color w:val="000000"/>
          <w:sz w:val="24"/>
          <w:szCs w:val="24"/>
        </w:rPr>
        <w:t>；</w:t>
      </w:r>
    </w:p>
    <w:p w14:paraId="0B518D51"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、标段划分：本项目共划分为三个标段，划分如下：</w:t>
      </w:r>
    </w:p>
    <w:p w14:paraId="52A712AC" w14:textId="77777777" w:rsidR="00D81E08" w:rsidRDefault="00D81E08" w:rsidP="00D81E08">
      <w:pPr>
        <w:pStyle w:val="a4"/>
        <w:spacing w:line="360" w:lineRule="auto"/>
        <w:rPr>
          <w:rFonts w:ascii="宋体" w:eastAsia="宋体" w:hAnsi="宋体" w:cs="仿宋_GB2312"/>
          <w:color w:val="000000"/>
          <w:sz w:val="24"/>
          <w:szCs w:val="24"/>
        </w:rPr>
      </w:pPr>
      <w:r>
        <w:rPr>
          <w:rFonts w:hint="eastAsia"/>
        </w:rPr>
        <w:t xml:space="preserve"> </w:t>
      </w:r>
      <w:r>
        <w:t xml:space="preserve">      </w:t>
      </w:r>
      <w:r w:rsidRPr="00450A0A">
        <w:rPr>
          <w:rFonts w:ascii="宋体" w:eastAsia="宋体" w:hAnsi="宋体" w:cs="仿宋_GB2312" w:hint="eastAsia"/>
          <w:color w:val="000000"/>
          <w:sz w:val="24"/>
          <w:szCs w:val="24"/>
        </w:rPr>
        <w:t>第一标段：</w:t>
      </w:r>
      <w:bookmarkStart w:id="12" w:name="_Hlk56091522"/>
      <w:r>
        <w:rPr>
          <w:rFonts w:ascii="宋体" w:eastAsia="宋体" w:hAnsi="宋体" w:cs="仿宋_GB2312" w:hint="eastAsia"/>
          <w:color w:val="000000"/>
          <w:sz w:val="24"/>
          <w:szCs w:val="24"/>
        </w:rPr>
        <w:t>禹州市交通运输局</w:t>
      </w:r>
      <w:r w:rsidRPr="00652016">
        <w:rPr>
          <w:rFonts w:ascii="宋体" w:eastAsia="宋体" w:hAnsi="宋体" w:cs="仿宋_GB2312" w:hint="eastAsia"/>
          <w:color w:val="000000"/>
          <w:sz w:val="24"/>
          <w:szCs w:val="24"/>
        </w:rPr>
        <w:t>关于颍河港航所需</w:t>
      </w:r>
      <w:r>
        <w:rPr>
          <w:rFonts w:ascii="宋体" w:eastAsia="宋体" w:hAnsi="宋体" w:cs="仿宋_GB2312" w:hint="eastAsia"/>
          <w:color w:val="000000"/>
          <w:sz w:val="24"/>
          <w:szCs w:val="24"/>
        </w:rPr>
        <w:t>“</w:t>
      </w:r>
      <w:r>
        <w:rPr>
          <w:rFonts w:ascii="宋体" w:eastAsia="宋体" w:hAnsi="宋体" w:cs="仿宋_GB2312"/>
          <w:color w:val="000000"/>
          <w:sz w:val="24"/>
          <w:szCs w:val="24"/>
        </w:rPr>
        <w:t>28</w:t>
      </w:r>
      <w:r>
        <w:rPr>
          <w:rFonts w:ascii="宋体" w:eastAsia="宋体" w:hAnsi="宋体" w:cs="仿宋_GB2312" w:hint="eastAsia"/>
          <w:color w:val="000000"/>
          <w:sz w:val="24"/>
          <w:szCs w:val="24"/>
        </w:rPr>
        <w:t>米趸船”采购项目；</w:t>
      </w:r>
      <w:bookmarkEnd w:id="12"/>
    </w:p>
    <w:p w14:paraId="6E843DCD" w14:textId="77777777" w:rsidR="00D81E08" w:rsidRPr="00450A0A" w:rsidRDefault="00D81E08" w:rsidP="00D81E08">
      <w:pPr>
        <w:pStyle w:val="a4"/>
        <w:spacing w:line="360" w:lineRule="auto"/>
        <w:ind w:firstLineChars="300" w:firstLine="720"/>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第二标段：</w:t>
      </w:r>
      <w:r w:rsidRPr="00652016">
        <w:rPr>
          <w:rFonts w:ascii="宋体" w:eastAsia="宋体" w:hAnsi="宋体" w:cs="仿宋_GB2312" w:hint="eastAsia"/>
          <w:color w:val="000000"/>
          <w:sz w:val="24"/>
          <w:szCs w:val="24"/>
        </w:rPr>
        <w:t>禹州市交通运输局关于颍河港航所需“</w:t>
      </w:r>
      <w:r w:rsidRPr="00652016">
        <w:rPr>
          <w:rFonts w:ascii="宋体" w:eastAsia="宋体" w:hAnsi="宋体" w:cs="仿宋_GB2312"/>
          <w:color w:val="000000"/>
          <w:sz w:val="24"/>
          <w:szCs w:val="24"/>
        </w:rPr>
        <w:t>12.8米巡逻艇”采购项目；</w:t>
      </w:r>
    </w:p>
    <w:p w14:paraId="6243E233" w14:textId="77777777" w:rsidR="00D81E08" w:rsidRPr="00450A0A" w:rsidRDefault="00D81E08" w:rsidP="00D81E08">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第三标段：</w:t>
      </w:r>
      <w:r w:rsidRPr="00652016">
        <w:rPr>
          <w:rFonts w:ascii="宋体" w:eastAsia="宋体" w:hAnsi="宋体" w:cs="仿宋_GB2312" w:hint="eastAsia"/>
          <w:color w:val="000000"/>
          <w:sz w:val="24"/>
          <w:szCs w:val="24"/>
        </w:rPr>
        <w:t>禹州市交通运输局关于颍河港航所需“</w:t>
      </w:r>
      <w:r w:rsidRPr="00293D35">
        <w:rPr>
          <w:rFonts w:ascii="宋体" w:eastAsia="宋体" w:hAnsi="宋体" w:cs="仿宋_GB2312" w:hint="eastAsia"/>
          <w:color w:val="000000"/>
          <w:sz w:val="24"/>
          <w:szCs w:val="24"/>
        </w:rPr>
        <w:t>港航安全监管基础设施</w:t>
      </w:r>
      <w:r w:rsidRPr="00652016">
        <w:rPr>
          <w:rFonts w:ascii="宋体" w:eastAsia="宋体" w:hAnsi="宋体" w:cs="仿宋_GB2312"/>
          <w:color w:val="000000"/>
          <w:sz w:val="24"/>
          <w:szCs w:val="24"/>
        </w:rPr>
        <w:t>”采购项目；</w:t>
      </w:r>
    </w:p>
    <w:p w14:paraId="61499AC3" w14:textId="77777777" w:rsidR="00D81E08" w:rsidRDefault="00D81E08" w:rsidP="00D81E08">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FC31BAE"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B09D12E" w14:textId="77777777" w:rsidR="00D81E08" w:rsidRDefault="00D81E08" w:rsidP="00D81E0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2AAABED" w14:textId="77777777" w:rsidR="00D81E08" w:rsidRPr="00C77AA4" w:rsidRDefault="00D81E08" w:rsidP="00D81E08">
      <w:pPr>
        <w:pStyle w:val="a4"/>
      </w:pPr>
      <w:r>
        <w:rPr>
          <w:rFonts w:hint="eastAsia"/>
        </w:rPr>
        <w:t xml:space="preserve"> </w:t>
      </w:r>
      <w:r>
        <w:t xml:space="preserve">   </w:t>
      </w:r>
      <w:r w:rsidRPr="00C77AA4">
        <w:rPr>
          <w:rFonts w:ascii="宋体" w:eastAsia="宋体" w:hAnsi="宋体" w:cs="仿宋_GB2312"/>
          <w:b/>
          <w:bCs/>
          <w:color w:val="000000"/>
          <w:sz w:val="24"/>
          <w:szCs w:val="24"/>
        </w:rPr>
        <w:t>1</w:t>
      </w:r>
      <w:r w:rsidRPr="00C77AA4">
        <w:rPr>
          <w:rFonts w:ascii="宋体" w:eastAsia="宋体" w:hAnsi="宋体" w:cs="仿宋_GB2312" w:hint="eastAsia"/>
          <w:b/>
          <w:bCs/>
          <w:color w:val="000000"/>
          <w:sz w:val="24"/>
          <w:szCs w:val="24"/>
        </w:rPr>
        <w:t>、第一标段、第二标段供应商资格要求</w:t>
      </w:r>
    </w:p>
    <w:p w14:paraId="08927140"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Pr>
          <w:rFonts w:ascii="宋体" w:eastAsia="宋体" w:hAnsi="宋体" w:cs="仿宋_GB2312" w:hint="eastAsia"/>
          <w:color w:val="000000"/>
          <w:sz w:val="24"/>
          <w:szCs w:val="24"/>
        </w:rPr>
        <w:t>1、</w:t>
      </w:r>
      <w:bookmarkStart w:id="13" w:name="_Hlk22733676"/>
      <w:r>
        <w:rPr>
          <w:rFonts w:ascii="宋体" w:eastAsia="宋体" w:hAnsi="宋体" w:cs="仿宋_GB2312" w:hint="eastAsia"/>
          <w:color w:val="000000"/>
          <w:sz w:val="24"/>
          <w:szCs w:val="24"/>
        </w:rPr>
        <w:t>供应商</w:t>
      </w:r>
      <w:bookmarkEnd w:id="13"/>
      <w:r>
        <w:rPr>
          <w:rFonts w:ascii="宋体" w:eastAsia="宋体" w:hAnsi="宋体" w:cs="仿宋_GB2312" w:hint="eastAsia"/>
          <w:color w:val="000000"/>
          <w:sz w:val="24"/>
          <w:szCs w:val="24"/>
        </w:rPr>
        <w:t>须符合《政府采购法》第二十二条之规定，具有独立法人资格及相应的经营范围（以营业执照为准）；</w:t>
      </w:r>
    </w:p>
    <w:p w14:paraId="750F6908"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1.</w:t>
      </w:r>
      <w:r w:rsidRPr="00C95355">
        <w:rPr>
          <w:rFonts w:ascii="宋体" w:eastAsia="宋体" w:hAnsi="宋体" w:cs="仿宋_GB2312" w:hint="eastAsia"/>
          <w:color w:val="000000"/>
          <w:sz w:val="24"/>
          <w:szCs w:val="24"/>
        </w:rPr>
        <w:t>2、</w:t>
      </w:r>
      <w:r w:rsidRPr="00C77AA4">
        <w:rPr>
          <w:rFonts w:ascii="宋体" w:eastAsia="宋体" w:hAnsi="宋体" w:cs="仿宋_GB2312" w:hint="eastAsia"/>
          <w:color w:val="000000"/>
          <w:sz w:val="24"/>
          <w:szCs w:val="24"/>
        </w:rPr>
        <w:t>投标人具备省级主管部门颁发的船舶生产企业生产条件认可证书或船检部门颁发的船舶修造厂生产条件评估证书</w:t>
      </w:r>
      <w:r w:rsidRPr="00664034">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6B3D4E5E"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1.3</w:t>
      </w:r>
      <w:r>
        <w:rPr>
          <w:rFonts w:ascii="宋体" w:eastAsia="宋体" w:hAnsi="宋体" w:cs="仿宋_GB2312" w:hint="eastAsia"/>
          <w:color w:val="000000"/>
          <w:sz w:val="24"/>
          <w:szCs w:val="24"/>
        </w:rPr>
        <w:t>、供应商须具有履行合同所必需的设备和专业技术能力；</w:t>
      </w:r>
    </w:p>
    <w:p w14:paraId="29F44CBC" w14:textId="77777777" w:rsidR="00D81E08" w:rsidRDefault="00D81E08" w:rsidP="00D81E08">
      <w:pPr>
        <w:pStyle w:val="a4"/>
        <w:rPr>
          <w:rFonts w:ascii="宋体" w:eastAsia="宋体" w:hAnsi="宋体" w:cs="仿宋_GB2312"/>
          <w:b/>
          <w:bCs/>
          <w:color w:val="000000"/>
          <w:sz w:val="24"/>
          <w:szCs w:val="24"/>
        </w:rPr>
      </w:pPr>
      <w:r w:rsidRPr="00C77AA4">
        <w:rPr>
          <w:rFonts w:ascii="宋体" w:eastAsia="宋体" w:hAnsi="宋体" w:cs="仿宋_GB2312"/>
          <w:color w:val="000000"/>
          <w:sz w:val="24"/>
          <w:szCs w:val="24"/>
        </w:rPr>
        <w:t xml:space="preserve">   </w:t>
      </w:r>
      <w:r w:rsidRPr="00C77AA4">
        <w:rPr>
          <w:rFonts w:ascii="宋体" w:eastAsia="宋体" w:hAnsi="宋体" w:cs="仿宋_GB2312"/>
          <w:b/>
          <w:bCs/>
          <w:color w:val="000000"/>
          <w:sz w:val="24"/>
          <w:szCs w:val="24"/>
        </w:rPr>
        <w:t>2</w:t>
      </w:r>
      <w:r w:rsidRPr="00C77AA4">
        <w:rPr>
          <w:rFonts w:ascii="宋体" w:eastAsia="宋体" w:hAnsi="宋体" w:cs="仿宋_GB2312" w:hint="eastAsia"/>
          <w:b/>
          <w:bCs/>
          <w:color w:val="000000"/>
          <w:sz w:val="24"/>
          <w:szCs w:val="24"/>
        </w:rPr>
        <w:t>、第三标段供应商资格要求</w:t>
      </w:r>
    </w:p>
    <w:p w14:paraId="1C308105"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Pr>
          <w:rFonts w:ascii="宋体" w:eastAsia="宋体" w:hAnsi="宋体" w:cs="仿宋_GB2312" w:hint="eastAsia"/>
          <w:color w:val="000000"/>
          <w:sz w:val="24"/>
          <w:szCs w:val="24"/>
        </w:rPr>
        <w:t>1、供应商须符合《政府采购法》第二十二条之规定，具有独立法人资格及相应的经营范围（以营业执照为准）；</w:t>
      </w:r>
    </w:p>
    <w:p w14:paraId="0BD2638D"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sidRPr="00C95355">
        <w:rPr>
          <w:rFonts w:ascii="宋体" w:eastAsia="宋体" w:hAnsi="宋体" w:cs="仿宋_GB2312" w:hint="eastAsia"/>
          <w:color w:val="000000"/>
          <w:sz w:val="24"/>
          <w:szCs w:val="24"/>
        </w:rPr>
        <w:t>2、</w:t>
      </w:r>
      <w:r w:rsidRPr="002C446D">
        <w:rPr>
          <w:rFonts w:ascii="宋体" w:eastAsia="宋体" w:hAnsi="宋体" w:cs="仿宋_GB2312" w:hint="eastAsia"/>
          <w:color w:val="000000"/>
          <w:sz w:val="24"/>
          <w:szCs w:val="24"/>
        </w:rPr>
        <w:t>投标人须具有电子与智能化工程专业承包贰级及以上资质</w:t>
      </w:r>
      <w:r w:rsidRPr="002C446D">
        <w:rPr>
          <w:rFonts w:ascii="宋体" w:eastAsia="宋体" w:hAnsi="宋体" w:cs="仿宋_GB2312"/>
          <w:color w:val="000000"/>
          <w:sz w:val="24"/>
          <w:szCs w:val="24"/>
        </w:rPr>
        <w:t>,且具有有效的安全生产许可证。</w:t>
      </w:r>
      <w:r>
        <w:rPr>
          <w:rFonts w:ascii="宋体" w:eastAsia="宋体" w:hAnsi="宋体" w:cs="仿宋_GB2312"/>
          <w:color w:val="000000"/>
          <w:sz w:val="24"/>
          <w:szCs w:val="24"/>
        </w:rPr>
        <w:t xml:space="preserve">  </w:t>
      </w:r>
    </w:p>
    <w:p w14:paraId="2141DDAF" w14:textId="77777777" w:rsidR="00D81E08" w:rsidRPr="00161E8A" w:rsidRDefault="00D81E08" w:rsidP="00D81E08">
      <w:pPr>
        <w:pStyle w:val="a4"/>
      </w:pPr>
      <w:r>
        <w:rPr>
          <w:rFonts w:hint="eastAsia"/>
        </w:rPr>
        <w:t xml:space="preserve"> </w:t>
      </w:r>
      <w:r>
        <w:t xml:space="preserve">    </w:t>
      </w:r>
      <w:r w:rsidRPr="00161E8A">
        <w:rPr>
          <w:rFonts w:ascii="宋体" w:eastAsia="宋体" w:hAnsi="宋体" w:cs="仿宋_GB2312"/>
          <w:color w:val="000000"/>
          <w:sz w:val="24"/>
          <w:szCs w:val="24"/>
        </w:rPr>
        <w:t>2.3</w:t>
      </w:r>
      <w:r>
        <w:rPr>
          <w:rFonts w:ascii="宋体" w:eastAsia="宋体" w:hAnsi="宋体" w:cs="仿宋_GB2312" w:hint="eastAsia"/>
          <w:color w:val="000000"/>
          <w:sz w:val="24"/>
          <w:szCs w:val="24"/>
        </w:rPr>
        <w:t>、</w:t>
      </w:r>
      <w:r w:rsidRPr="00161E8A">
        <w:rPr>
          <w:rFonts w:ascii="宋体" w:eastAsia="宋体" w:hAnsi="宋体" w:cs="仿宋_GB2312" w:hint="eastAsia"/>
          <w:color w:val="000000"/>
          <w:sz w:val="24"/>
          <w:szCs w:val="24"/>
        </w:rPr>
        <w:t>拟派项目经理须为机电工程专业贰级及以上注册建造师执业资格并具有有效的安全生产考核合格证（</w:t>
      </w:r>
      <w:r w:rsidRPr="00161E8A">
        <w:rPr>
          <w:rFonts w:ascii="宋体" w:eastAsia="宋体" w:hAnsi="宋体" w:cs="仿宋_GB2312"/>
          <w:color w:val="000000"/>
          <w:sz w:val="24"/>
          <w:szCs w:val="24"/>
        </w:rPr>
        <w:t>B类），且未担任其他在施建设工程项目的项目经理。</w:t>
      </w:r>
    </w:p>
    <w:p w14:paraId="76E244A8"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2.4</w:t>
      </w:r>
      <w:r>
        <w:rPr>
          <w:rFonts w:ascii="宋体" w:eastAsia="宋体" w:hAnsi="宋体" w:cs="仿宋_GB2312" w:hint="eastAsia"/>
          <w:color w:val="000000"/>
          <w:sz w:val="24"/>
          <w:szCs w:val="24"/>
        </w:rPr>
        <w:t>、供应商须具有履行合同所必需的设备和专业技术能力；</w:t>
      </w:r>
    </w:p>
    <w:p w14:paraId="6170E92D" w14:textId="77777777" w:rsidR="00D81E08" w:rsidRDefault="00D81E08" w:rsidP="00D81E08">
      <w:pPr>
        <w:pStyle w:val="a4"/>
        <w:spacing w:line="360" w:lineRule="auto"/>
        <w:rPr>
          <w:rFonts w:ascii="宋体" w:eastAsia="宋体" w:hAnsi="宋体" w:cs="仿宋_GB2312"/>
          <w:color w:val="000000"/>
          <w:sz w:val="24"/>
          <w:szCs w:val="24"/>
        </w:rPr>
      </w:pPr>
      <w:r>
        <w:rPr>
          <w:rFonts w:hint="eastAsia"/>
        </w:rPr>
        <w:t xml:space="preserve"> </w:t>
      </w:r>
      <w:r>
        <w:t xml:space="preserve">  </w:t>
      </w:r>
      <w:r w:rsidRPr="00161E8A">
        <w:rPr>
          <w:rFonts w:ascii="宋体" w:eastAsia="宋体" w:hAnsi="宋体" w:cs="仿宋_GB2312"/>
          <w:b/>
          <w:bCs/>
          <w:color w:val="000000"/>
          <w:sz w:val="24"/>
          <w:szCs w:val="24"/>
        </w:rPr>
        <w:t xml:space="preserve"> 3</w:t>
      </w:r>
      <w:r w:rsidRPr="00161E8A">
        <w:rPr>
          <w:rFonts w:ascii="宋体" w:eastAsia="宋体" w:hAnsi="宋体" w:cs="仿宋_GB2312" w:hint="eastAsia"/>
          <w:b/>
          <w:bCs/>
          <w:color w:val="000000"/>
          <w:sz w:val="24"/>
          <w:szCs w:val="24"/>
        </w:rPr>
        <w:t>、被委托人须是本单位职工，须提供公司为本人缴纳社会保险证明</w:t>
      </w:r>
      <w:r>
        <w:rPr>
          <w:rFonts w:ascii="宋体" w:eastAsia="宋体" w:hAnsi="宋体" w:cs="仿宋_GB2312" w:hint="eastAsia"/>
          <w:color w:val="000000"/>
          <w:sz w:val="24"/>
          <w:szCs w:val="24"/>
        </w:rPr>
        <w:t>；</w:t>
      </w:r>
    </w:p>
    <w:p w14:paraId="43AE3ED6" w14:textId="77777777" w:rsidR="00D81E08" w:rsidRPr="00161E8A" w:rsidRDefault="00D81E08" w:rsidP="00D81E08">
      <w:pPr>
        <w:pStyle w:val="a4"/>
        <w:rPr>
          <w:rFonts w:ascii="宋体" w:eastAsia="宋体" w:hAnsi="宋体" w:cs="仿宋_GB2312"/>
          <w:b/>
          <w:bCs/>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b/>
          <w:bCs/>
          <w:color w:val="000000"/>
          <w:sz w:val="24"/>
          <w:szCs w:val="24"/>
        </w:rPr>
        <w:t xml:space="preserve"> </w:t>
      </w:r>
      <w:r w:rsidRPr="00161E8A">
        <w:rPr>
          <w:rFonts w:ascii="宋体" w:eastAsia="宋体" w:hAnsi="宋体" w:cs="仿宋_GB2312"/>
          <w:b/>
          <w:bCs/>
          <w:color w:val="000000"/>
          <w:sz w:val="24"/>
          <w:szCs w:val="24"/>
        </w:rPr>
        <w:t>4</w:t>
      </w:r>
      <w:r w:rsidRPr="00161E8A">
        <w:rPr>
          <w:rFonts w:ascii="宋体" w:eastAsia="宋体" w:hAnsi="宋体" w:cs="仿宋_GB2312" w:hint="eastAsia"/>
          <w:b/>
          <w:bCs/>
          <w:color w:val="000000"/>
          <w:sz w:val="24"/>
          <w:szCs w:val="24"/>
        </w:rPr>
        <w:t>、投标人所提供投标产品必须符合国家相关行业合格标准，同时供货渠道必须正规、合法。</w:t>
      </w:r>
    </w:p>
    <w:p w14:paraId="0EAD6944" w14:textId="77777777" w:rsidR="00D81E08" w:rsidRPr="00161E8A" w:rsidRDefault="00D81E08" w:rsidP="00D81E08">
      <w:pPr>
        <w:autoSpaceDE w:val="0"/>
        <w:autoSpaceDN w:val="0"/>
        <w:adjustRightInd w:val="0"/>
        <w:spacing w:line="360" w:lineRule="auto"/>
        <w:ind w:firstLineChars="200" w:firstLine="482"/>
        <w:rPr>
          <w:rFonts w:ascii="宋体" w:eastAsia="宋体" w:hAnsi="宋体" w:cs="仿宋_GB2312"/>
          <w:b/>
          <w:bCs/>
          <w:color w:val="000000"/>
          <w:sz w:val="24"/>
          <w:szCs w:val="24"/>
        </w:rPr>
      </w:pPr>
      <w:r w:rsidRPr="00161E8A">
        <w:rPr>
          <w:rFonts w:ascii="宋体" w:eastAsia="宋体" w:hAnsi="宋体" w:cs="仿宋_GB2312"/>
          <w:b/>
          <w:bCs/>
          <w:color w:val="000000"/>
          <w:sz w:val="24"/>
          <w:szCs w:val="24"/>
        </w:rPr>
        <w:t>5</w:t>
      </w:r>
      <w:r w:rsidRPr="00161E8A">
        <w:rPr>
          <w:rFonts w:ascii="宋体" w:eastAsia="宋体" w:hAnsi="宋体" w:cs="仿宋_GB2312" w:hint="eastAsia"/>
          <w:b/>
          <w:bCs/>
          <w:color w:val="000000"/>
          <w:sz w:val="24"/>
          <w:szCs w:val="24"/>
        </w:rPr>
        <w:t>、本项目不接受联合体投标。</w:t>
      </w:r>
    </w:p>
    <w:p w14:paraId="2DAC2128" w14:textId="77777777" w:rsidR="00D81E08" w:rsidRDefault="00D81E08" w:rsidP="00D81E0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3F80D200"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4C051501"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hyperlink r:id="rId9" w:history="1">
        <w:r>
          <w:rPr>
            <w:rStyle w:val="afc"/>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A039A61"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7468554"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775DEB9"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w:t>
      </w:r>
      <w:r>
        <w:rPr>
          <w:rFonts w:ascii="宋体" w:eastAsia="宋体" w:hAnsi="宋体" w:cs="仿宋_GB2312" w:hint="eastAsia"/>
          <w:color w:val="000000"/>
          <w:sz w:val="24"/>
          <w:szCs w:val="24"/>
        </w:rPr>
        <w:t>投标人</w:t>
      </w:r>
      <w:r w:rsidRPr="00C471BC">
        <w:rPr>
          <w:rFonts w:ascii="宋体" w:eastAsia="宋体" w:hAnsi="宋体" w:cs="仿宋_GB2312" w:hint="eastAsia"/>
          <w:color w:val="000000"/>
          <w:sz w:val="24"/>
          <w:szCs w:val="24"/>
        </w:rPr>
        <w:t>于开标时</w:t>
      </w:r>
      <w:r>
        <w:rPr>
          <w:rFonts w:ascii="宋体" w:eastAsia="宋体" w:hAnsi="宋体" w:cs="仿宋_GB2312" w:hint="eastAsia"/>
          <w:color w:val="000000"/>
          <w:sz w:val="24"/>
          <w:szCs w:val="24"/>
        </w:rPr>
        <w:t>根据招标代理机构在开标大厅文字互动栏中</w:t>
      </w:r>
      <w:r w:rsidRPr="00C471BC">
        <w:rPr>
          <w:rFonts w:ascii="宋体" w:eastAsia="宋体" w:hAnsi="宋体" w:cs="仿宋_GB2312" w:hint="eastAsia"/>
          <w:color w:val="000000"/>
          <w:sz w:val="24"/>
          <w:szCs w:val="24"/>
        </w:rPr>
        <w:t>规定</w:t>
      </w:r>
      <w:r>
        <w:rPr>
          <w:rFonts w:ascii="宋体" w:eastAsia="宋体" w:hAnsi="宋体" w:cs="仿宋_GB2312" w:hint="eastAsia"/>
          <w:color w:val="000000"/>
          <w:sz w:val="24"/>
          <w:szCs w:val="24"/>
        </w:rPr>
        <w:t>的</w:t>
      </w:r>
      <w:r w:rsidRPr="00C471BC">
        <w:rPr>
          <w:rFonts w:ascii="宋体" w:eastAsia="宋体" w:hAnsi="宋体" w:cs="仿宋_GB2312" w:hint="eastAsia"/>
          <w:color w:val="000000"/>
          <w:sz w:val="24"/>
          <w:szCs w:val="24"/>
        </w:rPr>
        <w:t>时间内转账至</w:t>
      </w:r>
      <w:r>
        <w:rPr>
          <w:rFonts w:ascii="宋体" w:eastAsia="宋体" w:hAnsi="宋体" w:cs="仿宋_GB2312" w:hint="eastAsia"/>
          <w:color w:val="000000"/>
          <w:sz w:val="24"/>
          <w:szCs w:val="24"/>
        </w:rPr>
        <w:t>招标代理机构指定的</w:t>
      </w:r>
      <w:r w:rsidRPr="00C471BC">
        <w:rPr>
          <w:rFonts w:ascii="宋体" w:eastAsia="宋体" w:hAnsi="宋体" w:cs="仿宋_GB2312" w:hint="eastAsia"/>
          <w:color w:val="000000"/>
          <w:sz w:val="24"/>
          <w:szCs w:val="24"/>
        </w:rPr>
        <w:t>支付宝，支付宝账号开标时临时公布</w:t>
      </w:r>
      <w:r w:rsidRPr="000F6395">
        <w:rPr>
          <w:rFonts w:ascii="宋体" w:eastAsia="宋体" w:hAnsi="宋体" w:cs="仿宋_GB2312"/>
          <w:color w:val="000000"/>
          <w:sz w:val="24"/>
          <w:szCs w:val="24"/>
        </w:rPr>
        <w:t>（转账时请注明项目编号、标段及公司名称）</w:t>
      </w:r>
      <w:r>
        <w:rPr>
          <w:rFonts w:ascii="宋体" w:eastAsia="宋体" w:hAnsi="宋体" w:cs="仿宋_GB2312" w:hint="eastAsia"/>
          <w:color w:val="000000"/>
          <w:sz w:val="24"/>
          <w:szCs w:val="24"/>
        </w:rPr>
        <w:t>，逾期未缴纳招标文件费用的，视为自动放弃投标</w:t>
      </w:r>
      <w:r w:rsidRPr="000F6395">
        <w:rPr>
          <w:rFonts w:ascii="宋体" w:eastAsia="宋体" w:hAnsi="宋体" w:cs="仿宋_GB2312"/>
          <w:color w:val="000000"/>
          <w:sz w:val="24"/>
          <w:szCs w:val="24"/>
        </w:rPr>
        <w:t>。</w:t>
      </w:r>
    </w:p>
    <w:p w14:paraId="2FEE5F1C" w14:textId="77777777" w:rsidR="00D81E08" w:rsidRDefault="00D81E08" w:rsidP="00D81E0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6C39155" w14:textId="77777777" w:rsidR="00D81E08" w:rsidRDefault="00D81E08" w:rsidP="00D81E08">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370C7E">
        <w:rPr>
          <w:rFonts w:ascii="宋体" w:eastAsia="宋体" w:hAnsi="宋体" w:cs="仿宋_GB2312" w:hint="eastAsia"/>
          <w:color w:val="000000"/>
          <w:sz w:val="24"/>
          <w:szCs w:val="24"/>
        </w:rPr>
        <w:t>20</w:t>
      </w:r>
      <w:r w:rsidRPr="00370C7E">
        <w:rPr>
          <w:rFonts w:ascii="宋体" w:eastAsia="宋体" w:hAnsi="宋体" w:cs="仿宋_GB2312"/>
          <w:color w:val="000000"/>
          <w:sz w:val="24"/>
          <w:szCs w:val="24"/>
        </w:rPr>
        <w:t>2</w:t>
      </w:r>
      <w:r>
        <w:rPr>
          <w:rFonts w:ascii="宋体" w:eastAsia="宋体" w:hAnsi="宋体" w:cs="仿宋_GB2312"/>
          <w:color w:val="000000"/>
          <w:sz w:val="24"/>
          <w:szCs w:val="24"/>
        </w:rPr>
        <w:t>1</w:t>
      </w:r>
      <w:r w:rsidRPr="00370C7E">
        <w:rPr>
          <w:rFonts w:ascii="宋体" w:eastAsia="宋体" w:hAnsi="宋体" w:cs="仿宋_GB2312" w:hint="eastAsia"/>
          <w:color w:val="000000"/>
          <w:sz w:val="24"/>
          <w:szCs w:val="24"/>
        </w:rPr>
        <w:t>年</w:t>
      </w:r>
      <w:r>
        <w:rPr>
          <w:rFonts w:ascii="宋体" w:eastAsia="宋体" w:hAnsi="宋体" w:cs="仿宋_GB2312"/>
          <w:color w:val="000000"/>
          <w:sz w:val="24"/>
          <w:szCs w:val="24"/>
        </w:rPr>
        <w:t>03</w:t>
      </w:r>
      <w:r w:rsidRPr="00370C7E">
        <w:rPr>
          <w:rFonts w:ascii="宋体" w:eastAsia="宋体" w:hAnsi="宋体" w:cs="仿宋_GB2312" w:hint="eastAsia"/>
          <w:color w:val="000000"/>
          <w:sz w:val="24"/>
          <w:szCs w:val="24"/>
        </w:rPr>
        <w:t>月</w:t>
      </w:r>
      <w:r>
        <w:rPr>
          <w:rFonts w:ascii="宋体" w:eastAsia="宋体" w:hAnsi="宋体" w:cs="仿宋_GB2312"/>
          <w:color w:val="000000"/>
          <w:sz w:val="24"/>
          <w:szCs w:val="24"/>
        </w:rPr>
        <w:t>01</w:t>
      </w:r>
      <w:r w:rsidRPr="00370C7E">
        <w:rPr>
          <w:rFonts w:ascii="宋体" w:eastAsia="宋体" w:hAnsi="宋体" w:cs="仿宋_GB2312" w:hint="eastAsia"/>
          <w:color w:val="000000"/>
          <w:sz w:val="24"/>
          <w:szCs w:val="24"/>
        </w:rPr>
        <w:t>日上午</w:t>
      </w:r>
      <w:r w:rsidRPr="00370C7E">
        <w:rPr>
          <w:rFonts w:ascii="宋体" w:eastAsia="宋体" w:hAnsi="宋体" w:cs="仿宋_GB2312"/>
          <w:color w:val="000000"/>
          <w:sz w:val="24"/>
          <w:szCs w:val="24"/>
        </w:rPr>
        <w:t>08</w:t>
      </w:r>
      <w:r w:rsidRPr="00370C7E">
        <w:rPr>
          <w:rFonts w:ascii="宋体" w:eastAsia="宋体" w:hAnsi="宋体" w:cs="仿宋_GB2312" w:hint="eastAsia"/>
          <w:color w:val="000000"/>
          <w:sz w:val="24"/>
          <w:szCs w:val="24"/>
        </w:rPr>
        <w:t>时</w:t>
      </w:r>
      <w:r w:rsidRPr="00370C7E">
        <w:rPr>
          <w:rFonts w:ascii="宋体" w:eastAsia="宋体" w:hAnsi="宋体" w:cs="仿宋_GB2312"/>
          <w:color w:val="000000"/>
          <w:sz w:val="24"/>
          <w:szCs w:val="24"/>
        </w:rPr>
        <w:t>30</w:t>
      </w:r>
      <w:r w:rsidRPr="00370C7E">
        <w:rPr>
          <w:rFonts w:ascii="宋体" w:eastAsia="宋体" w:hAnsi="宋体" w:cs="仿宋_GB2312" w:hint="eastAsia"/>
          <w:color w:val="000000"/>
          <w:sz w:val="24"/>
          <w:szCs w:val="24"/>
        </w:rPr>
        <w:t>分（北京时间）</w:t>
      </w:r>
      <w:r w:rsidRPr="00582B52">
        <w:rPr>
          <w:rFonts w:ascii="宋体" w:eastAsia="宋体" w:hAnsi="宋体" w:cs="仿宋_GB2312" w:hint="eastAsia"/>
          <w:color w:val="000000"/>
          <w:sz w:val="24"/>
          <w:szCs w:val="24"/>
        </w:rPr>
        <w:t>，</w:t>
      </w:r>
      <w:r w:rsidRPr="008E10A1">
        <w:rPr>
          <w:rFonts w:ascii="宋体" w:eastAsia="宋体" w:hAnsi="宋体" w:cs="仿宋_GB2312" w:hint="eastAsia"/>
          <w:color w:val="000000"/>
          <w:sz w:val="24"/>
          <w:szCs w:val="24"/>
        </w:rPr>
        <w:t>逾期送达</w:t>
      </w:r>
      <w:r w:rsidRPr="008E10A1">
        <w:rPr>
          <w:rFonts w:ascii="宋体" w:eastAsia="宋体" w:hAnsi="宋体" w:cs="仿宋_GB2312" w:hint="eastAsia"/>
          <w:color w:val="000000"/>
          <w:sz w:val="24"/>
          <w:szCs w:val="24"/>
        </w:rPr>
        <w:lastRenderedPageBreak/>
        <w:t>或不符合规定的投标文件不予接受。</w:t>
      </w:r>
    </w:p>
    <w:p w14:paraId="77AB53C0" w14:textId="77777777" w:rsidR="00D81E08" w:rsidRPr="0062165E" w:rsidRDefault="00D81E08" w:rsidP="00D81E08">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02B8DFD8" w14:textId="77777777" w:rsidR="00D81E08" w:rsidRPr="0062165E" w:rsidRDefault="00D81E08" w:rsidP="00D81E08">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097014F3" w14:textId="77777777" w:rsidR="00D81E08" w:rsidRPr="0062165E" w:rsidRDefault="00D81E08" w:rsidP="00D81E08">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2BE05997" w14:textId="77777777" w:rsidR="00D81E08" w:rsidRPr="0062165E" w:rsidRDefault="00D81E08" w:rsidP="00D81E08">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58D9BFE0" w14:textId="77777777" w:rsidR="00D81E08" w:rsidRPr="0062165E" w:rsidRDefault="00D81E08" w:rsidP="00D81E08">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34A2D0A6" w14:textId="77777777" w:rsidR="00D81E08" w:rsidRDefault="00D81E08" w:rsidP="00D81E0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652B5169" w14:textId="77777777" w:rsidR="00D81E08" w:rsidRDefault="00D81E08" w:rsidP="00D81E08">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49DF1292" w14:textId="77777777" w:rsidR="00D81E08" w:rsidRDefault="00D81E08" w:rsidP="00D81E08">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DD83453" w14:textId="77777777" w:rsidR="00D81E08" w:rsidRDefault="00D81E08" w:rsidP="00D81E08">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3A5BF9FE" w14:textId="77777777" w:rsidR="00D81E08" w:rsidRPr="00161E8A" w:rsidRDefault="00D81E08" w:rsidP="00D81E08">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采购单位：禹州市交通运输局</w:t>
      </w:r>
    </w:p>
    <w:p w14:paraId="759254B2"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地址：禹州市禹王大道东段</w:t>
      </w:r>
    </w:p>
    <w:p w14:paraId="09C81F30"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 xml:space="preserve">联系人：张先生        </w:t>
      </w:r>
    </w:p>
    <w:p w14:paraId="5D6124EA"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联系电话：</w:t>
      </w:r>
      <w:r w:rsidRPr="00161E8A">
        <w:rPr>
          <w:rFonts w:ascii="宋体" w:eastAsia="宋体" w:hAnsi="宋体" w:cs="仿宋_GB2312"/>
          <w:color w:val="000000"/>
          <w:sz w:val="24"/>
          <w:szCs w:val="24"/>
        </w:rPr>
        <w:t>0374-</w:t>
      </w:r>
      <w:r>
        <w:rPr>
          <w:rFonts w:ascii="宋体" w:eastAsia="宋体" w:hAnsi="宋体" w:cs="仿宋_GB2312"/>
          <w:color w:val="000000"/>
          <w:sz w:val="24"/>
          <w:szCs w:val="24"/>
        </w:rPr>
        <w:t>8080506</w:t>
      </w:r>
    </w:p>
    <w:p w14:paraId="72D212DA"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代理机构：河南大河招标有限公司</w:t>
      </w:r>
    </w:p>
    <w:p w14:paraId="002A19FA"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 xml:space="preserve">联系人：张先生          </w:t>
      </w:r>
    </w:p>
    <w:p w14:paraId="6A334B22" w14:textId="77777777" w:rsidR="00D81E08" w:rsidRPr="00161E8A" w:rsidRDefault="00D81E08" w:rsidP="00D81E08">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联系电话：0374-8235388</w:t>
      </w:r>
    </w:p>
    <w:p w14:paraId="4CD643D9" w14:textId="77777777" w:rsidR="00D81E08" w:rsidRDefault="00D81E08" w:rsidP="00D81E08">
      <w:pPr>
        <w:pStyle w:val="a4"/>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 xml:space="preserve"> </w:t>
      </w:r>
      <w:r w:rsidRPr="00161E8A">
        <w:rPr>
          <w:rFonts w:ascii="宋体" w:eastAsia="宋体" w:hAnsi="宋体" w:cs="仿宋_GB2312"/>
          <w:color w:val="000000"/>
          <w:sz w:val="24"/>
          <w:szCs w:val="24"/>
        </w:rPr>
        <w:t xml:space="preserve">     </w:t>
      </w:r>
      <w:bookmarkEnd w:id="7"/>
      <w:bookmarkEnd w:id="8"/>
    </w:p>
    <w:p w14:paraId="52F5C4A8" w14:textId="77777777" w:rsidR="00D81E08" w:rsidRPr="00D14BA6" w:rsidRDefault="00D81E08" w:rsidP="00D81E08">
      <w:pPr>
        <w:pStyle w:val="a4"/>
        <w:rPr>
          <w:rFonts w:ascii="宋体" w:eastAsia="宋体" w:hAnsi="宋体" w:cs="仿宋_GB2312"/>
          <w:color w:val="000000"/>
          <w:sz w:val="24"/>
          <w:szCs w:val="24"/>
        </w:rPr>
      </w:pPr>
      <w:r w:rsidRPr="00DE50F6">
        <w:rPr>
          <w:rFonts w:ascii="宋体" w:eastAsia="宋体" w:hAnsi="宋体" w:cs="宋体" w:hint="eastAsia"/>
          <w:b/>
          <w:sz w:val="24"/>
          <w:szCs w:val="24"/>
        </w:rPr>
        <w:t>温馨提示：</w:t>
      </w:r>
    </w:p>
    <w:p w14:paraId="39863F4B" w14:textId="77777777" w:rsidR="00D81E08" w:rsidRPr="00DE50F6" w:rsidRDefault="00D81E08" w:rsidP="00D81E08">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6E36E70D"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4B4AD083"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w:t>
      </w:r>
      <w:r w:rsidRPr="00DE50F6">
        <w:rPr>
          <w:rFonts w:ascii="宋体" w:eastAsia="宋体" w:hAnsi="宋体" w:cs="宋体" w:hint="eastAsia"/>
          <w:b/>
          <w:sz w:val="24"/>
          <w:szCs w:val="24"/>
        </w:rPr>
        <w:lastRenderedPageBreak/>
        <w:t>节，投标人须使用同一个CA数字证书（证书须在有效期内并可正常使用）。</w:t>
      </w:r>
    </w:p>
    <w:p w14:paraId="102E15EC"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530BBA87"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03FFA4F0"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01674124"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713AAD29"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7311E8BE" w14:textId="77777777" w:rsidR="00D81E08" w:rsidRPr="00DE50F6" w:rsidRDefault="00D81E08" w:rsidP="00D81E08">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111AA727"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68B4CD3" w14:textId="77777777" w:rsidR="00D81E08" w:rsidRPr="00DE50F6" w:rsidRDefault="00D81E08" w:rsidP="00D81E08">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690F0355"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7FFFB50F"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0FD1F0D8"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041153A2"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27C21411"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5B889C14"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22D8852F"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5.3开标时间前投标人应登录本项目不见面开标大厅，按照招标文件确定的开标时间准时参加网上开标。</w:t>
      </w:r>
    </w:p>
    <w:p w14:paraId="677A0E59"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508567F7"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28F23D55"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7027AE1B" w14:textId="77777777" w:rsidR="00D81E08" w:rsidRPr="00DE50F6" w:rsidRDefault="00D81E08" w:rsidP="00D81E08">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3D4F45E8"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2539B81D"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3258FA6A"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1A8B9219" w14:textId="77777777" w:rsidR="00D81E08" w:rsidRPr="00DE50F6" w:rsidRDefault="00D81E08" w:rsidP="00D81E08">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9"/>
    <w:p w14:paraId="140E99F4" w14:textId="3FC3DFE6" w:rsidR="00BE7C16" w:rsidRPr="00D81E08" w:rsidRDefault="00BE7C16" w:rsidP="00BE7C16"/>
    <w:p w14:paraId="587146AE" w14:textId="0CB17009" w:rsidR="006759FB" w:rsidRDefault="006759FB" w:rsidP="006759FB">
      <w:pPr>
        <w:pStyle w:val="a4"/>
      </w:pPr>
    </w:p>
    <w:p w14:paraId="0E23AF30" w14:textId="77777777" w:rsidR="006759FB" w:rsidRPr="006759FB" w:rsidRDefault="006759FB" w:rsidP="006759FB">
      <w:pPr>
        <w:pStyle w:val="a4"/>
      </w:pPr>
    </w:p>
    <w:bookmarkEnd w:id="4"/>
    <w:p w14:paraId="4A2F641D" w14:textId="17207C69" w:rsidR="00AA26AF" w:rsidRDefault="00AA26AF" w:rsidP="00AA26AF">
      <w:pPr>
        <w:pStyle w:val="a4"/>
      </w:pPr>
    </w:p>
    <w:p w14:paraId="545193BF" w14:textId="2262BF00" w:rsidR="00AA26AF" w:rsidRDefault="00AA26AF" w:rsidP="00AA26AF">
      <w:pPr>
        <w:pStyle w:val="a4"/>
      </w:pPr>
    </w:p>
    <w:p w14:paraId="41461953" w14:textId="19FCE3B1" w:rsidR="00AA26AF" w:rsidRDefault="00AA26AF" w:rsidP="00AA26AF">
      <w:pPr>
        <w:pStyle w:val="a4"/>
      </w:pPr>
    </w:p>
    <w:p w14:paraId="15B7B653" w14:textId="3A03569B" w:rsidR="00AA26AF" w:rsidRDefault="00AA26AF" w:rsidP="00AA26AF">
      <w:pPr>
        <w:pStyle w:val="a4"/>
      </w:pPr>
    </w:p>
    <w:p w14:paraId="2D1E542C" w14:textId="7F8FE9FB" w:rsidR="00563363" w:rsidRDefault="00563363" w:rsidP="00AA26AF">
      <w:pPr>
        <w:pStyle w:val="a4"/>
      </w:pPr>
    </w:p>
    <w:p w14:paraId="4F1045C2" w14:textId="3E50FBD1" w:rsidR="00563363" w:rsidRDefault="00563363" w:rsidP="00AA26AF">
      <w:pPr>
        <w:pStyle w:val="a4"/>
      </w:pPr>
    </w:p>
    <w:p w14:paraId="43D960AF" w14:textId="055EF8AA" w:rsidR="00563363" w:rsidRDefault="00563363" w:rsidP="00AA26AF">
      <w:pPr>
        <w:pStyle w:val="a4"/>
      </w:pPr>
    </w:p>
    <w:p w14:paraId="27763221" w14:textId="7C6DE172" w:rsidR="00563363" w:rsidRDefault="00563363" w:rsidP="00AA26AF">
      <w:pPr>
        <w:pStyle w:val="a4"/>
      </w:pPr>
    </w:p>
    <w:bookmarkEnd w:id="5"/>
    <w:p w14:paraId="1781DEC7" w14:textId="2CF2AD61" w:rsidR="00BE7C16" w:rsidRDefault="00BE7C16" w:rsidP="00BE7C1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14:paraId="6A10FF99" w14:textId="22FF9DC0" w:rsidR="00D14BA6" w:rsidRPr="001A4EC9" w:rsidRDefault="00AA26AF" w:rsidP="001A4EC9">
      <w:pPr>
        <w:spacing w:line="360" w:lineRule="auto"/>
        <w:rPr>
          <w:rFonts w:ascii="宋体" w:eastAsia="宋体" w:hAnsi="宋体"/>
          <w:b/>
          <w:bCs/>
          <w:kern w:val="0"/>
          <w:sz w:val="30"/>
          <w:szCs w:val="30"/>
        </w:rPr>
      </w:pPr>
      <w:r w:rsidRPr="001A4EC9">
        <w:rPr>
          <w:rFonts w:ascii="宋体" w:eastAsia="宋体" w:hAnsi="宋体" w:cs="宋体" w:hint="eastAsia"/>
          <w:b/>
          <w:sz w:val="30"/>
          <w:szCs w:val="30"/>
        </w:rPr>
        <w:t>第</w:t>
      </w:r>
      <w:r w:rsidR="00C30562">
        <w:rPr>
          <w:rFonts w:ascii="宋体" w:eastAsia="宋体" w:hAnsi="宋体" w:cs="宋体" w:hint="eastAsia"/>
          <w:b/>
          <w:sz w:val="30"/>
          <w:szCs w:val="30"/>
        </w:rPr>
        <w:t>三</w:t>
      </w:r>
      <w:r w:rsidRPr="001A4EC9">
        <w:rPr>
          <w:rFonts w:ascii="宋体" w:eastAsia="宋体" w:hAnsi="宋体" w:cs="宋体" w:hint="eastAsia"/>
          <w:b/>
          <w:sz w:val="30"/>
          <w:szCs w:val="30"/>
        </w:rPr>
        <w:t>标段：</w:t>
      </w:r>
      <w:r w:rsidR="00C77AA4" w:rsidRPr="001A4EC9">
        <w:rPr>
          <w:rFonts w:ascii="宋体" w:eastAsia="宋体" w:hAnsi="宋体" w:hint="eastAsia"/>
          <w:b/>
          <w:bCs/>
          <w:kern w:val="0"/>
          <w:sz w:val="30"/>
          <w:szCs w:val="30"/>
        </w:rPr>
        <w:t>“</w:t>
      </w:r>
      <w:r w:rsidR="00C30562" w:rsidRPr="00C30562">
        <w:rPr>
          <w:rFonts w:ascii="宋体" w:eastAsia="宋体" w:hAnsi="宋体" w:hint="eastAsia"/>
          <w:b/>
          <w:bCs/>
          <w:kern w:val="0"/>
          <w:sz w:val="30"/>
          <w:szCs w:val="30"/>
        </w:rPr>
        <w:t>港航安全监管基础设施</w:t>
      </w:r>
      <w:r w:rsidR="00C77AA4" w:rsidRPr="001A4EC9">
        <w:rPr>
          <w:rFonts w:ascii="宋体" w:eastAsia="宋体" w:hAnsi="宋体"/>
          <w:b/>
          <w:bCs/>
          <w:kern w:val="0"/>
          <w:sz w:val="30"/>
          <w:szCs w:val="30"/>
        </w:rPr>
        <w:t>”采购项目</w:t>
      </w:r>
      <w:r w:rsidR="00CE7D4B" w:rsidRPr="001A4EC9">
        <w:rPr>
          <w:rFonts w:ascii="宋体" w:eastAsia="宋体" w:hAnsi="宋体" w:hint="eastAsia"/>
          <w:b/>
          <w:bCs/>
          <w:kern w:val="0"/>
          <w:sz w:val="30"/>
          <w:szCs w:val="30"/>
        </w:rPr>
        <w:t>购置清单和主要技术参数及要求</w:t>
      </w:r>
    </w:p>
    <w:p w14:paraId="7A16B9A3" w14:textId="15F58FF3" w:rsidR="00B82336" w:rsidRDefault="002057CD" w:rsidP="00B82336">
      <w:pPr>
        <w:spacing w:afterLines="50" w:after="156"/>
        <w:rPr>
          <w:rFonts w:asciiTheme="minorEastAsia" w:hAnsiTheme="minorEastAsia" w:cs="宋体" w:hint="eastAsia"/>
          <w:b/>
          <w:sz w:val="28"/>
          <w:szCs w:val="28"/>
        </w:rPr>
      </w:pPr>
      <w:r w:rsidRPr="002057CD">
        <w:rPr>
          <w:rFonts w:asciiTheme="minorEastAsia" w:hAnsiTheme="minorEastAsia" w:cs="宋体" w:hint="eastAsia"/>
          <w:b/>
          <w:sz w:val="28"/>
          <w:szCs w:val="28"/>
        </w:rPr>
        <w:t>一、采购清单及要求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59"/>
        <w:gridCol w:w="4705"/>
        <w:gridCol w:w="184"/>
        <w:gridCol w:w="273"/>
        <w:gridCol w:w="174"/>
        <w:gridCol w:w="399"/>
        <w:gridCol w:w="32"/>
        <w:gridCol w:w="920"/>
      </w:tblGrid>
      <w:tr w:rsidR="00B82336" w14:paraId="2E3EA0D5" w14:textId="77777777" w:rsidTr="005619E3">
        <w:trPr>
          <w:trHeight w:val="405"/>
        </w:trPr>
        <w:tc>
          <w:tcPr>
            <w:tcW w:w="5000" w:type="pct"/>
            <w:gridSpan w:val="9"/>
            <w:shd w:val="clear" w:color="auto" w:fill="auto"/>
            <w:noWrap/>
            <w:vAlign w:val="center"/>
          </w:tcPr>
          <w:p w14:paraId="54DC9B4C" w14:textId="77777777" w:rsidR="00B82336" w:rsidRDefault="00B82336" w:rsidP="005619E3">
            <w:pPr>
              <w:widowControl/>
              <w:jc w:val="center"/>
              <w:rPr>
                <w:rFonts w:ascii="等线" w:eastAsia="等线" w:hAnsi="等线" w:cs="宋体"/>
                <w:color w:val="000000"/>
                <w:kern w:val="0"/>
                <w:sz w:val="32"/>
                <w:szCs w:val="32"/>
              </w:rPr>
            </w:pPr>
            <w:r>
              <w:rPr>
                <w:rFonts w:ascii="等线" w:eastAsia="等线" w:hAnsi="等线" w:cs="宋体" w:hint="eastAsia"/>
                <w:color w:val="000000"/>
                <w:kern w:val="0"/>
                <w:sz w:val="32"/>
                <w:szCs w:val="32"/>
              </w:rPr>
              <w:t>1、航标助航系统配置清单</w:t>
            </w:r>
          </w:p>
        </w:tc>
      </w:tr>
      <w:tr w:rsidR="00B82336" w14:paraId="5790EAEC" w14:textId="77777777" w:rsidTr="00B82336">
        <w:trPr>
          <w:trHeight w:val="570"/>
        </w:trPr>
        <w:tc>
          <w:tcPr>
            <w:tcW w:w="393" w:type="pct"/>
            <w:shd w:val="clear" w:color="auto" w:fill="E7E6E6"/>
            <w:vAlign w:val="center"/>
          </w:tcPr>
          <w:p w14:paraId="33ACC646"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序号</w:t>
            </w:r>
          </w:p>
        </w:tc>
        <w:tc>
          <w:tcPr>
            <w:tcW w:w="871" w:type="pct"/>
            <w:shd w:val="clear" w:color="auto" w:fill="E7E6E6"/>
            <w:vAlign w:val="center"/>
          </w:tcPr>
          <w:p w14:paraId="063F3C6E"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设备材料名称</w:t>
            </w:r>
          </w:p>
        </w:tc>
        <w:tc>
          <w:tcPr>
            <w:tcW w:w="2732" w:type="pct"/>
            <w:gridSpan w:val="2"/>
            <w:shd w:val="clear" w:color="auto" w:fill="E7E6E6"/>
            <w:vAlign w:val="center"/>
          </w:tcPr>
          <w:p w14:paraId="42FE0900"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参数</w:t>
            </w:r>
          </w:p>
        </w:tc>
        <w:tc>
          <w:tcPr>
            <w:tcW w:w="249" w:type="pct"/>
            <w:gridSpan w:val="2"/>
            <w:shd w:val="clear" w:color="auto" w:fill="E7E6E6"/>
            <w:vAlign w:val="center"/>
          </w:tcPr>
          <w:p w14:paraId="26AC11F4"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单位</w:t>
            </w:r>
          </w:p>
        </w:tc>
        <w:tc>
          <w:tcPr>
            <w:tcW w:w="241" w:type="pct"/>
            <w:gridSpan w:val="2"/>
            <w:shd w:val="clear" w:color="auto" w:fill="E7E6E6"/>
            <w:vAlign w:val="center"/>
          </w:tcPr>
          <w:p w14:paraId="32398606"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数量</w:t>
            </w:r>
          </w:p>
        </w:tc>
        <w:tc>
          <w:tcPr>
            <w:tcW w:w="513" w:type="pct"/>
            <w:shd w:val="clear" w:color="auto" w:fill="E7E6E6"/>
            <w:noWrap/>
            <w:vAlign w:val="center"/>
          </w:tcPr>
          <w:p w14:paraId="63D7597D"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备注</w:t>
            </w:r>
          </w:p>
        </w:tc>
      </w:tr>
      <w:tr w:rsidR="00B82336" w14:paraId="437EA1CC" w14:textId="77777777" w:rsidTr="00B82336">
        <w:trPr>
          <w:trHeight w:val="1890"/>
        </w:trPr>
        <w:tc>
          <w:tcPr>
            <w:tcW w:w="393" w:type="pct"/>
            <w:shd w:val="clear" w:color="auto" w:fill="auto"/>
            <w:vAlign w:val="center"/>
          </w:tcPr>
          <w:p w14:paraId="6D9149C1"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1</w:t>
            </w:r>
          </w:p>
        </w:tc>
        <w:tc>
          <w:tcPr>
            <w:tcW w:w="871" w:type="pct"/>
            <w:shd w:val="clear" w:color="auto" w:fill="auto"/>
            <w:vAlign w:val="center"/>
          </w:tcPr>
          <w:p w14:paraId="79C7722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钢质灯桩</w:t>
            </w:r>
          </w:p>
        </w:tc>
        <w:tc>
          <w:tcPr>
            <w:tcW w:w="2732" w:type="pct"/>
            <w:gridSpan w:val="2"/>
            <w:shd w:val="clear" w:color="auto" w:fill="auto"/>
            <w:vAlign w:val="center"/>
          </w:tcPr>
          <w:p w14:paraId="7372A0D2"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本次示位标采用8m柱形灯桩结构形式，标体采用厚度为不小于6mm、CCSB船用钢板焊接而成。航标下部宜设置可供人通行的检修门，内部设有扶梯，可达到航标顶部的检修平台，并设置避雷针及接地电阻，满足相关规范要求。示位标标体宜经热镀锌处理后，外部贴红白横纹（黑白横纹）相间Ⅲ类反光膜。</w:t>
            </w:r>
          </w:p>
        </w:tc>
        <w:tc>
          <w:tcPr>
            <w:tcW w:w="249" w:type="pct"/>
            <w:gridSpan w:val="2"/>
            <w:shd w:val="clear" w:color="auto" w:fill="auto"/>
            <w:vAlign w:val="center"/>
          </w:tcPr>
          <w:p w14:paraId="0F909F17"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只</w:t>
            </w:r>
          </w:p>
        </w:tc>
        <w:tc>
          <w:tcPr>
            <w:tcW w:w="241" w:type="pct"/>
            <w:gridSpan w:val="2"/>
            <w:shd w:val="clear" w:color="auto" w:fill="auto"/>
            <w:vAlign w:val="center"/>
          </w:tcPr>
          <w:p w14:paraId="3A33E024"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w:t>
            </w:r>
          </w:p>
        </w:tc>
        <w:tc>
          <w:tcPr>
            <w:tcW w:w="513" w:type="pct"/>
            <w:shd w:val="clear" w:color="auto" w:fill="auto"/>
            <w:vAlign w:val="center"/>
          </w:tcPr>
          <w:p w14:paraId="732A940D" w14:textId="77777777" w:rsidR="00B82336" w:rsidRDefault="00B82336" w:rsidP="005619E3">
            <w:pPr>
              <w:widowControl/>
              <w:jc w:val="center"/>
              <w:rPr>
                <w:rFonts w:ascii="等线" w:eastAsia="等线" w:hAnsi="等线" w:cs="宋体"/>
                <w:color w:val="000000"/>
                <w:kern w:val="0"/>
                <w:szCs w:val="21"/>
              </w:rPr>
            </w:pPr>
          </w:p>
        </w:tc>
      </w:tr>
      <w:tr w:rsidR="00B82336" w14:paraId="351B758F" w14:textId="77777777" w:rsidTr="00B82336">
        <w:trPr>
          <w:trHeight w:val="2430"/>
        </w:trPr>
        <w:tc>
          <w:tcPr>
            <w:tcW w:w="393" w:type="pct"/>
            <w:shd w:val="clear" w:color="auto" w:fill="auto"/>
            <w:vAlign w:val="center"/>
          </w:tcPr>
          <w:p w14:paraId="6C11D850"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2</w:t>
            </w:r>
          </w:p>
        </w:tc>
        <w:tc>
          <w:tcPr>
            <w:tcW w:w="871" w:type="pct"/>
            <w:tcBorders>
              <w:bottom w:val="single" w:sz="4" w:space="0" w:color="auto"/>
            </w:tcBorders>
            <w:shd w:val="clear" w:color="auto" w:fill="auto"/>
            <w:vAlign w:val="center"/>
          </w:tcPr>
          <w:p w14:paraId="03A460A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航标灯</w:t>
            </w:r>
          </w:p>
        </w:tc>
        <w:tc>
          <w:tcPr>
            <w:tcW w:w="2732" w:type="pct"/>
            <w:gridSpan w:val="2"/>
            <w:tcBorders>
              <w:bottom w:val="single" w:sz="4" w:space="0" w:color="auto"/>
            </w:tcBorders>
            <w:shd w:val="clear" w:color="auto" w:fill="auto"/>
            <w:vAlign w:val="center"/>
          </w:tcPr>
          <w:p w14:paraId="541D06F0"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一体化航标灯 </w:t>
            </w:r>
            <w:r>
              <w:rPr>
                <w:rFonts w:ascii="宋体" w:eastAsia="宋体" w:hAnsi="宋体" w:cs="宋体" w:hint="eastAsia"/>
                <w:color w:val="000000"/>
                <w:kern w:val="0"/>
                <w:sz w:val="22"/>
              </w:rPr>
              <w:br/>
              <w:t>采用155型一体化航标灯，即集合太阳能电池板、锂电池、光源为一体的航标灯。一体化LED航标灯 灯光视距在大气层透明度 T=0.74条件下不小于3.0km，闪光灯质可开关选择，具备232/485通信接口，防护等级不小于IP65。保证航标灯器在连续阴雨17天情况下正常工作。灯质采用绿色（红色）、莫尔斯信号闪光，航标灯技术标准符合 《航标灯通用技术条件》( JTT761- 2009)规定的有关技术要求。</w:t>
            </w:r>
          </w:p>
        </w:tc>
        <w:tc>
          <w:tcPr>
            <w:tcW w:w="249" w:type="pct"/>
            <w:gridSpan w:val="2"/>
            <w:tcBorders>
              <w:bottom w:val="single" w:sz="4" w:space="0" w:color="auto"/>
            </w:tcBorders>
            <w:shd w:val="clear" w:color="auto" w:fill="auto"/>
            <w:vAlign w:val="center"/>
          </w:tcPr>
          <w:p w14:paraId="78A01354"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套</w:t>
            </w:r>
          </w:p>
        </w:tc>
        <w:tc>
          <w:tcPr>
            <w:tcW w:w="241" w:type="pct"/>
            <w:gridSpan w:val="2"/>
            <w:tcBorders>
              <w:bottom w:val="single" w:sz="4" w:space="0" w:color="auto"/>
            </w:tcBorders>
            <w:shd w:val="clear" w:color="auto" w:fill="auto"/>
            <w:vAlign w:val="center"/>
          </w:tcPr>
          <w:p w14:paraId="30127E2B"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2</w:t>
            </w:r>
          </w:p>
        </w:tc>
        <w:tc>
          <w:tcPr>
            <w:tcW w:w="513" w:type="pct"/>
            <w:shd w:val="clear" w:color="auto" w:fill="auto"/>
            <w:vAlign w:val="center"/>
          </w:tcPr>
          <w:p w14:paraId="507F0CD0"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射程3KM，质保不少于两年包换</w:t>
            </w:r>
          </w:p>
        </w:tc>
      </w:tr>
      <w:tr w:rsidR="00B82336" w14:paraId="477B36DA" w14:textId="77777777" w:rsidTr="00B82336">
        <w:trPr>
          <w:trHeight w:val="612"/>
        </w:trPr>
        <w:tc>
          <w:tcPr>
            <w:tcW w:w="393" w:type="pct"/>
            <w:vMerge w:val="restart"/>
            <w:shd w:val="clear" w:color="auto" w:fill="auto"/>
            <w:vAlign w:val="center"/>
          </w:tcPr>
          <w:p w14:paraId="7979BB4C"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3</w:t>
            </w:r>
          </w:p>
        </w:tc>
        <w:tc>
          <w:tcPr>
            <w:tcW w:w="871" w:type="pct"/>
            <w:vMerge w:val="restart"/>
            <w:tcBorders>
              <w:right w:val="single" w:sz="4" w:space="0" w:color="auto"/>
            </w:tcBorders>
            <w:shd w:val="clear" w:color="auto" w:fill="auto"/>
            <w:vAlign w:val="center"/>
          </w:tcPr>
          <w:p w14:paraId="4E13565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鸣笛标</w:t>
            </w:r>
          </w:p>
        </w:tc>
        <w:tc>
          <w:tcPr>
            <w:tcW w:w="2732" w:type="pct"/>
            <w:gridSpan w:val="2"/>
            <w:tcBorders>
              <w:top w:val="single" w:sz="4" w:space="0" w:color="auto"/>
              <w:left w:val="single" w:sz="4" w:space="0" w:color="auto"/>
              <w:right w:val="single" w:sz="4" w:space="0" w:color="auto"/>
            </w:tcBorders>
            <w:shd w:val="clear" w:color="auto" w:fill="auto"/>
            <w:vAlign w:val="center"/>
          </w:tcPr>
          <w:p w14:paraId="56E3E14E" w14:textId="77777777" w:rsidR="00B82336" w:rsidRDefault="00B82336" w:rsidP="005619E3">
            <w:pPr>
              <w:rPr>
                <w:rFonts w:ascii="宋体" w:eastAsia="宋体" w:hAnsi="宋体" w:cs="宋体"/>
                <w:color w:val="000000"/>
                <w:kern w:val="0"/>
                <w:sz w:val="22"/>
              </w:rPr>
            </w:pPr>
            <w:r>
              <w:rPr>
                <w:rFonts w:ascii="宋体" w:eastAsia="宋体" w:hAnsi="宋体" w:cs="宋体" w:hint="eastAsia"/>
                <w:color w:val="000000"/>
                <w:kern w:val="0"/>
                <w:sz w:val="22"/>
              </w:rPr>
              <w:t xml:space="preserve">  鸣笛标地基基础采用浅基础，基础埋深不少于 1.0m。</w:t>
            </w:r>
          </w:p>
        </w:tc>
        <w:tc>
          <w:tcPr>
            <w:tcW w:w="2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752C9"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套</w:t>
            </w:r>
          </w:p>
        </w:tc>
        <w:tc>
          <w:tcPr>
            <w:tcW w:w="2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FE6F9"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3</w:t>
            </w:r>
          </w:p>
        </w:tc>
        <w:tc>
          <w:tcPr>
            <w:tcW w:w="513" w:type="pct"/>
            <w:vMerge w:val="restart"/>
            <w:tcBorders>
              <w:left w:val="single" w:sz="4" w:space="0" w:color="auto"/>
            </w:tcBorders>
            <w:shd w:val="clear" w:color="auto" w:fill="auto"/>
            <w:vAlign w:val="center"/>
          </w:tcPr>
          <w:p w14:paraId="248CC556"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含标杆、标牌、预埋件整体热镀锌</w:t>
            </w:r>
          </w:p>
        </w:tc>
      </w:tr>
      <w:tr w:rsidR="00B82336" w14:paraId="46AAA9F7" w14:textId="77777777" w:rsidTr="00B82336">
        <w:trPr>
          <w:trHeight w:val="1542"/>
        </w:trPr>
        <w:tc>
          <w:tcPr>
            <w:tcW w:w="393" w:type="pct"/>
            <w:vMerge/>
            <w:vAlign w:val="center"/>
          </w:tcPr>
          <w:p w14:paraId="5CF43564" w14:textId="77777777" w:rsidR="00B82336" w:rsidRDefault="00B82336" w:rsidP="005619E3">
            <w:pPr>
              <w:widowControl/>
              <w:jc w:val="left"/>
              <w:rPr>
                <w:rFonts w:ascii="等线" w:eastAsia="等线" w:hAnsi="等线" w:cs="宋体"/>
                <w:color w:val="000000"/>
                <w:kern w:val="0"/>
                <w:szCs w:val="21"/>
              </w:rPr>
            </w:pPr>
          </w:p>
        </w:tc>
        <w:tc>
          <w:tcPr>
            <w:tcW w:w="871" w:type="pct"/>
            <w:vMerge/>
            <w:tcBorders>
              <w:right w:val="single" w:sz="4" w:space="0" w:color="auto"/>
            </w:tcBorders>
            <w:vAlign w:val="center"/>
          </w:tcPr>
          <w:p w14:paraId="1FB12242" w14:textId="77777777" w:rsidR="00B82336" w:rsidRDefault="00B82336" w:rsidP="005619E3">
            <w:pPr>
              <w:widowControl/>
              <w:jc w:val="left"/>
              <w:rPr>
                <w:rFonts w:ascii="宋体" w:eastAsia="宋体" w:hAnsi="宋体" w:cs="宋体"/>
                <w:color w:val="000000"/>
                <w:kern w:val="0"/>
                <w:sz w:val="22"/>
              </w:rPr>
            </w:pPr>
          </w:p>
        </w:tc>
        <w:tc>
          <w:tcPr>
            <w:tcW w:w="2732" w:type="pct"/>
            <w:gridSpan w:val="2"/>
            <w:tcBorders>
              <w:top w:val="nil"/>
              <w:left w:val="single" w:sz="4" w:space="0" w:color="auto"/>
              <w:right w:val="single" w:sz="4" w:space="0" w:color="auto"/>
            </w:tcBorders>
            <w:shd w:val="clear" w:color="auto" w:fill="auto"/>
            <w:vAlign w:val="center"/>
          </w:tcPr>
          <w:p w14:paraId="697C0B27" w14:textId="77777777" w:rsidR="00B82336" w:rsidRDefault="00B82336" w:rsidP="005619E3">
            <w:pPr>
              <w:rPr>
                <w:rFonts w:ascii="宋体" w:eastAsia="宋体" w:hAnsi="宋体" w:cs="宋体"/>
                <w:color w:val="000000"/>
                <w:kern w:val="0"/>
                <w:sz w:val="22"/>
              </w:rPr>
            </w:pPr>
            <w:r>
              <w:rPr>
                <w:rFonts w:ascii="宋体" w:eastAsia="宋体" w:hAnsi="宋体" w:cs="宋体" w:hint="eastAsia"/>
                <w:color w:val="000000"/>
                <w:kern w:val="0"/>
                <w:sz w:val="22"/>
              </w:rPr>
              <w:t>鸣笛标标杆高7.5m，单立柱式。单柱式标杆材质宜采用不低于ø299*8mm无缝钢管制作，含维修平台及爬梯，所有钢构件均经热镀锌处理，标体表面贴Ⅲ类反光膜(左岸黑白相间、右岸红白相间)。</w:t>
            </w:r>
          </w:p>
        </w:tc>
        <w:tc>
          <w:tcPr>
            <w:tcW w:w="249" w:type="pct"/>
            <w:gridSpan w:val="2"/>
            <w:vMerge/>
            <w:tcBorders>
              <w:left w:val="single" w:sz="4" w:space="0" w:color="auto"/>
              <w:bottom w:val="single" w:sz="4" w:space="0" w:color="auto"/>
              <w:right w:val="single" w:sz="4" w:space="0" w:color="auto"/>
            </w:tcBorders>
            <w:vAlign w:val="center"/>
          </w:tcPr>
          <w:p w14:paraId="56C4B474" w14:textId="77777777" w:rsidR="00B82336" w:rsidRDefault="00B82336" w:rsidP="005619E3">
            <w:pPr>
              <w:widowControl/>
              <w:jc w:val="left"/>
              <w:rPr>
                <w:rFonts w:ascii="等线" w:eastAsia="等线" w:hAnsi="等线" w:cs="宋体"/>
                <w:color w:val="000000"/>
                <w:kern w:val="0"/>
                <w:szCs w:val="21"/>
              </w:rPr>
            </w:pPr>
          </w:p>
        </w:tc>
        <w:tc>
          <w:tcPr>
            <w:tcW w:w="241" w:type="pct"/>
            <w:gridSpan w:val="2"/>
            <w:vMerge/>
            <w:tcBorders>
              <w:left w:val="single" w:sz="4" w:space="0" w:color="auto"/>
              <w:bottom w:val="single" w:sz="4" w:space="0" w:color="auto"/>
              <w:right w:val="single" w:sz="4" w:space="0" w:color="auto"/>
            </w:tcBorders>
            <w:vAlign w:val="center"/>
          </w:tcPr>
          <w:p w14:paraId="534BA573" w14:textId="77777777" w:rsidR="00B82336" w:rsidRDefault="00B82336" w:rsidP="005619E3">
            <w:pPr>
              <w:widowControl/>
              <w:jc w:val="left"/>
              <w:rPr>
                <w:rFonts w:ascii="等线" w:eastAsia="等线" w:hAnsi="等线" w:cs="宋体"/>
                <w:color w:val="000000"/>
                <w:kern w:val="0"/>
                <w:szCs w:val="21"/>
              </w:rPr>
            </w:pPr>
          </w:p>
        </w:tc>
        <w:tc>
          <w:tcPr>
            <w:tcW w:w="513" w:type="pct"/>
            <w:vMerge/>
            <w:tcBorders>
              <w:left w:val="single" w:sz="4" w:space="0" w:color="auto"/>
            </w:tcBorders>
            <w:vAlign w:val="center"/>
          </w:tcPr>
          <w:p w14:paraId="1817086B" w14:textId="77777777" w:rsidR="00B82336" w:rsidRDefault="00B82336" w:rsidP="005619E3">
            <w:pPr>
              <w:widowControl/>
              <w:jc w:val="left"/>
              <w:rPr>
                <w:rFonts w:ascii="等线" w:eastAsia="等线" w:hAnsi="等线" w:cs="宋体"/>
                <w:color w:val="000000"/>
                <w:kern w:val="0"/>
                <w:szCs w:val="21"/>
              </w:rPr>
            </w:pPr>
          </w:p>
        </w:tc>
      </w:tr>
      <w:tr w:rsidR="00B82336" w14:paraId="3D10D8E2" w14:textId="77777777" w:rsidTr="00B82336">
        <w:trPr>
          <w:trHeight w:val="956"/>
        </w:trPr>
        <w:tc>
          <w:tcPr>
            <w:tcW w:w="393" w:type="pct"/>
            <w:vMerge/>
            <w:vAlign w:val="center"/>
          </w:tcPr>
          <w:p w14:paraId="1C47524F" w14:textId="77777777" w:rsidR="00B82336" w:rsidRDefault="00B82336" w:rsidP="005619E3">
            <w:pPr>
              <w:widowControl/>
              <w:jc w:val="left"/>
              <w:rPr>
                <w:rFonts w:ascii="等线" w:eastAsia="等线" w:hAnsi="等线" w:cs="宋体"/>
                <w:color w:val="000000"/>
                <w:kern w:val="0"/>
                <w:szCs w:val="21"/>
              </w:rPr>
            </w:pPr>
          </w:p>
        </w:tc>
        <w:tc>
          <w:tcPr>
            <w:tcW w:w="871" w:type="pct"/>
            <w:vMerge/>
            <w:tcBorders>
              <w:right w:val="single" w:sz="4" w:space="0" w:color="auto"/>
            </w:tcBorders>
            <w:vAlign w:val="center"/>
          </w:tcPr>
          <w:p w14:paraId="772D518D" w14:textId="77777777" w:rsidR="00B82336" w:rsidRDefault="00B82336" w:rsidP="005619E3">
            <w:pPr>
              <w:widowControl/>
              <w:jc w:val="left"/>
              <w:rPr>
                <w:rFonts w:ascii="宋体" w:eastAsia="宋体" w:hAnsi="宋体" w:cs="宋体"/>
                <w:color w:val="000000"/>
                <w:kern w:val="0"/>
                <w:sz w:val="22"/>
              </w:rPr>
            </w:pPr>
          </w:p>
        </w:tc>
        <w:tc>
          <w:tcPr>
            <w:tcW w:w="2732" w:type="pct"/>
            <w:gridSpan w:val="2"/>
            <w:tcBorders>
              <w:top w:val="nil"/>
              <w:left w:val="single" w:sz="4" w:space="0" w:color="auto"/>
              <w:right w:val="single" w:sz="4" w:space="0" w:color="auto"/>
            </w:tcBorders>
            <w:shd w:val="clear" w:color="auto" w:fill="auto"/>
            <w:vAlign w:val="center"/>
          </w:tcPr>
          <w:p w14:paraId="209E788C" w14:textId="77777777" w:rsidR="00B82336" w:rsidRDefault="00B82336" w:rsidP="005619E3">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鸣笛标标牌鸣笛标的标牌均宜采用高强铝合金材料，版面直径1.5米。标牌图案及文字用Ⅲ类工程级反光膜粘贴，经久耐用。  </w:t>
            </w:r>
          </w:p>
        </w:tc>
        <w:tc>
          <w:tcPr>
            <w:tcW w:w="249" w:type="pct"/>
            <w:gridSpan w:val="2"/>
            <w:vMerge/>
            <w:tcBorders>
              <w:left w:val="single" w:sz="4" w:space="0" w:color="auto"/>
              <w:bottom w:val="single" w:sz="4" w:space="0" w:color="auto"/>
              <w:right w:val="single" w:sz="4" w:space="0" w:color="auto"/>
            </w:tcBorders>
            <w:vAlign w:val="center"/>
          </w:tcPr>
          <w:p w14:paraId="7A83631B" w14:textId="77777777" w:rsidR="00B82336" w:rsidRDefault="00B82336" w:rsidP="005619E3">
            <w:pPr>
              <w:widowControl/>
              <w:jc w:val="left"/>
              <w:rPr>
                <w:rFonts w:ascii="等线" w:eastAsia="等线" w:hAnsi="等线" w:cs="宋体"/>
                <w:color w:val="000000"/>
                <w:kern w:val="0"/>
                <w:szCs w:val="21"/>
              </w:rPr>
            </w:pPr>
          </w:p>
        </w:tc>
        <w:tc>
          <w:tcPr>
            <w:tcW w:w="241" w:type="pct"/>
            <w:gridSpan w:val="2"/>
            <w:vMerge/>
            <w:tcBorders>
              <w:left w:val="single" w:sz="4" w:space="0" w:color="auto"/>
              <w:bottom w:val="single" w:sz="4" w:space="0" w:color="auto"/>
              <w:right w:val="single" w:sz="4" w:space="0" w:color="auto"/>
            </w:tcBorders>
            <w:vAlign w:val="center"/>
          </w:tcPr>
          <w:p w14:paraId="1D7DF141" w14:textId="77777777" w:rsidR="00B82336" w:rsidRDefault="00B82336" w:rsidP="005619E3">
            <w:pPr>
              <w:widowControl/>
              <w:jc w:val="left"/>
              <w:rPr>
                <w:rFonts w:ascii="等线" w:eastAsia="等线" w:hAnsi="等线" w:cs="宋体"/>
                <w:color w:val="000000"/>
                <w:kern w:val="0"/>
                <w:szCs w:val="21"/>
              </w:rPr>
            </w:pPr>
          </w:p>
        </w:tc>
        <w:tc>
          <w:tcPr>
            <w:tcW w:w="513" w:type="pct"/>
            <w:vMerge/>
            <w:tcBorders>
              <w:left w:val="single" w:sz="4" w:space="0" w:color="auto"/>
            </w:tcBorders>
            <w:vAlign w:val="center"/>
          </w:tcPr>
          <w:p w14:paraId="039D1A91" w14:textId="77777777" w:rsidR="00B82336" w:rsidRDefault="00B82336" w:rsidP="005619E3">
            <w:pPr>
              <w:widowControl/>
              <w:jc w:val="left"/>
              <w:rPr>
                <w:rFonts w:ascii="等线" w:eastAsia="等线" w:hAnsi="等线" w:cs="宋体"/>
                <w:color w:val="000000"/>
                <w:kern w:val="0"/>
                <w:szCs w:val="21"/>
              </w:rPr>
            </w:pPr>
          </w:p>
        </w:tc>
      </w:tr>
      <w:tr w:rsidR="00B82336" w14:paraId="765A7B44" w14:textId="77777777" w:rsidTr="00B82336">
        <w:trPr>
          <w:trHeight w:val="635"/>
        </w:trPr>
        <w:tc>
          <w:tcPr>
            <w:tcW w:w="393" w:type="pct"/>
            <w:shd w:val="clear" w:color="auto" w:fill="auto"/>
            <w:vAlign w:val="center"/>
          </w:tcPr>
          <w:p w14:paraId="4A5D3662"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4</w:t>
            </w:r>
          </w:p>
        </w:tc>
        <w:tc>
          <w:tcPr>
            <w:tcW w:w="871" w:type="pct"/>
            <w:shd w:val="clear" w:color="auto" w:fill="auto"/>
            <w:noWrap/>
            <w:vAlign w:val="center"/>
          </w:tcPr>
          <w:p w14:paraId="74FC371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施工费</w:t>
            </w:r>
          </w:p>
        </w:tc>
        <w:tc>
          <w:tcPr>
            <w:tcW w:w="2732" w:type="pct"/>
            <w:gridSpan w:val="2"/>
            <w:tcBorders>
              <w:top w:val="single" w:sz="4" w:space="0" w:color="auto"/>
            </w:tcBorders>
            <w:shd w:val="clear" w:color="auto" w:fill="auto"/>
            <w:vAlign w:val="center"/>
          </w:tcPr>
          <w:p w14:paraId="0ADAB0B2"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包含土方开挖和回填，混凝土浇筑作业</w:t>
            </w:r>
          </w:p>
        </w:tc>
        <w:tc>
          <w:tcPr>
            <w:tcW w:w="249" w:type="pct"/>
            <w:gridSpan w:val="2"/>
            <w:tcBorders>
              <w:top w:val="single" w:sz="4" w:space="0" w:color="auto"/>
            </w:tcBorders>
            <w:shd w:val="clear" w:color="auto" w:fill="auto"/>
            <w:vAlign w:val="center"/>
          </w:tcPr>
          <w:p w14:paraId="02B964D3"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项</w:t>
            </w:r>
          </w:p>
        </w:tc>
        <w:tc>
          <w:tcPr>
            <w:tcW w:w="241" w:type="pct"/>
            <w:gridSpan w:val="2"/>
            <w:tcBorders>
              <w:top w:val="single" w:sz="4" w:space="0" w:color="auto"/>
            </w:tcBorders>
            <w:shd w:val="clear" w:color="auto" w:fill="auto"/>
            <w:vAlign w:val="center"/>
          </w:tcPr>
          <w:p w14:paraId="1D5DA30F" w14:textId="77777777" w:rsidR="00B82336" w:rsidRDefault="00B82336" w:rsidP="005619E3">
            <w:pPr>
              <w:widowControl/>
              <w:jc w:val="center"/>
              <w:rPr>
                <w:rFonts w:ascii="等线" w:eastAsia="等线" w:hAnsi="等线" w:cs="宋体"/>
                <w:color w:val="000000"/>
                <w:kern w:val="0"/>
                <w:szCs w:val="21"/>
              </w:rPr>
            </w:pPr>
            <w:r>
              <w:rPr>
                <w:rFonts w:ascii="等线" w:eastAsia="等线" w:hAnsi="等线" w:cs="宋体" w:hint="eastAsia"/>
                <w:color w:val="000000"/>
                <w:kern w:val="0"/>
                <w:szCs w:val="21"/>
              </w:rPr>
              <w:t>1</w:t>
            </w:r>
          </w:p>
        </w:tc>
        <w:tc>
          <w:tcPr>
            <w:tcW w:w="513" w:type="pct"/>
            <w:shd w:val="clear" w:color="auto" w:fill="auto"/>
            <w:noWrap/>
            <w:vAlign w:val="center"/>
          </w:tcPr>
          <w:p w14:paraId="2C4536F7" w14:textId="77777777" w:rsidR="00B82336" w:rsidRDefault="00B82336" w:rsidP="005619E3">
            <w:pPr>
              <w:widowControl/>
              <w:jc w:val="center"/>
              <w:rPr>
                <w:rFonts w:ascii="等线" w:eastAsia="等线" w:hAnsi="等线" w:cs="宋体"/>
                <w:color w:val="000000"/>
                <w:kern w:val="0"/>
                <w:szCs w:val="21"/>
              </w:rPr>
            </w:pPr>
          </w:p>
        </w:tc>
      </w:tr>
      <w:tr w:rsidR="00B82336" w14:paraId="79529A64" w14:textId="77777777" w:rsidTr="00B82336">
        <w:trPr>
          <w:trHeight w:val="270"/>
        </w:trPr>
        <w:tc>
          <w:tcPr>
            <w:tcW w:w="393" w:type="pct"/>
            <w:shd w:val="clear" w:color="auto" w:fill="auto"/>
            <w:vAlign w:val="center"/>
          </w:tcPr>
          <w:p w14:paraId="0837E23B" w14:textId="77777777" w:rsidR="00B82336" w:rsidRDefault="00B82336" w:rsidP="005619E3">
            <w:pPr>
              <w:widowControl/>
              <w:rPr>
                <w:rFonts w:ascii="等线" w:eastAsia="等线" w:hAnsi="等线" w:cs="宋体"/>
                <w:color w:val="000000"/>
                <w:kern w:val="0"/>
                <w:szCs w:val="21"/>
              </w:rPr>
            </w:pPr>
            <w:r>
              <w:rPr>
                <w:rFonts w:ascii="等线" w:eastAsia="等线" w:hAnsi="等线" w:cs="宋体" w:hint="eastAsia"/>
                <w:color w:val="000000"/>
                <w:kern w:val="0"/>
                <w:szCs w:val="21"/>
              </w:rPr>
              <w:t>5</w:t>
            </w:r>
          </w:p>
        </w:tc>
        <w:tc>
          <w:tcPr>
            <w:tcW w:w="871" w:type="pct"/>
            <w:shd w:val="clear" w:color="auto" w:fill="auto"/>
            <w:noWrap/>
            <w:vAlign w:val="center"/>
          </w:tcPr>
          <w:p w14:paraId="62EEB518"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2732" w:type="pct"/>
            <w:gridSpan w:val="2"/>
            <w:shd w:val="clear" w:color="auto" w:fill="auto"/>
            <w:vAlign w:val="center"/>
          </w:tcPr>
          <w:p w14:paraId="7AA63461" w14:textId="77777777" w:rsidR="00B82336" w:rsidRDefault="00B82336" w:rsidP="005619E3">
            <w:pPr>
              <w:widowControl/>
              <w:jc w:val="left"/>
              <w:rPr>
                <w:rFonts w:ascii="宋体" w:eastAsia="宋体" w:hAnsi="宋体" w:cs="宋体"/>
                <w:color w:val="000000"/>
                <w:kern w:val="0"/>
                <w:sz w:val="22"/>
              </w:rPr>
            </w:pPr>
          </w:p>
        </w:tc>
        <w:tc>
          <w:tcPr>
            <w:tcW w:w="249" w:type="pct"/>
            <w:gridSpan w:val="2"/>
            <w:shd w:val="clear" w:color="auto" w:fill="auto"/>
            <w:vAlign w:val="center"/>
          </w:tcPr>
          <w:p w14:paraId="55346533" w14:textId="77777777" w:rsidR="00B82336" w:rsidRDefault="00B82336" w:rsidP="005619E3">
            <w:pPr>
              <w:widowControl/>
              <w:rPr>
                <w:rFonts w:ascii="等线" w:eastAsia="等线" w:hAnsi="等线" w:cs="宋体"/>
                <w:color w:val="000000"/>
                <w:kern w:val="0"/>
                <w:szCs w:val="21"/>
              </w:rPr>
            </w:pPr>
          </w:p>
        </w:tc>
        <w:tc>
          <w:tcPr>
            <w:tcW w:w="241" w:type="pct"/>
            <w:gridSpan w:val="2"/>
            <w:shd w:val="clear" w:color="auto" w:fill="auto"/>
            <w:vAlign w:val="center"/>
          </w:tcPr>
          <w:p w14:paraId="561B2806" w14:textId="77777777" w:rsidR="00B82336" w:rsidRDefault="00B82336" w:rsidP="005619E3">
            <w:pPr>
              <w:widowControl/>
              <w:jc w:val="center"/>
              <w:rPr>
                <w:rFonts w:ascii="Times New Roman" w:eastAsia="Times New Roman" w:hAnsi="Times New Roman" w:cs="Times New Roman"/>
                <w:kern w:val="0"/>
                <w:sz w:val="20"/>
                <w:szCs w:val="20"/>
              </w:rPr>
            </w:pPr>
          </w:p>
        </w:tc>
        <w:tc>
          <w:tcPr>
            <w:tcW w:w="513" w:type="pct"/>
            <w:shd w:val="clear" w:color="auto" w:fill="auto"/>
            <w:noWrap/>
            <w:vAlign w:val="center"/>
          </w:tcPr>
          <w:p w14:paraId="6ADB477E"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3DC53A39" w14:textId="77777777" w:rsidTr="005619E3">
        <w:trPr>
          <w:trHeight w:val="20"/>
        </w:trPr>
        <w:tc>
          <w:tcPr>
            <w:tcW w:w="5000" w:type="pct"/>
            <w:gridSpan w:val="9"/>
            <w:shd w:val="clear" w:color="auto" w:fill="auto"/>
            <w:noWrap/>
            <w:vAlign w:val="center"/>
          </w:tcPr>
          <w:p w14:paraId="70F9E4A3" w14:textId="77777777" w:rsidR="00B82336" w:rsidRDefault="00B82336" w:rsidP="005619E3">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lastRenderedPageBreak/>
              <w:t>2、高清网络视频监控系统配置清单</w:t>
            </w:r>
          </w:p>
        </w:tc>
      </w:tr>
      <w:tr w:rsidR="00B82336" w14:paraId="3673743B" w14:textId="77777777" w:rsidTr="00B82336">
        <w:trPr>
          <w:trHeight w:val="20"/>
        </w:trPr>
        <w:tc>
          <w:tcPr>
            <w:tcW w:w="393" w:type="pct"/>
            <w:shd w:val="clear" w:color="auto" w:fill="E7E6E6"/>
            <w:vAlign w:val="center"/>
          </w:tcPr>
          <w:p w14:paraId="52578408"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71" w:type="pct"/>
            <w:shd w:val="clear" w:color="auto" w:fill="E7E6E6"/>
            <w:vAlign w:val="center"/>
          </w:tcPr>
          <w:p w14:paraId="02711342"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设备材料名称</w:t>
            </w:r>
          </w:p>
        </w:tc>
        <w:tc>
          <w:tcPr>
            <w:tcW w:w="2629" w:type="pct"/>
            <w:shd w:val="clear" w:color="auto" w:fill="E7E6E6"/>
            <w:vAlign w:val="center"/>
          </w:tcPr>
          <w:p w14:paraId="46FC711D"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规格参数</w:t>
            </w:r>
          </w:p>
        </w:tc>
        <w:tc>
          <w:tcPr>
            <w:tcW w:w="255" w:type="pct"/>
            <w:gridSpan w:val="2"/>
            <w:shd w:val="clear" w:color="auto" w:fill="E7E6E6"/>
            <w:vAlign w:val="center"/>
          </w:tcPr>
          <w:p w14:paraId="5D8C50D5"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320" w:type="pct"/>
            <w:gridSpan w:val="2"/>
            <w:shd w:val="clear" w:color="auto" w:fill="E7E6E6"/>
            <w:vAlign w:val="center"/>
          </w:tcPr>
          <w:p w14:paraId="6B05F06A"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532" w:type="pct"/>
            <w:gridSpan w:val="2"/>
            <w:shd w:val="clear" w:color="auto" w:fill="E7E6E6"/>
            <w:vAlign w:val="center"/>
          </w:tcPr>
          <w:p w14:paraId="5DE50812"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B82336" w14:paraId="15B34E85" w14:textId="77777777" w:rsidTr="00B82336">
        <w:trPr>
          <w:trHeight w:val="20"/>
        </w:trPr>
        <w:tc>
          <w:tcPr>
            <w:tcW w:w="393" w:type="pct"/>
            <w:shd w:val="clear" w:color="auto" w:fill="auto"/>
            <w:vAlign w:val="center"/>
          </w:tcPr>
          <w:p w14:paraId="063EBF2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71" w:type="pct"/>
            <w:shd w:val="clear" w:color="auto" w:fill="auto"/>
            <w:vAlign w:val="center"/>
          </w:tcPr>
          <w:p w14:paraId="3038B641"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网络摄像机</w:t>
            </w:r>
          </w:p>
        </w:tc>
        <w:tc>
          <w:tcPr>
            <w:tcW w:w="2629" w:type="pct"/>
            <w:shd w:val="clear" w:color="auto" w:fill="auto"/>
            <w:vAlign w:val="center"/>
          </w:tcPr>
          <w:p w14:paraId="0AB4A918"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网络摄像机</w:t>
            </w:r>
            <w:r>
              <w:rPr>
                <w:rFonts w:ascii="宋体" w:eastAsia="宋体" w:hAnsi="宋体" w:cs="宋体" w:hint="eastAsia"/>
                <w:color w:val="000000"/>
                <w:kern w:val="0"/>
                <w:sz w:val="22"/>
              </w:rPr>
              <w:br/>
              <w:t xml:space="preserve">★具有不小于300万像素CMOS传感器。 </w:t>
            </w:r>
            <w:r>
              <w:rPr>
                <w:rFonts w:ascii="宋体" w:eastAsia="宋体" w:hAnsi="宋体" w:cs="宋体" w:hint="eastAsia"/>
                <w:color w:val="000000"/>
                <w:kern w:val="0"/>
                <w:sz w:val="22"/>
              </w:rPr>
              <w:br/>
              <w:t xml:space="preserve">视频压缩标准:H.265 / H.264 / MJPEG </w:t>
            </w:r>
            <w:r>
              <w:rPr>
                <w:rFonts w:ascii="宋体" w:eastAsia="宋体" w:hAnsi="宋体" w:cs="宋体" w:hint="eastAsia"/>
                <w:color w:val="000000"/>
                <w:kern w:val="0"/>
                <w:sz w:val="22"/>
              </w:rPr>
              <w:br/>
              <w:t xml:space="preserve">★最大图像尺寸不小于:2048 × 1536 </w:t>
            </w:r>
            <w:r>
              <w:rPr>
                <w:rFonts w:ascii="宋体" w:eastAsia="宋体" w:hAnsi="宋体" w:cs="宋体" w:hint="eastAsia"/>
                <w:color w:val="000000"/>
                <w:kern w:val="0"/>
                <w:sz w:val="22"/>
              </w:rPr>
              <w:br/>
              <w:t>存储功能:支持Micro SD(即TF卡)/Micro SDHC/Micro SDXC卡(128G)断网本地存储,</w:t>
            </w:r>
            <w:r>
              <w:rPr>
                <w:rFonts w:ascii="宋体" w:eastAsia="宋体" w:hAnsi="宋体" w:cs="宋体" w:hint="eastAsia"/>
                <w:color w:val="000000"/>
                <w:kern w:val="0"/>
                <w:sz w:val="22"/>
              </w:rPr>
              <w:br/>
              <w:t xml:space="preserve">通讯接口:1 个RJ45 10M / 100M 自适应以太网口 </w:t>
            </w:r>
            <w:r>
              <w:rPr>
                <w:rFonts w:ascii="宋体" w:eastAsia="宋体" w:hAnsi="宋体" w:cs="宋体" w:hint="eastAsia"/>
                <w:color w:val="000000"/>
                <w:kern w:val="0"/>
                <w:sz w:val="22"/>
              </w:rPr>
              <w:br/>
              <w:t xml:space="preserve">★工作温度范围大于:-20℃~50℃ </w:t>
            </w:r>
            <w:r>
              <w:rPr>
                <w:rFonts w:ascii="宋体" w:eastAsia="宋体" w:hAnsi="宋体" w:cs="宋体" w:hint="eastAsia"/>
                <w:color w:val="000000"/>
                <w:kern w:val="0"/>
                <w:sz w:val="22"/>
              </w:rPr>
              <w:br/>
              <w:t xml:space="preserve">红外照射距离: 最远不低于40米 </w:t>
            </w:r>
            <w:r>
              <w:rPr>
                <w:rFonts w:ascii="宋体" w:eastAsia="宋体" w:hAnsi="宋体" w:cs="宋体" w:hint="eastAsia"/>
                <w:color w:val="000000"/>
                <w:kern w:val="0"/>
                <w:sz w:val="22"/>
              </w:rPr>
              <w:br/>
              <w:t>防护等级:IP67</w:t>
            </w:r>
          </w:p>
        </w:tc>
        <w:tc>
          <w:tcPr>
            <w:tcW w:w="255" w:type="pct"/>
            <w:gridSpan w:val="2"/>
            <w:shd w:val="clear" w:color="auto" w:fill="auto"/>
            <w:vAlign w:val="center"/>
          </w:tcPr>
          <w:p w14:paraId="4FC7AA2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39D768F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532" w:type="pct"/>
            <w:gridSpan w:val="2"/>
            <w:shd w:val="clear" w:color="auto" w:fill="auto"/>
            <w:vAlign w:val="center"/>
          </w:tcPr>
          <w:p w14:paraId="17E3B569" w14:textId="77777777" w:rsidR="00B82336" w:rsidRDefault="00B82336" w:rsidP="005619E3">
            <w:pPr>
              <w:widowControl/>
              <w:jc w:val="center"/>
              <w:rPr>
                <w:rFonts w:ascii="宋体" w:eastAsia="宋体" w:hAnsi="宋体" w:cs="宋体"/>
                <w:color w:val="000000"/>
                <w:kern w:val="0"/>
                <w:sz w:val="13"/>
                <w:szCs w:val="13"/>
              </w:rPr>
            </w:pPr>
          </w:p>
        </w:tc>
      </w:tr>
      <w:tr w:rsidR="00B82336" w14:paraId="232579DD" w14:textId="77777777" w:rsidTr="00B82336">
        <w:trPr>
          <w:trHeight w:val="606"/>
        </w:trPr>
        <w:tc>
          <w:tcPr>
            <w:tcW w:w="393" w:type="pct"/>
            <w:shd w:val="clear" w:color="auto" w:fill="auto"/>
            <w:vAlign w:val="center"/>
          </w:tcPr>
          <w:p w14:paraId="1AD801D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71" w:type="pct"/>
            <w:shd w:val="clear" w:color="auto" w:fill="auto"/>
            <w:vAlign w:val="center"/>
          </w:tcPr>
          <w:p w14:paraId="6BCB2716"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智能球型摄像机</w:t>
            </w:r>
          </w:p>
        </w:tc>
        <w:tc>
          <w:tcPr>
            <w:tcW w:w="2629" w:type="pct"/>
            <w:shd w:val="clear" w:color="auto" w:fill="auto"/>
            <w:vAlign w:val="center"/>
          </w:tcPr>
          <w:p w14:paraId="6BA7679B"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智能球型摄像机</w:t>
            </w:r>
            <w:r>
              <w:rPr>
                <w:rFonts w:ascii="宋体" w:eastAsia="宋体" w:hAnsi="宋体" w:cs="宋体" w:hint="eastAsia"/>
                <w:color w:val="000000"/>
                <w:kern w:val="0"/>
                <w:sz w:val="22"/>
              </w:rPr>
              <w:br/>
              <w:t>★视频输出支持不小于2560×1440</w:t>
            </w:r>
            <w:r>
              <w:rPr>
                <w:rFonts w:ascii="宋体" w:eastAsia="宋体" w:hAnsi="宋体" w:cs="宋体" w:hint="eastAsia"/>
                <w:color w:val="000000"/>
                <w:kern w:val="0"/>
                <w:sz w:val="22"/>
              </w:rPr>
              <w:br/>
              <w:t xml:space="preserve">宽动态: 120dB超宽动态 </w:t>
            </w:r>
            <w:r>
              <w:rPr>
                <w:rFonts w:ascii="宋体" w:eastAsia="宋体" w:hAnsi="宋体" w:cs="宋体" w:hint="eastAsia"/>
                <w:color w:val="000000"/>
                <w:kern w:val="0"/>
                <w:sz w:val="22"/>
              </w:rPr>
              <w:br/>
              <w:t xml:space="preserve">★光学变倍: 不小于23倍 </w:t>
            </w:r>
            <w:r>
              <w:rPr>
                <w:rFonts w:ascii="宋体" w:eastAsia="宋体" w:hAnsi="宋体" w:cs="宋体" w:hint="eastAsia"/>
                <w:color w:val="000000"/>
                <w:kern w:val="0"/>
                <w:sz w:val="22"/>
              </w:rPr>
              <w:br/>
              <w:t xml:space="preserve">主码流帧率分辨率: 50Hz: 25fps(2048×1536) ;60Hz: 30fps(2048×1536)  </w:t>
            </w:r>
            <w:r>
              <w:rPr>
                <w:rFonts w:ascii="宋体" w:eastAsia="宋体" w:hAnsi="宋体" w:cs="宋体" w:hint="eastAsia"/>
                <w:color w:val="000000"/>
                <w:kern w:val="0"/>
                <w:sz w:val="22"/>
              </w:rPr>
              <w:br/>
              <w:t xml:space="preserve">视频压缩标准: H.265,H.264,MJPEG </w:t>
            </w:r>
            <w:r>
              <w:rPr>
                <w:rFonts w:ascii="宋体" w:eastAsia="宋体" w:hAnsi="宋体" w:cs="宋体" w:hint="eastAsia"/>
                <w:color w:val="000000"/>
                <w:kern w:val="0"/>
                <w:sz w:val="22"/>
              </w:rPr>
              <w:br/>
              <w:t xml:space="preserve">网络接口: RJ45网口,自适应10M/100M网络数据 </w:t>
            </w:r>
            <w:r>
              <w:rPr>
                <w:rFonts w:ascii="宋体" w:eastAsia="宋体" w:hAnsi="宋体" w:cs="宋体" w:hint="eastAsia"/>
                <w:color w:val="000000"/>
                <w:kern w:val="0"/>
                <w:sz w:val="22"/>
              </w:rPr>
              <w:br/>
              <w:t xml:space="preserve">报警输入: 2路报警输入 </w:t>
            </w:r>
            <w:r>
              <w:rPr>
                <w:rFonts w:ascii="宋体" w:eastAsia="宋体" w:hAnsi="宋体" w:cs="宋体" w:hint="eastAsia"/>
                <w:color w:val="000000"/>
                <w:kern w:val="0"/>
                <w:sz w:val="22"/>
              </w:rPr>
              <w:br/>
              <w:t xml:space="preserve">报警输出: 1路报警输出 </w:t>
            </w:r>
            <w:r>
              <w:rPr>
                <w:rFonts w:ascii="宋体" w:eastAsia="宋体" w:hAnsi="宋体" w:cs="宋体" w:hint="eastAsia"/>
                <w:color w:val="000000"/>
                <w:kern w:val="0"/>
                <w:sz w:val="22"/>
              </w:rPr>
              <w:br/>
              <w:t xml:space="preserve">音频输入: 1路音频输入 </w:t>
            </w:r>
            <w:r>
              <w:rPr>
                <w:rFonts w:ascii="宋体" w:eastAsia="宋体" w:hAnsi="宋体" w:cs="宋体" w:hint="eastAsia"/>
                <w:color w:val="000000"/>
                <w:kern w:val="0"/>
                <w:sz w:val="22"/>
              </w:rPr>
              <w:br/>
              <w:t xml:space="preserve">音频输出: 1路音频输出 </w:t>
            </w:r>
            <w:r>
              <w:rPr>
                <w:rFonts w:ascii="宋体" w:eastAsia="宋体" w:hAnsi="宋体" w:cs="宋体" w:hint="eastAsia"/>
                <w:color w:val="000000"/>
                <w:kern w:val="0"/>
                <w:sz w:val="22"/>
              </w:rPr>
              <w:br/>
              <w:t>★红外照射距离:不低于 1</w:t>
            </w:r>
            <w:r>
              <w:rPr>
                <w:rFonts w:ascii="宋体" w:eastAsia="宋体" w:hAnsi="宋体" w:cs="宋体"/>
                <w:color w:val="000000"/>
                <w:kern w:val="0"/>
                <w:sz w:val="22"/>
              </w:rPr>
              <w:t>0</w:t>
            </w:r>
            <w:r>
              <w:rPr>
                <w:rFonts w:ascii="宋体" w:eastAsia="宋体" w:hAnsi="宋体" w:cs="宋体" w:hint="eastAsia"/>
                <w:color w:val="000000"/>
                <w:kern w:val="0"/>
                <w:sz w:val="22"/>
              </w:rPr>
              <w:t xml:space="preserve">0m </w:t>
            </w:r>
            <w:r>
              <w:rPr>
                <w:rFonts w:ascii="宋体" w:eastAsia="宋体" w:hAnsi="宋体" w:cs="宋体" w:hint="eastAsia"/>
                <w:color w:val="000000"/>
                <w:kern w:val="0"/>
                <w:sz w:val="22"/>
              </w:rPr>
              <w:br/>
              <w:t>工作温湿度范围不小于: -20℃-50℃,</w:t>
            </w:r>
          </w:p>
        </w:tc>
        <w:tc>
          <w:tcPr>
            <w:tcW w:w="255" w:type="pct"/>
            <w:gridSpan w:val="2"/>
            <w:shd w:val="clear" w:color="auto" w:fill="auto"/>
            <w:vAlign w:val="center"/>
          </w:tcPr>
          <w:p w14:paraId="103EA5D0"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4E6BE3D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32" w:type="pct"/>
            <w:gridSpan w:val="2"/>
            <w:shd w:val="clear" w:color="auto" w:fill="auto"/>
            <w:vAlign w:val="center"/>
          </w:tcPr>
          <w:p w14:paraId="1C0FBF2A" w14:textId="77777777" w:rsidR="00B82336" w:rsidRDefault="00B82336" w:rsidP="005619E3">
            <w:pPr>
              <w:widowControl/>
              <w:jc w:val="left"/>
              <w:rPr>
                <w:rFonts w:ascii="宋体" w:eastAsia="宋体" w:hAnsi="宋体" w:cs="宋体"/>
                <w:color w:val="000000"/>
                <w:kern w:val="0"/>
                <w:sz w:val="13"/>
                <w:szCs w:val="13"/>
              </w:rPr>
            </w:pPr>
          </w:p>
        </w:tc>
      </w:tr>
      <w:tr w:rsidR="00B82336" w14:paraId="2F828E70" w14:textId="77777777" w:rsidTr="00B82336">
        <w:trPr>
          <w:trHeight w:val="20"/>
        </w:trPr>
        <w:tc>
          <w:tcPr>
            <w:tcW w:w="393" w:type="pct"/>
            <w:shd w:val="clear" w:color="auto" w:fill="auto"/>
            <w:vAlign w:val="center"/>
          </w:tcPr>
          <w:p w14:paraId="6FC0D153"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71" w:type="pct"/>
            <w:shd w:val="clear" w:color="auto" w:fill="auto"/>
            <w:vAlign w:val="center"/>
          </w:tcPr>
          <w:p w14:paraId="532B4647"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摄像机支架</w:t>
            </w:r>
          </w:p>
        </w:tc>
        <w:tc>
          <w:tcPr>
            <w:tcW w:w="2629" w:type="pct"/>
            <w:shd w:val="clear" w:color="auto" w:fill="auto"/>
            <w:vAlign w:val="center"/>
          </w:tcPr>
          <w:p w14:paraId="3E33E5A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金属支架</w:t>
            </w:r>
          </w:p>
        </w:tc>
        <w:tc>
          <w:tcPr>
            <w:tcW w:w="255" w:type="pct"/>
            <w:gridSpan w:val="2"/>
            <w:shd w:val="clear" w:color="auto" w:fill="auto"/>
            <w:vAlign w:val="center"/>
          </w:tcPr>
          <w:p w14:paraId="67FD81D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320" w:type="pct"/>
            <w:gridSpan w:val="2"/>
            <w:shd w:val="clear" w:color="auto" w:fill="auto"/>
            <w:vAlign w:val="center"/>
          </w:tcPr>
          <w:p w14:paraId="036C11D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32" w:type="pct"/>
            <w:gridSpan w:val="2"/>
            <w:shd w:val="clear" w:color="auto" w:fill="auto"/>
            <w:vAlign w:val="center"/>
          </w:tcPr>
          <w:p w14:paraId="63F4558B" w14:textId="77777777" w:rsidR="00B82336" w:rsidRDefault="00B82336" w:rsidP="005619E3">
            <w:pPr>
              <w:widowControl/>
              <w:jc w:val="center"/>
              <w:rPr>
                <w:rFonts w:ascii="宋体" w:eastAsia="宋体" w:hAnsi="宋体" w:cs="宋体"/>
                <w:color w:val="000000"/>
                <w:kern w:val="0"/>
                <w:sz w:val="22"/>
              </w:rPr>
            </w:pPr>
          </w:p>
        </w:tc>
      </w:tr>
      <w:tr w:rsidR="00B82336" w14:paraId="76255E61" w14:textId="77777777" w:rsidTr="00B82336">
        <w:trPr>
          <w:trHeight w:val="20"/>
        </w:trPr>
        <w:tc>
          <w:tcPr>
            <w:tcW w:w="393" w:type="pct"/>
            <w:shd w:val="clear" w:color="auto" w:fill="auto"/>
            <w:vAlign w:val="center"/>
          </w:tcPr>
          <w:p w14:paraId="3E9F297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71" w:type="pct"/>
            <w:shd w:val="clear" w:color="auto" w:fill="auto"/>
            <w:vAlign w:val="center"/>
          </w:tcPr>
          <w:p w14:paraId="7B069EB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防雷模块</w:t>
            </w:r>
          </w:p>
        </w:tc>
        <w:tc>
          <w:tcPr>
            <w:tcW w:w="2629" w:type="pct"/>
            <w:shd w:val="clear" w:color="auto" w:fill="auto"/>
            <w:vAlign w:val="center"/>
          </w:tcPr>
          <w:p w14:paraId="480375D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防雷模块</w:t>
            </w:r>
          </w:p>
        </w:tc>
        <w:tc>
          <w:tcPr>
            <w:tcW w:w="255" w:type="pct"/>
            <w:gridSpan w:val="2"/>
            <w:shd w:val="clear" w:color="auto" w:fill="auto"/>
            <w:vAlign w:val="center"/>
          </w:tcPr>
          <w:p w14:paraId="47CCD57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vAlign w:val="center"/>
          </w:tcPr>
          <w:p w14:paraId="1826ACB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32" w:type="pct"/>
            <w:gridSpan w:val="2"/>
            <w:shd w:val="clear" w:color="auto" w:fill="auto"/>
            <w:vAlign w:val="center"/>
          </w:tcPr>
          <w:p w14:paraId="1EBDE5CB" w14:textId="77777777" w:rsidR="00B82336" w:rsidRDefault="00B82336" w:rsidP="005619E3">
            <w:pPr>
              <w:widowControl/>
              <w:jc w:val="center"/>
              <w:rPr>
                <w:rFonts w:ascii="宋体" w:eastAsia="宋体" w:hAnsi="宋体" w:cs="宋体"/>
                <w:color w:val="000000"/>
                <w:kern w:val="0"/>
                <w:sz w:val="22"/>
              </w:rPr>
            </w:pPr>
          </w:p>
        </w:tc>
      </w:tr>
      <w:tr w:rsidR="00B82336" w14:paraId="7F3A4673" w14:textId="77777777" w:rsidTr="00B82336">
        <w:trPr>
          <w:trHeight w:val="20"/>
        </w:trPr>
        <w:tc>
          <w:tcPr>
            <w:tcW w:w="393" w:type="pct"/>
            <w:shd w:val="clear" w:color="auto" w:fill="auto"/>
            <w:vAlign w:val="center"/>
          </w:tcPr>
          <w:p w14:paraId="12A2B3F0"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71" w:type="pct"/>
            <w:shd w:val="clear" w:color="auto" w:fill="auto"/>
            <w:vAlign w:val="center"/>
          </w:tcPr>
          <w:p w14:paraId="06DDCC0B"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网线</w:t>
            </w:r>
          </w:p>
        </w:tc>
        <w:tc>
          <w:tcPr>
            <w:tcW w:w="2629" w:type="pct"/>
            <w:shd w:val="clear" w:color="auto" w:fill="auto"/>
            <w:vAlign w:val="center"/>
          </w:tcPr>
          <w:p w14:paraId="05E96AE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国标超六类</w:t>
            </w:r>
          </w:p>
        </w:tc>
        <w:tc>
          <w:tcPr>
            <w:tcW w:w="255" w:type="pct"/>
            <w:gridSpan w:val="2"/>
            <w:shd w:val="clear" w:color="auto" w:fill="auto"/>
            <w:vAlign w:val="center"/>
          </w:tcPr>
          <w:p w14:paraId="66B726D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20" w:type="pct"/>
            <w:gridSpan w:val="2"/>
            <w:shd w:val="clear" w:color="auto" w:fill="auto"/>
            <w:vAlign w:val="center"/>
          </w:tcPr>
          <w:p w14:paraId="1B5ACB4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610</w:t>
            </w:r>
          </w:p>
        </w:tc>
        <w:tc>
          <w:tcPr>
            <w:tcW w:w="532" w:type="pct"/>
            <w:gridSpan w:val="2"/>
            <w:shd w:val="clear" w:color="auto" w:fill="auto"/>
            <w:vAlign w:val="center"/>
          </w:tcPr>
          <w:p w14:paraId="0535E261" w14:textId="77777777" w:rsidR="00B82336" w:rsidRDefault="00B82336" w:rsidP="005619E3">
            <w:pPr>
              <w:widowControl/>
              <w:jc w:val="center"/>
              <w:rPr>
                <w:rFonts w:ascii="宋体" w:eastAsia="宋体" w:hAnsi="宋体" w:cs="宋体"/>
                <w:color w:val="000000"/>
                <w:kern w:val="0"/>
                <w:sz w:val="22"/>
              </w:rPr>
            </w:pPr>
          </w:p>
        </w:tc>
      </w:tr>
      <w:tr w:rsidR="00B82336" w14:paraId="23B94988" w14:textId="77777777" w:rsidTr="00B82336">
        <w:trPr>
          <w:trHeight w:val="20"/>
        </w:trPr>
        <w:tc>
          <w:tcPr>
            <w:tcW w:w="393" w:type="pct"/>
            <w:shd w:val="clear" w:color="auto" w:fill="auto"/>
            <w:vAlign w:val="center"/>
          </w:tcPr>
          <w:p w14:paraId="79ADB83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871" w:type="pct"/>
            <w:shd w:val="clear" w:color="auto" w:fill="auto"/>
            <w:vAlign w:val="center"/>
          </w:tcPr>
          <w:p w14:paraId="1880FB5C"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电源线2*1.0</w:t>
            </w:r>
          </w:p>
        </w:tc>
        <w:tc>
          <w:tcPr>
            <w:tcW w:w="2629" w:type="pct"/>
            <w:shd w:val="clear" w:color="auto" w:fill="auto"/>
            <w:vAlign w:val="center"/>
          </w:tcPr>
          <w:p w14:paraId="2737C91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RVV2*1.0国标纯铜线缆</w:t>
            </w:r>
          </w:p>
        </w:tc>
        <w:tc>
          <w:tcPr>
            <w:tcW w:w="255" w:type="pct"/>
            <w:gridSpan w:val="2"/>
            <w:shd w:val="clear" w:color="auto" w:fill="auto"/>
            <w:vAlign w:val="center"/>
          </w:tcPr>
          <w:p w14:paraId="222B75C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20" w:type="pct"/>
            <w:gridSpan w:val="2"/>
            <w:shd w:val="clear" w:color="auto" w:fill="auto"/>
            <w:vAlign w:val="center"/>
          </w:tcPr>
          <w:p w14:paraId="7852A3D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532" w:type="pct"/>
            <w:gridSpan w:val="2"/>
            <w:shd w:val="clear" w:color="auto" w:fill="auto"/>
            <w:vAlign w:val="center"/>
          </w:tcPr>
          <w:p w14:paraId="1563762D" w14:textId="77777777" w:rsidR="00B82336" w:rsidRDefault="00B82336" w:rsidP="005619E3">
            <w:pPr>
              <w:widowControl/>
              <w:jc w:val="center"/>
              <w:rPr>
                <w:rFonts w:ascii="宋体" w:eastAsia="宋体" w:hAnsi="宋体" w:cs="宋体"/>
                <w:color w:val="000000"/>
                <w:kern w:val="0"/>
                <w:sz w:val="22"/>
              </w:rPr>
            </w:pPr>
          </w:p>
        </w:tc>
      </w:tr>
      <w:tr w:rsidR="00B82336" w14:paraId="0B21192D" w14:textId="77777777" w:rsidTr="00B82336">
        <w:trPr>
          <w:trHeight w:val="20"/>
        </w:trPr>
        <w:tc>
          <w:tcPr>
            <w:tcW w:w="393" w:type="pct"/>
            <w:shd w:val="clear" w:color="auto" w:fill="auto"/>
            <w:vAlign w:val="center"/>
          </w:tcPr>
          <w:p w14:paraId="1646AE3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871" w:type="pct"/>
            <w:shd w:val="clear" w:color="auto" w:fill="auto"/>
            <w:vAlign w:val="center"/>
          </w:tcPr>
          <w:p w14:paraId="309541B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电源线3*4.0</w:t>
            </w:r>
          </w:p>
        </w:tc>
        <w:tc>
          <w:tcPr>
            <w:tcW w:w="2629" w:type="pct"/>
            <w:shd w:val="clear" w:color="auto" w:fill="auto"/>
            <w:vAlign w:val="center"/>
          </w:tcPr>
          <w:p w14:paraId="690751B0"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JHS-3*4防水国标纯铜线缆</w:t>
            </w:r>
          </w:p>
        </w:tc>
        <w:tc>
          <w:tcPr>
            <w:tcW w:w="255" w:type="pct"/>
            <w:gridSpan w:val="2"/>
            <w:shd w:val="clear" w:color="auto" w:fill="auto"/>
            <w:vAlign w:val="center"/>
          </w:tcPr>
          <w:p w14:paraId="58D5B3F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20" w:type="pct"/>
            <w:gridSpan w:val="2"/>
            <w:shd w:val="clear" w:color="auto" w:fill="auto"/>
            <w:vAlign w:val="center"/>
          </w:tcPr>
          <w:p w14:paraId="1965DB3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532" w:type="pct"/>
            <w:gridSpan w:val="2"/>
            <w:shd w:val="clear" w:color="auto" w:fill="auto"/>
            <w:vAlign w:val="center"/>
          </w:tcPr>
          <w:p w14:paraId="739736E0" w14:textId="77777777" w:rsidR="00B82336" w:rsidRDefault="00B82336" w:rsidP="005619E3">
            <w:pPr>
              <w:widowControl/>
              <w:jc w:val="center"/>
              <w:rPr>
                <w:rFonts w:ascii="宋体" w:eastAsia="宋体" w:hAnsi="宋体" w:cs="宋体"/>
                <w:color w:val="000000"/>
                <w:kern w:val="0"/>
                <w:sz w:val="22"/>
              </w:rPr>
            </w:pPr>
          </w:p>
        </w:tc>
      </w:tr>
      <w:tr w:rsidR="00B82336" w14:paraId="540BA869" w14:textId="77777777" w:rsidTr="00B82336">
        <w:trPr>
          <w:trHeight w:val="20"/>
        </w:trPr>
        <w:tc>
          <w:tcPr>
            <w:tcW w:w="393" w:type="pct"/>
            <w:shd w:val="clear" w:color="auto" w:fill="auto"/>
            <w:vAlign w:val="center"/>
          </w:tcPr>
          <w:p w14:paraId="0FCF991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71" w:type="pct"/>
            <w:shd w:val="clear" w:color="auto" w:fill="auto"/>
            <w:vAlign w:val="center"/>
          </w:tcPr>
          <w:p w14:paraId="2A317EC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5口交换机</w:t>
            </w:r>
          </w:p>
        </w:tc>
        <w:tc>
          <w:tcPr>
            <w:tcW w:w="2629" w:type="pct"/>
            <w:shd w:val="clear" w:color="auto" w:fill="auto"/>
            <w:vAlign w:val="center"/>
          </w:tcPr>
          <w:p w14:paraId="47D91CDD"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传输速率 10/100/1000Mbps，</w:t>
            </w:r>
            <w:r>
              <w:rPr>
                <w:rFonts w:ascii="宋体" w:eastAsia="宋体" w:hAnsi="宋体" w:cs="宋体"/>
                <w:color w:val="000000"/>
                <w:kern w:val="0"/>
                <w:sz w:val="22"/>
              </w:rPr>
              <w:br/>
            </w:r>
            <w:r>
              <w:rPr>
                <w:rFonts w:ascii="宋体" w:eastAsia="宋体" w:hAnsi="宋体" w:cs="宋体" w:hint="eastAsia"/>
                <w:color w:val="000000"/>
                <w:kern w:val="0"/>
                <w:sz w:val="22"/>
              </w:rPr>
              <w:t>端口数量不小于5个。</w:t>
            </w:r>
          </w:p>
        </w:tc>
        <w:tc>
          <w:tcPr>
            <w:tcW w:w="255" w:type="pct"/>
            <w:gridSpan w:val="2"/>
            <w:shd w:val="clear" w:color="auto" w:fill="auto"/>
            <w:vAlign w:val="center"/>
          </w:tcPr>
          <w:p w14:paraId="6F35273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652D8BF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32" w:type="pct"/>
            <w:gridSpan w:val="2"/>
            <w:shd w:val="clear" w:color="auto" w:fill="auto"/>
            <w:vAlign w:val="center"/>
          </w:tcPr>
          <w:p w14:paraId="1F607F98" w14:textId="77777777" w:rsidR="00B82336" w:rsidRDefault="00B82336" w:rsidP="005619E3">
            <w:pPr>
              <w:widowControl/>
              <w:jc w:val="center"/>
              <w:rPr>
                <w:rFonts w:ascii="宋体" w:eastAsia="宋体" w:hAnsi="宋体" w:cs="宋体"/>
                <w:color w:val="000000"/>
                <w:kern w:val="0"/>
                <w:sz w:val="22"/>
              </w:rPr>
            </w:pPr>
          </w:p>
        </w:tc>
      </w:tr>
      <w:tr w:rsidR="00B82336" w14:paraId="1D4FA303" w14:textId="77777777" w:rsidTr="00B82336">
        <w:trPr>
          <w:trHeight w:val="20"/>
        </w:trPr>
        <w:tc>
          <w:tcPr>
            <w:tcW w:w="393" w:type="pct"/>
            <w:shd w:val="clear" w:color="auto" w:fill="auto"/>
            <w:vAlign w:val="center"/>
          </w:tcPr>
          <w:p w14:paraId="5E4894D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71" w:type="pct"/>
            <w:shd w:val="clear" w:color="auto" w:fill="auto"/>
            <w:vAlign w:val="center"/>
          </w:tcPr>
          <w:p w14:paraId="2182EE00"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远距离无线网桥</w:t>
            </w:r>
          </w:p>
        </w:tc>
        <w:tc>
          <w:tcPr>
            <w:tcW w:w="2629" w:type="pct"/>
            <w:shd w:val="clear" w:color="auto" w:fill="auto"/>
            <w:vAlign w:val="center"/>
          </w:tcPr>
          <w:p w14:paraId="36F12D1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共计点位32处，实现河道网络设备组网。</w:t>
            </w:r>
          </w:p>
        </w:tc>
        <w:tc>
          <w:tcPr>
            <w:tcW w:w="255" w:type="pct"/>
            <w:gridSpan w:val="2"/>
            <w:shd w:val="clear" w:color="auto" w:fill="auto"/>
            <w:vAlign w:val="center"/>
          </w:tcPr>
          <w:p w14:paraId="5D5AF8C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对</w:t>
            </w:r>
          </w:p>
        </w:tc>
        <w:tc>
          <w:tcPr>
            <w:tcW w:w="320" w:type="pct"/>
            <w:gridSpan w:val="2"/>
            <w:shd w:val="clear" w:color="auto" w:fill="auto"/>
            <w:vAlign w:val="center"/>
          </w:tcPr>
          <w:p w14:paraId="06070A6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32" w:type="pct"/>
            <w:gridSpan w:val="2"/>
            <w:shd w:val="clear" w:color="auto" w:fill="auto"/>
            <w:vAlign w:val="center"/>
          </w:tcPr>
          <w:p w14:paraId="572764B7" w14:textId="77777777" w:rsidR="00B82336" w:rsidRDefault="00B82336" w:rsidP="005619E3">
            <w:pPr>
              <w:widowControl/>
              <w:jc w:val="center"/>
              <w:rPr>
                <w:rFonts w:ascii="宋体" w:eastAsia="宋体" w:hAnsi="宋体" w:cs="宋体"/>
                <w:color w:val="000000"/>
                <w:kern w:val="0"/>
                <w:sz w:val="22"/>
              </w:rPr>
            </w:pPr>
          </w:p>
        </w:tc>
      </w:tr>
      <w:tr w:rsidR="00B82336" w14:paraId="20317F4A" w14:textId="77777777" w:rsidTr="00B82336">
        <w:trPr>
          <w:trHeight w:val="20"/>
        </w:trPr>
        <w:tc>
          <w:tcPr>
            <w:tcW w:w="393" w:type="pct"/>
            <w:shd w:val="clear" w:color="auto" w:fill="auto"/>
            <w:vAlign w:val="center"/>
          </w:tcPr>
          <w:p w14:paraId="132D7E7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871" w:type="pct"/>
            <w:shd w:val="clear" w:color="auto" w:fill="auto"/>
            <w:vAlign w:val="center"/>
          </w:tcPr>
          <w:p w14:paraId="53593C9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通信运营商网络接入</w:t>
            </w:r>
          </w:p>
        </w:tc>
        <w:tc>
          <w:tcPr>
            <w:tcW w:w="2629" w:type="pct"/>
            <w:shd w:val="clear" w:color="auto" w:fill="auto"/>
            <w:vAlign w:val="center"/>
          </w:tcPr>
          <w:p w14:paraId="2175A6B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节点2处，建议1号码头和2号码头VPN组网并宽带接入,移动/联通/电信 3年的专网接入</w:t>
            </w:r>
          </w:p>
        </w:tc>
        <w:tc>
          <w:tcPr>
            <w:tcW w:w="255" w:type="pct"/>
            <w:gridSpan w:val="2"/>
            <w:shd w:val="clear" w:color="auto" w:fill="auto"/>
            <w:vAlign w:val="center"/>
          </w:tcPr>
          <w:p w14:paraId="3989E073"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处</w:t>
            </w:r>
          </w:p>
        </w:tc>
        <w:tc>
          <w:tcPr>
            <w:tcW w:w="320" w:type="pct"/>
            <w:gridSpan w:val="2"/>
            <w:shd w:val="clear" w:color="auto" w:fill="auto"/>
            <w:vAlign w:val="center"/>
          </w:tcPr>
          <w:p w14:paraId="79745C10"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32" w:type="pct"/>
            <w:gridSpan w:val="2"/>
            <w:shd w:val="clear" w:color="auto" w:fill="auto"/>
            <w:vAlign w:val="center"/>
          </w:tcPr>
          <w:p w14:paraId="7FFCCC2B" w14:textId="77777777" w:rsidR="00B82336" w:rsidRDefault="00B82336" w:rsidP="005619E3">
            <w:pPr>
              <w:widowControl/>
              <w:jc w:val="center"/>
              <w:rPr>
                <w:rFonts w:ascii="宋体" w:eastAsia="宋体" w:hAnsi="宋体" w:cs="宋体"/>
                <w:color w:val="000000"/>
                <w:kern w:val="0"/>
                <w:sz w:val="22"/>
              </w:rPr>
            </w:pPr>
          </w:p>
        </w:tc>
      </w:tr>
      <w:tr w:rsidR="00B82336" w14:paraId="1678A1CA" w14:textId="77777777" w:rsidTr="00B82336">
        <w:trPr>
          <w:trHeight w:val="20"/>
        </w:trPr>
        <w:tc>
          <w:tcPr>
            <w:tcW w:w="393" w:type="pct"/>
            <w:shd w:val="clear" w:color="auto" w:fill="auto"/>
            <w:vAlign w:val="center"/>
          </w:tcPr>
          <w:p w14:paraId="25ED027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871" w:type="pct"/>
            <w:shd w:val="clear" w:color="auto" w:fill="auto"/>
            <w:vAlign w:val="center"/>
          </w:tcPr>
          <w:p w14:paraId="10854FA1"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设备箱</w:t>
            </w:r>
          </w:p>
        </w:tc>
        <w:tc>
          <w:tcPr>
            <w:tcW w:w="2629" w:type="pct"/>
            <w:shd w:val="clear" w:color="auto" w:fill="auto"/>
            <w:vAlign w:val="center"/>
          </w:tcPr>
          <w:p w14:paraId="654C7B46"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400*500mm烤漆金属箱</w:t>
            </w:r>
          </w:p>
        </w:tc>
        <w:tc>
          <w:tcPr>
            <w:tcW w:w="255" w:type="pct"/>
            <w:gridSpan w:val="2"/>
            <w:shd w:val="clear" w:color="auto" w:fill="auto"/>
            <w:vAlign w:val="center"/>
          </w:tcPr>
          <w:p w14:paraId="42221794"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320" w:type="pct"/>
            <w:gridSpan w:val="2"/>
            <w:shd w:val="clear" w:color="auto" w:fill="auto"/>
            <w:vAlign w:val="center"/>
          </w:tcPr>
          <w:p w14:paraId="30EF58D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32" w:type="pct"/>
            <w:gridSpan w:val="2"/>
            <w:shd w:val="clear" w:color="auto" w:fill="auto"/>
            <w:vAlign w:val="center"/>
          </w:tcPr>
          <w:p w14:paraId="6930F6CA" w14:textId="77777777" w:rsidR="00B82336" w:rsidRDefault="00B82336" w:rsidP="005619E3">
            <w:pPr>
              <w:widowControl/>
              <w:jc w:val="center"/>
              <w:rPr>
                <w:rFonts w:ascii="宋体" w:eastAsia="宋体" w:hAnsi="宋体" w:cs="宋体"/>
                <w:color w:val="000000"/>
                <w:kern w:val="0"/>
                <w:sz w:val="22"/>
              </w:rPr>
            </w:pPr>
          </w:p>
        </w:tc>
      </w:tr>
      <w:tr w:rsidR="00B82336" w14:paraId="33D8AC8F" w14:textId="77777777" w:rsidTr="00B82336">
        <w:trPr>
          <w:trHeight w:val="20"/>
        </w:trPr>
        <w:tc>
          <w:tcPr>
            <w:tcW w:w="393" w:type="pct"/>
            <w:shd w:val="clear" w:color="auto" w:fill="auto"/>
            <w:vAlign w:val="center"/>
          </w:tcPr>
          <w:p w14:paraId="2CE3864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871" w:type="pct"/>
            <w:shd w:val="clear" w:color="auto" w:fill="auto"/>
            <w:vAlign w:val="center"/>
          </w:tcPr>
          <w:p w14:paraId="2FA2CE46"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PE管</w:t>
            </w:r>
          </w:p>
        </w:tc>
        <w:tc>
          <w:tcPr>
            <w:tcW w:w="2629" w:type="pct"/>
            <w:shd w:val="clear" w:color="auto" w:fill="auto"/>
            <w:vAlign w:val="center"/>
          </w:tcPr>
          <w:p w14:paraId="13D018AB"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国标PE管</w:t>
            </w:r>
          </w:p>
        </w:tc>
        <w:tc>
          <w:tcPr>
            <w:tcW w:w="255" w:type="pct"/>
            <w:gridSpan w:val="2"/>
            <w:shd w:val="clear" w:color="auto" w:fill="auto"/>
            <w:vAlign w:val="center"/>
          </w:tcPr>
          <w:p w14:paraId="314F054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noWrap/>
            <w:vAlign w:val="center"/>
          </w:tcPr>
          <w:p w14:paraId="3F8B491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5D80DE30" w14:textId="77777777" w:rsidR="00B82336" w:rsidRDefault="00B82336" w:rsidP="005619E3">
            <w:pPr>
              <w:widowControl/>
              <w:jc w:val="center"/>
              <w:rPr>
                <w:rFonts w:ascii="宋体" w:eastAsia="宋体" w:hAnsi="宋体" w:cs="宋体"/>
                <w:color w:val="000000"/>
                <w:kern w:val="0"/>
                <w:sz w:val="22"/>
              </w:rPr>
            </w:pPr>
          </w:p>
        </w:tc>
      </w:tr>
      <w:tr w:rsidR="00B82336" w14:paraId="0312F2F3" w14:textId="77777777" w:rsidTr="00B82336">
        <w:trPr>
          <w:trHeight w:val="20"/>
        </w:trPr>
        <w:tc>
          <w:tcPr>
            <w:tcW w:w="393" w:type="pct"/>
            <w:shd w:val="clear" w:color="auto" w:fill="auto"/>
            <w:vAlign w:val="center"/>
          </w:tcPr>
          <w:p w14:paraId="1A60AA9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3</w:t>
            </w:r>
          </w:p>
        </w:tc>
        <w:tc>
          <w:tcPr>
            <w:tcW w:w="871" w:type="pct"/>
            <w:shd w:val="clear" w:color="auto" w:fill="auto"/>
            <w:vAlign w:val="center"/>
          </w:tcPr>
          <w:p w14:paraId="097E198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硬盘</w:t>
            </w:r>
          </w:p>
        </w:tc>
        <w:tc>
          <w:tcPr>
            <w:tcW w:w="2629" w:type="pct"/>
            <w:shd w:val="clear" w:color="auto" w:fill="auto"/>
            <w:vAlign w:val="center"/>
          </w:tcPr>
          <w:p w14:paraId="45A56D36"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6T专用监控硬盘</w:t>
            </w:r>
          </w:p>
        </w:tc>
        <w:tc>
          <w:tcPr>
            <w:tcW w:w="255" w:type="pct"/>
            <w:gridSpan w:val="2"/>
            <w:shd w:val="clear" w:color="auto" w:fill="auto"/>
            <w:vAlign w:val="center"/>
          </w:tcPr>
          <w:p w14:paraId="765B9A6A"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块</w:t>
            </w:r>
          </w:p>
        </w:tc>
        <w:tc>
          <w:tcPr>
            <w:tcW w:w="320" w:type="pct"/>
            <w:gridSpan w:val="2"/>
            <w:shd w:val="clear" w:color="auto" w:fill="auto"/>
            <w:vAlign w:val="center"/>
          </w:tcPr>
          <w:p w14:paraId="333FC0A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32" w:type="pct"/>
            <w:gridSpan w:val="2"/>
            <w:shd w:val="clear" w:color="auto" w:fill="auto"/>
            <w:vAlign w:val="center"/>
          </w:tcPr>
          <w:p w14:paraId="2FCDBE86" w14:textId="77777777" w:rsidR="00B82336" w:rsidRDefault="00B82336" w:rsidP="005619E3">
            <w:pPr>
              <w:widowControl/>
              <w:jc w:val="center"/>
              <w:rPr>
                <w:rFonts w:ascii="宋体" w:eastAsia="宋体" w:hAnsi="宋体" w:cs="宋体"/>
                <w:color w:val="000000"/>
                <w:kern w:val="0"/>
                <w:sz w:val="22"/>
              </w:rPr>
            </w:pPr>
          </w:p>
        </w:tc>
      </w:tr>
      <w:tr w:rsidR="00B82336" w14:paraId="7BFBA536" w14:textId="77777777" w:rsidTr="00B82336">
        <w:trPr>
          <w:trHeight w:val="20"/>
        </w:trPr>
        <w:tc>
          <w:tcPr>
            <w:tcW w:w="393" w:type="pct"/>
            <w:shd w:val="clear" w:color="auto" w:fill="auto"/>
            <w:vAlign w:val="center"/>
          </w:tcPr>
          <w:p w14:paraId="08FF06B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4</w:t>
            </w:r>
          </w:p>
        </w:tc>
        <w:tc>
          <w:tcPr>
            <w:tcW w:w="871" w:type="pct"/>
            <w:shd w:val="clear" w:color="auto" w:fill="auto"/>
            <w:vAlign w:val="center"/>
          </w:tcPr>
          <w:p w14:paraId="3AB10A9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硬盘录像机</w:t>
            </w:r>
          </w:p>
        </w:tc>
        <w:tc>
          <w:tcPr>
            <w:tcW w:w="2629" w:type="pct"/>
            <w:shd w:val="clear" w:color="auto" w:fill="auto"/>
            <w:vAlign w:val="center"/>
          </w:tcPr>
          <w:p w14:paraId="34F06CEF" w14:textId="77777777" w:rsidR="00B82336" w:rsidRDefault="00B82336" w:rsidP="005619E3">
            <w:pPr>
              <w:jc w:val="left"/>
              <w:rPr>
                <w:rFonts w:ascii="宋体" w:eastAsia="宋体" w:hAnsi="宋体" w:cs="宋体"/>
                <w:color w:val="000000"/>
                <w:kern w:val="0"/>
                <w:sz w:val="22"/>
              </w:rPr>
            </w:pPr>
            <w:r>
              <w:rPr>
                <w:rFonts w:ascii="宋体" w:eastAsia="宋体" w:hAnsi="宋体" w:cs="宋体" w:hint="eastAsia"/>
                <w:color w:val="000000"/>
                <w:kern w:val="0"/>
                <w:sz w:val="22"/>
              </w:rPr>
              <w:t>支持检索查看硬盘中录像文件，</w:t>
            </w:r>
            <w:r>
              <w:rPr>
                <w:rFonts w:ascii="宋体" w:eastAsia="宋体" w:hAnsi="宋体" w:cs="宋体" w:hint="eastAsia"/>
                <w:color w:val="000000"/>
                <w:kern w:val="0"/>
                <w:sz w:val="22"/>
              </w:rPr>
              <w:br/>
              <w:t>支持最大接入路数不小于32路，</w:t>
            </w:r>
            <w:r>
              <w:rPr>
                <w:rFonts w:ascii="宋体" w:eastAsia="宋体" w:hAnsi="宋体" w:cs="宋体" w:hint="eastAsia"/>
                <w:color w:val="000000"/>
                <w:kern w:val="0"/>
                <w:sz w:val="22"/>
              </w:rPr>
              <w:br/>
              <w:t>秒级检索录像文件中的人员、车辆、人体等活动目标，</w:t>
            </w:r>
            <w:r>
              <w:rPr>
                <w:rFonts w:ascii="宋体" w:eastAsia="宋体" w:hAnsi="宋体" w:cs="宋体" w:hint="eastAsia"/>
                <w:color w:val="000000"/>
                <w:kern w:val="0"/>
                <w:sz w:val="22"/>
              </w:rPr>
              <w:br/>
              <w:t>★可对视频画面叠加不少于1行字符，每行可输入不少于8个汉字；</w:t>
            </w:r>
            <w:r>
              <w:rPr>
                <w:rFonts w:ascii="宋体" w:eastAsia="宋体" w:hAnsi="宋体" w:cs="宋体" w:hint="eastAsia"/>
                <w:color w:val="000000"/>
                <w:kern w:val="0"/>
                <w:sz w:val="22"/>
              </w:rPr>
              <w:br/>
              <w:t>★可设置透明闪烁、透明不闪烁、不透明不闪烁、不透明闪烁等任意2种以上OSD属性，</w:t>
            </w:r>
            <w:r>
              <w:rPr>
                <w:rFonts w:ascii="宋体" w:eastAsia="宋体" w:hAnsi="宋体" w:cs="宋体" w:hint="eastAsia"/>
                <w:color w:val="000000"/>
                <w:kern w:val="0"/>
                <w:sz w:val="22"/>
              </w:rPr>
              <w:br/>
              <w:t>支持报警输入触发一键撤防功能，撤防的报警类型可选（弹出报警画面、声音警告、上传中心、发送邮件、触发报警输出等）</w:t>
            </w:r>
          </w:p>
        </w:tc>
        <w:tc>
          <w:tcPr>
            <w:tcW w:w="255" w:type="pct"/>
            <w:gridSpan w:val="2"/>
            <w:shd w:val="clear" w:color="auto" w:fill="auto"/>
            <w:vAlign w:val="center"/>
          </w:tcPr>
          <w:p w14:paraId="068FE3D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59239E5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467E7281" w14:textId="77777777" w:rsidR="00B82336" w:rsidRDefault="00B82336" w:rsidP="005619E3">
            <w:pPr>
              <w:widowControl/>
              <w:jc w:val="center"/>
              <w:rPr>
                <w:rFonts w:ascii="宋体" w:eastAsia="宋体" w:hAnsi="宋体" w:cs="宋体"/>
                <w:color w:val="000000"/>
                <w:kern w:val="0"/>
                <w:sz w:val="22"/>
              </w:rPr>
            </w:pPr>
          </w:p>
        </w:tc>
      </w:tr>
      <w:tr w:rsidR="00B82336" w14:paraId="1DF4289C" w14:textId="77777777" w:rsidTr="00B82336">
        <w:trPr>
          <w:trHeight w:val="20"/>
        </w:trPr>
        <w:tc>
          <w:tcPr>
            <w:tcW w:w="393" w:type="pct"/>
            <w:shd w:val="clear" w:color="auto" w:fill="auto"/>
            <w:vAlign w:val="center"/>
          </w:tcPr>
          <w:p w14:paraId="7FFE0D7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71" w:type="pct"/>
            <w:shd w:val="clear" w:color="auto" w:fill="auto"/>
            <w:vAlign w:val="center"/>
          </w:tcPr>
          <w:p w14:paraId="50576A0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液晶显示器</w:t>
            </w:r>
          </w:p>
        </w:tc>
        <w:tc>
          <w:tcPr>
            <w:tcW w:w="2629" w:type="pct"/>
            <w:shd w:val="clear" w:color="auto" w:fill="auto"/>
            <w:vAlign w:val="center"/>
          </w:tcPr>
          <w:p w14:paraId="448B08EC"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不小于55寸显示器 </w:t>
            </w:r>
            <w:r>
              <w:rPr>
                <w:rFonts w:ascii="宋体" w:eastAsia="宋体" w:hAnsi="宋体" w:cs="宋体"/>
                <w:color w:val="000000"/>
                <w:kern w:val="0"/>
                <w:sz w:val="22"/>
              </w:rPr>
              <w:t xml:space="preserve"> </w:t>
            </w:r>
            <w:r>
              <w:rPr>
                <w:rFonts w:ascii="宋体" w:eastAsia="宋体" w:hAnsi="宋体" w:cs="宋体"/>
                <w:color w:val="000000"/>
                <w:kern w:val="0"/>
                <w:sz w:val="22"/>
              </w:rPr>
              <w:br/>
              <w:t>分辨率：</w:t>
            </w:r>
            <w:r>
              <w:rPr>
                <w:rFonts w:ascii="宋体" w:eastAsia="宋体" w:hAnsi="宋体" w:cs="宋体" w:hint="eastAsia"/>
                <w:color w:val="000000"/>
                <w:kern w:val="0"/>
                <w:sz w:val="22"/>
              </w:rPr>
              <w:t>不小于</w:t>
            </w:r>
            <w:r>
              <w:rPr>
                <w:rFonts w:ascii="宋体" w:eastAsia="宋体" w:hAnsi="宋体" w:cs="宋体"/>
                <w:color w:val="000000"/>
                <w:kern w:val="0"/>
                <w:sz w:val="22"/>
              </w:rPr>
              <w:t>3840×2160（4K）</w:t>
            </w:r>
            <w:r>
              <w:rPr>
                <w:rFonts w:ascii="宋体" w:eastAsia="宋体" w:hAnsi="宋体" w:cs="宋体"/>
                <w:color w:val="000000"/>
                <w:kern w:val="0"/>
                <w:sz w:val="22"/>
              </w:rPr>
              <w:br/>
              <w:t>接口：</w:t>
            </w:r>
            <w:r>
              <w:rPr>
                <w:rFonts w:ascii="宋体" w:eastAsia="宋体" w:hAnsi="宋体" w:cs="宋体" w:hint="eastAsia"/>
                <w:color w:val="000000"/>
                <w:kern w:val="0"/>
                <w:sz w:val="22"/>
              </w:rPr>
              <w:t>不少于</w:t>
            </w:r>
            <w:r>
              <w:rPr>
                <w:rFonts w:ascii="宋体" w:eastAsia="宋体" w:hAnsi="宋体" w:cs="宋体"/>
                <w:color w:val="000000"/>
                <w:kern w:val="0"/>
                <w:sz w:val="22"/>
              </w:rPr>
              <w:t>HDMI，USB扩展</w:t>
            </w:r>
            <w:r>
              <w:rPr>
                <w:rFonts w:ascii="宋体" w:eastAsia="宋体" w:hAnsi="宋体" w:cs="宋体" w:hint="eastAsia"/>
                <w:color w:val="000000"/>
                <w:kern w:val="0"/>
                <w:sz w:val="22"/>
              </w:rPr>
              <w:t xml:space="preserve"> </w:t>
            </w:r>
          </w:p>
        </w:tc>
        <w:tc>
          <w:tcPr>
            <w:tcW w:w="255" w:type="pct"/>
            <w:gridSpan w:val="2"/>
            <w:shd w:val="clear" w:color="auto" w:fill="auto"/>
            <w:vAlign w:val="center"/>
          </w:tcPr>
          <w:p w14:paraId="24E22E09"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140CE31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4D71B330" w14:textId="77777777" w:rsidR="00B82336" w:rsidRDefault="00B82336" w:rsidP="005619E3">
            <w:pPr>
              <w:widowControl/>
              <w:jc w:val="center"/>
              <w:rPr>
                <w:rFonts w:ascii="宋体" w:eastAsia="宋体" w:hAnsi="宋体" w:cs="宋体"/>
                <w:color w:val="000000"/>
                <w:kern w:val="0"/>
                <w:sz w:val="22"/>
              </w:rPr>
            </w:pPr>
          </w:p>
        </w:tc>
      </w:tr>
      <w:tr w:rsidR="00B82336" w14:paraId="09F181B9" w14:textId="77777777" w:rsidTr="00B82336">
        <w:trPr>
          <w:trHeight w:val="20"/>
        </w:trPr>
        <w:tc>
          <w:tcPr>
            <w:tcW w:w="393" w:type="pct"/>
            <w:shd w:val="clear" w:color="auto" w:fill="auto"/>
            <w:vAlign w:val="center"/>
          </w:tcPr>
          <w:p w14:paraId="3AC698E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71" w:type="pct"/>
            <w:shd w:val="clear" w:color="auto" w:fill="auto"/>
            <w:vAlign w:val="center"/>
          </w:tcPr>
          <w:p w14:paraId="6FE5950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核心交换机</w:t>
            </w:r>
          </w:p>
        </w:tc>
        <w:tc>
          <w:tcPr>
            <w:tcW w:w="2629" w:type="pct"/>
            <w:shd w:val="clear" w:color="auto" w:fill="auto"/>
            <w:vAlign w:val="center"/>
          </w:tcPr>
          <w:p w14:paraId="55936B6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以太网交换机，支持</w:t>
            </w:r>
            <w:r>
              <w:rPr>
                <w:rFonts w:ascii="宋体" w:eastAsia="宋体" w:hAnsi="宋体" w:cs="宋体"/>
                <w:color w:val="000000"/>
                <w:kern w:val="0"/>
                <w:sz w:val="22"/>
              </w:rPr>
              <w:t>24</w:t>
            </w:r>
            <w:r>
              <w:rPr>
                <w:rFonts w:ascii="宋体" w:eastAsia="宋体" w:hAnsi="宋体" w:cs="宋体" w:hint="eastAsia"/>
                <w:color w:val="000000"/>
                <w:kern w:val="0"/>
                <w:sz w:val="22"/>
              </w:rPr>
              <w:t>个10/100/1000BASE-T端口,</w:t>
            </w:r>
            <w:r>
              <w:rPr>
                <w:rFonts w:ascii="Arial" w:hAnsi="Arial" w:cs="Arial"/>
                <w:color w:val="7F7F7F"/>
                <w:szCs w:val="21"/>
                <w:shd w:val="clear" w:color="auto" w:fill="FFFFFF"/>
              </w:rPr>
              <w:t xml:space="preserve"> </w:t>
            </w:r>
            <w:r>
              <w:rPr>
                <w:rFonts w:ascii="Arial" w:hAnsi="Arial" w:cs="Arial"/>
                <w:color w:val="7F7F7F"/>
                <w:szCs w:val="21"/>
                <w:shd w:val="clear" w:color="auto" w:fill="FFFFFF"/>
              </w:rPr>
              <w:br/>
            </w:r>
            <w:r>
              <w:rPr>
                <w:rFonts w:ascii="宋体" w:eastAsia="宋体" w:hAnsi="宋体" w:cs="宋体"/>
                <w:color w:val="000000"/>
                <w:kern w:val="0"/>
                <w:sz w:val="22"/>
              </w:rPr>
              <w:t>端口交换容量</w:t>
            </w:r>
            <w:r>
              <w:rPr>
                <w:rFonts w:ascii="宋体" w:eastAsia="宋体" w:hAnsi="宋体" w:cs="宋体" w:hint="eastAsia"/>
                <w:color w:val="000000"/>
                <w:kern w:val="0"/>
                <w:sz w:val="22"/>
              </w:rPr>
              <w:t>不小于4</w:t>
            </w:r>
            <w:r>
              <w:rPr>
                <w:rFonts w:ascii="宋体" w:eastAsia="宋体" w:hAnsi="宋体" w:cs="宋体"/>
                <w:color w:val="000000"/>
                <w:kern w:val="0"/>
                <w:sz w:val="22"/>
              </w:rPr>
              <w:t>8G</w:t>
            </w:r>
            <w:r>
              <w:rPr>
                <w:rFonts w:ascii="宋体" w:eastAsia="宋体" w:hAnsi="宋体" w:cs="宋体" w:hint="eastAsia"/>
                <w:color w:val="000000"/>
                <w:kern w:val="0"/>
                <w:sz w:val="22"/>
              </w:rPr>
              <w:t>bps，</w:t>
            </w:r>
            <w:r>
              <w:rPr>
                <w:rFonts w:ascii="宋体" w:eastAsia="宋体" w:hAnsi="宋体" w:cs="宋体"/>
                <w:color w:val="000000"/>
                <w:kern w:val="0"/>
                <w:sz w:val="22"/>
              </w:rPr>
              <w:br/>
              <w:t>转发能力</w:t>
            </w:r>
            <w:r>
              <w:rPr>
                <w:rFonts w:ascii="宋体" w:eastAsia="宋体" w:hAnsi="宋体" w:cs="宋体" w:hint="eastAsia"/>
                <w:color w:val="000000"/>
                <w:kern w:val="0"/>
                <w:sz w:val="22"/>
              </w:rPr>
              <w:t>不小于</w:t>
            </w:r>
            <w:r>
              <w:rPr>
                <w:rFonts w:ascii="宋体" w:eastAsia="宋体" w:hAnsi="宋体" w:cs="宋体"/>
                <w:color w:val="000000"/>
                <w:kern w:val="0"/>
                <w:sz w:val="22"/>
              </w:rPr>
              <w:t>35.7Mpps</w:t>
            </w:r>
          </w:p>
        </w:tc>
        <w:tc>
          <w:tcPr>
            <w:tcW w:w="255" w:type="pct"/>
            <w:gridSpan w:val="2"/>
            <w:shd w:val="clear" w:color="auto" w:fill="auto"/>
            <w:vAlign w:val="center"/>
          </w:tcPr>
          <w:p w14:paraId="138C7FC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100EA699"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1D1A02FE" w14:textId="77777777" w:rsidR="00B82336" w:rsidRDefault="00B82336" w:rsidP="005619E3">
            <w:pPr>
              <w:widowControl/>
              <w:jc w:val="center"/>
              <w:rPr>
                <w:rFonts w:ascii="宋体" w:eastAsia="宋体" w:hAnsi="宋体" w:cs="宋体"/>
                <w:color w:val="000000"/>
                <w:kern w:val="0"/>
                <w:sz w:val="22"/>
              </w:rPr>
            </w:pPr>
          </w:p>
        </w:tc>
      </w:tr>
      <w:tr w:rsidR="00B82336" w14:paraId="5ACC8B14" w14:textId="77777777" w:rsidTr="00B82336">
        <w:trPr>
          <w:trHeight w:val="20"/>
        </w:trPr>
        <w:tc>
          <w:tcPr>
            <w:tcW w:w="393" w:type="pct"/>
            <w:shd w:val="clear" w:color="auto" w:fill="auto"/>
            <w:vAlign w:val="center"/>
          </w:tcPr>
          <w:p w14:paraId="110A599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871" w:type="pct"/>
            <w:shd w:val="clear" w:color="auto" w:fill="auto"/>
            <w:vAlign w:val="center"/>
          </w:tcPr>
          <w:p w14:paraId="551AF4D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操作终端</w:t>
            </w:r>
          </w:p>
        </w:tc>
        <w:tc>
          <w:tcPr>
            <w:tcW w:w="2629" w:type="pct"/>
            <w:shd w:val="clear" w:color="auto" w:fill="auto"/>
            <w:vAlign w:val="center"/>
          </w:tcPr>
          <w:p w14:paraId="062F4B1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不低于 如下参数</w:t>
            </w:r>
            <w:r>
              <w:rPr>
                <w:rFonts w:ascii="宋体" w:eastAsia="宋体" w:hAnsi="宋体" w:cs="宋体"/>
                <w:color w:val="000000"/>
                <w:kern w:val="0"/>
                <w:sz w:val="22"/>
              </w:rPr>
              <w:br/>
            </w:r>
            <w:r>
              <w:rPr>
                <w:rFonts w:ascii="宋体" w:eastAsia="宋体" w:hAnsi="宋体" w:cs="宋体" w:hint="eastAsia"/>
                <w:color w:val="000000"/>
                <w:kern w:val="0"/>
                <w:sz w:val="22"/>
              </w:rPr>
              <w:t>I5四核4G内存IT硬盘无光驱，集成显卡，21寸显示器</w:t>
            </w:r>
          </w:p>
        </w:tc>
        <w:tc>
          <w:tcPr>
            <w:tcW w:w="255" w:type="pct"/>
            <w:gridSpan w:val="2"/>
            <w:shd w:val="clear" w:color="auto" w:fill="auto"/>
            <w:vAlign w:val="center"/>
          </w:tcPr>
          <w:p w14:paraId="5F60CF0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vAlign w:val="center"/>
          </w:tcPr>
          <w:p w14:paraId="1FF239C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2AA0182F" w14:textId="77777777" w:rsidR="00B82336" w:rsidRDefault="00B82336" w:rsidP="005619E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广播、信息发布共用</w:t>
            </w:r>
          </w:p>
        </w:tc>
      </w:tr>
      <w:tr w:rsidR="00B82336" w14:paraId="1E363625" w14:textId="77777777" w:rsidTr="00B82336">
        <w:trPr>
          <w:trHeight w:val="20"/>
        </w:trPr>
        <w:tc>
          <w:tcPr>
            <w:tcW w:w="393" w:type="pct"/>
            <w:shd w:val="clear" w:color="auto" w:fill="auto"/>
            <w:vAlign w:val="center"/>
          </w:tcPr>
          <w:p w14:paraId="74006D7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871" w:type="pct"/>
            <w:shd w:val="clear" w:color="auto" w:fill="auto"/>
            <w:vAlign w:val="center"/>
          </w:tcPr>
          <w:p w14:paraId="4F74109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监控操作台</w:t>
            </w:r>
          </w:p>
        </w:tc>
        <w:tc>
          <w:tcPr>
            <w:tcW w:w="2629" w:type="pct"/>
            <w:shd w:val="clear" w:color="auto" w:fill="auto"/>
            <w:vAlign w:val="center"/>
          </w:tcPr>
          <w:p w14:paraId="32AE8BFD"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2位定制</w:t>
            </w:r>
          </w:p>
        </w:tc>
        <w:tc>
          <w:tcPr>
            <w:tcW w:w="255" w:type="pct"/>
            <w:gridSpan w:val="2"/>
            <w:shd w:val="clear" w:color="auto" w:fill="auto"/>
            <w:noWrap/>
            <w:vAlign w:val="center"/>
          </w:tcPr>
          <w:p w14:paraId="6D3D35C9"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noWrap/>
            <w:vAlign w:val="center"/>
          </w:tcPr>
          <w:p w14:paraId="604547C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5CE0269D" w14:textId="77777777" w:rsidR="00B82336" w:rsidRDefault="00B82336" w:rsidP="005619E3">
            <w:pPr>
              <w:widowControl/>
              <w:jc w:val="center"/>
              <w:rPr>
                <w:rFonts w:ascii="宋体" w:eastAsia="宋体" w:hAnsi="宋体" w:cs="宋体"/>
                <w:color w:val="000000"/>
                <w:kern w:val="0"/>
                <w:sz w:val="22"/>
              </w:rPr>
            </w:pPr>
          </w:p>
        </w:tc>
      </w:tr>
      <w:tr w:rsidR="00B82336" w14:paraId="4DC9AB52" w14:textId="77777777" w:rsidTr="00B82336">
        <w:trPr>
          <w:trHeight w:val="20"/>
        </w:trPr>
        <w:tc>
          <w:tcPr>
            <w:tcW w:w="393" w:type="pct"/>
            <w:shd w:val="clear" w:color="auto" w:fill="auto"/>
            <w:vAlign w:val="center"/>
          </w:tcPr>
          <w:p w14:paraId="20C7EC8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871" w:type="pct"/>
            <w:shd w:val="clear" w:color="auto" w:fill="auto"/>
            <w:vAlign w:val="center"/>
          </w:tcPr>
          <w:p w14:paraId="30C8DA2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机房机柜</w:t>
            </w:r>
          </w:p>
        </w:tc>
        <w:tc>
          <w:tcPr>
            <w:tcW w:w="2629" w:type="pct"/>
            <w:shd w:val="clear" w:color="auto" w:fill="auto"/>
            <w:vAlign w:val="center"/>
          </w:tcPr>
          <w:p w14:paraId="246589A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19U机柜</w:t>
            </w:r>
          </w:p>
        </w:tc>
        <w:tc>
          <w:tcPr>
            <w:tcW w:w="255" w:type="pct"/>
            <w:gridSpan w:val="2"/>
            <w:shd w:val="clear" w:color="auto" w:fill="auto"/>
            <w:noWrap/>
            <w:vAlign w:val="center"/>
          </w:tcPr>
          <w:p w14:paraId="665E4E5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shd w:val="clear" w:color="auto" w:fill="auto"/>
            <w:noWrap/>
            <w:vAlign w:val="center"/>
          </w:tcPr>
          <w:p w14:paraId="4AF1344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22706B1B" w14:textId="77777777" w:rsidR="00B82336" w:rsidRDefault="00B82336" w:rsidP="005619E3">
            <w:pPr>
              <w:widowControl/>
              <w:jc w:val="center"/>
              <w:rPr>
                <w:rFonts w:ascii="宋体" w:eastAsia="宋体" w:hAnsi="宋体" w:cs="宋体"/>
                <w:color w:val="000000"/>
                <w:kern w:val="0"/>
                <w:sz w:val="22"/>
              </w:rPr>
            </w:pPr>
          </w:p>
        </w:tc>
      </w:tr>
      <w:tr w:rsidR="00B82336" w14:paraId="3BC0A2E8" w14:textId="77777777" w:rsidTr="00B82336">
        <w:trPr>
          <w:trHeight w:val="20"/>
        </w:trPr>
        <w:tc>
          <w:tcPr>
            <w:tcW w:w="393" w:type="pct"/>
            <w:shd w:val="clear" w:color="auto" w:fill="auto"/>
            <w:vAlign w:val="center"/>
          </w:tcPr>
          <w:p w14:paraId="4CBE51B0"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1</w:t>
            </w:r>
          </w:p>
        </w:tc>
        <w:tc>
          <w:tcPr>
            <w:tcW w:w="871" w:type="pct"/>
            <w:shd w:val="clear" w:color="auto" w:fill="auto"/>
            <w:vAlign w:val="center"/>
          </w:tcPr>
          <w:p w14:paraId="3C50B22B"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辅材</w:t>
            </w:r>
          </w:p>
        </w:tc>
        <w:tc>
          <w:tcPr>
            <w:tcW w:w="2629" w:type="pct"/>
            <w:shd w:val="clear" w:color="auto" w:fill="auto"/>
            <w:vAlign w:val="center"/>
          </w:tcPr>
          <w:p w14:paraId="7ECFDE4E"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耗材、辅料等</w:t>
            </w:r>
          </w:p>
        </w:tc>
        <w:tc>
          <w:tcPr>
            <w:tcW w:w="255" w:type="pct"/>
            <w:gridSpan w:val="2"/>
            <w:shd w:val="clear" w:color="auto" w:fill="auto"/>
            <w:noWrap/>
            <w:vAlign w:val="center"/>
          </w:tcPr>
          <w:p w14:paraId="0790498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noWrap/>
            <w:vAlign w:val="center"/>
          </w:tcPr>
          <w:p w14:paraId="4560946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2529481F" w14:textId="77777777" w:rsidR="00B82336" w:rsidRDefault="00B82336" w:rsidP="005619E3">
            <w:pPr>
              <w:widowControl/>
              <w:jc w:val="center"/>
              <w:rPr>
                <w:rFonts w:ascii="宋体" w:eastAsia="宋体" w:hAnsi="宋体" w:cs="宋体"/>
                <w:color w:val="000000"/>
                <w:kern w:val="0"/>
                <w:sz w:val="22"/>
              </w:rPr>
            </w:pPr>
          </w:p>
        </w:tc>
      </w:tr>
      <w:tr w:rsidR="00B82336" w14:paraId="7FE114D8" w14:textId="77777777" w:rsidTr="00B82336">
        <w:trPr>
          <w:trHeight w:val="20"/>
        </w:trPr>
        <w:tc>
          <w:tcPr>
            <w:tcW w:w="393" w:type="pct"/>
            <w:shd w:val="clear" w:color="auto" w:fill="auto"/>
            <w:vAlign w:val="center"/>
          </w:tcPr>
          <w:p w14:paraId="6836695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2</w:t>
            </w:r>
          </w:p>
        </w:tc>
        <w:tc>
          <w:tcPr>
            <w:tcW w:w="871" w:type="pct"/>
            <w:shd w:val="clear" w:color="auto" w:fill="auto"/>
            <w:vAlign w:val="center"/>
          </w:tcPr>
          <w:p w14:paraId="0A74C86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4"/>
                <w:szCs w:val="24"/>
              </w:rPr>
              <w:t>施工费</w:t>
            </w:r>
          </w:p>
        </w:tc>
        <w:tc>
          <w:tcPr>
            <w:tcW w:w="2629" w:type="pct"/>
            <w:shd w:val="clear" w:color="auto" w:fill="auto"/>
            <w:vAlign w:val="center"/>
          </w:tcPr>
          <w:p w14:paraId="3D3943C1" w14:textId="77777777" w:rsidR="00B82336" w:rsidRDefault="00B82336" w:rsidP="005619E3">
            <w:pPr>
              <w:widowControl/>
              <w:jc w:val="left"/>
              <w:rPr>
                <w:rFonts w:ascii="宋体" w:eastAsia="宋体" w:hAnsi="宋体" w:cs="宋体"/>
                <w:color w:val="000000"/>
                <w:kern w:val="0"/>
                <w:sz w:val="22"/>
              </w:rPr>
            </w:pPr>
          </w:p>
        </w:tc>
        <w:tc>
          <w:tcPr>
            <w:tcW w:w="255" w:type="pct"/>
            <w:gridSpan w:val="2"/>
            <w:shd w:val="clear" w:color="auto" w:fill="auto"/>
            <w:noWrap/>
            <w:vAlign w:val="center"/>
          </w:tcPr>
          <w:p w14:paraId="58E91442" w14:textId="77777777" w:rsidR="00B82336" w:rsidRDefault="00B82336" w:rsidP="005619E3">
            <w:pPr>
              <w:widowControl/>
              <w:jc w:val="center"/>
              <w:rPr>
                <w:rFonts w:ascii="宋体" w:eastAsia="宋体" w:hAnsi="宋体" w:cs="宋体"/>
                <w:color w:val="000000"/>
                <w:kern w:val="0"/>
                <w:sz w:val="22"/>
              </w:rPr>
            </w:pPr>
          </w:p>
        </w:tc>
        <w:tc>
          <w:tcPr>
            <w:tcW w:w="320" w:type="pct"/>
            <w:gridSpan w:val="2"/>
            <w:shd w:val="clear" w:color="auto" w:fill="auto"/>
            <w:noWrap/>
            <w:vAlign w:val="center"/>
          </w:tcPr>
          <w:p w14:paraId="00BB1D52" w14:textId="77777777" w:rsidR="00B82336" w:rsidRDefault="00B82336" w:rsidP="005619E3">
            <w:pPr>
              <w:widowControl/>
              <w:jc w:val="center"/>
              <w:rPr>
                <w:rFonts w:ascii="宋体" w:eastAsia="宋体" w:hAnsi="宋体" w:cs="宋体"/>
                <w:color w:val="000000"/>
                <w:kern w:val="0"/>
                <w:sz w:val="22"/>
              </w:rPr>
            </w:pPr>
          </w:p>
        </w:tc>
        <w:tc>
          <w:tcPr>
            <w:tcW w:w="532" w:type="pct"/>
            <w:gridSpan w:val="2"/>
            <w:shd w:val="clear" w:color="auto" w:fill="auto"/>
            <w:vAlign w:val="center"/>
          </w:tcPr>
          <w:p w14:paraId="25607123" w14:textId="77777777" w:rsidR="00B82336" w:rsidRDefault="00B82336" w:rsidP="005619E3">
            <w:pPr>
              <w:widowControl/>
              <w:jc w:val="center"/>
              <w:rPr>
                <w:rFonts w:ascii="宋体" w:eastAsia="宋体" w:hAnsi="宋体" w:cs="宋体"/>
                <w:color w:val="000000"/>
                <w:kern w:val="0"/>
                <w:sz w:val="22"/>
              </w:rPr>
            </w:pPr>
          </w:p>
        </w:tc>
      </w:tr>
      <w:tr w:rsidR="00B82336" w14:paraId="4879BEAA" w14:textId="77777777" w:rsidTr="00B82336">
        <w:trPr>
          <w:trHeight w:val="20"/>
        </w:trPr>
        <w:tc>
          <w:tcPr>
            <w:tcW w:w="393" w:type="pct"/>
            <w:shd w:val="clear" w:color="auto" w:fill="auto"/>
            <w:vAlign w:val="center"/>
          </w:tcPr>
          <w:p w14:paraId="78E99299"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3</w:t>
            </w:r>
          </w:p>
        </w:tc>
        <w:tc>
          <w:tcPr>
            <w:tcW w:w="871" w:type="pct"/>
            <w:shd w:val="clear" w:color="auto" w:fill="auto"/>
            <w:vAlign w:val="center"/>
          </w:tcPr>
          <w:p w14:paraId="33A9DE03" w14:textId="77777777" w:rsidR="00B82336" w:rsidRDefault="00B82336" w:rsidP="005619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小计</w:t>
            </w:r>
          </w:p>
        </w:tc>
        <w:tc>
          <w:tcPr>
            <w:tcW w:w="3204" w:type="pct"/>
            <w:gridSpan w:val="5"/>
            <w:shd w:val="clear" w:color="auto" w:fill="auto"/>
            <w:vAlign w:val="center"/>
          </w:tcPr>
          <w:p w14:paraId="16B6D842" w14:textId="77777777" w:rsidR="00B82336" w:rsidRDefault="00B82336" w:rsidP="005619E3">
            <w:pPr>
              <w:widowControl/>
              <w:jc w:val="left"/>
              <w:rPr>
                <w:rFonts w:ascii="宋体" w:eastAsia="宋体" w:hAnsi="宋体" w:cs="宋体"/>
                <w:color w:val="000000"/>
                <w:kern w:val="0"/>
                <w:sz w:val="24"/>
                <w:szCs w:val="24"/>
              </w:rPr>
            </w:pPr>
          </w:p>
        </w:tc>
        <w:tc>
          <w:tcPr>
            <w:tcW w:w="532" w:type="pct"/>
            <w:gridSpan w:val="2"/>
            <w:shd w:val="clear" w:color="auto" w:fill="auto"/>
            <w:vAlign w:val="center"/>
          </w:tcPr>
          <w:p w14:paraId="7F93142B"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3485C583" w14:textId="77777777" w:rsidTr="005619E3">
        <w:trPr>
          <w:trHeight w:val="20"/>
        </w:trPr>
        <w:tc>
          <w:tcPr>
            <w:tcW w:w="5000" w:type="pct"/>
            <w:gridSpan w:val="9"/>
            <w:shd w:val="clear" w:color="auto" w:fill="auto"/>
            <w:noWrap/>
            <w:vAlign w:val="center"/>
          </w:tcPr>
          <w:p w14:paraId="01946225" w14:textId="77777777" w:rsidR="00B82336" w:rsidRDefault="00B82336" w:rsidP="005619E3">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3、背景音乐系统配置清单</w:t>
            </w:r>
          </w:p>
        </w:tc>
      </w:tr>
      <w:tr w:rsidR="00B82336" w14:paraId="4976D0D7" w14:textId="77777777" w:rsidTr="00B82336">
        <w:trPr>
          <w:trHeight w:val="20"/>
        </w:trPr>
        <w:tc>
          <w:tcPr>
            <w:tcW w:w="393" w:type="pct"/>
            <w:shd w:val="clear" w:color="auto" w:fill="E7E6E6"/>
            <w:vAlign w:val="center"/>
          </w:tcPr>
          <w:p w14:paraId="0AF7028B"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71" w:type="pct"/>
            <w:shd w:val="clear" w:color="auto" w:fill="E7E6E6"/>
            <w:vAlign w:val="center"/>
          </w:tcPr>
          <w:p w14:paraId="41294635"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设备材料名称</w:t>
            </w:r>
          </w:p>
        </w:tc>
        <w:tc>
          <w:tcPr>
            <w:tcW w:w="2629" w:type="pct"/>
            <w:tcBorders>
              <w:bottom w:val="single" w:sz="4" w:space="0" w:color="auto"/>
            </w:tcBorders>
            <w:shd w:val="clear" w:color="auto" w:fill="E7E6E6"/>
            <w:vAlign w:val="center"/>
          </w:tcPr>
          <w:p w14:paraId="677727D2"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规格参数</w:t>
            </w:r>
          </w:p>
        </w:tc>
        <w:tc>
          <w:tcPr>
            <w:tcW w:w="255" w:type="pct"/>
            <w:gridSpan w:val="2"/>
            <w:shd w:val="clear" w:color="auto" w:fill="E7E6E6"/>
            <w:vAlign w:val="center"/>
          </w:tcPr>
          <w:p w14:paraId="613F8D3C"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320" w:type="pct"/>
            <w:gridSpan w:val="2"/>
            <w:shd w:val="clear" w:color="auto" w:fill="E7E6E6"/>
            <w:vAlign w:val="center"/>
          </w:tcPr>
          <w:p w14:paraId="5E1A30DB"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532" w:type="pct"/>
            <w:gridSpan w:val="2"/>
            <w:shd w:val="clear" w:color="auto" w:fill="E7E6E6"/>
            <w:vAlign w:val="center"/>
          </w:tcPr>
          <w:p w14:paraId="2DD11747"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B82336" w14:paraId="58CC880F" w14:textId="77777777" w:rsidTr="00B82336">
        <w:trPr>
          <w:trHeight w:val="20"/>
        </w:trPr>
        <w:tc>
          <w:tcPr>
            <w:tcW w:w="393" w:type="pct"/>
            <w:vMerge w:val="restart"/>
            <w:shd w:val="clear" w:color="auto" w:fill="auto"/>
            <w:vAlign w:val="center"/>
          </w:tcPr>
          <w:p w14:paraId="6E369DF9"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71" w:type="pct"/>
            <w:vMerge w:val="restart"/>
            <w:tcBorders>
              <w:right w:val="single" w:sz="4" w:space="0" w:color="auto"/>
            </w:tcBorders>
            <w:shd w:val="clear" w:color="auto" w:fill="auto"/>
            <w:vAlign w:val="center"/>
          </w:tcPr>
          <w:p w14:paraId="40573971"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室外IP音柱</w:t>
            </w:r>
          </w:p>
        </w:tc>
        <w:tc>
          <w:tcPr>
            <w:tcW w:w="2629" w:type="pct"/>
            <w:tcBorders>
              <w:top w:val="single" w:sz="4" w:space="0" w:color="auto"/>
              <w:left w:val="single" w:sz="4" w:space="0" w:color="auto"/>
              <w:bottom w:val="nil"/>
              <w:right w:val="single" w:sz="4" w:space="0" w:color="auto"/>
            </w:tcBorders>
            <w:shd w:val="clear" w:color="auto" w:fill="auto"/>
            <w:vAlign w:val="center"/>
          </w:tcPr>
          <w:p w14:paraId="6D4371C0"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1.网络音频解码、数字功放、扬声器一体化设计；</w:t>
            </w:r>
          </w:p>
        </w:tc>
        <w:tc>
          <w:tcPr>
            <w:tcW w:w="255" w:type="pct"/>
            <w:gridSpan w:val="2"/>
            <w:vMerge w:val="restart"/>
            <w:tcBorders>
              <w:left w:val="single" w:sz="4" w:space="0" w:color="auto"/>
            </w:tcBorders>
            <w:shd w:val="clear" w:color="auto" w:fill="auto"/>
            <w:vAlign w:val="center"/>
          </w:tcPr>
          <w:p w14:paraId="4F6FBA73"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320" w:type="pct"/>
            <w:gridSpan w:val="2"/>
            <w:vMerge w:val="restart"/>
            <w:shd w:val="clear" w:color="auto" w:fill="auto"/>
            <w:vAlign w:val="center"/>
          </w:tcPr>
          <w:p w14:paraId="0C50B69B"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32" w:type="pct"/>
            <w:gridSpan w:val="2"/>
            <w:vMerge w:val="restart"/>
            <w:shd w:val="clear" w:color="auto" w:fill="auto"/>
            <w:vAlign w:val="center"/>
          </w:tcPr>
          <w:p w14:paraId="0F7A1035" w14:textId="77777777" w:rsidR="00B82336" w:rsidRDefault="00B82336" w:rsidP="005619E3">
            <w:pPr>
              <w:widowControl/>
              <w:jc w:val="center"/>
              <w:rPr>
                <w:rFonts w:ascii="宋体" w:eastAsia="宋体" w:hAnsi="宋体" w:cs="宋体"/>
                <w:color w:val="000000"/>
                <w:kern w:val="0"/>
                <w:sz w:val="22"/>
              </w:rPr>
            </w:pPr>
          </w:p>
        </w:tc>
      </w:tr>
      <w:tr w:rsidR="00B82336" w14:paraId="3107BBE9" w14:textId="77777777" w:rsidTr="00B82336">
        <w:trPr>
          <w:trHeight w:val="20"/>
        </w:trPr>
        <w:tc>
          <w:tcPr>
            <w:tcW w:w="393" w:type="pct"/>
            <w:vMerge/>
            <w:vAlign w:val="center"/>
          </w:tcPr>
          <w:p w14:paraId="398C9A3D"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6205FA7D"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1A676F92"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2.宜采用金属质外壳结构，防水防锈；</w:t>
            </w:r>
          </w:p>
        </w:tc>
        <w:tc>
          <w:tcPr>
            <w:tcW w:w="255" w:type="pct"/>
            <w:gridSpan w:val="2"/>
            <w:vMerge/>
            <w:tcBorders>
              <w:left w:val="single" w:sz="4" w:space="0" w:color="auto"/>
            </w:tcBorders>
            <w:vAlign w:val="center"/>
          </w:tcPr>
          <w:p w14:paraId="0D2FE592"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0186C7FE"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2AB3065C" w14:textId="77777777" w:rsidR="00B82336" w:rsidRDefault="00B82336" w:rsidP="005619E3">
            <w:pPr>
              <w:widowControl/>
              <w:jc w:val="left"/>
              <w:rPr>
                <w:rFonts w:ascii="宋体" w:eastAsia="宋体" w:hAnsi="宋体" w:cs="宋体"/>
                <w:color w:val="000000"/>
                <w:kern w:val="0"/>
                <w:sz w:val="22"/>
              </w:rPr>
            </w:pPr>
          </w:p>
        </w:tc>
      </w:tr>
      <w:tr w:rsidR="00B82336" w14:paraId="0058B56A" w14:textId="77777777" w:rsidTr="00B82336">
        <w:trPr>
          <w:trHeight w:val="20"/>
        </w:trPr>
        <w:tc>
          <w:tcPr>
            <w:tcW w:w="393" w:type="pct"/>
            <w:vMerge/>
            <w:vAlign w:val="center"/>
          </w:tcPr>
          <w:p w14:paraId="10C09960"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47C8AACA"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784CDE56"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3.输出功率不小于：40W；</w:t>
            </w:r>
          </w:p>
        </w:tc>
        <w:tc>
          <w:tcPr>
            <w:tcW w:w="255" w:type="pct"/>
            <w:gridSpan w:val="2"/>
            <w:vMerge/>
            <w:tcBorders>
              <w:left w:val="single" w:sz="4" w:space="0" w:color="auto"/>
            </w:tcBorders>
            <w:vAlign w:val="center"/>
          </w:tcPr>
          <w:p w14:paraId="37FA6E65"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1D69FAED"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05CC0E99" w14:textId="77777777" w:rsidR="00B82336" w:rsidRDefault="00B82336" w:rsidP="005619E3">
            <w:pPr>
              <w:widowControl/>
              <w:jc w:val="left"/>
              <w:rPr>
                <w:rFonts w:ascii="宋体" w:eastAsia="宋体" w:hAnsi="宋体" w:cs="宋体"/>
                <w:color w:val="000000"/>
                <w:kern w:val="0"/>
                <w:sz w:val="22"/>
              </w:rPr>
            </w:pPr>
          </w:p>
        </w:tc>
      </w:tr>
      <w:tr w:rsidR="00B82336" w14:paraId="2A5C8779" w14:textId="77777777" w:rsidTr="00B82336">
        <w:trPr>
          <w:trHeight w:val="20"/>
        </w:trPr>
        <w:tc>
          <w:tcPr>
            <w:tcW w:w="393" w:type="pct"/>
            <w:vMerge/>
            <w:vAlign w:val="center"/>
          </w:tcPr>
          <w:p w14:paraId="66344EF7"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7FC6410E"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73BAB0D1"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4.可实现网络远程控制管理，监听音柱工作状态，操作维护更方便；</w:t>
            </w:r>
          </w:p>
        </w:tc>
        <w:tc>
          <w:tcPr>
            <w:tcW w:w="255" w:type="pct"/>
            <w:gridSpan w:val="2"/>
            <w:vMerge/>
            <w:tcBorders>
              <w:left w:val="single" w:sz="4" w:space="0" w:color="auto"/>
            </w:tcBorders>
            <w:vAlign w:val="center"/>
          </w:tcPr>
          <w:p w14:paraId="5C1E3025"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0D29DCC7"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1A076FE6" w14:textId="77777777" w:rsidR="00B82336" w:rsidRDefault="00B82336" w:rsidP="005619E3">
            <w:pPr>
              <w:widowControl/>
              <w:jc w:val="left"/>
              <w:rPr>
                <w:rFonts w:ascii="宋体" w:eastAsia="宋体" w:hAnsi="宋体" w:cs="宋体"/>
                <w:color w:val="000000"/>
                <w:kern w:val="0"/>
                <w:sz w:val="22"/>
              </w:rPr>
            </w:pPr>
          </w:p>
        </w:tc>
      </w:tr>
      <w:tr w:rsidR="00B82336" w14:paraId="1C221860" w14:textId="77777777" w:rsidTr="00B82336">
        <w:trPr>
          <w:trHeight w:val="20"/>
        </w:trPr>
        <w:tc>
          <w:tcPr>
            <w:tcW w:w="393" w:type="pct"/>
            <w:vMerge/>
            <w:vAlign w:val="center"/>
          </w:tcPr>
          <w:p w14:paraId="3AC5FA49"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581F8761"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4C996B4E"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5.可通过服务软件远程音量调节；</w:t>
            </w:r>
          </w:p>
        </w:tc>
        <w:tc>
          <w:tcPr>
            <w:tcW w:w="255" w:type="pct"/>
            <w:gridSpan w:val="2"/>
            <w:vMerge/>
            <w:tcBorders>
              <w:left w:val="single" w:sz="4" w:space="0" w:color="auto"/>
            </w:tcBorders>
            <w:vAlign w:val="center"/>
          </w:tcPr>
          <w:p w14:paraId="34B66BB9"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554F709F"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63A06A7D" w14:textId="77777777" w:rsidR="00B82336" w:rsidRDefault="00B82336" w:rsidP="005619E3">
            <w:pPr>
              <w:widowControl/>
              <w:jc w:val="left"/>
              <w:rPr>
                <w:rFonts w:ascii="宋体" w:eastAsia="宋体" w:hAnsi="宋体" w:cs="宋体"/>
                <w:color w:val="000000"/>
                <w:kern w:val="0"/>
                <w:sz w:val="22"/>
              </w:rPr>
            </w:pPr>
          </w:p>
        </w:tc>
      </w:tr>
      <w:tr w:rsidR="00B82336" w14:paraId="73D3F780" w14:textId="77777777" w:rsidTr="00B82336">
        <w:trPr>
          <w:trHeight w:val="20"/>
        </w:trPr>
        <w:tc>
          <w:tcPr>
            <w:tcW w:w="393" w:type="pct"/>
            <w:vMerge/>
            <w:vAlign w:val="center"/>
          </w:tcPr>
          <w:p w14:paraId="630DE1FB"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26A3427C"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603A62E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6.★与主流海康、大华摄像头进行视频语音联动；</w:t>
            </w:r>
          </w:p>
        </w:tc>
        <w:tc>
          <w:tcPr>
            <w:tcW w:w="255" w:type="pct"/>
            <w:gridSpan w:val="2"/>
            <w:vMerge/>
            <w:tcBorders>
              <w:left w:val="single" w:sz="4" w:space="0" w:color="auto"/>
            </w:tcBorders>
            <w:vAlign w:val="center"/>
          </w:tcPr>
          <w:p w14:paraId="3AF0A87C"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3D7C66DA"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68828FCF" w14:textId="77777777" w:rsidR="00B82336" w:rsidRDefault="00B82336" w:rsidP="005619E3">
            <w:pPr>
              <w:widowControl/>
              <w:jc w:val="left"/>
              <w:rPr>
                <w:rFonts w:ascii="宋体" w:eastAsia="宋体" w:hAnsi="宋体" w:cs="宋体"/>
                <w:color w:val="000000"/>
                <w:kern w:val="0"/>
                <w:sz w:val="22"/>
              </w:rPr>
            </w:pPr>
          </w:p>
        </w:tc>
      </w:tr>
      <w:tr w:rsidR="00B82336" w14:paraId="092A21BE" w14:textId="77777777" w:rsidTr="00B82336">
        <w:trPr>
          <w:trHeight w:val="20"/>
        </w:trPr>
        <w:tc>
          <w:tcPr>
            <w:tcW w:w="393" w:type="pct"/>
            <w:vMerge/>
            <w:vAlign w:val="center"/>
          </w:tcPr>
          <w:p w14:paraId="25CADAA5"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7232AA34"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1CB88AEC"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7.宜网络硬件音频解码模块，可实现网络化传输音频信号；</w:t>
            </w:r>
          </w:p>
        </w:tc>
        <w:tc>
          <w:tcPr>
            <w:tcW w:w="255" w:type="pct"/>
            <w:gridSpan w:val="2"/>
            <w:vMerge/>
            <w:tcBorders>
              <w:left w:val="single" w:sz="4" w:space="0" w:color="auto"/>
            </w:tcBorders>
            <w:vAlign w:val="center"/>
          </w:tcPr>
          <w:p w14:paraId="6EB6474A"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61D9CDA1"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7BB27B1E" w14:textId="77777777" w:rsidR="00B82336" w:rsidRDefault="00B82336" w:rsidP="005619E3">
            <w:pPr>
              <w:widowControl/>
              <w:jc w:val="left"/>
              <w:rPr>
                <w:rFonts w:ascii="宋体" w:eastAsia="宋体" w:hAnsi="宋体" w:cs="宋体"/>
                <w:color w:val="000000"/>
                <w:kern w:val="0"/>
                <w:sz w:val="22"/>
              </w:rPr>
            </w:pPr>
          </w:p>
        </w:tc>
      </w:tr>
      <w:tr w:rsidR="00B82336" w14:paraId="09D7F734" w14:textId="77777777" w:rsidTr="00B82336">
        <w:trPr>
          <w:trHeight w:val="572"/>
        </w:trPr>
        <w:tc>
          <w:tcPr>
            <w:tcW w:w="393" w:type="pct"/>
            <w:vMerge/>
            <w:vAlign w:val="center"/>
          </w:tcPr>
          <w:p w14:paraId="305D229B"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00057113"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right w:val="single" w:sz="4" w:space="0" w:color="auto"/>
            </w:tcBorders>
            <w:shd w:val="clear" w:color="auto" w:fill="auto"/>
            <w:vAlign w:val="center"/>
          </w:tcPr>
          <w:p w14:paraId="6BCF946E"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8.宜具有标准RJ45网络接口，有以太网口的地方即可接入，支持跨网段和跨路由；</w:t>
            </w:r>
          </w:p>
        </w:tc>
        <w:tc>
          <w:tcPr>
            <w:tcW w:w="255" w:type="pct"/>
            <w:gridSpan w:val="2"/>
            <w:vMerge/>
            <w:tcBorders>
              <w:left w:val="single" w:sz="4" w:space="0" w:color="auto"/>
            </w:tcBorders>
            <w:vAlign w:val="center"/>
          </w:tcPr>
          <w:p w14:paraId="157E3873"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26485830"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406BFD0F" w14:textId="77777777" w:rsidR="00B82336" w:rsidRDefault="00B82336" w:rsidP="005619E3">
            <w:pPr>
              <w:widowControl/>
              <w:jc w:val="left"/>
              <w:rPr>
                <w:rFonts w:ascii="宋体" w:eastAsia="宋体" w:hAnsi="宋体" w:cs="宋体"/>
                <w:color w:val="000000"/>
                <w:kern w:val="0"/>
                <w:sz w:val="22"/>
              </w:rPr>
            </w:pPr>
          </w:p>
        </w:tc>
      </w:tr>
      <w:tr w:rsidR="00B82336" w14:paraId="6B4D3ADB" w14:textId="77777777" w:rsidTr="00B82336">
        <w:trPr>
          <w:trHeight w:val="20"/>
        </w:trPr>
        <w:tc>
          <w:tcPr>
            <w:tcW w:w="393" w:type="pct"/>
            <w:vMerge w:val="restart"/>
            <w:shd w:val="clear" w:color="auto" w:fill="auto"/>
            <w:vAlign w:val="center"/>
          </w:tcPr>
          <w:p w14:paraId="3D3335B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871" w:type="pct"/>
            <w:vMerge w:val="restart"/>
            <w:tcBorders>
              <w:right w:val="single" w:sz="4" w:space="0" w:color="auto"/>
            </w:tcBorders>
            <w:shd w:val="clear" w:color="auto" w:fill="auto"/>
            <w:vAlign w:val="center"/>
          </w:tcPr>
          <w:p w14:paraId="709FC328"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IP网络寻呼话筒</w:t>
            </w:r>
          </w:p>
        </w:tc>
        <w:tc>
          <w:tcPr>
            <w:tcW w:w="2629" w:type="pct"/>
            <w:tcBorders>
              <w:top w:val="nil"/>
              <w:left w:val="single" w:sz="4" w:space="0" w:color="auto"/>
              <w:bottom w:val="nil"/>
              <w:right w:val="single" w:sz="4" w:space="0" w:color="auto"/>
            </w:tcBorders>
            <w:shd w:val="clear" w:color="auto" w:fill="auto"/>
            <w:vAlign w:val="center"/>
          </w:tcPr>
          <w:p w14:paraId="3C0EB909"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1.★宜具有 AI智能语音识别库，支持语音指令执行操作；</w:t>
            </w:r>
          </w:p>
        </w:tc>
        <w:tc>
          <w:tcPr>
            <w:tcW w:w="255" w:type="pct"/>
            <w:gridSpan w:val="2"/>
            <w:vMerge w:val="restart"/>
            <w:tcBorders>
              <w:left w:val="single" w:sz="4" w:space="0" w:color="auto"/>
            </w:tcBorders>
            <w:shd w:val="clear" w:color="auto" w:fill="auto"/>
            <w:vAlign w:val="center"/>
          </w:tcPr>
          <w:p w14:paraId="1BDD708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320" w:type="pct"/>
            <w:gridSpan w:val="2"/>
            <w:vMerge w:val="restart"/>
            <w:shd w:val="clear" w:color="auto" w:fill="auto"/>
            <w:vAlign w:val="center"/>
          </w:tcPr>
          <w:p w14:paraId="1931BD5D"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vMerge w:val="restart"/>
            <w:shd w:val="clear" w:color="auto" w:fill="auto"/>
            <w:vAlign w:val="center"/>
          </w:tcPr>
          <w:p w14:paraId="243A4A9D" w14:textId="77777777" w:rsidR="00B82336" w:rsidRDefault="00B82336" w:rsidP="005619E3">
            <w:pPr>
              <w:widowControl/>
              <w:jc w:val="center"/>
              <w:rPr>
                <w:rFonts w:ascii="宋体" w:eastAsia="宋体" w:hAnsi="宋体" w:cs="宋体"/>
                <w:color w:val="000000"/>
                <w:kern w:val="0"/>
                <w:sz w:val="22"/>
              </w:rPr>
            </w:pPr>
          </w:p>
        </w:tc>
      </w:tr>
      <w:tr w:rsidR="00B82336" w14:paraId="37C2C5EB" w14:textId="77777777" w:rsidTr="00B82336">
        <w:trPr>
          <w:trHeight w:val="20"/>
        </w:trPr>
        <w:tc>
          <w:tcPr>
            <w:tcW w:w="393" w:type="pct"/>
            <w:vMerge/>
            <w:vAlign w:val="center"/>
          </w:tcPr>
          <w:p w14:paraId="0CD7CAE3"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4D8F2C86"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08ABE427"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2.分辨率不小于800*480；</w:t>
            </w:r>
          </w:p>
        </w:tc>
        <w:tc>
          <w:tcPr>
            <w:tcW w:w="255" w:type="pct"/>
            <w:gridSpan w:val="2"/>
            <w:vMerge/>
            <w:tcBorders>
              <w:left w:val="single" w:sz="4" w:space="0" w:color="auto"/>
            </w:tcBorders>
            <w:vAlign w:val="center"/>
          </w:tcPr>
          <w:p w14:paraId="455C6CFB"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05CDB799"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400916F7" w14:textId="77777777" w:rsidR="00B82336" w:rsidRDefault="00B82336" w:rsidP="005619E3">
            <w:pPr>
              <w:widowControl/>
              <w:jc w:val="left"/>
              <w:rPr>
                <w:rFonts w:ascii="宋体" w:eastAsia="宋体" w:hAnsi="宋体" w:cs="宋体"/>
                <w:color w:val="000000"/>
                <w:kern w:val="0"/>
                <w:sz w:val="22"/>
              </w:rPr>
            </w:pPr>
          </w:p>
        </w:tc>
      </w:tr>
      <w:tr w:rsidR="00B82336" w14:paraId="7CFEE779" w14:textId="77777777" w:rsidTr="00B82336">
        <w:trPr>
          <w:trHeight w:val="20"/>
        </w:trPr>
        <w:tc>
          <w:tcPr>
            <w:tcW w:w="393" w:type="pct"/>
            <w:vMerge/>
            <w:vAlign w:val="center"/>
          </w:tcPr>
          <w:p w14:paraId="462F8716"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285E321B"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40B50AD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3.宜具有扬声器；</w:t>
            </w:r>
          </w:p>
        </w:tc>
        <w:tc>
          <w:tcPr>
            <w:tcW w:w="255" w:type="pct"/>
            <w:gridSpan w:val="2"/>
            <w:vMerge/>
            <w:tcBorders>
              <w:left w:val="single" w:sz="4" w:space="0" w:color="auto"/>
            </w:tcBorders>
            <w:vAlign w:val="center"/>
          </w:tcPr>
          <w:p w14:paraId="7C6E2D40"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29CAEB36"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68AE2CF0" w14:textId="77777777" w:rsidR="00B82336" w:rsidRDefault="00B82336" w:rsidP="005619E3">
            <w:pPr>
              <w:widowControl/>
              <w:jc w:val="left"/>
              <w:rPr>
                <w:rFonts w:ascii="宋体" w:eastAsia="宋体" w:hAnsi="宋体" w:cs="宋体"/>
                <w:color w:val="000000"/>
                <w:kern w:val="0"/>
                <w:sz w:val="22"/>
              </w:rPr>
            </w:pPr>
          </w:p>
        </w:tc>
      </w:tr>
      <w:tr w:rsidR="00B82336" w14:paraId="279FDCBE" w14:textId="77777777" w:rsidTr="00B82336">
        <w:trPr>
          <w:trHeight w:val="20"/>
        </w:trPr>
        <w:tc>
          <w:tcPr>
            <w:tcW w:w="393" w:type="pct"/>
            <w:vMerge/>
            <w:vAlign w:val="center"/>
          </w:tcPr>
          <w:p w14:paraId="5A030990"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4192B5D9"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34572C2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4.可对全区、分区、个别终端进行喊话广播；</w:t>
            </w:r>
          </w:p>
        </w:tc>
        <w:tc>
          <w:tcPr>
            <w:tcW w:w="255" w:type="pct"/>
            <w:gridSpan w:val="2"/>
            <w:vMerge/>
            <w:tcBorders>
              <w:left w:val="single" w:sz="4" w:space="0" w:color="auto"/>
            </w:tcBorders>
            <w:vAlign w:val="center"/>
          </w:tcPr>
          <w:p w14:paraId="0F46E590"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2DE17AAA"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3E2B8BD2" w14:textId="77777777" w:rsidR="00B82336" w:rsidRDefault="00B82336" w:rsidP="005619E3">
            <w:pPr>
              <w:widowControl/>
              <w:jc w:val="left"/>
              <w:rPr>
                <w:rFonts w:ascii="宋体" w:eastAsia="宋体" w:hAnsi="宋体" w:cs="宋体"/>
                <w:color w:val="000000"/>
                <w:kern w:val="0"/>
                <w:sz w:val="22"/>
              </w:rPr>
            </w:pPr>
          </w:p>
        </w:tc>
      </w:tr>
      <w:tr w:rsidR="00B82336" w14:paraId="37933732" w14:textId="77777777" w:rsidTr="00B82336">
        <w:trPr>
          <w:trHeight w:val="1373"/>
        </w:trPr>
        <w:tc>
          <w:tcPr>
            <w:tcW w:w="393" w:type="pct"/>
            <w:vMerge/>
            <w:vAlign w:val="center"/>
          </w:tcPr>
          <w:p w14:paraId="3AE43C9E"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60F639D6"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right w:val="single" w:sz="4" w:space="0" w:color="auto"/>
            </w:tcBorders>
            <w:shd w:val="clear" w:color="auto" w:fill="auto"/>
            <w:vAlign w:val="center"/>
          </w:tcPr>
          <w:p w14:paraId="6115A8AC"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5.标准RJ45网络接口，有以太网口的地方即可接入，支持跨网段和跨路由器，可扩展WIFI功能；</w:t>
            </w:r>
          </w:p>
        </w:tc>
        <w:tc>
          <w:tcPr>
            <w:tcW w:w="255" w:type="pct"/>
            <w:gridSpan w:val="2"/>
            <w:vMerge/>
            <w:tcBorders>
              <w:left w:val="single" w:sz="4" w:space="0" w:color="auto"/>
            </w:tcBorders>
            <w:vAlign w:val="center"/>
          </w:tcPr>
          <w:p w14:paraId="16F4B7D6"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453D4F0E"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5C0E9C68" w14:textId="77777777" w:rsidR="00B82336" w:rsidRDefault="00B82336" w:rsidP="005619E3">
            <w:pPr>
              <w:widowControl/>
              <w:jc w:val="left"/>
              <w:rPr>
                <w:rFonts w:ascii="宋体" w:eastAsia="宋体" w:hAnsi="宋体" w:cs="宋体"/>
                <w:color w:val="000000"/>
                <w:kern w:val="0"/>
                <w:sz w:val="22"/>
              </w:rPr>
            </w:pPr>
          </w:p>
        </w:tc>
      </w:tr>
      <w:tr w:rsidR="00B82336" w14:paraId="7B901626" w14:textId="77777777" w:rsidTr="00B82336">
        <w:trPr>
          <w:trHeight w:val="20"/>
        </w:trPr>
        <w:tc>
          <w:tcPr>
            <w:tcW w:w="393" w:type="pct"/>
            <w:vMerge w:val="restart"/>
            <w:shd w:val="clear" w:color="auto" w:fill="auto"/>
            <w:vAlign w:val="center"/>
          </w:tcPr>
          <w:p w14:paraId="25B944D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71" w:type="pct"/>
            <w:vMerge w:val="restart"/>
            <w:tcBorders>
              <w:right w:val="single" w:sz="4" w:space="0" w:color="auto"/>
            </w:tcBorders>
            <w:shd w:val="clear" w:color="auto" w:fill="auto"/>
            <w:vAlign w:val="center"/>
          </w:tcPr>
          <w:p w14:paraId="4F92D77A"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控制软件含加密狗</w:t>
            </w:r>
          </w:p>
        </w:tc>
        <w:tc>
          <w:tcPr>
            <w:tcW w:w="2629" w:type="pct"/>
            <w:tcBorders>
              <w:top w:val="nil"/>
              <w:left w:val="single" w:sz="4" w:space="0" w:color="auto"/>
              <w:bottom w:val="nil"/>
              <w:right w:val="single" w:sz="4" w:space="0" w:color="auto"/>
            </w:tcBorders>
            <w:shd w:val="clear" w:color="auto" w:fill="auto"/>
            <w:vAlign w:val="center"/>
          </w:tcPr>
          <w:p w14:paraId="4F614853"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1.统一管理配置系统内所有IP内通设备，包括寻呼话筒，对讲终端，广播终端和接口设备；</w:t>
            </w:r>
          </w:p>
        </w:tc>
        <w:tc>
          <w:tcPr>
            <w:tcW w:w="255" w:type="pct"/>
            <w:gridSpan w:val="2"/>
            <w:vMerge w:val="restart"/>
            <w:tcBorders>
              <w:left w:val="single" w:sz="4" w:space="0" w:color="auto"/>
            </w:tcBorders>
            <w:shd w:val="clear" w:color="auto" w:fill="auto"/>
            <w:vAlign w:val="center"/>
          </w:tcPr>
          <w:p w14:paraId="62206C4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320" w:type="pct"/>
            <w:gridSpan w:val="2"/>
            <w:vMerge w:val="restart"/>
            <w:shd w:val="clear" w:color="auto" w:fill="auto"/>
            <w:vAlign w:val="center"/>
          </w:tcPr>
          <w:p w14:paraId="10E778C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vMerge w:val="restart"/>
            <w:shd w:val="clear" w:color="auto" w:fill="auto"/>
            <w:vAlign w:val="center"/>
          </w:tcPr>
          <w:p w14:paraId="1B11239E" w14:textId="77777777" w:rsidR="00B82336" w:rsidRDefault="00B82336" w:rsidP="005619E3">
            <w:pPr>
              <w:widowControl/>
              <w:jc w:val="center"/>
              <w:rPr>
                <w:rFonts w:ascii="宋体" w:eastAsia="宋体" w:hAnsi="宋体" w:cs="宋体"/>
                <w:color w:val="000000"/>
                <w:kern w:val="0"/>
                <w:sz w:val="22"/>
              </w:rPr>
            </w:pPr>
          </w:p>
        </w:tc>
      </w:tr>
      <w:tr w:rsidR="00B82336" w14:paraId="4E1DFC75" w14:textId="77777777" w:rsidTr="00B82336">
        <w:trPr>
          <w:trHeight w:val="20"/>
        </w:trPr>
        <w:tc>
          <w:tcPr>
            <w:tcW w:w="393" w:type="pct"/>
            <w:vMerge/>
            <w:vAlign w:val="center"/>
          </w:tcPr>
          <w:p w14:paraId="61AEA105"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03642858"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346C5E2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2.即时显示各类终端运行状态，如登录IP地址、音量、任务状态，可远程调节所有终端音量；</w:t>
            </w:r>
          </w:p>
        </w:tc>
        <w:tc>
          <w:tcPr>
            <w:tcW w:w="255" w:type="pct"/>
            <w:gridSpan w:val="2"/>
            <w:vMerge/>
            <w:tcBorders>
              <w:left w:val="single" w:sz="4" w:space="0" w:color="auto"/>
            </w:tcBorders>
            <w:vAlign w:val="center"/>
          </w:tcPr>
          <w:p w14:paraId="3C65FCFA"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2FA6DCBC"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2F6EF0F0" w14:textId="77777777" w:rsidR="00B82336" w:rsidRDefault="00B82336" w:rsidP="005619E3">
            <w:pPr>
              <w:widowControl/>
              <w:jc w:val="left"/>
              <w:rPr>
                <w:rFonts w:ascii="宋体" w:eastAsia="宋体" w:hAnsi="宋体" w:cs="宋体"/>
                <w:color w:val="000000"/>
                <w:kern w:val="0"/>
                <w:sz w:val="22"/>
              </w:rPr>
            </w:pPr>
          </w:p>
        </w:tc>
      </w:tr>
      <w:tr w:rsidR="00B82336" w14:paraId="47C787F3" w14:textId="77777777" w:rsidTr="00B82336">
        <w:trPr>
          <w:trHeight w:val="20"/>
        </w:trPr>
        <w:tc>
          <w:tcPr>
            <w:tcW w:w="393" w:type="pct"/>
            <w:vMerge/>
            <w:vAlign w:val="center"/>
          </w:tcPr>
          <w:p w14:paraId="6F6AE31A"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72974B09"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31269C5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3.配置各类终端参数：终端名称、广播权限（操作范围、优先级)、对讲权限（呼叫范围、优先级)、监听权限（监听范围）等；</w:t>
            </w:r>
          </w:p>
        </w:tc>
        <w:tc>
          <w:tcPr>
            <w:tcW w:w="255" w:type="pct"/>
            <w:gridSpan w:val="2"/>
            <w:vMerge/>
            <w:tcBorders>
              <w:left w:val="single" w:sz="4" w:space="0" w:color="auto"/>
            </w:tcBorders>
            <w:vAlign w:val="center"/>
          </w:tcPr>
          <w:p w14:paraId="3149A4FB"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714AFB0F"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648E7265" w14:textId="77777777" w:rsidR="00B82336" w:rsidRDefault="00B82336" w:rsidP="005619E3">
            <w:pPr>
              <w:widowControl/>
              <w:jc w:val="left"/>
              <w:rPr>
                <w:rFonts w:ascii="宋体" w:eastAsia="宋体" w:hAnsi="宋体" w:cs="宋体"/>
                <w:color w:val="000000"/>
                <w:kern w:val="0"/>
                <w:sz w:val="22"/>
              </w:rPr>
            </w:pPr>
          </w:p>
        </w:tc>
      </w:tr>
      <w:tr w:rsidR="00B82336" w14:paraId="173ED245" w14:textId="77777777" w:rsidTr="00B82336">
        <w:trPr>
          <w:trHeight w:val="20"/>
        </w:trPr>
        <w:tc>
          <w:tcPr>
            <w:tcW w:w="393" w:type="pct"/>
            <w:vMerge/>
            <w:vAlign w:val="center"/>
          </w:tcPr>
          <w:p w14:paraId="4CB74766"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2E3AF0E4"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263836B1"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4.具有实时采播和定时采播功能，可通过声卡向指定终端广播音乐或通知；</w:t>
            </w:r>
          </w:p>
        </w:tc>
        <w:tc>
          <w:tcPr>
            <w:tcW w:w="255" w:type="pct"/>
            <w:gridSpan w:val="2"/>
            <w:vMerge/>
            <w:tcBorders>
              <w:left w:val="single" w:sz="4" w:space="0" w:color="auto"/>
            </w:tcBorders>
            <w:vAlign w:val="center"/>
          </w:tcPr>
          <w:p w14:paraId="5596F24D"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1ADA5130"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4469506A" w14:textId="77777777" w:rsidR="00B82336" w:rsidRDefault="00B82336" w:rsidP="005619E3">
            <w:pPr>
              <w:widowControl/>
              <w:jc w:val="left"/>
              <w:rPr>
                <w:rFonts w:ascii="宋体" w:eastAsia="宋体" w:hAnsi="宋体" w:cs="宋体"/>
                <w:color w:val="000000"/>
                <w:kern w:val="0"/>
                <w:sz w:val="22"/>
              </w:rPr>
            </w:pPr>
          </w:p>
        </w:tc>
      </w:tr>
      <w:tr w:rsidR="00B82336" w14:paraId="170C7849" w14:textId="77777777" w:rsidTr="00B82336">
        <w:trPr>
          <w:trHeight w:val="20"/>
        </w:trPr>
        <w:tc>
          <w:tcPr>
            <w:tcW w:w="393" w:type="pct"/>
            <w:vMerge/>
            <w:vAlign w:val="center"/>
          </w:tcPr>
          <w:p w14:paraId="601559C9"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2E22611E"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77F4815B"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5.文件广播，将服务器中音频文件，向指定终端播放（支持任意多路文件同时广播）；</w:t>
            </w:r>
          </w:p>
        </w:tc>
        <w:tc>
          <w:tcPr>
            <w:tcW w:w="255" w:type="pct"/>
            <w:gridSpan w:val="2"/>
            <w:vMerge/>
            <w:tcBorders>
              <w:left w:val="single" w:sz="4" w:space="0" w:color="auto"/>
            </w:tcBorders>
            <w:vAlign w:val="center"/>
          </w:tcPr>
          <w:p w14:paraId="7A136881"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559D2528"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08A758F6" w14:textId="77777777" w:rsidR="00B82336" w:rsidRDefault="00B82336" w:rsidP="005619E3">
            <w:pPr>
              <w:widowControl/>
              <w:jc w:val="left"/>
              <w:rPr>
                <w:rFonts w:ascii="宋体" w:eastAsia="宋体" w:hAnsi="宋体" w:cs="宋体"/>
                <w:color w:val="000000"/>
                <w:kern w:val="0"/>
                <w:sz w:val="22"/>
              </w:rPr>
            </w:pPr>
          </w:p>
        </w:tc>
      </w:tr>
      <w:tr w:rsidR="00B82336" w14:paraId="53A9C71E" w14:textId="77777777" w:rsidTr="00B82336">
        <w:trPr>
          <w:trHeight w:val="20"/>
        </w:trPr>
        <w:tc>
          <w:tcPr>
            <w:tcW w:w="393" w:type="pct"/>
            <w:vMerge/>
            <w:vAlign w:val="center"/>
          </w:tcPr>
          <w:p w14:paraId="546F54B8"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4E120CA1"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257B6B02"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6.定时任务，在设定的时间，向预设的终端播放文件列表内容；</w:t>
            </w:r>
          </w:p>
        </w:tc>
        <w:tc>
          <w:tcPr>
            <w:tcW w:w="255" w:type="pct"/>
            <w:gridSpan w:val="2"/>
            <w:vMerge/>
            <w:tcBorders>
              <w:left w:val="single" w:sz="4" w:space="0" w:color="auto"/>
            </w:tcBorders>
            <w:vAlign w:val="center"/>
          </w:tcPr>
          <w:p w14:paraId="0AC5027F"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42FD82A6"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128A0335" w14:textId="77777777" w:rsidR="00B82336" w:rsidRDefault="00B82336" w:rsidP="005619E3">
            <w:pPr>
              <w:widowControl/>
              <w:jc w:val="left"/>
              <w:rPr>
                <w:rFonts w:ascii="宋体" w:eastAsia="宋体" w:hAnsi="宋体" w:cs="宋体"/>
                <w:color w:val="000000"/>
                <w:kern w:val="0"/>
                <w:sz w:val="22"/>
              </w:rPr>
            </w:pPr>
          </w:p>
        </w:tc>
      </w:tr>
      <w:tr w:rsidR="00B82336" w14:paraId="7999F50E" w14:textId="77777777" w:rsidTr="00B82336">
        <w:trPr>
          <w:trHeight w:val="20"/>
        </w:trPr>
        <w:tc>
          <w:tcPr>
            <w:tcW w:w="393" w:type="pct"/>
            <w:vMerge/>
            <w:vAlign w:val="center"/>
          </w:tcPr>
          <w:p w14:paraId="3348B2F3"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0705E115"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07989D1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7.日志功能，每次呼叫、通话和广播操作均有记录供查询；</w:t>
            </w:r>
          </w:p>
        </w:tc>
        <w:tc>
          <w:tcPr>
            <w:tcW w:w="255" w:type="pct"/>
            <w:gridSpan w:val="2"/>
            <w:vMerge/>
            <w:tcBorders>
              <w:left w:val="single" w:sz="4" w:space="0" w:color="auto"/>
            </w:tcBorders>
            <w:vAlign w:val="center"/>
          </w:tcPr>
          <w:p w14:paraId="04CEAF75"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082DCEE9"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606764FC" w14:textId="77777777" w:rsidR="00B82336" w:rsidRDefault="00B82336" w:rsidP="005619E3">
            <w:pPr>
              <w:widowControl/>
              <w:jc w:val="left"/>
              <w:rPr>
                <w:rFonts w:ascii="宋体" w:eastAsia="宋体" w:hAnsi="宋体" w:cs="宋体"/>
                <w:color w:val="000000"/>
                <w:kern w:val="0"/>
                <w:sz w:val="22"/>
              </w:rPr>
            </w:pPr>
          </w:p>
        </w:tc>
      </w:tr>
      <w:tr w:rsidR="00B82336" w14:paraId="07F4E3AB" w14:textId="77777777" w:rsidTr="00B82336">
        <w:trPr>
          <w:trHeight w:val="20"/>
        </w:trPr>
        <w:tc>
          <w:tcPr>
            <w:tcW w:w="393" w:type="pct"/>
            <w:vMerge/>
            <w:vAlign w:val="center"/>
          </w:tcPr>
          <w:p w14:paraId="225B0E4D"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1A406F53"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bottom w:val="nil"/>
              <w:right w:val="single" w:sz="4" w:space="0" w:color="auto"/>
            </w:tcBorders>
            <w:shd w:val="clear" w:color="auto" w:fill="auto"/>
            <w:vAlign w:val="center"/>
          </w:tcPr>
          <w:p w14:paraId="34FB8457"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★8.单台服务器容量最少支持6000台终端。如果采用单播模式，单任务采播，打铃最少支持1000台；如果采用组播模式，最少支持6000台。支持多台服务器互联；</w:t>
            </w:r>
          </w:p>
        </w:tc>
        <w:tc>
          <w:tcPr>
            <w:tcW w:w="255" w:type="pct"/>
            <w:gridSpan w:val="2"/>
            <w:vMerge/>
            <w:tcBorders>
              <w:left w:val="single" w:sz="4" w:space="0" w:color="auto"/>
            </w:tcBorders>
            <w:vAlign w:val="center"/>
          </w:tcPr>
          <w:p w14:paraId="3010D87F"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114E4047"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0204A9DB" w14:textId="77777777" w:rsidR="00B82336" w:rsidRDefault="00B82336" w:rsidP="005619E3">
            <w:pPr>
              <w:widowControl/>
              <w:jc w:val="left"/>
              <w:rPr>
                <w:rFonts w:ascii="宋体" w:eastAsia="宋体" w:hAnsi="宋体" w:cs="宋体"/>
                <w:color w:val="000000"/>
                <w:kern w:val="0"/>
                <w:sz w:val="22"/>
              </w:rPr>
            </w:pPr>
          </w:p>
        </w:tc>
      </w:tr>
      <w:tr w:rsidR="00B82336" w14:paraId="25A4DFD5" w14:textId="77777777" w:rsidTr="00B82336">
        <w:trPr>
          <w:trHeight w:val="1708"/>
        </w:trPr>
        <w:tc>
          <w:tcPr>
            <w:tcW w:w="393" w:type="pct"/>
            <w:vMerge/>
            <w:vAlign w:val="center"/>
          </w:tcPr>
          <w:p w14:paraId="58CED7EF" w14:textId="77777777" w:rsidR="00B82336" w:rsidRDefault="00B82336" w:rsidP="005619E3">
            <w:pPr>
              <w:widowControl/>
              <w:jc w:val="left"/>
              <w:rPr>
                <w:rFonts w:ascii="宋体" w:eastAsia="宋体" w:hAnsi="宋体" w:cs="宋体"/>
                <w:color w:val="000000"/>
                <w:kern w:val="0"/>
                <w:sz w:val="22"/>
              </w:rPr>
            </w:pPr>
          </w:p>
        </w:tc>
        <w:tc>
          <w:tcPr>
            <w:tcW w:w="871" w:type="pct"/>
            <w:vMerge/>
            <w:tcBorders>
              <w:right w:val="single" w:sz="4" w:space="0" w:color="auto"/>
            </w:tcBorders>
            <w:vAlign w:val="center"/>
          </w:tcPr>
          <w:p w14:paraId="123EE13B" w14:textId="77777777" w:rsidR="00B82336" w:rsidRDefault="00B82336" w:rsidP="005619E3">
            <w:pPr>
              <w:widowControl/>
              <w:jc w:val="left"/>
              <w:rPr>
                <w:rFonts w:ascii="宋体" w:eastAsia="宋体" w:hAnsi="宋体" w:cs="宋体"/>
                <w:color w:val="000000"/>
                <w:kern w:val="0"/>
                <w:sz w:val="22"/>
              </w:rPr>
            </w:pPr>
          </w:p>
        </w:tc>
        <w:tc>
          <w:tcPr>
            <w:tcW w:w="2629" w:type="pct"/>
            <w:tcBorders>
              <w:top w:val="nil"/>
              <w:left w:val="single" w:sz="4" w:space="0" w:color="auto"/>
              <w:right w:val="single" w:sz="4" w:space="0" w:color="auto"/>
            </w:tcBorders>
            <w:shd w:val="clear" w:color="auto" w:fill="auto"/>
            <w:vAlign w:val="center"/>
          </w:tcPr>
          <w:p w14:paraId="115350D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9.支持兼容海康，大华，宇视等第三方监控用的摄像头，并能进行对讲和监听现场声音，将来还会增加与摄像头的报警联动对讲，喊话及监听；</w:t>
            </w:r>
          </w:p>
        </w:tc>
        <w:tc>
          <w:tcPr>
            <w:tcW w:w="255" w:type="pct"/>
            <w:gridSpan w:val="2"/>
            <w:vMerge/>
            <w:tcBorders>
              <w:left w:val="single" w:sz="4" w:space="0" w:color="auto"/>
            </w:tcBorders>
            <w:vAlign w:val="center"/>
          </w:tcPr>
          <w:p w14:paraId="445097ED" w14:textId="77777777" w:rsidR="00B82336" w:rsidRDefault="00B82336" w:rsidP="005619E3">
            <w:pPr>
              <w:widowControl/>
              <w:jc w:val="left"/>
              <w:rPr>
                <w:rFonts w:ascii="宋体" w:eastAsia="宋体" w:hAnsi="宋体" w:cs="宋体"/>
                <w:color w:val="000000"/>
                <w:kern w:val="0"/>
                <w:sz w:val="22"/>
              </w:rPr>
            </w:pPr>
          </w:p>
        </w:tc>
        <w:tc>
          <w:tcPr>
            <w:tcW w:w="320" w:type="pct"/>
            <w:gridSpan w:val="2"/>
            <w:vMerge/>
            <w:vAlign w:val="center"/>
          </w:tcPr>
          <w:p w14:paraId="62E140CD" w14:textId="77777777" w:rsidR="00B82336" w:rsidRDefault="00B82336" w:rsidP="005619E3">
            <w:pPr>
              <w:widowControl/>
              <w:jc w:val="left"/>
              <w:rPr>
                <w:rFonts w:ascii="宋体" w:eastAsia="宋体" w:hAnsi="宋体" w:cs="宋体"/>
                <w:color w:val="000000"/>
                <w:kern w:val="0"/>
                <w:sz w:val="22"/>
              </w:rPr>
            </w:pPr>
          </w:p>
        </w:tc>
        <w:tc>
          <w:tcPr>
            <w:tcW w:w="532" w:type="pct"/>
            <w:gridSpan w:val="2"/>
            <w:vMerge/>
            <w:vAlign w:val="center"/>
          </w:tcPr>
          <w:p w14:paraId="767FF347" w14:textId="77777777" w:rsidR="00B82336" w:rsidRDefault="00B82336" w:rsidP="005619E3">
            <w:pPr>
              <w:widowControl/>
              <w:jc w:val="left"/>
              <w:rPr>
                <w:rFonts w:ascii="宋体" w:eastAsia="宋体" w:hAnsi="宋体" w:cs="宋体"/>
                <w:color w:val="000000"/>
                <w:kern w:val="0"/>
                <w:sz w:val="22"/>
              </w:rPr>
            </w:pPr>
          </w:p>
        </w:tc>
      </w:tr>
      <w:tr w:rsidR="00B82336" w14:paraId="71860016" w14:textId="77777777" w:rsidTr="00B82336">
        <w:trPr>
          <w:trHeight w:val="592"/>
        </w:trPr>
        <w:tc>
          <w:tcPr>
            <w:tcW w:w="393" w:type="pct"/>
            <w:shd w:val="clear" w:color="auto" w:fill="auto"/>
            <w:vAlign w:val="center"/>
          </w:tcPr>
          <w:p w14:paraId="412BBDBA"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71" w:type="pct"/>
            <w:shd w:val="clear" w:color="auto" w:fill="auto"/>
            <w:vAlign w:val="center"/>
          </w:tcPr>
          <w:p w14:paraId="461A701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辅材</w:t>
            </w:r>
          </w:p>
        </w:tc>
        <w:tc>
          <w:tcPr>
            <w:tcW w:w="2629" w:type="pct"/>
            <w:tcBorders>
              <w:top w:val="single" w:sz="4" w:space="0" w:color="auto"/>
            </w:tcBorders>
            <w:shd w:val="clear" w:color="auto" w:fill="auto"/>
            <w:vAlign w:val="center"/>
          </w:tcPr>
          <w:p w14:paraId="7F4C3025" w14:textId="77777777" w:rsidR="00B82336" w:rsidRDefault="00B82336" w:rsidP="005619E3">
            <w:pPr>
              <w:widowControl/>
              <w:jc w:val="left"/>
              <w:rPr>
                <w:rFonts w:ascii="宋体" w:eastAsia="宋体" w:hAnsi="宋体" w:cs="宋体"/>
                <w:color w:val="000000"/>
                <w:kern w:val="0"/>
                <w:sz w:val="22"/>
              </w:rPr>
            </w:pPr>
          </w:p>
        </w:tc>
        <w:tc>
          <w:tcPr>
            <w:tcW w:w="255" w:type="pct"/>
            <w:gridSpan w:val="2"/>
            <w:shd w:val="clear" w:color="auto" w:fill="auto"/>
            <w:noWrap/>
            <w:vAlign w:val="center"/>
          </w:tcPr>
          <w:p w14:paraId="28E0084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noWrap/>
            <w:vAlign w:val="center"/>
          </w:tcPr>
          <w:p w14:paraId="35AB84C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1010D9F3" w14:textId="77777777" w:rsidR="00B82336" w:rsidRDefault="00B82336" w:rsidP="005619E3">
            <w:pPr>
              <w:widowControl/>
              <w:jc w:val="center"/>
              <w:rPr>
                <w:rFonts w:ascii="宋体" w:eastAsia="宋体" w:hAnsi="宋体" w:cs="宋体"/>
                <w:color w:val="000000"/>
                <w:kern w:val="0"/>
                <w:sz w:val="22"/>
              </w:rPr>
            </w:pPr>
          </w:p>
        </w:tc>
      </w:tr>
      <w:tr w:rsidR="00B82336" w14:paraId="00D582F6" w14:textId="77777777" w:rsidTr="00B82336">
        <w:trPr>
          <w:trHeight w:val="555"/>
        </w:trPr>
        <w:tc>
          <w:tcPr>
            <w:tcW w:w="393" w:type="pct"/>
            <w:shd w:val="clear" w:color="auto" w:fill="auto"/>
            <w:vAlign w:val="center"/>
          </w:tcPr>
          <w:p w14:paraId="3CBE50C4"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71" w:type="pct"/>
            <w:shd w:val="clear" w:color="auto" w:fill="auto"/>
            <w:vAlign w:val="center"/>
          </w:tcPr>
          <w:p w14:paraId="6C2D43F2"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4"/>
                <w:szCs w:val="24"/>
              </w:rPr>
              <w:t>施工费</w:t>
            </w:r>
          </w:p>
        </w:tc>
        <w:tc>
          <w:tcPr>
            <w:tcW w:w="2629" w:type="pct"/>
            <w:tcBorders>
              <w:top w:val="single" w:sz="4" w:space="0" w:color="auto"/>
            </w:tcBorders>
            <w:shd w:val="clear" w:color="auto" w:fill="auto"/>
            <w:vAlign w:val="center"/>
          </w:tcPr>
          <w:p w14:paraId="1F948577" w14:textId="77777777" w:rsidR="00B82336" w:rsidRDefault="00B82336" w:rsidP="005619E3">
            <w:pPr>
              <w:widowControl/>
              <w:jc w:val="left"/>
              <w:rPr>
                <w:rFonts w:ascii="宋体" w:eastAsia="宋体" w:hAnsi="宋体" w:cs="宋体"/>
                <w:color w:val="000000"/>
                <w:kern w:val="0"/>
                <w:sz w:val="22"/>
              </w:rPr>
            </w:pPr>
          </w:p>
        </w:tc>
        <w:tc>
          <w:tcPr>
            <w:tcW w:w="255" w:type="pct"/>
            <w:gridSpan w:val="2"/>
            <w:shd w:val="clear" w:color="auto" w:fill="auto"/>
            <w:noWrap/>
            <w:vAlign w:val="center"/>
          </w:tcPr>
          <w:p w14:paraId="1FD0E519" w14:textId="77777777" w:rsidR="00B82336" w:rsidRDefault="00B82336" w:rsidP="005619E3">
            <w:pPr>
              <w:widowControl/>
              <w:rPr>
                <w:rFonts w:ascii="宋体" w:eastAsia="宋体" w:hAnsi="宋体" w:cs="宋体"/>
                <w:color w:val="000000"/>
                <w:kern w:val="0"/>
                <w:sz w:val="22"/>
              </w:rPr>
            </w:pPr>
            <w:r>
              <w:rPr>
                <w:rFonts w:ascii="宋体" w:eastAsia="宋体" w:hAnsi="宋体" w:cs="宋体" w:hint="eastAsia"/>
                <w:color w:val="000000"/>
                <w:kern w:val="0"/>
                <w:sz w:val="22"/>
              </w:rPr>
              <w:t>项</w:t>
            </w:r>
          </w:p>
        </w:tc>
        <w:tc>
          <w:tcPr>
            <w:tcW w:w="320" w:type="pct"/>
            <w:gridSpan w:val="2"/>
            <w:shd w:val="clear" w:color="auto" w:fill="auto"/>
            <w:noWrap/>
            <w:vAlign w:val="center"/>
          </w:tcPr>
          <w:p w14:paraId="2BF1B2C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7263FC5D" w14:textId="77777777" w:rsidR="00B82336" w:rsidRDefault="00B82336" w:rsidP="005619E3">
            <w:pPr>
              <w:widowControl/>
              <w:jc w:val="center"/>
              <w:rPr>
                <w:rFonts w:ascii="宋体" w:eastAsia="宋体" w:hAnsi="宋体" w:cs="宋体"/>
                <w:color w:val="000000"/>
                <w:kern w:val="0"/>
                <w:sz w:val="22"/>
              </w:rPr>
            </w:pPr>
          </w:p>
        </w:tc>
      </w:tr>
      <w:tr w:rsidR="00B82336" w14:paraId="596256B4" w14:textId="77777777" w:rsidTr="00B82336">
        <w:trPr>
          <w:trHeight w:val="806"/>
        </w:trPr>
        <w:tc>
          <w:tcPr>
            <w:tcW w:w="393" w:type="pct"/>
            <w:shd w:val="clear" w:color="auto" w:fill="auto"/>
            <w:vAlign w:val="center"/>
          </w:tcPr>
          <w:p w14:paraId="1A0DBE8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color w:val="000000"/>
                <w:kern w:val="0"/>
                <w:sz w:val="22"/>
              </w:rPr>
              <w:t>6</w:t>
            </w:r>
          </w:p>
        </w:tc>
        <w:tc>
          <w:tcPr>
            <w:tcW w:w="871" w:type="pct"/>
            <w:shd w:val="clear" w:color="auto" w:fill="auto"/>
            <w:vAlign w:val="center"/>
          </w:tcPr>
          <w:p w14:paraId="1C54275B" w14:textId="77777777" w:rsidR="00B82336" w:rsidRDefault="00B82336" w:rsidP="005619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小计</w:t>
            </w:r>
          </w:p>
        </w:tc>
        <w:tc>
          <w:tcPr>
            <w:tcW w:w="3204" w:type="pct"/>
            <w:gridSpan w:val="5"/>
            <w:shd w:val="clear" w:color="auto" w:fill="auto"/>
            <w:vAlign w:val="center"/>
          </w:tcPr>
          <w:p w14:paraId="63767DE6" w14:textId="77777777" w:rsidR="00B82336" w:rsidRDefault="00B82336" w:rsidP="005619E3">
            <w:pPr>
              <w:widowControl/>
              <w:jc w:val="left"/>
              <w:rPr>
                <w:rFonts w:ascii="宋体" w:eastAsia="宋体" w:hAnsi="宋体" w:cs="宋体"/>
                <w:color w:val="000000"/>
                <w:kern w:val="0"/>
                <w:sz w:val="24"/>
                <w:szCs w:val="24"/>
              </w:rPr>
            </w:pPr>
          </w:p>
        </w:tc>
        <w:tc>
          <w:tcPr>
            <w:tcW w:w="532" w:type="pct"/>
            <w:gridSpan w:val="2"/>
            <w:shd w:val="clear" w:color="auto" w:fill="auto"/>
            <w:vAlign w:val="center"/>
          </w:tcPr>
          <w:p w14:paraId="53C8CCB6"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57362C34" w14:textId="77777777" w:rsidTr="005619E3">
        <w:trPr>
          <w:trHeight w:val="20"/>
        </w:trPr>
        <w:tc>
          <w:tcPr>
            <w:tcW w:w="5000" w:type="pct"/>
            <w:gridSpan w:val="9"/>
            <w:shd w:val="clear" w:color="auto" w:fill="auto"/>
            <w:noWrap/>
            <w:vAlign w:val="center"/>
          </w:tcPr>
          <w:p w14:paraId="2CA52982" w14:textId="77777777" w:rsidR="00B82336" w:rsidRDefault="00B82336" w:rsidP="005619E3">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lastRenderedPageBreak/>
              <w:t>4、信息发布系统配置清单</w:t>
            </w:r>
          </w:p>
        </w:tc>
      </w:tr>
      <w:tr w:rsidR="00B82336" w14:paraId="407A3907" w14:textId="77777777" w:rsidTr="00B82336">
        <w:trPr>
          <w:trHeight w:val="20"/>
        </w:trPr>
        <w:tc>
          <w:tcPr>
            <w:tcW w:w="393" w:type="pct"/>
            <w:tcBorders>
              <w:bottom w:val="single" w:sz="4" w:space="0" w:color="auto"/>
            </w:tcBorders>
            <w:shd w:val="clear" w:color="auto" w:fill="E7E6E6"/>
            <w:vAlign w:val="center"/>
          </w:tcPr>
          <w:p w14:paraId="544AA7C6"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71" w:type="pct"/>
            <w:tcBorders>
              <w:bottom w:val="single" w:sz="4" w:space="0" w:color="auto"/>
            </w:tcBorders>
            <w:shd w:val="clear" w:color="auto" w:fill="E7E6E6"/>
            <w:vAlign w:val="center"/>
          </w:tcPr>
          <w:p w14:paraId="4F132B73"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设备材料名称</w:t>
            </w:r>
          </w:p>
        </w:tc>
        <w:tc>
          <w:tcPr>
            <w:tcW w:w="2629" w:type="pct"/>
            <w:tcBorders>
              <w:bottom w:val="single" w:sz="4" w:space="0" w:color="auto"/>
            </w:tcBorders>
            <w:shd w:val="clear" w:color="auto" w:fill="E7E6E6"/>
            <w:vAlign w:val="center"/>
          </w:tcPr>
          <w:p w14:paraId="2D76B06C"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规格参数</w:t>
            </w:r>
          </w:p>
        </w:tc>
        <w:tc>
          <w:tcPr>
            <w:tcW w:w="255" w:type="pct"/>
            <w:gridSpan w:val="2"/>
            <w:tcBorders>
              <w:bottom w:val="single" w:sz="4" w:space="0" w:color="auto"/>
            </w:tcBorders>
            <w:shd w:val="clear" w:color="auto" w:fill="E7E6E6"/>
            <w:vAlign w:val="center"/>
          </w:tcPr>
          <w:p w14:paraId="3D5AEA50"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320" w:type="pct"/>
            <w:gridSpan w:val="2"/>
            <w:tcBorders>
              <w:bottom w:val="single" w:sz="4" w:space="0" w:color="auto"/>
            </w:tcBorders>
            <w:shd w:val="clear" w:color="auto" w:fill="E7E6E6"/>
            <w:vAlign w:val="center"/>
          </w:tcPr>
          <w:p w14:paraId="63DBD90D"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532" w:type="pct"/>
            <w:gridSpan w:val="2"/>
            <w:tcBorders>
              <w:bottom w:val="single" w:sz="4" w:space="0" w:color="auto"/>
            </w:tcBorders>
            <w:shd w:val="clear" w:color="auto" w:fill="E7E6E6"/>
            <w:vAlign w:val="center"/>
          </w:tcPr>
          <w:p w14:paraId="0422A756"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B82336" w14:paraId="2F24FE7F" w14:textId="77777777" w:rsidTr="00B82336">
        <w:trPr>
          <w:trHeight w:val="2585"/>
        </w:trPr>
        <w:tc>
          <w:tcPr>
            <w:tcW w:w="393" w:type="pct"/>
            <w:shd w:val="clear" w:color="auto" w:fill="auto"/>
            <w:vAlign w:val="center"/>
          </w:tcPr>
          <w:p w14:paraId="2BEA9085"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71" w:type="pct"/>
            <w:shd w:val="clear" w:color="auto" w:fill="auto"/>
            <w:vAlign w:val="center"/>
          </w:tcPr>
          <w:p w14:paraId="60B70306"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户外LED显示屏</w:t>
            </w:r>
          </w:p>
        </w:tc>
        <w:tc>
          <w:tcPr>
            <w:tcW w:w="2629" w:type="pct"/>
            <w:shd w:val="clear" w:color="auto" w:fill="auto"/>
            <w:vAlign w:val="center"/>
          </w:tcPr>
          <w:p w14:paraId="67FBECAC"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、单套屏幕尺寸为不小于2</w:t>
            </w:r>
            <w:r>
              <w:rPr>
                <w:rFonts w:ascii="宋体" w:eastAsia="宋体" w:hAnsi="宋体" w:cs="宋体"/>
                <w:color w:val="000000"/>
                <w:kern w:val="0"/>
                <w:szCs w:val="21"/>
              </w:rPr>
              <w:t>.88*4.8</w:t>
            </w:r>
            <w:r>
              <w:rPr>
                <w:rFonts w:ascii="宋体" w:eastAsia="宋体" w:hAnsi="宋体" w:cs="宋体" w:hint="eastAsia"/>
                <w:color w:val="000000"/>
                <w:kern w:val="0"/>
                <w:szCs w:val="21"/>
              </w:rPr>
              <w:t>米</w:t>
            </w:r>
            <w:r>
              <w:rPr>
                <w:rFonts w:ascii="宋体" w:eastAsia="宋体" w:hAnsi="宋体" w:cs="宋体"/>
                <w:color w:val="000000"/>
                <w:kern w:val="0"/>
                <w:szCs w:val="21"/>
              </w:rPr>
              <w:br/>
              <w:t>2</w:t>
            </w:r>
            <w:r>
              <w:rPr>
                <w:rFonts w:ascii="宋体" w:eastAsia="宋体" w:hAnsi="宋体" w:cs="宋体" w:hint="eastAsia"/>
                <w:color w:val="000000"/>
                <w:kern w:val="0"/>
                <w:szCs w:val="21"/>
              </w:rPr>
              <w:t>、接触电流：≤1.5mA</w:t>
            </w:r>
            <w:r>
              <w:rPr>
                <w:rFonts w:ascii="宋体" w:eastAsia="宋体" w:hAnsi="宋体" w:cs="宋体" w:hint="eastAsia"/>
                <w:color w:val="000000"/>
                <w:kern w:val="0"/>
                <w:szCs w:val="21"/>
              </w:rPr>
              <w:br/>
            </w:r>
            <w:r>
              <w:rPr>
                <w:rFonts w:ascii="宋体" w:eastAsia="宋体" w:hAnsi="宋体" w:cs="宋体"/>
                <w:color w:val="000000"/>
                <w:kern w:val="0"/>
                <w:szCs w:val="21"/>
              </w:rPr>
              <w:t>3</w:t>
            </w:r>
            <w:r>
              <w:rPr>
                <w:rFonts w:ascii="宋体" w:eastAsia="宋体" w:hAnsi="宋体" w:cs="宋体" w:hint="eastAsia"/>
                <w:color w:val="000000"/>
                <w:kern w:val="0"/>
                <w:szCs w:val="21"/>
              </w:rPr>
              <w:t>、点间距不小于：6mm</w:t>
            </w:r>
            <w:r>
              <w:rPr>
                <w:rFonts w:ascii="宋体" w:eastAsia="宋体" w:hAnsi="宋体" w:cs="宋体" w:hint="eastAsia"/>
                <w:color w:val="000000"/>
                <w:kern w:val="0"/>
                <w:szCs w:val="21"/>
              </w:rPr>
              <w:br/>
              <w:t>★</w:t>
            </w:r>
            <w:r>
              <w:rPr>
                <w:rFonts w:ascii="宋体" w:eastAsia="宋体" w:hAnsi="宋体" w:cs="宋体"/>
                <w:color w:val="000000"/>
                <w:kern w:val="0"/>
                <w:szCs w:val="21"/>
              </w:rPr>
              <w:t>4</w:t>
            </w:r>
            <w:r>
              <w:rPr>
                <w:rFonts w:ascii="宋体" w:eastAsia="宋体" w:hAnsi="宋体" w:cs="宋体" w:hint="eastAsia"/>
                <w:color w:val="000000"/>
                <w:kern w:val="0"/>
                <w:szCs w:val="21"/>
              </w:rPr>
              <w:t>、物理密度：大于20000点/m²；</w:t>
            </w:r>
            <w:r>
              <w:rPr>
                <w:rFonts w:ascii="宋体" w:eastAsia="宋体" w:hAnsi="宋体" w:cs="宋体" w:hint="eastAsia"/>
                <w:color w:val="000000"/>
                <w:kern w:val="0"/>
                <w:szCs w:val="21"/>
              </w:rPr>
              <w:br/>
            </w:r>
            <w:r>
              <w:rPr>
                <w:rFonts w:ascii="宋体" w:eastAsia="宋体" w:hAnsi="宋体" w:cs="宋体"/>
                <w:color w:val="000000"/>
                <w:kern w:val="0"/>
                <w:szCs w:val="21"/>
              </w:rPr>
              <w:t>5</w:t>
            </w:r>
            <w:r>
              <w:rPr>
                <w:rFonts w:ascii="宋体" w:eastAsia="宋体" w:hAnsi="宋体" w:cs="宋体" w:hint="eastAsia"/>
                <w:color w:val="000000"/>
                <w:kern w:val="0"/>
                <w:szCs w:val="21"/>
              </w:rPr>
              <w:t>、像素结构：1R1G1B</w:t>
            </w:r>
            <w:r>
              <w:rPr>
                <w:rFonts w:ascii="宋体" w:eastAsia="宋体" w:hAnsi="宋体" w:cs="宋体" w:hint="eastAsia"/>
                <w:color w:val="000000"/>
                <w:kern w:val="0"/>
                <w:szCs w:val="21"/>
              </w:rPr>
              <w:br/>
            </w:r>
            <w:r>
              <w:rPr>
                <w:rFonts w:ascii="宋体" w:eastAsia="宋体" w:hAnsi="宋体" w:cs="宋体"/>
                <w:color w:val="000000"/>
                <w:kern w:val="0"/>
                <w:szCs w:val="21"/>
              </w:rPr>
              <w:t>6</w:t>
            </w:r>
            <w:r>
              <w:rPr>
                <w:rFonts w:ascii="宋体" w:eastAsia="宋体" w:hAnsi="宋体" w:cs="宋体" w:hint="eastAsia"/>
                <w:color w:val="000000"/>
                <w:kern w:val="0"/>
                <w:szCs w:val="21"/>
              </w:rPr>
              <w:t>、LED封装类型：标贴三合一LED</w:t>
            </w:r>
            <w:r>
              <w:rPr>
                <w:rFonts w:ascii="宋体" w:eastAsia="宋体" w:hAnsi="宋体" w:cs="宋体" w:hint="eastAsia"/>
                <w:color w:val="000000"/>
                <w:kern w:val="0"/>
                <w:szCs w:val="21"/>
              </w:rPr>
              <w:br/>
            </w:r>
            <w:r>
              <w:rPr>
                <w:rFonts w:ascii="宋体" w:eastAsia="宋体" w:hAnsi="宋体" w:cs="宋体"/>
                <w:color w:val="000000"/>
                <w:kern w:val="0"/>
                <w:szCs w:val="21"/>
              </w:rPr>
              <w:t>7</w:t>
            </w:r>
            <w:r>
              <w:rPr>
                <w:rFonts w:ascii="宋体" w:eastAsia="宋体" w:hAnsi="宋体" w:cs="宋体" w:hint="eastAsia"/>
                <w:color w:val="000000"/>
                <w:kern w:val="0"/>
                <w:szCs w:val="21"/>
              </w:rPr>
              <w:t>、模组平整度：不大于0.1mm</w:t>
            </w:r>
            <w:r>
              <w:rPr>
                <w:rFonts w:ascii="宋体" w:eastAsia="宋体" w:hAnsi="宋体" w:cs="宋体" w:hint="eastAsia"/>
                <w:color w:val="000000"/>
                <w:kern w:val="0"/>
                <w:szCs w:val="21"/>
              </w:rPr>
              <w:br/>
            </w:r>
            <w:r>
              <w:rPr>
                <w:rFonts w:ascii="宋体" w:eastAsia="宋体" w:hAnsi="宋体" w:cs="宋体"/>
                <w:color w:val="000000"/>
                <w:kern w:val="0"/>
                <w:szCs w:val="21"/>
              </w:rPr>
              <w:t>8</w:t>
            </w:r>
            <w:r>
              <w:rPr>
                <w:rFonts w:ascii="宋体" w:eastAsia="宋体" w:hAnsi="宋体" w:cs="宋体" w:hint="eastAsia"/>
                <w:color w:val="000000"/>
                <w:kern w:val="0"/>
                <w:szCs w:val="21"/>
              </w:rPr>
              <w:t>、像素中心距相对偏差：不大于3％</w:t>
            </w:r>
            <w:r>
              <w:rPr>
                <w:rFonts w:ascii="宋体" w:eastAsia="宋体" w:hAnsi="宋体" w:cs="宋体" w:hint="eastAsia"/>
                <w:color w:val="000000"/>
                <w:kern w:val="0"/>
                <w:szCs w:val="21"/>
              </w:rPr>
              <w:br/>
            </w:r>
            <w:r>
              <w:rPr>
                <w:rFonts w:ascii="宋体" w:eastAsia="宋体" w:hAnsi="宋体" w:cs="宋体"/>
                <w:color w:val="000000"/>
                <w:kern w:val="0"/>
                <w:szCs w:val="21"/>
              </w:rPr>
              <w:t>9</w:t>
            </w:r>
            <w:r>
              <w:rPr>
                <w:rFonts w:ascii="宋体" w:eastAsia="宋体" w:hAnsi="宋体" w:cs="宋体" w:hint="eastAsia"/>
                <w:color w:val="000000"/>
                <w:kern w:val="0"/>
                <w:szCs w:val="21"/>
              </w:rPr>
              <w:t>、白平衡亮度：不小于5000cd/㎡。</w:t>
            </w:r>
          </w:p>
        </w:tc>
        <w:tc>
          <w:tcPr>
            <w:tcW w:w="255" w:type="pct"/>
            <w:gridSpan w:val="2"/>
            <w:shd w:val="clear" w:color="auto" w:fill="auto"/>
            <w:vAlign w:val="center"/>
          </w:tcPr>
          <w:p w14:paraId="46B3671D"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320" w:type="pct"/>
            <w:gridSpan w:val="2"/>
            <w:shd w:val="clear" w:color="auto" w:fill="auto"/>
            <w:vAlign w:val="center"/>
          </w:tcPr>
          <w:p w14:paraId="6B879B33"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32" w:type="pct"/>
            <w:gridSpan w:val="2"/>
            <w:shd w:val="clear" w:color="auto" w:fill="auto"/>
            <w:vAlign w:val="center"/>
          </w:tcPr>
          <w:p w14:paraId="4C59E14C" w14:textId="77777777" w:rsidR="00B82336" w:rsidRDefault="00B82336" w:rsidP="005619E3">
            <w:pPr>
              <w:widowControl/>
              <w:jc w:val="left"/>
              <w:rPr>
                <w:rFonts w:ascii="宋体" w:eastAsia="宋体" w:hAnsi="宋体" w:cs="宋体"/>
                <w:color w:val="000000"/>
                <w:kern w:val="0"/>
                <w:szCs w:val="21"/>
              </w:rPr>
            </w:pPr>
          </w:p>
        </w:tc>
      </w:tr>
      <w:tr w:rsidR="00B82336" w14:paraId="1B10AFB1" w14:textId="77777777" w:rsidTr="00B82336">
        <w:trPr>
          <w:trHeight w:val="445"/>
        </w:trPr>
        <w:tc>
          <w:tcPr>
            <w:tcW w:w="393" w:type="pct"/>
            <w:shd w:val="clear" w:color="auto" w:fill="auto"/>
            <w:vAlign w:val="center"/>
          </w:tcPr>
          <w:p w14:paraId="39441877"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71" w:type="pct"/>
            <w:shd w:val="clear" w:color="auto" w:fill="auto"/>
            <w:vAlign w:val="center"/>
          </w:tcPr>
          <w:p w14:paraId="046B6E44"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大屏钢架结构</w:t>
            </w:r>
          </w:p>
        </w:tc>
        <w:tc>
          <w:tcPr>
            <w:tcW w:w="2629" w:type="pct"/>
            <w:shd w:val="clear" w:color="auto" w:fill="auto"/>
            <w:vAlign w:val="center"/>
          </w:tcPr>
          <w:p w14:paraId="2871E2CC" w14:textId="77777777" w:rsidR="00B82336" w:rsidRDefault="00B82336" w:rsidP="005619E3">
            <w:pPr>
              <w:widowControl/>
              <w:jc w:val="left"/>
              <w:rPr>
                <w:rFonts w:ascii="宋体" w:eastAsia="宋体" w:hAnsi="宋体" w:cs="宋体"/>
                <w:kern w:val="0"/>
                <w:sz w:val="22"/>
              </w:rPr>
            </w:pPr>
            <w:r>
              <w:rPr>
                <w:rFonts w:ascii="宋体" w:eastAsia="宋体" w:hAnsi="宋体" w:cs="宋体" w:hint="eastAsia"/>
                <w:color w:val="000000"/>
                <w:kern w:val="0"/>
                <w:sz w:val="22"/>
              </w:rPr>
              <w:t>定制</w:t>
            </w:r>
          </w:p>
        </w:tc>
        <w:tc>
          <w:tcPr>
            <w:tcW w:w="255" w:type="pct"/>
            <w:gridSpan w:val="2"/>
            <w:shd w:val="clear" w:color="auto" w:fill="auto"/>
            <w:vAlign w:val="center"/>
          </w:tcPr>
          <w:p w14:paraId="34167983"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vAlign w:val="center"/>
          </w:tcPr>
          <w:p w14:paraId="5D40626A"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32" w:type="pct"/>
            <w:gridSpan w:val="2"/>
            <w:shd w:val="clear" w:color="auto" w:fill="auto"/>
            <w:vAlign w:val="center"/>
          </w:tcPr>
          <w:p w14:paraId="0A0C75D2" w14:textId="77777777" w:rsidR="00B82336" w:rsidRDefault="00B82336" w:rsidP="005619E3">
            <w:pPr>
              <w:widowControl/>
              <w:jc w:val="center"/>
              <w:rPr>
                <w:rFonts w:ascii="宋体" w:eastAsia="宋体" w:hAnsi="宋体" w:cs="宋体"/>
                <w:color w:val="000000"/>
                <w:kern w:val="0"/>
                <w:sz w:val="22"/>
              </w:rPr>
            </w:pPr>
          </w:p>
        </w:tc>
      </w:tr>
      <w:tr w:rsidR="00B82336" w14:paraId="5E94E794" w14:textId="77777777" w:rsidTr="00B82336">
        <w:trPr>
          <w:trHeight w:val="551"/>
        </w:trPr>
        <w:tc>
          <w:tcPr>
            <w:tcW w:w="393" w:type="pct"/>
            <w:shd w:val="clear" w:color="auto" w:fill="auto"/>
            <w:vAlign w:val="center"/>
          </w:tcPr>
          <w:p w14:paraId="6A30C7D4"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71" w:type="pct"/>
            <w:shd w:val="clear" w:color="auto" w:fill="auto"/>
            <w:vAlign w:val="center"/>
          </w:tcPr>
          <w:p w14:paraId="6C6F087F"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大屏装饰材料</w:t>
            </w:r>
          </w:p>
        </w:tc>
        <w:tc>
          <w:tcPr>
            <w:tcW w:w="2629" w:type="pct"/>
            <w:shd w:val="clear" w:color="auto" w:fill="auto"/>
            <w:vAlign w:val="center"/>
          </w:tcPr>
          <w:p w14:paraId="7AA5F355"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定制</w:t>
            </w:r>
          </w:p>
        </w:tc>
        <w:tc>
          <w:tcPr>
            <w:tcW w:w="255" w:type="pct"/>
            <w:gridSpan w:val="2"/>
            <w:shd w:val="clear" w:color="auto" w:fill="auto"/>
            <w:vAlign w:val="center"/>
          </w:tcPr>
          <w:p w14:paraId="4B75062E"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vAlign w:val="center"/>
          </w:tcPr>
          <w:p w14:paraId="637AE7C1"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32" w:type="pct"/>
            <w:gridSpan w:val="2"/>
            <w:shd w:val="clear" w:color="auto" w:fill="auto"/>
            <w:vAlign w:val="center"/>
          </w:tcPr>
          <w:p w14:paraId="7D19B72B" w14:textId="77777777" w:rsidR="00B82336" w:rsidRDefault="00B82336" w:rsidP="005619E3">
            <w:pPr>
              <w:widowControl/>
              <w:jc w:val="center"/>
              <w:rPr>
                <w:rFonts w:ascii="宋体" w:eastAsia="宋体" w:hAnsi="宋体" w:cs="宋体"/>
                <w:color w:val="000000"/>
                <w:kern w:val="0"/>
                <w:sz w:val="22"/>
              </w:rPr>
            </w:pPr>
          </w:p>
        </w:tc>
      </w:tr>
      <w:tr w:rsidR="00B82336" w14:paraId="3A882F41" w14:textId="77777777" w:rsidTr="00B82336">
        <w:trPr>
          <w:trHeight w:val="3604"/>
        </w:trPr>
        <w:tc>
          <w:tcPr>
            <w:tcW w:w="393" w:type="pct"/>
            <w:shd w:val="clear" w:color="auto" w:fill="auto"/>
            <w:vAlign w:val="center"/>
          </w:tcPr>
          <w:p w14:paraId="1184F575"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871" w:type="pct"/>
            <w:shd w:val="clear" w:color="auto" w:fill="auto"/>
            <w:vAlign w:val="center"/>
          </w:tcPr>
          <w:p w14:paraId="34C93111"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大屏幕控制软件</w:t>
            </w:r>
          </w:p>
        </w:tc>
        <w:tc>
          <w:tcPr>
            <w:tcW w:w="2629" w:type="pct"/>
            <w:shd w:val="clear" w:color="auto" w:fill="auto"/>
            <w:vAlign w:val="center"/>
          </w:tcPr>
          <w:p w14:paraId="256C2F6C"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1、支持8K超高清视频硬件解码，流程播放高分辨率视频。</w:t>
            </w:r>
            <w:r>
              <w:rPr>
                <w:rFonts w:ascii="宋体" w:eastAsia="宋体" w:hAnsi="宋体" w:cs="宋体" w:hint="eastAsia"/>
                <w:color w:val="000000"/>
                <w:kern w:val="0"/>
                <w:szCs w:val="21"/>
              </w:rPr>
              <w:br/>
              <w:t>2、支持视频转折播放，实现超长分辨率显示屏的点对点播放。</w:t>
            </w:r>
            <w:r>
              <w:rPr>
                <w:rFonts w:ascii="宋体" w:eastAsia="宋体" w:hAnsi="宋体" w:cs="宋体" w:hint="eastAsia"/>
                <w:color w:val="000000"/>
                <w:kern w:val="0"/>
                <w:szCs w:val="21"/>
              </w:rPr>
              <w:br/>
              <w:t>3、支持画面旋转功能，可以将画面进行360°任意旋转。</w:t>
            </w:r>
            <w:r>
              <w:rPr>
                <w:rFonts w:ascii="宋体" w:eastAsia="宋体" w:hAnsi="宋体" w:cs="宋体" w:hint="eastAsia"/>
                <w:color w:val="000000"/>
                <w:kern w:val="0"/>
                <w:szCs w:val="21"/>
              </w:rPr>
              <w:br/>
              <w:t>4、不少于以下视频及音频信号输入：1路DVI，1路HDMI，1路VGA，2路CVBS，1路USB播放，2路1/8" TRS音频信号。</w:t>
            </w:r>
            <w:r>
              <w:rPr>
                <w:rFonts w:ascii="宋体" w:eastAsia="宋体" w:hAnsi="宋体" w:cs="宋体" w:hint="eastAsia"/>
                <w:color w:val="000000"/>
                <w:kern w:val="0"/>
                <w:szCs w:val="21"/>
              </w:rPr>
              <w:br/>
              <w:t>5、自带U盘播放器功能，直接插上U盘，自动播放U盘的视频或图片。</w:t>
            </w:r>
          </w:p>
        </w:tc>
        <w:tc>
          <w:tcPr>
            <w:tcW w:w="255" w:type="pct"/>
            <w:gridSpan w:val="2"/>
            <w:shd w:val="clear" w:color="auto" w:fill="auto"/>
            <w:vAlign w:val="center"/>
          </w:tcPr>
          <w:p w14:paraId="4263F855"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320" w:type="pct"/>
            <w:gridSpan w:val="2"/>
            <w:shd w:val="clear" w:color="auto" w:fill="auto"/>
            <w:vAlign w:val="center"/>
          </w:tcPr>
          <w:p w14:paraId="103AB444"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532" w:type="pct"/>
            <w:gridSpan w:val="2"/>
            <w:shd w:val="clear" w:color="auto" w:fill="auto"/>
            <w:vAlign w:val="center"/>
          </w:tcPr>
          <w:p w14:paraId="372250F2" w14:textId="77777777" w:rsidR="00B82336" w:rsidRDefault="00B82336" w:rsidP="005619E3">
            <w:pPr>
              <w:widowControl/>
              <w:jc w:val="center"/>
              <w:rPr>
                <w:rFonts w:ascii="宋体" w:eastAsia="宋体" w:hAnsi="宋体" w:cs="宋体"/>
                <w:color w:val="000000"/>
                <w:kern w:val="0"/>
                <w:szCs w:val="21"/>
              </w:rPr>
            </w:pPr>
          </w:p>
        </w:tc>
      </w:tr>
      <w:tr w:rsidR="00B82336" w14:paraId="53F3FFB3" w14:textId="77777777" w:rsidTr="00B82336">
        <w:trPr>
          <w:trHeight w:val="20"/>
        </w:trPr>
        <w:tc>
          <w:tcPr>
            <w:tcW w:w="393" w:type="pct"/>
            <w:shd w:val="clear" w:color="auto" w:fill="auto"/>
            <w:vAlign w:val="center"/>
          </w:tcPr>
          <w:p w14:paraId="15899434"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71" w:type="pct"/>
            <w:shd w:val="clear" w:color="auto" w:fill="auto"/>
            <w:vAlign w:val="center"/>
          </w:tcPr>
          <w:p w14:paraId="5A073C39"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大屏幕电源线</w:t>
            </w:r>
          </w:p>
        </w:tc>
        <w:tc>
          <w:tcPr>
            <w:tcW w:w="2629" w:type="pct"/>
            <w:shd w:val="clear" w:color="auto" w:fill="auto"/>
            <w:vAlign w:val="center"/>
          </w:tcPr>
          <w:p w14:paraId="629E2C6C"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RVV2*1.0国标纯铜线缆</w:t>
            </w:r>
          </w:p>
        </w:tc>
        <w:tc>
          <w:tcPr>
            <w:tcW w:w="255" w:type="pct"/>
            <w:gridSpan w:val="2"/>
            <w:shd w:val="clear" w:color="auto" w:fill="auto"/>
            <w:vAlign w:val="center"/>
          </w:tcPr>
          <w:p w14:paraId="691B23A4"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20" w:type="pct"/>
            <w:gridSpan w:val="2"/>
            <w:shd w:val="clear" w:color="auto" w:fill="auto"/>
            <w:vAlign w:val="center"/>
          </w:tcPr>
          <w:p w14:paraId="513346C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532" w:type="pct"/>
            <w:gridSpan w:val="2"/>
            <w:shd w:val="clear" w:color="auto" w:fill="auto"/>
            <w:vAlign w:val="center"/>
          </w:tcPr>
          <w:p w14:paraId="3730532F" w14:textId="77777777" w:rsidR="00B82336" w:rsidRDefault="00B82336" w:rsidP="005619E3">
            <w:pPr>
              <w:widowControl/>
              <w:jc w:val="center"/>
              <w:rPr>
                <w:rFonts w:ascii="宋体" w:eastAsia="宋体" w:hAnsi="宋体" w:cs="宋体"/>
                <w:color w:val="000000"/>
                <w:kern w:val="0"/>
                <w:sz w:val="22"/>
              </w:rPr>
            </w:pPr>
          </w:p>
        </w:tc>
      </w:tr>
      <w:tr w:rsidR="00B82336" w14:paraId="30A74323" w14:textId="77777777" w:rsidTr="00B82336">
        <w:trPr>
          <w:trHeight w:val="20"/>
        </w:trPr>
        <w:tc>
          <w:tcPr>
            <w:tcW w:w="393" w:type="pct"/>
            <w:shd w:val="clear" w:color="auto" w:fill="auto"/>
            <w:vAlign w:val="center"/>
          </w:tcPr>
          <w:p w14:paraId="52A556C2"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871" w:type="pct"/>
            <w:shd w:val="clear" w:color="auto" w:fill="auto"/>
            <w:vAlign w:val="center"/>
          </w:tcPr>
          <w:p w14:paraId="2BFE3D6D"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网线</w:t>
            </w:r>
          </w:p>
        </w:tc>
        <w:tc>
          <w:tcPr>
            <w:tcW w:w="2629" w:type="pct"/>
            <w:shd w:val="clear" w:color="auto" w:fill="auto"/>
            <w:vAlign w:val="center"/>
          </w:tcPr>
          <w:p w14:paraId="5387361E" w14:textId="77777777" w:rsidR="00B82336" w:rsidRDefault="00B82336" w:rsidP="005619E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国标超六类</w:t>
            </w:r>
          </w:p>
        </w:tc>
        <w:tc>
          <w:tcPr>
            <w:tcW w:w="255" w:type="pct"/>
            <w:gridSpan w:val="2"/>
            <w:shd w:val="clear" w:color="auto" w:fill="auto"/>
            <w:vAlign w:val="center"/>
          </w:tcPr>
          <w:p w14:paraId="05340D9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320" w:type="pct"/>
            <w:gridSpan w:val="2"/>
            <w:shd w:val="clear" w:color="auto" w:fill="auto"/>
            <w:vAlign w:val="center"/>
          </w:tcPr>
          <w:p w14:paraId="38FA3AE3"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305</w:t>
            </w:r>
          </w:p>
        </w:tc>
        <w:tc>
          <w:tcPr>
            <w:tcW w:w="532" w:type="pct"/>
            <w:gridSpan w:val="2"/>
            <w:shd w:val="clear" w:color="auto" w:fill="auto"/>
            <w:vAlign w:val="center"/>
          </w:tcPr>
          <w:p w14:paraId="72B1F8EB" w14:textId="77777777" w:rsidR="00B82336" w:rsidRDefault="00B82336" w:rsidP="005619E3">
            <w:pPr>
              <w:widowControl/>
              <w:jc w:val="center"/>
              <w:rPr>
                <w:rFonts w:ascii="宋体" w:eastAsia="宋体" w:hAnsi="宋体" w:cs="宋体"/>
                <w:color w:val="000000"/>
                <w:kern w:val="0"/>
                <w:sz w:val="22"/>
              </w:rPr>
            </w:pPr>
          </w:p>
        </w:tc>
      </w:tr>
      <w:tr w:rsidR="00B82336" w14:paraId="1CA2B063" w14:textId="77777777" w:rsidTr="00B82336">
        <w:trPr>
          <w:trHeight w:val="20"/>
        </w:trPr>
        <w:tc>
          <w:tcPr>
            <w:tcW w:w="393" w:type="pct"/>
            <w:shd w:val="clear" w:color="auto" w:fill="auto"/>
            <w:vAlign w:val="center"/>
          </w:tcPr>
          <w:p w14:paraId="1BC7619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871" w:type="pct"/>
            <w:shd w:val="clear" w:color="auto" w:fill="auto"/>
            <w:vAlign w:val="center"/>
          </w:tcPr>
          <w:p w14:paraId="4AF8C450"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辅材</w:t>
            </w:r>
          </w:p>
        </w:tc>
        <w:tc>
          <w:tcPr>
            <w:tcW w:w="2629" w:type="pct"/>
            <w:shd w:val="clear" w:color="auto" w:fill="auto"/>
            <w:vAlign w:val="center"/>
          </w:tcPr>
          <w:p w14:paraId="449009B4" w14:textId="77777777" w:rsidR="00B82336" w:rsidRDefault="00B82336" w:rsidP="005619E3">
            <w:pPr>
              <w:widowControl/>
              <w:jc w:val="left"/>
              <w:rPr>
                <w:rFonts w:ascii="宋体" w:eastAsia="宋体" w:hAnsi="宋体" w:cs="宋体"/>
                <w:color w:val="000000"/>
                <w:kern w:val="0"/>
                <w:sz w:val="22"/>
              </w:rPr>
            </w:pPr>
          </w:p>
        </w:tc>
        <w:tc>
          <w:tcPr>
            <w:tcW w:w="255" w:type="pct"/>
            <w:gridSpan w:val="2"/>
            <w:shd w:val="clear" w:color="auto" w:fill="auto"/>
            <w:vAlign w:val="center"/>
          </w:tcPr>
          <w:p w14:paraId="64D113A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320" w:type="pct"/>
            <w:gridSpan w:val="2"/>
            <w:shd w:val="clear" w:color="auto" w:fill="auto"/>
            <w:vAlign w:val="center"/>
          </w:tcPr>
          <w:p w14:paraId="43EC08FF"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32" w:type="pct"/>
            <w:gridSpan w:val="2"/>
            <w:shd w:val="clear" w:color="auto" w:fill="auto"/>
            <w:vAlign w:val="center"/>
          </w:tcPr>
          <w:p w14:paraId="5121E6DE" w14:textId="77777777" w:rsidR="00B82336" w:rsidRDefault="00B82336" w:rsidP="005619E3">
            <w:pPr>
              <w:widowControl/>
              <w:jc w:val="center"/>
              <w:rPr>
                <w:rFonts w:ascii="宋体" w:eastAsia="宋体" w:hAnsi="宋体" w:cs="宋体"/>
                <w:color w:val="000000"/>
                <w:kern w:val="0"/>
                <w:sz w:val="22"/>
              </w:rPr>
            </w:pPr>
          </w:p>
        </w:tc>
      </w:tr>
      <w:tr w:rsidR="00B82336" w14:paraId="693206A9" w14:textId="77777777" w:rsidTr="00B82336">
        <w:trPr>
          <w:trHeight w:val="20"/>
        </w:trPr>
        <w:tc>
          <w:tcPr>
            <w:tcW w:w="393" w:type="pct"/>
            <w:shd w:val="clear" w:color="auto" w:fill="auto"/>
            <w:vAlign w:val="center"/>
          </w:tcPr>
          <w:p w14:paraId="2855825C"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71" w:type="pct"/>
            <w:shd w:val="clear" w:color="auto" w:fill="auto"/>
            <w:vAlign w:val="center"/>
          </w:tcPr>
          <w:p w14:paraId="7376C654"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施工费</w:t>
            </w:r>
          </w:p>
        </w:tc>
        <w:tc>
          <w:tcPr>
            <w:tcW w:w="2629" w:type="pct"/>
            <w:shd w:val="clear" w:color="auto" w:fill="auto"/>
            <w:vAlign w:val="center"/>
          </w:tcPr>
          <w:p w14:paraId="2EA38C96" w14:textId="77777777" w:rsidR="00B82336" w:rsidRDefault="00B82336" w:rsidP="005619E3">
            <w:pPr>
              <w:widowControl/>
              <w:jc w:val="left"/>
              <w:rPr>
                <w:rFonts w:ascii="宋体" w:eastAsia="宋体" w:hAnsi="宋体" w:cs="宋体"/>
                <w:color w:val="000000"/>
                <w:kern w:val="0"/>
                <w:sz w:val="22"/>
              </w:rPr>
            </w:pPr>
          </w:p>
        </w:tc>
        <w:tc>
          <w:tcPr>
            <w:tcW w:w="255" w:type="pct"/>
            <w:gridSpan w:val="2"/>
            <w:shd w:val="clear" w:color="auto" w:fill="auto"/>
            <w:vAlign w:val="center"/>
          </w:tcPr>
          <w:p w14:paraId="53552AEF" w14:textId="77777777" w:rsidR="00B82336" w:rsidRDefault="00B82336" w:rsidP="005619E3">
            <w:pPr>
              <w:widowControl/>
              <w:jc w:val="center"/>
              <w:rPr>
                <w:rFonts w:ascii="宋体" w:eastAsia="宋体" w:hAnsi="宋体" w:cs="宋体"/>
                <w:color w:val="000000"/>
                <w:kern w:val="0"/>
                <w:sz w:val="22"/>
              </w:rPr>
            </w:pPr>
          </w:p>
        </w:tc>
        <w:tc>
          <w:tcPr>
            <w:tcW w:w="320" w:type="pct"/>
            <w:gridSpan w:val="2"/>
            <w:shd w:val="clear" w:color="auto" w:fill="auto"/>
            <w:vAlign w:val="center"/>
          </w:tcPr>
          <w:p w14:paraId="055D07DE" w14:textId="77777777" w:rsidR="00B82336" w:rsidRDefault="00B82336" w:rsidP="005619E3">
            <w:pPr>
              <w:widowControl/>
              <w:jc w:val="center"/>
              <w:rPr>
                <w:rFonts w:ascii="宋体" w:eastAsia="宋体" w:hAnsi="宋体" w:cs="宋体"/>
                <w:color w:val="000000"/>
                <w:kern w:val="0"/>
                <w:sz w:val="22"/>
              </w:rPr>
            </w:pPr>
          </w:p>
        </w:tc>
        <w:tc>
          <w:tcPr>
            <w:tcW w:w="532" w:type="pct"/>
            <w:gridSpan w:val="2"/>
            <w:shd w:val="clear" w:color="auto" w:fill="auto"/>
            <w:vAlign w:val="center"/>
          </w:tcPr>
          <w:p w14:paraId="5D03787C" w14:textId="77777777" w:rsidR="00B82336" w:rsidRDefault="00B82336" w:rsidP="005619E3">
            <w:pPr>
              <w:widowControl/>
              <w:jc w:val="center"/>
              <w:rPr>
                <w:rFonts w:ascii="宋体" w:eastAsia="宋体" w:hAnsi="宋体" w:cs="宋体"/>
                <w:color w:val="000000"/>
                <w:kern w:val="0"/>
                <w:sz w:val="22"/>
              </w:rPr>
            </w:pPr>
          </w:p>
        </w:tc>
      </w:tr>
      <w:tr w:rsidR="00B82336" w14:paraId="567BC468" w14:textId="77777777" w:rsidTr="00B82336">
        <w:trPr>
          <w:trHeight w:val="20"/>
        </w:trPr>
        <w:tc>
          <w:tcPr>
            <w:tcW w:w="393" w:type="pct"/>
            <w:shd w:val="clear" w:color="auto" w:fill="auto"/>
            <w:vAlign w:val="center"/>
          </w:tcPr>
          <w:p w14:paraId="3F366486"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71" w:type="pct"/>
            <w:shd w:val="clear" w:color="auto" w:fill="auto"/>
            <w:vAlign w:val="center"/>
          </w:tcPr>
          <w:p w14:paraId="24BB4E6F" w14:textId="77777777" w:rsidR="00B82336" w:rsidRDefault="00B82336" w:rsidP="005619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小计</w:t>
            </w:r>
          </w:p>
        </w:tc>
        <w:tc>
          <w:tcPr>
            <w:tcW w:w="2629" w:type="pct"/>
            <w:shd w:val="clear" w:color="auto" w:fill="auto"/>
            <w:vAlign w:val="center"/>
          </w:tcPr>
          <w:p w14:paraId="40BCC56D" w14:textId="77777777" w:rsidR="00B82336" w:rsidRDefault="00B82336" w:rsidP="005619E3">
            <w:pPr>
              <w:widowControl/>
              <w:jc w:val="left"/>
              <w:rPr>
                <w:rFonts w:ascii="宋体" w:eastAsia="宋体" w:hAnsi="宋体" w:cs="宋体"/>
                <w:color w:val="000000"/>
                <w:kern w:val="0"/>
                <w:sz w:val="24"/>
                <w:szCs w:val="24"/>
              </w:rPr>
            </w:pPr>
          </w:p>
        </w:tc>
        <w:tc>
          <w:tcPr>
            <w:tcW w:w="255" w:type="pct"/>
            <w:gridSpan w:val="2"/>
            <w:shd w:val="clear" w:color="auto" w:fill="auto"/>
            <w:vAlign w:val="center"/>
          </w:tcPr>
          <w:p w14:paraId="24EEBCEB" w14:textId="77777777" w:rsidR="00B82336" w:rsidRDefault="00B82336" w:rsidP="005619E3">
            <w:pPr>
              <w:widowControl/>
              <w:jc w:val="left"/>
              <w:rPr>
                <w:rFonts w:ascii="Times New Roman" w:eastAsia="Times New Roman" w:hAnsi="Times New Roman" w:cs="Times New Roman"/>
                <w:kern w:val="0"/>
                <w:sz w:val="20"/>
                <w:szCs w:val="20"/>
              </w:rPr>
            </w:pPr>
          </w:p>
        </w:tc>
        <w:tc>
          <w:tcPr>
            <w:tcW w:w="320" w:type="pct"/>
            <w:gridSpan w:val="2"/>
            <w:shd w:val="clear" w:color="auto" w:fill="auto"/>
            <w:vAlign w:val="center"/>
          </w:tcPr>
          <w:p w14:paraId="75D2406F" w14:textId="77777777" w:rsidR="00B82336" w:rsidRDefault="00B82336" w:rsidP="005619E3">
            <w:pPr>
              <w:widowControl/>
              <w:jc w:val="left"/>
              <w:rPr>
                <w:rFonts w:ascii="Times New Roman" w:eastAsia="Times New Roman" w:hAnsi="Times New Roman" w:cs="Times New Roman"/>
                <w:kern w:val="0"/>
                <w:sz w:val="20"/>
                <w:szCs w:val="20"/>
              </w:rPr>
            </w:pPr>
          </w:p>
        </w:tc>
        <w:tc>
          <w:tcPr>
            <w:tcW w:w="532" w:type="pct"/>
            <w:gridSpan w:val="2"/>
            <w:shd w:val="clear" w:color="auto" w:fill="auto"/>
            <w:vAlign w:val="center"/>
          </w:tcPr>
          <w:p w14:paraId="1DFEE3F4" w14:textId="77777777" w:rsidR="00B82336" w:rsidRDefault="00B82336" w:rsidP="005619E3">
            <w:pPr>
              <w:widowControl/>
              <w:jc w:val="left"/>
              <w:rPr>
                <w:rFonts w:ascii="Times New Roman" w:eastAsia="Times New Roman" w:hAnsi="Times New Roman" w:cs="Times New Roman"/>
                <w:kern w:val="0"/>
                <w:sz w:val="20"/>
                <w:szCs w:val="20"/>
              </w:rPr>
            </w:pPr>
          </w:p>
        </w:tc>
      </w:tr>
      <w:tr w:rsidR="00B82336" w14:paraId="47B5D518" w14:textId="77777777" w:rsidTr="00B82336">
        <w:trPr>
          <w:trHeight w:val="20"/>
        </w:trPr>
        <w:tc>
          <w:tcPr>
            <w:tcW w:w="393" w:type="pct"/>
            <w:shd w:val="clear" w:color="auto" w:fill="auto"/>
            <w:vAlign w:val="center"/>
          </w:tcPr>
          <w:p w14:paraId="652AAF88" w14:textId="77777777" w:rsidR="00B82336" w:rsidRDefault="00B82336" w:rsidP="005619E3">
            <w:pPr>
              <w:widowControl/>
              <w:jc w:val="center"/>
              <w:rPr>
                <w:rFonts w:ascii="宋体" w:eastAsia="宋体" w:hAnsi="宋体" w:cs="宋体"/>
                <w:color w:val="000000"/>
                <w:kern w:val="0"/>
                <w:sz w:val="22"/>
              </w:rPr>
            </w:pPr>
            <w:r>
              <w:rPr>
                <w:rFonts w:ascii="宋体" w:eastAsia="宋体" w:hAnsi="宋体" w:cs="宋体"/>
                <w:color w:val="000000"/>
                <w:kern w:val="0"/>
                <w:sz w:val="22"/>
              </w:rPr>
              <w:t>10</w:t>
            </w:r>
          </w:p>
        </w:tc>
        <w:tc>
          <w:tcPr>
            <w:tcW w:w="871" w:type="pct"/>
            <w:shd w:val="clear" w:color="auto" w:fill="auto"/>
            <w:vAlign w:val="center"/>
          </w:tcPr>
          <w:p w14:paraId="319CE7DF" w14:textId="77777777" w:rsidR="00B82336" w:rsidRDefault="00B82336" w:rsidP="005619E3">
            <w:pPr>
              <w:widowControl/>
              <w:jc w:val="left"/>
              <w:rPr>
                <w:rFonts w:ascii="宋体" w:eastAsia="宋体" w:hAnsi="宋体" w:cs="宋体"/>
                <w:color w:val="000000"/>
                <w:kern w:val="0"/>
                <w:sz w:val="24"/>
                <w:szCs w:val="24"/>
              </w:rPr>
            </w:pPr>
          </w:p>
        </w:tc>
        <w:tc>
          <w:tcPr>
            <w:tcW w:w="2629" w:type="pct"/>
            <w:shd w:val="clear" w:color="auto" w:fill="auto"/>
            <w:vAlign w:val="center"/>
          </w:tcPr>
          <w:p w14:paraId="6B782C54" w14:textId="77777777" w:rsidR="00B82336" w:rsidRDefault="00B82336" w:rsidP="005619E3">
            <w:pPr>
              <w:widowControl/>
              <w:jc w:val="left"/>
              <w:rPr>
                <w:rFonts w:ascii="宋体" w:eastAsia="宋体" w:hAnsi="宋体" w:cs="宋体"/>
                <w:color w:val="000000"/>
                <w:kern w:val="0"/>
                <w:sz w:val="24"/>
                <w:szCs w:val="24"/>
              </w:rPr>
            </w:pPr>
          </w:p>
        </w:tc>
        <w:tc>
          <w:tcPr>
            <w:tcW w:w="255" w:type="pct"/>
            <w:gridSpan w:val="2"/>
            <w:shd w:val="clear" w:color="auto" w:fill="auto"/>
            <w:vAlign w:val="center"/>
          </w:tcPr>
          <w:p w14:paraId="7C4975F1" w14:textId="77777777" w:rsidR="00B82336" w:rsidRDefault="00B82336" w:rsidP="005619E3">
            <w:pPr>
              <w:widowControl/>
              <w:jc w:val="left"/>
              <w:rPr>
                <w:rFonts w:ascii="Times New Roman" w:eastAsia="Times New Roman" w:hAnsi="Times New Roman" w:cs="Times New Roman"/>
                <w:kern w:val="0"/>
                <w:sz w:val="20"/>
                <w:szCs w:val="20"/>
              </w:rPr>
            </w:pPr>
          </w:p>
        </w:tc>
        <w:tc>
          <w:tcPr>
            <w:tcW w:w="320" w:type="pct"/>
            <w:gridSpan w:val="2"/>
            <w:shd w:val="clear" w:color="auto" w:fill="auto"/>
            <w:vAlign w:val="center"/>
          </w:tcPr>
          <w:p w14:paraId="293EA041" w14:textId="77777777" w:rsidR="00B82336" w:rsidRDefault="00B82336" w:rsidP="005619E3">
            <w:pPr>
              <w:widowControl/>
              <w:jc w:val="left"/>
              <w:rPr>
                <w:rFonts w:ascii="Times New Roman" w:eastAsia="Times New Roman" w:hAnsi="Times New Roman" w:cs="Times New Roman"/>
                <w:kern w:val="0"/>
                <w:sz w:val="20"/>
                <w:szCs w:val="20"/>
              </w:rPr>
            </w:pPr>
          </w:p>
        </w:tc>
        <w:tc>
          <w:tcPr>
            <w:tcW w:w="532" w:type="pct"/>
            <w:gridSpan w:val="2"/>
            <w:shd w:val="clear" w:color="auto" w:fill="auto"/>
            <w:vAlign w:val="center"/>
          </w:tcPr>
          <w:p w14:paraId="6296A146" w14:textId="77777777" w:rsidR="00B82336" w:rsidRDefault="00B82336" w:rsidP="005619E3">
            <w:pPr>
              <w:widowControl/>
              <w:jc w:val="left"/>
              <w:rPr>
                <w:rFonts w:ascii="Times New Roman" w:eastAsia="Times New Roman" w:hAnsi="Times New Roman" w:cs="Times New Roman"/>
                <w:kern w:val="0"/>
                <w:sz w:val="20"/>
                <w:szCs w:val="20"/>
              </w:rPr>
            </w:pPr>
          </w:p>
        </w:tc>
      </w:tr>
    </w:tbl>
    <w:p w14:paraId="25BCCB51" w14:textId="77777777" w:rsidR="00B82336" w:rsidRDefault="00B82336" w:rsidP="00B82336">
      <w:pPr>
        <w:pStyle w:val="a4"/>
      </w:pPr>
    </w:p>
    <w:tbl>
      <w:tblPr>
        <w:tblW w:w="5000" w:type="pct"/>
        <w:tblLook w:val="04A0" w:firstRow="1" w:lastRow="0" w:firstColumn="1" w:lastColumn="0" w:noHBand="0" w:noVBand="1"/>
      </w:tblPr>
      <w:tblGrid>
        <w:gridCol w:w="1125"/>
        <w:gridCol w:w="1560"/>
        <w:gridCol w:w="4438"/>
        <w:gridCol w:w="487"/>
        <w:gridCol w:w="636"/>
        <w:gridCol w:w="702"/>
      </w:tblGrid>
      <w:tr w:rsidR="00B82336" w14:paraId="1FB6BB2E" w14:textId="77777777" w:rsidTr="005619E3">
        <w:trPr>
          <w:trHeight w:val="45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0B4D9" w14:textId="77777777" w:rsidR="00B82336" w:rsidRDefault="00B82336" w:rsidP="005619E3">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5、供电工程配置清单</w:t>
            </w:r>
          </w:p>
        </w:tc>
      </w:tr>
      <w:tr w:rsidR="00B82336" w14:paraId="58281718" w14:textId="77777777" w:rsidTr="005619E3">
        <w:trPr>
          <w:trHeight w:val="570"/>
        </w:trPr>
        <w:tc>
          <w:tcPr>
            <w:tcW w:w="629"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40379F17"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872"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30DF04DB"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设备材料名称</w:t>
            </w:r>
          </w:p>
        </w:tc>
        <w:tc>
          <w:tcPr>
            <w:tcW w:w="2480"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6CA14AE"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参数</w:t>
            </w:r>
          </w:p>
        </w:tc>
        <w:tc>
          <w:tcPr>
            <w:tcW w:w="272"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41885038"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355"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257A5BAC"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392" w:type="pct"/>
            <w:tcBorders>
              <w:top w:val="single" w:sz="4" w:space="0" w:color="000000"/>
              <w:left w:val="single" w:sz="4" w:space="0" w:color="000000"/>
              <w:bottom w:val="single" w:sz="4" w:space="0" w:color="000000"/>
              <w:right w:val="single" w:sz="4" w:space="0" w:color="000000"/>
            </w:tcBorders>
            <w:shd w:val="clear" w:color="auto" w:fill="E7E6E6"/>
            <w:noWrap/>
            <w:vAlign w:val="center"/>
          </w:tcPr>
          <w:p w14:paraId="621B9B77" w14:textId="77777777" w:rsidR="00B82336" w:rsidRDefault="00B82336" w:rsidP="005619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B82336" w14:paraId="46132F33" w14:textId="77777777" w:rsidTr="005619E3">
        <w:trPr>
          <w:trHeight w:val="545"/>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ADF05"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A7A7D"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电杆</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9E5AD"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不小于1</w:t>
            </w:r>
            <w:r>
              <w:rPr>
                <w:rFonts w:ascii="宋体" w:eastAsia="宋体" w:hAnsi="宋体" w:cs="宋体"/>
                <w:color w:val="000000"/>
                <w:kern w:val="0"/>
                <w:szCs w:val="21"/>
              </w:rPr>
              <w:t>2</w:t>
            </w:r>
            <w:r>
              <w:rPr>
                <w:rFonts w:ascii="宋体" w:eastAsia="宋体" w:hAnsi="宋体" w:cs="宋体" w:hint="eastAsia"/>
                <w:color w:val="000000"/>
                <w:kern w:val="0"/>
                <w:szCs w:val="21"/>
              </w:rPr>
              <w:t>米水泥电杆  含拉线，拉盘</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CF6A3"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根</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EAE6C"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62B98" w14:textId="77777777" w:rsidR="00B82336" w:rsidRDefault="00B82336" w:rsidP="005619E3">
            <w:pPr>
              <w:widowControl/>
              <w:jc w:val="center"/>
              <w:rPr>
                <w:rFonts w:ascii="宋体" w:eastAsia="宋体" w:hAnsi="宋体" w:cs="宋体"/>
                <w:color w:val="000000"/>
                <w:kern w:val="0"/>
                <w:szCs w:val="21"/>
              </w:rPr>
            </w:pPr>
          </w:p>
        </w:tc>
      </w:tr>
      <w:tr w:rsidR="00B82336" w14:paraId="000213F1" w14:textId="77777777" w:rsidTr="005619E3">
        <w:trPr>
          <w:trHeight w:val="51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8E38"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ADA41"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横担组装</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3B645"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角铁横担</w:t>
            </w:r>
            <w:r>
              <w:rPr>
                <w:rFonts w:ascii="宋体" w:eastAsia="宋体" w:hAnsi="宋体" w:cs="宋体"/>
                <w:color w:val="000000"/>
                <w:kern w:val="0"/>
                <w:szCs w:val="21"/>
              </w:rPr>
              <w:t>;</w:t>
            </w:r>
            <w:r>
              <w:rPr>
                <w:rFonts w:ascii="宋体" w:eastAsia="宋体" w:hAnsi="宋体" w:cs="宋体" w:hint="eastAsia"/>
                <w:color w:val="000000"/>
                <w:kern w:val="0"/>
                <w:szCs w:val="21"/>
              </w:rPr>
              <w:t xml:space="preserve">规格不小于63*6，1500mm单侧 </w:t>
            </w:r>
            <w:r>
              <w:rPr>
                <w:rFonts w:ascii="宋体" w:eastAsia="宋体" w:hAnsi="宋体" w:cs="宋体"/>
                <w:color w:val="000000"/>
                <w:kern w:val="0"/>
                <w:szCs w:val="21"/>
              </w:rPr>
              <w:t xml:space="preserve"> </w:t>
            </w:r>
            <w:r>
              <w:rPr>
                <w:rFonts w:ascii="宋体" w:eastAsia="宋体" w:hAnsi="宋体" w:cs="宋体"/>
                <w:color w:val="000000"/>
                <w:kern w:val="0"/>
                <w:szCs w:val="21"/>
              </w:rPr>
              <w:br/>
            </w:r>
            <w:r>
              <w:rPr>
                <w:rFonts w:ascii="宋体" w:eastAsia="宋体" w:hAnsi="宋体" w:cs="宋体" w:hint="eastAsia"/>
                <w:color w:val="000000"/>
                <w:kern w:val="0"/>
                <w:szCs w:val="21"/>
              </w:rPr>
              <w:t>含连接器具</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459EC"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A78F2"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E96F5" w14:textId="77777777" w:rsidR="00B82336" w:rsidRDefault="00B82336" w:rsidP="005619E3">
            <w:pPr>
              <w:widowControl/>
              <w:jc w:val="center"/>
              <w:rPr>
                <w:rFonts w:ascii="宋体" w:eastAsia="宋体" w:hAnsi="宋体" w:cs="宋体"/>
                <w:color w:val="000000"/>
                <w:kern w:val="0"/>
                <w:szCs w:val="21"/>
              </w:rPr>
            </w:pPr>
          </w:p>
        </w:tc>
      </w:tr>
      <w:tr w:rsidR="00B82336" w14:paraId="3E61EF5D" w14:textId="77777777" w:rsidTr="005619E3">
        <w:trPr>
          <w:trHeight w:val="27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3BD58"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3CD08"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导线</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DA178"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架空绝缘导线，不低于JKLYJ-</w:t>
            </w:r>
            <w:r>
              <w:rPr>
                <w:rFonts w:ascii="宋体" w:eastAsia="宋体" w:hAnsi="宋体" w:cs="宋体"/>
                <w:color w:val="000000"/>
                <w:kern w:val="0"/>
                <w:szCs w:val="21"/>
              </w:rPr>
              <w:t>95</w:t>
            </w:r>
            <w:r>
              <w:rPr>
                <w:rFonts w:ascii="宋体" w:eastAsia="宋体" w:hAnsi="宋体" w:cs="宋体" w:hint="eastAsia"/>
                <w:color w:val="000000"/>
                <w:kern w:val="0"/>
                <w:szCs w:val="21"/>
              </w:rPr>
              <w:t>MM2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5248"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97E41"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color w:val="000000"/>
                <w:kern w:val="0"/>
                <w:szCs w:val="21"/>
              </w:rPr>
              <w:t>32</w:t>
            </w:r>
            <w:r>
              <w:rPr>
                <w:rFonts w:ascii="宋体" w:eastAsia="宋体" w:hAnsi="宋体" w:cs="宋体" w:hint="eastAsia"/>
                <w:color w:val="000000"/>
                <w:kern w:val="0"/>
                <w:szCs w:val="21"/>
              </w:rPr>
              <w:t>00</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D653F" w14:textId="77777777" w:rsidR="00B82336" w:rsidRDefault="00B82336" w:rsidP="005619E3">
            <w:pPr>
              <w:widowControl/>
              <w:jc w:val="center"/>
              <w:rPr>
                <w:rFonts w:ascii="宋体" w:eastAsia="宋体" w:hAnsi="宋体" w:cs="宋体"/>
                <w:color w:val="000000"/>
                <w:kern w:val="0"/>
                <w:szCs w:val="21"/>
              </w:rPr>
            </w:pPr>
          </w:p>
        </w:tc>
      </w:tr>
      <w:tr w:rsidR="00B82336" w14:paraId="7A90A538" w14:textId="77777777" w:rsidTr="005619E3">
        <w:trPr>
          <w:trHeight w:val="27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89595"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F43F5"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配电箱</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C4C7"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规格：不小于</w:t>
            </w:r>
            <w:r>
              <w:rPr>
                <w:rFonts w:ascii="宋体" w:eastAsia="宋体" w:hAnsi="宋体" w:cs="宋体"/>
                <w:color w:val="000000"/>
                <w:kern w:val="0"/>
                <w:szCs w:val="21"/>
              </w:rPr>
              <w:t>600*1000*450</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FD7A9"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178A3"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DE401" w14:textId="77777777" w:rsidR="00B82336" w:rsidRDefault="00B82336" w:rsidP="005619E3">
            <w:pPr>
              <w:widowControl/>
              <w:jc w:val="center"/>
              <w:rPr>
                <w:rFonts w:ascii="宋体" w:eastAsia="宋体" w:hAnsi="宋体" w:cs="宋体"/>
                <w:color w:val="000000"/>
                <w:kern w:val="0"/>
                <w:szCs w:val="21"/>
              </w:rPr>
            </w:pPr>
          </w:p>
        </w:tc>
      </w:tr>
      <w:tr w:rsidR="00B82336" w14:paraId="784F5DCA" w14:textId="77777777" w:rsidTr="005619E3">
        <w:trPr>
          <w:trHeight w:val="51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F51A7"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C3455"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真空断路器</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0715B"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额定电流</w:t>
            </w:r>
            <w:r>
              <w:rPr>
                <w:rFonts w:ascii="宋体" w:eastAsia="宋体" w:hAnsi="宋体" w:cs="宋体"/>
                <w:color w:val="000000"/>
                <w:kern w:val="0"/>
                <w:szCs w:val="21"/>
              </w:rPr>
              <w:t>(A)：</w:t>
            </w:r>
            <w:r>
              <w:rPr>
                <w:rFonts w:ascii="宋体" w:eastAsia="宋体" w:hAnsi="宋体" w:cs="宋体" w:hint="eastAsia"/>
                <w:color w:val="000000"/>
                <w:kern w:val="0"/>
                <w:szCs w:val="21"/>
              </w:rPr>
              <w:t>不小于</w:t>
            </w:r>
            <w:r>
              <w:rPr>
                <w:rFonts w:ascii="宋体" w:eastAsia="宋体" w:hAnsi="宋体" w:cs="宋体"/>
                <w:color w:val="000000"/>
                <w:kern w:val="0"/>
                <w:szCs w:val="21"/>
              </w:rPr>
              <w:t>160A</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966AF"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0B02"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37DA" w14:textId="77777777" w:rsidR="00B82336" w:rsidRDefault="00B82336" w:rsidP="005619E3">
            <w:pPr>
              <w:widowControl/>
              <w:jc w:val="center"/>
              <w:rPr>
                <w:rFonts w:ascii="宋体" w:eastAsia="宋体" w:hAnsi="宋体" w:cs="宋体"/>
                <w:color w:val="000000"/>
                <w:kern w:val="0"/>
                <w:szCs w:val="21"/>
              </w:rPr>
            </w:pPr>
          </w:p>
        </w:tc>
      </w:tr>
      <w:tr w:rsidR="00B82336" w14:paraId="7FE30630" w14:textId="77777777" w:rsidTr="005619E3">
        <w:trPr>
          <w:trHeight w:val="27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E060C"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AB0FB"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隔离开关</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476FB"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不小于额定电压</w:t>
            </w:r>
            <w:r>
              <w:rPr>
                <w:rFonts w:ascii="宋体" w:eastAsia="宋体" w:hAnsi="宋体" w:cs="宋体"/>
                <w:color w:val="000000"/>
                <w:kern w:val="0"/>
                <w:szCs w:val="21"/>
              </w:rPr>
              <w:t xml:space="preserve"> AC(DC): 220V/380V/440V 额定电流 250A</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5674E"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8F94C"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0A9E9" w14:textId="77777777" w:rsidR="00B82336" w:rsidRDefault="00B82336" w:rsidP="005619E3">
            <w:pPr>
              <w:widowControl/>
              <w:jc w:val="center"/>
              <w:rPr>
                <w:rFonts w:ascii="宋体" w:eastAsia="宋体" w:hAnsi="宋体" w:cs="宋体"/>
                <w:color w:val="000000"/>
                <w:kern w:val="0"/>
                <w:szCs w:val="21"/>
              </w:rPr>
            </w:pPr>
          </w:p>
        </w:tc>
      </w:tr>
      <w:tr w:rsidR="00B82336" w14:paraId="442AEE13" w14:textId="77777777" w:rsidTr="005619E3">
        <w:trPr>
          <w:trHeight w:val="51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168A2"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color w:val="000000"/>
                <w:kern w:val="0"/>
                <w:szCs w:val="21"/>
              </w:rPr>
              <w:t>7</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EFBB"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电缆保护管</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4D3D1" w14:textId="77777777" w:rsidR="00B82336" w:rsidRDefault="00B82336" w:rsidP="005619E3">
            <w:pPr>
              <w:rPr>
                <w:rFonts w:ascii="宋体" w:eastAsia="宋体" w:hAnsi="宋体" w:cs="宋体"/>
                <w:color w:val="000000"/>
                <w:kern w:val="0"/>
                <w:szCs w:val="21"/>
              </w:rPr>
            </w:pPr>
            <w:r>
              <w:rPr>
                <w:rFonts w:ascii="宋体" w:eastAsia="宋体" w:hAnsi="宋体" w:cs="宋体" w:hint="eastAsia"/>
                <w:color w:val="000000"/>
                <w:kern w:val="0"/>
                <w:szCs w:val="21"/>
              </w:rPr>
              <w:t>镀锌钢管DN90</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ECE93" w14:textId="77777777" w:rsidR="00B82336" w:rsidRDefault="00B82336" w:rsidP="005619E3">
            <w:pPr>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7821F" w14:textId="77777777" w:rsidR="00B82336" w:rsidRDefault="00B82336" w:rsidP="005619E3">
            <w:pPr>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792E4" w14:textId="77777777" w:rsidR="00B82336" w:rsidRDefault="00B82336" w:rsidP="005619E3">
            <w:pPr>
              <w:widowControl/>
              <w:jc w:val="center"/>
              <w:rPr>
                <w:rFonts w:ascii="宋体" w:eastAsia="宋体" w:hAnsi="宋体" w:cs="宋体"/>
                <w:color w:val="000000"/>
                <w:kern w:val="0"/>
                <w:szCs w:val="21"/>
              </w:rPr>
            </w:pPr>
          </w:p>
        </w:tc>
      </w:tr>
      <w:tr w:rsidR="00B82336" w14:paraId="67DC5108" w14:textId="77777777" w:rsidTr="005619E3">
        <w:trPr>
          <w:trHeight w:val="51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C200D"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661B3"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防雷模块</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ED4BC" w14:textId="77777777" w:rsidR="00B82336" w:rsidRDefault="00B82336" w:rsidP="005619E3">
            <w:pPr>
              <w:rPr>
                <w:rFonts w:ascii="宋体" w:eastAsia="宋体" w:hAnsi="宋体" w:cs="宋体"/>
                <w:color w:val="000000"/>
                <w:kern w:val="0"/>
                <w:szCs w:val="21"/>
              </w:rPr>
            </w:pPr>
            <w:r>
              <w:rPr>
                <w:rFonts w:ascii="宋体" w:eastAsia="宋体" w:hAnsi="宋体" w:cs="宋体" w:hint="eastAsia"/>
                <w:color w:val="000000"/>
                <w:kern w:val="0"/>
                <w:szCs w:val="21"/>
              </w:rPr>
              <w:t>防雷模块</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41FCB" w14:textId="77777777" w:rsidR="00B82336" w:rsidRDefault="00B82336" w:rsidP="005619E3">
            <w:pPr>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46D02" w14:textId="77777777" w:rsidR="00B82336" w:rsidRDefault="00B82336" w:rsidP="005619E3">
            <w:pPr>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6E3C2" w14:textId="77777777" w:rsidR="00B82336" w:rsidRDefault="00B82336" w:rsidP="005619E3">
            <w:pPr>
              <w:widowControl/>
              <w:jc w:val="center"/>
              <w:rPr>
                <w:rFonts w:ascii="宋体" w:eastAsia="宋体" w:hAnsi="宋体" w:cs="宋体"/>
                <w:color w:val="000000"/>
                <w:kern w:val="0"/>
                <w:szCs w:val="21"/>
              </w:rPr>
            </w:pPr>
          </w:p>
        </w:tc>
      </w:tr>
      <w:tr w:rsidR="00B82336" w14:paraId="783F40A0" w14:textId="77777777" w:rsidTr="005619E3">
        <w:trPr>
          <w:trHeight w:val="27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D8BA8"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color w:val="000000"/>
                <w:kern w:val="0"/>
                <w:szCs w:val="21"/>
              </w:rPr>
              <w:t>9</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36727"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接地母线</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902B6"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不小于</w:t>
            </w:r>
            <w:r>
              <w:rPr>
                <w:rFonts w:ascii="宋体" w:eastAsia="宋体" w:hAnsi="宋体" w:cs="宋体"/>
                <w:color w:val="000000"/>
                <w:kern w:val="0"/>
                <w:szCs w:val="21"/>
              </w:rPr>
              <w:t>BV-16</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9B4CA"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99DD2"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8659E" w14:textId="77777777" w:rsidR="00B82336" w:rsidRDefault="00B82336" w:rsidP="005619E3">
            <w:pPr>
              <w:widowControl/>
              <w:jc w:val="center"/>
              <w:rPr>
                <w:rFonts w:ascii="宋体" w:eastAsia="宋体" w:hAnsi="宋体" w:cs="宋体"/>
                <w:color w:val="000000"/>
                <w:kern w:val="0"/>
                <w:szCs w:val="21"/>
              </w:rPr>
            </w:pPr>
          </w:p>
        </w:tc>
      </w:tr>
      <w:tr w:rsidR="00B82336" w14:paraId="04A2CA9D" w14:textId="77777777" w:rsidTr="005619E3">
        <w:trPr>
          <w:trHeight w:val="27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F3F59"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E11AC"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太阳能电杆组立</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8D33E"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规格6米，单晶太阳能板转换率：19%以上  最大功率：不小于100W/块  蓄电池不低于60A12V 功能特性：利用太阳能转化成电能,并进行后端存储和前端设备供电</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D09B"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组</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BB768"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7D63E" w14:textId="77777777" w:rsidR="00B82336" w:rsidRDefault="00B82336" w:rsidP="005619E3">
            <w:pPr>
              <w:widowControl/>
              <w:jc w:val="center"/>
              <w:rPr>
                <w:rFonts w:ascii="宋体" w:eastAsia="宋体" w:hAnsi="宋体" w:cs="宋体"/>
                <w:color w:val="000000"/>
                <w:kern w:val="0"/>
                <w:szCs w:val="21"/>
              </w:rPr>
            </w:pPr>
          </w:p>
        </w:tc>
      </w:tr>
      <w:tr w:rsidR="00B82336" w14:paraId="2DF84BEF" w14:textId="77777777" w:rsidTr="005619E3">
        <w:trPr>
          <w:trHeight w:val="525"/>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3A474"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8E88C"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施工费</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E1B81" w14:textId="77777777" w:rsidR="00B82336" w:rsidRDefault="00B82336" w:rsidP="005619E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2"/>
              </w:rPr>
              <w:t>包含土方开挖和回填，混凝土浇筑作业</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1D2C5" w14:textId="77777777" w:rsidR="00B82336" w:rsidRDefault="00B82336" w:rsidP="005619E3">
            <w:pPr>
              <w:widowControl/>
              <w:jc w:val="left"/>
              <w:rPr>
                <w:rFonts w:ascii="Times New Roman" w:eastAsia="Times New Roman" w:hAnsi="Times New Roman" w:cs="Times New Roman"/>
                <w:kern w:val="0"/>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9E2C" w14:textId="77777777" w:rsidR="00B82336" w:rsidRDefault="00B82336" w:rsidP="005619E3">
            <w:pPr>
              <w:widowControl/>
              <w:jc w:val="left"/>
              <w:rPr>
                <w:rFonts w:ascii="Times New Roman" w:eastAsia="Times New Roman" w:hAnsi="Times New Roman" w:cs="Times New Roman"/>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39FDA" w14:textId="77777777" w:rsidR="00B82336" w:rsidRDefault="00B82336" w:rsidP="005619E3">
            <w:pPr>
              <w:widowControl/>
              <w:jc w:val="center"/>
              <w:rPr>
                <w:rFonts w:ascii="宋体" w:eastAsia="宋体" w:hAnsi="宋体" w:cs="宋体"/>
                <w:color w:val="000000"/>
                <w:kern w:val="0"/>
                <w:szCs w:val="21"/>
              </w:rPr>
            </w:pPr>
          </w:p>
        </w:tc>
      </w:tr>
      <w:tr w:rsidR="00B82336" w14:paraId="019ED4C8" w14:textId="77777777" w:rsidTr="005619E3">
        <w:trPr>
          <w:trHeight w:val="54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D7AF"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0F79"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小计</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E3F98" w14:textId="77777777" w:rsidR="00B82336" w:rsidRDefault="00B82336" w:rsidP="005619E3">
            <w:pPr>
              <w:widowControl/>
              <w:jc w:val="left"/>
              <w:rPr>
                <w:rFonts w:ascii="宋体" w:eastAsia="宋体" w:hAnsi="宋体" w:cs="宋体"/>
                <w:color w:val="000000"/>
                <w:kern w:val="0"/>
                <w:sz w:val="22"/>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A6B42" w14:textId="77777777" w:rsidR="00B82336" w:rsidRDefault="00B82336" w:rsidP="005619E3">
            <w:pPr>
              <w:widowControl/>
              <w:jc w:val="left"/>
              <w:rPr>
                <w:rFonts w:ascii="宋体" w:eastAsia="宋体" w:hAnsi="宋体" w:cs="宋体"/>
                <w:color w:val="000000"/>
                <w:kern w:val="0"/>
                <w:sz w:val="22"/>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18FEE" w14:textId="77777777" w:rsidR="00B82336" w:rsidRDefault="00B82336" w:rsidP="005619E3">
            <w:pPr>
              <w:widowControl/>
              <w:jc w:val="left"/>
              <w:rPr>
                <w:rFonts w:ascii="Times New Roman" w:eastAsia="Times New Roman" w:hAnsi="Times New Roman" w:cs="Times New Roman"/>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B65D8"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505F2831" w14:textId="77777777" w:rsidTr="005619E3">
        <w:trPr>
          <w:trHeight w:val="54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5B0CE"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CB8DD"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合计</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CB60C" w14:textId="77777777" w:rsidR="00B82336" w:rsidRDefault="00B82336" w:rsidP="005619E3">
            <w:pPr>
              <w:widowControl/>
              <w:jc w:val="left"/>
              <w:rPr>
                <w:rFonts w:ascii="宋体" w:eastAsia="宋体" w:hAnsi="宋体" w:cs="宋体"/>
                <w:color w:val="000000"/>
                <w:kern w:val="0"/>
                <w:sz w:val="22"/>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0DA4E" w14:textId="77777777" w:rsidR="00B82336" w:rsidRDefault="00B82336" w:rsidP="005619E3">
            <w:pPr>
              <w:widowControl/>
              <w:jc w:val="left"/>
              <w:rPr>
                <w:rFonts w:ascii="宋体" w:eastAsia="宋体" w:hAnsi="宋体" w:cs="宋体"/>
                <w:color w:val="000000"/>
                <w:kern w:val="0"/>
                <w:sz w:val="22"/>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3A433" w14:textId="77777777" w:rsidR="00B82336" w:rsidRDefault="00B82336" w:rsidP="005619E3">
            <w:pPr>
              <w:widowControl/>
              <w:jc w:val="left"/>
              <w:rPr>
                <w:rFonts w:ascii="Times New Roman" w:eastAsia="Times New Roman" w:hAnsi="Times New Roman" w:cs="Times New Roman"/>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F0567"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0DDF0DC3" w14:textId="77777777" w:rsidTr="005619E3">
        <w:trPr>
          <w:trHeight w:val="285"/>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5CF97"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9D45C"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税金</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494AD" w14:textId="77777777" w:rsidR="00B82336" w:rsidRDefault="00B82336" w:rsidP="005619E3">
            <w:pPr>
              <w:widowControl/>
              <w:jc w:val="left"/>
              <w:rPr>
                <w:rFonts w:ascii="宋体" w:eastAsia="宋体" w:hAnsi="宋体" w:cs="宋体"/>
                <w:color w:val="000000"/>
                <w:kern w:val="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A715" w14:textId="77777777" w:rsidR="00B82336" w:rsidRDefault="00B82336" w:rsidP="005619E3">
            <w:pPr>
              <w:widowControl/>
              <w:jc w:val="left"/>
              <w:rPr>
                <w:rFonts w:ascii="Times New Roman" w:eastAsia="Times New Roman" w:hAnsi="Times New Roman" w:cs="Times New Roman"/>
                <w:kern w:val="0"/>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EC298" w14:textId="77777777" w:rsidR="00B82336" w:rsidRDefault="00B82336" w:rsidP="005619E3">
            <w:pPr>
              <w:widowControl/>
              <w:jc w:val="left"/>
              <w:rPr>
                <w:rFonts w:ascii="Times New Roman" w:eastAsia="Times New Roman" w:hAnsi="Times New Roman" w:cs="Times New Roman"/>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C25B2" w14:textId="77777777" w:rsidR="00B82336" w:rsidRDefault="00B82336" w:rsidP="005619E3">
            <w:pPr>
              <w:widowControl/>
              <w:jc w:val="center"/>
              <w:rPr>
                <w:rFonts w:ascii="Times New Roman" w:eastAsia="Times New Roman" w:hAnsi="Times New Roman" w:cs="Times New Roman"/>
                <w:kern w:val="0"/>
                <w:sz w:val="20"/>
                <w:szCs w:val="20"/>
              </w:rPr>
            </w:pPr>
          </w:p>
        </w:tc>
      </w:tr>
      <w:tr w:rsidR="00B82336" w14:paraId="4D97386D" w14:textId="77777777" w:rsidTr="005619E3">
        <w:trPr>
          <w:trHeight w:val="285"/>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F9B20" w14:textId="77777777" w:rsidR="00B82336" w:rsidRDefault="00B82336" w:rsidP="005619E3">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8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EF7AF" w14:textId="77777777" w:rsidR="00B82336" w:rsidRDefault="00B82336" w:rsidP="005619E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总计</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0E558" w14:textId="77777777" w:rsidR="00B82336" w:rsidRDefault="00B82336" w:rsidP="005619E3">
            <w:pPr>
              <w:widowControl/>
              <w:jc w:val="left"/>
              <w:rPr>
                <w:rFonts w:ascii="宋体" w:eastAsia="宋体" w:hAnsi="宋体" w:cs="宋体"/>
                <w:color w:val="000000"/>
                <w:kern w:val="0"/>
                <w:sz w:val="24"/>
                <w:szCs w:val="24"/>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B22AF" w14:textId="77777777" w:rsidR="00B82336" w:rsidRDefault="00B82336" w:rsidP="005619E3">
            <w:pPr>
              <w:widowControl/>
              <w:jc w:val="left"/>
              <w:rPr>
                <w:rFonts w:ascii="Times New Roman" w:eastAsia="Times New Roman" w:hAnsi="Times New Roman" w:cs="Times New Roman"/>
                <w:kern w:val="0"/>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E5283" w14:textId="77777777" w:rsidR="00B82336" w:rsidRDefault="00B82336" w:rsidP="005619E3">
            <w:pPr>
              <w:widowControl/>
              <w:jc w:val="left"/>
              <w:rPr>
                <w:rFonts w:ascii="Times New Roman" w:eastAsia="Times New Roman" w:hAnsi="Times New Roman" w:cs="Times New Roman"/>
                <w:kern w:val="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05B9B" w14:textId="77777777" w:rsidR="00B82336" w:rsidRDefault="00B82336" w:rsidP="005619E3">
            <w:pPr>
              <w:widowControl/>
              <w:jc w:val="center"/>
              <w:rPr>
                <w:rFonts w:ascii="Times New Roman" w:eastAsia="Times New Roman" w:hAnsi="Times New Roman" w:cs="Times New Roman"/>
                <w:kern w:val="0"/>
                <w:sz w:val="20"/>
                <w:szCs w:val="20"/>
              </w:rPr>
            </w:pPr>
          </w:p>
        </w:tc>
      </w:tr>
    </w:tbl>
    <w:p w14:paraId="3C792B33" w14:textId="06DAD716" w:rsidR="00BE7C16" w:rsidRDefault="003464AD" w:rsidP="00B82336">
      <w:pPr>
        <w:spacing w:afterLines="50" w:after="156"/>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2F76C3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w:t>
      </w:r>
      <w:r w:rsidR="00333F5B">
        <w:rPr>
          <w:rFonts w:ascii="宋体" w:eastAsia="宋体" w:hAnsi="宋体" w:cs="Times New Roman" w:hint="eastAsia"/>
          <w:sz w:val="24"/>
          <w:szCs w:val="24"/>
        </w:rPr>
        <w:t>投标</w:t>
      </w:r>
      <w:r w:rsidR="00136382">
        <w:rPr>
          <w:rFonts w:ascii="宋体" w:eastAsia="宋体" w:hAnsi="宋体" w:cs="Times New Roman" w:hint="eastAsia"/>
          <w:sz w:val="24"/>
          <w:szCs w:val="24"/>
        </w:rPr>
        <w:t>产品成本费、人工</w:t>
      </w:r>
      <w:r w:rsidRPr="008B16B8">
        <w:rPr>
          <w:rFonts w:ascii="宋体" w:eastAsia="宋体" w:hAnsi="宋体" w:cs="Times New Roman" w:hint="eastAsia"/>
          <w:sz w:val="24"/>
          <w:szCs w:val="24"/>
        </w:rPr>
        <w:t>安装，运输、培训、</w:t>
      </w:r>
      <w:r w:rsidR="00333F5B" w:rsidRPr="00333F5B">
        <w:rPr>
          <w:rFonts w:ascii="宋体" w:eastAsia="宋体" w:hAnsi="宋体" w:cs="Times New Roman" w:hint="eastAsia"/>
          <w:sz w:val="24"/>
          <w:szCs w:val="24"/>
        </w:rPr>
        <w:t>检测验收</w:t>
      </w:r>
      <w:r w:rsidR="00333F5B">
        <w:rPr>
          <w:rFonts w:ascii="宋体" w:eastAsia="宋体" w:hAnsi="宋体" w:cs="Times New Roman" w:hint="eastAsia"/>
          <w:sz w:val="24"/>
          <w:szCs w:val="24"/>
        </w:rPr>
        <w:t>、招投标费用、</w:t>
      </w:r>
      <w:r w:rsidRPr="008B16B8">
        <w:rPr>
          <w:rFonts w:ascii="宋体" w:eastAsia="宋体" w:hAnsi="宋体" w:cs="Times New Roman" w:hint="eastAsia"/>
          <w:sz w:val="24"/>
          <w:szCs w:val="24"/>
        </w:rPr>
        <w:t>税费</w:t>
      </w:r>
      <w:r w:rsidR="00333F5B">
        <w:rPr>
          <w:rFonts w:ascii="宋体" w:eastAsia="宋体" w:hAnsi="宋体" w:cs="Times New Roman" w:hint="eastAsia"/>
          <w:sz w:val="24"/>
          <w:szCs w:val="24"/>
        </w:rPr>
        <w:t>、利润</w:t>
      </w:r>
      <w:r w:rsidRPr="008B16B8">
        <w:rPr>
          <w:rFonts w:ascii="宋体" w:eastAsia="宋体" w:hAnsi="宋体" w:cs="Times New Roman" w:hint="eastAsia"/>
          <w:sz w:val="24"/>
          <w:szCs w:val="24"/>
        </w:rPr>
        <w:t>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6E27D90E"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3C077809" w:rsidR="00BE7C16"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38776063" w14:textId="0CA3EAAC" w:rsidR="00333F5B" w:rsidRPr="00333F5B" w:rsidRDefault="00333F5B" w:rsidP="00333F5B">
      <w:pPr>
        <w:pStyle w:val="af7"/>
        <w:shd w:val="clear" w:color="auto" w:fill="FFFFFF"/>
        <w:spacing w:line="540" w:lineRule="exact"/>
        <w:ind w:firstLineChars="100" w:firstLine="240"/>
        <w:rPr>
          <w:rFonts w:ascii="宋体" w:hAnsi="宋体"/>
        </w:rPr>
      </w:pPr>
      <w:r w:rsidRPr="00333F5B">
        <w:rPr>
          <w:rFonts w:ascii="宋体" w:hAnsi="宋体"/>
        </w:rPr>
        <w:t>7</w:t>
      </w:r>
      <w:r w:rsidRPr="00333F5B">
        <w:rPr>
          <w:rFonts w:ascii="宋体" w:hAnsi="宋体" w:hint="eastAsia"/>
        </w:rPr>
        <w:t>、质量要求：符合国家、地方及行业现行相关标准和规定，质量要求达到合格，通过上级的核查及验收。</w:t>
      </w:r>
    </w:p>
    <w:p w14:paraId="0594CC89" w14:textId="3A0C50E7" w:rsidR="00333F5B" w:rsidRPr="00333F5B" w:rsidRDefault="00333F5B" w:rsidP="00333F5B">
      <w:pPr>
        <w:pStyle w:val="af7"/>
        <w:shd w:val="clear" w:color="auto" w:fill="FFFFFF"/>
        <w:spacing w:line="540" w:lineRule="exact"/>
        <w:ind w:firstLineChars="100" w:firstLine="240"/>
        <w:rPr>
          <w:rFonts w:ascii="宋体" w:hAnsi="宋体"/>
        </w:rPr>
      </w:pPr>
      <w:r w:rsidRPr="00333F5B">
        <w:rPr>
          <w:rFonts w:ascii="宋体" w:hAnsi="宋体"/>
        </w:rPr>
        <w:lastRenderedPageBreak/>
        <w:t>8</w:t>
      </w:r>
      <w:r w:rsidRPr="00333F5B">
        <w:rPr>
          <w:rFonts w:ascii="宋体" w:hAnsi="宋体" w:hint="eastAsia"/>
        </w:rPr>
        <w:t>、因中标人自身原因，导致验收不合格，由中标人承担所有费用，直至验收合格。</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47E9151D" w:rsidR="00BE7C16" w:rsidRDefault="00BE7C16" w:rsidP="001B5953">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w:t>
      </w:r>
      <w:r w:rsidR="00AE49CC" w:rsidRPr="008B16B8">
        <w:rPr>
          <w:rFonts w:ascii="宋体" w:eastAsia="宋体" w:hAnsi="宋体" w:cs="Times New Roman" w:hint="eastAsia"/>
          <w:sz w:val="24"/>
          <w:szCs w:val="24"/>
        </w:rPr>
        <w:t>中标方需提供产品使用说明书及光盘，并有义务进行有关使用培训。</w:t>
      </w:r>
    </w:p>
    <w:p w14:paraId="53DBC55D" w14:textId="486BE0B7" w:rsidR="00E82F8D" w:rsidRPr="008B16B8" w:rsidRDefault="00E82F8D" w:rsidP="001B5953">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5、投标人所投产品质保期要求不低于1年。 </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1FBDDDB5" w:rsidR="00BE7C16"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51EF322F" w14:textId="60650F36" w:rsidR="00C77AA4" w:rsidRDefault="00C77AA4" w:rsidP="00BE7C16">
      <w:pPr>
        <w:pStyle w:val="a4"/>
        <w:spacing w:line="360" w:lineRule="auto"/>
        <w:ind w:firstLineChars="100" w:firstLine="240"/>
        <w:rPr>
          <w:rFonts w:ascii="宋体" w:eastAsia="宋体" w:hAnsi="宋体" w:cs="Times New Roman"/>
          <w:sz w:val="24"/>
          <w:szCs w:val="24"/>
        </w:rPr>
      </w:pPr>
    </w:p>
    <w:p w14:paraId="2005782A" w14:textId="0F34F663" w:rsidR="00C77AA4" w:rsidRDefault="00C77AA4" w:rsidP="00BE7C16">
      <w:pPr>
        <w:pStyle w:val="a4"/>
        <w:spacing w:line="360" w:lineRule="auto"/>
        <w:ind w:firstLineChars="100" w:firstLine="240"/>
        <w:rPr>
          <w:rFonts w:ascii="宋体" w:eastAsia="宋体" w:hAnsi="宋体" w:cs="Times New Roman"/>
          <w:sz w:val="24"/>
          <w:szCs w:val="24"/>
        </w:rPr>
      </w:pPr>
    </w:p>
    <w:p w14:paraId="7DDCE5A4" w14:textId="1E62AED4" w:rsidR="00AE10CE" w:rsidRDefault="00AE10CE" w:rsidP="00BE7C16">
      <w:pPr>
        <w:pStyle w:val="a4"/>
        <w:spacing w:line="360" w:lineRule="auto"/>
        <w:ind w:firstLineChars="100" w:firstLine="240"/>
        <w:rPr>
          <w:rFonts w:ascii="宋体" w:eastAsia="宋体" w:hAnsi="宋体" w:cs="Times New Roman"/>
          <w:sz w:val="24"/>
          <w:szCs w:val="24"/>
        </w:rPr>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339065AB" w14:textId="3BEE11EF"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5D31C5" w:rsidRPr="000A5F73">
              <w:rPr>
                <w:rFonts w:ascii="宋体" w:eastAsia="宋体" w:hAnsi="宋体" w:cs="仿宋_GB2312" w:hint="eastAsia"/>
                <w:color w:val="000000"/>
                <w:sz w:val="24"/>
                <w:szCs w:val="24"/>
              </w:rPr>
              <w:t>禹州市交通运输局禹州市颍河港航安全监管基础设施项目</w:t>
            </w:r>
            <w:r w:rsidR="005D31C5" w:rsidRPr="00763B4F">
              <w:rPr>
                <w:rFonts w:ascii="宋体" w:eastAsia="宋体" w:hAnsi="宋体" w:cs="仿宋_GB2312"/>
                <w:color w:val="000000"/>
                <w:sz w:val="24"/>
                <w:szCs w:val="24"/>
              </w:rPr>
              <w:t>；</w:t>
            </w:r>
          </w:p>
          <w:p w14:paraId="00D5AB3B" w14:textId="7035481E" w:rsidR="00BE7C16" w:rsidRPr="005D31C5"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F3FD5" w:rsidRPr="00130856">
              <w:rPr>
                <w:rFonts w:ascii="宋体" w:eastAsia="宋体" w:hAnsi="宋体" w:cs="仿宋_GB2312"/>
                <w:color w:val="000000"/>
                <w:sz w:val="24"/>
                <w:szCs w:val="24"/>
              </w:rPr>
              <w:t>YZCG-DLG202</w:t>
            </w:r>
            <w:r w:rsidR="008F3FD5">
              <w:rPr>
                <w:rFonts w:ascii="宋体" w:eastAsia="宋体" w:hAnsi="宋体" w:cs="仿宋_GB2312"/>
                <w:color w:val="000000"/>
                <w:sz w:val="24"/>
                <w:szCs w:val="24"/>
              </w:rPr>
              <w:t>1003</w:t>
            </w:r>
            <w:r w:rsidR="008F3FD5">
              <w:rPr>
                <w:rFonts w:ascii="宋体" w:eastAsia="宋体" w:hAnsi="宋体" w:cs="仿宋_GB2312" w:hint="eastAsia"/>
                <w:color w:val="000000"/>
                <w:sz w:val="24"/>
                <w:szCs w:val="24"/>
              </w:rPr>
              <w:t>；</w:t>
            </w:r>
            <w:r w:rsidR="005D31C5">
              <w:rPr>
                <w:rFonts w:ascii="宋体" w:eastAsia="宋体" w:hAnsi="宋体" w:cs="仿宋_GB2312"/>
                <w:color w:val="000000"/>
                <w:sz w:val="24"/>
                <w:szCs w:val="24"/>
              </w:rPr>
              <w:t xml:space="preserve"> </w:t>
            </w:r>
            <w:r w:rsidR="005D31C5">
              <w:rPr>
                <w:rFonts w:ascii="宋体" w:eastAsia="宋体" w:hAnsi="宋体" w:cs="仿宋_GB2312" w:hint="eastAsia"/>
                <w:color w:val="000000"/>
                <w:sz w:val="24"/>
                <w:szCs w:val="24"/>
              </w:rPr>
              <w:t xml:space="preserve"> </w:t>
            </w:r>
            <w:r w:rsidR="005D31C5">
              <w:rPr>
                <w:rFonts w:ascii="宋体" w:eastAsia="宋体" w:hAnsi="宋体" w:cs="仿宋_GB2312"/>
                <w:color w:val="000000"/>
                <w:sz w:val="24"/>
                <w:szCs w:val="24"/>
              </w:rPr>
              <w:t xml:space="preserve"> </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57E7EB68"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482F14">
              <w:rPr>
                <w:rFonts w:ascii="宋体" w:eastAsia="宋体" w:hAnsi="宋体" w:cs="仿宋_GB2312" w:hint="eastAsia"/>
                <w:sz w:val="24"/>
                <w:szCs w:val="24"/>
              </w:rPr>
              <w:t>禹州市交通运输局</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4E2636A7"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采购单位：禹州市交通运输局</w:t>
            </w:r>
          </w:p>
          <w:p w14:paraId="2B0B731F"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地址：禹州市禹王大道东段</w:t>
            </w:r>
          </w:p>
          <w:p w14:paraId="714C268E"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联系人：张先生</w:t>
            </w:r>
            <w:r w:rsidRPr="000C6C8F">
              <w:rPr>
                <w:rFonts w:ascii="宋体" w:eastAsia="宋体" w:hAnsi="宋体" w:cs="仿宋_GB2312"/>
                <w:sz w:val="24"/>
                <w:szCs w:val="24"/>
              </w:rPr>
              <w:t xml:space="preserve">        </w:t>
            </w:r>
          </w:p>
          <w:p w14:paraId="4213A8AA" w14:textId="08FC04E0" w:rsidR="00BE7C16"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联系电话：</w:t>
            </w:r>
            <w:r w:rsidR="005D31C5" w:rsidRPr="000C6C8F">
              <w:rPr>
                <w:rFonts w:ascii="宋体" w:eastAsia="宋体" w:hAnsi="宋体" w:cs="仿宋_GB2312"/>
                <w:sz w:val="24"/>
                <w:szCs w:val="24"/>
              </w:rPr>
              <w:t>0374-</w:t>
            </w:r>
            <w:r w:rsidR="005D31C5">
              <w:rPr>
                <w:rFonts w:ascii="宋体" w:eastAsia="宋体" w:hAnsi="宋体" w:cs="仿宋_GB2312"/>
                <w:sz w:val="24"/>
                <w:szCs w:val="24"/>
              </w:rPr>
              <w:t>8080506</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Pr="000C6C8F" w:rsidRDefault="00BE7C16" w:rsidP="0045590D">
            <w:pPr>
              <w:autoSpaceDE w:val="0"/>
              <w:autoSpaceDN w:val="0"/>
              <w:adjustRightInd w:val="0"/>
              <w:spacing w:line="276" w:lineRule="auto"/>
              <w:jc w:val="center"/>
              <w:rPr>
                <w:rFonts w:ascii="宋体" w:eastAsia="宋体" w:hAnsi="宋体" w:cs="仿宋_GB2312"/>
                <w:sz w:val="24"/>
                <w:szCs w:val="24"/>
              </w:rPr>
            </w:pPr>
            <w:r w:rsidRPr="000C6C8F">
              <w:rPr>
                <w:rFonts w:ascii="宋体" w:eastAsia="宋体" w:hAnsi="宋体" w:cs="仿宋_GB2312" w:hint="eastAsia"/>
                <w:sz w:val="24"/>
                <w:szCs w:val="24"/>
              </w:rPr>
              <w:t>资金来源及落实情况</w:t>
            </w:r>
          </w:p>
        </w:tc>
        <w:tc>
          <w:tcPr>
            <w:tcW w:w="6723" w:type="dxa"/>
            <w:vAlign w:val="center"/>
          </w:tcPr>
          <w:p w14:paraId="7929AA55" w14:textId="763DD720" w:rsidR="00BE7C16" w:rsidRPr="000C6C8F" w:rsidRDefault="000C6C8F" w:rsidP="0045590D">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财政</w:t>
            </w:r>
            <w:r w:rsidR="00BE7C16" w:rsidRPr="000C6C8F">
              <w:rPr>
                <w:rFonts w:ascii="宋体" w:eastAsia="宋体" w:hAnsi="宋体" w:cs="仿宋_GB2312" w:hint="eastAsia"/>
                <w:sz w:val="24"/>
                <w:szCs w:val="24"/>
              </w:rPr>
              <w:t>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543ACAF1" w:rsidR="00BE7C16" w:rsidRPr="00E82F8D" w:rsidRDefault="007A0364" w:rsidP="00E82F8D">
            <w:pPr>
              <w:autoSpaceDE w:val="0"/>
              <w:autoSpaceDN w:val="0"/>
              <w:adjustRightInd w:val="0"/>
              <w:spacing w:line="360" w:lineRule="auto"/>
              <w:rPr>
                <w:rFonts w:ascii="宋体" w:eastAsia="宋体" w:hAnsi="宋体" w:cs="仿宋_GB2312"/>
                <w:color w:val="000000"/>
                <w:sz w:val="24"/>
                <w:szCs w:val="24"/>
              </w:rPr>
            </w:pPr>
            <w:r w:rsidRPr="00E82F8D">
              <w:rPr>
                <w:rFonts w:ascii="宋体" w:eastAsia="宋体" w:hAnsi="宋体" w:cs="仿宋_GB2312"/>
                <w:color w:val="000000"/>
                <w:sz w:val="24"/>
                <w:szCs w:val="24"/>
              </w:rPr>
              <w:t>第三标段：合同签订后</w:t>
            </w:r>
            <w:r w:rsidR="006759FB">
              <w:rPr>
                <w:rFonts w:ascii="宋体" w:eastAsia="宋体" w:hAnsi="宋体" w:cs="仿宋_GB2312"/>
                <w:color w:val="000000"/>
                <w:sz w:val="24"/>
                <w:szCs w:val="24"/>
              </w:rPr>
              <w:t>100</w:t>
            </w:r>
            <w:r w:rsidRPr="00E82F8D">
              <w:rPr>
                <w:rFonts w:ascii="宋体" w:eastAsia="宋体" w:hAnsi="宋体" w:cs="仿宋_GB2312"/>
                <w:color w:val="000000"/>
                <w:sz w:val="24"/>
                <w:szCs w:val="24"/>
              </w:rPr>
              <w:t>日历天内；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2A40E3D3"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w:t>
            </w:r>
            <w:r w:rsidR="007A0364">
              <w:rPr>
                <w:rFonts w:ascii="宋体" w:eastAsia="宋体" w:hAnsi="宋体" w:cs="仿宋" w:hint="eastAsia"/>
                <w:kern w:val="0"/>
                <w:sz w:val="24"/>
                <w:szCs w:val="24"/>
              </w:rPr>
              <w:t>合格</w:t>
            </w:r>
            <w:r>
              <w:rPr>
                <w:rFonts w:ascii="宋体" w:eastAsia="宋体" w:hAnsi="宋体" w:cs="仿宋" w:hint="eastAsia"/>
                <w:kern w:val="0"/>
                <w:sz w:val="24"/>
                <w:szCs w:val="24"/>
              </w:rPr>
              <w:t>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6C0B8784"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3170167D"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17AEEA71"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A414E6">
              <w:rPr>
                <w:rFonts w:ascii="宋体" w:eastAsia="宋体" w:hAnsi="宋体" w:cs="仿宋" w:hint="eastAsia"/>
                <w:sz w:val="24"/>
                <w:szCs w:val="24"/>
              </w:rPr>
              <w:t>六</w:t>
            </w:r>
            <w:r>
              <w:rPr>
                <w:rFonts w:ascii="宋体" w:eastAsia="宋体" w:hAnsi="宋体" w:cs="仿宋" w:hint="eastAsia"/>
                <w:sz w:val="24"/>
                <w:szCs w:val="24"/>
              </w:rPr>
              <w:t>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176BC0F8"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1770371F"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w:t>
            </w:r>
            <w:r w:rsidR="000F08D6">
              <w:rPr>
                <w:rFonts w:ascii="宋体" w:eastAsia="宋体" w:hAnsi="宋体" w:cs="宋体" w:hint="eastAsia"/>
                <w:bCs/>
                <w:sz w:val="24"/>
                <w:szCs w:val="24"/>
                <w:lang w:val="zh-CN"/>
              </w:rPr>
              <w:t>各标段</w:t>
            </w:r>
            <w:r w:rsidRPr="008D7F97">
              <w:rPr>
                <w:rFonts w:ascii="宋体" w:eastAsia="宋体" w:hAnsi="宋体" w:cs="宋体" w:hint="eastAsia"/>
                <w:bCs/>
                <w:sz w:val="24"/>
                <w:szCs w:val="24"/>
                <w:lang w:val="zh-CN"/>
              </w:rPr>
              <w:t>最高限价为</w:t>
            </w:r>
          </w:p>
          <w:p w14:paraId="30AC3C6A" w14:textId="2C61BCB5"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4" w:name="_Hlk25596104"/>
          </w:p>
          <w:p w14:paraId="0B583B36" w14:textId="4FA9D153" w:rsidR="000F08D6" w:rsidRDefault="000F08D6" w:rsidP="00A414E6">
            <w:pPr>
              <w:pStyle w:val="a4"/>
              <w:rPr>
                <w:rFonts w:ascii="宋体" w:eastAsia="宋体" w:hAnsi="宋体" w:cs="宋体"/>
                <w:bCs/>
                <w:sz w:val="24"/>
                <w:szCs w:val="24"/>
                <w:lang w:val="zh-CN"/>
              </w:rPr>
            </w:pPr>
            <w:r w:rsidRPr="008F3FD5">
              <w:rPr>
                <w:rFonts w:ascii="宋体" w:eastAsia="宋体" w:hAnsi="宋体" w:cs="宋体" w:hint="eastAsia"/>
                <w:bCs/>
                <w:sz w:val="24"/>
                <w:szCs w:val="24"/>
                <w:lang w:val="zh-CN"/>
              </w:rPr>
              <w:t>第三标段（</w:t>
            </w:r>
            <w:r w:rsidR="00130856" w:rsidRPr="008F3FD5">
              <w:rPr>
                <w:rFonts w:ascii="宋体" w:eastAsia="宋体" w:hAnsi="宋体" w:cs="仿宋_GB2312" w:hint="eastAsia"/>
                <w:color w:val="000000"/>
                <w:sz w:val="24"/>
                <w:szCs w:val="24"/>
              </w:rPr>
              <w:t>港航安全监管基础设施</w:t>
            </w:r>
            <w:r w:rsidRPr="008F3FD5">
              <w:rPr>
                <w:rFonts w:ascii="宋体" w:eastAsia="宋体" w:hAnsi="宋体" w:cs="仿宋_GB2312" w:hint="eastAsia"/>
                <w:color w:val="000000"/>
                <w:sz w:val="24"/>
                <w:szCs w:val="24"/>
              </w:rPr>
              <w:t>）：</w:t>
            </w:r>
            <w:r w:rsidR="00130856" w:rsidRPr="008F3FD5">
              <w:rPr>
                <w:rFonts w:ascii="宋体" w:eastAsia="宋体" w:hAnsi="宋体" w:cs="仿宋_GB2312" w:hint="eastAsia"/>
                <w:color w:val="000000"/>
                <w:sz w:val="24"/>
                <w:szCs w:val="24"/>
              </w:rPr>
              <w:t>￥</w:t>
            </w:r>
            <w:r w:rsidR="00130856" w:rsidRPr="008F3FD5">
              <w:rPr>
                <w:rFonts w:ascii="宋体" w:eastAsia="宋体" w:hAnsi="宋体" w:cs="仿宋_GB2312"/>
                <w:color w:val="000000"/>
                <w:sz w:val="24"/>
                <w:szCs w:val="24"/>
              </w:rPr>
              <w:t>76万元</w:t>
            </w:r>
            <w:r w:rsidRPr="008F3FD5">
              <w:rPr>
                <w:rFonts w:ascii="宋体" w:eastAsia="宋体" w:hAnsi="宋体" w:cs="仿宋_GB2312" w:hint="eastAsia"/>
                <w:color w:val="000000"/>
                <w:sz w:val="24"/>
                <w:szCs w:val="24"/>
              </w:rPr>
              <w:t>；</w:t>
            </w:r>
          </w:p>
          <w:p w14:paraId="5A966D5F" w14:textId="3798C217"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w:t>
            </w:r>
            <w:r w:rsidR="005248BD">
              <w:rPr>
                <w:rFonts w:ascii="宋体" w:eastAsia="宋体" w:hAnsi="宋体" w:cs="宋体" w:hint="eastAsia"/>
                <w:bCs/>
                <w:sz w:val="24"/>
                <w:szCs w:val="24"/>
                <w:lang w:val="zh-CN"/>
              </w:rPr>
              <w:t>(详见第二章项目需求各设备招标控制价)</w:t>
            </w:r>
            <w:r w:rsidRPr="008D7F97">
              <w:rPr>
                <w:rFonts w:ascii="宋体" w:eastAsia="宋体" w:hAnsi="宋体" w:cs="宋体" w:hint="eastAsia"/>
                <w:bCs/>
                <w:sz w:val="24"/>
                <w:szCs w:val="24"/>
                <w:lang w:val="zh-CN"/>
              </w:rPr>
              <w:t>，投标无效。</w:t>
            </w:r>
            <w:bookmarkEnd w:id="14"/>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2394E339" w:rsidR="00BE7C16" w:rsidRPr="002E6B8E" w:rsidRDefault="00130856" w:rsidP="002E6B8E">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BE7C16">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BE7C16">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023BE2EC" w:rsidR="00BE7C16" w:rsidRPr="00821A1B" w:rsidRDefault="00BE7C16" w:rsidP="0045590D">
            <w:pPr>
              <w:autoSpaceDE w:val="0"/>
              <w:autoSpaceDN w:val="0"/>
              <w:adjustRightInd w:val="0"/>
              <w:spacing w:line="360" w:lineRule="auto"/>
              <w:rPr>
                <w:rFonts w:ascii="宋体" w:eastAsia="宋体" w:hAnsi="宋体" w:cs="宋体"/>
                <w:b/>
                <w:bCs/>
                <w:sz w:val="24"/>
                <w:szCs w:val="24"/>
                <w:highlight w:val="yellow"/>
                <w:lang w:val="zh-CN"/>
              </w:rPr>
            </w:pPr>
            <w:r w:rsidRPr="008F3FD5">
              <w:rPr>
                <w:rFonts w:ascii="宋体" w:eastAsia="宋体" w:hAnsi="宋体" w:cs="仿宋_GB2312" w:hint="eastAsia"/>
                <w:b/>
                <w:color w:val="000000"/>
                <w:sz w:val="24"/>
                <w:szCs w:val="24"/>
              </w:rPr>
              <w:t>20</w:t>
            </w:r>
            <w:r w:rsidRPr="008F3FD5">
              <w:rPr>
                <w:rFonts w:ascii="宋体" w:eastAsia="宋体" w:hAnsi="宋体" w:cs="仿宋_GB2312"/>
                <w:b/>
                <w:color w:val="000000"/>
                <w:sz w:val="24"/>
                <w:szCs w:val="24"/>
              </w:rPr>
              <w:t>2</w:t>
            </w:r>
            <w:r w:rsidR="005D31C5" w:rsidRPr="008F3FD5">
              <w:rPr>
                <w:rFonts w:ascii="宋体" w:eastAsia="宋体" w:hAnsi="宋体" w:cs="仿宋_GB2312"/>
                <w:b/>
                <w:color w:val="000000"/>
                <w:sz w:val="24"/>
                <w:szCs w:val="24"/>
              </w:rPr>
              <w:t>1</w:t>
            </w:r>
            <w:r w:rsidRPr="008F3FD5">
              <w:rPr>
                <w:rFonts w:ascii="宋体" w:eastAsia="宋体" w:hAnsi="宋体" w:cs="仿宋_GB2312" w:hint="eastAsia"/>
                <w:b/>
                <w:color w:val="000000"/>
                <w:sz w:val="24"/>
                <w:szCs w:val="24"/>
              </w:rPr>
              <w:t>年</w:t>
            </w:r>
            <w:r w:rsidR="005D31C5" w:rsidRPr="008F3FD5">
              <w:rPr>
                <w:rFonts w:ascii="宋体" w:eastAsia="宋体" w:hAnsi="宋体" w:cs="仿宋_GB2312"/>
                <w:b/>
                <w:color w:val="000000"/>
                <w:sz w:val="24"/>
                <w:szCs w:val="24"/>
              </w:rPr>
              <w:t>0</w:t>
            </w:r>
            <w:r w:rsidR="008F3FD5" w:rsidRPr="008F3FD5">
              <w:rPr>
                <w:rFonts w:ascii="宋体" w:eastAsia="宋体" w:hAnsi="宋体" w:cs="仿宋_GB2312"/>
                <w:b/>
                <w:color w:val="000000"/>
                <w:sz w:val="24"/>
                <w:szCs w:val="24"/>
              </w:rPr>
              <w:t>3</w:t>
            </w:r>
            <w:r w:rsidRPr="008F3FD5">
              <w:rPr>
                <w:rFonts w:ascii="宋体" w:eastAsia="宋体" w:hAnsi="宋体" w:cs="仿宋_GB2312" w:hint="eastAsia"/>
                <w:b/>
                <w:color w:val="000000"/>
                <w:sz w:val="24"/>
                <w:szCs w:val="24"/>
              </w:rPr>
              <w:t>月</w:t>
            </w:r>
            <w:r w:rsidR="00130856" w:rsidRPr="008F3FD5">
              <w:rPr>
                <w:rFonts w:ascii="宋体" w:eastAsia="宋体" w:hAnsi="宋体" w:cs="仿宋_GB2312"/>
                <w:b/>
                <w:color w:val="000000"/>
                <w:sz w:val="24"/>
                <w:szCs w:val="24"/>
              </w:rPr>
              <w:t xml:space="preserve"> </w:t>
            </w:r>
            <w:r w:rsidR="008F3FD5" w:rsidRPr="008F3FD5">
              <w:rPr>
                <w:rFonts w:ascii="宋体" w:eastAsia="宋体" w:hAnsi="宋体" w:cs="仿宋_GB2312"/>
                <w:b/>
                <w:color w:val="000000"/>
                <w:sz w:val="24"/>
                <w:szCs w:val="24"/>
              </w:rPr>
              <w:t>01</w:t>
            </w:r>
            <w:r w:rsidRPr="008F3FD5">
              <w:rPr>
                <w:rFonts w:ascii="宋体" w:eastAsia="宋体" w:hAnsi="宋体" w:cs="仿宋_GB2312" w:hint="eastAsia"/>
                <w:b/>
                <w:color w:val="000000"/>
                <w:sz w:val="24"/>
                <w:szCs w:val="24"/>
              </w:rPr>
              <w:t>日上午</w:t>
            </w:r>
            <w:r w:rsidR="00F2552E" w:rsidRPr="008F3FD5">
              <w:rPr>
                <w:rFonts w:ascii="宋体" w:eastAsia="宋体" w:hAnsi="宋体" w:cs="仿宋_GB2312"/>
                <w:b/>
                <w:color w:val="000000"/>
                <w:sz w:val="24"/>
                <w:szCs w:val="24"/>
              </w:rPr>
              <w:t>0</w:t>
            </w:r>
            <w:r w:rsidR="003D6BCF" w:rsidRPr="008F3FD5">
              <w:rPr>
                <w:rFonts w:ascii="宋体" w:eastAsia="宋体" w:hAnsi="宋体" w:cs="仿宋_GB2312"/>
                <w:b/>
                <w:color w:val="000000"/>
                <w:sz w:val="24"/>
                <w:szCs w:val="24"/>
              </w:rPr>
              <w:t>8</w:t>
            </w:r>
            <w:r w:rsidRPr="008F3FD5">
              <w:rPr>
                <w:rFonts w:ascii="宋体" w:eastAsia="宋体" w:hAnsi="宋体" w:cs="仿宋_GB2312" w:hint="eastAsia"/>
                <w:b/>
                <w:color w:val="000000"/>
                <w:sz w:val="24"/>
                <w:szCs w:val="24"/>
              </w:rPr>
              <w:t>时</w:t>
            </w:r>
            <w:r w:rsidRPr="008F3FD5">
              <w:rPr>
                <w:rFonts w:ascii="宋体" w:eastAsia="宋体" w:hAnsi="宋体" w:cs="仿宋_GB2312"/>
                <w:b/>
                <w:color w:val="000000"/>
                <w:sz w:val="24"/>
                <w:szCs w:val="24"/>
              </w:rPr>
              <w:t>30</w:t>
            </w:r>
            <w:r w:rsidRPr="008F3FD5">
              <w:rPr>
                <w:rFonts w:ascii="宋体" w:eastAsia="宋体" w:hAnsi="宋体" w:cs="仿宋_GB2312" w:hint="eastAsia"/>
                <w:b/>
                <w:color w:val="000000"/>
                <w:sz w:val="24"/>
                <w:szCs w:val="24"/>
              </w:rPr>
              <w:t>分（北京时间）</w:t>
            </w:r>
            <w:r w:rsidR="00130856" w:rsidRPr="008F3FD5">
              <w:rPr>
                <w:rFonts w:ascii="宋体" w:eastAsia="宋体" w:hAnsi="宋体" w:cs="仿宋_GB2312" w:hint="eastAsia"/>
                <w:b/>
                <w:color w:val="000000"/>
                <w:sz w:val="24"/>
                <w:szCs w:val="24"/>
              </w:rPr>
              <w:t>；</w:t>
            </w:r>
          </w:p>
        </w:tc>
      </w:tr>
      <w:tr w:rsidR="00BE7C16" w14:paraId="1E6834F0" w14:textId="77777777" w:rsidTr="00AE10CE">
        <w:trPr>
          <w:trHeight w:val="416"/>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C585B9C" w14:textId="77777777" w:rsidR="00E82F8D" w:rsidRPr="00E82F8D" w:rsidRDefault="00E82F8D" w:rsidP="00E82F8D">
            <w:pPr>
              <w:tabs>
                <w:tab w:val="left" w:pos="1260"/>
              </w:tabs>
              <w:autoSpaceDE w:val="0"/>
              <w:autoSpaceDN w:val="0"/>
              <w:spacing w:line="360" w:lineRule="auto"/>
              <w:contextualSpacing/>
              <w:rPr>
                <w:rFonts w:ascii="宋体" w:eastAsia="宋体" w:hAnsi="宋体" w:cs="宋体"/>
                <w:bCs/>
                <w:sz w:val="24"/>
                <w:szCs w:val="24"/>
                <w:lang w:val="zh-CN"/>
              </w:rPr>
            </w:pPr>
            <w:r w:rsidRPr="00E82F8D">
              <w:rPr>
                <w:rFonts w:ascii="宋体" w:eastAsia="宋体" w:hAnsi="宋体" w:cs="宋体"/>
                <w:bCs/>
                <w:sz w:val="24"/>
                <w:szCs w:val="24"/>
                <w:lang w:val="zh-CN"/>
              </w:rPr>
              <w:t>1.不收取投标保证金。</w:t>
            </w:r>
          </w:p>
          <w:p w14:paraId="1B7B4598" w14:textId="14BF647D" w:rsidR="00BE7C16" w:rsidRPr="004C06B0" w:rsidRDefault="00E82F8D" w:rsidP="00E82F8D">
            <w:pPr>
              <w:tabs>
                <w:tab w:val="left" w:pos="1260"/>
              </w:tabs>
              <w:autoSpaceDE w:val="0"/>
              <w:autoSpaceDN w:val="0"/>
              <w:spacing w:line="360" w:lineRule="auto"/>
              <w:contextualSpacing/>
              <w:rPr>
                <w:rFonts w:ascii="宋体" w:eastAsia="宋体" w:hAnsi="宋体" w:cs="宋体"/>
                <w:bCs/>
                <w:sz w:val="24"/>
                <w:szCs w:val="24"/>
                <w:lang w:val="zh-CN"/>
              </w:rPr>
            </w:pPr>
            <w:r w:rsidRPr="00E82F8D">
              <w:rPr>
                <w:rFonts w:ascii="宋体" w:eastAsia="宋体" w:hAnsi="宋体" w:cs="宋体"/>
                <w:bCs/>
                <w:sz w:val="24"/>
                <w:szCs w:val="24"/>
                <w:lang w:val="zh-CN"/>
              </w:rPr>
              <w:t>2.投标人须提供投标承诺函。</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0885949F"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0EEAB46E"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w:t>
            </w:r>
            <w:r w:rsidR="00E020FD">
              <w:rPr>
                <w:rFonts w:ascii="Calibri" w:eastAsia="宋体" w:hAnsi="宋体" w:cs="宋体" w:hint="eastAsia"/>
                <w:b/>
                <w:sz w:val="24"/>
              </w:rPr>
              <w:t>最新版</w:t>
            </w:r>
            <w:r w:rsidRPr="00462E92">
              <w:rPr>
                <w:rFonts w:ascii="Calibri" w:eastAsia="宋体" w:hAnsi="宋体" w:cs="宋体" w:hint="eastAsia"/>
                <w:b/>
                <w:sz w:val="24"/>
              </w:rPr>
              <w:t>”制作，并经过签章和加密后生成的电子投标文件。</w:t>
            </w:r>
          </w:p>
        </w:tc>
      </w:tr>
      <w:tr w:rsidR="00BE7C16" w14:paraId="0F7E69FF" w14:textId="77777777" w:rsidTr="005F3DAA">
        <w:trPr>
          <w:trHeight w:val="724"/>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5F3DAA">
        <w:trPr>
          <w:trHeight w:val="766"/>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5F3DAA">
        <w:trPr>
          <w:trHeight w:val="416"/>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784AD1">
        <w:trPr>
          <w:trHeight w:val="4617"/>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0D7EC9C8"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20293C">
        <w:trPr>
          <w:trHeight w:val="1839"/>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5248BD">
        <w:trPr>
          <w:trHeight w:val="914"/>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sidR="0009123E">
              <w:rPr>
                <w:rFonts w:ascii="宋体" w:eastAsia="宋体" w:hAnsi="宋体" w:cs="宋体" w:hint="eastAsia"/>
                <w:sz w:val="24"/>
                <w:szCs w:val="24"/>
                <w:lang w:val="zh-CN"/>
              </w:rPr>
              <w:t>（招标代理机构开标时在开标大厅文字互动栏中规定的时间内</w:t>
            </w:r>
            <w:r w:rsidR="00350CFE">
              <w:rPr>
                <w:rFonts w:ascii="宋体" w:eastAsia="宋体" w:hAnsi="宋体" w:cs="宋体" w:hint="eastAsia"/>
                <w:sz w:val="24"/>
                <w:szCs w:val="24"/>
                <w:lang w:val="zh-CN"/>
              </w:rPr>
              <w:t>各投标企业</w:t>
            </w:r>
            <w:r w:rsidR="0009123E">
              <w:rPr>
                <w:rFonts w:ascii="宋体" w:eastAsia="宋体" w:hAnsi="宋体" w:cs="宋体" w:hint="eastAsia"/>
                <w:sz w:val="24"/>
                <w:szCs w:val="24"/>
                <w:lang w:val="zh-CN"/>
              </w:rPr>
              <w:t>缴纳招标文件费用，</w:t>
            </w:r>
            <w:r w:rsidR="00F81210">
              <w:rPr>
                <w:rFonts w:ascii="宋体" w:eastAsia="宋体" w:hAnsi="宋体" w:cs="宋体" w:hint="eastAsia"/>
                <w:sz w:val="24"/>
                <w:szCs w:val="24"/>
                <w:lang w:val="zh-CN"/>
              </w:rPr>
              <w:t>超过文字互动栏中规定时间的</w:t>
            </w:r>
            <w:r w:rsidR="00350CFE">
              <w:rPr>
                <w:rFonts w:ascii="宋体" w:eastAsia="宋体" w:hAnsi="宋体" w:cs="宋体" w:hint="eastAsia"/>
                <w:sz w:val="24"/>
                <w:szCs w:val="24"/>
                <w:lang w:val="zh-CN"/>
              </w:rPr>
              <w:t>视为放弃投标）</w:t>
            </w:r>
            <w:r w:rsidRPr="000548F5">
              <w:rPr>
                <w:rFonts w:ascii="宋体" w:eastAsia="宋体" w:hAnsi="宋体" w:cs="宋体" w:hint="eastAsia"/>
                <w:sz w:val="24"/>
                <w:szCs w:val="24"/>
                <w:lang w:val="zh-CN"/>
              </w:rPr>
              <w:t>；</w:t>
            </w:r>
          </w:p>
        </w:tc>
      </w:tr>
      <w:tr w:rsidR="003627F5" w14:paraId="2BB7B05B" w14:textId="77777777" w:rsidTr="0045590D">
        <w:trPr>
          <w:trHeight w:val="552"/>
          <w:jc w:val="center"/>
        </w:trPr>
        <w:tc>
          <w:tcPr>
            <w:tcW w:w="709" w:type="dxa"/>
            <w:vAlign w:val="center"/>
          </w:tcPr>
          <w:p w14:paraId="34ED48D5" w14:textId="1DE778B3" w:rsidR="003627F5" w:rsidRDefault="003627F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0E0FE1E8" w14:textId="6D80CD3B" w:rsidR="003627F5" w:rsidRDefault="003627F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723" w:type="dxa"/>
            <w:vAlign w:val="center"/>
          </w:tcPr>
          <w:p w14:paraId="622EDC05" w14:textId="18B0F458" w:rsidR="003627F5" w:rsidRPr="00DF4349" w:rsidRDefault="003627F5" w:rsidP="00AB6225">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sidR="00DF4349">
              <w:rPr>
                <w:rFonts w:ascii="宋体" w:eastAsia="宋体" w:hAnsi="宋体" w:cs="宋体" w:hint="eastAsia"/>
                <w:bCs/>
                <w:sz w:val="24"/>
                <w:szCs w:val="24"/>
                <w:lang w:val="zh-CN"/>
              </w:rPr>
              <w:t>和招标文件规定的方式</w:t>
            </w:r>
            <w:r>
              <w:rPr>
                <w:rFonts w:ascii="宋体" w:eastAsia="宋体" w:hAnsi="宋体" w:cs="宋体" w:hint="eastAsia"/>
                <w:bCs/>
                <w:sz w:val="24"/>
                <w:szCs w:val="24"/>
                <w:lang w:val="zh-CN"/>
              </w:rPr>
              <w:t>提出质</w:t>
            </w:r>
            <w:r w:rsidRPr="00DF4349">
              <w:rPr>
                <w:rFonts w:ascii="宋体" w:eastAsia="宋体" w:hAnsi="宋体" w:cs="宋体" w:hint="eastAsia"/>
                <w:bCs/>
                <w:sz w:val="24"/>
                <w:szCs w:val="24"/>
                <w:lang w:val="zh-CN"/>
              </w:rPr>
              <w:t>疑。</w:t>
            </w:r>
          </w:p>
          <w:p w14:paraId="125A428C" w14:textId="0CCA1D2A" w:rsidR="003627F5" w:rsidRPr="00DF4349" w:rsidRDefault="003627F5" w:rsidP="00AB6225">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w:t>
            </w:r>
            <w:r w:rsidR="00DF4349" w:rsidRPr="00DF4349">
              <w:rPr>
                <w:rFonts w:ascii="宋体" w:eastAsia="宋体" w:hAnsi="宋体" w:cs="宋体" w:hint="eastAsia"/>
                <w:bCs/>
                <w:sz w:val="24"/>
                <w:szCs w:val="24"/>
                <w:lang w:val="zh-CN"/>
              </w:rPr>
              <w:t>与</w:t>
            </w:r>
            <w:r w:rsidRPr="00DF4349">
              <w:rPr>
                <w:rFonts w:ascii="宋体" w:eastAsia="宋体" w:hAnsi="宋体" w:cs="宋体" w:hint="eastAsia"/>
                <w:bCs/>
                <w:sz w:val="24"/>
                <w:szCs w:val="24"/>
                <w:lang w:val="zh-CN"/>
              </w:rPr>
              <w:t>本项目所投标段</w:t>
            </w:r>
            <w:r w:rsidR="00DF4349" w:rsidRPr="00DF4349">
              <w:rPr>
                <w:rFonts w:ascii="宋体" w:eastAsia="宋体" w:hAnsi="宋体" w:cs="宋体" w:hint="eastAsia"/>
                <w:bCs/>
                <w:sz w:val="24"/>
                <w:szCs w:val="24"/>
                <w:lang w:val="zh-CN"/>
              </w:rPr>
              <w:t>开评标的供应商，且提交的质疑与投诉须符合财政部</w:t>
            </w:r>
            <w:r w:rsidR="00DF4349" w:rsidRPr="00DF4349">
              <w:rPr>
                <w:rFonts w:ascii="宋体" w:eastAsia="宋体" w:hAnsi="宋体" w:cs="宋体"/>
                <w:bCs/>
                <w:sz w:val="24"/>
                <w:szCs w:val="24"/>
                <w:lang w:val="zh-CN"/>
              </w:rPr>
              <w:t>94号令</w:t>
            </w:r>
            <w:r w:rsidR="00DF4349" w:rsidRPr="00DF4349">
              <w:rPr>
                <w:rFonts w:ascii="宋体" w:eastAsia="宋体" w:hAnsi="宋体" w:cs="宋体" w:hint="eastAsia"/>
                <w:bCs/>
                <w:sz w:val="24"/>
                <w:szCs w:val="24"/>
                <w:lang w:val="zh-CN"/>
              </w:rPr>
              <w:t>相关要求</w:t>
            </w:r>
            <w:r w:rsidR="00325964">
              <w:rPr>
                <w:rFonts w:ascii="宋体" w:eastAsia="宋体" w:hAnsi="宋体" w:cs="宋体" w:hint="eastAsia"/>
                <w:bCs/>
                <w:sz w:val="24"/>
                <w:szCs w:val="24"/>
                <w:lang w:val="zh-CN"/>
              </w:rPr>
              <w:t>，由供应商法定代表人或参与投标时的授权委托人以书面形式（签字盖章）向采购人、代理机构、监督单位递交。</w:t>
            </w:r>
          </w:p>
        </w:tc>
      </w:tr>
      <w:tr w:rsidR="000548F5" w14:paraId="3E5B63B3" w14:textId="77777777" w:rsidTr="0045590D">
        <w:trPr>
          <w:trHeight w:val="2056"/>
          <w:jc w:val="center"/>
        </w:trPr>
        <w:tc>
          <w:tcPr>
            <w:tcW w:w="709" w:type="dxa"/>
            <w:vAlign w:val="center"/>
          </w:tcPr>
          <w:p w14:paraId="0819DEB0" w14:textId="31CF0DB0"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sidR="003627F5">
              <w:rPr>
                <w:rFonts w:asciiTheme="minorEastAsia" w:hAnsiTheme="minorEastAsia" w:cs="黑体"/>
                <w:sz w:val="24"/>
                <w:szCs w:val="24"/>
              </w:rPr>
              <w:t>8</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14:paraId="0D94AF58" w14:textId="77777777" w:rsidR="000548F5" w:rsidRDefault="000548F5" w:rsidP="000548F5">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w:t>
            </w:r>
            <w:r w:rsidRPr="00891F6D">
              <w:rPr>
                <w:rFonts w:ascii="宋体" w:eastAsia="宋体" w:hAnsi="宋体" w:cs="宋体" w:hint="eastAsia"/>
                <w:kern w:val="0"/>
                <w:sz w:val="24"/>
              </w:rPr>
              <w:lastRenderedPageBreak/>
              <w:t>不限于电子文档、电子邮件等）。由于自身原因错过变更通知、文件澄清、报价响应（自系统发起30分钟内做出）等重要信息的，后果由投标（响应）人自行承担。</w:t>
            </w:r>
          </w:p>
          <w:p w14:paraId="08B261B7" w14:textId="690C2547" w:rsidR="005D31C5" w:rsidRPr="005D31C5" w:rsidRDefault="005D31C5" w:rsidP="005D31C5">
            <w:pPr>
              <w:pStyle w:val="a4"/>
              <w:spacing w:line="360" w:lineRule="auto"/>
              <w:rPr>
                <w:rFonts w:ascii="宋体" w:eastAsia="宋体" w:hAnsi="宋体" w:cs="宋体"/>
                <w:kern w:val="0"/>
                <w:sz w:val="24"/>
              </w:rPr>
            </w:pPr>
            <w:r w:rsidRPr="002F4550">
              <w:rPr>
                <w:rFonts w:ascii="宋体" w:eastAsia="宋体" w:hAnsi="宋体" w:cs="宋体" w:hint="eastAsia"/>
                <w:kern w:val="0"/>
                <w:sz w:val="24"/>
              </w:rPr>
              <w:t>7、</w:t>
            </w:r>
            <w:r>
              <w:rPr>
                <w:rFonts w:ascii="宋体" w:eastAsia="宋体" w:hAnsi="宋体" w:cs="宋体" w:hint="eastAsia"/>
                <w:kern w:val="0"/>
                <w:sz w:val="24"/>
              </w:rPr>
              <w:t>本项目</w:t>
            </w:r>
            <w:r w:rsidRPr="002F4550">
              <w:rPr>
                <w:rFonts w:ascii="宋体" w:eastAsia="宋体" w:hAnsi="宋体" w:cs="宋体" w:hint="eastAsia"/>
                <w:kern w:val="0"/>
                <w:sz w:val="24"/>
              </w:rPr>
              <w:t>由</w:t>
            </w:r>
            <w:r>
              <w:rPr>
                <w:rFonts w:ascii="宋体" w:eastAsia="宋体" w:hAnsi="宋体" w:cs="宋体" w:hint="eastAsia"/>
                <w:kern w:val="0"/>
                <w:sz w:val="24"/>
              </w:rPr>
              <w:t>河南省</w:t>
            </w:r>
            <w:r w:rsidRPr="002F4550">
              <w:rPr>
                <w:rFonts w:ascii="宋体" w:eastAsia="宋体" w:hAnsi="宋体" w:cs="宋体" w:hint="eastAsia"/>
                <w:kern w:val="0"/>
                <w:sz w:val="24"/>
              </w:rPr>
              <w:t>政</w:t>
            </w:r>
            <w:r>
              <w:rPr>
                <w:rFonts w:ascii="宋体" w:eastAsia="宋体" w:hAnsi="宋体" w:cs="宋体" w:hint="eastAsia"/>
                <w:kern w:val="0"/>
                <w:sz w:val="24"/>
              </w:rPr>
              <w:t>府</w:t>
            </w:r>
            <w:r w:rsidRPr="002F4550">
              <w:rPr>
                <w:rFonts w:ascii="宋体" w:eastAsia="宋体" w:hAnsi="宋体" w:cs="宋体" w:hint="eastAsia"/>
                <w:kern w:val="0"/>
                <w:sz w:val="24"/>
              </w:rPr>
              <w:t>采</w:t>
            </w:r>
            <w:r>
              <w:rPr>
                <w:rFonts w:ascii="宋体" w:eastAsia="宋体" w:hAnsi="宋体" w:cs="宋体" w:hint="eastAsia"/>
                <w:kern w:val="0"/>
                <w:sz w:val="24"/>
              </w:rPr>
              <w:t>购</w:t>
            </w:r>
            <w:r w:rsidRPr="002F4550">
              <w:rPr>
                <w:rFonts w:ascii="宋体" w:eastAsia="宋体" w:hAnsi="宋体" w:cs="宋体" w:hint="eastAsia"/>
                <w:kern w:val="0"/>
                <w:sz w:val="24"/>
              </w:rPr>
              <w:t>网推送到</w:t>
            </w:r>
            <w:r>
              <w:rPr>
                <w:rFonts w:ascii="宋体" w:eastAsia="宋体" w:hAnsi="宋体" w:cs="宋体" w:hint="eastAsia"/>
                <w:kern w:val="0"/>
                <w:sz w:val="24"/>
              </w:rPr>
              <w:t>许昌公共资源交易中心</w:t>
            </w:r>
            <w:r w:rsidRPr="002F4550">
              <w:rPr>
                <w:rFonts w:ascii="宋体" w:eastAsia="宋体" w:hAnsi="宋体" w:cs="宋体" w:hint="eastAsia"/>
                <w:kern w:val="0"/>
                <w:sz w:val="24"/>
              </w:rPr>
              <w:t>平台上时出现两个编号，为便于</w:t>
            </w:r>
            <w:r>
              <w:rPr>
                <w:rFonts w:ascii="宋体" w:eastAsia="宋体" w:hAnsi="宋体" w:cs="宋体" w:hint="eastAsia"/>
                <w:kern w:val="0"/>
                <w:sz w:val="24"/>
              </w:rPr>
              <w:t>制作投标书</w:t>
            </w:r>
            <w:r w:rsidRPr="002F4550">
              <w:rPr>
                <w:rFonts w:ascii="宋体" w:eastAsia="宋体" w:hAnsi="宋体" w:cs="宋体" w:hint="eastAsia"/>
                <w:kern w:val="0"/>
                <w:sz w:val="24"/>
              </w:rPr>
              <w:t>和评委评标，</w:t>
            </w:r>
            <w:r>
              <w:rPr>
                <w:rFonts w:ascii="宋体" w:eastAsia="宋体" w:hAnsi="宋体" w:cs="宋体" w:hint="eastAsia"/>
                <w:kern w:val="0"/>
                <w:sz w:val="24"/>
              </w:rPr>
              <w:t>本项目各潜在投标人在制作投标文件时项目编号使用</w:t>
            </w:r>
            <w:r w:rsidRPr="008F3FD5">
              <w:rPr>
                <w:rFonts w:ascii="宋体" w:eastAsia="宋体" w:hAnsi="宋体" w:cs="宋体"/>
                <w:kern w:val="0"/>
                <w:sz w:val="24"/>
              </w:rPr>
              <w:t>YZCG-DLG20210</w:t>
            </w:r>
            <w:r w:rsidR="008F3FD5" w:rsidRPr="008F3FD5">
              <w:rPr>
                <w:rFonts w:ascii="宋体" w:eastAsia="宋体" w:hAnsi="宋体" w:cs="宋体"/>
                <w:kern w:val="0"/>
                <w:sz w:val="24"/>
              </w:rPr>
              <w:t>03</w:t>
            </w:r>
            <w:r w:rsidRPr="008F3FD5">
              <w:rPr>
                <w:rFonts w:ascii="宋体" w:eastAsia="宋体" w:hAnsi="宋体" w:cs="宋体" w:hint="eastAsia"/>
                <w:kern w:val="0"/>
                <w:sz w:val="24"/>
              </w:rPr>
              <w:t>。</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13AD702" w14:textId="77777777" w:rsidR="005F3DAA" w:rsidRDefault="005F3DAA" w:rsidP="00BE7C16">
      <w:pPr>
        <w:widowControl/>
        <w:jc w:val="center"/>
        <w:rPr>
          <w:rFonts w:asciiTheme="majorEastAsia" w:eastAsiaTheme="majorEastAsia" w:hAnsiTheme="majorEastAsia" w:cs="宋体"/>
          <w:b/>
          <w:kern w:val="0"/>
          <w:sz w:val="36"/>
          <w:szCs w:val="36"/>
        </w:rPr>
      </w:pPr>
    </w:p>
    <w:p w14:paraId="2E28A6A7" w14:textId="2318EEF0" w:rsidR="005F3DAA" w:rsidRDefault="005F3DAA" w:rsidP="00BE7C16">
      <w:pPr>
        <w:widowControl/>
        <w:jc w:val="center"/>
        <w:rPr>
          <w:rFonts w:asciiTheme="majorEastAsia" w:eastAsiaTheme="majorEastAsia" w:hAnsiTheme="majorEastAsia" w:cs="宋体"/>
          <w:b/>
          <w:kern w:val="0"/>
          <w:sz w:val="36"/>
          <w:szCs w:val="36"/>
        </w:rPr>
      </w:pPr>
    </w:p>
    <w:p w14:paraId="0E9340BC" w14:textId="42273414" w:rsidR="002E7083" w:rsidRDefault="002E7083" w:rsidP="002E7083">
      <w:pPr>
        <w:pStyle w:val="a4"/>
      </w:pPr>
    </w:p>
    <w:p w14:paraId="7505BD8D" w14:textId="7845C5B4" w:rsidR="002E7083" w:rsidRDefault="002E7083" w:rsidP="002E7083">
      <w:pPr>
        <w:pStyle w:val="a4"/>
      </w:pPr>
    </w:p>
    <w:p w14:paraId="27BE716B" w14:textId="5011E66B" w:rsidR="002E7083" w:rsidRDefault="002E7083" w:rsidP="002E7083">
      <w:pPr>
        <w:pStyle w:val="a4"/>
      </w:pPr>
    </w:p>
    <w:p w14:paraId="59C17AD3" w14:textId="10DF208D" w:rsidR="002E7083" w:rsidRDefault="002E7083" w:rsidP="002E7083">
      <w:pPr>
        <w:pStyle w:val="a4"/>
      </w:pPr>
    </w:p>
    <w:p w14:paraId="5AF08E9F" w14:textId="599C5BF4" w:rsidR="006E1CE7" w:rsidRDefault="006E1CE7" w:rsidP="002E7083">
      <w:pPr>
        <w:pStyle w:val="a4"/>
      </w:pPr>
    </w:p>
    <w:p w14:paraId="5E807296" w14:textId="00B8C142" w:rsidR="006E1CE7" w:rsidRDefault="006E1CE7" w:rsidP="002E7083">
      <w:pPr>
        <w:pStyle w:val="a4"/>
      </w:pPr>
    </w:p>
    <w:p w14:paraId="4ADAAF82" w14:textId="428BE059" w:rsidR="006E1CE7" w:rsidRDefault="006E1CE7" w:rsidP="002E7083">
      <w:pPr>
        <w:pStyle w:val="a4"/>
      </w:pPr>
    </w:p>
    <w:p w14:paraId="0B2A9EA3" w14:textId="7D1480B1" w:rsidR="006E1CE7" w:rsidRDefault="006E1CE7" w:rsidP="002E7083">
      <w:pPr>
        <w:pStyle w:val="a4"/>
      </w:pPr>
    </w:p>
    <w:p w14:paraId="169A1052" w14:textId="2F70E3BF" w:rsidR="006E1CE7" w:rsidRDefault="006E1CE7" w:rsidP="002E7083">
      <w:pPr>
        <w:pStyle w:val="a4"/>
      </w:pPr>
    </w:p>
    <w:p w14:paraId="18DDD494" w14:textId="11310277" w:rsidR="006E1CE7" w:rsidRDefault="006E1CE7" w:rsidP="002E7083">
      <w:pPr>
        <w:pStyle w:val="a4"/>
      </w:pPr>
    </w:p>
    <w:p w14:paraId="20385AC3" w14:textId="2CFEA1EA" w:rsidR="006E1CE7" w:rsidRDefault="006E1CE7" w:rsidP="002E7083">
      <w:pPr>
        <w:pStyle w:val="a4"/>
      </w:pPr>
    </w:p>
    <w:p w14:paraId="3F9654E4" w14:textId="0543823A" w:rsidR="006E1CE7" w:rsidRDefault="006E1CE7" w:rsidP="002E7083">
      <w:pPr>
        <w:pStyle w:val="a4"/>
      </w:pPr>
    </w:p>
    <w:p w14:paraId="09E7A4EB" w14:textId="16AE878B" w:rsidR="006E1CE7" w:rsidRDefault="006E1CE7" w:rsidP="002E7083">
      <w:pPr>
        <w:pStyle w:val="a4"/>
      </w:pPr>
    </w:p>
    <w:p w14:paraId="40928D81" w14:textId="514B5592" w:rsidR="006E1CE7" w:rsidRDefault="006E1CE7" w:rsidP="002E7083">
      <w:pPr>
        <w:pStyle w:val="a4"/>
      </w:pPr>
    </w:p>
    <w:p w14:paraId="521E955C" w14:textId="7A54C3A9" w:rsidR="006E1CE7" w:rsidRDefault="006E1CE7" w:rsidP="002E7083">
      <w:pPr>
        <w:pStyle w:val="a4"/>
      </w:pPr>
    </w:p>
    <w:p w14:paraId="20E3110C" w14:textId="4211CD81" w:rsidR="006E1CE7" w:rsidRDefault="006E1CE7" w:rsidP="002E7083">
      <w:pPr>
        <w:pStyle w:val="a4"/>
      </w:pPr>
    </w:p>
    <w:p w14:paraId="4005A707" w14:textId="0ED8D311" w:rsidR="006E1CE7" w:rsidRDefault="006E1CE7" w:rsidP="002E7083">
      <w:pPr>
        <w:pStyle w:val="a4"/>
      </w:pPr>
    </w:p>
    <w:p w14:paraId="2F25FD22" w14:textId="77777777" w:rsidR="0020293C" w:rsidRDefault="0020293C" w:rsidP="002E7083">
      <w:pPr>
        <w:pStyle w:val="a4"/>
        <w:rPr>
          <w:rFonts w:hint="eastAsia"/>
        </w:rPr>
      </w:pPr>
    </w:p>
    <w:p w14:paraId="09E76431" w14:textId="0CFB504B" w:rsidR="006E1CE7" w:rsidRDefault="006E1CE7" w:rsidP="002E7083">
      <w:pPr>
        <w:pStyle w:val="a4"/>
      </w:pPr>
    </w:p>
    <w:p w14:paraId="46B0CC52" w14:textId="54345C8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7"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5" w:name="_Hlk39655101"/>
      <w:r w:rsidRPr="009B14F5">
        <w:rPr>
          <w:rFonts w:ascii="宋体" w:eastAsia="宋体" w:hAnsi="宋体" w:cs="宋体"/>
          <w:kern w:val="0"/>
          <w:sz w:val="24"/>
          <w:szCs w:val="24"/>
        </w:rPr>
        <w:t>否则将承担其投标被视为非实质性响应投标的风险。</w:t>
      </w:r>
    </w:p>
    <w:bookmarkEnd w:id="15"/>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6"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8"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6"/>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1E6EE581" w14:textId="77777777" w:rsidR="006E1CE7" w:rsidRDefault="006E1CE7" w:rsidP="006E1CE7">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F6753B7" w14:textId="77777777" w:rsidR="006E1CE7" w:rsidRDefault="006E1CE7" w:rsidP="006E1CE7">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投标有效期内投标人撤销投标文件的，招标人将追究投标人责任。</w:t>
      </w:r>
    </w:p>
    <w:p w14:paraId="5A0362C1" w14:textId="77777777" w:rsidR="006E1CE7" w:rsidRDefault="006E1CE7" w:rsidP="006E1CE7">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特殊情况下，在原投标有效期截止之前，招标人可要求投标人延长投标有效期。这种要求与答复均应以书面形式提交。投标人可拒绝招标人的这种要求，招标人不再</w:t>
      </w:r>
      <w:r>
        <w:rPr>
          <w:rFonts w:ascii="宋体" w:eastAsia="宋体" w:hAnsi="宋体" w:cs="宋体" w:hint="eastAsia"/>
          <w:kern w:val="0"/>
          <w:sz w:val="24"/>
          <w:szCs w:val="24"/>
        </w:rPr>
        <w:lastRenderedPageBreak/>
        <w:t>追究投标人责任，但其投标在原投标有效期期满后将不再有效。同意延期的投标人在原投标有效期内应享之权利及应负之责任也相应延续。</w:t>
      </w:r>
    </w:p>
    <w:p w14:paraId="4EF066B2" w14:textId="77777777" w:rsidR="006E1CE7" w:rsidRDefault="006E1CE7" w:rsidP="006E1CE7">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5AF7376C" w14:textId="77777777" w:rsidR="006E1CE7" w:rsidRPr="006E1CE7" w:rsidRDefault="006E1CE7" w:rsidP="006E1CE7">
      <w:pPr>
        <w:tabs>
          <w:tab w:val="left" w:pos="1260"/>
        </w:tabs>
        <w:autoSpaceDE w:val="0"/>
        <w:autoSpaceDN w:val="0"/>
        <w:spacing w:line="360" w:lineRule="auto"/>
        <w:contextualSpacing/>
        <w:rPr>
          <w:rFonts w:ascii="宋体" w:eastAsia="宋体" w:hAnsi="宋体" w:cs="宋体"/>
          <w:kern w:val="0"/>
          <w:sz w:val="24"/>
          <w:szCs w:val="24"/>
        </w:rPr>
      </w:pPr>
      <w:r w:rsidRPr="006E1CE7">
        <w:rPr>
          <w:rFonts w:ascii="宋体" w:eastAsia="宋体" w:hAnsi="宋体" w:cs="宋体"/>
          <w:kern w:val="0"/>
          <w:sz w:val="24"/>
          <w:szCs w:val="24"/>
        </w:rPr>
        <w:t xml:space="preserve">17.1、不收取投标保证金。   </w:t>
      </w:r>
    </w:p>
    <w:p w14:paraId="419E8541" w14:textId="3F619F26" w:rsidR="006E1CE7" w:rsidRPr="006E1CE7" w:rsidRDefault="006E1CE7" w:rsidP="00BE7C16">
      <w:pPr>
        <w:tabs>
          <w:tab w:val="left" w:pos="1260"/>
        </w:tabs>
        <w:autoSpaceDE w:val="0"/>
        <w:autoSpaceDN w:val="0"/>
        <w:spacing w:line="360" w:lineRule="auto"/>
        <w:contextualSpacing/>
        <w:rPr>
          <w:rFonts w:ascii="宋体" w:eastAsia="宋体" w:hAnsi="宋体" w:cs="宋体"/>
          <w:kern w:val="0"/>
          <w:sz w:val="24"/>
          <w:szCs w:val="24"/>
        </w:rPr>
      </w:pPr>
      <w:r w:rsidRPr="006E1CE7">
        <w:rPr>
          <w:rFonts w:ascii="宋体" w:eastAsia="宋体" w:hAnsi="宋体" w:cs="宋体"/>
          <w:kern w:val="0"/>
          <w:sz w:val="24"/>
          <w:szCs w:val="24"/>
        </w:rPr>
        <w:t>17.2、投标人须提供投标承诺函。</w:t>
      </w:r>
    </w:p>
    <w:p w14:paraId="69A79C3B" w14:textId="066DE95F"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lastRenderedPageBreak/>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3CE3FEED"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sidR="00D94860" w:rsidRPr="00D94860">
        <w:rPr>
          <w:rFonts w:ascii="宋体" w:eastAsia="宋体" w:hAnsi="宋体" w:cs="宋体" w:hint="eastAsia"/>
          <w:kern w:val="0"/>
          <w:sz w:val="24"/>
          <w:szCs w:val="24"/>
        </w:rPr>
        <w:t>投标人不得在投标有效期内撤销投标文件，否则招标人将追究投标人相关法律责任。</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w:t>
      </w:r>
      <w:r w:rsidRPr="00A750D2">
        <w:rPr>
          <w:rFonts w:ascii="宋体" w:eastAsia="宋体" w:hAnsi="宋体" w:cs="仿宋_GB2312"/>
          <w:sz w:val="24"/>
          <w:szCs w:val="24"/>
          <w:lang w:val="zh-CN"/>
        </w:rPr>
        <w:lastRenderedPageBreak/>
        <w:t>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62400F7A"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w:t>
      </w:r>
      <w:r w:rsidR="00D94860" w:rsidRPr="00D94860">
        <w:rPr>
          <w:rFonts w:ascii="宋体" w:eastAsia="宋体" w:hAnsi="宋体" w:cs="仿宋_GB2312" w:hint="eastAsia"/>
          <w:sz w:val="24"/>
          <w:szCs w:val="24"/>
          <w:lang w:val="zh-CN"/>
        </w:rPr>
        <w:t>投标承诺函</w:t>
      </w:r>
      <w:r>
        <w:rPr>
          <w:rFonts w:ascii="宋体" w:eastAsia="宋体" w:hAnsi="宋体" w:cs="仿宋_GB2312" w:hint="eastAsia"/>
          <w:sz w:val="24"/>
          <w:szCs w:val="24"/>
          <w:lang w:val="zh-CN"/>
        </w:rPr>
        <w:t>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sidRPr="00E6092E">
        <w:rPr>
          <w:rFonts w:ascii="宋体" w:hAnsi="宋体" w:cs="宋体" w:hint="eastAsia"/>
          <w:color w:val="FF0000"/>
          <w:szCs w:val="24"/>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w:t>
      </w:r>
      <w:r>
        <w:rPr>
          <w:rFonts w:ascii="宋体" w:eastAsia="宋体" w:hAnsi="宋体" w:cs="仿宋_GB2312" w:hint="eastAsia"/>
          <w:sz w:val="24"/>
          <w:szCs w:val="24"/>
          <w:lang w:val="zh-CN"/>
        </w:rPr>
        <w:lastRenderedPageBreak/>
        <w:t>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4A892532"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w:t>
      </w:r>
      <w:r w:rsidR="00C82B23">
        <w:rPr>
          <w:rFonts w:ascii="宋体" w:eastAsia="宋体" w:hAnsi="宋体" w:cs="仿宋_GB2312" w:hint="eastAsia"/>
          <w:sz w:val="24"/>
          <w:szCs w:val="24"/>
        </w:rPr>
        <w:t>采购代理机构</w:t>
      </w:r>
      <w:r>
        <w:rPr>
          <w:rFonts w:ascii="宋体" w:eastAsia="宋体" w:hAnsi="宋体" w:cs="仿宋_GB2312" w:hint="eastAsia"/>
          <w:sz w:val="24"/>
          <w:szCs w:val="24"/>
        </w:rPr>
        <w:t>联系人查收，同时将纸质质疑函一式两份</w:t>
      </w:r>
      <w:r w:rsidR="00C82B23">
        <w:rPr>
          <w:rFonts w:ascii="宋体" w:eastAsia="宋体" w:hAnsi="宋体" w:cs="仿宋_GB2312" w:hint="eastAsia"/>
          <w:sz w:val="24"/>
          <w:szCs w:val="24"/>
        </w:rPr>
        <w:t>分别</w:t>
      </w:r>
      <w:r>
        <w:rPr>
          <w:rFonts w:ascii="宋体" w:eastAsia="宋体" w:hAnsi="宋体" w:cs="仿宋_GB2312" w:hint="eastAsia"/>
          <w:sz w:val="24"/>
          <w:szCs w:val="24"/>
        </w:rPr>
        <w:t>送至</w:t>
      </w:r>
      <w:r w:rsidR="00C82B23">
        <w:rPr>
          <w:rFonts w:ascii="宋体" w:eastAsia="宋体" w:hAnsi="宋体" w:cs="仿宋_GB2312" w:hint="eastAsia"/>
          <w:sz w:val="24"/>
          <w:szCs w:val="24"/>
        </w:rPr>
        <w:t>采购代理机构和</w:t>
      </w:r>
      <w:r>
        <w:rPr>
          <w:rFonts w:ascii="宋体" w:eastAsia="宋体" w:hAnsi="宋体" w:cs="仿宋_GB2312" w:hint="eastAsia"/>
          <w:sz w:val="24"/>
          <w:szCs w:val="24"/>
        </w:rPr>
        <w:t>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643BEC6"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w:t>
      </w:r>
      <w:r w:rsidR="00767D32">
        <w:rPr>
          <w:rFonts w:ascii="宋体" w:eastAsia="宋体" w:hAnsi="宋体" w:cs="仿宋_GB2312" w:hint="eastAsia"/>
          <w:sz w:val="24"/>
          <w:szCs w:val="24"/>
          <w:lang w:val="zh-CN"/>
        </w:rPr>
        <w:t>及相关证明材料</w:t>
      </w:r>
      <w:r>
        <w:rPr>
          <w:rFonts w:ascii="宋体" w:eastAsia="宋体" w:hAnsi="宋体" w:cs="仿宋_GB2312" w:hint="eastAsia"/>
          <w:sz w:val="24"/>
          <w:szCs w:val="24"/>
          <w:lang w:val="zh-CN"/>
        </w:rPr>
        <w:t>，如为联合投标的，联合体各方需分别填写《中小企业声明函》</w:t>
      </w:r>
      <w:r w:rsidR="00010CE0">
        <w:rPr>
          <w:rFonts w:ascii="宋体" w:eastAsia="宋体" w:hAnsi="宋体" w:cs="仿宋_GB2312" w:hint="eastAsia"/>
          <w:sz w:val="24"/>
          <w:szCs w:val="24"/>
          <w:lang w:val="zh-CN"/>
        </w:rPr>
        <w:t>及相关证明材料</w:t>
      </w:r>
      <w:r>
        <w:rPr>
          <w:rFonts w:ascii="宋体" w:eastAsia="宋体" w:hAnsi="宋体" w:cs="仿宋_GB2312" w:hint="eastAsia"/>
          <w:sz w:val="24"/>
          <w:szCs w:val="24"/>
          <w:lang w:val="zh-CN"/>
        </w:rPr>
        <w:t>。</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7" w:name="OLE_LINK6"/>
      <w:r>
        <w:rPr>
          <w:rFonts w:ascii="宋体" w:eastAsia="宋体" w:hAnsi="宋体" w:cs="仿宋_GB2312" w:hint="eastAsia"/>
          <w:sz w:val="24"/>
          <w:szCs w:val="24"/>
          <w:lang w:val="zh-CN"/>
        </w:rPr>
        <w:t>财库[2014]68号</w:t>
      </w:r>
      <w:bookmarkEnd w:id="17"/>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2A4C0433"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F52E5E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3CAD4C83" w14:textId="77777777" w:rsidR="00FD7454" w:rsidRPr="00FD7454" w:rsidRDefault="00FD7454" w:rsidP="00FD7454">
            <w:pPr>
              <w:autoSpaceDE w:val="0"/>
              <w:autoSpaceDN w:val="0"/>
              <w:adjustRightInd w:val="0"/>
              <w:spacing w:line="360" w:lineRule="auto"/>
              <w:rPr>
                <w:rFonts w:ascii="宋体" w:eastAsia="宋体" w:hAnsi="宋体" w:cs="仿宋_GB2312"/>
                <w:b/>
                <w:bCs/>
                <w:color w:val="000000"/>
                <w:sz w:val="24"/>
                <w:szCs w:val="24"/>
              </w:rPr>
            </w:pPr>
            <w:r w:rsidRPr="00FD7454">
              <w:rPr>
                <w:rFonts w:ascii="宋体" w:eastAsia="宋体" w:hAnsi="宋体" w:cs="仿宋_GB2312" w:hint="eastAsia"/>
                <w:b/>
                <w:bCs/>
                <w:color w:val="000000"/>
                <w:sz w:val="24"/>
                <w:szCs w:val="24"/>
              </w:rPr>
              <w:t>1、供应商须符合《政府采购法》第二十二条之规定，具有独立法人资格及相应的经营范围（以营业执照为准）；</w:t>
            </w:r>
          </w:p>
          <w:p w14:paraId="0D942F44" w14:textId="77777777" w:rsidR="007A3CD4" w:rsidRDefault="00AC4239" w:rsidP="00FD7454">
            <w:pPr>
              <w:autoSpaceDE w:val="0"/>
              <w:autoSpaceDN w:val="0"/>
              <w:adjustRightInd w:val="0"/>
              <w:spacing w:line="360" w:lineRule="auto"/>
              <w:rPr>
                <w:rFonts w:ascii="宋体" w:eastAsia="宋体" w:hAnsi="宋体" w:cs="仿宋_GB2312"/>
                <w:b/>
                <w:bCs/>
                <w:color w:val="000000"/>
                <w:sz w:val="24"/>
                <w:szCs w:val="24"/>
              </w:rPr>
            </w:pPr>
            <w:r w:rsidRPr="00AC4239">
              <w:rPr>
                <w:rFonts w:ascii="宋体" w:eastAsia="宋体" w:hAnsi="宋体" w:cs="仿宋_GB2312" w:hint="eastAsia"/>
                <w:b/>
                <w:bCs/>
                <w:color w:val="000000"/>
                <w:sz w:val="24"/>
                <w:szCs w:val="24"/>
              </w:rPr>
              <w:t>2、</w:t>
            </w:r>
            <w:r w:rsidR="007A3CD4" w:rsidRPr="007A3CD4">
              <w:rPr>
                <w:rFonts w:ascii="宋体" w:eastAsia="宋体" w:hAnsi="宋体" w:cs="仿宋_GB2312" w:hint="eastAsia"/>
                <w:b/>
                <w:bCs/>
                <w:color w:val="000000"/>
                <w:sz w:val="24"/>
                <w:szCs w:val="24"/>
              </w:rPr>
              <w:t>投标人须具有电子与智能化工程专业承包贰级及以上资质</w:t>
            </w:r>
            <w:r w:rsidR="007A3CD4" w:rsidRPr="007A3CD4">
              <w:rPr>
                <w:rFonts w:ascii="宋体" w:eastAsia="宋体" w:hAnsi="宋体" w:cs="仿宋_GB2312"/>
                <w:b/>
                <w:bCs/>
                <w:color w:val="000000"/>
                <w:sz w:val="24"/>
                <w:szCs w:val="24"/>
              </w:rPr>
              <w:t xml:space="preserve">,且具有有效的安全生产许可证。 </w:t>
            </w:r>
          </w:p>
          <w:p w14:paraId="5DF78793" w14:textId="66ED8A6F" w:rsidR="00BE7C16" w:rsidRPr="00FD7454" w:rsidRDefault="007A3CD4" w:rsidP="00FD7454">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b/>
                <w:bCs/>
                <w:color w:val="000000"/>
                <w:sz w:val="24"/>
                <w:szCs w:val="24"/>
              </w:rPr>
              <w:t>3</w:t>
            </w:r>
            <w:r>
              <w:rPr>
                <w:rFonts w:ascii="宋体" w:eastAsia="宋体" w:hAnsi="宋体" w:cs="仿宋_GB2312" w:hint="eastAsia"/>
                <w:b/>
                <w:bCs/>
                <w:color w:val="000000"/>
                <w:sz w:val="24"/>
                <w:szCs w:val="24"/>
              </w:rPr>
              <w:t>、</w:t>
            </w:r>
            <w:r w:rsidRPr="007A3CD4">
              <w:rPr>
                <w:rFonts w:ascii="宋体" w:eastAsia="宋体" w:hAnsi="宋体" w:cs="仿宋_GB2312" w:hint="eastAsia"/>
                <w:b/>
                <w:bCs/>
                <w:color w:val="000000"/>
                <w:sz w:val="24"/>
                <w:szCs w:val="24"/>
              </w:rPr>
              <w:t>拟派项目经理须为机电工程专业贰级及以上注册建造师执业资格并具有有效的安全生产考核合格证（</w:t>
            </w:r>
            <w:r w:rsidRPr="007A3CD4">
              <w:rPr>
                <w:rFonts w:ascii="宋体" w:eastAsia="宋体" w:hAnsi="宋体" w:cs="仿宋_GB2312"/>
                <w:b/>
                <w:bCs/>
                <w:color w:val="000000"/>
                <w:sz w:val="24"/>
                <w:szCs w:val="24"/>
              </w:rPr>
              <w:t>B类），且未担任其他在施建设工程项目的项目经理。</w:t>
            </w:r>
            <w:r w:rsidR="00FD7454" w:rsidRPr="00AC4239">
              <w:rPr>
                <w:rFonts w:ascii="宋体" w:eastAsia="宋体" w:hAnsi="宋体" w:cs="仿宋_GB2312"/>
                <w:b/>
                <w:bCs/>
                <w:color w:val="000000"/>
                <w:sz w:val="24"/>
                <w:szCs w:val="24"/>
              </w:rPr>
              <w:t xml:space="preserve">   </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08CBD0BD"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r w:rsidR="00FD7454">
              <w:rPr>
                <w:rFonts w:ascii="宋体" w:eastAsia="宋体" w:hAnsi="宋体" w:cs="仿宋_GB2312" w:hint="eastAsia"/>
                <w:szCs w:val="21"/>
                <w:lang w:val="zh-CN"/>
              </w:rPr>
              <w:t>及招标文件费用</w:t>
            </w:r>
          </w:p>
        </w:tc>
        <w:tc>
          <w:tcPr>
            <w:tcW w:w="5954" w:type="dxa"/>
            <w:vAlign w:val="center"/>
          </w:tcPr>
          <w:p w14:paraId="6157D7CC" w14:textId="77777777" w:rsidR="00D94860" w:rsidRPr="00D94860" w:rsidRDefault="00D94860" w:rsidP="00D94860">
            <w:pPr>
              <w:spacing w:line="360" w:lineRule="auto"/>
              <w:rPr>
                <w:rFonts w:ascii="宋体" w:eastAsia="宋体" w:hAnsi="宋体" w:cs="仿宋_GB2312"/>
                <w:szCs w:val="21"/>
                <w:lang w:val="zh-CN"/>
              </w:rPr>
            </w:pPr>
            <w:r w:rsidRPr="00D94860">
              <w:rPr>
                <w:rFonts w:ascii="宋体" w:eastAsia="宋体" w:hAnsi="宋体" w:cs="仿宋_GB2312"/>
                <w:szCs w:val="21"/>
                <w:lang w:val="zh-CN"/>
              </w:rPr>
              <w:t>1、投标人投标文件中是否按招标文件要求提交投标承诺函。</w:t>
            </w:r>
          </w:p>
          <w:p w14:paraId="260724AF" w14:textId="01FE9198" w:rsidR="00FD7454" w:rsidRPr="00FD7454" w:rsidRDefault="00D94860" w:rsidP="00D94860">
            <w:pPr>
              <w:pStyle w:val="a4"/>
              <w:rPr>
                <w:lang w:val="zh-CN"/>
              </w:rPr>
            </w:pPr>
            <w:r w:rsidRPr="00D94860">
              <w:rPr>
                <w:rFonts w:ascii="宋体" w:eastAsia="宋体" w:hAnsi="宋体" w:cs="仿宋_GB2312"/>
                <w:szCs w:val="21"/>
                <w:lang w:val="zh-CN"/>
              </w:rPr>
              <w:t>2、投标人是否按招标文件要求在规定的时间内缴纳招标文件费用。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w:t>
            </w:r>
            <w:r>
              <w:rPr>
                <w:rFonts w:ascii="楷体" w:eastAsia="楷体" w:hAnsi="楷体" w:cs="Times New Roman" w:hint="eastAsia"/>
                <w:color w:val="000000"/>
                <w:sz w:val="24"/>
                <w:szCs w:val="24"/>
              </w:rPr>
              <w:lastRenderedPageBreak/>
              <w:t>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w:t>
      </w:r>
      <w:r>
        <w:rPr>
          <w:rFonts w:ascii="宋体" w:eastAsia="宋体" w:hAnsi="宋体" w:cs="仿宋_GB2312" w:hint="eastAsia"/>
          <w:sz w:val="24"/>
          <w:szCs w:val="24"/>
          <w:lang w:val="zh-CN"/>
        </w:rPr>
        <w:lastRenderedPageBreak/>
        <w:t>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w:t>
      </w:r>
      <w:r>
        <w:rPr>
          <w:rFonts w:ascii="宋体" w:eastAsia="宋体" w:hAnsi="宋体" w:cs="仿宋_GB2312" w:hint="eastAsia"/>
          <w:sz w:val="24"/>
          <w:szCs w:val="24"/>
          <w:lang w:val="zh-CN"/>
        </w:rPr>
        <w:lastRenderedPageBreak/>
        <w:t>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1021"/>
      </w:tblGrid>
      <w:tr w:rsidR="00BE7C16" w14:paraId="4DA9EBA8" w14:textId="77777777" w:rsidTr="00674FA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83"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674FAD">
        <w:trPr>
          <w:trHeight w:val="567"/>
        </w:trPr>
        <w:tc>
          <w:tcPr>
            <w:tcW w:w="9351"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674FA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197E49">
        <w:trPr>
          <w:trHeight w:val="2147"/>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1021"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197E49">
        <w:trPr>
          <w:trHeight w:val="731"/>
        </w:trPr>
        <w:tc>
          <w:tcPr>
            <w:tcW w:w="9351"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674FA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674FAD">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259BE2C0"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sidR="001933C2">
              <w:rPr>
                <w:rFonts w:ascii="宋体" w:eastAsia="宋体" w:hAnsi="宋体" w:cs="宋体"/>
                <w:sz w:val="24"/>
                <w:szCs w:val="24"/>
              </w:rPr>
              <w:t>8</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w:t>
            </w:r>
            <w:r w:rsidR="007A3CD4">
              <w:rPr>
                <w:rFonts w:ascii="宋体" w:eastAsia="宋体" w:hAnsi="宋体" w:cstheme="minorEastAsia" w:hint="eastAsia"/>
                <w:sz w:val="24"/>
                <w:szCs w:val="24"/>
              </w:rPr>
              <w:t>项目</w:t>
            </w:r>
            <w:r>
              <w:rPr>
                <w:rFonts w:ascii="宋体" w:eastAsia="宋体" w:hAnsi="宋体" w:cs="宋体" w:hint="eastAsia"/>
                <w:sz w:val="24"/>
                <w:szCs w:val="24"/>
              </w:rPr>
              <w:t>业绩</w:t>
            </w:r>
            <w:r w:rsidR="007A0364">
              <w:rPr>
                <w:rFonts w:ascii="宋体" w:eastAsia="宋体" w:hAnsi="宋体" w:cs="宋体" w:hint="eastAsia"/>
                <w:sz w:val="24"/>
                <w:szCs w:val="24"/>
              </w:rPr>
              <w:t>的</w:t>
            </w:r>
            <w:r>
              <w:rPr>
                <w:rFonts w:ascii="宋体" w:eastAsia="宋体" w:hAnsi="宋体" w:cs="宋体" w:hint="eastAsia"/>
                <w:sz w:val="24"/>
                <w:szCs w:val="24"/>
              </w:rPr>
              <w:t>，</w:t>
            </w:r>
            <w:r w:rsidRPr="00D6617A">
              <w:rPr>
                <w:rFonts w:ascii="宋体" w:eastAsia="宋体" w:hAnsi="宋体" w:cs="宋体" w:hint="eastAsia"/>
                <w:sz w:val="24"/>
                <w:szCs w:val="24"/>
              </w:rPr>
              <w:t>合同及</w:t>
            </w:r>
            <w:r w:rsidR="004543B3" w:rsidRPr="00D6617A">
              <w:rPr>
                <w:rFonts w:ascii="宋体" w:eastAsia="宋体" w:hAnsi="宋体" w:cs="宋体" w:hint="eastAsia"/>
                <w:sz w:val="24"/>
                <w:szCs w:val="24"/>
              </w:rPr>
              <w:t>中标通知</w:t>
            </w:r>
            <w:r w:rsidR="00D611B3" w:rsidRPr="00D6617A">
              <w:rPr>
                <w:rFonts w:ascii="宋体" w:eastAsia="宋体" w:hAnsi="宋体" w:cs="宋体" w:hint="eastAsia"/>
                <w:sz w:val="24"/>
                <w:szCs w:val="24"/>
              </w:rPr>
              <w:t>齐全者</w:t>
            </w:r>
            <w:r>
              <w:rPr>
                <w:rFonts w:ascii="宋体" w:eastAsia="宋体" w:hAnsi="宋体" w:cs="宋体" w:hint="eastAsia"/>
                <w:sz w:val="24"/>
                <w:szCs w:val="24"/>
              </w:rPr>
              <w:t>每份得</w:t>
            </w:r>
            <w:r w:rsidR="000F050C">
              <w:rPr>
                <w:rFonts w:ascii="宋体" w:eastAsia="宋体" w:hAnsi="宋体" w:cs="宋体"/>
                <w:sz w:val="24"/>
                <w:szCs w:val="24"/>
              </w:rPr>
              <w:t>2</w:t>
            </w:r>
            <w:r>
              <w:rPr>
                <w:rFonts w:ascii="宋体" w:eastAsia="宋体" w:hAnsi="宋体" w:cs="宋体" w:hint="eastAsia"/>
                <w:sz w:val="24"/>
                <w:szCs w:val="24"/>
              </w:rPr>
              <w:t>分，最多</w:t>
            </w:r>
            <w:r>
              <w:rPr>
                <w:rFonts w:ascii="宋体" w:eastAsia="宋体" w:hAnsi="宋体" w:cs="宋体" w:hint="eastAsia"/>
                <w:sz w:val="24"/>
                <w:szCs w:val="24"/>
              </w:rPr>
              <w:lastRenderedPageBreak/>
              <w:t>得</w:t>
            </w:r>
            <w:r w:rsidR="00D17998">
              <w:rPr>
                <w:rFonts w:ascii="宋体" w:eastAsia="宋体" w:hAnsi="宋体" w:cs="宋体"/>
                <w:sz w:val="24"/>
                <w:szCs w:val="24"/>
              </w:rPr>
              <w:t>6</w:t>
            </w:r>
            <w:r>
              <w:rPr>
                <w:rFonts w:ascii="宋体" w:eastAsia="宋体" w:hAnsi="宋体" w:cs="宋体" w:hint="eastAsia"/>
                <w:sz w:val="24"/>
                <w:szCs w:val="24"/>
              </w:rPr>
              <w:t>分，不提供者为0分</w:t>
            </w:r>
            <w:r w:rsidRPr="00197E49">
              <w:rPr>
                <w:rFonts w:ascii="宋体" w:eastAsia="宋体" w:hAnsi="宋体" w:cs="宋体" w:hint="eastAsia"/>
                <w:sz w:val="24"/>
                <w:szCs w:val="24"/>
              </w:rPr>
              <w:t>。(所提供业绩</w:t>
            </w:r>
            <w:r w:rsidR="007A0364" w:rsidRPr="00197E49">
              <w:rPr>
                <w:rFonts w:ascii="宋体" w:eastAsia="宋体" w:hAnsi="宋体" w:cs="宋体" w:hint="eastAsia"/>
                <w:sz w:val="24"/>
                <w:szCs w:val="24"/>
              </w:rPr>
              <w:t>中标通知书及合同扫描件齐全者方可得分</w:t>
            </w:r>
            <w:r w:rsidRPr="00197E49">
              <w:rPr>
                <w:rFonts w:ascii="宋体" w:eastAsia="宋体" w:hAnsi="宋体" w:cs="宋体" w:hint="eastAsia"/>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lastRenderedPageBreak/>
              <w:t>6</w:t>
            </w:r>
            <w:r w:rsidR="00BE7C16">
              <w:rPr>
                <w:rFonts w:ascii="宋体" w:eastAsia="宋体" w:hAnsi="宋体" w:cs="Times New Roman" w:hint="eastAsia"/>
                <w:sz w:val="24"/>
                <w:szCs w:val="24"/>
              </w:rPr>
              <w:t>分</w:t>
            </w:r>
          </w:p>
        </w:tc>
      </w:tr>
      <w:tr w:rsidR="00BE7C16" w14:paraId="4A45DBD9" w14:textId="77777777" w:rsidTr="002F72EE">
        <w:trPr>
          <w:trHeight w:val="5944"/>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4540D233"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投标人提供质量管理体系认证证书</w:t>
            </w:r>
            <w:r w:rsidR="00B00C12">
              <w:rPr>
                <w:rFonts w:ascii="宋体" w:eastAsia="宋体" w:hAnsi="宋体" w:cs="Times New Roman" w:hint="eastAsia"/>
                <w:sz w:val="24"/>
                <w:szCs w:val="24"/>
              </w:rPr>
              <w:t>、</w:t>
            </w:r>
            <w:r w:rsidRPr="00EE181F">
              <w:rPr>
                <w:rFonts w:ascii="宋体" w:eastAsia="宋体" w:hAnsi="宋体" w:cs="Times New Roman"/>
                <w:sz w:val="24"/>
                <w:szCs w:val="24"/>
              </w:rPr>
              <w:t>环境体系认证证书、职业健康安全管理体系认证证书的，每提供一项得</w:t>
            </w:r>
            <w:r w:rsidR="005C62A4">
              <w:rPr>
                <w:rFonts w:ascii="宋体" w:eastAsia="宋体" w:hAnsi="宋体" w:cs="Times New Roman"/>
                <w:sz w:val="24"/>
                <w:szCs w:val="24"/>
              </w:rPr>
              <w:t>1</w:t>
            </w:r>
            <w:r w:rsidRPr="00EE181F">
              <w:rPr>
                <w:rFonts w:ascii="宋体" w:eastAsia="宋体" w:hAnsi="宋体" w:cs="Times New Roman"/>
                <w:sz w:val="24"/>
                <w:szCs w:val="24"/>
              </w:rPr>
              <w:t>分，满分</w:t>
            </w:r>
            <w:r w:rsidR="005C62A4">
              <w:rPr>
                <w:rFonts w:ascii="宋体" w:eastAsia="宋体" w:hAnsi="宋体" w:cs="Times New Roman"/>
                <w:sz w:val="24"/>
                <w:szCs w:val="24"/>
              </w:rPr>
              <w:t>3</w:t>
            </w:r>
            <w:r w:rsidRPr="00EE181F">
              <w:rPr>
                <w:rFonts w:ascii="宋体" w:eastAsia="宋体" w:hAnsi="宋体" w:cs="Times New Roman"/>
                <w:sz w:val="24"/>
                <w:szCs w:val="24"/>
              </w:rPr>
              <w:t>分，不提供不得分</w:t>
            </w:r>
            <w:r w:rsidR="007A0364">
              <w:rPr>
                <w:rFonts w:ascii="宋体" w:eastAsia="宋体" w:hAnsi="宋体" w:cs="Times New Roman" w:hint="eastAsia"/>
                <w:sz w:val="24"/>
                <w:szCs w:val="24"/>
              </w:rPr>
              <w:t>；</w:t>
            </w:r>
          </w:p>
          <w:p w14:paraId="126CF056" w14:textId="517298ED" w:rsidR="00F334BC"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w:t>
            </w:r>
            <w:r w:rsidR="00D17998" w:rsidRPr="00D17998">
              <w:rPr>
                <w:rFonts w:ascii="宋体" w:eastAsia="宋体" w:hAnsi="宋体" w:cs="Times New Roman" w:hint="eastAsia"/>
                <w:sz w:val="24"/>
                <w:szCs w:val="24"/>
              </w:rPr>
              <w:t>投标企业具</w:t>
            </w:r>
            <w:r w:rsidR="00D17998">
              <w:rPr>
                <w:rFonts w:ascii="宋体" w:eastAsia="宋体" w:hAnsi="宋体" w:cs="Times New Roman" w:hint="eastAsia"/>
                <w:sz w:val="24"/>
                <w:szCs w:val="24"/>
              </w:rPr>
              <w:t>有</w:t>
            </w:r>
            <w:r w:rsidR="00D17998" w:rsidRPr="00D17998">
              <w:rPr>
                <w:rFonts w:ascii="宋体" w:eastAsia="宋体" w:hAnsi="宋体" w:cs="Times New Roman"/>
                <w:sz w:val="24"/>
                <w:szCs w:val="24"/>
              </w:rPr>
              <w:t>CCRC</w:t>
            </w:r>
            <w:r w:rsidR="00D17998" w:rsidRPr="00D17998">
              <w:rPr>
                <w:rFonts w:ascii="宋体" w:eastAsia="宋体" w:hAnsi="宋体" w:cs="Times New Roman" w:hint="eastAsia"/>
                <w:sz w:val="24"/>
                <w:szCs w:val="24"/>
              </w:rPr>
              <w:t>信息系统安全集成服务</w:t>
            </w:r>
            <w:r w:rsidR="00D17998">
              <w:rPr>
                <w:rFonts w:ascii="宋体" w:eastAsia="宋体" w:hAnsi="宋体" w:cs="Times New Roman" w:hint="eastAsia"/>
                <w:sz w:val="24"/>
                <w:szCs w:val="24"/>
              </w:rPr>
              <w:t>证书</w:t>
            </w:r>
            <w:r w:rsidR="00D17998" w:rsidRPr="00D17998">
              <w:rPr>
                <w:rFonts w:ascii="宋体" w:eastAsia="宋体" w:hAnsi="宋体" w:cs="Times New Roman" w:hint="eastAsia"/>
                <w:sz w:val="24"/>
                <w:szCs w:val="24"/>
              </w:rPr>
              <w:t>、</w:t>
            </w:r>
            <w:r w:rsidR="00D17998" w:rsidRPr="00D17998">
              <w:rPr>
                <w:rFonts w:ascii="宋体" w:eastAsia="宋体" w:hAnsi="宋体" w:cs="Times New Roman"/>
                <w:sz w:val="24"/>
                <w:szCs w:val="24"/>
              </w:rPr>
              <w:t>ITSS</w:t>
            </w:r>
            <w:r w:rsidR="00D17998" w:rsidRPr="00D17998">
              <w:rPr>
                <w:rFonts w:ascii="宋体" w:eastAsia="宋体" w:hAnsi="宋体" w:cs="Times New Roman" w:hint="eastAsia"/>
                <w:sz w:val="24"/>
                <w:szCs w:val="24"/>
              </w:rPr>
              <w:t>运行维护证书、安防工程企业设计施工维护能力证书</w:t>
            </w:r>
            <w:r w:rsidR="00D17998">
              <w:rPr>
                <w:rFonts w:ascii="宋体" w:eastAsia="宋体" w:hAnsi="宋体" w:cs="Times New Roman" w:hint="eastAsia"/>
                <w:sz w:val="24"/>
                <w:szCs w:val="24"/>
              </w:rPr>
              <w:t>，每个证书</w:t>
            </w:r>
            <w:r w:rsidR="00D17998" w:rsidRPr="00D17998">
              <w:rPr>
                <w:rFonts w:ascii="宋体" w:eastAsia="宋体" w:hAnsi="宋体" w:cs="Times New Roman" w:hint="eastAsia"/>
                <w:sz w:val="24"/>
                <w:szCs w:val="24"/>
              </w:rPr>
              <w:t>得</w:t>
            </w:r>
            <w:r w:rsidR="00D17998">
              <w:rPr>
                <w:rFonts w:ascii="宋体" w:eastAsia="宋体" w:hAnsi="宋体" w:cs="Times New Roman"/>
                <w:sz w:val="24"/>
                <w:szCs w:val="24"/>
              </w:rPr>
              <w:t>2</w:t>
            </w:r>
            <w:r w:rsidR="00D17998" w:rsidRPr="00D17998">
              <w:rPr>
                <w:rFonts w:ascii="宋体" w:eastAsia="宋体" w:hAnsi="宋体" w:cs="Times New Roman" w:hint="eastAsia"/>
                <w:sz w:val="24"/>
                <w:szCs w:val="24"/>
              </w:rPr>
              <w:t>分</w:t>
            </w:r>
            <w:r w:rsidR="00D17998">
              <w:rPr>
                <w:rFonts w:ascii="宋体" w:eastAsia="宋体" w:hAnsi="宋体" w:cs="Times New Roman" w:hint="eastAsia"/>
                <w:sz w:val="24"/>
                <w:szCs w:val="24"/>
              </w:rPr>
              <w:t>，该项最多得6分</w:t>
            </w:r>
            <w:r w:rsidR="00D17998" w:rsidRPr="00D17998">
              <w:rPr>
                <w:rFonts w:ascii="宋体" w:eastAsia="宋体" w:hAnsi="宋体" w:cs="Times New Roman" w:hint="eastAsia"/>
                <w:sz w:val="24"/>
                <w:szCs w:val="24"/>
              </w:rPr>
              <w:t>；</w:t>
            </w:r>
          </w:p>
          <w:p w14:paraId="5E439DFC" w14:textId="662C5A8A" w:rsidR="007A0364" w:rsidRDefault="007A0364" w:rsidP="007A0364">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w:t>
            </w:r>
            <w:r w:rsidR="007A3CD4">
              <w:rPr>
                <w:rFonts w:ascii="宋体" w:eastAsia="宋体" w:hAnsi="宋体" w:cs="Times New Roman" w:hint="eastAsia"/>
                <w:sz w:val="24"/>
                <w:szCs w:val="24"/>
              </w:rPr>
              <w:t>、</w:t>
            </w:r>
            <w:r w:rsidR="00D17998" w:rsidRPr="007A3CD4">
              <w:rPr>
                <w:rFonts w:ascii="宋体" w:eastAsia="宋体" w:hAnsi="宋体" w:cs="Times New Roman" w:hint="eastAsia"/>
                <w:sz w:val="24"/>
                <w:szCs w:val="24"/>
              </w:rPr>
              <w:t>投标人</w:t>
            </w:r>
            <w:r w:rsidR="00D17998" w:rsidRPr="007A3CD4">
              <w:rPr>
                <w:rFonts w:ascii="宋体" w:eastAsia="宋体" w:hAnsi="宋体" w:cs="Times New Roman"/>
                <w:sz w:val="24"/>
                <w:szCs w:val="24"/>
              </w:rPr>
              <w:t>201</w:t>
            </w:r>
            <w:r w:rsidR="00D17998">
              <w:rPr>
                <w:rFonts w:ascii="宋体" w:eastAsia="宋体" w:hAnsi="宋体" w:cs="Times New Roman"/>
                <w:sz w:val="24"/>
                <w:szCs w:val="24"/>
              </w:rPr>
              <w:t>7</w:t>
            </w:r>
            <w:r w:rsidR="00D17998" w:rsidRPr="007A3CD4">
              <w:rPr>
                <w:rFonts w:ascii="宋体" w:eastAsia="宋体" w:hAnsi="宋体" w:cs="Times New Roman"/>
                <w:sz w:val="24"/>
                <w:szCs w:val="24"/>
              </w:rPr>
              <w:t>年1月1日以来（以证书颁发的时间为准）获得过省级及以上科学技术厅颁发的科技型企业证书或者高新技术企业证书的，每个证书得1分，本项最多得2分。</w:t>
            </w:r>
          </w:p>
          <w:p w14:paraId="0DC1DDE6" w14:textId="37D5CA89" w:rsidR="00C4701D" w:rsidRPr="007A0364" w:rsidRDefault="007A0364" w:rsidP="001933C2">
            <w:pPr>
              <w:pStyle w:val="a4"/>
              <w:widowControl/>
              <w:spacing w:line="360" w:lineRule="auto"/>
              <w:rPr>
                <w:rFonts w:ascii="宋体" w:eastAsia="宋体" w:hAnsi="宋体" w:cs="Times New Roman" w:hint="eastAsia"/>
                <w:sz w:val="24"/>
                <w:szCs w:val="24"/>
              </w:rPr>
            </w:pPr>
            <w:r>
              <w:rPr>
                <w:rFonts w:ascii="宋体" w:eastAsia="宋体" w:hAnsi="宋体" w:cs="Times New Roman" w:hint="eastAsia"/>
                <w:sz w:val="24"/>
                <w:szCs w:val="24"/>
              </w:rPr>
              <w:t>5</w:t>
            </w:r>
            <w:r w:rsidR="001933C2">
              <w:rPr>
                <w:rFonts w:ascii="宋体" w:eastAsia="宋体" w:hAnsi="宋体" w:cs="Times New Roman" w:hint="eastAsia"/>
                <w:sz w:val="24"/>
                <w:szCs w:val="24"/>
              </w:rPr>
              <w:t>、</w:t>
            </w:r>
            <w:r w:rsidR="00D17998" w:rsidRPr="00D17998">
              <w:rPr>
                <w:rFonts w:ascii="宋体" w:eastAsia="宋体" w:hAnsi="宋体" w:cs="Times New Roman" w:hint="eastAsia"/>
                <w:sz w:val="24"/>
                <w:szCs w:val="24"/>
              </w:rPr>
              <w:t>投标人所投视频监控系统设备制造商具备国家级科学技术进步奖得</w:t>
            </w:r>
            <w:r w:rsidR="00D17998" w:rsidRPr="00D17998">
              <w:rPr>
                <w:rFonts w:ascii="宋体" w:eastAsia="宋体" w:hAnsi="宋体" w:cs="Times New Roman"/>
                <w:sz w:val="24"/>
                <w:szCs w:val="24"/>
              </w:rPr>
              <w:t>1分；</w:t>
            </w:r>
            <w:r w:rsidR="002F72EE" w:rsidRPr="002F72EE">
              <w:rPr>
                <w:rFonts w:ascii="宋体" w:eastAsia="宋体" w:hAnsi="宋体" w:cs="Times New Roman" w:hint="eastAsia"/>
                <w:sz w:val="24"/>
                <w:szCs w:val="24"/>
              </w:rPr>
              <w:t>具备国家级发明奖得</w:t>
            </w:r>
            <w:r w:rsidR="002F72EE" w:rsidRPr="002F72EE">
              <w:rPr>
                <w:rFonts w:ascii="宋体" w:eastAsia="宋体" w:hAnsi="宋体" w:cs="Times New Roman"/>
                <w:sz w:val="24"/>
                <w:szCs w:val="24"/>
              </w:rPr>
              <w:t>1分，</w:t>
            </w:r>
            <w:r w:rsidR="00D17998" w:rsidRPr="00D17998">
              <w:rPr>
                <w:rFonts w:ascii="宋体" w:eastAsia="宋体" w:hAnsi="宋体" w:cs="Times New Roman"/>
                <w:sz w:val="24"/>
                <w:szCs w:val="24"/>
              </w:rPr>
              <w:t>本项最多得</w:t>
            </w:r>
            <w:r w:rsidR="002F72EE">
              <w:rPr>
                <w:rFonts w:ascii="宋体" w:eastAsia="宋体" w:hAnsi="宋体" w:cs="Times New Roman"/>
                <w:sz w:val="24"/>
                <w:szCs w:val="24"/>
              </w:rPr>
              <w:t>2</w:t>
            </w:r>
            <w:r w:rsidR="00D17998" w:rsidRPr="00D17998">
              <w:rPr>
                <w:rFonts w:ascii="宋体" w:eastAsia="宋体" w:hAnsi="宋体" w:cs="Times New Roman"/>
                <w:sz w:val="24"/>
                <w:szCs w:val="24"/>
              </w:rPr>
              <w:t>分，（投标文件中需附有效证明材料复印件并加盖原厂商公章）。</w:t>
            </w:r>
          </w:p>
        </w:tc>
        <w:tc>
          <w:tcPr>
            <w:tcW w:w="1021" w:type="dxa"/>
            <w:tcBorders>
              <w:top w:val="single" w:sz="4" w:space="0" w:color="auto"/>
              <w:left w:val="single" w:sz="4" w:space="0" w:color="auto"/>
              <w:bottom w:val="single" w:sz="4" w:space="0" w:color="auto"/>
              <w:right w:val="single" w:sz="4" w:space="0" w:color="auto"/>
            </w:tcBorders>
            <w:vAlign w:val="center"/>
          </w:tcPr>
          <w:p w14:paraId="616A68DD" w14:textId="56B27044" w:rsidR="00BE7C16" w:rsidRDefault="00C4701D" w:rsidP="00471F4C">
            <w:pPr>
              <w:widowControl/>
              <w:spacing w:line="330" w:lineRule="atLeast"/>
              <w:ind w:right="240"/>
              <w:jc w:val="left"/>
              <w:rPr>
                <w:rFonts w:ascii="宋体" w:eastAsia="宋体" w:hAnsi="宋体" w:cs="Times New Roman"/>
                <w:sz w:val="24"/>
                <w:szCs w:val="24"/>
              </w:rPr>
            </w:pPr>
            <w:r>
              <w:rPr>
                <w:rFonts w:ascii="宋体" w:eastAsia="宋体" w:hAnsi="宋体" w:cs="仿宋"/>
                <w:kern w:val="0"/>
                <w:sz w:val="24"/>
                <w:szCs w:val="24"/>
              </w:rPr>
              <w:t>13</w:t>
            </w:r>
            <w:r w:rsidR="00BE7C16" w:rsidRPr="00471F4C">
              <w:rPr>
                <w:rFonts w:ascii="宋体" w:eastAsia="宋体" w:hAnsi="宋体" w:cs="仿宋" w:hint="eastAsia"/>
                <w:kern w:val="0"/>
                <w:sz w:val="24"/>
                <w:szCs w:val="24"/>
              </w:rPr>
              <w:t>分</w:t>
            </w:r>
          </w:p>
        </w:tc>
      </w:tr>
      <w:tr w:rsidR="00FD7454" w14:paraId="46193965" w14:textId="77777777" w:rsidTr="00AC1E16">
        <w:trPr>
          <w:trHeight w:val="139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A229FBC" w:rsidR="00FD7454" w:rsidRDefault="00E97A48"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102CCF" w14:textId="32C999F2" w:rsidR="00FD7454" w:rsidRDefault="000F050C" w:rsidP="0045590D">
            <w:pPr>
              <w:pStyle w:val="a4"/>
              <w:widowControl/>
              <w:spacing w:line="360" w:lineRule="auto"/>
              <w:rPr>
                <w:rFonts w:ascii="宋体" w:eastAsia="宋体" w:hAnsi="宋体" w:cs="Times New Roman"/>
                <w:sz w:val="24"/>
                <w:szCs w:val="24"/>
              </w:rPr>
            </w:pPr>
            <w:r w:rsidRPr="000F050C">
              <w:rPr>
                <w:rFonts w:ascii="宋体" w:eastAsia="宋体" w:hAnsi="宋体" w:cstheme="minorEastAsia"/>
                <w:sz w:val="24"/>
                <w:szCs w:val="24"/>
              </w:rPr>
              <w:t>1、投标人为本项目拟派专职售后人员的，每提供一人得2分，该项最多得6分，标书中附符合GB/T27922-2011标准的专业售后服务管理师证书的方可得分，未提供的不得分。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4993CC80" w14:textId="6741F676" w:rsidR="00FD7454" w:rsidRDefault="000F050C" w:rsidP="00471F4C">
            <w:pPr>
              <w:widowControl/>
              <w:spacing w:line="330" w:lineRule="atLeast"/>
              <w:ind w:right="240"/>
              <w:jc w:val="right"/>
              <w:rPr>
                <w:rFonts w:ascii="宋体" w:eastAsia="宋体" w:hAnsi="宋体" w:cs="Times New Roman"/>
                <w:sz w:val="24"/>
                <w:szCs w:val="24"/>
              </w:rPr>
            </w:pPr>
            <w:r>
              <w:rPr>
                <w:rFonts w:ascii="宋体" w:eastAsia="宋体" w:hAnsi="宋体" w:cs="仿宋"/>
                <w:kern w:val="0"/>
                <w:sz w:val="24"/>
                <w:szCs w:val="24"/>
              </w:rPr>
              <w:t>6</w:t>
            </w:r>
            <w:r w:rsidR="0096120D">
              <w:rPr>
                <w:rFonts w:ascii="宋体" w:eastAsia="宋体" w:hAnsi="宋体" w:cs="仿宋" w:hint="eastAsia"/>
                <w:kern w:val="0"/>
                <w:sz w:val="24"/>
                <w:szCs w:val="24"/>
              </w:rPr>
              <w:t>分</w:t>
            </w:r>
          </w:p>
        </w:tc>
      </w:tr>
      <w:tr w:rsidR="00BE7C16" w14:paraId="0AFBA7CE" w14:textId="77777777" w:rsidTr="00197E49">
        <w:trPr>
          <w:trHeight w:val="138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46AF30BE"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0F050C">
              <w:rPr>
                <w:rFonts w:ascii="宋体" w:eastAsia="宋体" w:hAnsi="宋体" w:cstheme="minorEastAsia"/>
                <w:sz w:val="24"/>
                <w:szCs w:val="24"/>
              </w:rPr>
              <w:t>5</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F050C">
              <w:rPr>
                <w:rFonts w:ascii="宋体" w:eastAsia="宋体" w:hAnsi="宋体" w:cstheme="minorEastAsia"/>
                <w:sz w:val="24"/>
                <w:szCs w:val="24"/>
              </w:rPr>
              <w:t>5</w:t>
            </w:r>
            <w:r w:rsidRPr="0043389D">
              <w:rPr>
                <w:rFonts w:ascii="宋体" w:eastAsia="宋体" w:hAnsi="宋体" w:cstheme="minorEastAsia"/>
                <w:sz w:val="24"/>
                <w:szCs w:val="24"/>
              </w:rPr>
              <w:t>分。</w:t>
            </w:r>
          </w:p>
        </w:tc>
        <w:tc>
          <w:tcPr>
            <w:tcW w:w="1021" w:type="dxa"/>
            <w:tcBorders>
              <w:top w:val="single" w:sz="4" w:space="0" w:color="auto"/>
              <w:left w:val="single" w:sz="4" w:space="0" w:color="auto"/>
              <w:bottom w:val="single" w:sz="4" w:space="0" w:color="auto"/>
              <w:right w:val="single" w:sz="4" w:space="0" w:color="auto"/>
            </w:tcBorders>
            <w:vAlign w:val="center"/>
          </w:tcPr>
          <w:p w14:paraId="2E8DA4E5" w14:textId="31C87D30" w:rsidR="00BE7C16" w:rsidRPr="0043782D" w:rsidRDefault="000F050C" w:rsidP="00471F4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sidR="00BE7C16">
              <w:rPr>
                <w:rFonts w:ascii="宋体" w:eastAsia="宋体" w:hAnsi="宋体" w:cs="仿宋" w:hint="eastAsia"/>
                <w:kern w:val="0"/>
                <w:sz w:val="24"/>
                <w:szCs w:val="24"/>
              </w:rPr>
              <w:t>分</w:t>
            </w:r>
          </w:p>
        </w:tc>
      </w:tr>
      <w:tr w:rsidR="00BE7C16" w14:paraId="4C6A512F" w14:textId="77777777" w:rsidTr="00C4701D">
        <w:trPr>
          <w:trHeight w:val="1441"/>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1021"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71F4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674FAD">
        <w:trPr>
          <w:trHeight w:val="676"/>
        </w:trPr>
        <w:tc>
          <w:tcPr>
            <w:tcW w:w="9351"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674FA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5E1EE6" w14:paraId="373AB86E" w14:textId="77777777" w:rsidTr="00674FAD">
        <w:trPr>
          <w:trHeight w:val="1942"/>
        </w:trPr>
        <w:tc>
          <w:tcPr>
            <w:tcW w:w="1668" w:type="dxa"/>
            <w:tcBorders>
              <w:top w:val="single" w:sz="4" w:space="0" w:color="auto"/>
              <w:left w:val="single" w:sz="4" w:space="0" w:color="auto"/>
              <w:bottom w:val="single" w:sz="4" w:space="0" w:color="auto"/>
              <w:right w:val="single" w:sz="4" w:space="0" w:color="auto"/>
            </w:tcBorders>
            <w:vAlign w:val="center"/>
          </w:tcPr>
          <w:p w14:paraId="4421E09F" w14:textId="55CAB8FA" w:rsidR="005E1EE6" w:rsidRPr="005E1EE6" w:rsidRDefault="005E1EE6" w:rsidP="005E1EE6">
            <w:pPr>
              <w:widowControl/>
              <w:spacing w:line="360" w:lineRule="auto"/>
              <w:jc w:val="center"/>
              <w:rPr>
                <w:rFonts w:ascii="宋体" w:eastAsia="宋体" w:hAnsi="宋体" w:cs="Times New Roman"/>
                <w:sz w:val="24"/>
                <w:szCs w:val="24"/>
              </w:rPr>
            </w:pPr>
            <w:r w:rsidRPr="005E1EE6">
              <w:rPr>
                <w:rFonts w:ascii="宋体" w:eastAsia="宋体" w:hAnsi="宋体" w:cs="Times New Roman" w:hint="eastAsia"/>
                <w:sz w:val="24"/>
                <w:szCs w:val="24"/>
              </w:rPr>
              <w:lastRenderedPageBreak/>
              <w:t>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5AE2B43" w14:textId="3AD91DA4" w:rsidR="005E1EE6" w:rsidRDefault="005E1EE6" w:rsidP="005E1EE6">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1、</w:t>
            </w:r>
            <w:r w:rsidRPr="005E1EE6">
              <w:rPr>
                <w:rFonts w:ascii="宋体" w:eastAsia="宋体" w:hAnsi="宋体" w:cs="Times New Roman" w:hint="eastAsia"/>
                <w:sz w:val="24"/>
                <w:szCs w:val="24"/>
              </w:rPr>
              <w:t>项目实施方案的全面性、合理性、科学性、严密性。</w:t>
            </w:r>
            <w:r>
              <w:rPr>
                <w:rFonts w:ascii="宋体" w:eastAsia="宋体" w:hAnsi="宋体" w:cs="Times New Roman" w:hint="eastAsia"/>
                <w:sz w:val="24"/>
                <w:szCs w:val="24"/>
              </w:rPr>
              <w:t>评委进行</w:t>
            </w:r>
            <w:r w:rsidRPr="005E1EE6">
              <w:rPr>
                <w:rFonts w:ascii="宋体" w:eastAsia="宋体" w:hAnsi="宋体" w:cs="Times New Roman" w:hint="eastAsia"/>
                <w:sz w:val="24"/>
                <w:szCs w:val="24"/>
              </w:rPr>
              <w:t>横向比较，</w:t>
            </w:r>
            <w:r>
              <w:rPr>
                <w:rFonts w:ascii="宋体" w:eastAsia="宋体" w:hAnsi="宋体" w:cs="Times New Roman" w:hint="eastAsia"/>
                <w:sz w:val="24"/>
                <w:szCs w:val="24"/>
              </w:rPr>
              <w:t>在1</w:t>
            </w:r>
            <w:r>
              <w:rPr>
                <w:rFonts w:ascii="宋体" w:eastAsia="宋体" w:hAnsi="宋体" w:cs="Times New Roman"/>
                <w:sz w:val="24"/>
                <w:szCs w:val="24"/>
              </w:rPr>
              <w:t>-</w:t>
            </w:r>
            <w:r w:rsidR="00674FAD">
              <w:rPr>
                <w:rFonts w:ascii="宋体" w:eastAsia="宋体" w:hAnsi="宋体" w:cs="Times New Roman"/>
                <w:sz w:val="24"/>
                <w:szCs w:val="24"/>
              </w:rPr>
              <w:t>5</w:t>
            </w:r>
            <w:r>
              <w:rPr>
                <w:rFonts w:ascii="宋体" w:eastAsia="宋体" w:hAnsi="宋体" w:cs="Times New Roman" w:hint="eastAsia"/>
                <w:sz w:val="24"/>
                <w:szCs w:val="24"/>
              </w:rPr>
              <w:t>分内</w:t>
            </w:r>
            <w:r w:rsidRPr="005E1EE6">
              <w:rPr>
                <w:rFonts w:ascii="宋体" w:eastAsia="宋体" w:hAnsi="宋体" w:cs="Times New Roman" w:hint="eastAsia"/>
                <w:sz w:val="24"/>
                <w:szCs w:val="24"/>
              </w:rPr>
              <w:t>酌情给分。</w:t>
            </w:r>
          </w:p>
          <w:p w14:paraId="62B30C7A" w14:textId="0D7C04E7" w:rsidR="005E1EE6" w:rsidRPr="005E1EE6" w:rsidRDefault="005E1EE6" w:rsidP="005E1EE6">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r w:rsidRPr="005E1EE6">
              <w:rPr>
                <w:rFonts w:ascii="宋体" w:eastAsia="宋体" w:hAnsi="宋体" w:cs="Times New Roman" w:hint="eastAsia"/>
                <w:sz w:val="24"/>
                <w:szCs w:val="24"/>
              </w:rPr>
              <w:t>根据投标供应商的具体实施方案、时间周期安排情况。</w:t>
            </w:r>
            <w:r>
              <w:rPr>
                <w:rFonts w:ascii="宋体" w:eastAsia="宋体" w:hAnsi="宋体" w:cs="Times New Roman" w:hint="eastAsia"/>
                <w:sz w:val="24"/>
                <w:szCs w:val="24"/>
              </w:rPr>
              <w:t>评委进行</w:t>
            </w:r>
            <w:r w:rsidRPr="005E1EE6">
              <w:rPr>
                <w:rFonts w:ascii="宋体" w:eastAsia="宋体" w:hAnsi="宋体" w:cs="Times New Roman" w:hint="eastAsia"/>
                <w:sz w:val="24"/>
                <w:szCs w:val="24"/>
              </w:rPr>
              <w:t>横向比较，</w:t>
            </w:r>
            <w:r>
              <w:rPr>
                <w:rFonts w:ascii="宋体" w:eastAsia="宋体" w:hAnsi="宋体" w:cs="Times New Roman" w:hint="eastAsia"/>
                <w:sz w:val="24"/>
                <w:szCs w:val="24"/>
              </w:rPr>
              <w:t>在1</w:t>
            </w:r>
            <w:r>
              <w:rPr>
                <w:rFonts w:ascii="宋体" w:eastAsia="宋体" w:hAnsi="宋体" w:cs="Times New Roman"/>
                <w:sz w:val="24"/>
                <w:szCs w:val="24"/>
              </w:rPr>
              <w:t>-</w:t>
            </w:r>
            <w:r w:rsidR="00674FAD">
              <w:rPr>
                <w:rFonts w:ascii="宋体" w:eastAsia="宋体" w:hAnsi="宋体" w:cs="Times New Roman"/>
                <w:sz w:val="24"/>
                <w:szCs w:val="24"/>
              </w:rPr>
              <w:t>3</w:t>
            </w:r>
            <w:r>
              <w:rPr>
                <w:rFonts w:ascii="宋体" w:eastAsia="宋体" w:hAnsi="宋体" w:cs="Times New Roman" w:hint="eastAsia"/>
                <w:sz w:val="24"/>
                <w:szCs w:val="24"/>
              </w:rPr>
              <w:t>分内</w:t>
            </w:r>
            <w:r w:rsidRPr="005E1EE6">
              <w:rPr>
                <w:rFonts w:ascii="宋体" w:eastAsia="宋体" w:hAnsi="宋体" w:cs="Times New Roman" w:hint="eastAsia"/>
                <w:sz w:val="24"/>
                <w:szCs w:val="24"/>
              </w:rPr>
              <w:t>酌情给分。</w:t>
            </w:r>
          </w:p>
        </w:tc>
        <w:tc>
          <w:tcPr>
            <w:tcW w:w="1021" w:type="dxa"/>
            <w:tcBorders>
              <w:top w:val="single" w:sz="4" w:space="0" w:color="auto"/>
              <w:left w:val="single" w:sz="4" w:space="0" w:color="auto"/>
              <w:bottom w:val="single" w:sz="4" w:space="0" w:color="auto"/>
              <w:right w:val="single" w:sz="4" w:space="0" w:color="auto"/>
            </w:tcBorders>
            <w:vAlign w:val="center"/>
          </w:tcPr>
          <w:p w14:paraId="09F28090" w14:textId="25D020E5" w:rsidR="005E1EE6" w:rsidRDefault="00674FAD" w:rsidP="005E1EE6">
            <w:pPr>
              <w:widowControl/>
              <w:spacing w:line="330" w:lineRule="atLeast"/>
              <w:jc w:val="center"/>
              <w:rPr>
                <w:rFonts w:ascii="宋体" w:eastAsia="宋体" w:hAnsi="宋体" w:cs="宋体"/>
                <w:bCs/>
                <w:kern w:val="0"/>
                <w:szCs w:val="21"/>
              </w:rPr>
            </w:pPr>
            <w:r>
              <w:rPr>
                <w:rFonts w:ascii="宋体" w:eastAsia="宋体" w:hAnsi="宋体" w:cs="仿宋"/>
                <w:kern w:val="0"/>
                <w:sz w:val="24"/>
                <w:szCs w:val="24"/>
              </w:rPr>
              <w:t>8</w:t>
            </w:r>
            <w:r w:rsidR="005E1EE6" w:rsidRPr="0028646A">
              <w:rPr>
                <w:rFonts w:ascii="宋体" w:eastAsia="宋体" w:hAnsi="宋体" w:cs="仿宋" w:hint="eastAsia"/>
                <w:kern w:val="0"/>
                <w:sz w:val="24"/>
                <w:szCs w:val="24"/>
              </w:rPr>
              <w:t>分</w:t>
            </w:r>
          </w:p>
        </w:tc>
      </w:tr>
      <w:tr w:rsidR="005E1EE6" w14:paraId="564E9F1A" w14:textId="77777777" w:rsidTr="00674FA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5E1EE6" w:rsidRDefault="005E1EE6" w:rsidP="005E1EE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15366A" w14:textId="07822CCF" w:rsidR="005E1EE6" w:rsidRDefault="005E1EE6" w:rsidP="005E1EE6">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、投标人就如何做好后续服务保障工作提供一套优秀的服务方案，评委根据方案的优劣进行对比在1</w:t>
            </w:r>
            <w:r>
              <w:rPr>
                <w:rFonts w:ascii="宋体" w:eastAsia="宋体" w:hAnsi="宋体" w:cs="宋体"/>
                <w:sz w:val="24"/>
                <w:szCs w:val="24"/>
              </w:rPr>
              <w:t>-3</w:t>
            </w:r>
            <w:r>
              <w:rPr>
                <w:rFonts w:ascii="宋体" w:eastAsia="宋体" w:hAnsi="宋体" w:cs="宋体" w:hint="eastAsia"/>
                <w:sz w:val="24"/>
                <w:szCs w:val="24"/>
              </w:rPr>
              <w:t>分内打分，不提供不得分。</w:t>
            </w:r>
          </w:p>
          <w:p w14:paraId="3FD56463" w14:textId="48A4DE11" w:rsidR="005E1EE6" w:rsidRPr="00AE1F2F" w:rsidRDefault="005E1EE6" w:rsidP="005E1EE6">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、投标人在项目实施完成后所承诺的责任、服务内容是否合理完整，评委根据承诺内容进行对比在1</w:t>
            </w:r>
            <w:r>
              <w:rPr>
                <w:rFonts w:ascii="宋体" w:eastAsia="宋体" w:hAnsi="宋体" w:cs="宋体"/>
                <w:sz w:val="24"/>
                <w:szCs w:val="24"/>
              </w:rPr>
              <w:t>-3</w:t>
            </w:r>
            <w:r>
              <w:rPr>
                <w:rFonts w:ascii="宋体" w:eastAsia="宋体" w:hAnsi="宋体" w:cs="宋体" w:hint="eastAsia"/>
                <w:sz w:val="24"/>
                <w:szCs w:val="24"/>
              </w:rPr>
              <w:t>分内打分，不提供不得分。</w:t>
            </w:r>
          </w:p>
        </w:tc>
        <w:tc>
          <w:tcPr>
            <w:tcW w:w="1021" w:type="dxa"/>
            <w:tcBorders>
              <w:top w:val="single" w:sz="4" w:space="0" w:color="auto"/>
              <w:left w:val="single" w:sz="4" w:space="0" w:color="auto"/>
              <w:bottom w:val="single" w:sz="4" w:space="0" w:color="auto"/>
              <w:right w:val="single" w:sz="4" w:space="0" w:color="auto"/>
            </w:tcBorders>
            <w:vAlign w:val="center"/>
          </w:tcPr>
          <w:p w14:paraId="787908AC" w14:textId="1B612FCB" w:rsidR="005E1EE6" w:rsidRDefault="005E1EE6" w:rsidP="005E1EE6">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6</w:t>
            </w:r>
            <w:r w:rsidRPr="0028646A">
              <w:rPr>
                <w:rFonts w:ascii="宋体" w:eastAsia="宋体" w:hAnsi="宋体" w:cs="仿宋" w:hint="eastAsia"/>
                <w:kern w:val="0"/>
                <w:sz w:val="24"/>
                <w:szCs w:val="24"/>
              </w:rPr>
              <w:t>分</w:t>
            </w:r>
          </w:p>
        </w:tc>
      </w:tr>
      <w:tr w:rsidR="005E1EE6" w14:paraId="2BA768C6" w14:textId="77777777" w:rsidTr="00674FAD">
        <w:trPr>
          <w:trHeight w:val="1040"/>
        </w:trPr>
        <w:tc>
          <w:tcPr>
            <w:tcW w:w="1668" w:type="dxa"/>
            <w:tcBorders>
              <w:left w:val="single" w:sz="4" w:space="0" w:color="auto"/>
              <w:right w:val="single" w:sz="4" w:space="0" w:color="auto"/>
            </w:tcBorders>
            <w:vAlign w:val="center"/>
          </w:tcPr>
          <w:p w14:paraId="213A8296" w14:textId="77777777" w:rsidR="005E1EE6" w:rsidRDefault="005E1EE6" w:rsidP="005E1EE6">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798564C0" w14:textId="3167E629" w:rsidR="005E1EE6" w:rsidRDefault="005E1EE6" w:rsidP="005E1EE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根据所投产品技术参数</w:t>
            </w:r>
            <w:r w:rsidR="00AC1E16">
              <w:rPr>
                <w:rFonts w:ascii="宋体" w:eastAsia="宋体" w:hAnsi="宋体" w:cs="宋体" w:hint="eastAsia"/>
                <w:kern w:val="0"/>
                <w:sz w:val="24"/>
                <w:szCs w:val="24"/>
              </w:rPr>
              <w:t>、指标及货物各项功能、性能指标需全部满足采购要求。</w:t>
            </w:r>
            <w:r>
              <w:rPr>
                <w:rFonts w:ascii="宋体" w:eastAsia="宋体" w:hAnsi="宋体" w:cs="宋体"/>
                <w:kern w:val="0"/>
                <w:sz w:val="24"/>
                <w:szCs w:val="24"/>
              </w:rPr>
              <w:t>在投标文件中准确的描述所述产品的技术参数并附厂家证明文件（产品的彩页</w:t>
            </w:r>
            <w:r w:rsidR="00AC1E16">
              <w:rPr>
                <w:rFonts w:ascii="宋体" w:eastAsia="宋体" w:hAnsi="宋体" w:cs="宋体" w:hint="eastAsia"/>
                <w:kern w:val="0"/>
                <w:sz w:val="24"/>
                <w:szCs w:val="24"/>
              </w:rPr>
              <w:t>或</w:t>
            </w:r>
            <w:r>
              <w:rPr>
                <w:rFonts w:ascii="宋体" w:eastAsia="宋体" w:hAnsi="宋体" w:cs="宋体"/>
                <w:kern w:val="0"/>
                <w:sz w:val="24"/>
                <w:szCs w:val="24"/>
              </w:rPr>
              <w:t>说明书</w:t>
            </w:r>
            <w:r w:rsidR="00AC1E16">
              <w:rPr>
                <w:rFonts w:ascii="宋体" w:eastAsia="宋体" w:hAnsi="宋体" w:cs="宋体" w:hint="eastAsia"/>
                <w:kern w:val="0"/>
                <w:sz w:val="24"/>
                <w:szCs w:val="24"/>
              </w:rPr>
              <w:t>或</w:t>
            </w:r>
            <w:r>
              <w:rPr>
                <w:rFonts w:ascii="宋体" w:eastAsia="宋体" w:hAnsi="宋体" w:cs="宋体"/>
                <w:kern w:val="0"/>
                <w:sz w:val="24"/>
                <w:szCs w:val="24"/>
              </w:rPr>
              <w:t>检验</w:t>
            </w:r>
            <w:r w:rsidR="00AC1E16">
              <w:rPr>
                <w:rFonts w:ascii="宋体" w:eastAsia="宋体" w:hAnsi="宋体" w:cs="宋体" w:hint="eastAsia"/>
                <w:kern w:val="0"/>
                <w:sz w:val="24"/>
                <w:szCs w:val="24"/>
              </w:rPr>
              <w:t>报</w:t>
            </w:r>
            <w:r>
              <w:rPr>
                <w:rFonts w:ascii="宋体" w:eastAsia="宋体" w:hAnsi="宋体" w:cs="宋体"/>
                <w:kern w:val="0"/>
                <w:sz w:val="24"/>
                <w:szCs w:val="24"/>
              </w:rPr>
              <w:t>告）的复印件。}</w:t>
            </w:r>
            <w:r w:rsidR="00C4701D" w:rsidRPr="00C4701D">
              <w:rPr>
                <w:rFonts w:ascii="宋体" w:eastAsia="宋体" w:hAnsi="宋体" w:cs="宋体" w:hint="eastAsia"/>
                <w:kern w:val="0"/>
                <w:sz w:val="24"/>
                <w:szCs w:val="24"/>
              </w:rPr>
              <w:t>带★项参数优于招标文件要求的，每一项加</w:t>
            </w:r>
            <w:r w:rsidR="00C4701D">
              <w:rPr>
                <w:rFonts w:ascii="宋体" w:eastAsia="宋体" w:hAnsi="宋体" w:cs="宋体"/>
                <w:kern w:val="0"/>
                <w:sz w:val="24"/>
                <w:szCs w:val="24"/>
              </w:rPr>
              <w:t>1</w:t>
            </w:r>
            <w:r w:rsidR="00C4701D" w:rsidRPr="00C4701D">
              <w:rPr>
                <w:rFonts w:ascii="宋体" w:eastAsia="宋体" w:hAnsi="宋体" w:cs="宋体"/>
                <w:kern w:val="0"/>
                <w:sz w:val="24"/>
                <w:szCs w:val="24"/>
              </w:rPr>
              <w:t>分，最多加10分（仅进行了简单概况的或不能完整提供有效证明文件的不得分）。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0D770FD7" w14:textId="0D94A45C" w:rsidR="005E1EE6" w:rsidRDefault="00C4701D"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10</w:t>
            </w:r>
            <w:r w:rsidR="005E1EE6">
              <w:rPr>
                <w:rFonts w:ascii="宋体" w:eastAsia="宋体" w:hAnsi="宋体" w:cs="宋体" w:hint="eastAsia"/>
                <w:kern w:val="0"/>
                <w:sz w:val="24"/>
                <w:szCs w:val="24"/>
              </w:rPr>
              <w:t>分</w:t>
            </w:r>
          </w:p>
        </w:tc>
      </w:tr>
      <w:tr w:rsidR="005E1EE6" w14:paraId="455D7C39" w14:textId="77777777" w:rsidTr="00674FA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5E1EE6" w:rsidRDefault="005E1EE6" w:rsidP="005E1EE6">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5E1EE6" w:rsidRDefault="005E1EE6" w:rsidP="005E1EE6">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1D3F5CE6" w:rsidR="005E1EE6" w:rsidRDefault="005E1EE6" w:rsidP="005E1EE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5</w:t>
            </w:r>
            <w:r>
              <w:rPr>
                <w:rFonts w:ascii="宋体" w:eastAsia="宋体" w:hAnsi="宋体" w:cs="宋体" w:hint="eastAsia"/>
                <w:kern w:val="0"/>
                <w:sz w:val="24"/>
                <w:szCs w:val="24"/>
              </w:rPr>
              <w:t>分内打分，没有不得分；</w:t>
            </w:r>
          </w:p>
        </w:tc>
        <w:tc>
          <w:tcPr>
            <w:tcW w:w="1021" w:type="dxa"/>
            <w:tcBorders>
              <w:top w:val="single" w:sz="4" w:space="0" w:color="auto"/>
              <w:left w:val="single" w:sz="4" w:space="0" w:color="auto"/>
              <w:bottom w:val="single" w:sz="4" w:space="0" w:color="auto"/>
              <w:right w:val="single" w:sz="4" w:space="0" w:color="auto"/>
            </w:tcBorders>
            <w:vAlign w:val="center"/>
          </w:tcPr>
          <w:p w14:paraId="3598E387" w14:textId="5F040B25" w:rsidR="005E1EE6" w:rsidRDefault="005E1EE6"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5E1EE6" w14:paraId="18EB9C17" w14:textId="77777777" w:rsidTr="00674FAD">
        <w:trPr>
          <w:trHeight w:val="1086"/>
        </w:trPr>
        <w:tc>
          <w:tcPr>
            <w:tcW w:w="1668" w:type="dxa"/>
            <w:tcBorders>
              <w:left w:val="single" w:sz="4" w:space="0" w:color="auto"/>
              <w:right w:val="single" w:sz="4" w:space="0" w:color="auto"/>
            </w:tcBorders>
            <w:vAlign w:val="center"/>
          </w:tcPr>
          <w:p w14:paraId="2E7369CE" w14:textId="77777777" w:rsidR="005E1EE6" w:rsidRDefault="005E1EE6" w:rsidP="005E1EE6">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25E50EE2" w:rsidR="005E1EE6" w:rsidRDefault="005E1EE6" w:rsidP="005E1EE6">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w:t>
            </w:r>
            <w:r w:rsidR="00C4701D">
              <w:rPr>
                <w:rFonts w:ascii="宋体" w:eastAsia="宋体" w:hAnsi="宋体" w:cs="宋体"/>
                <w:kern w:val="0"/>
                <w:sz w:val="24"/>
                <w:szCs w:val="24"/>
              </w:rPr>
              <w:t>6</w:t>
            </w:r>
            <w:r>
              <w:rPr>
                <w:rFonts w:ascii="宋体" w:eastAsia="宋体" w:hAnsi="宋体" w:cs="宋体"/>
                <w:kern w:val="0"/>
                <w:sz w:val="24"/>
                <w:szCs w:val="24"/>
              </w:rPr>
              <w:t>分内打分，不提供的不得分；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78420CA2" w14:textId="4E43F1FE" w:rsidR="005E1EE6" w:rsidRDefault="00C4701D"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5E1EE6">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EE2D99B" w:rsidR="00BE7C16" w:rsidRDefault="00BE7C16" w:rsidP="00BE7C16">
      <w:pPr>
        <w:pStyle w:val="a4"/>
        <w:rPr>
          <w:lang w:val="en-GB"/>
        </w:rPr>
      </w:pPr>
    </w:p>
    <w:p w14:paraId="5FC30F6F" w14:textId="5934068A" w:rsidR="00254A70" w:rsidRDefault="00254A70" w:rsidP="00BE7C16">
      <w:pPr>
        <w:pStyle w:val="a4"/>
        <w:rPr>
          <w:lang w:val="en-GB"/>
        </w:rPr>
      </w:pPr>
    </w:p>
    <w:p w14:paraId="3BEBC795" w14:textId="5F5464BC" w:rsidR="00254A70" w:rsidRDefault="00254A70" w:rsidP="00BE7C16">
      <w:pPr>
        <w:pStyle w:val="a4"/>
        <w:rPr>
          <w:lang w:val="en-GB"/>
        </w:rPr>
      </w:pPr>
    </w:p>
    <w:p w14:paraId="43A976AF" w14:textId="573AF11D" w:rsidR="00254A70" w:rsidRDefault="00254A70" w:rsidP="00BE7C16">
      <w:pPr>
        <w:pStyle w:val="a4"/>
        <w:rPr>
          <w:lang w:val="en-GB"/>
        </w:rPr>
      </w:pPr>
    </w:p>
    <w:p w14:paraId="0B40C1B3" w14:textId="4E53B38A" w:rsidR="00254A70" w:rsidRDefault="00254A70" w:rsidP="00BE7C16">
      <w:pPr>
        <w:pStyle w:val="a4"/>
        <w:rPr>
          <w:lang w:val="en-GB"/>
        </w:rPr>
      </w:pPr>
    </w:p>
    <w:p w14:paraId="7C1B81DB" w14:textId="77777777" w:rsidR="00254A70" w:rsidRDefault="00254A70" w:rsidP="00BE7C16">
      <w:pPr>
        <w:pStyle w:val="a4"/>
        <w:rPr>
          <w:rFonts w:hint="eastAsia"/>
          <w:lang w:val="en-GB"/>
        </w:rPr>
      </w:pPr>
    </w:p>
    <w:p w14:paraId="3424BF80" w14:textId="77777777" w:rsidR="00BE7C16"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034FB5BD"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3FBBF1F" w14:textId="77777777" w:rsidR="00674FAD" w:rsidRDefault="00674FAD"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8" w:name="_Toc174185203"/>
      <w:bookmarkStart w:id="19" w:name="_Toc184023138"/>
      <w:bookmarkStart w:id="20"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3D3B0B1F"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3312FD">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1" w:name="_Toc27760_WPSOffice_Level1"/>
      <w:bookmarkStart w:id="22"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1"/>
      <w:bookmarkEnd w:id="22"/>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3" w:name="_Toc28157_WPSOffice_Level1"/>
      <w:bookmarkStart w:id="24" w:name="_Toc4840_WPSOffice_Level1"/>
      <w:r>
        <w:rPr>
          <w:rFonts w:ascii="宋体" w:hAnsi="宋体" w:cs="宋体" w:hint="eastAsia"/>
          <w:sz w:val="28"/>
          <w:szCs w:val="28"/>
        </w:rPr>
        <w:t>法定代表人或委托代理人（签字）：</w:t>
      </w:r>
      <w:bookmarkEnd w:id="23"/>
      <w:bookmarkEnd w:id="24"/>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5" w:name="_Toc15640_WPSOffice_Level1"/>
      <w:bookmarkStart w:id="26"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5"/>
      <w:bookmarkEnd w:id="26"/>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8"/>
    <w:bookmarkEnd w:id="19"/>
    <w:bookmarkEnd w:id="20"/>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197E49" w14:paraId="00839C78" w14:textId="77777777" w:rsidTr="00197E49">
        <w:trPr>
          <w:trHeight w:val="435"/>
        </w:trPr>
        <w:tc>
          <w:tcPr>
            <w:tcW w:w="468" w:type="dxa"/>
            <w:vMerge w:val="restart"/>
            <w:vAlign w:val="center"/>
          </w:tcPr>
          <w:p w14:paraId="3074AE45" w14:textId="77777777" w:rsidR="00197E49" w:rsidRDefault="00197E49"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197E49" w:rsidRDefault="00197E49"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70A87BC7" w14:textId="2E2A6179" w:rsidR="00197E49" w:rsidRDefault="00197E49"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1559" w:type="dxa"/>
            <w:vAlign w:val="center"/>
          </w:tcPr>
          <w:p w14:paraId="0AA187DE" w14:textId="77777777" w:rsidR="00197E49" w:rsidRDefault="00197E49"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197E49" w:rsidRDefault="00197E49" w:rsidP="0045590D">
            <w:pPr>
              <w:snapToGrid w:val="0"/>
              <w:spacing w:line="400" w:lineRule="exact"/>
              <w:rPr>
                <w:rFonts w:ascii="宋体" w:eastAsia="宋体" w:hAnsi="宋体" w:cs="微软雅黑"/>
                <w:szCs w:val="21"/>
              </w:rPr>
            </w:pPr>
          </w:p>
        </w:tc>
        <w:tc>
          <w:tcPr>
            <w:tcW w:w="1443" w:type="dxa"/>
            <w:vAlign w:val="center"/>
          </w:tcPr>
          <w:p w14:paraId="2160254C" w14:textId="77777777" w:rsidR="00197E49" w:rsidRDefault="00197E49"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D762BC" w14:paraId="19BCDB6C" w14:textId="77777777" w:rsidTr="00D762BC">
        <w:trPr>
          <w:trHeight w:val="462"/>
        </w:trPr>
        <w:tc>
          <w:tcPr>
            <w:tcW w:w="468" w:type="dxa"/>
            <w:vMerge w:val="restart"/>
            <w:vAlign w:val="center"/>
          </w:tcPr>
          <w:p w14:paraId="600B12E0"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D762BC" w:rsidRDefault="00D762BC" w:rsidP="0045590D">
            <w:pPr>
              <w:jc w:val="center"/>
              <w:rPr>
                <w:rFonts w:ascii="Calibri" w:eastAsia="宋体" w:hAnsi="Calibri" w:cs="Times New Roman"/>
                <w:szCs w:val="21"/>
              </w:rPr>
            </w:pPr>
          </w:p>
        </w:tc>
        <w:tc>
          <w:tcPr>
            <w:tcW w:w="1560" w:type="dxa"/>
            <w:vAlign w:val="center"/>
          </w:tcPr>
          <w:p w14:paraId="65352209"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42678DEF" w14:textId="77777777" w:rsidR="00D762BC" w:rsidRDefault="00D762BC" w:rsidP="0045590D">
            <w:pPr>
              <w:snapToGrid w:val="0"/>
              <w:spacing w:line="400" w:lineRule="exact"/>
              <w:rPr>
                <w:rFonts w:ascii="宋体" w:eastAsia="宋体" w:hAnsi="宋体" w:cs="微软雅黑"/>
                <w:szCs w:val="21"/>
              </w:rPr>
            </w:pPr>
          </w:p>
        </w:tc>
      </w:tr>
      <w:tr w:rsidR="00D762BC" w14:paraId="10FE0FB0" w14:textId="77777777" w:rsidTr="00D762BC">
        <w:trPr>
          <w:trHeight w:val="411"/>
        </w:trPr>
        <w:tc>
          <w:tcPr>
            <w:tcW w:w="468" w:type="dxa"/>
            <w:vMerge/>
            <w:vAlign w:val="center"/>
          </w:tcPr>
          <w:p w14:paraId="1AE10E6F"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14:paraId="46F36A4D" w14:textId="7D26A1C1"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小微企业相关证明材料</w:t>
            </w:r>
          </w:p>
        </w:tc>
        <w:tc>
          <w:tcPr>
            <w:tcW w:w="1559" w:type="dxa"/>
            <w:vAlign w:val="center"/>
          </w:tcPr>
          <w:p w14:paraId="0341EBBC" w14:textId="77777777" w:rsidR="00D762BC" w:rsidRDefault="00D762BC" w:rsidP="0045590D">
            <w:pPr>
              <w:jc w:val="center"/>
              <w:rPr>
                <w:rFonts w:ascii="Calibri" w:eastAsia="宋体" w:hAnsi="Calibri" w:cs="Times New Roman"/>
                <w:szCs w:val="21"/>
              </w:rPr>
            </w:pPr>
          </w:p>
        </w:tc>
        <w:tc>
          <w:tcPr>
            <w:tcW w:w="1560" w:type="dxa"/>
            <w:vAlign w:val="center"/>
          </w:tcPr>
          <w:p w14:paraId="12FD4405"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19273A8E" w14:textId="77777777" w:rsidR="00D762BC" w:rsidRDefault="00D762BC"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59A13B3F"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196AD72D" w14:textId="77777777" w:rsidR="003E44BD" w:rsidRDefault="003E44BD" w:rsidP="00BE7C16">
      <w:pPr>
        <w:pStyle w:val="ad"/>
        <w:spacing w:line="360" w:lineRule="auto"/>
        <w:jc w:val="center"/>
        <w:rPr>
          <w:rFonts w:asciiTheme="majorEastAsia" w:eastAsiaTheme="majorEastAsia" w:hAnsiTheme="majorEastAsia" w:hint="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6D29F5B3"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sidR="003312FD">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4651733"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3312FD">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7754CD7" w14:textId="77777777" w:rsidR="003079F5"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w:t>
      </w:r>
      <w:r w:rsidR="003079F5" w:rsidRPr="003079F5">
        <w:rPr>
          <w:rFonts w:ascii="宋体" w:hAnsi="宋体" w:cs="Courier New" w:hint="eastAsia"/>
        </w:rPr>
        <w:t>我方明白并同意，在规定的开标日之后，投标有效期之内撤销投标的，则贵方有权追究我方的法律责任。</w:t>
      </w:r>
    </w:p>
    <w:p w14:paraId="219B9FB7" w14:textId="4B9D2A8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7" w:name="_资格证明文件"/>
            <w:bookmarkStart w:id="28" w:name="_Toc364329026"/>
            <w:bookmarkEnd w:id="27"/>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8"/>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9"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9"/>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35DD30F9"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3079F5">
        <w:rPr>
          <w:rFonts w:ascii="宋体" w:hAnsi="宋体"/>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52246FC2"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sidR="003079F5">
        <w:rPr>
          <w:rFonts w:ascii="宋体" w:hAnsi="宋体"/>
          <w:b/>
          <w:bCs/>
          <w:color w:val="000000"/>
          <w:sz w:val="36"/>
          <w:szCs w:val="36"/>
        </w:rPr>
        <w:t>6</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7CF37951" w14:textId="77777777" w:rsidR="00FA136F" w:rsidRDefault="00BE7C16" w:rsidP="00FA136F">
      <w:pPr>
        <w:spacing w:line="360" w:lineRule="auto"/>
        <w:jc w:val="center"/>
        <w:rPr>
          <w:rFonts w:ascii="宋体" w:hAnsi="宋体" w:hint="eastAsia"/>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r w:rsidR="00FA136F">
        <w:rPr>
          <w:rFonts w:ascii="宋体" w:hAnsi="宋体" w:hint="eastAsia"/>
          <w:b/>
          <w:bCs/>
          <w:color w:val="000000"/>
          <w:sz w:val="36"/>
          <w:szCs w:val="36"/>
        </w:rPr>
        <w:t>（货物）</w:t>
      </w:r>
    </w:p>
    <w:p w14:paraId="62C71A5E" w14:textId="77777777" w:rsidR="003E44BD" w:rsidRDefault="003E44BD" w:rsidP="00FA136F">
      <w:pPr>
        <w:widowControl/>
        <w:spacing w:before="100" w:beforeAutospacing="1" w:after="100" w:afterAutospacing="1" w:line="360" w:lineRule="auto"/>
        <w:contextualSpacing/>
        <w:jc w:val="left"/>
        <w:rPr>
          <w:rFonts w:ascii="宋体" w:eastAsia="宋体" w:hAnsi="宋体" w:cs="Arial" w:hint="eastAsia"/>
          <w:color w:val="000000"/>
          <w:kern w:val="0"/>
          <w:sz w:val="24"/>
          <w:szCs w:val="24"/>
        </w:rPr>
      </w:pPr>
    </w:p>
    <w:p w14:paraId="0B4B81E9" w14:textId="77777777" w:rsidR="003E44BD" w:rsidRPr="009E50FB" w:rsidRDefault="003E44BD" w:rsidP="003E44BD">
      <w:pPr>
        <w:widowControl/>
        <w:spacing w:before="100" w:beforeAutospacing="1" w:after="100" w:afterAutospacing="1" w:line="360" w:lineRule="auto"/>
        <w:ind w:firstLineChars="300" w:firstLine="720"/>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本公司郑重声明，根据《政府采购促进中小企业发展管理办法》（财库[</w:t>
      </w:r>
      <w:r w:rsidRPr="009E50FB">
        <w:rPr>
          <w:rFonts w:ascii="宋体" w:eastAsia="宋体" w:hAnsi="宋体" w:cs="Arial"/>
          <w:color w:val="000000"/>
          <w:kern w:val="0"/>
          <w:sz w:val="24"/>
          <w:szCs w:val="24"/>
        </w:rPr>
        <w:t>2020</w:t>
      </w:r>
      <w:r w:rsidRPr="009E50FB">
        <w:rPr>
          <w:rFonts w:ascii="宋体" w:eastAsia="宋体" w:hAnsi="宋体" w:cs="Arial" w:hint="eastAsia"/>
          <w:color w:val="000000"/>
          <w:kern w:val="0"/>
          <w:sz w:val="24"/>
          <w:szCs w:val="24"/>
        </w:rPr>
        <w:t>]</w:t>
      </w:r>
      <w:r w:rsidRPr="009E50FB">
        <w:rPr>
          <w:rFonts w:ascii="宋体" w:eastAsia="宋体" w:hAnsi="宋体" w:cs="Arial"/>
          <w:color w:val="000000"/>
          <w:kern w:val="0"/>
          <w:sz w:val="24"/>
          <w:szCs w:val="24"/>
        </w:rPr>
        <w:t>46</w:t>
      </w:r>
      <w:r w:rsidRPr="009E50FB">
        <w:rPr>
          <w:rFonts w:ascii="宋体" w:eastAsia="宋体" w:hAnsi="宋体" w:cs="Arial" w:hint="eastAsia"/>
          <w:color w:val="000000"/>
          <w:kern w:val="0"/>
          <w:sz w:val="24"/>
          <w:szCs w:val="24"/>
        </w:rPr>
        <w:t>号）的规定，本公司参加</w:t>
      </w:r>
      <w:r w:rsidRPr="009E50FB">
        <w:rPr>
          <w:rFonts w:ascii="宋体" w:eastAsia="宋体" w:hAnsi="宋体" w:cs="Arial" w:hint="eastAsia"/>
          <w:i/>
          <w:iCs/>
          <w:color w:val="000000"/>
          <w:kern w:val="0"/>
          <w:sz w:val="24"/>
          <w:szCs w:val="24"/>
          <w:u w:val="single"/>
        </w:rPr>
        <w:t>（单位名称）</w:t>
      </w:r>
      <w:r w:rsidRPr="009E50FB">
        <w:rPr>
          <w:rFonts w:ascii="宋体" w:eastAsia="宋体" w:hAnsi="宋体" w:cs="Arial" w:hint="eastAsia"/>
          <w:color w:val="000000"/>
          <w:kern w:val="0"/>
          <w:sz w:val="24"/>
          <w:szCs w:val="24"/>
        </w:rPr>
        <w:t>的</w:t>
      </w:r>
      <w:r w:rsidRPr="009E50FB">
        <w:rPr>
          <w:rFonts w:ascii="宋体" w:eastAsia="宋体" w:hAnsi="宋体" w:cs="Arial" w:hint="eastAsia"/>
          <w:i/>
          <w:iCs/>
          <w:color w:val="000000"/>
          <w:kern w:val="0"/>
          <w:sz w:val="24"/>
          <w:szCs w:val="24"/>
          <w:u w:val="single"/>
        </w:rPr>
        <w:t>（项目名称）</w:t>
      </w:r>
      <w:r w:rsidRPr="009E50FB">
        <w:rPr>
          <w:rFonts w:ascii="宋体" w:eastAsia="宋体" w:hAnsi="宋体" w:cs="Arial" w:hint="eastAsia"/>
          <w:color w:val="000000"/>
          <w:kern w:val="0"/>
          <w:sz w:val="24"/>
          <w:szCs w:val="24"/>
        </w:rPr>
        <w:t>_采购活动，提供的货物全部由符合政策要求的中小企业制造。相关企业的具体情况如下：</w:t>
      </w:r>
    </w:p>
    <w:p w14:paraId="6AC3817D" w14:textId="77777777" w:rsidR="003E44BD" w:rsidRPr="009E50FB" w:rsidRDefault="003E44BD" w:rsidP="003E44BD">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1、</w:t>
      </w:r>
      <w:r w:rsidRPr="009E50FB">
        <w:rPr>
          <w:rFonts w:ascii="宋体" w:eastAsia="宋体" w:hAnsi="宋体" w:cs="Arial" w:hint="eastAsia"/>
          <w:i/>
          <w:iCs/>
          <w:color w:val="000000"/>
          <w:kern w:val="0"/>
          <w:sz w:val="24"/>
          <w:szCs w:val="24"/>
          <w:u w:val="single"/>
        </w:rPr>
        <w:t>（标的名称）</w:t>
      </w:r>
      <w:r w:rsidRPr="009E50FB">
        <w:rPr>
          <w:rFonts w:ascii="宋体" w:eastAsia="宋体" w:hAnsi="宋体" w:cs="Arial" w:hint="eastAsia"/>
          <w:color w:val="000000"/>
          <w:kern w:val="0"/>
          <w:sz w:val="24"/>
          <w:szCs w:val="24"/>
        </w:rPr>
        <w:t>，属于</w:t>
      </w:r>
      <w:r w:rsidRPr="009E50FB">
        <w:rPr>
          <w:rFonts w:ascii="宋体" w:eastAsia="宋体" w:hAnsi="宋体" w:cs="Arial"/>
          <w:i/>
          <w:iCs/>
          <w:color w:val="000000"/>
          <w:kern w:val="0"/>
          <w:sz w:val="24"/>
          <w:szCs w:val="24"/>
          <w:u w:val="single"/>
        </w:rPr>
        <w:t>(</w:t>
      </w:r>
      <w:r w:rsidRPr="009E50FB">
        <w:rPr>
          <w:rFonts w:ascii="宋体" w:eastAsia="宋体" w:hAnsi="宋体" w:cs="Arial" w:hint="eastAsia"/>
          <w:i/>
          <w:iCs/>
          <w:color w:val="000000"/>
          <w:kern w:val="0"/>
          <w:sz w:val="24"/>
          <w:szCs w:val="24"/>
          <w:u w:val="single"/>
        </w:rPr>
        <w:t>采购文件中明确的所属行业)行业</w:t>
      </w:r>
      <w:r w:rsidRPr="009E50FB">
        <w:rPr>
          <w:rFonts w:ascii="宋体" w:eastAsia="宋体" w:hAnsi="宋体" w:cs="Arial" w:hint="eastAsia"/>
          <w:color w:val="000000"/>
          <w:kern w:val="0"/>
          <w:sz w:val="24"/>
          <w:szCs w:val="24"/>
        </w:rPr>
        <w:t>；制造商为</w:t>
      </w:r>
      <w:r w:rsidRPr="009E50FB">
        <w:rPr>
          <w:rFonts w:ascii="宋体" w:eastAsia="宋体" w:hAnsi="宋体" w:cs="Arial" w:hint="eastAsia"/>
          <w:i/>
          <w:iCs/>
          <w:color w:val="000000"/>
          <w:kern w:val="0"/>
          <w:sz w:val="24"/>
          <w:szCs w:val="24"/>
          <w:u w:val="single"/>
        </w:rPr>
        <w:t>（企业名称）</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hint="eastAsia"/>
          <w:color w:val="000000"/>
          <w:kern w:val="0"/>
          <w:sz w:val="24"/>
          <w:szCs w:val="24"/>
        </w:rPr>
        <w:t>，从业人员</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人，营业收入为</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万元，资产总额为</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万元，属于</w:t>
      </w:r>
      <w:r w:rsidRPr="009E50FB">
        <w:rPr>
          <w:rFonts w:ascii="宋体" w:eastAsia="宋体" w:hAnsi="宋体" w:cs="Arial" w:hint="eastAsia"/>
          <w:i/>
          <w:iCs/>
          <w:color w:val="000000"/>
          <w:kern w:val="0"/>
          <w:sz w:val="24"/>
          <w:szCs w:val="24"/>
          <w:u w:val="single"/>
        </w:rPr>
        <w:t>（中型企业、小型企业、微型企业）</w:t>
      </w:r>
      <w:r w:rsidRPr="009E50FB">
        <w:rPr>
          <w:rFonts w:ascii="宋体" w:eastAsia="宋体" w:hAnsi="宋体" w:cs="Arial" w:hint="eastAsia"/>
          <w:color w:val="000000"/>
          <w:kern w:val="0"/>
          <w:sz w:val="24"/>
          <w:szCs w:val="24"/>
        </w:rPr>
        <w:t>；</w:t>
      </w:r>
    </w:p>
    <w:p w14:paraId="694B7AF0" w14:textId="77777777" w:rsidR="003E44BD" w:rsidRPr="009E50FB" w:rsidRDefault="003E44BD" w:rsidP="003E44BD">
      <w:pPr>
        <w:pStyle w:val="a4"/>
        <w:spacing w:line="360" w:lineRule="auto"/>
        <w:ind w:firstLine="419"/>
        <w:rPr>
          <w:rFonts w:ascii="宋体" w:eastAsia="宋体" w:hAnsi="宋体"/>
          <w:sz w:val="24"/>
          <w:szCs w:val="24"/>
        </w:rPr>
      </w:pPr>
      <w:r w:rsidRPr="009E50FB">
        <w:rPr>
          <w:rFonts w:ascii="宋体" w:eastAsia="宋体" w:hAnsi="宋体"/>
          <w:sz w:val="24"/>
          <w:szCs w:val="24"/>
        </w:rPr>
        <w:t>2</w:t>
      </w:r>
      <w:r w:rsidRPr="009E50FB">
        <w:rPr>
          <w:rFonts w:ascii="宋体" w:eastAsia="宋体" w:hAnsi="宋体" w:hint="eastAsia"/>
          <w:sz w:val="24"/>
          <w:szCs w:val="24"/>
        </w:rPr>
        <w:t>、</w:t>
      </w:r>
      <w:r w:rsidRPr="009E50FB">
        <w:rPr>
          <w:rFonts w:ascii="宋体" w:eastAsia="宋体" w:hAnsi="宋体" w:hint="eastAsia"/>
          <w:i/>
          <w:iCs/>
          <w:sz w:val="24"/>
          <w:szCs w:val="24"/>
          <w:u w:val="single"/>
        </w:rPr>
        <w:t xml:space="preserve">（标的名称） </w:t>
      </w:r>
      <w:r w:rsidRPr="009E50FB">
        <w:rPr>
          <w:rFonts w:ascii="宋体" w:eastAsia="宋体" w:hAnsi="宋体" w:hint="eastAsia"/>
          <w:sz w:val="24"/>
          <w:szCs w:val="24"/>
        </w:rPr>
        <w:t>，属于</w:t>
      </w:r>
      <w:r w:rsidRPr="009E50FB">
        <w:rPr>
          <w:rFonts w:ascii="宋体" w:eastAsia="宋体" w:hAnsi="宋体" w:hint="eastAsia"/>
          <w:i/>
          <w:iCs/>
          <w:sz w:val="24"/>
          <w:szCs w:val="24"/>
          <w:u w:val="single"/>
        </w:rPr>
        <w:t>（采购文件中明确的所属行业）</w:t>
      </w:r>
      <w:r w:rsidRPr="009E50FB">
        <w:rPr>
          <w:rFonts w:ascii="宋体" w:eastAsia="宋体" w:hAnsi="宋体" w:hint="eastAsia"/>
          <w:sz w:val="24"/>
          <w:szCs w:val="24"/>
        </w:rPr>
        <w:t>行业；制造商为</w:t>
      </w:r>
      <w:r w:rsidRPr="009E50FB">
        <w:rPr>
          <w:rFonts w:ascii="宋体" w:eastAsia="宋体" w:hAnsi="宋体" w:hint="eastAsia"/>
          <w:i/>
          <w:iCs/>
          <w:sz w:val="24"/>
          <w:szCs w:val="24"/>
          <w:u w:val="single"/>
        </w:rPr>
        <w:t>（企业名称）</w:t>
      </w:r>
      <w:r w:rsidRPr="009E50FB">
        <w:rPr>
          <w:rFonts w:ascii="宋体" w:eastAsia="宋体" w:hAnsi="宋体" w:hint="eastAsia"/>
          <w:sz w:val="24"/>
          <w:szCs w:val="24"/>
        </w:rPr>
        <w:t>，从业人员</w:t>
      </w:r>
      <w:r w:rsidRPr="009E50FB">
        <w:rPr>
          <w:rFonts w:ascii="宋体" w:eastAsia="宋体" w:hAnsi="宋体" w:hint="eastAsia"/>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人，营业收入为</w:t>
      </w:r>
      <w:r w:rsidRPr="009E50FB">
        <w:rPr>
          <w:rFonts w:ascii="宋体" w:eastAsia="宋体" w:hAnsi="宋体" w:hint="eastAsia"/>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万元，资产总额</w:t>
      </w:r>
      <w:r w:rsidRPr="009E50FB">
        <w:rPr>
          <w:rFonts w:ascii="宋体" w:eastAsia="宋体" w:hAnsi="宋体" w:hint="eastAsia"/>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万元，属于</w:t>
      </w:r>
      <w:r w:rsidRPr="009E50FB">
        <w:rPr>
          <w:rFonts w:ascii="宋体" w:eastAsia="宋体" w:hAnsi="宋体" w:hint="eastAsia"/>
          <w:i/>
          <w:iCs/>
          <w:sz w:val="24"/>
          <w:szCs w:val="24"/>
          <w:u w:val="single"/>
        </w:rPr>
        <w:t>（中型企业、小型企业、微型企业）</w:t>
      </w:r>
      <w:r w:rsidRPr="009E50FB">
        <w:rPr>
          <w:rFonts w:ascii="宋体" w:eastAsia="宋体" w:hAnsi="宋体" w:hint="eastAsia"/>
          <w:sz w:val="24"/>
          <w:szCs w:val="24"/>
          <w:u w:val="single"/>
        </w:rPr>
        <w:t>；</w:t>
      </w:r>
    </w:p>
    <w:p w14:paraId="0FB843EC" w14:textId="77777777" w:rsidR="003E44BD" w:rsidRPr="009E50FB" w:rsidRDefault="003E44BD" w:rsidP="003E44BD">
      <w:pPr>
        <w:pStyle w:val="a4"/>
        <w:spacing w:line="360" w:lineRule="auto"/>
        <w:ind w:firstLine="419"/>
        <w:rPr>
          <w:rFonts w:ascii="宋体" w:eastAsia="宋体" w:hAnsi="宋体"/>
          <w:sz w:val="24"/>
          <w:szCs w:val="24"/>
        </w:rPr>
      </w:pPr>
      <w:r w:rsidRPr="009E50FB">
        <w:rPr>
          <w:rFonts w:ascii="宋体" w:eastAsia="宋体" w:hAnsi="宋体" w:hint="eastAsia"/>
          <w:sz w:val="24"/>
          <w:szCs w:val="24"/>
        </w:rPr>
        <w:t>……</w:t>
      </w:r>
    </w:p>
    <w:p w14:paraId="2B127C71" w14:textId="77777777" w:rsidR="003E44BD" w:rsidRPr="009E50FB" w:rsidRDefault="003E44BD" w:rsidP="003E44BD">
      <w:pPr>
        <w:pStyle w:val="a4"/>
        <w:spacing w:line="360" w:lineRule="auto"/>
        <w:ind w:firstLineChars="200" w:firstLine="480"/>
        <w:rPr>
          <w:rFonts w:ascii="宋体" w:eastAsia="宋体" w:hAnsi="宋体"/>
          <w:sz w:val="24"/>
          <w:szCs w:val="24"/>
        </w:rPr>
      </w:pPr>
      <w:r w:rsidRPr="009E50FB">
        <w:rPr>
          <w:rFonts w:ascii="宋体" w:eastAsia="宋体" w:hAnsi="宋体" w:hint="eastAsia"/>
          <w:sz w:val="24"/>
          <w:szCs w:val="24"/>
        </w:rPr>
        <w:t>以上企业，不属于大企业的分支机构，不存在控股股东为大企业的情形，也不存在与大企业的负责人为同一人的情形。</w:t>
      </w:r>
    </w:p>
    <w:p w14:paraId="7F3CCE5E" w14:textId="77777777" w:rsidR="003E44BD" w:rsidRPr="009E50FB" w:rsidRDefault="003E44BD" w:rsidP="003E44BD">
      <w:pPr>
        <w:pStyle w:val="a4"/>
        <w:spacing w:line="360" w:lineRule="auto"/>
        <w:ind w:firstLine="419"/>
        <w:rPr>
          <w:rFonts w:ascii="宋体" w:eastAsia="宋体" w:hAnsi="宋体"/>
          <w:sz w:val="24"/>
          <w:szCs w:val="24"/>
        </w:rPr>
      </w:pPr>
      <w:r w:rsidRPr="009E50FB">
        <w:rPr>
          <w:rFonts w:ascii="宋体" w:eastAsia="宋体" w:hAnsi="宋体" w:hint="eastAsia"/>
          <w:sz w:val="24"/>
          <w:szCs w:val="24"/>
        </w:rPr>
        <w:t>本企业对上述声明内容的真实性负责。如有虚假，将依法承担相应责任。</w:t>
      </w:r>
    </w:p>
    <w:p w14:paraId="5AC5EBC0" w14:textId="77777777" w:rsidR="003E44BD" w:rsidRPr="004F3BCA" w:rsidRDefault="003E44BD" w:rsidP="003E44BD">
      <w:pPr>
        <w:pStyle w:val="a4"/>
        <w:ind w:firstLineChars="1900" w:firstLine="5320"/>
        <w:rPr>
          <w:rFonts w:ascii="宋体" w:eastAsia="宋体" w:hAnsi="宋体"/>
          <w:sz w:val="28"/>
          <w:szCs w:val="28"/>
        </w:rPr>
      </w:pPr>
      <w:r w:rsidRPr="004F3BCA">
        <w:rPr>
          <w:rFonts w:ascii="宋体" w:eastAsia="宋体" w:hAnsi="宋体" w:hint="eastAsia"/>
          <w:sz w:val="28"/>
          <w:szCs w:val="28"/>
        </w:rPr>
        <w:t>企业名称（盖章）：</w:t>
      </w:r>
    </w:p>
    <w:p w14:paraId="75F20B79" w14:textId="77777777" w:rsidR="003E44BD" w:rsidRPr="00DD6FC6" w:rsidRDefault="003E44BD" w:rsidP="003E44BD">
      <w:pPr>
        <w:pStyle w:val="a4"/>
        <w:ind w:firstLineChars="1900" w:firstLine="5320"/>
        <w:rPr>
          <w:rFonts w:ascii="宋体" w:eastAsia="宋体" w:hAnsi="宋体" w:hint="eastAsia"/>
          <w:sz w:val="28"/>
          <w:szCs w:val="28"/>
        </w:rPr>
      </w:pPr>
      <w:r w:rsidRPr="004F3BCA">
        <w:rPr>
          <w:rFonts w:ascii="宋体" w:eastAsia="宋体" w:hAnsi="宋体" w:hint="eastAsia"/>
          <w:sz w:val="28"/>
          <w:szCs w:val="28"/>
        </w:rPr>
        <w:t>日</w:t>
      </w:r>
      <w:r>
        <w:rPr>
          <w:rFonts w:ascii="宋体" w:eastAsia="宋体" w:hAnsi="宋体" w:hint="eastAsia"/>
          <w:sz w:val="28"/>
          <w:szCs w:val="28"/>
        </w:rPr>
        <w:t xml:space="preserve"> </w:t>
      </w:r>
      <w:r>
        <w:rPr>
          <w:rFonts w:ascii="宋体" w:eastAsia="宋体" w:hAnsi="宋体"/>
          <w:sz w:val="28"/>
          <w:szCs w:val="28"/>
        </w:rPr>
        <w:t xml:space="preserve">  </w:t>
      </w:r>
      <w:r w:rsidRPr="004F3BCA">
        <w:rPr>
          <w:rFonts w:ascii="宋体" w:eastAsia="宋体" w:hAnsi="宋体" w:hint="eastAsia"/>
          <w:sz w:val="28"/>
          <w:szCs w:val="28"/>
        </w:rPr>
        <w:t>期：</w:t>
      </w:r>
    </w:p>
    <w:p w14:paraId="61AF2248" w14:textId="77777777" w:rsidR="003E44BD" w:rsidRDefault="003E44BD" w:rsidP="003E44BD">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16C311C7" w14:textId="77777777" w:rsidR="003E44BD" w:rsidRPr="009E50FB" w:rsidRDefault="003E44BD" w:rsidP="003E44BD">
      <w:pPr>
        <w:widowControl/>
        <w:spacing w:before="100" w:beforeAutospacing="1" w:after="100" w:afterAutospacing="1" w:line="360" w:lineRule="auto"/>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1、不属于中小企业划型标准确定的中小企业，不得按《关于印发中小企业划型标准规定的通知》规定声明为中小微企业。</w:t>
      </w:r>
    </w:p>
    <w:p w14:paraId="548DCF2A" w14:textId="77777777" w:rsidR="003E44BD" w:rsidRPr="009E50FB" w:rsidRDefault="003E44BD" w:rsidP="003E44BD">
      <w:pPr>
        <w:widowControl/>
        <w:spacing w:before="100" w:beforeAutospacing="1" w:after="100" w:afterAutospacing="1" w:line="360" w:lineRule="auto"/>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2、如投标人为联合投标的，联合投标人需分别填写上述《中小企业声明函》。</w:t>
      </w:r>
    </w:p>
    <w:p w14:paraId="5F517039" w14:textId="77777777" w:rsidR="003E44BD" w:rsidRPr="009E50FB" w:rsidRDefault="003E44BD" w:rsidP="003E44BD">
      <w:pPr>
        <w:pStyle w:val="a4"/>
        <w:spacing w:line="360" w:lineRule="auto"/>
        <w:rPr>
          <w:rFonts w:ascii="宋体" w:eastAsia="宋体" w:hAnsi="宋体" w:hint="eastAsia"/>
          <w:sz w:val="24"/>
          <w:szCs w:val="24"/>
        </w:rPr>
      </w:pPr>
      <w:r>
        <w:rPr>
          <w:rFonts w:ascii="宋体" w:eastAsia="宋体" w:hAnsi="宋体"/>
          <w:sz w:val="24"/>
          <w:szCs w:val="24"/>
        </w:rPr>
        <w:t>3</w:t>
      </w:r>
      <w:r w:rsidRPr="009E50FB">
        <w:rPr>
          <w:rFonts w:ascii="宋体" w:eastAsia="宋体" w:hAnsi="宋体" w:hint="eastAsia"/>
          <w:sz w:val="24"/>
          <w:szCs w:val="24"/>
        </w:rPr>
        <w:t>、从业人员、营业收入、资产总额填报上一年度数据，无上一年度数据的新成立企业可不填报。</w:t>
      </w:r>
    </w:p>
    <w:p w14:paraId="3FBA6D37" w14:textId="77777777" w:rsidR="00BE7C16" w:rsidRPr="003E44BD"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30" w:name="OLE_LINK14"/>
      <w:bookmarkStart w:id="31"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0"/>
    <w:bookmarkEnd w:id="31"/>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0F050C" w:rsidRDefault="000F050C">
      <w:r>
        <w:separator/>
      </w:r>
    </w:p>
  </w:endnote>
  <w:endnote w:type="continuationSeparator" w:id="0">
    <w:p w14:paraId="0B6A10D4" w14:textId="77777777" w:rsidR="000F050C" w:rsidRDefault="000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0F050C" w:rsidRDefault="000F050C">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0F050C" w:rsidRDefault="000F05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0F050C" w:rsidRDefault="000F050C"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4BAB65D6" w14:textId="3946B747" w:rsidR="000F050C" w:rsidRDefault="000F050C" w:rsidP="00C77AA4">
        <w:pPr>
          <w:pStyle w:val="af3"/>
          <w:jc w:val="center"/>
        </w:pPr>
        <w:r>
          <w:fldChar w:fldCharType="begin"/>
        </w:r>
        <w:r>
          <w:instrText>PAGE   \* MERGEFORMAT</w:instrText>
        </w:r>
        <w:r>
          <w:fldChar w:fldCharType="separate"/>
        </w:r>
        <w:r w:rsidRPr="00416A60">
          <w:rPr>
            <w:noProof/>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0F050C" w:rsidRDefault="000F050C">
      <w:r>
        <w:separator/>
      </w:r>
    </w:p>
  </w:footnote>
  <w:footnote w:type="continuationSeparator" w:id="0">
    <w:p w14:paraId="52F95213" w14:textId="77777777" w:rsidR="000F050C" w:rsidRDefault="000F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098C0"/>
    <w:multiLevelType w:val="singleLevel"/>
    <w:tmpl w:val="817098C0"/>
    <w:lvl w:ilvl="0">
      <w:start w:val="1"/>
      <w:numFmt w:val="decimal"/>
      <w:lvlText w:val="%1."/>
      <w:lvlJc w:val="left"/>
      <w:pPr>
        <w:tabs>
          <w:tab w:val="left" w:pos="312"/>
        </w:tabs>
      </w:pPr>
    </w:lvl>
  </w:abstractNum>
  <w:abstractNum w:abstractNumId="1" w15:restartNumberingAfterBreak="0">
    <w:nsid w:val="8BF93AB1"/>
    <w:multiLevelType w:val="singleLevel"/>
    <w:tmpl w:val="8BF93AB1"/>
    <w:lvl w:ilvl="0">
      <w:start w:val="1"/>
      <w:numFmt w:val="decimal"/>
      <w:lvlText w:val="%1."/>
      <w:lvlJc w:val="left"/>
      <w:pPr>
        <w:ind w:left="425" w:hanging="425"/>
      </w:pPr>
      <w:rPr>
        <w:rFonts w:hint="default"/>
      </w:rPr>
    </w:lvl>
  </w:abstractNum>
  <w:abstractNum w:abstractNumId="2" w15:restartNumberingAfterBreak="0">
    <w:nsid w:val="B522C25E"/>
    <w:multiLevelType w:val="singleLevel"/>
    <w:tmpl w:val="B522C25E"/>
    <w:lvl w:ilvl="0">
      <w:start w:val="1"/>
      <w:numFmt w:val="chineseCounting"/>
      <w:suff w:val="nothing"/>
      <w:lvlText w:val="%1、"/>
      <w:lvlJc w:val="left"/>
      <w:rPr>
        <w:rFonts w:hint="eastAsia"/>
      </w:rPr>
    </w:lvl>
  </w:abstractNum>
  <w:abstractNum w:abstractNumId="3" w15:restartNumberingAfterBreak="0">
    <w:nsid w:val="B5E306ED"/>
    <w:multiLevelType w:val="multilevel"/>
    <w:tmpl w:val="B5E306ED"/>
    <w:lvl w:ilvl="0">
      <w:start w:val="6"/>
      <w:numFmt w:val="decimal"/>
      <w:lvlText w:val="%1"/>
      <w:lvlJc w:val="left"/>
      <w:pPr>
        <w:ind w:left="440" w:hanging="281"/>
      </w:pPr>
      <w:rPr>
        <w:rFonts w:ascii="Calibri" w:eastAsia="Calibri" w:hAnsi="Calibri" w:cs="Calibri" w:hint="default"/>
        <w:w w:val="100"/>
        <w:sz w:val="28"/>
        <w:szCs w:val="28"/>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numFmt w:val="bullet"/>
      <w:lvlText w:val="•"/>
      <w:lvlJc w:val="left"/>
      <w:pPr>
        <w:ind w:left="1556" w:hanging="495"/>
      </w:pPr>
      <w:rPr>
        <w:rFonts w:hint="default"/>
        <w:lang w:val="zh-CN" w:eastAsia="zh-CN" w:bidi="zh-CN"/>
      </w:rPr>
    </w:lvl>
    <w:lvl w:ilvl="3">
      <w:numFmt w:val="bullet"/>
      <w:lvlText w:val="•"/>
      <w:lvlJc w:val="left"/>
      <w:pPr>
        <w:ind w:left="2452" w:hanging="495"/>
      </w:pPr>
      <w:rPr>
        <w:rFonts w:hint="default"/>
        <w:lang w:val="zh-CN" w:eastAsia="zh-CN" w:bidi="zh-CN"/>
      </w:rPr>
    </w:lvl>
    <w:lvl w:ilvl="4">
      <w:numFmt w:val="bullet"/>
      <w:lvlText w:val="•"/>
      <w:lvlJc w:val="left"/>
      <w:pPr>
        <w:ind w:left="3348" w:hanging="495"/>
      </w:pPr>
      <w:rPr>
        <w:rFonts w:hint="default"/>
        <w:lang w:val="zh-CN" w:eastAsia="zh-CN" w:bidi="zh-CN"/>
      </w:rPr>
    </w:lvl>
    <w:lvl w:ilvl="5">
      <w:numFmt w:val="bullet"/>
      <w:lvlText w:val="•"/>
      <w:lvlJc w:val="left"/>
      <w:pPr>
        <w:ind w:left="4244" w:hanging="495"/>
      </w:pPr>
      <w:rPr>
        <w:rFonts w:hint="default"/>
        <w:lang w:val="zh-CN" w:eastAsia="zh-CN" w:bidi="zh-CN"/>
      </w:rPr>
    </w:lvl>
    <w:lvl w:ilvl="6">
      <w:numFmt w:val="bullet"/>
      <w:lvlText w:val="•"/>
      <w:lvlJc w:val="left"/>
      <w:pPr>
        <w:ind w:left="5141" w:hanging="495"/>
      </w:pPr>
      <w:rPr>
        <w:rFonts w:hint="default"/>
        <w:lang w:val="zh-CN" w:eastAsia="zh-CN" w:bidi="zh-CN"/>
      </w:rPr>
    </w:lvl>
    <w:lvl w:ilvl="7">
      <w:numFmt w:val="bullet"/>
      <w:lvlText w:val="•"/>
      <w:lvlJc w:val="left"/>
      <w:pPr>
        <w:ind w:left="6037" w:hanging="495"/>
      </w:pPr>
      <w:rPr>
        <w:rFonts w:hint="default"/>
        <w:lang w:val="zh-CN" w:eastAsia="zh-CN" w:bidi="zh-CN"/>
      </w:rPr>
    </w:lvl>
    <w:lvl w:ilvl="8">
      <w:numFmt w:val="bullet"/>
      <w:lvlText w:val="•"/>
      <w:lvlJc w:val="left"/>
      <w:pPr>
        <w:ind w:left="6933" w:hanging="495"/>
      </w:pPr>
      <w:rPr>
        <w:rFonts w:hint="default"/>
        <w:lang w:val="zh-CN" w:eastAsia="zh-CN" w:bidi="zh-CN"/>
      </w:rPr>
    </w:lvl>
  </w:abstractNum>
  <w:abstractNum w:abstractNumId="4" w15:restartNumberingAfterBreak="0">
    <w:nsid w:val="BF205925"/>
    <w:multiLevelType w:val="multilevel"/>
    <w:tmpl w:val="BF205925"/>
    <w:lvl w:ilvl="0">
      <w:start w:val="5"/>
      <w:numFmt w:val="decimal"/>
      <w:lvlText w:val="%1"/>
      <w:lvlJc w:val="left"/>
      <w:pPr>
        <w:ind w:left="654" w:hanging="495"/>
      </w:pPr>
      <w:rPr>
        <w:rFonts w:hint="default"/>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start w:val="1"/>
      <w:numFmt w:val="decimal"/>
      <w:lvlText w:val="%1.%2.%3"/>
      <w:lvlJc w:val="left"/>
      <w:pPr>
        <w:ind w:left="868" w:hanging="708"/>
      </w:pPr>
      <w:rPr>
        <w:rFonts w:ascii="Calibri" w:eastAsia="Calibri" w:hAnsi="Calibri" w:cs="Calibri" w:hint="default"/>
        <w:spacing w:val="-1"/>
        <w:w w:val="100"/>
        <w:sz w:val="28"/>
        <w:szCs w:val="28"/>
        <w:lang w:val="zh-CN" w:eastAsia="zh-CN" w:bidi="zh-CN"/>
      </w:rPr>
    </w:lvl>
    <w:lvl w:ilvl="3">
      <w:numFmt w:val="bullet"/>
      <w:lvlText w:val="•"/>
      <w:lvlJc w:val="left"/>
      <w:pPr>
        <w:ind w:left="2608" w:hanging="708"/>
      </w:pPr>
      <w:rPr>
        <w:rFonts w:hint="default"/>
        <w:lang w:val="zh-CN" w:eastAsia="zh-CN" w:bidi="zh-CN"/>
      </w:rPr>
    </w:lvl>
    <w:lvl w:ilvl="4">
      <w:numFmt w:val="bullet"/>
      <w:lvlText w:val="•"/>
      <w:lvlJc w:val="left"/>
      <w:pPr>
        <w:ind w:left="3482" w:hanging="708"/>
      </w:pPr>
      <w:rPr>
        <w:rFonts w:hint="default"/>
        <w:lang w:val="zh-CN" w:eastAsia="zh-CN" w:bidi="zh-CN"/>
      </w:rPr>
    </w:lvl>
    <w:lvl w:ilvl="5">
      <w:numFmt w:val="bullet"/>
      <w:lvlText w:val="•"/>
      <w:lvlJc w:val="left"/>
      <w:pPr>
        <w:ind w:left="4356" w:hanging="708"/>
      </w:pPr>
      <w:rPr>
        <w:rFonts w:hint="default"/>
        <w:lang w:val="zh-CN" w:eastAsia="zh-CN" w:bidi="zh-CN"/>
      </w:rPr>
    </w:lvl>
    <w:lvl w:ilvl="6">
      <w:numFmt w:val="bullet"/>
      <w:lvlText w:val="•"/>
      <w:lvlJc w:val="left"/>
      <w:pPr>
        <w:ind w:left="5230" w:hanging="708"/>
      </w:pPr>
      <w:rPr>
        <w:rFonts w:hint="default"/>
        <w:lang w:val="zh-CN" w:eastAsia="zh-CN" w:bidi="zh-CN"/>
      </w:rPr>
    </w:lvl>
    <w:lvl w:ilvl="7">
      <w:numFmt w:val="bullet"/>
      <w:lvlText w:val="•"/>
      <w:lvlJc w:val="left"/>
      <w:pPr>
        <w:ind w:left="6104" w:hanging="708"/>
      </w:pPr>
      <w:rPr>
        <w:rFonts w:hint="default"/>
        <w:lang w:val="zh-CN" w:eastAsia="zh-CN" w:bidi="zh-CN"/>
      </w:rPr>
    </w:lvl>
    <w:lvl w:ilvl="8">
      <w:numFmt w:val="bullet"/>
      <w:lvlText w:val="•"/>
      <w:lvlJc w:val="left"/>
      <w:pPr>
        <w:ind w:left="6978" w:hanging="708"/>
      </w:pPr>
      <w:rPr>
        <w:rFonts w:hint="default"/>
        <w:lang w:val="zh-CN" w:eastAsia="zh-CN" w:bidi="zh-CN"/>
      </w:rPr>
    </w:lvl>
  </w:abstractNum>
  <w:abstractNum w:abstractNumId="5" w15:restartNumberingAfterBreak="0">
    <w:nsid w:val="CC821141"/>
    <w:multiLevelType w:val="singleLevel"/>
    <w:tmpl w:val="CC821141"/>
    <w:lvl w:ilvl="0">
      <w:start w:val="1"/>
      <w:numFmt w:val="chineseCounting"/>
      <w:suff w:val="nothing"/>
      <w:lvlText w:val="%1、"/>
      <w:lvlJc w:val="left"/>
      <w:rPr>
        <w:rFonts w:hint="eastAsia"/>
      </w:rPr>
    </w:lvl>
  </w:abstractNum>
  <w:abstractNum w:abstractNumId="6" w15:restartNumberingAfterBreak="0">
    <w:nsid w:val="CF092B84"/>
    <w:multiLevelType w:val="multilevel"/>
    <w:tmpl w:val="CF092B84"/>
    <w:lvl w:ilvl="0">
      <w:start w:val="3"/>
      <w:numFmt w:val="decimal"/>
      <w:lvlText w:val="%1"/>
      <w:lvlJc w:val="left"/>
      <w:pPr>
        <w:ind w:left="654" w:hanging="495"/>
      </w:pPr>
      <w:rPr>
        <w:rFonts w:hint="default"/>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start w:val="1"/>
      <w:numFmt w:val="decimal"/>
      <w:lvlText w:val="%1.%2.%3"/>
      <w:lvlJc w:val="left"/>
      <w:pPr>
        <w:ind w:left="868" w:hanging="708"/>
      </w:pPr>
      <w:rPr>
        <w:rFonts w:ascii="Calibri" w:eastAsia="Calibri" w:hAnsi="Calibri" w:cs="Calibri" w:hint="default"/>
        <w:spacing w:val="-1"/>
        <w:w w:val="100"/>
        <w:sz w:val="28"/>
        <w:szCs w:val="28"/>
        <w:lang w:val="zh-CN" w:eastAsia="zh-CN" w:bidi="zh-CN"/>
      </w:rPr>
    </w:lvl>
    <w:lvl w:ilvl="3">
      <w:numFmt w:val="bullet"/>
      <w:lvlText w:val="•"/>
      <w:lvlJc w:val="left"/>
      <w:pPr>
        <w:ind w:left="2608" w:hanging="708"/>
      </w:pPr>
      <w:rPr>
        <w:rFonts w:hint="default"/>
        <w:lang w:val="zh-CN" w:eastAsia="zh-CN" w:bidi="zh-CN"/>
      </w:rPr>
    </w:lvl>
    <w:lvl w:ilvl="4">
      <w:numFmt w:val="bullet"/>
      <w:lvlText w:val="•"/>
      <w:lvlJc w:val="left"/>
      <w:pPr>
        <w:ind w:left="3482" w:hanging="708"/>
      </w:pPr>
      <w:rPr>
        <w:rFonts w:hint="default"/>
        <w:lang w:val="zh-CN" w:eastAsia="zh-CN" w:bidi="zh-CN"/>
      </w:rPr>
    </w:lvl>
    <w:lvl w:ilvl="5">
      <w:numFmt w:val="bullet"/>
      <w:lvlText w:val="•"/>
      <w:lvlJc w:val="left"/>
      <w:pPr>
        <w:ind w:left="4356" w:hanging="708"/>
      </w:pPr>
      <w:rPr>
        <w:rFonts w:hint="default"/>
        <w:lang w:val="zh-CN" w:eastAsia="zh-CN" w:bidi="zh-CN"/>
      </w:rPr>
    </w:lvl>
    <w:lvl w:ilvl="6">
      <w:numFmt w:val="bullet"/>
      <w:lvlText w:val="•"/>
      <w:lvlJc w:val="left"/>
      <w:pPr>
        <w:ind w:left="5230" w:hanging="708"/>
      </w:pPr>
      <w:rPr>
        <w:rFonts w:hint="default"/>
        <w:lang w:val="zh-CN" w:eastAsia="zh-CN" w:bidi="zh-CN"/>
      </w:rPr>
    </w:lvl>
    <w:lvl w:ilvl="7">
      <w:numFmt w:val="bullet"/>
      <w:lvlText w:val="•"/>
      <w:lvlJc w:val="left"/>
      <w:pPr>
        <w:ind w:left="6104" w:hanging="708"/>
      </w:pPr>
      <w:rPr>
        <w:rFonts w:hint="default"/>
        <w:lang w:val="zh-CN" w:eastAsia="zh-CN" w:bidi="zh-CN"/>
      </w:rPr>
    </w:lvl>
    <w:lvl w:ilvl="8">
      <w:numFmt w:val="bullet"/>
      <w:lvlText w:val="•"/>
      <w:lvlJc w:val="left"/>
      <w:pPr>
        <w:ind w:left="6978" w:hanging="708"/>
      </w:pPr>
      <w:rPr>
        <w:rFonts w:hint="default"/>
        <w:lang w:val="zh-CN" w:eastAsia="zh-CN" w:bidi="zh-CN"/>
      </w:rPr>
    </w:lvl>
  </w:abstractNum>
  <w:abstractNum w:abstractNumId="7" w15:restartNumberingAfterBreak="0">
    <w:nsid w:val="F485A377"/>
    <w:multiLevelType w:val="multilevel"/>
    <w:tmpl w:val="F485A37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FD03DF8F"/>
    <w:multiLevelType w:val="singleLevel"/>
    <w:tmpl w:val="FD03DF8F"/>
    <w:lvl w:ilvl="0">
      <w:start w:val="2"/>
      <w:numFmt w:val="decimal"/>
      <w:suff w:val="nothing"/>
      <w:lvlText w:val="%1、"/>
      <w:lvlJc w:val="left"/>
    </w:lvl>
  </w:abstractNum>
  <w:abstractNum w:abstractNumId="9" w15:restartNumberingAfterBreak="0">
    <w:nsid w:val="00000001"/>
    <w:multiLevelType w:val="multilevel"/>
    <w:tmpl w:val="00000001"/>
    <w:lvl w:ilvl="0">
      <w:start w:val="1"/>
      <w:numFmt w:val="japaneseCounting"/>
      <w:lvlText w:val="%1、"/>
      <w:lvlJc w:val="left"/>
      <w:pPr>
        <w:ind w:left="622"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53208E"/>
    <w:multiLevelType w:val="multilevel"/>
    <w:tmpl w:val="0053208E"/>
    <w:lvl w:ilvl="0">
      <w:start w:val="1"/>
      <w:numFmt w:val="decimal"/>
      <w:lvlText w:val="%1"/>
      <w:lvlJc w:val="left"/>
      <w:pPr>
        <w:ind w:left="564" w:hanging="281"/>
      </w:pPr>
      <w:rPr>
        <w:rFonts w:ascii="Calibri" w:eastAsia="Calibri" w:hAnsi="Calibri" w:cs="Calibri" w:hint="default"/>
        <w:w w:val="100"/>
        <w:sz w:val="28"/>
        <w:szCs w:val="28"/>
        <w:lang w:val="zh-CN" w:eastAsia="zh-CN" w:bidi="zh-CN"/>
      </w:rPr>
    </w:lvl>
    <w:lvl w:ilvl="1">
      <w:numFmt w:val="bullet"/>
      <w:lvlText w:val="•"/>
      <w:lvlJc w:val="left"/>
      <w:pPr>
        <w:ind w:left="652" w:hanging="281"/>
      </w:pPr>
      <w:rPr>
        <w:rFonts w:hint="default"/>
        <w:lang w:val="zh-CN" w:eastAsia="zh-CN" w:bidi="zh-CN"/>
      </w:rPr>
    </w:lvl>
    <w:lvl w:ilvl="2">
      <w:numFmt w:val="bullet"/>
      <w:lvlText w:val="•"/>
      <w:lvlJc w:val="left"/>
      <w:pPr>
        <w:ind w:left="740" w:hanging="281"/>
      </w:pPr>
      <w:rPr>
        <w:rFonts w:hint="default"/>
        <w:lang w:val="zh-CN" w:eastAsia="zh-CN" w:bidi="zh-CN"/>
      </w:rPr>
    </w:lvl>
    <w:lvl w:ilvl="3">
      <w:numFmt w:val="bullet"/>
      <w:lvlText w:val="•"/>
      <w:lvlJc w:val="left"/>
      <w:pPr>
        <w:ind w:left="828" w:hanging="281"/>
      </w:pPr>
      <w:rPr>
        <w:rFonts w:hint="default"/>
        <w:lang w:val="zh-CN" w:eastAsia="zh-CN" w:bidi="zh-CN"/>
      </w:rPr>
    </w:lvl>
    <w:lvl w:ilvl="4">
      <w:numFmt w:val="bullet"/>
      <w:lvlText w:val="•"/>
      <w:lvlJc w:val="left"/>
      <w:pPr>
        <w:ind w:left="916" w:hanging="281"/>
      </w:pPr>
      <w:rPr>
        <w:rFonts w:hint="default"/>
        <w:lang w:val="zh-CN" w:eastAsia="zh-CN" w:bidi="zh-CN"/>
      </w:rPr>
    </w:lvl>
    <w:lvl w:ilvl="5">
      <w:numFmt w:val="bullet"/>
      <w:lvlText w:val="•"/>
      <w:lvlJc w:val="left"/>
      <w:pPr>
        <w:ind w:left="1004" w:hanging="281"/>
      </w:pPr>
      <w:rPr>
        <w:rFonts w:hint="default"/>
        <w:lang w:val="zh-CN" w:eastAsia="zh-CN" w:bidi="zh-CN"/>
      </w:rPr>
    </w:lvl>
    <w:lvl w:ilvl="6">
      <w:numFmt w:val="bullet"/>
      <w:lvlText w:val="•"/>
      <w:lvlJc w:val="left"/>
      <w:pPr>
        <w:ind w:left="1092" w:hanging="281"/>
      </w:pPr>
      <w:rPr>
        <w:rFonts w:hint="default"/>
        <w:lang w:val="zh-CN" w:eastAsia="zh-CN" w:bidi="zh-CN"/>
      </w:rPr>
    </w:lvl>
    <w:lvl w:ilvl="7">
      <w:numFmt w:val="bullet"/>
      <w:lvlText w:val="•"/>
      <w:lvlJc w:val="left"/>
      <w:pPr>
        <w:ind w:left="1180" w:hanging="281"/>
      </w:pPr>
      <w:rPr>
        <w:rFonts w:hint="default"/>
        <w:lang w:val="zh-CN" w:eastAsia="zh-CN" w:bidi="zh-CN"/>
      </w:rPr>
    </w:lvl>
    <w:lvl w:ilvl="8">
      <w:numFmt w:val="bullet"/>
      <w:lvlText w:val="•"/>
      <w:lvlJc w:val="left"/>
      <w:pPr>
        <w:ind w:left="1268" w:hanging="281"/>
      </w:pPr>
      <w:rPr>
        <w:rFonts w:hint="default"/>
        <w:lang w:val="zh-CN" w:eastAsia="zh-CN" w:bidi="zh-CN"/>
      </w:rPr>
    </w:lvl>
  </w:abstractNum>
  <w:abstractNum w:abstractNumId="14" w15:restartNumberingAfterBreak="0">
    <w:nsid w:val="035039A7"/>
    <w:multiLevelType w:val="multilevel"/>
    <w:tmpl w:val="035039A7"/>
    <w:lvl w:ilvl="0">
      <w:start w:val="1"/>
      <w:numFmt w:val="decimal"/>
      <w:lvlText w:val="%1)"/>
      <w:lvlJc w:val="left"/>
      <w:pPr>
        <w:ind w:left="1860" w:hanging="4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5" w15:restartNumberingAfterBreak="0">
    <w:nsid w:val="03D62ECE"/>
    <w:multiLevelType w:val="multilevel"/>
    <w:tmpl w:val="03D62ECE"/>
    <w:lvl w:ilvl="0">
      <w:start w:val="1"/>
      <w:numFmt w:val="decimal"/>
      <w:lvlText w:val="%1."/>
      <w:lvlJc w:val="left"/>
      <w:pPr>
        <w:ind w:left="160" w:hanging="353"/>
      </w:pPr>
      <w:rPr>
        <w:rFonts w:ascii="Calibri" w:eastAsia="Calibri" w:hAnsi="Calibri" w:cs="Calibri" w:hint="default"/>
        <w:spacing w:val="-1"/>
        <w:w w:val="100"/>
        <w:sz w:val="28"/>
        <w:szCs w:val="28"/>
        <w:lang w:val="zh-CN" w:eastAsia="zh-CN" w:bidi="zh-CN"/>
      </w:rPr>
    </w:lvl>
    <w:lvl w:ilvl="1">
      <w:numFmt w:val="bullet"/>
      <w:lvlText w:val="•"/>
      <w:lvlJc w:val="left"/>
      <w:pPr>
        <w:ind w:left="1016" w:hanging="353"/>
      </w:pPr>
      <w:rPr>
        <w:rFonts w:hint="default"/>
        <w:lang w:val="zh-CN" w:eastAsia="zh-CN" w:bidi="zh-CN"/>
      </w:rPr>
    </w:lvl>
    <w:lvl w:ilvl="2">
      <w:numFmt w:val="bullet"/>
      <w:lvlText w:val="•"/>
      <w:lvlJc w:val="left"/>
      <w:pPr>
        <w:ind w:left="1873" w:hanging="353"/>
      </w:pPr>
      <w:rPr>
        <w:rFonts w:hint="default"/>
        <w:lang w:val="zh-CN" w:eastAsia="zh-CN" w:bidi="zh-CN"/>
      </w:rPr>
    </w:lvl>
    <w:lvl w:ilvl="3">
      <w:numFmt w:val="bullet"/>
      <w:lvlText w:val="•"/>
      <w:lvlJc w:val="left"/>
      <w:pPr>
        <w:ind w:left="2729" w:hanging="353"/>
      </w:pPr>
      <w:rPr>
        <w:rFonts w:hint="default"/>
        <w:lang w:val="zh-CN" w:eastAsia="zh-CN" w:bidi="zh-CN"/>
      </w:rPr>
    </w:lvl>
    <w:lvl w:ilvl="4">
      <w:numFmt w:val="bullet"/>
      <w:lvlText w:val="•"/>
      <w:lvlJc w:val="left"/>
      <w:pPr>
        <w:ind w:left="3586" w:hanging="353"/>
      </w:pPr>
      <w:rPr>
        <w:rFonts w:hint="default"/>
        <w:lang w:val="zh-CN" w:eastAsia="zh-CN" w:bidi="zh-CN"/>
      </w:rPr>
    </w:lvl>
    <w:lvl w:ilvl="5">
      <w:numFmt w:val="bullet"/>
      <w:lvlText w:val="•"/>
      <w:lvlJc w:val="left"/>
      <w:pPr>
        <w:ind w:left="4443" w:hanging="353"/>
      </w:pPr>
      <w:rPr>
        <w:rFonts w:hint="default"/>
        <w:lang w:val="zh-CN" w:eastAsia="zh-CN" w:bidi="zh-CN"/>
      </w:rPr>
    </w:lvl>
    <w:lvl w:ilvl="6">
      <w:numFmt w:val="bullet"/>
      <w:lvlText w:val="•"/>
      <w:lvlJc w:val="left"/>
      <w:pPr>
        <w:ind w:left="5299" w:hanging="353"/>
      </w:pPr>
      <w:rPr>
        <w:rFonts w:hint="default"/>
        <w:lang w:val="zh-CN" w:eastAsia="zh-CN" w:bidi="zh-CN"/>
      </w:rPr>
    </w:lvl>
    <w:lvl w:ilvl="7">
      <w:numFmt w:val="bullet"/>
      <w:lvlText w:val="•"/>
      <w:lvlJc w:val="left"/>
      <w:pPr>
        <w:ind w:left="6156" w:hanging="353"/>
      </w:pPr>
      <w:rPr>
        <w:rFonts w:hint="default"/>
        <w:lang w:val="zh-CN" w:eastAsia="zh-CN" w:bidi="zh-CN"/>
      </w:rPr>
    </w:lvl>
    <w:lvl w:ilvl="8">
      <w:numFmt w:val="bullet"/>
      <w:lvlText w:val="•"/>
      <w:lvlJc w:val="left"/>
      <w:pPr>
        <w:ind w:left="7012" w:hanging="353"/>
      </w:pPr>
      <w:rPr>
        <w:rFonts w:hint="default"/>
        <w:lang w:val="zh-CN" w:eastAsia="zh-CN" w:bidi="zh-CN"/>
      </w:rPr>
    </w:lvl>
  </w:abstractNum>
  <w:abstractNum w:abstractNumId="16" w15:restartNumberingAfterBreak="0">
    <w:nsid w:val="0A0D566B"/>
    <w:multiLevelType w:val="singleLevel"/>
    <w:tmpl w:val="00000000"/>
    <w:lvl w:ilvl="0">
      <w:start w:val="1"/>
      <w:numFmt w:val="decimal"/>
      <w:suff w:val="nothing"/>
      <w:lvlText w:val="%1、"/>
      <w:lvlJc w:val="left"/>
    </w:lvl>
  </w:abstractNum>
  <w:abstractNum w:abstractNumId="1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921C1A"/>
    <w:multiLevelType w:val="singleLevel"/>
    <w:tmpl w:val="1A921C1A"/>
    <w:lvl w:ilvl="0">
      <w:start w:val="19"/>
      <w:numFmt w:val="decimal"/>
      <w:suff w:val="nothing"/>
      <w:lvlText w:val="%1、"/>
      <w:lvlJc w:val="left"/>
    </w:lvl>
  </w:abstractNum>
  <w:abstractNum w:abstractNumId="19" w15:restartNumberingAfterBreak="0">
    <w:nsid w:val="1BA137EB"/>
    <w:multiLevelType w:val="multilevel"/>
    <w:tmpl w:val="1BA137EB"/>
    <w:lvl w:ilvl="0">
      <w:start w:val="1"/>
      <w:numFmt w:val="decimal"/>
      <w:lvlText w:val="%1．"/>
      <w:lvlJc w:val="left"/>
      <w:pPr>
        <w:tabs>
          <w:tab w:val="left" w:pos="360"/>
        </w:tabs>
        <w:ind w:left="360" w:hanging="360"/>
      </w:pPr>
      <w:rPr>
        <w:rFonts w:hint="eastAsia"/>
        <w:b/>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1E130DA8"/>
    <w:multiLevelType w:val="singleLevel"/>
    <w:tmpl w:val="1E130DA8"/>
    <w:lvl w:ilvl="0">
      <w:start w:val="4"/>
      <w:numFmt w:val="chineseCounting"/>
      <w:suff w:val="nothing"/>
      <w:lvlText w:val="%1、"/>
      <w:lvlJc w:val="left"/>
      <w:rPr>
        <w:rFonts w:hint="eastAsia"/>
      </w:rPr>
    </w:lvl>
  </w:abstractNum>
  <w:abstractNum w:abstractNumId="21" w15:restartNumberingAfterBreak="0">
    <w:nsid w:val="229D1C6D"/>
    <w:multiLevelType w:val="multilevel"/>
    <w:tmpl w:val="229D1C6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654F3"/>
    <w:multiLevelType w:val="multilevel"/>
    <w:tmpl w:val="25B654F3"/>
    <w:lvl w:ilvl="0">
      <w:start w:val="1"/>
      <w:numFmt w:val="decimal"/>
      <w:lvlText w:val="%1"/>
      <w:lvlJc w:val="left"/>
      <w:pPr>
        <w:ind w:left="440" w:hanging="281"/>
      </w:pPr>
      <w:rPr>
        <w:rFonts w:ascii="Calibri" w:eastAsia="Calibri" w:hAnsi="Calibri" w:cs="Calibri" w:hint="default"/>
        <w:w w:val="100"/>
        <w:sz w:val="28"/>
        <w:szCs w:val="28"/>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numFmt w:val="bullet"/>
      <w:lvlText w:val="•"/>
      <w:lvlJc w:val="left"/>
      <w:pPr>
        <w:ind w:left="1556" w:hanging="495"/>
      </w:pPr>
      <w:rPr>
        <w:rFonts w:hint="default"/>
        <w:lang w:val="zh-CN" w:eastAsia="zh-CN" w:bidi="zh-CN"/>
      </w:rPr>
    </w:lvl>
    <w:lvl w:ilvl="3">
      <w:numFmt w:val="bullet"/>
      <w:lvlText w:val="•"/>
      <w:lvlJc w:val="left"/>
      <w:pPr>
        <w:ind w:left="2452" w:hanging="495"/>
      </w:pPr>
      <w:rPr>
        <w:rFonts w:hint="default"/>
        <w:lang w:val="zh-CN" w:eastAsia="zh-CN" w:bidi="zh-CN"/>
      </w:rPr>
    </w:lvl>
    <w:lvl w:ilvl="4">
      <w:numFmt w:val="bullet"/>
      <w:lvlText w:val="•"/>
      <w:lvlJc w:val="left"/>
      <w:pPr>
        <w:ind w:left="3348" w:hanging="495"/>
      </w:pPr>
      <w:rPr>
        <w:rFonts w:hint="default"/>
        <w:lang w:val="zh-CN" w:eastAsia="zh-CN" w:bidi="zh-CN"/>
      </w:rPr>
    </w:lvl>
    <w:lvl w:ilvl="5">
      <w:numFmt w:val="bullet"/>
      <w:lvlText w:val="•"/>
      <w:lvlJc w:val="left"/>
      <w:pPr>
        <w:ind w:left="4244" w:hanging="495"/>
      </w:pPr>
      <w:rPr>
        <w:rFonts w:hint="default"/>
        <w:lang w:val="zh-CN" w:eastAsia="zh-CN" w:bidi="zh-CN"/>
      </w:rPr>
    </w:lvl>
    <w:lvl w:ilvl="6">
      <w:numFmt w:val="bullet"/>
      <w:lvlText w:val="•"/>
      <w:lvlJc w:val="left"/>
      <w:pPr>
        <w:ind w:left="5141" w:hanging="495"/>
      </w:pPr>
      <w:rPr>
        <w:rFonts w:hint="default"/>
        <w:lang w:val="zh-CN" w:eastAsia="zh-CN" w:bidi="zh-CN"/>
      </w:rPr>
    </w:lvl>
    <w:lvl w:ilvl="7">
      <w:numFmt w:val="bullet"/>
      <w:lvlText w:val="•"/>
      <w:lvlJc w:val="left"/>
      <w:pPr>
        <w:ind w:left="6037" w:hanging="495"/>
      </w:pPr>
      <w:rPr>
        <w:rFonts w:hint="default"/>
        <w:lang w:val="zh-CN" w:eastAsia="zh-CN" w:bidi="zh-CN"/>
      </w:rPr>
    </w:lvl>
    <w:lvl w:ilvl="8">
      <w:numFmt w:val="bullet"/>
      <w:lvlText w:val="•"/>
      <w:lvlJc w:val="left"/>
      <w:pPr>
        <w:ind w:left="6933" w:hanging="495"/>
      </w:pPr>
      <w:rPr>
        <w:rFonts w:hint="default"/>
        <w:lang w:val="zh-CN" w:eastAsia="zh-CN" w:bidi="zh-CN"/>
      </w:rPr>
    </w:lvl>
  </w:abstractNum>
  <w:abstractNum w:abstractNumId="23" w15:restartNumberingAfterBreak="0">
    <w:nsid w:val="26C04575"/>
    <w:multiLevelType w:val="hybridMultilevel"/>
    <w:tmpl w:val="3094164E"/>
    <w:lvl w:ilvl="0" w:tplc="B74EC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5" w15:restartNumberingAfterBreak="0">
    <w:nsid w:val="37025E8A"/>
    <w:multiLevelType w:val="singleLevel"/>
    <w:tmpl w:val="37025E8A"/>
    <w:lvl w:ilvl="0">
      <w:start w:val="20"/>
      <w:numFmt w:val="decimal"/>
      <w:suff w:val="space"/>
      <w:lvlText w:val="%1."/>
      <w:lvlJc w:val="left"/>
    </w:lvl>
  </w:abstractNum>
  <w:abstractNum w:abstractNumId="26" w15:restartNumberingAfterBreak="0">
    <w:nsid w:val="447F7C66"/>
    <w:multiLevelType w:val="multilevel"/>
    <w:tmpl w:val="447F7C66"/>
    <w:lvl w:ilvl="0">
      <w:start w:val="1"/>
      <w:numFmt w:val="decimal"/>
      <w:lvlText w:val="%1)"/>
      <w:lvlJc w:val="left"/>
      <w:pPr>
        <w:ind w:left="1020" w:hanging="420"/>
      </w:pPr>
    </w:lvl>
    <w:lvl w:ilvl="1">
      <w:start w:val="1"/>
      <w:numFmt w:val="decimal"/>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4A3A5A4B"/>
    <w:multiLevelType w:val="multilevel"/>
    <w:tmpl w:val="4A3A5A4B"/>
    <w:lvl w:ilvl="0">
      <w:start w:val="1"/>
      <w:numFmt w:val="decimal"/>
      <w:lvlText w:val="%1."/>
      <w:lvlJc w:val="left"/>
      <w:pPr>
        <w:tabs>
          <w:tab w:val="left" w:pos="704"/>
        </w:tabs>
        <w:ind w:left="704"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4C2E0F02"/>
    <w:multiLevelType w:val="singleLevel"/>
    <w:tmpl w:val="4C2E0F02"/>
    <w:lvl w:ilvl="0">
      <w:start w:val="5"/>
      <w:numFmt w:val="decimal"/>
      <w:suff w:val="nothing"/>
      <w:lvlText w:val="%1、"/>
      <w:lvlJc w:val="left"/>
    </w:lvl>
  </w:abstractNum>
  <w:abstractNum w:abstractNumId="29" w15:restartNumberingAfterBreak="0">
    <w:nsid w:val="4D3F3C54"/>
    <w:multiLevelType w:val="hybridMultilevel"/>
    <w:tmpl w:val="3A960D5E"/>
    <w:lvl w:ilvl="0" w:tplc="91BC645A">
      <w:start w:val="1"/>
      <w:numFmt w:val="japaneseCounting"/>
      <w:lvlText w:val="第%1、"/>
      <w:lvlJc w:val="left"/>
      <w:pPr>
        <w:ind w:left="707" w:hanging="70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32" w15:restartNumberingAfterBreak="0">
    <w:nsid w:val="554C1CBF"/>
    <w:multiLevelType w:val="singleLevel"/>
    <w:tmpl w:val="554C1CBF"/>
    <w:lvl w:ilvl="0">
      <w:start w:val="1"/>
      <w:numFmt w:val="decimal"/>
      <w:suff w:val="nothing"/>
      <w:lvlText w:val="%1、"/>
      <w:lvlJc w:val="left"/>
    </w:lvl>
  </w:abstractNum>
  <w:abstractNum w:abstractNumId="33" w15:restartNumberingAfterBreak="0">
    <w:nsid w:val="55DEB6A6"/>
    <w:multiLevelType w:val="singleLevel"/>
    <w:tmpl w:val="55DEB6A6"/>
    <w:lvl w:ilvl="0">
      <w:start w:val="3"/>
      <w:numFmt w:val="decimal"/>
      <w:suff w:val="nothing"/>
      <w:lvlText w:val="%1、"/>
      <w:lvlJc w:val="left"/>
    </w:lvl>
  </w:abstractNum>
  <w:abstractNum w:abstractNumId="34" w15:restartNumberingAfterBreak="0">
    <w:nsid w:val="55DEB767"/>
    <w:multiLevelType w:val="singleLevel"/>
    <w:tmpl w:val="55DEB767"/>
    <w:lvl w:ilvl="0">
      <w:start w:val="6"/>
      <w:numFmt w:val="decimal"/>
      <w:suff w:val="nothing"/>
      <w:lvlText w:val="%1、"/>
      <w:lvlJc w:val="left"/>
    </w:lvl>
  </w:abstractNum>
  <w:abstractNum w:abstractNumId="35" w15:restartNumberingAfterBreak="0">
    <w:nsid w:val="565D450D"/>
    <w:multiLevelType w:val="singleLevel"/>
    <w:tmpl w:val="565D450D"/>
    <w:lvl w:ilvl="0">
      <w:start w:val="1"/>
      <w:numFmt w:val="decimal"/>
      <w:lvlText w:val="%1."/>
      <w:lvlJc w:val="left"/>
      <w:pPr>
        <w:tabs>
          <w:tab w:val="left" w:pos="425"/>
        </w:tabs>
        <w:ind w:left="425" w:hanging="425"/>
      </w:pPr>
      <w:rPr>
        <w:rFonts w:hint="default"/>
      </w:rPr>
    </w:lvl>
  </w:abstractNum>
  <w:abstractNum w:abstractNumId="36" w15:restartNumberingAfterBreak="0">
    <w:nsid w:val="57D75870"/>
    <w:multiLevelType w:val="singleLevel"/>
    <w:tmpl w:val="57D75870"/>
    <w:lvl w:ilvl="0">
      <w:start w:val="1"/>
      <w:numFmt w:val="decimal"/>
      <w:suff w:val="nothing"/>
      <w:lvlText w:val="%1、"/>
      <w:lvlJc w:val="left"/>
    </w:lvl>
  </w:abstractNum>
  <w:abstractNum w:abstractNumId="37" w15:restartNumberingAfterBreak="0">
    <w:nsid w:val="584D3E68"/>
    <w:multiLevelType w:val="multilevel"/>
    <w:tmpl w:val="584D3E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9ADCABA"/>
    <w:multiLevelType w:val="multilevel"/>
    <w:tmpl w:val="59ADCABA"/>
    <w:lvl w:ilvl="0">
      <w:numFmt w:val="bullet"/>
      <w:lvlText w:val="◆"/>
      <w:lvlJc w:val="left"/>
      <w:pPr>
        <w:ind w:left="580" w:hanging="420"/>
      </w:pPr>
      <w:rPr>
        <w:rFonts w:ascii="宋体" w:eastAsia="宋体" w:hAnsi="宋体" w:cs="宋体" w:hint="default"/>
        <w:w w:val="100"/>
        <w:sz w:val="28"/>
        <w:szCs w:val="28"/>
        <w:lang w:val="zh-CN" w:eastAsia="zh-CN" w:bidi="zh-CN"/>
      </w:rPr>
    </w:lvl>
    <w:lvl w:ilvl="1">
      <w:numFmt w:val="bullet"/>
      <w:lvlText w:val="•"/>
      <w:lvlJc w:val="left"/>
      <w:pPr>
        <w:ind w:left="1394" w:hanging="420"/>
      </w:pPr>
      <w:rPr>
        <w:rFonts w:hint="default"/>
        <w:lang w:val="zh-CN" w:eastAsia="zh-CN" w:bidi="zh-CN"/>
      </w:rPr>
    </w:lvl>
    <w:lvl w:ilvl="2">
      <w:numFmt w:val="bullet"/>
      <w:lvlText w:val="•"/>
      <w:lvlJc w:val="left"/>
      <w:pPr>
        <w:ind w:left="2209" w:hanging="420"/>
      </w:pPr>
      <w:rPr>
        <w:rFonts w:hint="default"/>
        <w:lang w:val="zh-CN" w:eastAsia="zh-CN" w:bidi="zh-CN"/>
      </w:rPr>
    </w:lvl>
    <w:lvl w:ilvl="3">
      <w:numFmt w:val="bullet"/>
      <w:lvlText w:val="•"/>
      <w:lvlJc w:val="left"/>
      <w:pPr>
        <w:ind w:left="302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53" w:hanging="420"/>
      </w:pPr>
      <w:rPr>
        <w:rFonts w:hint="default"/>
        <w:lang w:val="zh-CN" w:eastAsia="zh-CN" w:bidi="zh-CN"/>
      </w:rPr>
    </w:lvl>
    <w:lvl w:ilvl="6">
      <w:numFmt w:val="bullet"/>
      <w:lvlText w:val="•"/>
      <w:lvlJc w:val="left"/>
      <w:pPr>
        <w:ind w:left="5467" w:hanging="420"/>
      </w:pPr>
      <w:rPr>
        <w:rFonts w:hint="default"/>
        <w:lang w:val="zh-CN" w:eastAsia="zh-CN" w:bidi="zh-CN"/>
      </w:rPr>
    </w:lvl>
    <w:lvl w:ilvl="7">
      <w:numFmt w:val="bullet"/>
      <w:lvlText w:val="•"/>
      <w:lvlJc w:val="left"/>
      <w:pPr>
        <w:ind w:left="6282" w:hanging="420"/>
      </w:pPr>
      <w:rPr>
        <w:rFonts w:hint="default"/>
        <w:lang w:val="zh-CN" w:eastAsia="zh-CN" w:bidi="zh-CN"/>
      </w:rPr>
    </w:lvl>
    <w:lvl w:ilvl="8">
      <w:numFmt w:val="bullet"/>
      <w:lvlText w:val="•"/>
      <w:lvlJc w:val="left"/>
      <w:pPr>
        <w:ind w:left="7096" w:hanging="420"/>
      </w:pPr>
      <w:rPr>
        <w:rFonts w:hint="default"/>
        <w:lang w:val="zh-CN" w:eastAsia="zh-CN" w:bidi="zh-CN"/>
      </w:rPr>
    </w:lvl>
  </w:abstractNum>
  <w:abstractNum w:abstractNumId="39" w15:restartNumberingAfterBreak="0">
    <w:nsid w:val="59F817E8"/>
    <w:multiLevelType w:val="singleLevel"/>
    <w:tmpl w:val="59F817E8"/>
    <w:lvl w:ilvl="0">
      <w:start w:val="1"/>
      <w:numFmt w:val="chineseCounting"/>
      <w:pStyle w:val="260"/>
      <w:suff w:val="nothing"/>
      <w:lvlText w:val="%1、"/>
      <w:lvlJc w:val="left"/>
    </w:lvl>
  </w:abstractNum>
  <w:abstractNum w:abstractNumId="40" w15:restartNumberingAfterBreak="0">
    <w:nsid w:val="5A650819"/>
    <w:multiLevelType w:val="singleLevel"/>
    <w:tmpl w:val="5A650819"/>
    <w:lvl w:ilvl="0">
      <w:start w:val="38"/>
      <w:numFmt w:val="decimal"/>
      <w:lvlText w:val="%1."/>
      <w:lvlJc w:val="left"/>
      <w:pPr>
        <w:tabs>
          <w:tab w:val="left" w:pos="312"/>
        </w:tabs>
      </w:pPr>
    </w:lvl>
  </w:abstractNum>
  <w:abstractNum w:abstractNumId="41" w15:restartNumberingAfterBreak="0">
    <w:nsid w:val="60352125"/>
    <w:multiLevelType w:val="multilevel"/>
    <w:tmpl w:val="60352125"/>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42"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62830198"/>
    <w:multiLevelType w:val="multilevel"/>
    <w:tmpl w:val="62830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DE734BA"/>
    <w:multiLevelType w:val="singleLevel"/>
    <w:tmpl w:val="6DE734BA"/>
    <w:lvl w:ilvl="0">
      <w:start w:val="1"/>
      <w:numFmt w:val="chineseCounting"/>
      <w:suff w:val="nothing"/>
      <w:lvlText w:val="%1、"/>
      <w:lvlJc w:val="left"/>
      <w:rPr>
        <w:rFonts w:hint="eastAsia"/>
      </w:rPr>
    </w:lvl>
  </w:abstractNum>
  <w:abstractNum w:abstractNumId="45" w15:restartNumberingAfterBreak="0">
    <w:nsid w:val="6E4A547A"/>
    <w:multiLevelType w:val="singleLevel"/>
    <w:tmpl w:val="6E4A547A"/>
    <w:lvl w:ilvl="0">
      <w:start w:val="2"/>
      <w:numFmt w:val="decimal"/>
      <w:lvlText w:val="%1."/>
      <w:lvlJc w:val="left"/>
      <w:pPr>
        <w:tabs>
          <w:tab w:val="left" w:pos="312"/>
        </w:tabs>
      </w:pPr>
    </w:lvl>
  </w:abstractNum>
  <w:abstractNum w:abstractNumId="46" w15:restartNumberingAfterBreak="0">
    <w:nsid w:val="709C5E03"/>
    <w:multiLevelType w:val="hybridMultilevel"/>
    <w:tmpl w:val="805CE400"/>
    <w:lvl w:ilvl="0" w:tplc="60E0D8DE">
      <w:start w:val="1"/>
      <w:numFmt w:val="japaneseCounting"/>
      <w:lvlText w:val="%1、"/>
      <w:lvlJc w:val="left"/>
      <w:pPr>
        <w:ind w:left="550" w:hanging="5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A1309B"/>
    <w:multiLevelType w:val="multilevel"/>
    <w:tmpl w:val="7EA130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39"/>
  </w:num>
  <w:num w:numId="4">
    <w:abstractNumId w:val="24"/>
  </w:num>
  <w:num w:numId="5">
    <w:abstractNumId w:val="17"/>
  </w:num>
  <w:num w:numId="6">
    <w:abstractNumId w:val="31"/>
  </w:num>
  <w:num w:numId="7">
    <w:abstractNumId w:val="30"/>
  </w:num>
  <w:num w:numId="8">
    <w:abstractNumId w:val="42"/>
  </w:num>
  <w:num w:numId="9">
    <w:abstractNumId w:val="12"/>
  </w:num>
  <w:num w:numId="10">
    <w:abstractNumId w:val="44"/>
  </w:num>
  <w:num w:numId="11">
    <w:abstractNumId w:val="25"/>
  </w:num>
  <w:num w:numId="12">
    <w:abstractNumId w:val="27"/>
  </w:num>
  <w:num w:numId="13">
    <w:abstractNumId w:val="14"/>
  </w:num>
  <w:num w:numId="14">
    <w:abstractNumId w:val="26"/>
  </w:num>
  <w:num w:numId="15">
    <w:abstractNumId w:val="21"/>
  </w:num>
  <w:num w:numId="16">
    <w:abstractNumId w:val="18"/>
  </w:num>
  <w:num w:numId="17">
    <w:abstractNumId w:val="40"/>
  </w:num>
  <w:num w:numId="18">
    <w:abstractNumId w:val="16"/>
  </w:num>
  <w:num w:numId="19">
    <w:abstractNumId w:val="35"/>
  </w:num>
  <w:num w:numId="20">
    <w:abstractNumId w:val="41"/>
  </w:num>
  <w:num w:numId="21">
    <w:abstractNumId w:val="37"/>
  </w:num>
  <w:num w:numId="22">
    <w:abstractNumId w:val="47"/>
  </w:num>
  <w:num w:numId="23">
    <w:abstractNumId w:val="43"/>
  </w:num>
  <w:num w:numId="24">
    <w:abstractNumId w:val="33"/>
  </w:num>
  <w:num w:numId="25">
    <w:abstractNumId w:val="34"/>
  </w:num>
  <w:num w:numId="26">
    <w:abstractNumId w:val="28"/>
  </w:num>
  <w:num w:numId="27">
    <w:abstractNumId w:val="7"/>
  </w:num>
  <w:num w:numId="28">
    <w:abstractNumId w:val="5"/>
  </w:num>
  <w:num w:numId="29">
    <w:abstractNumId w:val="9"/>
  </w:num>
  <w:num w:numId="30">
    <w:abstractNumId w:val="1"/>
  </w:num>
  <w:num w:numId="31">
    <w:abstractNumId w:val="8"/>
  </w:num>
  <w:num w:numId="32">
    <w:abstractNumId w:val="20"/>
  </w:num>
  <w:num w:numId="33">
    <w:abstractNumId w:val="19"/>
  </w:num>
  <w:num w:numId="34">
    <w:abstractNumId w:val="32"/>
  </w:num>
  <w:num w:numId="35">
    <w:abstractNumId w:val="2"/>
  </w:num>
  <w:num w:numId="36">
    <w:abstractNumId w:val="36"/>
  </w:num>
  <w:num w:numId="37">
    <w:abstractNumId w:val="45"/>
  </w:num>
  <w:num w:numId="38">
    <w:abstractNumId w:val="0"/>
  </w:num>
  <w:num w:numId="39">
    <w:abstractNumId w:val="29"/>
  </w:num>
  <w:num w:numId="40">
    <w:abstractNumId w:val="13"/>
  </w:num>
  <w:num w:numId="41">
    <w:abstractNumId w:val="6"/>
  </w:num>
  <w:num w:numId="42">
    <w:abstractNumId w:val="38"/>
  </w:num>
  <w:num w:numId="43">
    <w:abstractNumId w:val="4"/>
  </w:num>
  <w:num w:numId="44">
    <w:abstractNumId w:val="3"/>
  </w:num>
  <w:num w:numId="45">
    <w:abstractNumId w:val="15"/>
  </w:num>
  <w:num w:numId="46">
    <w:abstractNumId w:val="22"/>
  </w:num>
  <w:num w:numId="47">
    <w:abstractNumId w:val="46"/>
  </w:num>
  <w:num w:numId="4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0210F"/>
    <w:rsid w:val="00003EAA"/>
    <w:rsid w:val="00010CE0"/>
    <w:rsid w:val="0005174B"/>
    <w:rsid w:val="000548F5"/>
    <w:rsid w:val="0006131E"/>
    <w:rsid w:val="00071732"/>
    <w:rsid w:val="0008163B"/>
    <w:rsid w:val="000829EF"/>
    <w:rsid w:val="0009123E"/>
    <w:rsid w:val="00092C0F"/>
    <w:rsid w:val="000A1C8A"/>
    <w:rsid w:val="000A4D1E"/>
    <w:rsid w:val="000B6E63"/>
    <w:rsid w:val="000C6C8F"/>
    <w:rsid w:val="000D262B"/>
    <w:rsid w:val="000F050C"/>
    <w:rsid w:val="000F08D6"/>
    <w:rsid w:val="000F6395"/>
    <w:rsid w:val="001074D8"/>
    <w:rsid w:val="00120ED5"/>
    <w:rsid w:val="00130856"/>
    <w:rsid w:val="00136382"/>
    <w:rsid w:val="00142EAC"/>
    <w:rsid w:val="001519FE"/>
    <w:rsid w:val="00156405"/>
    <w:rsid w:val="00161E8A"/>
    <w:rsid w:val="00176143"/>
    <w:rsid w:val="001933C2"/>
    <w:rsid w:val="00196037"/>
    <w:rsid w:val="00197E49"/>
    <w:rsid w:val="001A4EC9"/>
    <w:rsid w:val="001A78E0"/>
    <w:rsid w:val="001B5953"/>
    <w:rsid w:val="001E6B84"/>
    <w:rsid w:val="001F354F"/>
    <w:rsid w:val="0020293C"/>
    <w:rsid w:val="002057CD"/>
    <w:rsid w:val="002142B7"/>
    <w:rsid w:val="002339A2"/>
    <w:rsid w:val="00234915"/>
    <w:rsid w:val="00242726"/>
    <w:rsid w:val="00245CA1"/>
    <w:rsid w:val="00254A70"/>
    <w:rsid w:val="00272FF9"/>
    <w:rsid w:val="00283779"/>
    <w:rsid w:val="00284CAE"/>
    <w:rsid w:val="0029339C"/>
    <w:rsid w:val="00293D35"/>
    <w:rsid w:val="002A4883"/>
    <w:rsid w:val="002B114C"/>
    <w:rsid w:val="002C446D"/>
    <w:rsid w:val="002D42C9"/>
    <w:rsid w:val="002E3BD9"/>
    <w:rsid w:val="002E6B8E"/>
    <w:rsid w:val="002E7083"/>
    <w:rsid w:val="002F72EE"/>
    <w:rsid w:val="00306AA3"/>
    <w:rsid w:val="003079F5"/>
    <w:rsid w:val="00320F51"/>
    <w:rsid w:val="00325964"/>
    <w:rsid w:val="003312FD"/>
    <w:rsid w:val="00333F5B"/>
    <w:rsid w:val="003464AD"/>
    <w:rsid w:val="003501CD"/>
    <w:rsid w:val="00350CFE"/>
    <w:rsid w:val="00352970"/>
    <w:rsid w:val="00356751"/>
    <w:rsid w:val="003627F5"/>
    <w:rsid w:val="00367142"/>
    <w:rsid w:val="00370C7E"/>
    <w:rsid w:val="0038783E"/>
    <w:rsid w:val="003C52A5"/>
    <w:rsid w:val="003D6BCF"/>
    <w:rsid w:val="003D6D5B"/>
    <w:rsid w:val="003E01F8"/>
    <w:rsid w:val="003E0577"/>
    <w:rsid w:val="003E44BD"/>
    <w:rsid w:val="00417F51"/>
    <w:rsid w:val="00421F4E"/>
    <w:rsid w:val="004229EA"/>
    <w:rsid w:val="00423896"/>
    <w:rsid w:val="00450A0A"/>
    <w:rsid w:val="00450E05"/>
    <w:rsid w:val="004543B3"/>
    <w:rsid w:val="0045590D"/>
    <w:rsid w:val="00462E92"/>
    <w:rsid w:val="0046460E"/>
    <w:rsid w:val="004667D6"/>
    <w:rsid w:val="00467A0E"/>
    <w:rsid w:val="0047172E"/>
    <w:rsid w:val="00471F4C"/>
    <w:rsid w:val="00477B0B"/>
    <w:rsid w:val="00482F14"/>
    <w:rsid w:val="00484339"/>
    <w:rsid w:val="004C5D26"/>
    <w:rsid w:val="004E363C"/>
    <w:rsid w:val="004F2FCF"/>
    <w:rsid w:val="004F7255"/>
    <w:rsid w:val="00505046"/>
    <w:rsid w:val="00511C85"/>
    <w:rsid w:val="005248BD"/>
    <w:rsid w:val="0054000C"/>
    <w:rsid w:val="00552EBC"/>
    <w:rsid w:val="00563363"/>
    <w:rsid w:val="00565AA7"/>
    <w:rsid w:val="00577DB8"/>
    <w:rsid w:val="00582B52"/>
    <w:rsid w:val="005901F2"/>
    <w:rsid w:val="00590F48"/>
    <w:rsid w:val="005A1DEB"/>
    <w:rsid w:val="005A4AC4"/>
    <w:rsid w:val="005C62A4"/>
    <w:rsid w:val="005D31C5"/>
    <w:rsid w:val="005D4C3B"/>
    <w:rsid w:val="005D654F"/>
    <w:rsid w:val="005E1EE6"/>
    <w:rsid w:val="005F3DAA"/>
    <w:rsid w:val="00612DBE"/>
    <w:rsid w:val="0061675D"/>
    <w:rsid w:val="0062165E"/>
    <w:rsid w:val="00652016"/>
    <w:rsid w:val="006722A0"/>
    <w:rsid w:val="00674FAD"/>
    <w:rsid w:val="006759FB"/>
    <w:rsid w:val="00680122"/>
    <w:rsid w:val="006B436F"/>
    <w:rsid w:val="006C2B4B"/>
    <w:rsid w:val="006C7BBF"/>
    <w:rsid w:val="006D0561"/>
    <w:rsid w:val="006D1512"/>
    <w:rsid w:val="006E1CE7"/>
    <w:rsid w:val="006F1724"/>
    <w:rsid w:val="00704208"/>
    <w:rsid w:val="007201E7"/>
    <w:rsid w:val="00720E64"/>
    <w:rsid w:val="0076376E"/>
    <w:rsid w:val="00763B4F"/>
    <w:rsid w:val="00764B69"/>
    <w:rsid w:val="00767D32"/>
    <w:rsid w:val="00772A49"/>
    <w:rsid w:val="00775546"/>
    <w:rsid w:val="00784AD1"/>
    <w:rsid w:val="007874FD"/>
    <w:rsid w:val="00793D2F"/>
    <w:rsid w:val="007A0364"/>
    <w:rsid w:val="007A3CD4"/>
    <w:rsid w:val="007A4B3F"/>
    <w:rsid w:val="007B72DD"/>
    <w:rsid w:val="007B7CC7"/>
    <w:rsid w:val="007D6361"/>
    <w:rsid w:val="008057F6"/>
    <w:rsid w:val="00807946"/>
    <w:rsid w:val="00821A1B"/>
    <w:rsid w:val="008231C1"/>
    <w:rsid w:val="008361A1"/>
    <w:rsid w:val="00860805"/>
    <w:rsid w:val="008647A5"/>
    <w:rsid w:val="0086748D"/>
    <w:rsid w:val="008729AC"/>
    <w:rsid w:val="00881999"/>
    <w:rsid w:val="00886B45"/>
    <w:rsid w:val="00890F46"/>
    <w:rsid w:val="00891749"/>
    <w:rsid w:val="0089726C"/>
    <w:rsid w:val="008D7F97"/>
    <w:rsid w:val="008E10A1"/>
    <w:rsid w:val="008F3FD5"/>
    <w:rsid w:val="009049A3"/>
    <w:rsid w:val="009203B5"/>
    <w:rsid w:val="009464F1"/>
    <w:rsid w:val="0096120D"/>
    <w:rsid w:val="00964387"/>
    <w:rsid w:val="00996D09"/>
    <w:rsid w:val="009B14F5"/>
    <w:rsid w:val="009C4661"/>
    <w:rsid w:val="009C6A32"/>
    <w:rsid w:val="009D74A9"/>
    <w:rsid w:val="009E69E0"/>
    <w:rsid w:val="009F4A38"/>
    <w:rsid w:val="00A14786"/>
    <w:rsid w:val="00A2038A"/>
    <w:rsid w:val="00A34334"/>
    <w:rsid w:val="00A414E6"/>
    <w:rsid w:val="00A445C7"/>
    <w:rsid w:val="00A5147E"/>
    <w:rsid w:val="00A572D8"/>
    <w:rsid w:val="00A65110"/>
    <w:rsid w:val="00A750D2"/>
    <w:rsid w:val="00A769CA"/>
    <w:rsid w:val="00A9169B"/>
    <w:rsid w:val="00AA26AF"/>
    <w:rsid w:val="00AB6225"/>
    <w:rsid w:val="00AC1E16"/>
    <w:rsid w:val="00AC4239"/>
    <w:rsid w:val="00AC696F"/>
    <w:rsid w:val="00AD49FD"/>
    <w:rsid w:val="00AE10CE"/>
    <w:rsid w:val="00AE49CC"/>
    <w:rsid w:val="00AF1541"/>
    <w:rsid w:val="00B00C12"/>
    <w:rsid w:val="00B22C34"/>
    <w:rsid w:val="00B240B9"/>
    <w:rsid w:val="00B31FF3"/>
    <w:rsid w:val="00B40779"/>
    <w:rsid w:val="00B451FC"/>
    <w:rsid w:val="00B65632"/>
    <w:rsid w:val="00B74AC9"/>
    <w:rsid w:val="00B77424"/>
    <w:rsid w:val="00B82336"/>
    <w:rsid w:val="00B868F6"/>
    <w:rsid w:val="00B93AB9"/>
    <w:rsid w:val="00BA3AF6"/>
    <w:rsid w:val="00BB43D8"/>
    <w:rsid w:val="00BD331D"/>
    <w:rsid w:val="00BD66D5"/>
    <w:rsid w:val="00BE7C16"/>
    <w:rsid w:val="00C30562"/>
    <w:rsid w:val="00C37BB7"/>
    <w:rsid w:val="00C4701D"/>
    <w:rsid w:val="00C471BC"/>
    <w:rsid w:val="00C5548A"/>
    <w:rsid w:val="00C605F8"/>
    <w:rsid w:val="00C63873"/>
    <w:rsid w:val="00C77AA4"/>
    <w:rsid w:val="00C77E54"/>
    <w:rsid w:val="00C82B23"/>
    <w:rsid w:val="00C912BF"/>
    <w:rsid w:val="00CA498F"/>
    <w:rsid w:val="00CA58CC"/>
    <w:rsid w:val="00CB1A53"/>
    <w:rsid w:val="00CB4A40"/>
    <w:rsid w:val="00CE7D4B"/>
    <w:rsid w:val="00CF1703"/>
    <w:rsid w:val="00D14BA6"/>
    <w:rsid w:val="00D17998"/>
    <w:rsid w:val="00D47826"/>
    <w:rsid w:val="00D611B3"/>
    <w:rsid w:val="00D63396"/>
    <w:rsid w:val="00D6386B"/>
    <w:rsid w:val="00D6617A"/>
    <w:rsid w:val="00D762BC"/>
    <w:rsid w:val="00D81E08"/>
    <w:rsid w:val="00D94860"/>
    <w:rsid w:val="00DA338E"/>
    <w:rsid w:val="00DA4BDE"/>
    <w:rsid w:val="00DC1ACE"/>
    <w:rsid w:val="00DE50F6"/>
    <w:rsid w:val="00DF3AD1"/>
    <w:rsid w:val="00DF4349"/>
    <w:rsid w:val="00E020FD"/>
    <w:rsid w:val="00E069AC"/>
    <w:rsid w:val="00E1308E"/>
    <w:rsid w:val="00E21B38"/>
    <w:rsid w:val="00E21B7A"/>
    <w:rsid w:val="00E35F92"/>
    <w:rsid w:val="00E40AC1"/>
    <w:rsid w:val="00E50C99"/>
    <w:rsid w:val="00E57836"/>
    <w:rsid w:val="00E6092E"/>
    <w:rsid w:val="00E6607C"/>
    <w:rsid w:val="00E7491E"/>
    <w:rsid w:val="00E82F8D"/>
    <w:rsid w:val="00E9684A"/>
    <w:rsid w:val="00E97A48"/>
    <w:rsid w:val="00EB196D"/>
    <w:rsid w:val="00EC5ACA"/>
    <w:rsid w:val="00EE4A56"/>
    <w:rsid w:val="00EE4C30"/>
    <w:rsid w:val="00EF0826"/>
    <w:rsid w:val="00F14677"/>
    <w:rsid w:val="00F2552E"/>
    <w:rsid w:val="00F334BC"/>
    <w:rsid w:val="00F367EA"/>
    <w:rsid w:val="00F47EF5"/>
    <w:rsid w:val="00F5557F"/>
    <w:rsid w:val="00F7642B"/>
    <w:rsid w:val="00F81210"/>
    <w:rsid w:val="00F93A90"/>
    <w:rsid w:val="00F943EE"/>
    <w:rsid w:val="00FA11B7"/>
    <w:rsid w:val="00FA136F"/>
    <w:rsid w:val="00FA22C4"/>
    <w:rsid w:val="00FB0D71"/>
    <w:rsid w:val="00FC4866"/>
    <w:rsid w:val="00FD27F8"/>
    <w:rsid w:val="00FD2EFC"/>
    <w:rsid w:val="00FD7454"/>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8"/>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9"/>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paragraph" w:styleId="21">
    <w:name w:val="Body Text Indent 2"/>
    <w:basedOn w:val="a3"/>
    <w:link w:val="22"/>
    <w:uiPriority w:val="99"/>
    <w:semiHidden/>
    <w:unhideWhenUsed/>
    <w:rsid w:val="00775546"/>
    <w:pPr>
      <w:spacing w:after="120" w:line="480" w:lineRule="auto"/>
      <w:ind w:leftChars="200" w:left="420"/>
    </w:pPr>
  </w:style>
  <w:style w:type="character" w:customStyle="1" w:styleId="22">
    <w:name w:val="正文文本缩进 2 字符"/>
    <w:basedOn w:val="a5"/>
    <w:link w:val="21"/>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5646">
      <w:bodyDiv w:val="1"/>
      <w:marLeft w:val="0"/>
      <w:marRight w:val="0"/>
      <w:marTop w:val="0"/>
      <w:marBottom w:val="0"/>
      <w:divBdr>
        <w:top w:val="none" w:sz="0" w:space="0" w:color="auto"/>
        <w:left w:val="none" w:sz="0" w:space="0" w:color="auto"/>
        <w:bottom w:val="none" w:sz="0" w:space="0" w:color="auto"/>
        <w:right w:val="none" w:sz="0" w:space="0" w:color="auto"/>
      </w:divBdr>
    </w:div>
    <w:div w:id="654913294">
      <w:bodyDiv w:val="1"/>
      <w:marLeft w:val="0"/>
      <w:marRight w:val="0"/>
      <w:marTop w:val="0"/>
      <w:marBottom w:val="0"/>
      <w:divBdr>
        <w:top w:val="none" w:sz="0" w:space="0" w:color="auto"/>
        <w:left w:val="none" w:sz="0" w:space="0" w:color="auto"/>
        <w:bottom w:val="none" w:sz="0" w:space="0" w:color="auto"/>
        <w:right w:val="none" w:sz="0" w:space="0" w:color="auto"/>
      </w:divBdr>
    </w:div>
    <w:div w:id="16059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2452</TotalTime>
  <Pages>73</Pages>
  <Words>6716</Words>
  <Characters>38286</Characters>
  <Application>Microsoft Office Word</Application>
  <DocSecurity>0</DocSecurity>
  <Lines>319</Lines>
  <Paragraphs>89</Paragraphs>
  <ScaleCrop>false</ScaleCrop>
  <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246</cp:revision>
  <cp:lastPrinted>2020-04-09T07:38:00Z</cp:lastPrinted>
  <dcterms:created xsi:type="dcterms:W3CDTF">2019-12-10T08:27:00Z</dcterms:created>
  <dcterms:modified xsi:type="dcterms:W3CDTF">2021-01-28T06:39:00Z</dcterms:modified>
</cp:coreProperties>
</file>