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濮阳市财政局</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政府采购合同融资政策融资告知书</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广大政府采购供应商：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近年来，濮阳市积极发挥政府采购政策功能，加大对中小企业支持力度，创新运用“政采贷”信贷产品，畅通中小企业融资“绿色通道”，为企业发展提质增效注入金融活水，</w:t>
      </w:r>
      <w:r>
        <w:rPr>
          <w:rFonts w:hint="default" w:ascii="Times New Roman" w:hAnsi="Times New Roman" w:eastAsia="仿宋_GB2312" w:cs="Times New Roman"/>
          <w:sz w:val="32"/>
          <w:szCs w:val="32"/>
          <w:lang w:val="en-US" w:eastAsia="zh-CN"/>
        </w:rPr>
        <w:t>80余</w:t>
      </w:r>
      <w:r>
        <w:rPr>
          <w:rFonts w:hint="eastAsia" w:ascii="仿宋_GB2312" w:hAnsi="仿宋_GB2312" w:eastAsia="仿宋_GB2312" w:cs="仿宋_GB2312"/>
          <w:sz w:val="32"/>
          <w:szCs w:val="32"/>
          <w:lang w:val="en-US" w:eastAsia="zh-CN"/>
        </w:rPr>
        <w:t>家</w:t>
      </w:r>
      <w:r>
        <w:rPr>
          <w:rFonts w:hint="default" w:ascii="仿宋_GB2312" w:hAnsi="仿宋_GB2312" w:eastAsia="仿宋_GB2312" w:cs="仿宋_GB2312"/>
          <w:sz w:val="32"/>
          <w:szCs w:val="32"/>
          <w:lang w:val="en-US" w:eastAsia="zh-CN"/>
        </w:rPr>
        <w:t>中小企业</w:t>
      </w:r>
      <w:r>
        <w:rPr>
          <w:rFonts w:hint="eastAsia" w:ascii="仿宋_GB2312" w:hAnsi="仿宋_GB2312" w:eastAsia="仿宋_GB2312" w:cs="仿宋_GB2312"/>
          <w:sz w:val="32"/>
          <w:szCs w:val="32"/>
          <w:lang w:val="en-US" w:eastAsia="zh-CN"/>
        </w:rPr>
        <w:t>通过政府采购合同融资超</w:t>
      </w:r>
      <w:r>
        <w:rPr>
          <w:rFonts w:hint="default" w:ascii="仿宋_GB2312" w:hAnsi="仿宋_GB2312" w:eastAsia="仿宋_GB2312" w:cs="仿宋_GB2312"/>
          <w:sz w:val="32"/>
          <w:szCs w:val="32"/>
          <w:lang w:val="en-US" w:eastAsia="zh-CN"/>
        </w:rPr>
        <w:t>1亿元，</w:t>
      </w:r>
      <w:r>
        <w:rPr>
          <w:rFonts w:hint="eastAsia" w:ascii="仿宋_GB2312" w:hAnsi="仿宋_GB2312" w:eastAsia="仿宋_GB2312" w:cs="仿宋_GB2312"/>
          <w:sz w:val="32"/>
          <w:szCs w:val="32"/>
          <w:lang w:val="en-US" w:eastAsia="zh-CN"/>
        </w:rPr>
        <w:t>打造了助企惠企援企的营商环境。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更好满足中小微供应商短、频、急的资金需求，帮助中小微企业解决融资难题，提升金融服务实体经济能力，服务市场主体推动经济稳健发展，我市各金融机构着力优化产品服务、优惠贷款利率、简化审贷程序、缩短审贷周期，为供应商合同融资贷款提供便利条件，现编制《濮阳市合同融资政策告知书》，方便中小企业供应商朋友们进一步了解政府采购融资政策和获取贷款的流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val="en-US" w:eastAsia="zh-CN"/>
        </w:rPr>
        <w:t>特别提醒：该告知书仅统计了我市部分可以提供线上融资的金融机构，凡参与我市政府采购项目，有融资需求的本地或外地中标（成交）供应商，均可通过“濮阳市政府采购网”进入“河南省政府采购合同融资平台”，申请融资服务，凡在政府采购合同融资平台登记的金融机构均可开展融资贷款业务。</w:t>
      </w:r>
      <w:r>
        <w:rPr>
          <w:rFonts w:hint="eastAsia" w:ascii="仿宋_GB2312" w:hAnsi="仿宋_GB2312" w:eastAsia="仿宋_GB2312" w:cs="仿宋_GB2312"/>
          <w:kern w:val="2"/>
          <w:sz w:val="32"/>
          <w:szCs w:val="32"/>
          <w:lang w:val="en-US" w:eastAsia="zh-CN" w:bidi="ar-SA"/>
        </w:rPr>
        <w:t>对“政采贷”工作开展过程中发现的新问题、新情况或者建议意见，及时向我市财政部门反馈。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联系电话：</w:t>
      </w:r>
      <w:r>
        <w:rPr>
          <w:rFonts w:hint="default" w:ascii="Times New Roman" w:hAnsi="Times New Roman" w:eastAsia="仿宋_GB2312" w:cs="Times New Roman"/>
          <w:kern w:val="2"/>
          <w:sz w:val="32"/>
          <w:szCs w:val="32"/>
          <w:lang w:val="en-US" w:eastAsia="zh-CN" w:bidi="ar-SA"/>
        </w:rPr>
        <w:t>0393-6666735</w:t>
      </w:r>
      <w:bookmarkStart w:id="0" w:name="_GoBack"/>
      <w:bookmarkEnd w:id="0"/>
    </w:p>
    <w:p>
      <w:pP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濮阳市政府采购合同融资政策告知书——建设银行</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方正小标宋简体" w:hAnsi="方正小标宋简体" w:eastAsia="方正小标宋简体" w:cs="方正小标宋简体"/>
          <w:sz w:val="32"/>
          <w:szCs w:val="32"/>
          <w:lang w:val="en-US" w:eastAsia="zh-CN"/>
        </w:rPr>
      </w:pPr>
    </w:p>
    <w:tbl>
      <w:tblPr>
        <w:tblStyle w:val="8"/>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2364"/>
        <w:gridCol w:w="1118"/>
        <w:gridCol w:w="3943"/>
        <w:gridCol w:w="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850"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b w:val="0"/>
                <w:bCs w:val="0"/>
                <w:sz w:val="24"/>
                <w:szCs w:val="24"/>
                <w:vertAlign w:val="baseline"/>
                <w:lang w:val="en-US" w:eastAsia="zh-CN"/>
              </w:rPr>
            </w:pPr>
            <w:r>
              <w:rPr>
                <w:rFonts w:hint="default" w:ascii="Times New Roman" w:hAnsi="Times New Roman" w:eastAsia="黑体" w:cs="Times New Roman"/>
                <w:b w:val="0"/>
                <w:bCs w:val="0"/>
                <w:sz w:val="24"/>
                <w:szCs w:val="24"/>
                <w:vertAlign w:val="baseline"/>
                <w:lang w:val="en-US" w:eastAsia="zh-CN"/>
              </w:rPr>
              <w:t>银行名称</w:t>
            </w:r>
          </w:p>
        </w:tc>
        <w:tc>
          <w:tcPr>
            <w:tcW w:w="236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中国建设银行濮阳分行</w:t>
            </w:r>
          </w:p>
        </w:tc>
        <w:tc>
          <w:tcPr>
            <w:tcW w:w="11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sz w:val="24"/>
                <w:szCs w:val="24"/>
                <w:vertAlign w:val="baseline"/>
                <w:lang w:val="en-US" w:eastAsia="zh-CN"/>
              </w:rPr>
            </w:pPr>
            <w:r>
              <w:rPr>
                <w:rFonts w:hint="default" w:ascii="Times New Roman" w:hAnsi="Times New Roman" w:eastAsia="黑体" w:cs="Times New Roman"/>
                <w:sz w:val="24"/>
                <w:szCs w:val="24"/>
                <w:vertAlign w:val="baseline"/>
                <w:lang w:val="en-US" w:eastAsia="zh-CN"/>
              </w:rPr>
              <w:t>办理网点</w:t>
            </w:r>
          </w:p>
        </w:tc>
        <w:tc>
          <w:tcPr>
            <w:tcW w:w="394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建行濮阳分行辖内网点均可办理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b w:val="0"/>
                <w:bCs w:val="0"/>
                <w:sz w:val="24"/>
                <w:szCs w:val="24"/>
                <w:vertAlign w:val="baseline"/>
                <w:lang w:val="en-US" w:eastAsia="zh-CN"/>
              </w:rPr>
            </w:pPr>
            <w:r>
              <w:rPr>
                <w:rFonts w:hint="default" w:ascii="Times New Roman" w:hAnsi="Times New Roman" w:eastAsia="黑体" w:cs="Times New Roman"/>
                <w:b w:val="0"/>
                <w:bCs w:val="0"/>
                <w:sz w:val="24"/>
                <w:szCs w:val="24"/>
                <w:vertAlign w:val="baseline"/>
                <w:lang w:val="en-US" w:eastAsia="zh-CN"/>
              </w:rPr>
              <w:t>联系人1</w:t>
            </w:r>
          </w:p>
        </w:tc>
        <w:tc>
          <w:tcPr>
            <w:tcW w:w="236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梁应碌17729275606</w:t>
            </w:r>
          </w:p>
        </w:tc>
        <w:tc>
          <w:tcPr>
            <w:tcW w:w="11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sz w:val="24"/>
                <w:szCs w:val="24"/>
                <w:vertAlign w:val="baseline"/>
                <w:lang w:val="en-US" w:eastAsia="zh-CN"/>
              </w:rPr>
            </w:pPr>
            <w:r>
              <w:rPr>
                <w:rFonts w:hint="default" w:ascii="Times New Roman" w:hAnsi="Times New Roman" w:eastAsia="黑体" w:cs="Times New Roman"/>
                <w:sz w:val="24"/>
                <w:szCs w:val="24"/>
                <w:vertAlign w:val="baseline"/>
                <w:lang w:val="en-US" w:eastAsia="zh-CN"/>
              </w:rPr>
              <w:t>联系人2</w:t>
            </w:r>
          </w:p>
        </w:tc>
        <w:tc>
          <w:tcPr>
            <w:tcW w:w="3945"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卢东兴19903932191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b w:val="0"/>
                <w:bCs w:val="0"/>
                <w:sz w:val="24"/>
                <w:szCs w:val="24"/>
                <w:vertAlign w:val="baseline"/>
                <w:lang w:val="en-US" w:eastAsia="zh-CN"/>
              </w:rPr>
            </w:pPr>
            <w:r>
              <w:rPr>
                <w:rFonts w:hint="default" w:ascii="Times New Roman" w:hAnsi="Times New Roman" w:eastAsia="黑体" w:cs="Times New Roman"/>
                <w:b w:val="0"/>
                <w:bCs w:val="0"/>
                <w:sz w:val="24"/>
                <w:szCs w:val="24"/>
                <w:vertAlign w:val="baseline"/>
                <w:lang w:val="en-US" w:eastAsia="zh-CN"/>
              </w:rPr>
              <w:t>联系人3</w:t>
            </w:r>
          </w:p>
        </w:tc>
        <w:tc>
          <w:tcPr>
            <w:tcW w:w="7427" w:type="dxa"/>
            <w:gridSpan w:val="4"/>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建行濮阳分行辖内网点均可咨询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6"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b w:val="0"/>
                <w:bCs w:val="0"/>
                <w:sz w:val="24"/>
                <w:szCs w:val="24"/>
                <w:vertAlign w:val="baseline"/>
                <w:lang w:val="en-US" w:eastAsia="zh-CN"/>
              </w:rPr>
            </w:pPr>
            <w:r>
              <w:rPr>
                <w:rFonts w:hint="default" w:ascii="Times New Roman" w:hAnsi="Times New Roman" w:eastAsia="黑体" w:cs="Times New Roman"/>
                <w:b w:val="0"/>
                <w:bCs w:val="0"/>
                <w:sz w:val="24"/>
                <w:szCs w:val="24"/>
                <w:vertAlign w:val="baseline"/>
                <w:lang w:val="en-US" w:eastAsia="zh-CN"/>
              </w:rPr>
              <w:t>融资利率</w:t>
            </w:r>
          </w:p>
        </w:tc>
        <w:tc>
          <w:tcPr>
            <w:tcW w:w="236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年化利率4.15%（包含0.2%平台手续费）</w:t>
            </w:r>
          </w:p>
        </w:tc>
        <w:tc>
          <w:tcPr>
            <w:tcW w:w="11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sz w:val="24"/>
                <w:szCs w:val="24"/>
                <w:vertAlign w:val="baseline"/>
                <w:lang w:val="en-US" w:eastAsia="zh-CN"/>
              </w:rPr>
            </w:pPr>
            <w:r>
              <w:rPr>
                <w:rFonts w:hint="default" w:ascii="Times New Roman" w:hAnsi="Times New Roman" w:eastAsia="黑体" w:cs="Times New Roman"/>
                <w:sz w:val="24"/>
                <w:szCs w:val="24"/>
                <w:vertAlign w:val="baseline"/>
                <w:lang w:val="en-US" w:eastAsia="zh-CN"/>
              </w:rPr>
              <w:t>融资比例</w:t>
            </w:r>
          </w:p>
        </w:tc>
        <w:tc>
          <w:tcPr>
            <w:tcW w:w="3945"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（一）单笔政府采购合同金额200万元（含）以下的，单笔融资金额≤（合同金额-预付款-质保金）*90％。</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（二）单笔政府采购合同金额200万元（不含）以上的，其中：</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1.单笔政府采购合同金额200万（不含）-1500万（含）的，单笔融资金额≤（合同金额-预付款-质保金）*70％；</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2.单笔政府采购合同金额1500万（不含）以上的，原则上单笔融资金额≤（合同金额-预付款-质保金）*50％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b w:val="0"/>
                <w:bCs w:val="0"/>
                <w:sz w:val="24"/>
                <w:szCs w:val="24"/>
                <w:vertAlign w:val="baseline"/>
                <w:lang w:val="en-US" w:eastAsia="zh-CN"/>
              </w:rPr>
            </w:pPr>
            <w:r>
              <w:rPr>
                <w:rFonts w:hint="default" w:ascii="Times New Roman" w:hAnsi="Times New Roman" w:eastAsia="黑体" w:cs="Times New Roman"/>
                <w:b w:val="0"/>
                <w:bCs w:val="0"/>
                <w:sz w:val="24"/>
                <w:szCs w:val="24"/>
                <w:vertAlign w:val="baseline"/>
                <w:lang w:val="en-US" w:eastAsia="zh-CN"/>
              </w:rPr>
              <w:t>贷款额度</w:t>
            </w:r>
          </w:p>
        </w:tc>
        <w:tc>
          <w:tcPr>
            <w:tcW w:w="236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最高额度3000万（不含3000万）</w:t>
            </w:r>
          </w:p>
        </w:tc>
        <w:tc>
          <w:tcPr>
            <w:tcW w:w="11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sz w:val="24"/>
                <w:szCs w:val="24"/>
                <w:vertAlign w:val="baseline"/>
                <w:lang w:val="en-US" w:eastAsia="zh-CN"/>
              </w:rPr>
            </w:pPr>
            <w:r>
              <w:rPr>
                <w:rFonts w:hint="default" w:ascii="Times New Roman" w:hAnsi="Times New Roman" w:eastAsia="黑体" w:cs="Times New Roman"/>
                <w:sz w:val="24"/>
                <w:szCs w:val="24"/>
                <w:vertAlign w:val="baseline"/>
                <w:lang w:val="en-US" w:eastAsia="zh-CN"/>
              </w:rPr>
              <w:t>融资期限及还款方式</w:t>
            </w:r>
          </w:p>
        </w:tc>
        <w:tc>
          <w:tcPr>
            <w:tcW w:w="3945"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授信期限最长1年，按月还息到期还本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8797" w:type="dxa"/>
            <w:gridSpan w:val="5"/>
            <w:shd w:val="clear" w:color="auto" w:fill="E7E6E6" w:themeFill="background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18"/>
                <w:szCs w:val="18"/>
                <w:highlight w:val="none"/>
                <w:vertAlign w:val="baseline"/>
                <w:lang w:val="en-US" w:eastAsia="zh-CN"/>
              </w:rPr>
            </w:pPr>
            <w:r>
              <w:rPr>
                <w:rFonts w:hint="default" w:ascii="Times New Roman" w:hAnsi="Times New Roman" w:eastAsia="黑体" w:cs="Times New Roman"/>
                <w:sz w:val="21"/>
                <w:szCs w:val="21"/>
                <w:highlight w:val="none"/>
                <w:vertAlign w:val="baseline"/>
                <w:lang w:val="en-US" w:eastAsia="zh-CN"/>
              </w:rPr>
              <w:t>申请条件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0" w:hRule="atLeast"/>
          <w:jc w:val="center"/>
        </w:trPr>
        <w:tc>
          <w:tcPr>
            <w:tcW w:w="8797" w:type="dxa"/>
            <w:gridSpan w:val="5"/>
            <w:vAlign w:val="center"/>
          </w:tcPr>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1.符合《中华人民共和国政府采购法》、《中华人民共和国政府采购法实施条例》相关规定；</w:t>
            </w: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2.经工商行政管理机关（或主管机关）核准登记的企业法人或个体工商户，有固定经营场所，合法经营；</w:t>
            </w: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3.在建设银行开立结算账户；</w:t>
            </w: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4.企业具有持续经营能力，信用记录良好，近2年在中国人民银行企业征信系统无不良信用记录；</w:t>
            </w: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5.企业主（如需）个人信用记录良好，近2年在中国人民银行个人征信系统个人逾期或欠息在30天（含）以内的次数不超过2（含）次，且不存在逾期或欠息在30天以上的信用记录。</w:t>
            </w: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企业主是指具有企业实际控制权的自然人，认定规则如下：</w:t>
            </w: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（1）个体工商户或个人独资企业的出资人；</w:t>
            </w: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（2）一人有限公司的自然人股东；</w:t>
            </w: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3）有限责任公司中符合以下条件（之一）的个人：持有50%以上股权的个人；持有股权不足50%，但其直接及间接持有股权总和在公司所有股东中占比最高的个人；企业出函认定为实际控制人，且通过投资关系、协议或者其他安排，能够实际支配公司行为的人。</w:t>
            </w: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6.未纳入政府采购严重违法失信行为记录名单；</w:t>
            </w: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7.原则上在政府采购网有真实有效的政府采购合同备案记录；</w:t>
            </w: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8.不低于建设银行信用评级13级（网络供应链信用评级e级）；</w:t>
            </w: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1"/>
                <w:szCs w:val="21"/>
                <w:vertAlign w:val="baseline"/>
                <w:lang w:val="en-US" w:eastAsia="zh-CN"/>
              </w:rPr>
              <w:t>9.不存在我行反洗钱客户身份识别管理制度规定的禁止准入情形或停止业务关系的情形。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797" w:type="dxa"/>
            <w:gridSpan w:val="5"/>
            <w:shd w:val="clear" w:color="auto" w:fill="E7E6E6" w:themeFill="background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eastAsia="仿宋_GB2312"/>
                <w:sz w:val="24"/>
                <w:szCs w:val="24"/>
                <w:vertAlign w:val="baseline"/>
                <w:lang w:val="en-US" w:eastAsia="zh-CN"/>
              </w:rPr>
            </w:pPr>
            <w:r>
              <w:rPr>
                <w:rFonts w:hint="eastAsia" w:ascii="黑体" w:hAnsi="黑体" w:eastAsia="黑体" w:cs="黑体"/>
                <w:sz w:val="21"/>
                <w:szCs w:val="21"/>
                <w:vertAlign w:val="baseline"/>
                <w:lang w:val="en-US" w:eastAsia="zh-CN"/>
              </w:rPr>
              <w:t>申请流程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8797"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00" w:lineRule="exact"/>
              <w:jc w:val="left"/>
              <w:textAlignment w:val="auto"/>
              <w:rPr>
                <w:rFonts w:hint="eastAsia" w:ascii="仿宋_GB2312" w:eastAsia="仿宋_GB2312"/>
                <w:sz w:val="18"/>
                <w:szCs w:val="18"/>
                <w:vertAlign w:val="baseline"/>
                <w:lang w:val="en-US" w:eastAsia="zh-CN"/>
              </w:rPr>
            </w:pPr>
            <w:r>
              <w:rPr>
                <w:rFonts w:hint="eastAsia" w:ascii="仿宋_GB2312" w:eastAsia="仿宋_GB2312"/>
                <w:sz w:val="18"/>
                <w:szCs w:val="18"/>
                <w:vertAlign w:val="baseline"/>
                <w:lang w:val="en-US" w:eastAsia="zh-CN"/>
              </w:rPr>
              <w:t>1.采购人的采购资金纳入同级或以上政府财政预算。</w:t>
            </w:r>
          </w:p>
          <w:p>
            <w:pPr>
              <w:keepNext w:val="0"/>
              <w:keepLines w:val="0"/>
              <w:pageBreakBefore w:val="0"/>
              <w:widowControl w:val="0"/>
              <w:numPr>
                <w:ilvl w:val="0"/>
                <w:numId w:val="0"/>
              </w:numPr>
              <w:kinsoku/>
              <w:wordWrap/>
              <w:overflowPunct/>
              <w:topLinePunct w:val="0"/>
              <w:autoSpaceDE/>
              <w:autoSpaceDN/>
              <w:bidi w:val="0"/>
              <w:adjustRightInd/>
              <w:snapToGrid/>
              <w:spacing w:line="200" w:lineRule="exact"/>
              <w:jc w:val="left"/>
              <w:textAlignment w:val="auto"/>
              <w:rPr>
                <w:rFonts w:hint="default" w:ascii="仿宋_GB2312" w:eastAsia="仿宋_GB2312"/>
                <w:sz w:val="18"/>
                <w:szCs w:val="18"/>
                <w:vertAlign w:val="baseline"/>
                <w:lang w:val="en-US" w:eastAsia="zh-CN"/>
              </w:rPr>
            </w:pPr>
            <w:r>
              <w:rPr>
                <w:rFonts w:hint="eastAsia" w:ascii="仿宋_GB2312" w:eastAsia="仿宋_GB2312"/>
                <w:sz w:val="18"/>
                <w:szCs w:val="18"/>
                <w:vertAlign w:val="baseline"/>
                <w:lang w:val="en-US" w:eastAsia="zh-CN"/>
              </w:rPr>
              <w:t>2.供应商与政府采购部门签署采购合同，合同中应列明收款账号为建行账号。</w:t>
            </w:r>
          </w:p>
          <w:p>
            <w:pPr>
              <w:keepNext w:val="0"/>
              <w:keepLines w:val="0"/>
              <w:pageBreakBefore w:val="0"/>
              <w:widowControl w:val="0"/>
              <w:numPr>
                <w:ilvl w:val="0"/>
                <w:numId w:val="0"/>
              </w:numPr>
              <w:kinsoku/>
              <w:wordWrap/>
              <w:overflowPunct/>
              <w:topLinePunct w:val="0"/>
              <w:autoSpaceDE/>
              <w:autoSpaceDN/>
              <w:bidi w:val="0"/>
              <w:adjustRightInd/>
              <w:snapToGrid/>
              <w:spacing w:line="200" w:lineRule="exact"/>
              <w:jc w:val="left"/>
              <w:textAlignment w:val="auto"/>
              <w:rPr>
                <w:rFonts w:hint="default" w:ascii="仿宋_GB2312" w:eastAsia="仿宋_GB2312"/>
                <w:sz w:val="18"/>
                <w:szCs w:val="18"/>
                <w:vertAlign w:val="baseline"/>
                <w:lang w:val="en-US" w:eastAsia="zh-CN"/>
              </w:rPr>
            </w:pPr>
            <w:r>
              <w:rPr>
                <w:rFonts w:hint="eastAsia" w:ascii="仿宋_GB2312" w:eastAsia="仿宋_GB2312"/>
                <w:sz w:val="18"/>
                <w:szCs w:val="18"/>
                <w:vertAlign w:val="baseline"/>
                <w:lang w:val="en-US" w:eastAsia="zh-CN"/>
              </w:rPr>
              <w:t>3.采购合同在公开平台进行备案，备案账号需建行账号。</w:t>
            </w:r>
          </w:p>
          <w:p>
            <w:pPr>
              <w:keepNext w:val="0"/>
              <w:keepLines w:val="0"/>
              <w:pageBreakBefore w:val="0"/>
              <w:widowControl w:val="0"/>
              <w:numPr>
                <w:ilvl w:val="0"/>
                <w:numId w:val="0"/>
              </w:numPr>
              <w:kinsoku/>
              <w:wordWrap/>
              <w:overflowPunct/>
              <w:topLinePunct w:val="0"/>
              <w:autoSpaceDE/>
              <w:autoSpaceDN/>
              <w:bidi w:val="0"/>
              <w:adjustRightInd/>
              <w:snapToGrid/>
              <w:spacing w:line="200" w:lineRule="exact"/>
              <w:jc w:val="left"/>
              <w:textAlignment w:val="auto"/>
              <w:rPr>
                <w:rFonts w:hint="default" w:ascii="仿宋_GB2312" w:eastAsia="仿宋_GB2312"/>
                <w:sz w:val="18"/>
                <w:szCs w:val="18"/>
                <w:vertAlign w:val="baseline"/>
                <w:lang w:val="en-US" w:eastAsia="zh-CN"/>
              </w:rPr>
            </w:pPr>
            <w:r>
              <w:rPr>
                <w:rFonts w:hint="eastAsia" w:ascii="仿宋_GB2312" w:eastAsia="仿宋_GB2312"/>
                <w:sz w:val="18"/>
                <w:szCs w:val="18"/>
                <w:vertAlign w:val="baseline"/>
                <w:lang w:val="en-US" w:eastAsia="zh-CN"/>
              </w:rPr>
              <w:t>4.收集客户相关资料，备案后进入网站申请融资。网址：</w:t>
            </w:r>
            <w:r>
              <w:rPr>
                <w:rFonts w:hint="eastAsia" w:ascii="仿宋_GB2312" w:eastAsia="仿宋_GB2312"/>
                <w:sz w:val="18"/>
                <w:szCs w:val="18"/>
                <w:vertAlign w:val="baseline"/>
                <w:lang w:val="en-US" w:eastAsia="zh-CN"/>
              </w:rPr>
              <w:fldChar w:fldCharType="begin"/>
            </w:r>
            <w:r>
              <w:rPr>
                <w:rFonts w:hint="eastAsia" w:ascii="仿宋_GB2312" w:eastAsia="仿宋_GB2312"/>
                <w:sz w:val="18"/>
                <w:szCs w:val="18"/>
                <w:vertAlign w:val="baseline"/>
                <w:lang w:val="en-US" w:eastAsia="zh-CN"/>
              </w:rPr>
              <w:instrText xml:space="preserve"> HYPERLINK "https://www.ccbscf.com/portal/index.html" </w:instrText>
            </w:r>
            <w:r>
              <w:rPr>
                <w:rFonts w:hint="eastAsia" w:ascii="仿宋_GB2312" w:eastAsia="仿宋_GB2312"/>
                <w:sz w:val="18"/>
                <w:szCs w:val="18"/>
                <w:vertAlign w:val="baseline"/>
                <w:lang w:val="en-US" w:eastAsia="zh-CN"/>
              </w:rPr>
              <w:fldChar w:fldCharType="separate"/>
            </w:r>
            <w:r>
              <w:rPr>
                <w:rStyle w:val="10"/>
                <w:rFonts w:hint="eastAsia" w:ascii="仿宋_GB2312" w:eastAsia="仿宋_GB2312"/>
                <w:sz w:val="18"/>
                <w:szCs w:val="18"/>
                <w:vertAlign w:val="baseline"/>
                <w:lang w:val="en-US" w:eastAsia="zh-CN"/>
              </w:rPr>
              <w:t>https://www.ccbscf.com/portal/index.html</w:t>
            </w:r>
            <w:r>
              <w:rPr>
                <w:rFonts w:hint="eastAsia" w:ascii="仿宋_GB2312" w:eastAsia="仿宋_GB2312"/>
                <w:sz w:val="18"/>
                <w:szCs w:val="18"/>
                <w:vertAlign w:val="baseline"/>
                <w:lang w:val="en-US"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200" w:lineRule="exact"/>
              <w:jc w:val="left"/>
              <w:textAlignment w:val="auto"/>
              <w:rPr>
                <w:rFonts w:hint="default" w:ascii="仿宋_GB2312" w:eastAsia="仿宋_GB2312"/>
                <w:sz w:val="18"/>
                <w:szCs w:val="18"/>
                <w:vertAlign w:val="baseline"/>
                <w:lang w:val="en-US" w:eastAsia="zh-CN"/>
              </w:rPr>
            </w:pPr>
            <w:r>
              <w:rPr>
                <w:rFonts w:hint="eastAsia" w:ascii="仿宋_GB2312" w:eastAsia="仿宋_GB2312"/>
                <w:sz w:val="18"/>
                <w:szCs w:val="18"/>
                <w:vertAlign w:val="baseline"/>
                <w:lang w:val="en-US" w:eastAsia="zh-CN"/>
              </w:rPr>
              <w:t>5.建行核实贸易背景，按照采购合同金额的一定比例发放融资款项。</w:t>
            </w:r>
          </w:p>
          <w:p>
            <w:pPr>
              <w:keepNext w:val="0"/>
              <w:keepLines w:val="0"/>
              <w:pageBreakBefore w:val="0"/>
              <w:widowControl w:val="0"/>
              <w:numPr>
                <w:ilvl w:val="0"/>
                <w:numId w:val="0"/>
              </w:numPr>
              <w:kinsoku/>
              <w:wordWrap/>
              <w:overflowPunct/>
              <w:topLinePunct w:val="0"/>
              <w:autoSpaceDE/>
              <w:autoSpaceDN/>
              <w:bidi w:val="0"/>
              <w:adjustRightInd/>
              <w:snapToGrid/>
              <w:spacing w:line="200" w:lineRule="exact"/>
              <w:jc w:val="left"/>
              <w:textAlignment w:val="auto"/>
              <w:rPr>
                <w:rFonts w:hint="default" w:ascii="仿宋_GB2312" w:eastAsia="仿宋_GB2312"/>
                <w:sz w:val="24"/>
                <w:szCs w:val="24"/>
                <w:vertAlign w:val="baseline"/>
                <w:lang w:val="en-US" w:eastAsia="zh-CN"/>
              </w:rPr>
            </w:pPr>
            <w:r>
              <w:rPr>
                <w:rFonts w:hint="eastAsia" w:ascii="仿宋_GB2312" w:eastAsia="仿宋_GB2312"/>
                <w:sz w:val="18"/>
                <w:szCs w:val="18"/>
                <w:vertAlign w:val="baseline"/>
                <w:lang w:val="en-US" w:eastAsia="zh-CN"/>
              </w:rPr>
              <w:t>6.贷款到期前，政府部门将采购款项支付到采购合同所列明的建行账号中。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7" w:type="dxa"/>
            <w:gridSpan w:val="5"/>
            <w:shd w:val="clear" w:color="auto" w:fill="E7E6E6" w:themeFill="background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eastAsia="仿宋_GB2312"/>
                <w:sz w:val="24"/>
                <w:szCs w:val="24"/>
                <w:vertAlign w:val="baseline"/>
                <w:lang w:val="en-US" w:eastAsia="zh-CN"/>
              </w:rPr>
            </w:pPr>
            <w:r>
              <w:rPr>
                <w:rFonts w:hint="eastAsia" w:ascii="黑体" w:hAnsi="黑体" w:eastAsia="黑体" w:cs="黑体"/>
                <w:sz w:val="21"/>
                <w:szCs w:val="21"/>
                <w:vertAlign w:val="baseline"/>
                <w:lang w:val="en-US" w:eastAsia="zh-CN"/>
              </w:rPr>
              <w:t>承诺办理时限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797" w:type="dxa"/>
            <w:gridSpan w:val="5"/>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eastAsia="仿宋_GB2312"/>
                <w:sz w:val="24"/>
                <w:szCs w:val="24"/>
                <w:vertAlign w:val="baseline"/>
                <w:lang w:val="en-US" w:eastAsia="zh-CN"/>
              </w:rPr>
            </w:pPr>
            <w:r>
              <w:rPr>
                <w:rFonts w:hint="eastAsia" w:ascii="仿宋_GB2312" w:eastAsia="仿宋_GB2312"/>
                <w:sz w:val="24"/>
                <w:szCs w:val="24"/>
                <w:vertAlign w:val="baseline"/>
                <w:lang w:val="en-US" w:eastAsia="zh-CN"/>
              </w:rPr>
              <w:t>客户提供资料到放款约一周时间</w:t>
            </w:r>
          </w:p>
        </w:tc>
      </w:tr>
    </w:tbl>
    <w:p>
      <w:r>
        <w:br w:type="page"/>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方正小标宋简体" w:hAnsi="方正小标宋简体" w:eastAsia="方正小标宋简体" w:cs="方正小标宋简体"/>
          <w:b w:val="0"/>
          <w:bCs w:val="0"/>
          <w:i w:val="0"/>
          <w:iCs w:val="0"/>
          <w:color w:val="000000"/>
          <w:kern w:val="0"/>
          <w:sz w:val="36"/>
          <w:szCs w:val="36"/>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6"/>
          <w:szCs w:val="36"/>
          <w:u w:val="none"/>
          <w:lang w:val="en-US" w:eastAsia="zh-CN" w:bidi="ar"/>
        </w:rPr>
        <w:t>濮阳市政府采购合同融资政策告知书——中原银行</w:t>
      </w:r>
    </w:p>
    <w:p>
      <w:pPr>
        <w:rPr>
          <w:rFonts w:hint="eastAsia"/>
        </w:rPr>
      </w:pPr>
    </w:p>
    <w:tbl>
      <w:tblPr>
        <w:tblStyle w:val="7"/>
        <w:tblW w:w="908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76"/>
        <w:gridCol w:w="3375"/>
        <w:gridCol w:w="1320"/>
        <w:gridCol w:w="32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 w:hRule="atLeast"/>
        </w:trPr>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银行名称</w:t>
            </w:r>
          </w:p>
        </w:tc>
        <w:tc>
          <w:tcPr>
            <w:tcW w:w="33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中原银行濮阳分行</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办理网点</w:t>
            </w: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中原银行开州路支行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4"/>
                <w:szCs w:val="24"/>
                <w:u w:val="none"/>
              </w:rPr>
            </w:pPr>
          </w:p>
        </w:tc>
        <w:tc>
          <w:tcPr>
            <w:tcW w:w="33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4"/>
                <w:szCs w:val="24"/>
                <w:u w:val="none"/>
              </w:rPr>
            </w:pP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中原银行濮阳县支行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4"/>
                <w:szCs w:val="24"/>
                <w:u w:val="none"/>
              </w:rPr>
            </w:pPr>
          </w:p>
        </w:tc>
        <w:tc>
          <w:tcPr>
            <w:tcW w:w="33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4"/>
                <w:szCs w:val="24"/>
                <w:u w:val="none"/>
              </w:rPr>
            </w:pP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中原银行清丰支行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4"/>
                <w:szCs w:val="24"/>
                <w:u w:val="none"/>
              </w:rPr>
            </w:pPr>
          </w:p>
        </w:tc>
        <w:tc>
          <w:tcPr>
            <w:tcW w:w="33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4"/>
                <w:szCs w:val="24"/>
                <w:u w:val="none"/>
              </w:rPr>
            </w:pP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中原银行南乐支行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4"/>
                <w:szCs w:val="24"/>
                <w:u w:val="none"/>
              </w:rPr>
            </w:pPr>
          </w:p>
        </w:tc>
        <w:tc>
          <w:tcPr>
            <w:tcW w:w="33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4"/>
                <w:szCs w:val="24"/>
                <w:u w:val="none"/>
              </w:rPr>
            </w:pP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中原银行范县支行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4"/>
                <w:szCs w:val="24"/>
                <w:u w:val="none"/>
              </w:rPr>
            </w:pPr>
          </w:p>
        </w:tc>
        <w:tc>
          <w:tcPr>
            <w:tcW w:w="33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4"/>
                <w:szCs w:val="24"/>
                <w:u w:val="none"/>
              </w:rPr>
            </w:pP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中原银行台前支行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联系人</w:t>
            </w:r>
          </w:p>
        </w:tc>
        <w:tc>
          <w:tcPr>
            <w:tcW w:w="3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中原银行开州路支行</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葛岱</w:t>
            </w: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18203938882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联系人</w:t>
            </w:r>
          </w:p>
        </w:tc>
        <w:tc>
          <w:tcPr>
            <w:tcW w:w="3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中原银行濮阳县支行</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牛汉伟</w:t>
            </w: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18236000521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联系人</w:t>
            </w:r>
          </w:p>
        </w:tc>
        <w:tc>
          <w:tcPr>
            <w:tcW w:w="3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中原银行清丰支行</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王保志</w:t>
            </w: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15939356265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联系人</w:t>
            </w:r>
          </w:p>
        </w:tc>
        <w:tc>
          <w:tcPr>
            <w:tcW w:w="3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中原银行南乐支行</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李岩</w:t>
            </w: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18239390222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联系人</w:t>
            </w:r>
          </w:p>
        </w:tc>
        <w:tc>
          <w:tcPr>
            <w:tcW w:w="3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中原银行范县支行</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王锋</w:t>
            </w: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15139381188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联系人</w:t>
            </w:r>
          </w:p>
        </w:tc>
        <w:tc>
          <w:tcPr>
            <w:tcW w:w="3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中原银行台前支行</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刘沛</w:t>
            </w: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17839331234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融资利率</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按照收益覆盖风险和成本的原则，实行差别化风险定价（现阶段利率区间3.6-5.0）</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融资期限</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贷款期限应与采购合同或合作协议中约定的结算周期、付款方式等相匹配，原则上不得超过12个月(含)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贷款额度</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根据借款企业提供的采购合同或合作协议确定，原则上不超过采购合同金额(须扣除质保金及采购人应付的预付款)的 70%</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4"/>
                <w:szCs w:val="24"/>
                <w:u w:val="none"/>
              </w:rPr>
            </w:pPr>
            <w:r>
              <w:rPr>
                <w:rFonts w:hint="default" w:ascii="Times New Roman" w:hAnsi="Times New Roman" w:eastAsia="黑体" w:cs="Times New Roman"/>
                <w:i w:val="0"/>
                <w:iCs w:val="0"/>
                <w:color w:val="000000"/>
                <w:kern w:val="0"/>
                <w:sz w:val="24"/>
                <w:szCs w:val="24"/>
                <w:u w:val="none"/>
                <w:lang w:val="en-US" w:eastAsia="zh-CN" w:bidi="ar"/>
              </w:rPr>
              <w:t>还款方式</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可采用按月付息到期还本、等额本金、等额本息等还款方式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9081" w:type="dxa"/>
            <w:gridSpan w:val="4"/>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（一）申请标准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5" w:hRule="atLeast"/>
        </w:trPr>
        <w:tc>
          <w:tcPr>
            <w:tcW w:w="9081"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1.准入区域:河南省各地市市级及以上、已放开办理权限的区县级政府采购类项目(全省基本已放开)，以及有专项资金来源的政府采购项目。</w:t>
            </w:r>
            <w:r>
              <w:rPr>
                <w:rFonts w:hint="default" w:ascii="Times New Roman" w:hAnsi="Times New Roman" w:eastAsia="仿宋_GB2312" w:cs="Times New Roman"/>
                <w:i w:val="0"/>
                <w:iCs w:val="0"/>
                <w:color w:val="000000"/>
                <w:kern w:val="0"/>
                <w:sz w:val="24"/>
                <w:szCs w:val="24"/>
                <w:u w:val="none"/>
                <w:lang w:val="en-US" w:eastAsia="zh-CN" w:bidi="ar"/>
              </w:rPr>
              <w:br w:type="textWrapping"/>
            </w:r>
            <w:r>
              <w:rPr>
                <w:rFonts w:hint="default" w:ascii="Times New Roman" w:hAnsi="Times New Roman" w:eastAsia="仿宋_GB2312" w:cs="Times New Roman"/>
                <w:i w:val="0"/>
                <w:iCs w:val="0"/>
                <w:color w:val="000000"/>
                <w:kern w:val="0"/>
                <w:sz w:val="24"/>
                <w:szCs w:val="24"/>
                <w:u w:val="none"/>
                <w:lang w:val="en-US" w:eastAsia="zh-CN" w:bidi="ar"/>
              </w:rPr>
              <w:t>2.项目类型:货物类、服务类、工程类。</w:t>
            </w:r>
            <w:r>
              <w:rPr>
                <w:rFonts w:hint="default" w:ascii="Times New Roman" w:hAnsi="Times New Roman" w:eastAsia="仿宋_GB2312" w:cs="Times New Roman"/>
                <w:i w:val="0"/>
                <w:iCs w:val="0"/>
                <w:color w:val="000000"/>
                <w:kern w:val="0"/>
                <w:sz w:val="24"/>
                <w:szCs w:val="24"/>
                <w:u w:val="none"/>
                <w:lang w:val="en-US" w:eastAsia="zh-CN" w:bidi="ar"/>
              </w:rPr>
              <w:br w:type="textWrapping"/>
            </w:r>
            <w:r>
              <w:rPr>
                <w:rFonts w:hint="default" w:ascii="Times New Roman" w:hAnsi="Times New Roman" w:eastAsia="仿宋_GB2312" w:cs="Times New Roman"/>
                <w:i w:val="0"/>
                <w:iCs w:val="0"/>
                <w:color w:val="000000"/>
                <w:kern w:val="0"/>
                <w:sz w:val="24"/>
                <w:szCs w:val="24"/>
                <w:u w:val="none"/>
                <w:lang w:val="en-US" w:eastAsia="zh-CN" w:bidi="ar"/>
              </w:rPr>
              <w:t>3.资金性质:财政资金。</w:t>
            </w:r>
            <w:r>
              <w:rPr>
                <w:rFonts w:hint="default" w:ascii="Times New Roman" w:hAnsi="Times New Roman" w:eastAsia="仿宋_GB2312" w:cs="Times New Roman"/>
                <w:i w:val="0"/>
                <w:iCs w:val="0"/>
                <w:color w:val="000000"/>
                <w:kern w:val="0"/>
                <w:sz w:val="24"/>
                <w:szCs w:val="24"/>
                <w:u w:val="none"/>
                <w:lang w:val="en-US" w:eastAsia="zh-CN" w:bidi="ar"/>
              </w:rPr>
              <w:br w:type="textWrapping"/>
            </w:r>
            <w:r>
              <w:rPr>
                <w:rFonts w:hint="default" w:ascii="Times New Roman" w:hAnsi="Times New Roman" w:eastAsia="仿宋_GB2312" w:cs="Times New Roman"/>
                <w:i w:val="0"/>
                <w:iCs w:val="0"/>
                <w:color w:val="000000"/>
                <w:kern w:val="0"/>
                <w:sz w:val="24"/>
                <w:szCs w:val="24"/>
                <w:u w:val="none"/>
                <w:lang w:val="en-US" w:eastAsia="zh-CN" w:bidi="ar"/>
              </w:rPr>
              <w:t>4.回款要求:采购合同中约定的回款账户有且仅有我行保证金账户。</w:t>
            </w:r>
            <w:r>
              <w:rPr>
                <w:rFonts w:hint="default" w:ascii="Times New Roman" w:hAnsi="Times New Roman" w:eastAsia="仿宋_GB2312" w:cs="Times New Roman"/>
                <w:i w:val="0"/>
                <w:iCs w:val="0"/>
                <w:color w:val="000000"/>
                <w:kern w:val="0"/>
                <w:sz w:val="24"/>
                <w:szCs w:val="24"/>
                <w:u w:val="none"/>
                <w:lang w:val="en-US" w:eastAsia="zh-CN" w:bidi="ar"/>
              </w:rPr>
              <w:br w:type="textWrapping"/>
            </w:r>
            <w:r>
              <w:rPr>
                <w:rFonts w:hint="default" w:ascii="Times New Roman" w:hAnsi="Times New Roman" w:eastAsia="仿宋_GB2312" w:cs="Times New Roman"/>
                <w:i w:val="0"/>
                <w:iCs w:val="0"/>
                <w:color w:val="000000"/>
                <w:kern w:val="0"/>
                <w:sz w:val="24"/>
                <w:szCs w:val="24"/>
                <w:u w:val="none"/>
                <w:lang w:val="en-US" w:eastAsia="zh-CN" w:bidi="ar"/>
              </w:rPr>
              <w:t>5.经办机构:政采贷业务的经办机构为中标企业注册地所在地的经营机构。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9081" w:type="dxa"/>
            <w:gridSpan w:val="4"/>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(二)申请流程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9081"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1.客户通过中原小微金融微信小程序申请政采贷。</w:t>
            </w:r>
            <w:r>
              <w:rPr>
                <w:rFonts w:hint="default" w:ascii="Times New Roman" w:hAnsi="Times New Roman" w:eastAsia="仿宋_GB2312" w:cs="Times New Roman"/>
                <w:i w:val="0"/>
                <w:iCs w:val="0"/>
                <w:color w:val="000000"/>
                <w:kern w:val="0"/>
                <w:sz w:val="24"/>
                <w:szCs w:val="24"/>
                <w:u w:val="none"/>
                <w:lang w:val="en-US" w:eastAsia="zh-CN" w:bidi="ar"/>
              </w:rPr>
              <w:br w:type="textWrapping"/>
            </w:r>
            <w:r>
              <w:rPr>
                <w:rFonts w:hint="default" w:ascii="Times New Roman" w:hAnsi="Times New Roman" w:eastAsia="仿宋_GB2312" w:cs="Times New Roman"/>
                <w:i w:val="0"/>
                <w:iCs w:val="0"/>
                <w:color w:val="000000"/>
                <w:kern w:val="0"/>
                <w:sz w:val="24"/>
                <w:szCs w:val="24"/>
                <w:u w:val="none"/>
                <w:lang w:val="en-US" w:eastAsia="zh-CN" w:bidi="ar"/>
              </w:rPr>
              <w:t>2.客户经理接收到客户申请信息进行贷前调查。</w:t>
            </w:r>
            <w:r>
              <w:rPr>
                <w:rFonts w:hint="default" w:ascii="Times New Roman" w:hAnsi="Times New Roman" w:eastAsia="仿宋_GB2312" w:cs="Times New Roman"/>
                <w:i w:val="0"/>
                <w:iCs w:val="0"/>
                <w:color w:val="000000"/>
                <w:kern w:val="0"/>
                <w:sz w:val="24"/>
                <w:szCs w:val="24"/>
                <w:u w:val="none"/>
                <w:lang w:val="en-US" w:eastAsia="zh-CN" w:bidi="ar"/>
              </w:rPr>
              <w:br w:type="textWrapping"/>
            </w:r>
            <w:r>
              <w:rPr>
                <w:rFonts w:hint="default" w:ascii="Times New Roman" w:hAnsi="Times New Roman" w:eastAsia="仿宋_GB2312" w:cs="Times New Roman"/>
                <w:i w:val="0"/>
                <w:iCs w:val="0"/>
                <w:color w:val="000000"/>
                <w:kern w:val="0"/>
                <w:sz w:val="24"/>
                <w:szCs w:val="24"/>
                <w:u w:val="none"/>
                <w:lang w:val="en-US" w:eastAsia="zh-CN" w:bidi="ar"/>
              </w:rPr>
              <w:t>3.模型审批（1、通过审批-合同财政备案-放款  2、模型审批转人工-人工审批-审批通过-合同备案-放款 3、模型拒绝-业务终止）</w:t>
            </w:r>
            <w:r>
              <w:rPr>
                <w:rFonts w:hint="default" w:ascii="Times New Roman" w:hAnsi="Times New Roman" w:eastAsia="仿宋_GB2312" w:cs="Times New Roman"/>
                <w:i w:val="0"/>
                <w:iCs w:val="0"/>
                <w:color w:val="000000"/>
                <w:kern w:val="0"/>
                <w:sz w:val="24"/>
                <w:szCs w:val="24"/>
                <w:u w:val="none"/>
                <w:lang w:val="en-US" w:eastAsia="zh-CN" w:bidi="ar"/>
              </w:rPr>
              <w:br w:type="textWrapping"/>
            </w:r>
            <w:r>
              <w:rPr>
                <w:rFonts w:hint="default" w:ascii="Times New Roman" w:hAnsi="Times New Roman" w:eastAsia="仿宋_GB2312" w:cs="Times New Roman"/>
                <w:i w:val="0"/>
                <w:iCs w:val="0"/>
                <w:color w:val="000000"/>
                <w:kern w:val="0"/>
                <w:sz w:val="24"/>
                <w:szCs w:val="24"/>
                <w:u w:val="none"/>
                <w:lang w:val="en-US" w:eastAsia="zh-CN" w:bidi="ar"/>
              </w:rPr>
              <w:t xml:space="preserve">注意事项：                                                                                                                                                                        1、供应商与政府采购部门签署采购合同，合同中列明收款账号为中原银行保证金账号。              </w:t>
            </w:r>
            <w:r>
              <w:rPr>
                <w:rFonts w:hint="default" w:ascii="Times New Roman" w:hAnsi="Times New Roman" w:eastAsia="仿宋_GB2312" w:cs="Times New Roman"/>
                <w:i w:val="0"/>
                <w:iCs w:val="0"/>
                <w:color w:val="000000"/>
                <w:kern w:val="0"/>
                <w:sz w:val="24"/>
                <w:szCs w:val="24"/>
                <w:u w:val="none"/>
                <w:lang w:val="en-US" w:eastAsia="zh-CN" w:bidi="ar"/>
              </w:rPr>
              <w:br w:type="textWrapping"/>
            </w:r>
            <w:r>
              <w:rPr>
                <w:rFonts w:hint="default" w:ascii="Times New Roman" w:hAnsi="Times New Roman" w:eastAsia="仿宋_GB2312" w:cs="Times New Roman"/>
                <w:i w:val="0"/>
                <w:iCs w:val="0"/>
                <w:color w:val="000000"/>
                <w:kern w:val="0"/>
                <w:sz w:val="24"/>
                <w:szCs w:val="24"/>
                <w:u w:val="none"/>
                <w:lang w:val="en-US" w:eastAsia="zh-CN" w:bidi="ar"/>
              </w:rPr>
              <w:t>2、采购合同进行备案时，备案账号为中原银行保证金账号。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081" w:type="dxa"/>
            <w:gridSpan w:val="4"/>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（三）办理时限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5" w:hRule="atLeast"/>
        </w:trPr>
        <w:tc>
          <w:tcPr>
            <w:tcW w:w="908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开户到放款约一周时间</w:t>
            </w:r>
          </w:p>
        </w:tc>
      </w:tr>
    </w:tbl>
    <w:p>
      <w:pPr>
        <w:keepNext w:val="0"/>
        <w:keepLines w:val="0"/>
        <w:pageBreakBefore w:val="0"/>
        <w:kinsoku/>
        <w:wordWrap/>
        <w:overflowPunct/>
        <w:topLinePunct w:val="0"/>
        <w:autoSpaceDE/>
        <w:autoSpaceDN/>
        <w:bidi w:val="0"/>
        <w:adjustRightInd/>
        <w:snapToGrid/>
        <w:spacing w:line="240" w:lineRule="exact"/>
        <w:rPr>
          <w:rFonts w:hint="eastAsia"/>
        </w:rPr>
      </w:pPr>
    </w:p>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濮阳市政府采购合同融资政策告知书——中国银行</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方正小标宋简体" w:hAnsi="方正小标宋简体" w:eastAsia="方正小标宋简体" w:cs="方正小标宋简体"/>
          <w:sz w:val="32"/>
          <w:szCs w:val="32"/>
          <w:lang w:val="en-US" w:eastAsia="zh-CN"/>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2907"/>
        <w:gridCol w:w="1400"/>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1370" w:type="dxa"/>
            <w:vMerge w:val="restar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24"/>
                <w:szCs w:val="24"/>
                <w:vertAlign w:val="baseline"/>
                <w:lang w:val="en-US" w:eastAsia="zh-CN"/>
              </w:rPr>
            </w:pPr>
            <w:r>
              <w:rPr>
                <w:rFonts w:hint="eastAsia" w:ascii="黑体" w:hAnsi="黑体" w:eastAsia="黑体" w:cs="黑体"/>
                <w:b w:val="0"/>
                <w:bCs w:val="0"/>
                <w:sz w:val="24"/>
                <w:szCs w:val="24"/>
                <w:vertAlign w:val="baseline"/>
                <w:lang w:val="en-US" w:eastAsia="zh-CN"/>
              </w:rPr>
              <w:t>银行名称</w:t>
            </w:r>
          </w:p>
        </w:tc>
        <w:tc>
          <w:tcPr>
            <w:tcW w:w="2907" w:type="dxa"/>
            <w:vMerge w:val="restar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中国银行股份有限公司濮阳分行</w:t>
            </w: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sz w:val="24"/>
                <w:szCs w:val="24"/>
                <w:vertAlign w:val="baseline"/>
                <w:lang w:val="en-US" w:eastAsia="zh-CN"/>
              </w:rPr>
            </w:pPr>
            <w:r>
              <w:rPr>
                <w:rFonts w:hint="default" w:ascii="Times New Roman" w:hAnsi="Times New Roman" w:eastAsia="黑体" w:cs="Times New Roman"/>
                <w:sz w:val="24"/>
                <w:szCs w:val="24"/>
                <w:vertAlign w:val="baseline"/>
                <w:lang w:val="en-US" w:eastAsia="zh-CN"/>
              </w:rPr>
              <w:t>办理网点</w:t>
            </w: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中国银行濮阳人民路支行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1370"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24"/>
                <w:szCs w:val="24"/>
                <w:vertAlign w:val="baseline"/>
                <w:lang w:val="en-US" w:eastAsia="zh-CN"/>
              </w:rPr>
            </w:pPr>
          </w:p>
        </w:tc>
        <w:tc>
          <w:tcPr>
            <w:tcW w:w="2907"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sz w:val="24"/>
                <w:szCs w:val="24"/>
                <w:vertAlign w:val="baseline"/>
                <w:lang w:val="en-US" w:eastAsia="zh-CN"/>
              </w:rPr>
            </w:pP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中国银行老城支行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1370"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24"/>
                <w:szCs w:val="24"/>
                <w:vertAlign w:val="baseline"/>
                <w:lang w:val="en-US" w:eastAsia="zh-CN"/>
              </w:rPr>
            </w:pPr>
          </w:p>
        </w:tc>
        <w:tc>
          <w:tcPr>
            <w:tcW w:w="2907"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sz w:val="24"/>
                <w:szCs w:val="24"/>
                <w:vertAlign w:val="baseline"/>
                <w:lang w:val="en-US" w:eastAsia="zh-CN"/>
              </w:rPr>
            </w:pP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中国银行清丰县支行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1370"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24"/>
                <w:szCs w:val="24"/>
                <w:vertAlign w:val="baseline"/>
                <w:lang w:val="en-US" w:eastAsia="zh-CN"/>
              </w:rPr>
            </w:pPr>
          </w:p>
        </w:tc>
        <w:tc>
          <w:tcPr>
            <w:tcW w:w="2907"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sz w:val="24"/>
                <w:szCs w:val="24"/>
                <w:vertAlign w:val="baseline"/>
                <w:lang w:val="en-US" w:eastAsia="zh-CN"/>
              </w:rPr>
            </w:pP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中国银行范县支行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1370"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24"/>
                <w:szCs w:val="24"/>
                <w:vertAlign w:val="baseline"/>
                <w:lang w:val="en-US" w:eastAsia="zh-CN"/>
              </w:rPr>
            </w:pPr>
          </w:p>
        </w:tc>
        <w:tc>
          <w:tcPr>
            <w:tcW w:w="2907"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sz w:val="24"/>
                <w:szCs w:val="24"/>
                <w:vertAlign w:val="baseline"/>
                <w:lang w:val="en-US" w:eastAsia="zh-CN"/>
              </w:rPr>
            </w:pP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中国银行南乐县支行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1370"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24"/>
                <w:szCs w:val="24"/>
                <w:vertAlign w:val="baseline"/>
                <w:lang w:val="en-US" w:eastAsia="zh-CN"/>
              </w:rPr>
            </w:pPr>
          </w:p>
        </w:tc>
        <w:tc>
          <w:tcPr>
            <w:tcW w:w="2907"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sz w:val="24"/>
                <w:szCs w:val="24"/>
                <w:vertAlign w:val="baseline"/>
                <w:lang w:val="en-US" w:eastAsia="zh-CN"/>
              </w:rPr>
            </w:pP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中国银行台前县支行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24"/>
                <w:szCs w:val="24"/>
                <w:vertAlign w:val="baseline"/>
                <w:lang w:val="en-US" w:eastAsia="zh-CN"/>
              </w:rPr>
            </w:pPr>
            <w:r>
              <w:rPr>
                <w:rFonts w:hint="eastAsia" w:ascii="黑体" w:hAnsi="黑体" w:eastAsia="黑体" w:cs="黑体"/>
                <w:b w:val="0"/>
                <w:bCs w:val="0"/>
                <w:sz w:val="24"/>
                <w:szCs w:val="24"/>
                <w:vertAlign w:val="baseline"/>
                <w:lang w:val="en-US" w:eastAsia="zh-CN"/>
              </w:rPr>
              <w:t>联系人1</w:t>
            </w:r>
          </w:p>
        </w:tc>
        <w:tc>
          <w:tcPr>
            <w:tcW w:w="2907"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魏国帅18739331698</w:t>
            </w:r>
          </w:p>
        </w:tc>
        <w:tc>
          <w:tcPr>
            <w:tcW w:w="140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sz w:val="24"/>
                <w:szCs w:val="24"/>
                <w:vertAlign w:val="baseline"/>
                <w:lang w:val="en-US" w:eastAsia="zh-CN"/>
              </w:rPr>
            </w:pPr>
            <w:r>
              <w:rPr>
                <w:rFonts w:hint="default" w:ascii="Times New Roman" w:hAnsi="Times New Roman" w:eastAsia="黑体" w:cs="Times New Roman"/>
                <w:sz w:val="24"/>
                <w:szCs w:val="24"/>
                <w:vertAlign w:val="baseline"/>
                <w:lang w:val="en-US" w:eastAsia="zh-CN"/>
              </w:rPr>
              <w:t>联系人2</w:t>
            </w: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郑文涛15083228385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24"/>
                <w:szCs w:val="24"/>
                <w:vertAlign w:val="baseline"/>
                <w:lang w:val="en-US" w:eastAsia="zh-CN"/>
              </w:rPr>
            </w:pPr>
            <w:r>
              <w:rPr>
                <w:rFonts w:hint="eastAsia" w:ascii="黑体" w:hAnsi="黑体" w:eastAsia="黑体" w:cs="黑体"/>
                <w:b w:val="0"/>
                <w:bCs w:val="0"/>
                <w:sz w:val="24"/>
                <w:szCs w:val="24"/>
                <w:vertAlign w:val="baseline"/>
                <w:lang w:val="en-US" w:eastAsia="zh-CN"/>
              </w:rPr>
              <w:t>联系人3</w:t>
            </w:r>
          </w:p>
        </w:tc>
        <w:tc>
          <w:tcPr>
            <w:tcW w:w="2907"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裴朋鸣15890469340</w:t>
            </w:r>
          </w:p>
        </w:tc>
        <w:tc>
          <w:tcPr>
            <w:tcW w:w="140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sz w:val="24"/>
                <w:szCs w:val="24"/>
                <w:vertAlign w:val="baseline"/>
                <w:lang w:val="en-US" w:eastAsia="zh-CN"/>
              </w:rPr>
            </w:pPr>
            <w:r>
              <w:rPr>
                <w:rFonts w:hint="default" w:ascii="Times New Roman" w:hAnsi="Times New Roman" w:eastAsia="黑体" w:cs="Times New Roman"/>
                <w:sz w:val="24"/>
                <w:szCs w:val="24"/>
                <w:vertAlign w:val="baseline"/>
                <w:lang w:val="en-US" w:eastAsia="zh-CN"/>
              </w:rPr>
              <w:t>联系人4</w:t>
            </w: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祝令东19838318818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黑体" w:hAnsi="黑体" w:eastAsia="黑体" w:cs="黑体"/>
                <w:b w:val="0"/>
                <w:bCs w:val="0"/>
                <w:sz w:val="24"/>
                <w:szCs w:val="24"/>
                <w:vertAlign w:val="baseline"/>
                <w:lang w:val="en-US" w:eastAsia="zh-CN"/>
              </w:rPr>
            </w:pPr>
            <w:r>
              <w:rPr>
                <w:rFonts w:hint="eastAsia" w:ascii="黑体" w:hAnsi="黑体" w:eastAsia="黑体" w:cs="黑体"/>
                <w:sz w:val="24"/>
                <w:szCs w:val="24"/>
                <w:vertAlign w:val="baseline"/>
                <w:lang w:val="en-US" w:eastAsia="zh-CN"/>
              </w:rPr>
              <w:t>联系人5</w:t>
            </w:r>
          </w:p>
        </w:tc>
        <w:tc>
          <w:tcPr>
            <w:tcW w:w="2907"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梁凯恒17339360266</w:t>
            </w:r>
          </w:p>
        </w:tc>
        <w:tc>
          <w:tcPr>
            <w:tcW w:w="140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b w:val="0"/>
                <w:bCs w:val="0"/>
                <w:kern w:val="2"/>
                <w:sz w:val="24"/>
                <w:szCs w:val="24"/>
                <w:vertAlign w:val="baseline"/>
                <w:lang w:val="en-US" w:eastAsia="zh-CN" w:bidi="ar-SA"/>
              </w:rPr>
            </w:pPr>
            <w:r>
              <w:rPr>
                <w:rFonts w:hint="default" w:ascii="Times New Roman" w:hAnsi="Times New Roman" w:eastAsia="黑体" w:cs="Times New Roman"/>
                <w:sz w:val="24"/>
                <w:szCs w:val="24"/>
                <w:vertAlign w:val="baseline"/>
                <w:lang w:val="en-US" w:eastAsia="zh-CN"/>
              </w:rPr>
              <w:t>联系人6</w:t>
            </w: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sz w:val="24"/>
                <w:szCs w:val="24"/>
                <w:vertAlign w:val="baseline"/>
                <w:lang w:val="en-US" w:eastAsia="zh-CN"/>
              </w:rPr>
              <w:t>袁嘉良17339360266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24"/>
                <w:szCs w:val="24"/>
                <w:vertAlign w:val="baseline"/>
                <w:lang w:val="en-US" w:eastAsia="zh-CN"/>
              </w:rPr>
            </w:pPr>
            <w:r>
              <w:rPr>
                <w:rFonts w:hint="eastAsia" w:ascii="黑体" w:hAnsi="黑体" w:eastAsia="黑体" w:cs="黑体"/>
                <w:b w:val="0"/>
                <w:bCs w:val="0"/>
                <w:sz w:val="24"/>
                <w:szCs w:val="24"/>
                <w:vertAlign w:val="baseline"/>
                <w:lang w:val="en-US" w:eastAsia="zh-CN"/>
              </w:rPr>
              <w:t>融资利率</w:t>
            </w:r>
          </w:p>
        </w:tc>
        <w:tc>
          <w:tcPr>
            <w:tcW w:w="2907"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年化利率不高于3.85%</w:t>
            </w:r>
          </w:p>
        </w:tc>
        <w:tc>
          <w:tcPr>
            <w:tcW w:w="140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sz w:val="24"/>
                <w:szCs w:val="24"/>
                <w:vertAlign w:val="baseline"/>
                <w:lang w:val="en-US" w:eastAsia="zh-CN"/>
              </w:rPr>
            </w:pPr>
            <w:r>
              <w:rPr>
                <w:rFonts w:hint="default" w:ascii="Times New Roman" w:hAnsi="Times New Roman" w:eastAsia="黑体" w:cs="Times New Roman"/>
                <w:sz w:val="24"/>
                <w:szCs w:val="24"/>
                <w:vertAlign w:val="baseline"/>
                <w:lang w:val="en-US" w:eastAsia="zh-CN"/>
              </w:rPr>
              <w:t>融资比例</w:t>
            </w: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b w:val="0"/>
                <w:bCs w:val="0"/>
                <w:color w:val="auto"/>
                <w:sz w:val="24"/>
                <w:szCs w:val="24"/>
                <w:vertAlign w:val="baseline"/>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24"/>
                <w:szCs w:val="24"/>
                <w:vertAlign w:val="baseline"/>
                <w:lang w:val="en-US" w:eastAsia="zh-CN"/>
              </w:rPr>
            </w:pPr>
            <w:r>
              <w:rPr>
                <w:rFonts w:hint="eastAsia" w:ascii="黑体" w:hAnsi="黑体" w:eastAsia="黑体" w:cs="黑体"/>
                <w:b w:val="0"/>
                <w:bCs w:val="0"/>
                <w:sz w:val="24"/>
                <w:szCs w:val="24"/>
                <w:vertAlign w:val="baseline"/>
                <w:lang w:val="en-US" w:eastAsia="zh-CN"/>
              </w:rPr>
              <w:t>贷款额度</w:t>
            </w:r>
          </w:p>
        </w:tc>
        <w:tc>
          <w:tcPr>
            <w:tcW w:w="2907"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组合授信最高1000万元</w:t>
            </w:r>
          </w:p>
        </w:tc>
        <w:tc>
          <w:tcPr>
            <w:tcW w:w="140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sz w:val="24"/>
                <w:szCs w:val="24"/>
                <w:vertAlign w:val="baseline"/>
                <w:lang w:val="en-US" w:eastAsia="zh-CN"/>
              </w:rPr>
            </w:pPr>
            <w:r>
              <w:rPr>
                <w:rFonts w:hint="default" w:ascii="Times New Roman" w:hAnsi="Times New Roman" w:eastAsia="黑体" w:cs="Times New Roman"/>
                <w:sz w:val="24"/>
                <w:szCs w:val="24"/>
                <w:vertAlign w:val="baseline"/>
                <w:lang w:val="en-US" w:eastAsia="zh-CN"/>
              </w:rPr>
              <w:t>融资期限</w:t>
            </w: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12个月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797" w:type="dxa"/>
            <w:gridSpan w:val="4"/>
            <w:shd w:val="clear" w:color="auto" w:fill="E7E6E6" w:themeFill="background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eastAsia="仿宋_GB2312"/>
                <w:sz w:val="24"/>
                <w:szCs w:val="24"/>
                <w:highlight w:val="none"/>
                <w:vertAlign w:val="baseline"/>
                <w:lang w:val="en-US" w:eastAsia="zh-CN"/>
              </w:rPr>
            </w:pPr>
            <w:r>
              <w:rPr>
                <w:rFonts w:hint="eastAsia" w:ascii="黑体" w:hAnsi="黑体" w:eastAsia="黑体" w:cs="黑体"/>
                <w:sz w:val="24"/>
                <w:szCs w:val="24"/>
                <w:highlight w:val="none"/>
                <w:vertAlign w:val="baseline"/>
                <w:lang w:val="en-US" w:eastAsia="zh-CN"/>
              </w:rPr>
              <w:t>申请条件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5" w:hRule="atLeast"/>
          <w:jc w:val="center"/>
        </w:trPr>
        <w:tc>
          <w:tcPr>
            <w:tcW w:w="8797"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24"/>
                <w:szCs w:val="24"/>
                <w:vertAlign w:val="baseline"/>
                <w:lang w:val="en-US" w:eastAsia="zh-CN"/>
              </w:rPr>
            </w:pPr>
            <w:r>
              <w:rPr>
                <w:rFonts w:hint="default" w:ascii="仿宋_GB2312" w:eastAsia="仿宋_GB2312"/>
                <w:sz w:val="24"/>
                <w:szCs w:val="24"/>
                <w:vertAlign w:val="baseline"/>
                <w:lang w:val="en-US" w:eastAsia="zh-CN"/>
              </w:rPr>
              <w:t>1.持续经</w:t>
            </w:r>
            <w:r>
              <w:rPr>
                <w:rFonts w:hint="default" w:ascii="Times New Roman" w:hAnsi="Times New Roman" w:eastAsia="仿宋_GB2312" w:cs="Times New Roman"/>
                <w:sz w:val="24"/>
                <w:szCs w:val="24"/>
                <w:vertAlign w:val="baseline"/>
                <w:lang w:val="en-US" w:eastAsia="zh-CN"/>
              </w:rPr>
              <w:t>营2年（含）以上。</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2.持有政府采购中标通知书（或以往年度有执行政府采购的记录），且政府采购业务无行政处罚记录。</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仿宋_GB2312" w:eastAsia="仿宋_GB2312"/>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3.最近年度纳税申报收入不低于200万元；免交增值税和小额</w:t>
            </w:r>
            <w:r>
              <w:rPr>
                <w:rFonts w:hint="default" w:ascii="仿宋_GB2312" w:eastAsia="仿宋_GB2312"/>
                <w:sz w:val="24"/>
                <w:szCs w:val="24"/>
                <w:vertAlign w:val="baseline"/>
                <w:lang w:val="en-US" w:eastAsia="zh-CN"/>
              </w:rPr>
              <w:t xml:space="preserve">纳税人可以结合财政账户回款予以核实。   </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仿宋_GB2312" w:eastAsia="仿宋_GB2312"/>
                <w:sz w:val="24"/>
                <w:szCs w:val="24"/>
                <w:vertAlign w:val="baseline"/>
                <w:lang w:val="en-US" w:eastAsia="zh-CN"/>
              </w:rPr>
            </w:pPr>
            <w:r>
              <w:rPr>
                <w:rFonts w:hint="default" w:ascii="仿宋_GB2312" w:eastAsia="仿宋_GB2312"/>
                <w:sz w:val="24"/>
                <w:szCs w:val="24"/>
                <w:vertAlign w:val="baseline"/>
                <w:lang w:val="en-US" w:eastAsia="zh-CN"/>
              </w:rPr>
              <w:t>4.</w:t>
            </w:r>
            <w:r>
              <w:rPr>
                <w:rFonts w:hint="eastAsia" w:ascii="仿宋_GB2312" w:eastAsia="仿宋_GB2312"/>
                <w:sz w:val="24"/>
                <w:szCs w:val="24"/>
                <w:vertAlign w:val="baseline"/>
                <w:lang w:val="en-US" w:eastAsia="zh-CN"/>
              </w:rPr>
              <w:t>企业</w:t>
            </w:r>
            <w:r>
              <w:rPr>
                <w:rFonts w:hint="default" w:ascii="仿宋_GB2312" w:eastAsia="仿宋_GB2312"/>
                <w:sz w:val="24"/>
                <w:szCs w:val="24"/>
                <w:vertAlign w:val="baseline"/>
                <w:lang w:val="en-US" w:eastAsia="zh-CN"/>
              </w:rPr>
              <w:t>及法人代表、实际控制人信用良好。</w:t>
            </w:r>
            <w:r>
              <w:rPr>
                <w:rFonts w:hint="eastAsia" w:ascii="仿宋_GB2312" w:eastAsia="仿宋_GB2312"/>
                <w:sz w:val="24"/>
                <w:szCs w:val="24"/>
                <w:vertAlign w:val="baseline"/>
                <w:lang w:val="en-US" w:eastAsia="zh-CN"/>
              </w:rPr>
              <w:t>企业不</w:t>
            </w:r>
            <w:r>
              <w:rPr>
                <w:rFonts w:hint="default" w:ascii="仿宋_GB2312" w:eastAsia="仿宋_GB2312"/>
                <w:sz w:val="24"/>
                <w:szCs w:val="24"/>
                <w:vertAlign w:val="baseline"/>
                <w:lang w:val="en-US" w:eastAsia="zh-CN"/>
              </w:rPr>
              <w:t>涉及民间借贷、参与高利贷等违法行为。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797" w:type="dxa"/>
            <w:gridSpan w:val="4"/>
            <w:shd w:val="clear" w:color="auto" w:fill="E7E6E6" w:themeFill="background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eastAsia="仿宋_GB2312"/>
                <w:sz w:val="24"/>
                <w:szCs w:val="24"/>
                <w:vertAlign w:val="baseline"/>
                <w:lang w:val="en-US" w:eastAsia="zh-CN"/>
              </w:rPr>
            </w:pPr>
            <w:r>
              <w:rPr>
                <w:rFonts w:hint="eastAsia" w:ascii="黑体" w:hAnsi="黑体" w:eastAsia="黑体" w:cs="黑体"/>
                <w:sz w:val="24"/>
                <w:szCs w:val="24"/>
                <w:vertAlign w:val="baseline"/>
                <w:lang w:val="en-US" w:eastAsia="zh-CN"/>
              </w:rPr>
              <w:t>申请流程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3" w:hRule="atLeast"/>
          <w:jc w:val="center"/>
        </w:trPr>
        <w:tc>
          <w:tcPr>
            <w:tcW w:w="8797"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仿宋_GB2312" w:eastAsia="仿宋_GB2312"/>
                <w:sz w:val="24"/>
                <w:szCs w:val="24"/>
                <w:vertAlign w:val="baseline"/>
                <w:lang w:val="en-US" w:eastAsia="zh-CN"/>
              </w:rPr>
            </w:pPr>
            <w:r>
              <w:rPr>
                <w:rFonts w:hint="eastAsia" w:ascii="仿宋_GB2312" w:eastAsia="仿宋_GB2312"/>
                <w:sz w:val="24"/>
                <w:szCs w:val="24"/>
                <w:vertAlign w:val="baseline"/>
                <w:lang w:val="en-US" w:eastAsia="zh-CN"/>
              </w:rPr>
              <w:t>1、企业在政府采购合同签订前，需在中国银行开立回款账户，并在采购合同中约定合同回款账户为中国银行账户。</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仿宋_GB2312" w:eastAsia="仿宋_GB2312"/>
                <w:sz w:val="24"/>
                <w:szCs w:val="24"/>
                <w:vertAlign w:val="baseline"/>
                <w:lang w:val="en-US" w:eastAsia="zh-CN"/>
              </w:rPr>
            </w:pPr>
            <w:r>
              <w:rPr>
                <w:rFonts w:hint="eastAsia" w:ascii="仿宋_GB2312" w:eastAsia="仿宋_GB2312"/>
                <w:sz w:val="24"/>
                <w:szCs w:val="24"/>
                <w:vertAlign w:val="baseline"/>
                <w:lang w:val="en-US" w:eastAsia="zh-CN"/>
              </w:rPr>
              <w:t>2、中国银行通过系统核查政府采购合同的备案信息</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仿宋_GB2312" w:eastAsia="仿宋_GB2312"/>
                <w:sz w:val="24"/>
                <w:szCs w:val="24"/>
                <w:vertAlign w:val="baseline"/>
                <w:lang w:val="en-US" w:eastAsia="zh-CN"/>
              </w:rPr>
            </w:pPr>
            <w:r>
              <w:rPr>
                <w:rFonts w:hint="eastAsia" w:ascii="仿宋_GB2312" w:eastAsia="仿宋_GB2312"/>
                <w:sz w:val="24"/>
                <w:szCs w:val="24"/>
                <w:vertAlign w:val="baseline"/>
                <w:lang w:val="en-US" w:eastAsia="zh-CN"/>
              </w:rPr>
              <w:t>3、提供授信相关资料，递交中国银行发起授信申请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797" w:type="dxa"/>
            <w:gridSpan w:val="4"/>
            <w:shd w:val="clear" w:color="auto" w:fill="E7E6E6" w:themeFill="background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eastAsia="仿宋_GB2312"/>
                <w:sz w:val="24"/>
                <w:szCs w:val="24"/>
                <w:vertAlign w:val="baseline"/>
                <w:lang w:val="en-US" w:eastAsia="zh-CN"/>
              </w:rPr>
            </w:pPr>
            <w:r>
              <w:rPr>
                <w:rFonts w:hint="eastAsia" w:ascii="黑体" w:hAnsi="黑体" w:eastAsia="黑体" w:cs="黑体"/>
                <w:sz w:val="24"/>
                <w:szCs w:val="24"/>
                <w:vertAlign w:val="baseline"/>
                <w:lang w:val="en-US" w:eastAsia="zh-CN"/>
              </w:rPr>
              <w:t>承诺办理时限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797"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eastAsia="仿宋_GB2312"/>
                <w:sz w:val="24"/>
                <w:szCs w:val="24"/>
                <w:vertAlign w:val="baseline"/>
                <w:lang w:val="en-US" w:eastAsia="zh-CN"/>
              </w:rPr>
            </w:pPr>
            <w:r>
              <w:rPr>
                <w:rFonts w:hint="eastAsia" w:ascii="仿宋_GB2312" w:eastAsia="仿宋_GB2312"/>
                <w:sz w:val="24"/>
                <w:szCs w:val="24"/>
                <w:vertAlign w:val="baseline"/>
                <w:lang w:val="en-US" w:eastAsia="zh-CN"/>
              </w:rPr>
              <w:t>开户到放款约一周时间</w:t>
            </w:r>
          </w:p>
        </w:tc>
      </w:tr>
    </w:tbl>
    <w:p>
      <w:r>
        <w:br w:type="page"/>
      </w:r>
    </w:p>
    <w:p>
      <w:pPr>
        <w:jc w:val="center"/>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濮阳市政府采购合同融资政策告知书——工商银行</w:t>
      </w:r>
    </w:p>
    <w:tbl>
      <w:tblPr>
        <w:tblStyle w:val="8"/>
        <w:tblW w:w="9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3075"/>
        <w:gridCol w:w="1185"/>
        <w:gridCol w:w="3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7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val="0"/>
                <w:sz w:val="24"/>
                <w:szCs w:val="24"/>
                <w:vertAlign w:val="baseline"/>
                <w:lang w:val="en-US" w:eastAsia="zh-CN"/>
              </w:rPr>
            </w:pPr>
            <w:r>
              <w:rPr>
                <w:rFonts w:hint="eastAsia" w:ascii="黑体" w:hAnsi="黑体" w:eastAsia="黑体" w:cs="黑体"/>
                <w:b w:val="0"/>
                <w:bCs/>
                <w:kern w:val="0"/>
                <w:sz w:val="24"/>
                <w:szCs w:val="24"/>
                <w:lang w:val="en-US" w:eastAsia="zh-CN"/>
              </w:rPr>
              <w:t>银行</w:t>
            </w:r>
            <w:r>
              <w:rPr>
                <w:rFonts w:hint="eastAsia" w:ascii="黑体" w:hAnsi="黑体" w:eastAsia="黑体" w:cs="黑体"/>
                <w:b w:val="0"/>
                <w:bCs w:val="0"/>
                <w:sz w:val="24"/>
                <w:szCs w:val="24"/>
                <w:vertAlign w:val="baseline"/>
                <w:lang w:val="en-US" w:eastAsia="zh-CN"/>
              </w:rPr>
              <w:t>名称</w:t>
            </w:r>
          </w:p>
        </w:tc>
        <w:tc>
          <w:tcPr>
            <w:tcW w:w="7992" w:type="dxa"/>
            <w:gridSpan w:val="3"/>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宋体" w:hAnsi="宋体" w:eastAsia="宋体" w:cs="宋体"/>
                <w:b w:val="0"/>
                <w:bCs/>
                <w:kern w:val="0"/>
                <w:sz w:val="15"/>
                <w:szCs w:val="15"/>
                <w:lang w:val="en-US" w:eastAsia="zh-CN"/>
              </w:rPr>
            </w:pPr>
            <w:r>
              <w:rPr>
                <w:rFonts w:hint="eastAsia" w:ascii="仿宋_GB2312" w:hAnsi="仿宋_GB2312" w:eastAsia="仿宋_GB2312" w:cs="仿宋_GB2312"/>
                <w:b w:val="0"/>
                <w:bCs/>
                <w:kern w:val="0"/>
                <w:sz w:val="24"/>
                <w:szCs w:val="24"/>
                <w:lang w:val="en-US" w:eastAsia="zh-CN"/>
              </w:rPr>
              <w:t>中国工商银行股份有限公司濮阳分行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7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联系人1</w:t>
            </w:r>
          </w:p>
        </w:tc>
        <w:tc>
          <w:tcPr>
            <w:tcW w:w="30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李献忠13137348058</w:t>
            </w:r>
          </w:p>
        </w:tc>
        <w:tc>
          <w:tcPr>
            <w:tcW w:w="1185" w:type="dxa"/>
            <w:vMerge w:val="restart"/>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宋体" w:hAnsi="宋体" w:eastAsia="宋体" w:cs="宋体"/>
                <w:b w:val="0"/>
                <w:bCs/>
                <w:kern w:val="0"/>
                <w:sz w:val="15"/>
                <w:szCs w:val="15"/>
                <w:lang w:val="en-US" w:eastAsia="zh-CN"/>
              </w:rPr>
            </w:pPr>
            <w:r>
              <w:rPr>
                <w:rFonts w:hint="eastAsia" w:ascii="黑体" w:hAnsi="黑体" w:eastAsia="黑体" w:cs="黑体"/>
                <w:b w:val="0"/>
                <w:bCs/>
                <w:kern w:val="0"/>
                <w:sz w:val="24"/>
                <w:szCs w:val="24"/>
                <w:lang w:val="en-US" w:eastAsia="zh-CN"/>
              </w:rPr>
              <w:t>办理网点</w:t>
            </w:r>
          </w:p>
        </w:tc>
        <w:tc>
          <w:tcPr>
            <w:tcW w:w="37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7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联系人2</w:t>
            </w:r>
          </w:p>
        </w:tc>
        <w:tc>
          <w:tcPr>
            <w:tcW w:w="30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王文达17630440002</w:t>
            </w:r>
          </w:p>
        </w:tc>
        <w:tc>
          <w:tcPr>
            <w:tcW w:w="118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宋体" w:hAnsi="宋体" w:eastAsia="宋体" w:cs="宋体"/>
                <w:b w:val="0"/>
                <w:bCs/>
                <w:kern w:val="0"/>
                <w:sz w:val="15"/>
                <w:szCs w:val="15"/>
                <w:lang w:val="en-US" w:eastAsia="zh-CN"/>
              </w:rPr>
            </w:pPr>
          </w:p>
        </w:tc>
        <w:tc>
          <w:tcPr>
            <w:tcW w:w="37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华龙支行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7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联系人3</w:t>
            </w:r>
          </w:p>
        </w:tc>
        <w:tc>
          <w:tcPr>
            <w:tcW w:w="30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刘丹阳15839301156</w:t>
            </w:r>
          </w:p>
        </w:tc>
        <w:tc>
          <w:tcPr>
            <w:tcW w:w="118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宋体" w:hAnsi="宋体" w:eastAsia="宋体" w:cs="宋体"/>
                <w:b w:val="0"/>
                <w:bCs/>
                <w:kern w:val="0"/>
                <w:sz w:val="15"/>
                <w:szCs w:val="15"/>
                <w:lang w:val="en-US" w:eastAsia="zh-CN"/>
              </w:rPr>
            </w:pPr>
          </w:p>
        </w:tc>
        <w:tc>
          <w:tcPr>
            <w:tcW w:w="37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开发支行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7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联系人4</w:t>
            </w:r>
          </w:p>
        </w:tc>
        <w:tc>
          <w:tcPr>
            <w:tcW w:w="30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柳  燕18203931989</w:t>
            </w:r>
          </w:p>
        </w:tc>
        <w:tc>
          <w:tcPr>
            <w:tcW w:w="118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宋体" w:hAnsi="宋体" w:eastAsia="宋体" w:cs="宋体"/>
                <w:b w:val="0"/>
                <w:bCs/>
                <w:kern w:val="0"/>
                <w:sz w:val="15"/>
                <w:szCs w:val="15"/>
                <w:lang w:val="en-US" w:eastAsia="zh-CN"/>
              </w:rPr>
            </w:pPr>
          </w:p>
        </w:tc>
        <w:tc>
          <w:tcPr>
            <w:tcW w:w="37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油田支行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7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联系人5</w:t>
            </w:r>
          </w:p>
        </w:tc>
        <w:tc>
          <w:tcPr>
            <w:tcW w:w="30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刘  未18603932153</w:t>
            </w:r>
          </w:p>
        </w:tc>
        <w:tc>
          <w:tcPr>
            <w:tcW w:w="118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default" w:ascii="宋体" w:hAnsi="宋体" w:eastAsia="宋体" w:cs="宋体"/>
                <w:b w:val="0"/>
                <w:bCs/>
                <w:kern w:val="0"/>
                <w:sz w:val="15"/>
                <w:szCs w:val="15"/>
                <w:lang w:val="en-US" w:eastAsia="zh-CN"/>
              </w:rPr>
            </w:pPr>
          </w:p>
        </w:tc>
        <w:tc>
          <w:tcPr>
            <w:tcW w:w="37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濮东支行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7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联系人6</w:t>
            </w:r>
          </w:p>
        </w:tc>
        <w:tc>
          <w:tcPr>
            <w:tcW w:w="30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吴庆堂13703839596</w:t>
            </w:r>
          </w:p>
        </w:tc>
        <w:tc>
          <w:tcPr>
            <w:tcW w:w="118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宋体" w:hAnsi="宋体" w:eastAsia="宋体" w:cs="宋体"/>
                <w:b w:val="0"/>
                <w:bCs/>
                <w:kern w:val="0"/>
                <w:sz w:val="15"/>
                <w:szCs w:val="15"/>
                <w:lang w:val="en-US" w:eastAsia="zh-CN"/>
              </w:rPr>
            </w:pPr>
          </w:p>
        </w:tc>
        <w:tc>
          <w:tcPr>
            <w:tcW w:w="37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人民路支行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7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联系人7</w:t>
            </w:r>
          </w:p>
        </w:tc>
        <w:tc>
          <w:tcPr>
            <w:tcW w:w="30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王  森15139337299</w:t>
            </w:r>
          </w:p>
        </w:tc>
        <w:tc>
          <w:tcPr>
            <w:tcW w:w="118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宋体" w:hAnsi="宋体" w:eastAsia="宋体" w:cs="宋体"/>
                <w:b w:val="0"/>
                <w:bCs/>
                <w:kern w:val="0"/>
                <w:sz w:val="15"/>
                <w:szCs w:val="15"/>
                <w:lang w:val="en-US" w:eastAsia="zh-CN"/>
              </w:rPr>
            </w:pPr>
          </w:p>
        </w:tc>
        <w:tc>
          <w:tcPr>
            <w:tcW w:w="37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濮阳支行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7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联系人8</w:t>
            </w:r>
          </w:p>
        </w:tc>
        <w:tc>
          <w:tcPr>
            <w:tcW w:w="30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张笑宇18003932889</w:t>
            </w:r>
          </w:p>
        </w:tc>
        <w:tc>
          <w:tcPr>
            <w:tcW w:w="118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宋体" w:hAnsi="宋体" w:eastAsia="宋体" w:cs="宋体"/>
                <w:b w:val="0"/>
                <w:bCs/>
                <w:kern w:val="0"/>
                <w:sz w:val="15"/>
                <w:szCs w:val="15"/>
                <w:lang w:val="en-US" w:eastAsia="zh-CN"/>
              </w:rPr>
            </w:pPr>
          </w:p>
        </w:tc>
        <w:tc>
          <w:tcPr>
            <w:tcW w:w="37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清丰支行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7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联系人9</w:t>
            </w:r>
          </w:p>
        </w:tc>
        <w:tc>
          <w:tcPr>
            <w:tcW w:w="30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李玉琦18790987767</w:t>
            </w:r>
          </w:p>
        </w:tc>
        <w:tc>
          <w:tcPr>
            <w:tcW w:w="118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宋体" w:hAnsi="宋体" w:eastAsia="宋体" w:cs="宋体"/>
                <w:b w:val="0"/>
                <w:bCs/>
                <w:kern w:val="0"/>
                <w:sz w:val="15"/>
                <w:szCs w:val="15"/>
                <w:lang w:val="en-US" w:eastAsia="zh-CN"/>
              </w:rPr>
            </w:pPr>
          </w:p>
        </w:tc>
        <w:tc>
          <w:tcPr>
            <w:tcW w:w="37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范县支行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7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联系人10</w:t>
            </w:r>
          </w:p>
        </w:tc>
        <w:tc>
          <w:tcPr>
            <w:tcW w:w="30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李畅赛15936777757</w:t>
            </w:r>
          </w:p>
        </w:tc>
        <w:tc>
          <w:tcPr>
            <w:tcW w:w="118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宋体" w:hAnsi="宋体" w:eastAsia="宋体" w:cs="宋体"/>
                <w:b w:val="0"/>
                <w:bCs/>
                <w:kern w:val="0"/>
                <w:sz w:val="15"/>
                <w:szCs w:val="15"/>
                <w:lang w:val="en-US" w:eastAsia="zh-CN"/>
              </w:rPr>
            </w:pPr>
          </w:p>
        </w:tc>
        <w:tc>
          <w:tcPr>
            <w:tcW w:w="37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南乐支行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7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联系人11</w:t>
            </w:r>
          </w:p>
        </w:tc>
        <w:tc>
          <w:tcPr>
            <w:tcW w:w="30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张  珂17703938629</w:t>
            </w:r>
          </w:p>
        </w:tc>
        <w:tc>
          <w:tcPr>
            <w:tcW w:w="1185" w:type="dxa"/>
            <w:vMerge w:val="continue"/>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宋体" w:hAnsi="宋体" w:eastAsia="宋体" w:cs="宋体"/>
                <w:b w:val="0"/>
                <w:bCs/>
                <w:kern w:val="0"/>
                <w:sz w:val="15"/>
                <w:szCs w:val="15"/>
                <w:lang w:val="en-US" w:eastAsia="zh-CN"/>
              </w:rPr>
            </w:pPr>
          </w:p>
        </w:tc>
        <w:tc>
          <w:tcPr>
            <w:tcW w:w="37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台前支行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370"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融资利率</w:t>
            </w:r>
          </w:p>
        </w:tc>
        <w:tc>
          <w:tcPr>
            <w:tcW w:w="3075"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default" w:ascii="黑体" w:hAnsi="黑体" w:eastAsia="黑体" w:cs="黑体"/>
                <w:b w:val="0"/>
                <w:bCs/>
                <w:kern w:val="0"/>
                <w:sz w:val="24"/>
                <w:szCs w:val="24"/>
                <w:lang w:val="en-US" w:eastAsia="zh-CN"/>
              </w:rPr>
            </w:pPr>
            <w:r>
              <w:rPr>
                <w:rFonts w:hint="eastAsia" w:ascii="仿宋_GB2312" w:eastAsia="仿宋_GB2312"/>
                <w:sz w:val="24"/>
                <w:szCs w:val="24"/>
                <w:lang w:val="en-US" w:eastAsia="zh-CN"/>
              </w:rPr>
              <w:t>不低于一年期LPR基准利率</w:t>
            </w:r>
          </w:p>
        </w:tc>
        <w:tc>
          <w:tcPr>
            <w:tcW w:w="1185" w:type="dxa"/>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eastAsia"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融资比例</w:t>
            </w:r>
          </w:p>
        </w:tc>
        <w:tc>
          <w:tcPr>
            <w:tcW w:w="37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vertAlign w:val="baseline"/>
                <w:lang w:val="en-US" w:eastAsia="zh-CN"/>
              </w:rPr>
            </w:pPr>
            <w:r>
              <w:rPr>
                <w:rFonts w:hint="eastAsia" w:ascii="仿宋_GB2312" w:eastAsia="仿宋_GB2312"/>
                <w:sz w:val="24"/>
                <w:szCs w:val="24"/>
                <w:lang w:val="en-US" w:eastAsia="zh-CN"/>
              </w:rPr>
              <w:t>不高于政府采购合同总额（未融资且未付款部分）的90%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黑体" w:hAnsi="黑体" w:eastAsia="黑体" w:cs="黑体"/>
                <w:b w:val="0"/>
                <w:bCs/>
                <w:kern w:val="0"/>
                <w:sz w:val="24"/>
                <w:szCs w:val="24"/>
                <w:lang w:val="en-US" w:eastAsia="zh-CN"/>
              </w:rPr>
              <w:t>贷款额度</w:t>
            </w:r>
          </w:p>
        </w:tc>
        <w:tc>
          <w:tcPr>
            <w:tcW w:w="30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eastAsia" w:ascii="仿宋_GB2312" w:eastAsia="仿宋_GB2312"/>
                <w:sz w:val="24"/>
                <w:szCs w:val="24"/>
                <w:lang w:val="en-US" w:eastAsia="zh-CN"/>
              </w:rPr>
              <w:t>不超过300万元</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黑体" w:hAnsi="黑体" w:eastAsia="黑体" w:cs="黑体"/>
                <w:b w:val="0"/>
                <w:bCs/>
                <w:kern w:val="0"/>
                <w:sz w:val="24"/>
                <w:szCs w:val="24"/>
                <w:lang w:val="en-US" w:eastAsia="zh-CN"/>
              </w:rPr>
              <w:t>融资期限</w:t>
            </w:r>
          </w:p>
        </w:tc>
        <w:tc>
          <w:tcPr>
            <w:tcW w:w="37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eastAsia" w:ascii="仿宋_GB2312" w:eastAsia="仿宋_GB2312"/>
                <w:sz w:val="24"/>
                <w:szCs w:val="24"/>
                <w:lang w:val="en-US" w:eastAsia="zh-CN"/>
              </w:rPr>
              <w:t>不超过3年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362" w:type="dxa"/>
            <w:gridSpan w:val="4"/>
            <w:shd w:val="clear" w:color="auto" w:fill="E7E6E6" w:themeFill="background2"/>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申请条件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5" w:hRule="atLeast"/>
          <w:jc w:val="center"/>
        </w:trPr>
        <w:tc>
          <w:tcPr>
            <w:tcW w:w="9362"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eastAsia" w:ascii="仿宋_GB2312" w:eastAsia="仿宋_GB2312"/>
                <w:sz w:val="24"/>
                <w:szCs w:val="24"/>
                <w:lang w:val="en-US" w:eastAsia="zh-CN"/>
              </w:rPr>
              <w:t>1.</w:t>
            </w:r>
            <w:r>
              <w:rPr>
                <w:rFonts w:hint="default" w:ascii="仿宋_GB2312" w:eastAsia="仿宋_GB2312"/>
                <w:sz w:val="24"/>
                <w:szCs w:val="24"/>
                <w:lang w:val="en-US" w:eastAsia="zh-CN"/>
              </w:rPr>
              <w:t>采购单位为区县（含）级以上政府预算部门，采购资金来源为财政资金</w:t>
            </w:r>
            <w:r>
              <w:rPr>
                <w:rFonts w:hint="eastAsia" w:ascii="仿宋_GB2312" w:eastAsia="仿宋_GB2312"/>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eastAsia" w:ascii="仿宋_GB2312" w:eastAsia="仿宋_GB2312"/>
                <w:sz w:val="24"/>
                <w:szCs w:val="24"/>
                <w:lang w:val="en-US" w:eastAsia="zh-CN"/>
              </w:rPr>
              <w:t>2</w:t>
            </w:r>
            <w:r>
              <w:rPr>
                <w:rFonts w:hint="default" w:ascii="仿宋_GB2312" w:eastAsia="仿宋_GB2312"/>
                <w:sz w:val="24"/>
                <w:szCs w:val="24"/>
                <w:lang w:val="en-US" w:eastAsia="zh-CN"/>
              </w:rPr>
              <w:t>.成立时间在1年（含）以上，有固定经营场所</w:t>
            </w:r>
            <w:r>
              <w:rPr>
                <w:rFonts w:hint="eastAsia" w:ascii="仿宋_GB2312" w:eastAsia="仿宋_GB2312"/>
                <w:sz w:val="24"/>
                <w:szCs w:val="24"/>
                <w:lang w:val="en-US" w:eastAsia="zh-CN"/>
              </w:rPr>
              <w:t>且经营正常的小微型企业；</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eastAsia" w:ascii="仿宋_GB2312" w:eastAsia="仿宋_GB2312"/>
                <w:sz w:val="24"/>
                <w:szCs w:val="24"/>
                <w:lang w:val="en-US" w:eastAsia="zh-CN"/>
              </w:rPr>
              <w:t>3</w:t>
            </w:r>
            <w:r>
              <w:rPr>
                <w:rFonts w:hint="default" w:ascii="仿宋_GB2312" w:eastAsia="仿宋_GB2312"/>
                <w:sz w:val="24"/>
                <w:szCs w:val="24"/>
                <w:lang w:val="en-US" w:eastAsia="zh-CN"/>
              </w:rPr>
              <w:t>.有采购项目中标、合同签订及交易成功记录，且履约良好；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4</w:t>
            </w:r>
            <w:r>
              <w:rPr>
                <w:rFonts w:hint="default" w:ascii="仿宋_GB2312" w:eastAsia="仿宋_GB2312"/>
                <w:sz w:val="24"/>
                <w:szCs w:val="24"/>
                <w:lang w:val="en-US" w:eastAsia="zh-CN"/>
              </w:rPr>
              <w:t>.企业自身及企业法定代表人、实际控制人无不良信用记录</w:t>
            </w:r>
            <w:r>
              <w:rPr>
                <w:rFonts w:hint="eastAsia" w:ascii="仿宋_GB2312" w:eastAsia="仿宋_GB2312"/>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黑体" w:hAnsi="黑体" w:eastAsia="黑体" w:cs="黑体"/>
                <w:b w:val="0"/>
                <w:bCs/>
                <w:kern w:val="0"/>
                <w:sz w:val="24"/>
                <w:szCs w:val="24"/>
                <w:lang w:val="en-US" w:eastAsia="zh-CN"/>
              </w:rPr>
            </w:pPr>
            <w:r>
              <w:rPr>
                <w:rFonts w:hint="eastAsia" w:ascii="仿宋_GB2312" w:eastAsia="仿宋_GB2312"/>
                <w:sz w:val="24"/>
                <w:szCs w:val="24"/>
                <w:lang w:val="en-US" w:eastAsia="zh-CN"/>
              </w:rPr>
              <w:t>5.工行要求的其他条件。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9362" w:type="dxa"/>
            <w:gridSpan w:val="4"/>
            <w:shd w:val="clear" w:color="auto" w:fill="E7E6E6" w:themeFill="background2"/>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申请流程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362" w:type="dxa"/>
            <w:gridSpan w:val="4"/>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default" w:ascii="黑体" w:hAnsi="黑体" w:eastAsia="黑体" w:cs="黑体"/>
                <w:b w:val="0"/>
                <w:bCs/>
                <w:kern w:val="0"/>
                <w:sz w:val="24"/>
                <w:szCs w:val="24"/>
                <w:lang w:val="en-US" w:eastAsia="zh-CN"/>
              </w:rPr>
            </w:pPr>
            <w:r>
              <w:rPr>
                <w:rFonts w:hint="eastAsia" w:ascii="仿宋_GB2312" w:eastAsia="仿宋_GB2312"/>
                <w:sz w:val="24"/>
                <w:szCs w:val="24"/>
                <w:lang w:val="en-US" w:eastAsia="zh-CN"/>
              </w:rPr>
              <w:t>根据工行相关制度办理，具体与经办网点联系。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9362" w:type="dxa"/>
            <w:gridSpan w:val="4"/>
            <w:shd w:val="clear" w:color="auto" w:fill="E7E6E6" w:themeFill="background2"/>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承诺办理时限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362" w:type="dxa"/>
            <w:gridSpan w:val="4"/>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黑体" w:hAnsi="黑体" w:eastAsia="黑体" w:cs="黑体"/>
                <w:b w:val="0"/>
                <w:bCs/>
                <w:kern w:val="0"/>
                <w:sz w:val="24"/>
                <w:szCs w:val="24"/>
                <w:lang w:val="en-US" w:eastAsia="zh-CN"/>
              </w:rPr>
            </w:pPr>
            <w:r>
              <w:rPr>
                <w:rFonts w:hint="eastAsia" w:ascii="黑体" w:hAnsi="黑体" w:eastAsia="黑体" w:cs="黑体"/>
                <w:b w:val="0"/>
                <w:bCs/>
                <w:kern w:val="0"/>
                <w:sz w:val="24"/>
                <w:szCs w:val="24"/>
                <w:lang w:val="en-US" w:eastAsia="zh-CN"/>
              </w:rPr>
              <w:t>-</w:t>
            </w:r>
          </w:p>
        </w:tc>
      </w:tr>
    </w:tbl>
    <w:p>
      <w:r>
        <w:br w:type="page"/>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濮阳市政府采购合同融资政策告知书——邮政储蓄银行</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sz w:val="32"/>
          <w:szCs w:val="32"/>
          <w:lang w:val="en-US" w:eastAsia="zh-CN"/>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3077"/>
        <w:gridCol w:w="1230"/>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370"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val="0"/>
                <w:sz w:val="24"/>
                <w:szCs w:val="24"/>
                <w:vertAlign w:val="baseline"/>
                <w:lang w:val="en-US" w:eastAsia="zh-CN"/>
              </w:rPr>
            </w:pPr>
            <w:r>
              <w:rPr>
                <w:rFonts w:hint="eastAsia" w:ascii="黑体" w:hAnsi="黑体" w:eastAsia="黑体" w:cs="黑体"/>
                <w:b w:val="0"/>
                <w:bCs w:val="0"/>
                <w:sz w:val="24"/>
                <w:szCs w:val="24"/>
                <w:vertAlign w:val="baseline"/>
                <w:lang w:val="en-US" w:eastAsia="zh-CN"/>
              </w:rPr>
              <w:t>银行名称</w:t>
            </w:r>
          </w:p>
        </w:tc>
        <w:tc>
          <w:tcPr>
            <w:tcW w:w="307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default" w:ascii="仿宋_GB2312" w:eastAsia="仿宋_GB2312"/>
                <w:sz w:val="24"/>
                <w:szCs w:val="24"/>
                <w:lang w:val="en-US" w:eastAsia="zh-CN"/>
              </w:rPr>
              <w:t>中国邮政储蓄银行濮阳市分行</w:t>
            </w:r>
          </w:p>
        </w:tc>
        <w:tc>
          <w:tcPr>
            <w:tcW w:w="1230"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办理网点</w:t>
            </w: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default" w:ascii="仿宋_GB2312" w:eastAsia="仿宋_GB2312"/>
                <w:sz w:val="24"/>
                <w:szCs w:val="24"/>
                <w:lang w:val="en-US" w:eastAsia="zh-CN"/>
              </w:rPr>
              <w:t>邮储银行华龙区支行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val="0"/>
                <w:sz w:val="24"/>
                <w:szCs w:val="24"/>
                <w:vertAlign w:val="baseline"/>
                <w:lang w:val="en-US" w:eastAsia="zh-CN"/>
              </w:rPr>
            </w:pPr>
          </w:p>
        </w:tc>
        <w:tc>
          <w:tcPr>
            <w:tcW w:w="307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p>
        </w:tc>
        <w:tc>
          <w:tcPr>
            <w:tcW w:w="123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sz w:val="24"/>
                <w:szCs w:val="24"/>
                <w:vertAlign w:val="baseline"/>
                <w:lang w:val="en-US" w:eastAsia="zh-CN"/>
              </w:rPr>
            </w:pP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default" w:ascii="仿宋_GB2312" w:eastAsia="仿宋_GB2312"/>
                <w:sz w:val="24"/>
                <w:szCs w:val="24"/>
                <w:lang w:val="en-US" w:eastAsia="zh-CN"/>
              </w:rPr>
              <w:t>邮储银行黄河西路支行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val="0"/>
                <w:sz w:val="24"/>
                <w:szCs w:val="24"/>
                <w:vertAlign w:val="baseline"/>
                <w:lang w:val="en-US" w:eastAsia="zh-CN"/>
              </w:rPr>
            </w:pPr>
          </w:p>
        </w:tc>
        <w:tc>
          <w:tcPr>
            <w:tcW w:w="307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eastAsia="仿宋_GB2312"/>
                <w:sz w:val="24"/>
                <w:szCs w:val="24"/>
                <w:lang w:val="en-US" w:eastAsia="zh-CN"/>
              </w:rPr>
            </w:pPr>
          </w:p>
        </w:tc>
        <w:tc>
          <w:tcPr>
            <w:tcW w:w="123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sz w:val="24"/>
                <w:szCs w:val="24"/>
                <w:vertAlign w:val="baseline"/>
                <w:lang w:val="en-US" w:eastAsia="zh-CN"/>
              </w:rPr>
            </w:pPr>
          </w:p>
        </w:tc>
        <w:tc>
          <w:tcPr>
            <w:tcW w:w="312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default" w:ascii="仿宋_GB2312" w:eastAsia="仿宋_GB2312"/>
                <w:sz w:val="24"/>
                <w:szCs w:val="24"/>
                <w:lang w:val="en-US" w:eastAsia="zh-CN"/>
              </w:rPr>
              <w:t>邮储银行南海路支行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val="0"/>
                <w:sz w:val="24"/>
                <w:szCs w:val="24"/>
                <w:vertAlign w:val="baseline"/>
                <w:lang w:val="en-US" w:eastAsia="zh-CN"/>
              </w:rPr>
            </w:pPr>
            <w:r>
              <w:rPr>
                <w:rFonts w:hint="eastAsia" w:ascii="黑体" w:hAnsi="黑体" w:eastAsia="黑体" w:cs="黑体"/>
                <w:b w:val="0"/>
                <w:bCs w:val="0"/>
                <w:sz w:val="24"/>
                <w:szCs w:val="24"/>
                <w:vertAlign w:val="baseline"/>
                <w:lang w:val="en-US" w:eastAsia="zh-CN"/>
              </w:rPr>
              <w:t>联系人1</w:t>
            </w:r>
          </w:p>
        </w:tc>
        <w:tc>
          <w:tcPr>
            <w:tcW w:w="307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default" w:ascii="仿宋_GB2312" w:eastAsia="仿宋_GB2312"/>
                <w:sz w:val="24"/>
                <w:szCs w:val="24"/>
                <w:lang w:val="en-US" w:eastAsia="zh-CN"/>
              </w:rPr>
              <w:t>李世震13783538821</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default" w:ascii="仿宋_GB2312" w:eastAsia="仿宋_GB2312"/>
                <w:sz w:val="24"/>
                <w:szCs w:val="24"/>
                <w:lang w:val="en-US" w:eastAsia="zh-CN"/>
              </w:rPr>
              <w:t>（华龙区支行）</w:t>
            </w:r>
          </w:p>
        </w:tc>
        <w:tc>
          <w:tcPr>
            <w:tcW w:w="1230" w:type="dxa"/>
            <w:vAlign w:val="center"/>
          </w:tcPr>
          <w:p>
            <w:pPr>
              <w:keepNext w:val="0"/>
              <w:keepLines w:val="0"/>
              <w:pageBreakBefore w:val="0"/>
              <w:widowControl w:val="0"/>
              <w:kinsoku/>
              <w:wordWrap/>
              <w:overflowPunct/>
              <w:topLinePunct w:val="0"/>
              <w:autoSpaceDE/>
              <w:autoSpaceDN/>
              <w:bidi w:val="0"/>
              <w:adjustRightInd/>
              <w:snapToGrid/>
              <w:spacing w:beforeAutospacing="0" w:line="240" w:lineRule="exact"/>
              <w:jc w:val="center"/>
              <w:textAlignment w:val="auto"/>
              <w:rPr>
                <w:rFonts w:hint="eastAsia" w:ascii="Times New Roman" w:hAnsi="Times New Roman" w:eastAsia="黑体" w:cs="Times New Roman"/>
                <w:kern w:val="2"/>
                <w:sz w:val="24"/>
                <w:szCs w:val="24"/>
                <w:vertAlign w:val="baseline"/>
                <w:lang w:val="en-US" w:eastAsia="zh-CN" w:bidi="ar-SA"/>
              </w:rPr>
            </w:pPr>
            <w:r>
              <w:rPr>
                <w:rFonts w:hint="default" w:ascii="Times New Roman" w:hAnsi="Times New Roman" w:eastAsia="黑体" w:cs="Times New Roman"/>
                <w:sz w:val="24"/>
                <w:szCs w:val="24"/>
                <w:vertAlign w:val="baseline"/>
                <w:lang w:val="en-US" w:eastAsia="zh-CN"/>
              </w:rPr>
              <w:t>联系人2</w:t>
            </w:r>
          </w:p>
        </w:tc>
        <w:tc>
          <w:tcPr>
            <w:tcW w:w="3120" w:type="dxa"/>
            <w:vAlign w:val="center"/>
          </w:tcPr>
          <w:p>
            <w:pPr>
              <w:keepNext w:val="0"/>
              <w:keepLines w:val="0"/>
              <w:pageBreakBefore w:val="0"/>
              <w:widowControl w:val="0"/>
              <w:kinsoku/>
              <w:wordWrap/>
              <w:overflowPunct/>
              <w:topLinePunct w:val="0"/>
              <w:autoSpaceDE/>
              <w:autoSpaceDN/>
              <w:bidi w:val="0"/>
              <w:adjustRightInd/>
              <w:snapToGrid/>
              <w:spacing w:beforeAutospacing="0" w:line="24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范小川18603939961</w:t>
            </w:r>
          </w:p>
          <w:p>
            <w:pPr>
              <w:keepNext w:val="0"/>
              <w:keepLines w:val="0"/>
              <w:pageBreakBefore w:val="0"/>
              <w:widowControl w:val="0"/>
              <w:kinsoku/>
              <w:wordWrap/>
              <w:overflowPunct/>
              <w:topLinePunct w:val="0"/>
              <w:autoSpaceDE/>
              <w:autoSpaceDN/>
              <w:bidi w:val="0"/>
              <w:adjustRightInd/>
              <w:snapToGrid/>
              <w:spacing w:beforeAutospacing="0" w:line="240" w:lineRule="exact"/>
              <w:jc w:val="center"/>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sz w:val="24"/>
                <w:szCs w:val="24"/>
                <w:vertAlign w:val="baseline"/>
                <w:lang w:val="en-US" w:eastAsia="zh-CN"/>
              </w:rPr>
              <w:t>（华龙区支行）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val="0"/>
                <w:sz w:val="24"/>
                <w:szCs w:val="24"/>
                <w:vertAlign w:val="baseline"/>
                <w:lang w:val="en-US" w:eastAsia="zh-CN"/>
              </w:rPr>
            </w:pPr>
            <w:r>
              <w:rPr>
                <w:rFonts w:hint="eastAsia" w:ascii="黑体" w:hAnsi="黑体" w:eastAsia="黑体" w:cs="黑体"/>
                <w:b w:val="0"/>
                <w:bCs w:val="0"/>
                <w:sz w:val="24"/>
                <w:szCs w:val="24"/>
                <w:vertAlign w:val="baseline"/>
                <w:lang w:val="en-US" w:eastAsia="zh-CN"/>
              </w:rPr>
              <w:t>联系人3</w:t>
            </w:r>
          </w:p>
        </w:tc>
        <w:tc>
          <w:tcPr>
            <w:tcW w:w="307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default" w:ascii="仿宋_GB2312" w:eastAsia="仿宋_GB2312"/>
                <w:sz w:val="24"/>
                <w:szCs w:val="24"/>
                <w:lang w:val="en-US" w:eastAsia="zh-CN"/>
              </w:rPr>
              <w:t>肖丕博13721780631</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default" w:ascii="仿宋_GB2312" w:eastAsia="仿宋_GB2312"/>
                <w:sz w:val="24"/>
                <w:szCs w:val="24"/>
                <w:lang w:val="en-US" w:eastAsia="zh-CN"/>
              </w:rPr>
              <w:t>（黄河西路支行）</w:t>
            </w:r>
          </w:p>
        </w:tc>
        <w:tc>
          <w:tcPr>
            <w:tcW w:w="1230" w:type="dxa"/>
            <w:vAlign w:val="center"/>
          </w:tcPr>
          <w:p>
            <w:pPr>
              <w:keepNext w:val="0"/>
              <w:keepLines w:val="0"/>
              <w:pageBreakBefore w:val="0"/>
              <w:widowControl w:val="0"/>
              <w:kinsoku/>
              <w:wordWrap/>
              <w:overflowPunct/>
              <w:topLinePunct w:val="0"/>
              <w:autoSpaceDE/>
              <w:autoSpaceDN/>
              <w:bidi w:val="0"/>
              <w:adjustRightInd/>
              <w:snapToGrid/>
              <w:spacing w:beforeAutospacing="0" w:line="240" w:lineRule="exact"/>
              <w:jc w:val="center"/>
              <w:textAlignment w:val="auto"/>
              <w:rPr>
                <w:rFonts w:hint="eastAsia" w:ascii="Times New Roman" w:hAnsi="Times New Roman" w:eastAsia="黑体" w:cs="Times New Roman"/>
                <w:kern w:val="2"/>
                <w:sz w:val="24"/>
                <w:szCs w:val="24"/>
                <w:vertAlign w:val="baseline"/>
                <w:lang w:val="en-US" w:eastAsia="zh-CN" w:bidi="ar-SA"/>
              </w:rPr>
            </w:pPr>
            <w:r>
              <w:rPr>
                <w:rFonts w:hint="default" w:ascii="Times New Roman" w:hAnsi="Times New Roman" w:eastAsia="黑体" w:cs="Times New Roman"/>
                <w:sz w:val="24"/>
                <w:szCs w:val="24"/>
                <w:vertAlign w:val="baseline"/>
                <w:lang w:val="en-US" w:eastAsia="zh-CN"/>
              </w:rPr>
              <w:t>联系人4</w:t>
            </w:r>
          </w:p>
        </w:tc>
        <w:tc>
          <w:tcPr>
            <w:tcW w:w="3120" w:type="dxa"/>
            <w:vAlign w:val="center"/>
          </w:tcPr>
          <w:p>
            <w:pPr>
              <w:keepNext w:val="0"/>
              <w:keepLines w:val="0"/>
              <w:pageBreakBefore w:val="0"/>
              <w:widowControl w:val="0"/>
              <w:kinsoku/>
              <w:wordWrap/>
              <w:overflowPunct/>
              <w:topLinePunct w:val="0"/>
              <w:autoSpaceDE/>
              <w:autoSpaceDN/>
              <w:bidi w:val="0"/>
              <w:adjustRightInd/>
              <w:snapToGrid/>
              <w:spacing w:beforeAutospacing="0" w:line="24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任晓芳13693930006</w:t>
            </w:r>
          </w:p>
          <w:p>
            <w:pPr>
              <w:keepNext w:val="0"/>
              <w:keepLines w:val="0"/>
              <w:pageBreakBefore w:val="0"/>
              <w:widowControl w:val="0"/>
              <w:kinsoku/>
              <w:wordWrap/>
              <w:overflowPunct/>
              <w:topLinePunct w:val="0"/>
              <w:autoSpaceDE/>
              <w:autoSpaceDN/>
              <w:bidi w:val="0"/>
              <w:adjustRightInd/>
              <w:snapToGrid/>
              <w:spacing w:beforeAutospacing="0" w:line="240" w:lineRule="exact"/>
              <w:jc w:val="center"/>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sz w:val="24"/>
                <w:szCs w:val="24"/>
                <w:vertAlign w:val="baseline"/>
                <w:lang w:val="en-US" w:eastAsia="zh-CN"/>
              </w:rPr>
              <w:t>（黄河西路支行）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b w:val="0"/>
                <w:bCs w:val="0"/>
                <w:sz w:val="24"/>
                <w:szCs w:val="24"/>
                <w:vertAlign w:val="baseline"/>
                <w:lang w:val="en-US" w:eastAsia="zh-CN"/>
              </w:rPr>
            </w:pPr>
            <w:r>
              <w:rPr>
                <w:rFonts w:hint="eastAsia" w:ascii="黑体" w:hAnsi="黑体" w:eastAsia="黑体" w:cs="黑体"/>
                <w:b w:val="0"/>
                <w:bCs w:val="0"/>
                <w:sz w:val="24"/>
                <w:szCs w:val="24"/>
                <w:vertAlign w:val="baseline"/>
                <w:lang w:val="en-US" w:eastAsia="zh-CN"/>
              </w:rPr>
              <w:t>联系人5</w:t>
            </w:r>
          </w:p>
        </w:tc>
        <w:tc>
          <w:tcPr>
            <w:tcW w:w="307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default" w:ascii="仿宋_GB2312" w:eastAsia="仿宋_GB2312"/>
                <w:sz w:val="24"/>
                <w:szCs w:val="24"/>
                <w:lang w:val="en-US" w:eastAsia="zh-CN"/>
              </w:rPr>
              <w:t>苏文锦13903933758</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default" w:ascii="仿宋_GB2312" w:eastAsia="仿宋_GB2312"/>
                <w:sz w:val="24"/>
                <w:szCs w:val="24"/>
                <w:lang w:val="en-US" w:eastAsia="zh-CN"/>
              </w:rPr>
              <w:t>（南海路支行）</w:t>
            </w:r>
          </w:p>
        </w:tc>
        <w:tc>
          <w:tcPr>
            <w:tcW w:w="1230" w:type="dxa"/>
            <w:vAlign w:val="center"/>
          </w:tcPr>
          <w:p>
            <w:pPr>
              <w:keepNext w:val="0"/>
              <w:keepLines w:val="0"/>
              <w:pageBreakBefore w:val="0"/>
              <w:widowControl w:val="0"/>
              <w:kinsoku/>
              <w:wordWrap/>
              <w:overflowPunct/>
              <w:topLinePunct w:val="0"/>
              <w:autoSpaceDE/>
              <w:autoSpaceDN/>
              <w:bidi w:val="0"/>
              <w:adjustRightInd/>
              <w:snapToGrid/>
              <w:spacing w:beforeAutospacing="0" w:line="240" w:lineRule="exact"/>
              <w:jc w:val="center"/>
              <w:textAlignment w:val="auto"/>
              <w:rPr>
                <w:rFonts w:hint="default" w:ascii="Times New Roman" w:hAnsi="Times New Roman" w:eastAsia="黑体" w:cs="Times New Roman"/>
                <w:kern w:val="2"/>
                <w:sz w:val="24"/>
                <w:szCs w:val="24"/>
                <w:vertAlign w:val="baseline"/>
                <w:lang w:val="en-US" w:eastAsia="zh-CN" w:bidi="ar-SA"/>
              </w:rPr>
            </w:pPr>
            <w:r>
              <w:rPr>
                <w:rFonts w:hint="default" w:ascii="Times New Roman" w:hAnsi="Times New Roman" w:eastAsia="黑体" w:cs="Times New Roman"/>
                <w:sz w:val="24"/>
                <w:szCs w:val="24"/>
                <w:vertAlign w:val="baseline"/>
                <w:lang w:val="en-US" w:eastAsia="zh-CN"/>
              </w:rPr>
              <w:t>联系人6</w:t>
            </w:r>
          </w:p>
        </w:tc>
        <w:tc>
          <w:tcPr>
            <w:tcW w:w="3120" w:type="dxa"/>
            <w:vAlign w:val="center"/>
          </w:tcPr>
          <w:p>
            <w:pPr>
              <w:keepNext w:val="0"/>
              <w:keepLines w:val="0"/>
              <w:pageBreakBefore w:val="0"/>
              <w:widowControl w:val="0"/>
              <w:kinsoku/>
              <w:wordWrap/>
              <w:overflowPunct/>
              <w:topLinePunct w:val="0"/>
              <w:autoSpaceDE/>
              <w:autoSpaceDN/>
              <w:bidi w:val="0"/>
              <w:adjustRightInd/>
              <w:snapToGrid/>
              <w:spacing w:beforeAutospacing="0" w:line="240" w:lineRule="exact"/>
              <w:jc w:val="center"/>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刘爱慧15139383650</w:t>
            </w:r>
          </w:p>
          <w:p>
            <w:pPr>
              <w:pStyle w:val="5"/>
              <w:keepNext w:val="0"/>
              <w:keepLines w:val="0"/>
              <w:pageBreakBefore w:val="0"/>
              <w:widowControl w:val="0"/>
              <w:kinsoku/>
              <w:wordWrap/>
              <w:overflowPunct/>
              <w:topLinePunct w:val="0"/>
              <w:autoSpaceDE/>
              <w:autoSpaceDN/>
              <w:bidi w:val="0"/>
              <w:adjustRightInd/>
              <w:snapToGrid/>
              <w:spacing w:before="0" w:beforeAutospacing="0" w:after="0" w:line="240" w:lineRule="exact"/>
              <w:ind w:left="0" w:leftChars="0" w:firstLine="0" w:firstLineChars="0"/>
              <w:jc w:val="center"/>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sz w:val="24"/>
                <w:szCs w:val="24"/>
                <w:vertAlign w:val="baseline"/>
                <w:lang w:val="en-US" w:eastAsia="zh-CN"/>
              </w:rPr>
              <w:t>（南海路支行）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val="0"/>
                <w:sz w:val="24"/>
                <w:szCs w:val="24"/>
                <w:vertAlign w:val="baseline"/>
                <w:lang w:val="en-US" w:eastAsia="zh-CN"/>
              </w:rPr>
            </w:pPr>
            <w:r>
              <w:rPr>
                <w:rFonts w:hint="eastAsia" w:ascii="黑体" w:hAnsi="黑体" w:eastAsia="黑体" w:cs="黑体"/>
                <w:b w:val="0"/>
                <w:bCs w:val="0"/>
                <w:sz w:val="24"/>
                <w:szCs w:val="24"/>
                <w:vertAlign w:val="baseline"/>
                <w:lang w:val="en-US" w:eastAsia="zh-CN"/>
              </w:rPr>
              <w:t>融资利率</w:t>
            </w:r>
          </w:p>
        </w:tc>
        <w:tc>
          <w:tcPr>
            <w:tcW w:w="307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default" w:ascii="仿宋_GB2312" w:eastAsia="仿宋_GB2312"/>
                <w:sz w:val="24"/>
                <w:szCs w:val="24"/>
                <w:lang w:val="en-US" w:eastAsia="zh-CN"/>
              </w:rPr>
              <w:t>最低执行LPR</w:t>
            </w:r>
          </w:p>
        </w:tc>
        <w:tc>
          <w:tcPr>
            <w:tcW w:w="1230" w:type="dxa"/>
            <w:vAlign w:val="center"/>
          </w:tcPr>
          <w:p>
            <w:pPr>
              <w:keepNext w:val="0"/>
              <w:keepLines w:val="0"/>
              <w:pageBreakBefore w:val="0"/>
              <w:widowControl w:val="0"/>
              <w:kinsoku/>
              <w:wordWrap/>
              <w:overflowPunct/>
              <w:topLinePunct w:val="0"/>
              <w:autoSpaceDE/>
              <w:autoSpaceDN/>
              <w:bidi w:val="0"/>
              <w:adjustRightInd/>
              <w:snapToGrid/>
              <w:spacing w:beforeAutospacing="0" w:line="240" w:lineRule="exact"/>
              <w:jc w:val="center"/>
              <w:textAlignment w:val="auto"/>
              <w:rPr>
                <w:rFonts w:hint="eastAsia" w:ascii="Times New Roman" w:hAnsi="Times New Roman" w:eastAsia="黑体" w:cs="Times New Roman"/>
                <w:kern w:val="2"/>
                <w:sz w:val="24"/>
                <w:szCs w:val="24"/>
                <w:vertAlign w:val="baseline"/>
                <w:lang w:val="en-US" w:eastAsia="zh-CN" w:bidi="ar-SA"/>
              </w:rPr>
            </w:pPr>
            <w:r>
              <w:rPr>
                <w:rFonts w:hint="default" w:ascii="Times New Roman" w:hAnsi="Times New Roman" w:eastAsia="黑体" w:cs="Times New Roman"/>
                <w:sz w:val="24"/>
                <w:szCs w:val="24"/>
                <w:vertAlign w:val="baseline"/>
                <w:lang w:val="en-US" w:eastAsia="zh-CN"/>
              </w:rPr>
              <w:t>融资比例</w:t>
            </w:r>
          </w:p>
        </w:tc>
        <w:tc>
          <w:tcPr>
            <w:tcW w:w="3120" w:type="dxa"/>
            <w:vAlign w:val="center"/>
          </w:tcPr>
          <w:p>
            <w:pPr>
              <w:keepNext w:val="0"/>
              <w:keepLines w:val="0"/>
              <w:pageBreakBefore w:val="0"/>
              <w:widowControl w:val="0"/>
              <w:kinsoku/>
              <w:wordWrap/>
              <w:overflowPunct/>
              <w:topLinePunct w:val="0"/>
              <w:autoSpaceDE/>
              <w:autoSpaceDN/>
              <w:bidi w:val="0"/>
              <w:adjustRightInd/>
              <w:snapToGrid/>
              <w:spacing w:beforeAutospacing="0" w:line="240" w:lineRule="exact"/>
              <w:jc w:val="center"/>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sz w:val="24"/>
                <w:szCs w:val="24"/>
                <w:vertAlign w:val="baseline"/>
                <w:lang w:val="en-US" w:eastAsia="zh-CN"/>
              </w:rPr>
              <w:t>最低60%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3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val="0"/>
                <w:sz w:val="24"/>
                <w:szCs w:val="24"/>
                <w:vertAlign w:val="baseline"/>
                <w:lang w:val="en-US" w:eastAsia="zh-CN"/>
              </w:rPr>
            </w:pPr>
            <w:r>
              <w:rPr>
                <w:rFonts w:hint="eastAsia" w:ascii="黑体" w:hAnsi="黑体" w:eastAsia="黑体" w:cs="黑体"/>
                <w:b w:val="0"/>
                <w:bCs w:val="0"/>
                <w:sz w:val="24"/>
                <w:szCs w:val="24"/>
                <w:vertAlign w:val="baseline"/>
                <w:lang w:val="en-US" w:eastAsia="zh-CN"/>
              </w:rPr>
              <w:t>贷款额度</w:t>
            </w:r>
          </w:p>
        </w:tc>
        <w:tc>
          <w:tcPr>
            <w:tcW w:w="307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eastAsia="仿宋_GB2312"/>
                <w:sz w:val="24"/>
                <w:szCs w:val="24"/>
                <w:lang w:val="en-US" w:eastAsia="zh-CN"/>
              </w:rPr>
            </w:pPr>
            <w:r>
              <w:rPr>
                <w:rFonts w:hint="default" w:ascii="仿宋_GB2312" w:eastAsia="仿宋_GB2312"/>
                <w:sz w:val="24"/>
                <w:szCs w:val="24"/>
                <w:lang w:val="en-US" w:eastAsia="zh-CN"/>
              </w:rPr>
              <w:t>最高500万</w:t>
            </w:r>
          </w:p>
        </w:tc>
        <w:tc>
          <w:tcPr>
            <w:tcW w:w="1230" w:type="dxa"/>
            <w:vAlign w:val="center"/>
          </w:tcPr>
          <w:p>
            <w:pPr>
              <w:keepNext w:val="0"/>
              <w:keepLines w:val="0"/>
              <w:pageBreakBefore w:val="0"/>
              <w:widowControl w:val="0"/>
              <w:kinsoku/>
              <w:wordWrap/>
              <w:overflowPunct/>
              <w:topLinePunct w:val="0"/>
              <w:autoSpaceDE/>
              <w:autoSpaceDN/>
              <w:bidi w:val="0"/>
              <w:adjustRightInd/>
              <w:snapToGrid/>
              <w:spacing w:beforeAutospacing="0" w:line="240" w:lineRule="exact"/>
              <w:jc w:val="center"/>
              <w:textAlignment w:val="auto"/>
              <w:rPr>
                <w:rFonts w:hint="eastAsia" w:ascii="Times New Roman" w:hAnsi="Times New Roman" w:eastAsia="黑体" w:cs="Times New Roman"/>
                <w:kern w:val="2"/>
                <w:sz w:val="24"/>
                <w:szCs w:val="24"/>
                <w:vertAlign w:val="baseline"/>
                <w:lang w:val="en-US" w:eastAsia="zh-CN" w:bidi="ar-SA"/>
              </w:rPr>
            </w:pPr>
            <w:r>
              <w:rPr>
                <w:rFonts w:hint="default" w:ascii="Times New Roman" w:hAnsi="Times New Roman" w:eastAsia="黑体" w:cs="Times New Roman"/>
                <w:sz w:val="24"/>
                <w:szCs w:val="24"/>
                <w:vertAlign w:val="baseline"/>
                <w:lang w:val="en-US" w:eastAsia="zh-CN"/>
              </w:rPr>
              <w:t>融资期限</w:t>
            </w:r>
          </w:p>
        </w:tc>
        <w:tc>
          <w:tcPr>
            <w:tcW w:w="3120" w:type="dxa"/>
            <w:vAlign w:val="center"/>
          </w:tcPr>
          <w:p>
            <w:pPr>
              <w:keepNext w:val="0"/>
              <w:keepLines w:val="0"/>
              <w:pageBreakBefore w:val="0"/>
              <w:widowControl w:val="0"/>
              <w:kinsoku/>
              <w:wordWrap/>
              <w:overflowPunct/>
              <w:topLinePunct w:val="0"/>
              <w:autoSpaceDE/>
              <w:autoSpaceDN/>
              <w:bidi w:val="0"/>
              <w:adjustRightInd/>
              <w:snapToGrid/>
              <w:spacing w:beforeAutospacing="0" w:line="240" w:lineRule="exact"/>
              <w:jc w:val="center"/>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sz w:val="24"/>
                <w:szCs w:val="24"/>
                <w:vertAlign w:val="baseline"/>
                <w:lang w:val="en-US" w:eastAsia="zh-CN"/>
              </w:rPr>
              <w:t>额度期2年，单笔12个月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797" w:type="dxa"/>
            <w:gridSpan w:val="4"/>
            <w:shd w:val="clear" w:color="auto" w:fill="E7E6E6" w:themeFill="background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eastAsia="仿宋_GB2312"/>
                <w:sz w:val="24"/>
                <w:szCs w:val="24"/>
                <w:highlight w:val="none"/>
                <w:vertAlign w:val="baseline"/>
                <w:lang w:val="en-US" w:eastAsia="zh-CN"/>
              </w:rPr>
            </w:pPr>
            <w:r>
              <w:rPr>
                <w:rFonts w:hint="eastAsia" w:ascii="黑体" w:hAnsi="黑体" w:eastAsia="黑体" w:cs="黑体"/>
                <w:sz w:val="24"/>
                <w:szCs w:val="24"/>
                <w:highlight w:val="none"/>
                <w:vertAlign w:val="baseline"/>
                <w:lang w:val="en-US" w:eastAsia="zh-CN"/>
              </w:rPr>
              <w:t>申请条件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8" w:hRule="atLeast"/>
          <w:jc w:val="center"/>
        </w:trPr>
        <w:tc>
          <w:tcPr>
            <w:tcW w:w="8797"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仿宋_GB2312" w:eastAsia="仿宋_GB2312"/>
                <w:sz w:val="24"/>
                <w:szCs w:val="24"/>
                <w:vertAlign w:val="baseline"/>
                <w:lang w:val="en-US" w:eastAsia="zh-CN"/>
              </w:rPr>
            </w:pPr>
            <w:r>
              <w:rPr>
                <w:rFonts w:hint="default" w:ascii="仿宋_GB2312" w:eastAsia="仿宋_GB2312"/>
                <w:sz w:val="24"/>
                <w:szCs w:val="24"/>
                <w:vertAlign w:val="baseline"/>
                <w:lang w:val="en-US" w:eastAsia="zh-CN"/>
              </w:rPr>
              <w:t>（一）经工商行政管理部门（或主管部门）登记，具有合法经营手续（从事特殊行业的须持有有权机关颁发的经营许可证或相关文件）。</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仿宋_GB2312" w:eastAsia="仿宋_GB2312"/>
                <w:sz w:val="24"/>
                <w:szCs w:val="24"/>
                <w:vertAlign w:val="baseline"/>
                <w:lang w:val="en-US" w:eastAsia="zh-CN"/>
              </w:rPr>
            </w:pPr>
            <w:r>
              <w:rPr>
                <w:rFonts w:hint="default" w:ascii="仿宋_GB2312" w:eastAsia="仿宋_GB2312"/>
                <w:sz w:val="24"/>
                <w:szCs w:val="24"/>
                <w:vertAlign w:val="baseline"/>
                <w:lang w:val="en-US" w:eastAsia="zh-CN"/>
              </w:rPr>
              <w:t>（二）有固定经营场所，合法经营，产品有市场、有效益，实际控制人[]在当地有固定住所。</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仿宋_GB2312" w:eastAsia="仿宋_GB2312"/>
                <w:sz w:val="24"/>
                <w:szCs w:val="24"/>
                <w:vertAlign w:val="baseline"/>
                <w:lang w:val="en-US" w:eastAsia="zh-CN"/>
              </w:rPr>
            </w:pPr>
            <w:r>
              <w:rPr>
                <w:rFonts w:hint="default" w:ascii="仿宋_GB2312" w:eastAsia="仿宋_GB2312"/>
                <w:sz w:val="24"/>
                <w:szCs w:val="24"/>
                <w:vertAlign w:val="baseline"/>
                <w:lang w:val="en-US" w:eastAsia="zh-CN"/>
              </w:rPr>
              <w:t>（三）企业商业及银行信用良好，企业主要投资人、实际控制人和管理人员遵纪守法。</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仿宋_GB2312" w:eastAsia="仿宋_GB2312"/>
                <w:sz w:val="24"/>
                <w:szCs w:val="24"/>
                <w:vertAlign w:val="baseline"/>
                <w:lang w:val="en-US" w:eastAsia="zh-CN"/>
              </w:rPr>
            </w:pPr>
            <w:r>
              <w:rPr>
                <w:rFonts w:hint="default" w:ascii="仿宋_GB2312" w:eastAsia="仿宋_GB2312"/>
                <w:sz w:val="24"/>
                <w:szCs w:val="24"/>
                <w:vertAlign w:val="baseline"/>
                <w:lang w:val="en-US" w:eastAsia="zh-CN"/>
              </w:rPr>
              <w:t>（四）企业正常经营6个月及以上，或对于部分产品授信对象为新建企业的，可按相关产品制度规定执行。</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仿宋_GB2312" w:eastAsia="仿宋_GB2312"/>
                <w:sz w:val="24"/>
                <w:szCs w:val="24"/>
                <w:vertAlign w:val="baseline"/>
                <w:lang w:val="en-US" w:eastAsia="zh-CN"/>
              </w:rPr>
            </w:pPr>
            <w:r>
              <w:rPr>
                <w:rFonts w:hint="default" w:ascii="仿宋_GB2312" w:eastAsia="仿宋_GB2312"/>
                <w:sz w:val="24"/>
                <w:szCs w:val="24"/>
                <w:vertAlign w:val="baseline"/>
                <w:lang w:val="en-US" w:eastAsia="zh-CN"/>
              </w:rPr>
              <w:t>（五）企业股权结构清晰，不存在无法有效分析的复杂持股关系。</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仿宋_GB2312" w:eastAsia="仿宋_GB2312"/>
                <w:sz w:val="24"/>
                <w:szCs w:val="24"/>
                <w:vertAlign w:val="baseline"/>
                <w:lang w:val="en-US" w:eastAsia="zh-CN"/>
              </w:rPr>
            </w:pPr>
            <w:r>
              <w:rPr>
                <w:rFonts w:hint="default" w:ascii="仿宋_GB2312" w:eastAsia="仿宋_GB2312"/>
                <w:sz w:val="24"/>
                <w:szCs w:val="24"/>
                <w:vertAlign w:val="baseline"/>
                <w:lang w:val="en-US" w:eastAsia="zh-CN"/>
              </w:rPr>
              <w:t>（六）企业所属行业符合行内授信政策导向。</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仿宋_GB2312" w:eastAsia="仿宋_GB2312"/>
                <w:sz w:val="24"/>
                <w:szCs w:val="24"/>
                <w:vertAlign w:val="baseline"/>
                <w:lang w:val="en-US" w:eastAsia="zh-CN"/>
              </w:rPr>
            </w:pPr>
            <w:r>
              <w:rPr>
                <w:rFonts w:hint="default" w:ascii="仿宋_GB2312" w:eastAsia="仿宋_GB2312"/>
                <w:sz w:val="24"/>
                <w:szCs w:val="24"/>
                <w:vertAlign w:val="baseline"/>
                <w:lang w:val="en-US" w:eastAsia="zh-CN"/>
              </w:rPr>
              <w:t>（七）在我行开立基本结算账户或一般结算账户，产品制度有特殊规定的从其规定。</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仿宋_GB2312" w:eastAsia="仿宋_GB2312"/>
                <w:sz w:val="24"/>
                <w:szCs w:val="24"/>
                <w:vertAlign w:val="baseline"/>
                <w:lang w:val="en-US" w:eastAsia="zh-CN"/>
              </w:rPr>
            </w:pPr>
            <w:r>
              <w:rPr>
                <w:rFonts w:hint="default" w:ascii="仿宋_GB2312" w:eastAsia="仿宋_GB2312"/>
                <w:sz w:val="24"/>
                <w:szCs w:val="24"/>
                <w:vertAlign w:val="baseline"/>
                <w:lang w:val="en-US" w:eastAsia="zh-CN"/>
              </w:rPr>
              <w:t>（八）企业的资产负债水平（包括企业实际控制人及其配偶名下的资产、负债）应符合行内授信政策相关要求。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797" w:type="dxa"/>
            <w:gridSpan w:val="4"/>
            <w:shd w:val="clear" w:color="auto" w:fill="E7E6E6" w:themeFill="background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eastAsia="仿宋_GB2312"/>
                <w:sz w:val="24"/>
                <w:szCs w:val="24"/>
                <w:vertAlign w:val="baseline"/>
                <w:lang w:val="en-US" w:eastAsia="zh-CN"/>
              </w:rPr>
            </w:pPr>
            <w:r>
              <w:rPr>
                <w:rFonts w:hint="eastAsia" w:ascii="黑体" w:hAnsi="黑体" w:eastAsia="黑体" w:cs="黑体"/>
                <w:sz w:val="24"/>
                <w:szCs w:val="24"/>
                <w:vertAlign w:val="baseline"/>
                <w:lang w:val="en-US" w:eastAsia="zh-CN"/>
              </w:rPr>
              <w:t>申请流程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jc w:val="center"/>
        </w:trPr>
        <w:tc>
          <w:tcPr>
            <w:tcW w:w="8797" w:type="dxa"/>
            <w:gridSpan w:val="4"/>
            <w:vAlign w:val="center"/>
          </w:tcPr>
          <w:p>
            <w:pPr>
              <w:keepNext w:val="0"/>
              <w:keepLines w:val="0"/>
              <w:pageBreakBefore w:val="0"/>
              <w:widowControl w:val="0"/>
              <w:numPr>
                <w:ilvl w:val="0"/>
                <w:numId w:val="1"/>
              </w:numPr>
              <w:kinsoku/>
              <w:wordWrap/>
              <w:overflowPunct/>
              <w:topLinePunct w:val="0"/>
              <w:autoSpaceDE/>
              <w:autoSpaceDN/>
              <w:bidi w:val="0"/>
              <w:adjustRightInd/>
              <w:snapToGrid/>
              <w:spacing w:beforeAutospacing="0" w:line="24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供应商与政府采购部门签署采购合同，合同中的回款账号必须为邮政银行账号。</w:t>
            </w:r>
          </w:p>
          <w:p>
            <w:pPr>
              <w:pStyle w:val="5"/>
              <w:keepNext w:val="0"/>
              <w:keepLines w:val="0"/>
              <w:pageBreakBefore w:val="0"/>
              <w:numPr>
                <w:ilvl w:val="0"/>
                <w:numId w:val="1"/>
              </w:numPr>
              <w:kinsoku/>
              <w:wordWrap/>
              <w:overflowPunct/>
              <w:topLinePunct w:val="0"/>
              <w:autoSpaceDE/>
              <w:autoSpaceDN/>
              <w:bidi w:val="0"/>
              <w:spacing w:before="0" w:beforeAutospacing="0" w:after="0" w:line="240" w:lineRule="exact"/>
              <w:ind w:left="0" w:leftChars="0" w:firstLine="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采购合同在平台备案，备案账号必须为邮储银行账号。</w:t>
            </w:r>
          </w:p>
          <w:p>
            <w:pPr>
              <w:pStyle w:val="3"/>
              <w:keepNext w:val="0"/>
              <w:keepLines w:val="0"/>
              <w:pageBreakBefore w:val="0"/>
              <w:numPr>
                <w:ilvl w:val="0"/>
                <w:numId w:val="1"/>
              </w:numPr>
              <w:kinsoku/>
              <w:wordWrap/>
              <w:overflowPunct/>
              <w:topLinePunct w:val="0"/>
              <w:autoSpaceDE/>
              <w:autoSpaceDN/>
              <w:bidi w:val="0"/>
              <w:spacing w:beforeAutospacing="0" w:line="240" w:lineRule="exact"/>
              <w:ind w:left="0" w:leftChars="0" w:firstLine="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备案后可在采购平台申请融资。</w:t>
            </w:r>
          </w:p>
          <w:p>
            <w:pPr>
              <w:pStyle w:val="3"/>
              <w:keepNext w:val="0"/>
              <w:keepLines w:val="0"/>
              <w:pageBreakBefore w:val="0"/>
              <w:numPr>
                <w:ilvl w:val="0"/>
                <w:numId w:val="1"/>
              </w:numPr>
              <w:kinsoku/>
              <w:wordWrap/>
              <w:overflowPunct/>
              <w:topLinePunct w:val="0"/>
              <w:autoSpaceDE/>
              <w:autoSpaceDN/>
              <w:bidi w:val="0"/>
              <w:spacing w:beforeAutospacing="0" w:line="240" w:lineRule="exact"/>
              <w:ind w:left="0" w:leftChars="0" w:firstLine="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我行将根据合同合适贸易背景并根据合同按照对应比例核定可融资额度。</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仿宋_GB2312" w:eastAsia="仿宋_GB2312"/>
                <w:sz w:val="24"/>
                <w:szCs w:val="24"/>
                <w:vertAlign w:val="baseline"/>
                <w:lang w:val="en-US" w:eastAsia="zh-CN"/>
              </w:rPr>
            </w:pPr>
            <w:r>
              <w:rPr>
                <w:rFonts w:hint="eastAsia" w:ascii="仿宋_GB2312" w:hAnsi="仿宋_GB2312" w:eastAsia="仿宋_GB2312" w:cs="仿宋_GB2312"/>
                <w:sz w:val="24"/>
                <w:szCs w:val="24"/>
                <w:lang w:val="en-US" w:eastAsia="zh-CN"/>
              </w:rPr>
              <w:t>（五）贷款到期前，政府采购部门根据合同要求进行资金支付。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797" w:type="dxa"/>
            <w:gridSpan w:val="4"/>
            <w:shd w:val="clear" w:color="auto" w:fill="E7E6E6" w:themeFill="background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eastAsia="仿宋_GB2312"/>
                <w:sz w:val="24"/>
                <w:szCs w:val="24"/>
                <w:vertAlign w:val="baseline"/>
                <w:lang w:val="en-US" w:eastAsia="zh-CN"/>
              </w:rPr>
            </w:pPr>
            <w:r>
              <w:rPr>
                <w:rFonts w:hint="eastAsia" w:ascii="黑体" w:hAnsi="黑体" w:eastAsia="黑体" w:cs="黑体"/>
                <w:sz w:val="24"/>
                <w:szCs w:val="24"/>
                <w:vertAlign w:val="baseline"/>
                <w:lang w:val="en-US" w:eastAsia="zh-CN"/>
              </w:rPr>
              <w:t>承诺办理时限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8797"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eastAsia="仿宋_GB2312"/>
                <w:sz w:val="24"/>
                <w:szCs w:val="24"/>
                <w:vertAlign w:val="baseline"/>
                <w:lang w:val="en-US" w:eastAsia="zh-CN"/>
              </w:rPr>
            </w:pPr>
            <w:r>
              <w:rPr>
                <w:rFonts w:hint="default" w:ascii="仿宋_GB2312" w:eastAsia="仿宋_GB2312"/>
                <w:sz w:val="24"/>
                <w:szCs w:val="24"/>
                <w:vertAlign w:val="baseline"/>
                <w:lang w:val="en-US" w:eastAsia="zh-CN"/>
              </w:rPr>
              <w:t>开户到放款约一周时间</w:t>
            </w:r>
          </w:p>
        </w:tc>
      </w:tr>
    </w:tbl>
    <w:p/>
    <w:sectPr>
      <w:pgSz w:w="11906" w:h="16838"/>
      <w:pgMar w:top="1701" w:right="1417" w:bottom="1701"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2BC2C6"/>
    <w:multiLevelType w:val="singleLevel"/>
    <w:tmpl w:val="092BC2C6"/>
    <w:lvl w:ilvl="0" w:tentative="0">
      <w:start w:val="1"/>
      <w:numFmt w:val="chineseCounting"/>
      <w:suff w:val="nothing"/>
      <w:lvlText w:val="（%1）"/>
      <w:lvlJc w:val="left"/>
      <w:rPr>
        <w:rFonts w:hint="eastAsia" w:ascii="仿宋_GB2312" w:hAnsi="仿宋_GB2312" w:eastAsia="仿宋_GB2312" w:cs="仿宋_GB231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hMjk3NzRmOTgyNTQ5NGRkMDk3NDViOGI3ZjgwNjYifQ=="/>
  </w:docVars>
  <w:rsids>
    <w:rsidRoot w:val="00172A27"/>
    <w:rsid w:val="01E31E23"/>
    <w:rsid w:val="03A32C74"/>
    <w:rsid w:val="05D644FD"/>
    <w:rsid w:val="081C6BCD"/>
    <w:rsid w:val="1B770817"/>
    <w:rsid w:val="2A2248B3"/>
    <w:rsid w:val="2DB62FD8"/>
    <w:rsid w:val="2F926A1F"/>
    <w:rsid w:val="30FF50DE"/>
    <w:rsid w:val="338F274A"/>
    <w:rsid w:val="3A9E09F8"/>
    <w:rsid w:val="446B41D3"/>
    <w:rsid w:val="4A6A3171"/>
    <w:rsid w:val="508916D4"/>
    <w:rsid w:val="5133741F"/>
    <w:rsid w:val="59CD1FB3"/>
    <w:rsid w:val="5ADF0F5E"/>
    <w:rsid w:val="5B7B50BC"/>
    <w:rsid w:val="5DB22A0D"/>
    <w:rsid w:val="62610704"/>
    <w:rsid w:val="75901B5B"/>
    <w:rsid w:val="78803470"/>
    <w:rsid w:val="7A950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bCs/>
      <w:kern w:val="44"/>
      <w:sz w:val="42"/>
      <w:szCs w:val="42"/>
      <w:lang w:val="en-US" w:eastAsia="zh-CN" w:bidi="ar"/>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0"/>
    <w:pPr>
      <w:widowControl/>
      <w:spacing w:line="360" w:lineRule="auto"/>
      <w:jc w:val="left"/>
    </w:pPr>
    <w:rPr>
      <w:rFonts w:ascii="Times New Roman" w:hAnsi="Times New Roman" w:eastAsia="宋体" w:cs="Times New Roman"/>
      <w:szCs w:val="20"/>
    </w:rPr>
  </w:style>
  <w:style w:type="paragraph" w:styleId="4">
    <w:name w:val="Body Text Indent"/>
    <w:basedOn w:val="1"/>
    <w:next w:val="5"/>
    <w:autoRedefine/>
    <w:unhideWhenUsed/>
    <w:qFormat/>
    <w:uiPriority w:val="99"/>
    <w:pPr>
      <w:spacing w:after="120"/>
      <w:ind w:left="420" w:leftChars="200"/>
    </w:pPr>
    <w:rPr>
      <w:szCs w:val="22"/>
    </w:rPr>
  </w:style>
  <w:style w:type="paragraph" w:styleId="5">
    <w:name w:val="Body Text First Indent 2"/>
    <w:basedOn w:val="4"/>
    <w:next w:val="3"/>
    <w:autoRedefine/>
    <w:unhideWhenUsed/>
    <w:qFormat/>
    <w:uiPriority w:val="99"/>
    <w:pPr>
      <w:spacing w:before="100" w:beforeAutospacing="1"/>
      <w:ind w:firstLine="420" w:firstLineChars="200"/>
    </w:pPr>
    <w:rPr>
      <w:szCs w:val="21"/>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autoRedefine/>
    <w:qFormat/>
    <w:uiPriority w:val="0"/>
    <w:rPr>
      <w:color w:val="800080"/>
      <w:u w:val="single"/>
    </w:rPr>
  </w:style>
  <w:style w:type="character" w:styleId="11">
    <w:name w:val="Hyperlink"/>
    <w:basedOn w:val="9"/>
    <w:autoRedefine/>
    <w:qFormat/>
    <w:uiPriority w:val="0"/>
    <w:rPr>
      <w:color w:val="0000FF"/>
      <w:u w:val="single"/>
    </w:rPr>
  </w:style>
  <w:style w:type="character" w:styleId="12">
    <w:name w:val="footnote reference"/>
    <w:autoRedefine/>
    <w:qFormat/>
    <w:uiPriority w:val="0"/>
    <w:rPr>
      <w:rFonts w:ascii="Times New Roman" w:hAnsi="Times New Roman" w:eastAsia="宋体" w:cs="Times New Roman"/>
      <w:vertAlign w:val="superscript"/>
    </w:rPr>
  </w:style>
  <w:style w:type="character" w:customStyle="1" w:styleId="13">
    <w:name w:val="hover18"/>
    <w:basedOn w:val="9"/>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6</Pages>
  <Words>3786</Words>
  <Characters>4257</Characters>
  <Lines>0</Lines>
  <Paragraphs>0</Paragraphs>
  <TotalTime>18</TotalTime>
  <ScaleCrop>false</ScaleCrop>
  <LinksUpToDate>false</LinksUpToDate>
  <CharactersWithSpaces>4454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萍</cp:lastModifiedBy>
  <cp:lastPrinted>2024-05-15T02:04:00Z</cp:lastPrinted>
  <dcterms:modified xsi:type="dcterms:W3CDTF">2024-05-30T02:17:50Z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B2BAFCA0C650440F976DFF1E063BB8F2_13</vt:lpwstr>
  </property>
</Properties>
</file>