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8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207"/>
        <w:gridCol w:w="1208"/>
        <w:gridCol w:w="1920"/>
        <w:gridCol w:w="2013"/>
        <w:gridCol w:w="20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项目名称</w:t>
            </w:r>
          </w:p>
        </w:tc>
        <w:tc>
          <w:tcPr>
            <w:tcW w:w="836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华北水利水电大学学生食堂委托经营项目-龙子湖校区乐水园学生食堂三层（风味餐厅）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供应商名称</w:t>
            </w:r>
          </w:p>
        </w:tc>
        <w:tc>
          <w:tcPr>
            <w:tcW w:w="836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法定代表人或委托人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联系方式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邮箱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  <w:t>报名资料</w:t>
            </w:r>
          </w:p>
        </w:tc>
        <w:tc>
          <w:tcPr>
            <w:tcW w:w="836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1、法定代表人委托书，法定代表人身份证，被委托人身份证；2、企业营业执照（三证合一或五证合一）；3、《食品经营许可证》或《餐饮服务许可证》；4、拟派项目负责人相关资料。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01932"/>
    <w:rsid w:val="16F0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  <w:rPr>
      <w:rFonts w:ascii="Times New Roman" w:hAnsi="Times New Roman" w:cs="Calibri"/>
      <w:color w:val="000000"/>
      <w:kern w:val="0"/>
      <w:sz w:val="30"/>
      <w:szCs w:val="22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2021-08-16T07:07:00Z</dcterms:created>
  <dc:creator>叫你你就应一声</dc:creator>
  <cp:lastModifiedBy>叫你你就应一声</cp:lastModifiedBy>
  <dcterms:modified xsi:type="dcterms:W3CDTF">2021-08-16T07:07:27Z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B3C71F81FA9141E4A856B18FF11D2B57</vt:lpwstr>
  </property>
</Properties>
</file>