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A8" w:rsidRDefault="00CB78A8" w:rsidP="00964FCE">
      <w:pPr>
        <w:pStyle w:val="10"/>
        <w:rPr>
          <w:kern w:val="0"/>
        </w:rPr>
      </w:pPr>
    </w:p>
    <w:p w:rsidR="00CB78A8" w:rsidRDefault="00CB78A8">
      <w:pPr>
        <w:pStyle w:val="2a"/>
        <w:ind w:firstLine="480"/>
        <w:rPr>
          <w:color w:val="000000" w:themeColor="text1"/>
        </w:rPr>
      </w:pPr>
    </w:p>
    <w:p w:rsidR="00CB78A8" w:rsidRDefault="004833E8">
      <w:pPr>
        <w:pStyle w:val="aff"/>
        <w:spacing w:line="360" w:lineRule="auto"/>
        <w:jc w:val="center"/>
        <w:rPr>
          <w:rFonts w:hAnsi="宋体" w:cs="宋体"/>
          <w:b/>
          <w:bCs/>
          <w:color w:val="000000" w:themeColor="text1"/>
          <w:sz w:val="40"/>
          <w:szCs w:val="40"/>
        </w:rPr>
      </w:pPr>
      <w:r>
        <w:rPr>
          <w:rFonts w:hAnsi="宋体" w:cs="宋体" w:hint="eastAsia"/>
          <w:b/>
          <w:bCs/>
          <w:color w:val="000000" w:themeColor="text1"/>
          <w:sz w:val="40"/>
          <w:szCs w:val="40"/>
        </w:rPr>
        <w:t>河南牧业经济学院全链条冷链物流实验室建设</w:t>
      </w:r>
    </w:p>
    <w:p w:rsidR="00CB78A8" w:rsidRDefault="004833E8">
      <w:pPr>
        <w:pStyle w:val="aff"/>
        <w:spacing w:line="360" w:lineRule="auto"/>
        <w:jc w:val="center"/>
        <w:rPr>
          <w:rFonts w:hAnsi="宋体" w:cs="宋体"/>
          <w:b/>
          <w:bCs/>
          <w:color w:val="000000" w:themeColor="text1"/>
          <w:sz w:val="40"/>
          <w:szCs w:val="40"/>
        </w:rPr>
      </w:pPr>
      <w:r>
        <w:rPr>
          <w:rFonts w:hAnsi="宋体" w:cs="宋体" w:hint="eastAsia"/>
          <w:b/>
          <w:bCs/>
          <w:color w:val="000000" w:themeColor="text1"/>
          <w:sz w:val="40"/>
          <w:szCs w:val="40"/>
        </w:rPr>
        <w:t>项目</w:t>
      </w:r>
      <w:r>
        <w:rPr>
          <w:rFonts w:hAnsi="宋体" w:cs="宋体" w:hint="eastAsia"/>
          <w:b/>
          <w:bCs/>
          <w:color w:val="000000" w:themeColor="text1"/>
          <w:sz w:val="40"/>
          <w:szCs w:val="40"/>
        </w:rPr>
        <w:t xml:space="preserve">  </w:t>
      </w:r>
    </w:p>
    <w:p w:rsidR="00CB78A8" w:rsidRDefault="00CB78A8">
      <w:pPr>
        <w:pStyle w:val="aff"/>
        <w:spacing w:line="360" w:lineRule="auto"/>
        <w:jc w:val="center"/>
        <w:rPr>
          <w:rFonts w:hAnsi="宋体" w:cs="宋体"/>
          <w:b/>
          <w:bCs/>
          <w:color w:val="000000" w:themeColor="text1"/>
          <w:sz w:val="40"/>
          <w:szCs w:val="40"/>
        </w:rPr>
      </w:pPr>
    </w:p>
    <w:p w:rsidR="00CB78A8" w:rsidRDefault="004833E8">
      <w:pPr>
        <w:pStyle w:val="aff"/>
        <w:spacing w:line="360" w:lineRule="auto"/>
        <w:jc w:val="center"/>
        <w:rPr>
          <w:rFonts w:hAnsi="宋体" w:cs="宋体"/>
          <w:b/>
          <w:bCs/>
          <w:color w:val="000000" w:themeColor="text1"/>
          <w:sz w:val="72"/>
          <w:szCs w:val="72"/>
        </w:rPr>
      </w:pPr>
      <w:r>
        <w:rPr>
          <w:rFonts w:hAnsi="宋体" w:cs="宋体" w:hint="eastAsia"/>
          <w:b/>
          <w:bCs/>
          <w:color w:val="000000" w:themeColor="text1"/>
          <w:sz w:val="72"/>
          <w:szCs w:val="72"/>
        </w:rPr>
        <w:t>竞争性磋商文件</w:t>
      </w:r>
    </w:p>
    <w:p w:rsidR="00CB78A8" w:rsidRDefault="00CB78A8">
      <w:pPr>
        <w:pStyle w:val="aff"/>
        <w:spacing w:line="360" w:lineRule="auto"/>
        <w:rPr>
          <w:rFonts w:hAnsi="宋体" w:cs="宋体"/>
          <w:b/>
          <w:bCs/>
          <w:color w:val="000000" w:themeColor="text1"/>
          <w:sz w:val="32"/>
          <w:szCs w:val="32"/>
        </w:rPr>
      </w:pPr>
    </w:p>
    <w:p w:rsidR="00CB78A8" w:rsidRDefault="004833E8">
      <w:pPr>
        <w:pStyle w:val="aff"/>
        <w:spacing w:line="360" w:lineRule="auto"/>
        <w:jc w:val="center"/>
        <w:rPr>
          <w:rFonts w:hAnsi="宋体" w:cs="宋体"/>
          <w:b/>
          <w:bCs/>
          <w:color w:val="000000" w:themeColor="text1"/>
          <w:sz w:val="32"/>
          <w:szCs w:val="32"/>
        </w:rPr>
      </w:pPr>
      <w:r>
        <w:rPr>
          <w:rFonts w:hAnsi="宋体" w:cs="宋体" w:hint="eastAsia"/>
          <w:b/>
          <w:bCs/>
          <w:color w:val="000000" w:themeColor="text1"/>
          <w:sz w:val="32"/>
          <w:szCs w:val="32"/>
        </w:rPr>
        <w:t>项目编号：豫财磋商采购</w:t>
      </w:r>
      <w:r>
        <w:rPr>
          <w:rFonts w:hAnsi="宋体" w:cs="宋体" w:hint="eastAsia"/>
          <w:b/>
          <w:bCs/>
          <w:color w:val="000000" w:themeColor="text1"/>
          <w:sz w:val="32"/>
          <w:szCs w:val="32"/>
        </w:rPr>
        <w:t>-2020-559</w:t>
      </w:r>
    </w:p>
    <w:p w:rsidR="00CB78A8" w:rsidRDefault="00CB78A8">
      <w:pPr>
        <w:autoSpaceDE w:val="0"/>
        <w:autoSpaceDN w:val="0"/>
        <w:adjustRightInd w:val="0"/>
        <w:rPr>
          <w:rFonts w:ascii="宋体" w:hAnsi="宋体" w:cs="宋体"/>
          <w:color w:val="000000" w:themeColor="text1"/>
          <w:sz w:val="42"/>
          <w:szCs w:val="42"/>
        </w:rPr>
      </w:pPr>
    </w:p>
    <w:p w:rsidR="00CB78A8" w:rsidRDefault="00CB78A8">
      <w:pPr>
        <w:autoSpaceDE w:val="0"/>
        <w:autoSpaceDN w:val="0"/>
        <w:adjustRightInd w:val="0"/>
        <w:jc w:val="center"/>
        <w:rPr>
          <w:rFonts w:ascii="宋体" w:hAnsi="宋体" w:cs="宋体"/>
          <w:color w:val="000000" w:themeColor="text1"/>
          <w:sz w:val="42"/>
          <w:szCs w:val="42"/>
        </w:rPr>
      </w:pPr>
    </w:p>
    <w:p w:rsidR="00CB78A8" w:rsidRDefault="00CB78A8">
      <w:pPr>
        <w:autoSpaceDE w:val="0"/>
        <w:autoSpaceDN w:val="0"/>
        <w:adjustRightInd w:val="0"/>
        <w:jc w:val="center"/>
        <w:rPr>
          <w:rFonts w:ascii="宋体" w:hAnsi="宋体" w:cs="宋体"/>
          <w:color w:val="000000" w:themeColor="text1"/>
          <w:sz w:val="42"/>
          <w:szCs w:val="42"/>
        </w:rPr>
      </w:pPr>
    </w:p>
    <w:p w:rsidR="00CB78A8" w:rsidRDefault="00CB78A8">
      <w:pPr>
        <w:pStyle w:val="Default"/>
        <w:tabs>
          <w:tab w:val="left" w:pos="8460"/>
        </w:tabs>
        <w:spacing w:line="360" w:lineRule="auto"/>
        <w:ind w:firstLineChars="495" w:firstLine="1540"/>
        <w:rPr>
          <w:rFonts w:hAnsi="宋体"/>
          <w:b/>
          <w:color w:val="000000" w:themeColor="text1"/>
          <w:sz w:val="31"/>
          <w:szCs w:val="31"/>
        </w:rPr>
      </w:pPr>
    </w:p>
    <w:p w:rsidR="00CB78A8" w:rsidRDefault="00CB78A8">
      <w:pPr>
        <w:pStyle w:val="Default"/>
        <w:tabs>
          <w:tab w:val="left" w:pos="8460"/>
        </w:tabs>
        <w:spacing w:line="360" w:lineRule="auto"/>
        <w:ind w:firstLineChars="495" w:firstLine="1540"/>
        <w:rPr>
          <w:rFonts w:hAnsi="宋体"/>
          <w:b/>
          <w:color w:val="000000" w:themeColor="text1"/>
          <w:sz w:val="31"/>
          <w:szCs w:val="31"/>
        </w:rPr>
      </w:pPr>
    </w:p>
    <w:p w:rsidR="00CB78A8" w:rsidRDefault="00CB78A8">
      <w:pPr>
        <w:pStyle w:val="Default"/>
        <w:tabs>
          <w:tab w:val="left" w:pos="8460"/>
        </w:tabs>
        <w:spacing w:line="360" w:lineRule="auto"/>
        <w:ind w:firstLineChars="495" w:firstLine="1540"/>
        <w:rPr>
          <w:rFonts w:hAnsi="宋体"/>
          <w:b/>
          <w:color w:val="000000" w:themeColor="text1"/>
          <w:sz w:val="31"/>
          <w:szCs w:val="31"/>
        </w:rPr>
      </w:pPr>
    </w:p>
    <w:p w:rsidR="00CB78A8" w:rsidRDefault="00CB78A8">
      <w:pPr>
        <w:pStyle w:val="af4"/>
        <w:jc w:val="center"/>
        <w:rPr>
          <w:color w:val="000000" w:themeColor="text1"/>
        </w:rPr>
      </w:pPr>
    </w:p>
    <w:p w:rsidR="00CB78A8" w:rsidRDefault="004833E8">
      <w:pPr>
        <w:spacing w:line="480" w:lineRule="auto"/>
        <w:jc w:val="center"/>
        <w:rPr>
          <w:rFonts w:ascii="宋体" w:hAnsi="宋体"/>
          <w:b/>
          <w:color w:val="000000" w:themeColor="text1"/>
          <w:sz w:val="32"/>
          <w:szCs w:val="32"/>
        </w:rPr>
      </w:pPr>
      <w:r>
        <w:rPr>
          <w:rFonts w:ascii="宋体" w:hAnsi="宋体" w:hint="eastAsia"/>
          <w:b/>
          <w:color w:val="000000" w:themeColor="text1"/>
          <w:sz w:val="32"/>
          <w:szCs w:val="32"/>
        </w:rPr>
        <w:t>采购人：河南牧业经济学院</w:t>
      </w:r>
    </w:p>
    <w:p w:rsidR="00CB78A8" w:rsidRDefault="004833E8">
      <w:pPr>
        <w:spacing w:line="480" w:lineRule="auto"/>
        <w:jc w:val="center"/>
        <w:rPr>
          <w:rFonts w:ascii="宋体" w:eastAsia="等线" w:hAnsi="宋体"/>
          <w:b/>
          <w:color w:val="000000" w:themeColor="text1"/>
          <w:sz w:val="32"/>
          <w:szCs w:val="32"/>
        </w:rPr>
      </w:pPr>
      <w:r>
        <w:rPr>
          <w:rFonts w:ascii="宋体" w:hAnsi="宋体" w:hint="eastAsia"/>
          <w:b/>
          <w:color w:val="000000" w:themeColor="text1"/>
          <w:sz w:val="32"/>
          <w:szCs w:val="32"/>
        </w:rPr>
        <w:t>采购代理机构：河南正禄招标代理有限公司</w:t>
      </w:r>
    </w:p>
    <w:p w:rsidR="00CB78A8" w:rsidRDefault="004833E8">
      <w:pPr>
        <w:spacing w:line="480" w:lineRule="auto"/>
        <w:jc w:val="center"/>
        <w:rPr>
          <w:rFonts w:ascii="宋体" w:hAnsi="宋体"/>
          <w:b/>
          <w:color w:val="000000" w:themeColor="text1"/>
          <w:sz w:val="32"/>
          <w:szCs w:val="32"/>
        </w:rPr>
      </w:pPr>
      <w:r>
        <w:rPr>
          <w:rFonts w:ascii="宋体" w:hAnsi="宋体" w:hint="eastAsia"/>
          <w:b/>
          <w:color w:val="000000" w:themeColor="text1"/>
          <w:sz w:val="32"/>
          <w:szCs w:val="32"/>
        </w:rPr>
        <w:t>二○二○年十</w:t>
      </w:r>
      <w:r>
        <w:rPr>
          <w:rFonts w:ascii="宋体" w:hAnsi="宋体" w:hint="eastAsia"/>
          <w:b/>
          <w:color w:val="000000" w:themeColor="text1"/>
          <w:sz w:val="32"/>
          <w:szCs w:val="32"/>
        </w:rPr>
        <w:t>二</w:t>
      </w:r>
      <w:r>
        <w:rPr>
          <w:rFonts w:ascii="宋体" w:hAnsi="宋体" w:hint="eastAsia"/>
          <w:b/>
          <w:color w:val="000000" w:themeColor="text1"/>
          <w:sz w:val="32"/>
          <w:szCs w:val="32"/>
        </w:rPr>
        <w:t>月</w:t>
      </w:r>
    </w:p>
    <w:p w:rsidR="00CB78A8" w:rsidRDefault="00CB78A8">
      <w:pPr>
        <w:spacing w:line="480" w:lineRule="auto"/>
        <w:jc w:val="center"/>
        <w:rPr>
          <w:color w:val="000000" w:themeColor="text1"/>
          <w:sz w:val="22"/>
          <w:szCs w:val="28"/>
        </w:rPr>
      </w:pPr>
    </w:p>
    <w:p w:rsidR="00CB78A8" w:rsidRDefault="00CB78A8">
      <w:pPr>
        <w:pStyle w:val="Default"/>
        <w:rPr>
          <w:color w:val="000000" w:themeColor="text1"/>
        </w:rPr>
      </w:pPr>
    </w:p>
    <w:p w:rsidR="00CB78A8" w:rsidRDefault="00CB78A8">
      <w:pPr>
        <w:pStyle w:val="Default"/>
        <w:rPr>
          <w:color w:val="000000" w:themeColor="text1"/>
        </w:rPr>
      </w:pPr>
    </w:p>
    <w:p w:rsidR="00CB78A8" w:rsidRDefault="00CB78A8">
      <w:pPr>
        <w:pStyle w:val="Default"/>
        <w:rPr>
          <w:color w:val="000000" w:themeColor="text1"/>
        </w:rPr>
      </w:pPr>
    </w:p>
    <w:p w:rsidR="00CB78A8" w:rsidRDefault="00CB78A8">
      <w:pPr>
        <w:pStyle w:val="Default"/>
        <w:rPr>
          <w:color w:val="000000" w:themeColor="text1"/>
        </w:rPr>
      </w:pPr>
    </w:p>
    <w:p w:rsidR="00CB78A8" w:rsidRDefault="00CB78A8">
      <w:pPr>
        <w:pStyle w:val="43"/>
        <w:rPr>
          <w:color w:val="000000" w:themeColor="text1"/>
        </w:rPr>
      </w:pPr>
    </w:p>
    <w:bookmarkStart w:id="0" w:name="_Toc121902684" w:displacedByCustomXml="next"/>
    <w:sdt>
      <w:sdtPr>
        <w:rPr>
          <w:rFonts w:ascii="宋体" w:hAnsi="宋体"/>
          <w:color w:val="000000" w:themeColor="text1"/>
        </w:rPr>
        <w:id w:val="147466507"/>
        <w:docPartObj>
          <w:docPartGallery w:val="Table of Contents"/>
          <w:docPartUnique/>
        </w:docPartObj>
      </w:sdtPr>
      <w:sdtEndPr>
        <w:rPr>
          <w:b/>
        </w:rPr>
      </w:sdtEndPr>
      <w:sdtContent>
        <w:p w:rsidR="00CB78A8" w:rsidRDefault="004833E8">
          <w:pPr>
            <w:jc w:val="center"/>
            <w:rPr>
              <w:color w:val="000000" w:themeColor="text1"/>
            </w:rPr>
          </w:pPr>
          <w:r>
            <w:rPr>
              <w:rFonts w:ascii="宋体" w:hAnsi="宋体"/>
              <w:color w:val="000000" w:themeColor="text1"/>
            </w:rPr>
            <w:t>目录</w:t>
          </w:r>
        </w:p>
        <w:p w:rsidR="00CB78A8" w:rsidRDefault="00CB78A8">
          <w:pPr>
            <w:pStyle w:val="WPSOffice1"/>
            <w:tabs>
              <w:tab w:val="right" w:leader="dot" w:pos="8787"/>
            </w:tabs>
            <w:spacing w:line="600" w:lineRule="auto"/>
            <w:rPr>
              <w:b/>
              <w:color w:val="000000" w:themeColor="text1"/>
            </w:rPr>
          </w:pPr>
          <w:r w:rsidRPr="00CB78A8">
            <w:rPr>
              <w:color w:val="000000" w:themeColor="text1"/>
            </w:rPr>
            <w:fldChar w:fldCharType="begin"/>
          </w:r>
          <w:r w:rsidR="004833E8">
            <w:rPr>
              <w:color w:val="000000" w:themeColor="text1"/>
            </w:rPr>
            <w:instrText xml:space="preserve">TOC \o "1-2" \h \u </w:instrText>
          </w:r>
          <w:r w:rsidRPr="00CB78A8">
            <w:rPr>
              <w:color w:val="000000" w:themeColor="text1"/>
            </w:rPr>
            <w:fldChar w:fldCharType="separate"/>
          </w:r>
          <w:hyperlink w:anchor="_Toc2963" w:history="1">
            <w:r w:rsidR="004833E8">
              <w:rPr>
                <w:rFonts w:ascii="宋体" w:hAnsi="宋体" w:cs="宋体" w:hint="eastAsia"/>
                <w:b/>
                <w:bCs/>
                <w:color w:val="000000" w:themeColor="text1"/>
                <w:szCs w:val="32"/>
              </w:rPr>
              <w:t>特</w:t>
            </w:r>
            <w:r w:rsidR="004833E8">
              <w:rPr>
                <w:rFonts w:ascii="宋体" w:hAnsi="宋体" w:cs="宋体" w:hint="eastAsia"/>
                <w:b/>
                <w:bCs/>
                <w:color w:val="000000" w:themeColor="text1"/>
                <w:szCs w:val="32"/>
              </w:rPr>
              <w:t xml:space="preserve"> </w:t>
            </w:r>
            <w:r w:rsidR="004833E8">
              <w:rPr>
                <w:rFonts w:ascii="宋体" w:hAnsi="宋体" w:cs="宋体" w:hint="eastAsia"/>
                <w:b/>
                <w:bCs/>
                <w:color w:val="000000" w:themeColor="text1"/>
                <w:szCs w:val="32"/>
              </w:rPr>
              <w:t>别</w:t>
            </w:r>
            <w:r w:rsidR="004833E8">
              <w:rPr>
                <w:rFonts w:ascii="宋体" w:hAnsi="宋体" w:cs="宋体" w:hint="eastAsia"/>
                <w:b/>
                <w:bCs/>
                <w:color w:val="000000" w:themeColor="text1"/>
                <w:szCs w:val="32"/>
              </w:rPr>
              <w:t xml:space="preserve"> </w:t>
            </w:r>
            <w:r w:rsidR="004833E8">
              <w:rPr>
                <w:rFonts w:ascii="宋体" w:hAnsi="宋体" w:cs="宋体" w:hint="eastAsia"/>
                <w:b/>
                <w:bCs/>
                <w:color w:val="000000" w:themeColor="text1"/>
                <w:szCs w:val="32"/>
              </w:rPr>
              <w:t>提</w:t>
            </w:r>
            <w:r w:rsidR="004833E8">
              <w:rPr>
                <w:rFonts w:ascii="宋体" w:hAnsi="宋体" w:cs="宋体" w:hint="eastAsia"/>
                <w:b/>
                <w:bCs/>
                <w:color w:val="000000" w:themeColor="text1"/>
                <w:szCs w:val="32"/>
              </w:rPr>
              <w:t xml:space="preserve"> </w:t>
            </w:r>
            <w:r w:rsidR="004833E8">
              <w:rPr>
                <w:rFonts w:ascii="宋体" w:hAnsi="宋体" w:cs="宋体" w:hint="eastAsia"/>
                <w:b/>
                <w:bCs/>
                <w:color w:val="000000" w:themeColor="text1"/>
                <w:szCs w:val="32"/>
              </w:rPr>
              <w:t>示</w:t>
            </w:r>
            <w:r w:rsidR="004833E8">
              <w:rPr>
                <w:b/>
                <w:color w:val="000000" w:themeColor="text1"/>
              </w:rPr>
              <w:tab/>
            </w:r>
            <w:r>
              <w:rPr>
                <w:b/>
                <w:color w:val="000000" w:themeColor="text1"/>
              </w:rPr>
              <w:fldChar w:fldCharType="begin"/>
            </w:r>
            <w:r w:rsidR="004833E8">
              <w:rPr>
                <w:b/>
                <w:color w:val="000000" w:themeColor="text1"/>
              </w:rPr>
              <w:instrText xml:space="preserve"> PAGEREF _Toc2963 </w:instrText>
            </w:r>
            <w:r>
              <w:rPr>
                <w:b/>
                <w:color w:val="000000" w:themeColor="text1"/>
              </w:rPr>
              <w:fldChar w:fldCharType="separate"/>
            </w:r>
            <w:r w:rsidR="004833E8">
              <w:rPr>
                <w:b/>
                <w:color w:val="000000" w:themeColor="text1"/>
              </w:rPr>
              <w:t>3</w:t>
            </w:r>
            <w:r>
              <w:rPr>
                <w:b/>
                <w:color w:val="000000" w:themeColor="text1"/>
              </w:rPr>
              <w:fldChar w:fldCharType="end"/>
            </w:r>
          </w:hyperlink>
        </w:p>
        <w:p w:rsidR="00CB78A8" w:rsidRDefault="00CB78A8">
          <w:pPr>
            <w:pStyle w:val="WPSOffice1"/>
            <w:tabs>
              <w:tab w:val="right" w:leader="dot" w:pos="8787"/>
            </w:tabs>
            <w:spacing w:line="600" w:lineRule="auto"/>
            <w:rPr>
              <w:b/>
              <w:color w:val="000000" w:themeColor="text1"/>
            </w:rPr>
          </w:pPr>
          <w:hyperlink w:anchor="_Toc31543" w:history="1">
            <w:r w:rsidR="004833E8">
              <w:rPr>
                <w:rFonts w:ascii="宋体" w:hAnsi="宋体" w:cs="宋体" w:hint="eastAsia"/>
                <w:b/>
                <w:color w:val="000000" w:themeColor="text1"/>
                <w:szCs w:val="32"/>
              </w:rPr>
              <w:t>第一部分</w:t>
            </w:r>
            <w:r w:rsidR="004833E8">
              <w:rPr>
                <w:rFonts w:ascii="宋体" w:hAnsi="宋体" w:cs="宋体" w:hint="eastAsia"/>
                <w:b/>
                <w:color w:val="000000" w:themeColor="text1"/>
                <w:szCs w:val="32"/>
              </w:rPr>
              <w:t xml:space="preserve"> </w:t>
            </w:r>
            <w:r w:rsidR="004833E8">
              <w:rPr>
                <w:rFonts w:ascii="宋体" w:hAnsi="宋体" w:cs="宋体" w:hint="eastAsia"/>
                <w:b/>
                <w:color w:val="000000" w:themeColor="text1"/>
                <w:szCs w:val="32"/>
              </w:rPr>
              <w:t>竞争性磋商邀请函</w:t>
            </w:r>
            <w:r w:rsidR="004833E8">
              <w:rPr>
                <w:b/>
                <w:color w:val="000000" w:themeColor="text1"/>
              </w:rPr>
              <w:tab/>
            </w:r>
            <w:r>
              <w:rPr>
                <w:b/>
                <w:color w:val="000000" w:themeColor="text1"/>
              </w:rPr>
              <w:fldChar w:fldCharType="begin"/>
            </w:r>
            <w:r w:rsidR="004833E8">
              <w:rPr>
                <w:b/>
                <w:color w:val="000000" w:themeColor="text1"/>
              </w:rPr>
              <w:instrText xml:space="preserve"> PAGEREF _Toc31543 </w:instrText>
            </w:r>
            <w:r>
              <w:rPr>
                <w:b/>
                <w:color w:val="000000" w:themeColor="text1"/>
              </w:rPr>
              <w:fldChar w:fldCharType="separate"/>
            </w:r>
            <w:r w:rsidR="004833E8">
              <w:rPr>
                <w:b/>
                <w:color w:val="000000" w:themeColor="text1"/>
              </w:rPr>
              <w:t>5</w:t>
            </w:r>
            <w:r>
              <w:rPr>
                <w:b/>
                <w:color w:val="000000" w:themeColor="text1"/>
              </w:rPr>
              <w:fldChar w:fldCharType="end"/>
            </w:r>
          </w:hyperlink>
        </w:p>
        <w:p w:rsidR="00CB78A8" w:rsidRDefault="00CB78A8">
          <w:pPr>
            <w:pStyle w:val="WPSOffice1"/>
            <w:tabs>
              <w:tab w:val="right" w:leader="dot" w:pos="8787"/>
            </w:tabs>
            <w:spacing w:line="600" w:lineRule="auto"/>
            <w:rPr>
              <w:b/>
              <w:color w:val="000000" w:themeColor="text1"/>
            </w:rPr>
          </w:pPr>
          <w:hyperlink w:anchor="_Toc20304" w:history="1">
            <w:r w:rsidR="004833E8">
              <w:rPr>
                <w:rFonts w:ascii="宋体" w:hAnsi="宋体" w:cs="宋体" w:hint="eastAsia"/>
                <w:b/>
                <w:color w:val="000000" w:themeColor="text1"/>
              </w:rPr>
              <w:t>第二部分</w:t>
            </w:r>
            <w:r w:rsidR="004833E8">
              <w:rPr>
                <w:rFonts w:ascii="宋体" w:hAnsi="宋体" w:cs="宋体" w:hint="eastAsia"/>
                <w:b/>
                <w:color w:val="000000" w:themeColor="text1"/>
              </w:rPr>
              <w:t xml:space="preserve"> </w:t>
            </w:r>
            <w:r w:rsidR="004833E8">
              <w:rPr>
                <w:rFonts w:ascii="宋体" w:hAnsi="宋体" w:cs="宋体" w:hint="eastAsia"/>
                <w:b/>
                <w:color w:val="000000" w:themeColor="text1"/>
              </w:rPr>
              <w:t>磋商项目资料表</w:t>
            </w:r>
            <w:r w:rsidR="004833E8">
              <w:rPr>
                <w:b/>
                <w:color w:val="000000" w:themeColor="text1"/>
              </w:rPr>
              <w:tab/>
            </w:r>
            <w:r>
              <w:rPr>
                <w:b/>
                <w:color w:val="000000" w:themeColor="text1"/>
              </w:rPr>
              <w:fldChar w:fldCharType="begin"/>
            </w:r>
            <w:r w:rsidR="004833E8">
              <w:rPr>
                <w:b/>
                <w:color w:val="000000" w:themeColor="text1"/>
              </w:rPr>
              <w:instrText xml:space="preserve"> PAGEREF _Toc20304 </w:instrText>
            </w:r>
            <w:r>
              <w:rPr>
                <w:b/>
                <w:color w:val="000000" w:themeColor="text1"/>
              </w:rPr>
              <w:fldChar w:fldCharType="separate"/>
            </w:r>
            <w:r w:rsidR="004833E8">
              <w:rPr>
                <w:b/>
                <w:color w:val="000000" w:themeColor="text1"/>
              </w:rPr>
              <w:t>8</w:t>
            </w:r>
            <w:r>
              <w:rPr>
                <w:b/>
                <w:color w:val="000000" w:themeColor="text1"/>
              </w:rPr>
              <w:fldChar w:fldCharType="end"/>
            </w:r>
          </w:hyperlink>
        </w:p>
        <w:p w:rsidR="00CB78A8" w:rsidRDefault="00CB78A8">
          <w:pPr>
            <w:pStyle w:val="WPSOffice1"/>
            <w:tabs>
              <w:tab w:val="right" w:leader="dot" w:pos="8787"/>
            </w:tabs>
            <w:spacing w:line="600" w:lineRule="auto"/>
            <w:rPr>
              <w:color w:val="000000" w:themeColor="text1"/>
            </w:rPr>
          </w:pPr>
          <w:hyperlink w:anchor="_Toc25894" w:history="1">
            <w:r w:rsidR="004833E8">
              <w:rPr>
                <w:rFonts w:ascii="宋体" w:hAnsi="宋体" w:cs="宋体" w:hint="eastAsia"/>
                <w:b/>
                <w:color w:val="000000" w:themeColor="text1"/>
              </w:rPr>
              <w:t>第三部分</w:t>
            </w:r>
            <w:r w:rsidR="004833E8">
              <w:rPr>
                <w:rFonts w:ascii="宋体" w:hAnsi="宋体" w:cs="宋体" w:hint="eastAsia"/>
                <w:b/>
                <w:color w:val="000000" w:themeColor="text1"/>
              </w:rPr>
              <w:t xml:space="preserve"> </w:t>
            </w:r>
            <w:r w:rsidR="004833E8">
              <w:rPr>
                <w:rFonts w:ascii="宋体" w:hAnsi="宋体" w:cs="宋体" w:hint="eastAsia"/>
                <w:b/>
                <w:color w:val="000000" w:themeColor="text1"/>
              </w:rPr>
              <w:t>磋商须知</w:t>
            </w:r>
            <w:r w:rsidR="004833E8">
              <w:rPr>
                <w:b/>
                <w:color w:val="000000" w:themeColor="text1"/>
              </w:rPr>
              <w:tab/>
            </w:r>
            <w:r>
              <w:rPr>
                <w:b/>
                <w:color w:val="000000" w:themeColor="text1"/>
              </w:rPr>
              <w:fldChar w:fldCharType="begin"/>
            </w:r>
            <w:r w:rsidR="004833E8">
              <w:rPr>
                <w:b/>
                <w:color w:val="000000" w:themeColor="text1"/>
              </w:rPr>
              <w:instrText xml:space="preserve"> PAGEREF _Toc25894 </w:instrText>
            </w:r>
            <w:r>
              <w:rPr>
                <w:b/>
                <w:color w:val="000000" w:themeColor="text1"/>
              </w:rPr>
              <w:fldChar w:fldCharType="separate"/>
            </w:r>
            <w:r w:rsidR="004833E8">
              <w:rPr>
                <w:b/>
                <w:color w:val="000000" w:themeColor="text1"/>
              </w:rPr>
              <w:t>14</w:t>
            </w:r>
            <w:r>
              <w:rPr>
                <w:b/>
                <w:color w:val="000000" w:themeColor="text1"/>
              </w:rPr>
              <w:fldChar w:fldCharType="end"/>
            </w:r>
          </w:hyperlink>
        </w:p>
        <w:p w:rsidR="00CB78A8" w:rsidRDefault="00CB78A8">
          <w:pPr>
            <w:pStyle w:val="WPSOffice1"/>
            <w:tabs>
              <w:tab w:val="right" w:leader="dot" w:pos="8787"/>
            </w:tabs>
            <w:spacing w:line="600" w:lineRule="auto"/>
            <w:rPr>
              <w:b/>
              <w:color w:val="000000" w:themeColor="text1"/>
            </w:rPr>
          </w:pPr>
          <w:hyperlink w:anchor="_Toc8614" w:history="1">
            <w:r w:rsidR="004833E8">
              <w:rPr>
                <w:rFonts w:hint="eastAsia"/>
                <w:b/>
                <w:bCs/>
                <w:color w:val="000000" w:themeColor="text1"/>
                <w:szCs w:val="32"/>
              </w:rPr>
              <w:t xml:space="preserve">第四部分　</w:t>
            </w:r>
            <w:r w:rsidR="004833E8">
              <w:rPr>
                <w:rFonts w:hint="eastAsia"/>
                <w:b/>
                <w:bCs/>
                <w:color w:val="000000" w:themeColor="text1"/>
                <w:szCs w:val="32"/>
                <w:lang w:val="zh-CN"/>
              </w:rPr>
              <w:t>合同条款</w:t>
            </w:r>
            <w:r w:rsidR="004833E8">
              <w:rPr>
                <w:b/>
                <w:color w:val="000000" w:themeColor="text1"/>
              </w:rPr>
              <w:tab/>
            </w:r>
            <w:r>
              <w:rPr>
                <w:b/>
                <w:color w:val="000000" w:themeColor="text1"/>
              </w:rPr>
              <w:fldChar w:fldCharType="begin"/>
            </w:r>
            <w:r w:rsidR="004833E8">
              <w:rPr>
                <w:b/>
                <w:color w:val="000000" w:themeColor="text1"/>
              </w:rPr>
              <w:instrText xml:space="preserve"> PAGEREF _Toc8614 </w:instrText>
            </w:r>
            <w:r>
              <w:rPr>
                <w:b/>
                <w:color w:val="000000" w:themeColor="text1"/>
              </w:rPr>
              <w:fldChar w:fldCharType="separate"/>
            </w:r>
            <w:r w:rsidR="004833E8">
              <w:rPr>
                <w:b/>
                <w:color w:val="000000" w:themeColor="text1"/>
              </w:rPr>
              <w:t>23</w:t>
            </w:r>
            <w:r>
              <w:rPr>
                <w:b/>
                <w:color w:val="000000" w:themeColor="text1"/>
              </w:rPr>
              <w:fldChar w:fldCharType="end"/>
            </w:r>
          </w:hyperlink>
        </w:p>
        <w:p w:rsidR="00CB78A8" w:rsidRDefault="00CB78A8">
          <w:pPr>
            <w:pStyle w:val="WPSOffice1"/>
            <w:tabs>
              <w:tab w:val="right" w:leader="dot" w:pos="8787"/>
            </w:tabs>
            <w:spacing w:line="600" w:lineRule="auto"/>
            <w:rPr>
              <w:b/>
              <w:color w:val="000000" w:themeColor="text1"/>
            </w:rPr>
          </w:pPr>
          <w:hyperlink w:anchor="_Toc22078" w:history="1">
            <w:r w:rsidR="004833E8">
              <w:rPr>
                <w:rFonts w:hint="eastAsia"/>
                <w:b/>
                <w:bCs/>
                <w:color w:val="000000" w:themeColor="text1"/>
                <w:szCs w:val="32"/>
              </w:rPr>
              <w:t>第五部分</w:t>
            </w:r>
            <w:r w:rsidR="004833E8">
              <w:rPr>
                <w:rFonts w:hint="eastAsia"/>
                <w:b/>
                <w:bCs/>
                <w:color w:val="000000" w:themeColor="text1"/>
                <w:szCs w:val="32"/>
              </w:rPr>
              <w:t xml:space="preserve"> </w:t>
            </w:r>
            <w:r w:rsidR="004833E8">
              <w:rPr>
                <w:rFonts w:hint="eastAsia"/>
                <w:b/>
                <w:bCs/>
                <w:color w:val="000000" w:themeColor="text1"/>
                <w:szCs w:val="32"/>
              </w:rPr>
              <w:t>采购需求</w:t>
            </w:r>
            <w:r w:rsidR="004833E8">
              <w:rPr>
                <w:b/>
                <w:color w:val="000000" w:themeColor="text1"/>
              </w:rPr>
              <w:tab/>
            </w:r>
            <w:r>
              <w:rPr>
                <w:b/>
                <w:color w:val="000000" w:themeColor="text1"/>
              </w:rPr>
              <w:fldChar w:fldCharType="begin"/>
            </w:r>
            <w:r w:rsidR="004833E8">
              <w:rPr>
                <w:b/>
                <w:color w:val="000000" w:themeColor="text1"/>
              </w:rPr>
              <w:instrText xml:space="preserve"> PAGEREF _Toc22078 </w:instrText>
            </w:r>
            <w:r>
              <w:rPr>
                <w:b/>
                <w:color w:val="000000" w:themeColor="text1"/>
              </w:rPr>
              <w:fldChar w:fldCharType="separate"/>
            </w:r>
            <w:r w:rsidR="004833E8">
              <w:rPr>
                <w:b/>
                <w:color w:val="000000" w:themeColor="text1"/>
              </w:rPr>
              <w:t>24</w:t>
            </w:r>
            <w:r>
              <w:rPr>
                <w:b/>
                <w:color w:val="000000" w:themeColor="text1"/>
              </w:rPr>
              <w:fldChar w:fldCharType="end"/>
            </w:r>
          </w:hyperlink>
        </w:p>
        <w:p w:rsidR="00CB78A8" w:rsidRDefault="00CB78A8">
          <w:pPr>
            <w:pStyle w:val="WPSOffice1"/>
            <w:tabs>
              <w:tab w:val="right" w:leader="dot" w:pos="8787"/>
            </w:tabs>
            <w:spacing w:line="600" w:lineRule="auto"/>
            <w:rPr>
              <w:color w:val="000000" w:themeColor="text1"/>
            </w:rPr>
          </w:pPr>
          <w:hyperlink w:anchor="_Toc25563" w:history="1">
            <w:r w:rsidR="004833E8">
              <w:rPr>
                <w:rFonts w:hint="eastAsia"/>
                <w:b/>
                <w:bCs/>
                <w:color w:val="000000" w:themeColor="text1"/>
                <w:szCs w:val="32"/>
              </w:rPr>
              <w:t>第六部分</w:t>
            </w:r>
            <w:r w:rsidR="004833E8">
              <w:rPr>
                <w:rFonts w:hint="eastAsia"/>
                <w:b/>
                <w:bCs/>
                <w:color w:val="000000" w:themeColor="text1"/>
                <w:szCs w:val="32"/>
              </w:rPr>
              <w:t xml:space="preserve"> </w:t>
            </w:r>
            <w:r w:rsidR="004833E8">
              <w:rPr>
                <w:rFonts w:hint="eastAsia"/>
                <w:b/>
                <w:bCs/>
                <w:color w:val="000000" w:themeColor="text1"/>
                <w:szCs w:val="32"/>
              </w:rPr>
              <w:t>评审方法及标准</w:t>
            </w:r>
            <w:r w:rsidR="004833E8">
              <w:rPr>
                <w:b/>
                <w:color w:val="000000" w:themeColor="text1"/>
              </w:rPr>
              <w:tab/>
            </w:r>
            <w:r>
              <w:rPr>
                <w:b/>
                <w:color w:val="000000" w:themeColor="text1"/>
              </w:rPr>
              <w:fldChar w:fldCharType="begin"/>
            </w:r>
            <w:r w:rsidR="004833E8">
              <w:rPr>
                <w:b/>
                <w:color w:val="000000" w:themeColor="text1"/>
              </w:rPr>
              <w:instrText xml:space="preserve"> PAGEREF _Toc25563 </w:instrText>
            </w:r>
            <w:r>
              <w:rPr>
                <w:b/>
                <w:color w:val="000000" w:themeColor="text1"/>
              </w:rPr>
              <w:fldChar w:fldCharType="separate"/>
            </w:r>
            <w:r w:rsidR="004833E8">
              <w:rPr>
                <w:b/>
                <w:color w:val="000000" w:themeColor="text1"/>
              </w:rPr>
              <w:t>58</w:t>
            </w:r>
            <w:r>
              <w:rPr>
                <w:b/>
                <w:color w:val="000000" w:themeColor="text1"/>
              </w:rPr>
              <w:fldChar w:fldCharType="end"/>
            </w:r>
          </w:hyperlink>
        </w:p>
        <w:p w:rsidR="00CB78A8" w:rsidRDefault="00CB78A8">
          <w:pPr>
            <w:pStyle w:val="WPSOffice1"/>
            <w:tabs>
              <w:tab w:val="right" w:leader="dot" w:pos="8787"/>
            </w:tabs>
            <w:spacing w:line="600" w:lineRule="auto"/>
            <w:rPr>
              <w:b/>
              <w:color w:val="000000" w:themeColor="text1"/>
            </w:rPr>
          </w:pPr>
          <w:hyperlink w:anchor="_Toc20655" w:history="1">
            <w:r w:rsidR="004833E8">
              <w:rPr>
                <w:rFonts w:ascii="宋体" w:hAnsi="宋体" w:cs="宋体" w:hint="eastAsia"/>
                <w:b/>
                <w:color w:val="000000" w:themeColor="text1"/>
                <w:lang w:val="zh-CN"/>
              </w:rPr>
              <w:t>第七部分</w:t>
            </w:r>
            <w:r w:rsidR="004833E8">
              <w:rPr>
                <w:rFonts w:ascii="宋体" w:hAnsi="宋体" w:cs="宋体" w:hint="eastAsia"/>
                <w:b/>
                <w:color w:val="000000" w:themeColor="text1"/>
                <w:lang w:val="zh-CN"/>
              </w:rPr>
              <w:t xml:space="preserve"> </w:t>
            </w:r>
            <w:r w:rsidR="004833E8">
              <w:rPr>
                <w:rFonts w:ascii="宋体" w:hAnsi="宋体" w:cs="宋体" w:hint="eastAsia"/>
                <w:b/>
                <w:color w:val="000000" w:themeColor="text1"/>
                <w:lang w:val="zh-CN"/>
              </w:rPr>
              <w:t>磋商响应文件格式及内容</w:t>
            </w:r>
            <w:r w:rsidR="004833E8">
              <w:rPr>
                <w:b/>
                <w:color w:val="000000" w:themeColor="text1"/>
              </w:rPr>
              <w:tab/>
            </w:r>
            <w:r>
              <w:rPr>
                <w:b/>
                <w:color w:val="000000" w:themeColor="text1"/>
              </w:rPr>
              <w:fldChar w:fldCharType="begin"/>
            </w:r>
            <w:r w:rsidR="004833E8">
              <w:rPr>
                <w:b/>
                <w:color w:val="000000" w:themeColor="text1"/>
              </w:rPr>
              <w:instrText xml:space="preserve"> PAGEREF _Toc20655 </w:instrText>
            </w:r>
            <w:r>
              <w:rPr>
                <w:b/>
                <w:color w:val="000000" w:themeColor="text1"/>
              </w:rPr>
              <w:fldChar w:fldCharType="separate"/>
            </w:r>
            <w:r w:rsidR="004833E8">
              <w:rPr>
                <w:b/>
                <w:color w:val="000000" w:themeColor="text1"/>
              </w:rPr>
              <w:t>62</w:t>
            </w:r>
            <w:r>
              <w:rPr>
                <w:b/>
                <w:color w:val="000000" w:themeColor="text1"/>
              </w:rPr>
              <w:fldChar w:fldCharType="end"/>
            </w:r>
          </w:hyperlink>
        </w:p>
        <w:p w:rsidR="00CB78A8" w:rsidRDefault="00CB78A8">
          <w:pPr>
            <w:pStyle w:val="WPSOffice2"/>
            <w:tabs>
              <w:tab w:val="right" w:leader="dot" w:pos="8787"/>
            </w:tabs>
            <w:ind w:left="420"/>
            <w:rPr>
              <w:color w:val="000000" w:themeColor="text1"/>
            </w:rPr>
          </w:pPr>
        </w:p>
        <w:p w:rsidR="00CB78A8" w:rsidRDefault="00CB78A8">
          <w:pPr>
            <w:rPr>
              <w:color w:val="000000" w:themeColor="text1"/>
            </w:rPr>
          </w:pPr>
          <w:r>
            <w:rPr>
              <w:b/>
              <w:color w:val="000000" w:themeColor="text1"/>
            </w:rPr>
            <w:fldChar w:fldCharType="end"/>
          </w:r>
        </w:p>
      </w:sdtContent>
    </w:sdt>
    <w:p w:rsidR="00CB78A8" w:rsidRDefault="00CB78A8">
      <w:pPr>
        <w:pStyle w:val="16"/>
        <w:tabs>
          <w:tab w:val="clear" w:pos="8777"/>
          <w:tab w:val="right" w:leader="dot" w:pos="8787"/>
        </w:tabs>
        <w:rPr>
          <w:color w:val="000000" w:themeColor="text1"/>
        </w:rPr>
      </w:pPr>
      <w:r w:rsidRPr="00CB78A8">
        <w:rPr>
          <w:color w:val="000000" w:themeColor="text1"/>
        </w:rPr>
        <w:fldChar w:fldCharType="begin"/>
      </w:r>
      <w:r w:rsidR="004833E8">
        <w:rPr>
          <w:color w:val="000000" w:themeColor="text1"/>
        </w:rPr>
        <w:instrText xml:space="preserve">TOC \o "1-1" \h \u </w:instrText>
      </w:r>
      <w:r w:rsidRPr="00CB78A8">
        <w:rPr>
          <w:color w:val="000000" w:themeColor="text1"/>
        </w:rPr>
        <w:fldChar w:fldCharType="separate"/>
      </w:r>
    </w:p>
    <w:p w:rsidR="00CB78A8" w:rsidRDefault="00CB78A8">
      <w:pPr>
        <w:pStyle w:val="16"/>
        <w:tabs>
          <w:tab w:val="clear" w:pos="8777"/>
          <w:tab w:val="right" w:leader="dot" w:pos="8787"/>
        </w:tabs>
        <w:spacing w:line="480" w:lineRule="auto"/>
        <w:rPr>
          <w:color w:val="000000" w:themeColor="text1"/>
        </w:rPr>
      </w:pPr>
    </w:p>
    <w:p w:rsidR="00CB78A8" w:rsidRDefault="00CB78A8">
      <w:pPr>
        <w:rPr>
          <w:color w:val="000000" w:themeColor="text1"/>
        </w:rPr>
      </w:pPr>
    </w:p>
    <w:p w:rsidR="00CB78A8" w:rsidRDefault="00CB78A8">
      <w:pPr>
        <w:pStyle w:val="2a"/>
        <w:ind w:firstLine="480"/>
        <w:rPr>
          <w:color w:val="000000" w:themeColor="text1"/>
        </w:rPr>
      </w:pPr>
    </w:p>
    <w:p w:rsidR="00CB78A8" w:rsidRDefault="00CB78A8">
      <w:pPr>
        <w:rPr>
          <w:color w:val="000000" w:themeColor="text1"/>
        </w:rPr>
      </w:pPr>
    </w:p>
    <w:p w:rsidR="00CB78A8" w:rsidRDefault="00CB78A8">
      <w:pPr>
        <w:pStyle w:val="2a"/>
        <w:ind w:firstLine="480"/>
        <w:rPr>
          <w:color w:val="000000" w:themeColor="text1"/>
        </w:rPr>
      </w:pPr>
    </w:p>
    <w:p w:rsidR="00CB78A8" w:rsidRDefault="00CB78A8">
      <w:pPr>
        <w:rPr>
          <w:color w:val="000000" w:themeColor="text1"/>
        </w:rPr>
      </w:pPr>
    </w:p>
    <w:p w:rsidR="00CB78A8" w:rsidRDefault="00CB78A8">
      <w:pPr>
        <w:pStyle w:val="2a"/>
        <w:ind w:firstLine="480"/>
        <w:rPr>
          <w:color w:val="000000" w:themeColor="text1"/>
        </w:rPr>
      </w:pPr>
    </w:p>
    <w:p w:rsidR="00CB78A8" w:rsidRDefault="00CB78A8">
      <w:pPr>
        <w:rPr>
          <w:color w:val="000000" w:themeColor="text1"/>
        </w:rPr>
      </w:pPr>
    </w:p>
    <w:p w:rsidR="00CB78A8" w:rsidRDefault="00CB78A8">
      <w:pPr>
        <w:pStyle w:val="2a"/>
        <w:ind w:firstLine="480"/>
        <w:rPr>
          <w:color w:val="000000" w:themeColor="text1"/>
        </w:rPr>
      </w:pPr>
    </w:p>
    <w:p w:rsidR="00CB78A8" w:rsidRDefault="00CB78A8">
      <w:pPr>
        <w:rPr>
          <w:color w:val="000000" w:themeColor="text1"/>
        </w:rPr>
      </w:pPr>
    </w:p>
    <w:p w:rsidR="00CB78A8" w:rsidRDefault="00CB78A8">
      <w:pPr>
        <w:pStyle w:val="2a"/>
        <w:ind w:firstLine="480"/>
        <w:rPr>
          <w:color w:val="000000" w:themeColor="text1"/>
        </w:rPr>
      </w:pPr>
    </w:p>
    <w:p w:rsidR="00CB78A8" w:rsidRDefault="00CB78A8">
      <w:pPr>
        <w:rPr>
          <w:color w:val="000000" w:themeColor="text1"/>
        </w:rPr>
      </w:pPr>
      <w:r>
        <w:rPr>
          <w:color w:val="000000" w:themeColor="text1"/>
        </w:rPr>
        <w:fldChar w:fldCharType="end"/>
      </w:r>
    </w:p>
    <w:p w:rsidR="00CB78A8" w:rsidRDefault="00CB78A8">
      <w:pPr>
        <w:pStyle w:val="affe"/>
        <w:ind w:firstLineChars="0" w:firstLine="0"/>
        <w:rPr>
          <w:rFonts w:ascii="宋体" w:hAnsi="宋体" w:cs="宋体"/>
          <w:color w:val="000000" w:themeColor="text1"/>
          <w:sz w:val="21"/>
          <w:szCs w:val="21"/>
        </w:rPr>
      </w:pPr>
    </w:p>
    <w:p w:rsidR="00CB78A8" w:rsidRDefault="00CB78A8">
      <w:pPr>
        <w:pStyle w:val="2a"/>
        <w:ind w:firstLine="480"/>
        <w:rPr>
          <w:color w:val="000000" w:themeColor="text1"/>
        </w:rPr>
      </w:pPr>
    </w:p>
    <w:p w:rsidR="00CB78A8" w:rsidRDefault="004833E8">
      <w:pPr>
        <w:tabs>
          <w:tab w:val="left" w:pos="432"/>
        </w:tabs>
        <w:spacing w:line="440" w:lineRule="exact"/>
        <w:jc w:val="center"/>
        <w:outlineLvl w:val="0"/>
        <w:rPr>
          <w:rFonts w:ascii="宋体" w:hAnsi="宋体" w:cs="宋体"/>
          <w:b/>
          <w:bCs/>
          <w:color w:val="000000" w:themeColor="text1"/>
          <w:sz w:val="32"/>
          <w:szCs w:val="32"/>
        </w:rPr>
      </w:pPr>
      <w:bookmarkStart w:id="1" w:name="_Toc4113"/>
      <w:bookmarkStart w:id="2" w:name="_Toc2963"/>
      <w:r>
        <w:rPr>
          <w:rFonts w:ascii="宋体" w:hAnsi="宋体" w:cs="宋体" w:hint="eastAsia"/>
          <w:b/>
          <w:bCs/>
          <w:color w:val="000000" w:themeColor="text1"/>
          <w:sz w:val="32"/>
          <w:szCs w:val="32"/>
        </w:rPr>
        <w:lastRenderedPageBreak/>
        <w:t>特</w:t>
      </w:r>
      <w:r>
        <w:rPr>
          <w:rFonts w:ascii="宋体" w:hAnsi="宋体" w:cs="宋体" w:hint="eastAsia"/>
          <w:b/>
          <w:bCs/>
          <w:color w:val="000000" w:themeColor="text1"/>
          <w:sz w:val="32"/>
          <w:szCs w:val="32"/>
        </w:rPr>
        <w:t xml:space="preserve"> </w:t>
      </w:r>
      <w:r>
        <w:rPr>
          <w:rFonts w:ascii="宋体" w:hAnsi="宋体" w:cs="宋体" w:hint="eastAsia"/>
          <w:b/>
          <w:bCs/>
          <w:color w:val="000000" w:themeColor="text1"/>
          <w:sz w:val="32"/>
          <w:szCs w:val="32"/>
        </w:rPr>
        <w:t>别</w:t>
      </w:r>
      <w:r>
        <w:rPr>
          <w:rFonts w:ascii="宋体" w:hAnsi="宋体" w:cs="宋体" w:hint="eastAsia"/>
          <w:b/>
          <w:bCs/>
          <w:color w:val="000000" w:themeColor="text1"/>
          <w:sz w:val="32"/>
          <w:szCs w:val="32"/>
        </w:rPr>
        <w:t xml:space="preserve"> </w:t>
      </w:r>
      <w:r>
        <w:rPr>
          <w:rFonts w:ascii="宋体" w:hAnsi="宋体" w:cs="宋体" w:hint="eastAsia"/>
          <w:b/>
          <w:bCs/>
          <w:color w:val="000000" w:themeColor="text1"/>
          <w:sz w:val="32"/>
          <w:szCs w:val="32"/>
        </w:rPr>
        <w:t>提</w:t>
      </w:r>
      <w:r>
        <w:rPr>
          <w:rFonts w:ascii="宋体" w:hAnsi="宋体" w:cs="宋体" w:hint="eastAsia"/>
          <w:b/>
          <w:bCs/>
          <w:color w:val="000000" w:themeColor="text1"/>
          <w:sz w:val="32"/>
          <w:szCs w:val="32"/>
        </w:rPr>
        <w:t xml:space="preserve"> </w:t>
      </w:r>
      <w:r>
        <w:rPr>
          <w:rFonts w:ascii="宋体" w:hAnsi="宋体" w:cs="宋体" w:hint="eastAsia"/>
          <w:b/>
          <w:bCs/>
          <w:color w:val="000000" w:themeColor="text1"/>
          <w:sz w:val="32"/>
          <w:szCs w:val="32"/>
        </w:rPr>
        <w:t>示</w:t>
      </w:r>
      <w:bookmarkEnd w:id="1"/>
      <w:bookmarkEnd w:id="2"/>
    </w:p>
    <w:p w:rsidR="00CB78A8" w:rsidRDefault="004833E8">
      <w:pPr>
        <w:tabs>
          <w:tab w:val="left" w:pos="432"/>
        </w:tabs>
        <w:spacing w:line="420" w:lineRule="exact"/>
        <w:jc w:val="left"/>
        <w:rPr>
          <w:rFonts w:ascii="宋体" w:hAnsi="宋体" w:cs="宋体"/>
          <w:color w:val="000000" w:themeColor="text1"/>
          <w:sz w:val="24"/>
        </w:rPr>
      </w:pPr>
      <w:bookmarkStart w:id="3" w:name="_Toc19996"/>
      <w:r>
        <w:rPr>
          <w:rFonts w:ascii="宋体" w:hAnsi="宋体" w:cs="宋体" w:hint="eastAsia"/>
          <w:color w:val="000000" w:themeColor="text1"/>
          <w:sz w:val="24"/>
        </w:rPr>
        <w:t>1</w:t>
      </w:r>
      <w:r>
        <w:rPr>
          <w:rFonts w:ascii="宋体" w:hAnsi="宋体" w:cs="宋体" w:hint="eastAsia"/>
          <w:color w:val="000000" w:themeColor="text1"/>
          <w:sz w:val="24"/>
        </w:rPr>
        <w:t>、供应商注册首先通过“河南省公共资源交易中心（</w:t>
      </w:r>
      <w:r>
        <w:rPr>
          <w:rFonts w:ascii="宋体" w:hAnsi="宋体" w:cs="宋体" w:hint="eastAsia"/>
          <w:color w:val="000000" w:themeColor="text1"/>
          <w:sz w:val="24"/>
        </w:rPr>
        <w:t>www.hnggzy.com</w:t>
      </w:r>
      <w:r>
        <w:rPr>
          <w:rFonts w:ascii="宋体" w:hAnsi="宋体" w:cs="宋体" w:hint="eastAsia"/>
          <w:color w:val="000000" w:themeColor="text1"/>
          <w:sz w:val="24"/>
        </w:rPr>
        <w:t>）”网站进行注册，然后按网站公共服务（办事指南及下载专区）公共资源项目</w:t>
      </w:r>
      <w:r>
        <w:rPr>
          <w:rFonts w:ascii="宋体" w:hAnsi="宋体" w:cs="宋体" w:hint="eastAsia"/>
          <w:color w:val="000000" w:themeColor="text1"/>
          <w:sz w:val="24"/>
        </w:rPr>
        <w:t xml:space="preserve"> CA </w:t>
      </w:r>
      <w:r>
        <w:rPr>
          <w:rFonts w:ascii="宋体" w:hAnsi="宋体" w:cs="宋体" w:hint="eastAsia"/>
          <w:color w:val="000000" w:themeColor="text1"/>
          <w:sz w:val="24"/>
        </w:rPr>
        <w:t>办理流程准备齐注册资料，最后到河南省公共资源交易中心受理大厅</w:t>
      </w:r>
      <w:r>
        <w:rPr>
          <w:rFonts w:ascii="宋体" w:hAnsi="宋体" w:cs="宋体" w:hint="eastAsia"/>
          <w:color w:val="000000" w:themeColor="text1"/>
          <w:sz w:val="24"/>
        </w:rPr>
        <w:t xml:space="preserve"> CA </w:t>
      </w:r>
      <w:r>
        <w:rPr>
          <w:rFonts w:ascii="宋体" w:hAnsi="宋体" w:cs="宋体" w:hint="eastAsia"/>
          <w:color w:val="000000" w:themeColor="text1"/>
          <w:sz w:val="24"/>
        </w:rPr>
        <w:t>窗口办理</w:t>
      </w:r>
      <w:r>
        <w:rPr>
          <w:rFonts w:ascii="宋体" w:hAnsi="宋体" w:cs="宋体" w:hint="eastAsia"/>
          <w:color w:val="000000" w:themeColor="text1"/>
          <w:sz w:val="24"/>
        </w:rPr>
        <w:t xml:space="preserve"> CA </w:t>
      </w:r>
      <w:r>
        <w:rPr>
          <w:rFonts w:ascii="宋体" w:hAnsi="宋体" w:cs="宋体" w:hint="eastAsia"/>
          <w:color w:val="000000" w:themeColor="text1"/>
          <w:sz w:val="24"/>
        </w:rPr>
        <w:t>密钥，完成注册（办理地址：郑州市龙子湖平安大道与明理路交叉口西南角博雅广场</w:t>
      </w:r>
      <w:r>
        <w:rPr>
          <w:rFonts w:ascii="宋体" w:hAnsi="宋体" w:cs="宋体" w:hint="eastAsia"/>
          <w:color w:val="000000" w:themeColor="text1"/>
          <w:sz w:val="24"/>
        </w:rPr>
        <w:t xml:space="preserve"> 4 </w:t>
      </w:r>
      <w:r>
        <w:rPr>
          <w:rFonts w:ascii="宋体" w:hAnsi="宋体" w:cs="宋体" w:hint="eastAsia"/>
          <w:color w:val="000000" w:themeColor="text1"/>
          <w:sz w:val="24"/>
        </w:rPr>
        <w:t>号楼</w:t>
      </w:r>
      <w:r>
        <w:rPr>
          <w:rFonts w:ascii="宋体" w:hAnsi="宋体" w:cs="宋体" w:hint="eastAsia"/>
          <w:color w:val="000000" w:themeColor="text1"/>
          <w:sz w:val="24"/>
        </w:rPr>
        <w:t xml:space="preserve"> 15 </w:t>
      </w:r>
      <w:r>
        <w:rPr>
          <w:rFonts w:ascii="宋体" w:hAnsi="宋体" w:cs="宋体" w:hint="eastAsia"/>
          <w:color w:val="000000" w:themeColor="text1"/>
          <w:sz w:val="24"/>
        </w:rPr>
        <w:t>楼，咨询客服电话：</w:t>
      </w:r>
      <w:r>
        <w:rPr>
          <w:rFonts w:ascii="宋体" w:hAnsi="宋体" w:cs="宋体" w:hint="eastAsia"/>
          <w:color w:val="000000" w:themeColor="text1"/>
          <w:sz w:val="24"/>
        </w:rPr>
        <w:t xml:space="preserve">0371-96596-0 </w:t>
      </w:r>
      <w:r>
        <w:rPr>
          <w:rFonts w:ascii="宋体" w:hAnsi="宋体" w:cs="宋体" w:hint="eastAsia"/>
          <w:color w:val="000000" w:themeColor="text1"/>
          <w:sz w:val="24"/>
        </w:rPr>
        <w:t>转人工。）</w:t>
      </w:r>
      <w:bookmarkEnd w:id="3"/>
    </w:p>
    <w:p w:rsidR="00CB78A8" w:rsidRDefault="004833E8">
      <w:pPr>
        <w:tabs>
          <w:tab w:val="left" w:pos="432"/>
        </w:tabs>
        <w:spacing w:line="420" w:lineRule="exact"/>
        <w:rPr>
          <w:rFonts w:ascii="宋体" w:hAnsi="宋体" w:cs="宋体"/>
          <w:color w:val="000000" w:themeColor="text1"/>
          <w:sz w:val="24"/>
        </w:rPr>
      </w:pPr>
      <w:bookmarkStart w:id="4" w:name="_Toc29046"/>
      <w:r>
        <w:rPr>
          <w:rFonts w:ascii="宋体" w:hAnsi="宋体" w:cs="宋体" w:hint="eastAsia"/>
          <w:color w:val="000000" w:themeColor="text1"/>
          <w:sz w:val="24"/>
        </w:rPr>
        <w:t>2</w:t>
      </w:r>
      <w:r>
        <w:rPr>
          <w:rFonts w:ascii="宋体" w:hAnsi="宋体" w:cs="宋体" w:hint="eastAsia"/>
          <w:color w:val="000000" w:themeColor="text1"/>
          <w:sz w:val="24"/>
        </w:rPr>
        <w:t>、响应文件制作</w:t>
      </w:r>
      <w:bookmarkEnd w:id="4"/>
    </w:p>
    <w:p w:rsidR="00CB78A8" w:rsidRDefault="004833E8">
      <w:pPr>
        <w:tabs>
          <w:tab w:val="left" w:pos="432"/>
        </w:tabs>
        <w:spacing w:line="420" w:lineRule="exact"/>
        <w:rPr>
          <w:rFonts w:ascii="宋体" w:hAnsi="宋体" w:cs="宋体"/>
          <w:color w:val="000000" w:themeColor="text1"/>
          <w:sz w:val="24"/>
        </w:rPr>
      </w:pPr>
      <w:bookmarkStart w:id="5" w:name="_Toc14949"/>
      <w:r>
        <w:rPr>
          <w:rFonts w:ascii="宋体" w:hAnsi="宋体" w:cs="宋体" w:hint="eastAsia"/>
          <w:color w:val="000000" w:themeColor="text1"/>
          <w:sz w:val="24"/>
        </w:rPr>
        <w:t>2.1</w:t>
      </w:r>
      <w:r>
        <w:rPr>
          <w:rFonts w:ascii="宋体" w:hAnsi="宋体" w:cs="宋体" w:hint="eastAsia"/>
          <w:color w:val="000000" w:themeColor="text1"/>
          <w:sz w:val="24"/>
        </w:rPr>
        <w:t>、登录“河南省公共资源交易中心（</w:t>
      </w:r>
      <w:r>
        <w:rPr>
          <w:rFonts w:ascii="宋体" w:hAnsi="宋体" w:cs="宋体" w:hint="eastAsia"/>
          <w:color w:val="000000" w:themeColor="text1"/>
          <w:sz w:val="24"/>
        </w:rPr>
        <w:t>http://www.hnggzy.com</w:t>
      </w:r>
      <w:r>
        <w:rPr>
          <w:rFonts w:ascii="宋体" w:hAnsi="宋体" w:cs="宋体" w:hint="eastAsia"/>
          <w:color w:val="000000" w:themeColor="text1"/>
          <w:sz w:val="24"/>
        </w:rPr>
        <w:t>）”，凭企业身份认证锁（</w:t>
      </w:r>
      <w:r>
        <w:rPr>
          <w:rFonts w:ascii="宋体" w:hAnsi="宋体" w:cs="宋体" w:hint="eastAsia"/>
          <w:color w:val="000000" w:themeColor="text1"/>
          <w:sz w:val="24"/>
        </w:rPr>
        <w:t>CA</w:t>
      </w:r>
      <w:r>
        <w:rPr>
          <w:rFonts w:ascii="宋体" w:hAnsi="宋体" w:cs="宋体" w:hint="eastAsia"/>
          <w:color w:val="000000" w:themeColor="text1"/>
          <w:sz w:val="24"/>
        </w:rPr>
        <w:t>密钥）进行下载磋商文件。市场主体需要完成信息登记及</w:t>
      </w:r>
      <w:r>
        <w:rPr>
          <w:rFonts w:ascii="宋体" w:hAnsi="宋体" w:cs="宋体" w:hint="eastAsia"/>
          <w:color w:val="000000" w:themeColor="text1"/>
          <w:sz w:val="24"/>
        </w:rPr>
        <w:t>CA</w:t>
      </w:r>
      <w:r>
        <w:rPr>
          <w:rFonts w:ascii="宋体" w:hAnsi="宋体" w:cs="宋体" w:hint="eastAsia"/>
          <w:color w:val="000000" w:themeColor="text1"/>
          <w:sz w:val="24"/>
        </w:rPr>
        <w:t>数字证书办理，才能通过河南省公共资源交易平台参与交易活动，具体办理事宜请查阅河南省公共资源交易中心网站“办事指南”专区的《河南省公共资源交易平台市场主体信息库登记指南（工程建设、政府采购）》。</w:t>
      </w:r>
      <w:bookmarkEnd w:id="5"/>
    </w:p>
    <w:p w:rsidR="00CB78A8" w:rsidRDefault="004833E8">
      <w:pPr>
        <w:tabs>
          <w:tab w:val="left" w:pos="432"/>
        </w:tabs>
        <w:spacing w:line="420" w:lineRule="exact"/>
        <w:rPr>
          <w:rFonts w:ascii="宋体" w:hAnsi="宋体" w:cs="宋体"/>
          <w:color w:val="000000" w:themeColor="text1"/>
          <w:sz w:val="24"/>
        </w:rPr>
      </w:pPr>
      <w:bookmarkStart w:id="6" w:name="_Toc9299"/>
      <w:r>
        <w:rPr>
          <w:rFonts w:ascii="宋体" w:hAnsi="宋体" w:cs="宋体" w:hint="eastAsia"/>
          <w:color w:val="000000" w:themeColor="text1"/>
          <w:sz w:val="24"/>
        </w:rPr>
        <w:t>a</w:t>
      </w:r>
      <w:r>
        <w:rPr>
          <w:rFonts w:ascii="宋体" w:hAnsi="宋体" w:cs="宋体" w:hint="eastAsia"/>
          <w:color w:val="000000" w:themeColor="text1"/>
          <w:sz w:val="24"/>
        </w:rPr>
        <w:t>、供应商下载磋商文件后到河南省公共资源交易中心网站—公共服务—下载专区栏目下载最新版本的响应文件制作工具安装包，并使用安装后的最新版本响应文件制作工具制作电子响应文件。</w:t>
      </w:r>
      <w:bookmarkEnd w:id="6"/>
    </w:p>
    <w:p w:rsidR="00CB78A8" w:rsidRDefault="004833E8">
      <w:pPr>
        <w:tabs>
          <w:tab w:val="left" w:pos="432"/>
        </w:tabs>
        <w:spacing w:line="420" w:lineRule="exact"/>
        <w:rPr>
          <w:rFonts w:ascii="宋体" w:hAnsi="宋体" w:cs="宋体"/>
          <w:color w:val="000000" w:themeColor="text1"/>
          <w:sz w:val="24"/>
        </w:rPr>
      </w:pPr>
      <w:bookmarkStart w:id="7" w:name="_Toc16195"/>
      <w:r>
        <w:rPr>
          <w:rFonts w:ascii="宋体" w:hAnsi="宋体" w:cs="宋体" w:hint="eastAsia"/>
          <w:color w:val="000000" w:themeColor="text1"/>
          <w:sz w:val="24"/>
        </w:rPr>
        <w:t>b</w:t>
      </w:r>
      <w:r>
        <w:rPr>
          <w:rFonts w:ascii="宋体" w:hAnsi="宋体" w:cs="宋体" w:hint="eastAsia"/>
          <w:color w:val="000000" w:themeColor="text1"/>
          <w:sz w:val="24"/>
        </w:rPr>
        <w:t>、供应商在制作电子响应文件时，“响应文件制作工具”左侧栏目“封面”、</w:t>
      </w:r>
      <w:r>
        <w:rPr>
          <w:rFonts w:ascii="宋体" w:hAnsi="宋体" w:cs="宋体" w:hint="eastAsia"/>
          <w:color w:val="000000" w:themeColor="text1"/>
          <w:sz w:val="24"/>
        </w:rPr>
        <w:t xml:space="preserve"> </w:t>
      </w:r>
      <w:r>
        <w:rPr>
          <w:rFonts w:ascii="宋体" w:hAnsi="宋体" w:cs="宋体" w:hint="eastAsia"/>
          <w:color w:val="000000" w:themeColor="text1"/>
          <w:sz w:val="24"/>
        </w:rPr>
        <w:t>“报价一览表”制作完</w:t>
      </w:r>
      <w:r>
        <w:rPr>
          <w:rFonts w:ascii="宋体" w:hAnsi="宋体" w:cs="宋体" w:hint="eastAsia"/>
          <w:color w:val="000000" w:themeColor="text1"/>
          <w:sz w:val="24"/>
        </w:rPr>
        <w:t>成后须加盖电子签章（包括企业电子签章和个人电子章）；左侧栏目“投标正文”中的内容：响应文件商务部分格式、响应文件技术部分格式按格式要求电子签章（包括企业电子签章、个人电子签章），并将所有扫描内容（包括营业执照、资质证书、财务报告、纳税凭证等）电子签章（企业电子签章）。</w:t>
      </w:r>
      <w:bookmarkEnd w:id="7"/>
    </w:p>
    <w:p w:rsidR="00CB78A8" w:rsidRDefault="004833E8">
      <w:pPr>
        <w:tabs>
          <w:tab w:val="left" w:pos="432"/>
        </w:tabs>
        <w:spacing w:line="420" w:lineRule="exact"/>
        <w:rPr>
          <w:rFonts w:ascii="宋体" w:hAnsi="宋体" w:cs="宋体"/>
          <w:color w:val="000000" w:themeColor="text1"/>
          <w:sz w:val="24"/>
        </w:rPr>
      </w:pPr>
      <w:bookmarkStart w:id="8" w:name="_Toc12153"/>
      <w:r>
        <w:rPr>
          <w:rFonts w:ascii="宋体" w:hAnsi="宋体" w:cs="宋体" w:hint="eastAsia"/>
          <w:color w:val="000000" w:themeColor="text1"/>
          <w:sz w:val="24"/>
        </w:rPr>
        <w:t>c</w:t>
      </w:r>
      <w:r>
        <w:rPr>
          <w:rFonts w:ascii="宋体" w:hAnsi="宋体" w:cs="宋体" w:hint="eastAsia"/>
          <w:color w:val="000000" w:themeColor="text1"/>
          <w:sz w:val="24"/>
        </w:rPr>
        <w:t>、竞争性磋商文件格式所要求包含的全部资料应全部制作在响应文件内，严格按照本项目竞争性磋商文件所有格式如实填写（不涉及的内容除外），不应存在漏项或缺项，否则将存在响应文件被拒绝的风险。投标函及报价一览表，严格按照格式编辑，并作为电子开评标系统</w:t>
      </w:r>
      <w:r>
        <w:rPr>
          <w:rFonts w:ascii="宋体" w:hAnsi="宋体" w:cs="宋体" w:hint="eastAsia"/>
          <w:color w:val="000000" w:themeColor="text1"/>
          <w:sz w:val="24"/>
        </w:rPr>
        <w:t>上传的依据。</w:t>
      </w:r>
      <w:bookmarkEnd w:id="8"/>
    </w:p>
    <w:p w:rsidR="00CB78A8" w:rsidRDefault="004833E8">
      <w:pPr>
        <w:tabs>
          <w:tab w:val="left" w:pos="432"/>
        </w:tabs>
        <w:spacing w:line="420" w:lineRule="exact"/>
        <w:rPr>
          <w:rFonts w:ascii="宋体" w:hAnsi="宋体" w:cs="宋体"/>
          <w:color w:val="000000" w:themeColor="text1"/>
          <w:sz w:val="24"/>
        </w:rPr>
      </w:pPr>
      <w:bookmarkStart w:id="9" w:name="_Toc31287"/>
      <w:r>
        <w:rPr>
          <w:rFonts w:ascii="宋体" w:hAnsi="宋体" w:cs="宋体" w:hint="eastAsia"/>
          <w:color w:val="000000" w:themeColor="text1"/>
          <w:sz w:val="24"/>
        </w:rPr>
        <w:t>d</w:t>
      </w:r>
      <w:r>
        <w:rPr>
          <w:rFonts w:ascii="宋体" w:hAnsi="宋体" w:cs="宋体" w:hint="eastAsia"/>
          <w:color w:val="000000" w:themeColor="text1"/>
          <w:sz w:val="24"/>
        </w:rPr>
        <w:t>、所有要求供应商加盖电子签章的地方都应用供应商单位的</w:t>
      </w:r>
      <w:r>
        <w:rPr>
          <w:rFonts w:ascii="宋体" w:hAnsi="宋体" w:cs="宋体" w:hint="eastAsia"/>
          <w:color w:val="000000" w:themeColor="text1"/>
          <w:sz w:val="24"/>
        </w:rPr>
        <w:t xml:space="preserve"> CA </w:t>
      </w:r>
      <w:r>
        <w:rPr>
          <w:rFonts w:ascii="宋体" w:hAnsi="宋体" w:cs="宋体" w:hint="eastAsia"/>
          <w:color w:val="000000" w:themeColor="text1"/>
          <w:sz w:val="24"/>
        </w:rPr>
        <w:t>密匙盖电子签章；所有要求法定代表人或其委托代理人签字或盖个人电子签章的地方都应用法定代表人或其委托代理人的</w:t>
      </w:r>
      <w:r>
        <w:rPr>
          <w:rFonts w:ascii="宋体" w:hAnsi="宋体" w:cs="宋体" w:hint="eastAsia"/>
          <w:color w:val="000000" w:themeColor="text1"/>
          <w:sz w:val="24"/>
        </w:rPr>
        <w:t xml:space="preserve"> CA </w:t>
      </w:r>
      <w:r>
        <w:rPr>
          <w:rFonts w:ascii="宋体" w:hAnsi="宋体" w:cs="宋体" w:hint="eastAsia"/>
          <w:color w:val="000000" w:themeColor="text1"/>
          <w:sz w:val="24"/>
        </w:rPr>
        <w:t>密匙盖电子签章，如供应商的法定代表人或委托代理人未办理竞争性磋商文件</w:t>
      </w:r>
      <w:r>
        <w:rPr>
          <w:rFonts w:ascii="宋体" w:hAnsi="宋体" w:cs="宋体" w:hint="eastAsia"/>
          <w:color w:val="000000" w:themeColor="text1"/>
          <w:sz w:val="24"/>
        </w:rPr>
        <w:t xml:space="preserve"> CA </w:t>
      </w:r>
      <w:r>
        <w:rPr>
          <w:rFonts w:ascii="宋体" w:hAnsi="宋体" w:cs="宋体" w:hint="eastAsia"/>
          <w:color w:val="000000" w:themeColor="text1"/>
          <w:sz w:val="24"/>
        </w:rPr>
        <w:t>密匙的，供应商须将要求法定代表人或其委托代理人签字或盖章的地方用法定代表人或委托代理人签字后的扫描图片替换到相应格式中。</w:t>
      </w:r>
      <w:bookmarkEnd w:id="9"/>
    </w:p>
    <w:p w:rsidR="00CB78A8" w:rsidRDefault="004833E8">
      <w:pPr>
        <w:tabs>
          <w:tab w:val="left" w:pos="432"/>
        </w:tabs>
        <w:spacing w:line="420" w:lineRule="exact"/>
        <w:rPr>
          <w:rFonts w:ascii="宋体" w:hAnsi="宋体" w:cs="宋体"/>
          <w:color w:val="000000" w:themeColor="text1"/>
          <w:sz w:val="24"/>
        </w:rPr>
      </w:pPr>
      <w:bookmarkStart w:id="10" w:name="_Toc27786"/>
      <w:r>
        <w:rPr>
          <w:rFonts w:ascii="宋体" w:hAnsi="宋体" w:cs="宋体" w:hint="eastAsia"/>
          <w:color w:val="000000" w:themeColor="text1"/>
          <w:sz w:val="24"/>
        </w:rPr>
        <w:t>2.3</w:t>
      </w:r>
      <w:r>
        <w:rPr>
          <w:rFonts w:ascii="宋体" w:hAnsi="宋体" w:cs="宋体" w:hint="eastAsia"/>
          <w:color w:val="000000" w:themeColor="text1"/>
          <w:sz w:val="24"/>
        </w:rPr>
        <w:t>、供应商须在响应文件递交截止时间前制作并提交：</w:t>
      </w:r>
      <w:bookmarkEnd w:id="10"/>
    </w:p>
    <w:p w:rsidR="00CB78A8" w:rsidRDefault="004833E8">
      <w:pPr>
        <w:tabs>
          <w:tab w:val="left" w:pos="432"/>
        </w:tabs>
        <w:spacing w:line="420" w:lineRule="exact"/>
        <w:rPr>
          <w:rFonts w:ascii="宋体" w:hAnsi="宋体" w:cs="宋体"/>
          <w:color w:val="000000" w:themeColor="text1"/>
          <w:sz w:val="24"/>
        </w:rPr>
      </w:pPr>
      <w:bookmarkStart w:id="11" w:name="_Toc28636"/>
      <w:r>
        <w:rPr>
          <w:rFonts w:ascii="宋体" w:hAnsi="宋体" w:cs="宋体" w:hint="eastAsia"/>
          <w:color w:val="000000" w:themeColor="text1"/>
          <w:sz w:val="24"/>
        </w:rPr>
        <w:t>a</w:t>
      </w:r>
      <w:r>
        <w:rPr>
          <w:rFonts w:ascii="宋体" w:hAnsi="宋体" w:cs="宋体" w:hint="eastAsia"/>
          <w:color w:val="000000" w:themeColor="text1"/>
          <w:sz w:val="24"/>
        </w:rPr>
        <w:t>、各供应商应在投标截止时间前上传加密的电子响应文件（</w:t>
      </w:r>
      <w:r>
        <w:rPr>
          <w:rFonts w:ascii="宋体" w:hAnsi="宋体" w:cs="宋体" w:hint="eastAsia"/>
          <w:color w:val="000000" w:themeColor="text1"/>
          <w:sz w:val="24"/>
        </w:rPr>
        <w:t>*.hntf</w:t>
      </w:r>
      <w:r>
        <w:rPr>
          <w:rFonts w:ascii="宋体" w:hAnsi="宋体" w:cs="宋体" w:hint="eastAsia"/>
          <w:color w:val="000000" w:themeColor="text1"/>
          <w:sz w:val="24"/>
        </w:rPr>
        <w:t>）到</w:t>
      </w:r>
      <w:r>
        <w:rPr>
          <w:rFonts w:ascii="宋体" w:hAnsi="宋体" w:cs="宋体" w:hint="eastAsia"/>
          <w:color w:val="000000" w:themeColor="text1"/>
          <w:sz w:val="24"/>
        </w:rPr>
        <w:t>会员系统的指定位置。上传时必须得到电脑“上传成功”的确认回复。请供应商在上传时认真检查上传响应文件是否</w:t>
      </w:r>
      <w:r>
        <w:rPr>
          <w:rFonts w:ascii="宋体" w:hAnsi="宋体" w:cs="宋体" w:hint="eastAsia"/>
          <w:color w:val="000000" w:themeColor="text1"/>
          <w:sz w:val="24"/>
        </w:rPr>
        <w:lastRenderedPageBreak/>
        <w:t>完整、正确。</w:t>
      </w:r>
      <w:bookmarkEnd w:id="11"/>
    </w:p>
    <w:p w:rsidR="00CB78A8" w:rsidRDefault="004833E8">
      <w:pPr>
        <w:tabs>
          <w:tab w:val="left" w:pos="432"/>
        </w:tabs>
        <w:spacing w:line="420" w:lineRule="exact"/>
        <w:rPr>
          <w:rFonts w:ascii="宋体" w:hAnsi="宋体" w:cs="宋体"/>
          <w:color w:val="000000" w:themeColor="text1"/>
          <w:sz w:val="24"/>
        </w:rPr>
      </w:pPr>
      <w:bookmarkStart w:id="12" w:name="_Toc8497"/>
      <w:r>
        <w:rPr>
          <w:rFonts w:ascii="宋体" w:hAnsi="宋体" w:cs="宋体" w:hint="eastAsia"/>
          <w:color w:val="000000" w:themeColor="text1"/>
          <w:sz w:val="24"/>
        </w:rPr>
        <w:t>b</w:t>
      </w:r>
      <w:r>
        <w:rPr>
          <w:rFonts w:ascii="宋体" w:hAnsi="宋体" w:cs="宋体" w:hint="eastAsia"/>
          <w:color w:val="000000" w:themeColor="text1"/>
          <w:sz w:val="24"/>
        </w:rPr>
        <w:t>、供应商因交易中心投标系统问题无法上传电子响应文件时，请在国家法定工作日内与河南省公共资源交易中心联系，联系电话：</w:t>
      </w:r>
      <w:r>
        <w:rPr>
          <w:rFonts w:ascii="宋体" w:hAnsi="宋体" w:cs="宋体" w:hint="eastAsia"/>
          <w:color w:val="000000" w:themeColor="text1"/>
          <w:sz w:val="24"/>
        </w:rPr>
        <w:t>0371-86095903</w:t>
      </w:r>
      <w:bookmarkEnd w:id="12"/>
    </w:p>
    <w:p w:rsidR="00CB78A8" w:rsidRDefault="004833E8">
      <w:pPr>
        <w:tabs>
          <w:tab w:val="left" w:pos="432"/>
        </w:tabs>
        <w:spacing w:line="420" w:lineRule="exact"/>
        <w:rPr>
          <w:rFonts w:ascii="宋体" w:hAnsi="宋体" w:cs="宋体"/>
          <w:color w:val="000000" w:themeColor="text1"/>
          <w:sz w:val="24"/>
        </w:rPr>
      </w:pPr>
      <w:bookmarkStart w:id="13" w:name="_Toc15558"/>
      <w:r>
        <w:rPr>
          <w:rFonts w:ascii="宋体" w:hAnsi="宋体" w:cs="宋体" w:hint="eastAsia"/>
          <w:color w:val="000000" w:themeColor="text1"/>
          <w:sz w:val="24"/>
        </w:rPr>
        <w:t>2.4</w:t>
      </w:r>
      <w:r>
        <w:rPr>
          <w:rFonts w:ascii="宋体" w:hAnsi="宋体" w:cs="宋体" w:hint="eastAsia"/>
          <w:color w:val="000000" w:themeColor="text1"/>
          <w:sz w:val="24"/>
        </w:rPr>
        <w:t>、加密的电子响应文件为“河南省公共资源交易中心（</w:t>
      </w:r>
      <w:r>
        <w:rPr>
          <w:rFonts w:ascii="宋体" w:hAnsi="宋体" w:cs="宋体" w:hint="eastAsia"/>
          <w:color w:val="000000" w:themeColor="text1"/>
          <w:sz w:val="24"/>
        </w:rPr>
        <w:t>www.hnggzy.com</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网站提供的“响应文件制作工具”软件制作生成的加密版响应文件。</w:t>
      </w:r>
      <w:bookmarkEnd w:id="13"/>
    </w:p>
    <w:p w:rsidR="00CB78A8" w:rsidRDefault="004833E8">
      <w:pPr>
        <w:tabs>
          <w:tab w:val="left" w:pos="432"/>
        </w:tabs>
        <w:spacing w:line="420" w:lineRule="exact"/>
        <w:rPr>
          <w:rFonts w:ascii="宋体" w:hAnsi="宋体" w:cs="宋体"/>
          <w:color w:val="000000" w:themeColor="text1"/>
          <w:sz w:val="24"/>
        </w:rPr>
      </w:pPr>
      <w:bookmarkStart w:id="14" w:name="_Toc30460"/>
      <w:r>
        <w:rPr>
          <w:rFonts w:ascii="宋体" w:hAnsi="宋体" w:cs="宋体" w:hint="eastAsia"/>
          <w:color w:val="000000" w:themeColor="text1"/>
          <w:sz w:val="24"/>
        </w:rPr>
        <w:t>2.5</w:t>
      </w:r>
      <w:r>
        <w:rPr>
          <w:rFonts w:ascii="宋体" w:hAnsi="宋体" w:cs="宋体" w:hint="eastAsia"/>
          <w:color w:val="000000" w:themeColor="text1"/>
          <w:sz w:val="24"/>
        </w:rPr>
        <w:t>、磋商文件格式所要求包含的全部资料应全部制作在响应文件内，严格按照本项目磋商文件所有格式如实填写</w:t>
      </w:r>
      <w:r>
        <w:rPr>
          <w:rFonts w:ascii="宋体" w:hAnsi="宋体" w:cs="宋体" w:hint="eastAsia"/>
          <w:color w:val="000000" w:themeColor="text1"/>
          <w:sz w:val="24"/>
        </w:rPr>
        <w:t>（不涉及的内容除外），不应存在漏项或缺项，否则将存在响应文件被拒绝的风险。投标函及开标一览表，须严格按照格式编辑，并作为电子开评标系统上传的依据。</w:t>
      </w:r>
      <w:bookmarkEnd w:id="14"/>
    </w:p>
    <w:p w:rsidR="00CB78A8" w:rsidRDefault="004833E8">
      <w:pPr>
        <w:tabs>
          <w:tab w:val="left" w:pos="432"/>
        </w:tabs>
        <w:spacing w:line="420" w:lineRule="exact"/>
        <w:rPr>
          <w:rFonts w:ascii="宋体" w:hAnsi="宋体" w:cs="宋体"/>
          <w:color w:val="000000" w:themeColor="text1"/>
          <w:sz w:val="24"/>
        </w:rPr>
      </w:pPr>
      <w:bookmarkStart w:id="15" w:name="_Toc3686"/>
      <w:r>
        <w:rPr>
          <w:rFonts w:ascii="宋体" w:hAnsi="宋体" w:cs="宋体" w:hint="eastAsia"/>
          <w:color w:val="000000" w:themeColor="text1"/>
          <w:sz w:val="24"/>
        </w:rPr>
        <w:t>2.6</w:t>
      </w:r>
      <w:r>
        <w:rPr>
          <w:rFonts w:ascii="宋体" w:hAnsi="宋体" w:cs="宋体" w:hint="eastAsia"/>
          <w:color w:val="000000" w:themeColor="text1"/>
          <w:sz w:val="24"/>
        </w:rPr>
        <w:t>、响应文件以外的任何资料采购人和采购代理机构将拒收。</w:t>
      </w:r>
      <w:bookmarkEnd w:id="15"/>
    </w:p>
    <w:p w:rsidR="00CB78A8" w:rsidRDefault="004833E8">
      <w:pPr>
        <w:tabs>
          <w:tab w:val="left" w:pos="432"/>
        </w:tabs>
        <w:spacing w:line="420" w:lineRule="exact"/>
        <w:rPr>
          <w:rFonts w:ascii="宋体" w:hAnsi="宋体" w:cs="宋体"/>
          <w:color w:val="000000" w:themeColor="text1"/>
          <w:sz w:val="24"/>
        </w:rPr>
      </w:pPr>
      <w:bookmarkStart w:id="16" w:name="_Toc28466"/>
      <w:r>
        <w:rPr>
          <w:rFonts w:ascii="宋体" w:hAnsi="宋体" w:cs="宋体" w:hint="eastAsia"/>
          <w:color w:val="000000" w:themeColor="text1"/>
          <w:sz w:val="24"/>
        </w:rPr>
        <w:t>2.7</w:t>
      </w:r>
      <w:r>
        <w:rPr>
          <w:rFonts w:ascii="宋体" w:hAnsi="宋体" w:cs="宋体" w:hint="eastAsia"/>
          <w:color w:val="000000" w:themeColor="text1"/>
          <w:sz w:val="24"/>
        </w:rPr>
        <w:t>、供应商编辑电子响应文件时，根据磋商文件要求用法定代表人</w:t>
      </w:r>
      <w:r>
        <w:rPr>
          <w:rFonts w:ascii="宋体" w:hAnsi="宋体" w:cs="宋体" w:hint="eastAsia"/>
          <w:color w:val="000000" w:themeColor="text1"/>
          <w:sz w:val="24"/>
        </w:rPr>
        <w:t xml:space="preserve"> CA </w:t>
      </w:r>
      <w:r>
        <w:rPr>
          <w:rFonts w:ascii="宋体" w:hAnsi="宋体" w:cs="宋体" w:hint="eastAsia"/>
          <w:color w:val="000000" w:themeColor="text1"/>
          <w:sz w:val="24"/>
        </w:rPr>
        <w:t>密钥和企业</w:t>
      </w:r>
      <w:r>
        <w:rPr>
          <w:rFonts w:ascii="宋体" w:hAnsi="宋体" w:cs="宋体" w:hint="eastAsia"/>
          <w:color w:val="000000" w:themeColor="text1"/>
          <w:sz w:val="24"/>
        </w:rPr>
        <w:t xml:space="preserve"> CA </w:t>
      </w:r>
      <w:r>
        <w:rPr>
          <w:rFonts w:ascii="宋体" w:hAnsi="宋体" w:cs="宋体" w:hint="eastAsia"/>
          <w:color w:val="000000" w:themeColor="text1"/>
          <w:sz w:val="24"/>
        </w:rPr>
        <w:t>密钥进行签章制作；最后一步生成电子响应文件（</w:t>
      </w:r>
      <w:r>
        <w:rPr>
          <w:rFonts w:ascii="宋体" w:hAnsi="宋体" w:cs="宋体" w:hint="eastAsia"/>
          <w:color w:val="000000" w:themeColor="text1"/>
          <w:sz w:val="24"/>
        </w:rPr>
        <w:t xml:space="preserve">*.hntf </w:t>
      </w:r>
      <w:r>
        <w:rPr>
          <w:rFonts w:ascii="宋体" w:hAnsi="宋体" w:cs="宋体" w:hint="eastAsia"/>
          <w:color w:val="000000" w:themeColor="text1"/>
          <w:sz w:val="24"/>
        </w:rPr>
        <w:t>格式和</w:t>
      </w:r>
      <w:r>
        <w:rPr>
          <w:rFonts w:ascii="宋体" w:hAnsi="宋体" w:cs="宋体" w:hint="eastAsia"/>
          <w:color w:val="000000" w:themeColor="text1"/>
          <w:sz w:val="24"/>
        </w:rPr>
        <w:t xml:space="preserve"> *.nhntf </w:t>
      </w:r>
      <w:r>
        <w:rPr>
          <w:rFonts w:ascii="宋体" w:hAnsi="宋体" w:cs="宋体" w:hint="eastAsia"/>
          <w:color w:val="000000" w:themeColor="text1"/>
          <w:sz w:val="24"/>
        </w:rPr>
        <w:t>格式）时，只能用本单位的企业</w:t>
      </w:r>
      <w:r>
        <w:rPr>
          <w:rFonts w:ascii="宋体" w:hAnsi="宋体" w:cs="宋体" w:hint="eastAsia"/>
          <w:color w:val="000000" w:themeColor="text1"/>
          <w:sz w:val="24"/>
        </w:rPr>
        <w:t xml:space="preserve"> CA </w:t>
      </w:r>
      <w:r>
        <w:rPr>
          <w:rFonts w:ascii="宋体" w:hAnsi="宋体" w:cs="宋体" w:hint="eastAsia"/>
          <w:color w:val="000000" w:themeColor="text1"/>
          <w:sz w:val="24"/>
        </w:rPr>
        <w:t>密钥</w:t>
      </w:r>
      <w:r>
        <w:rPr>
          <w:rFonts w:ascii="宋体" w:hAnsi="宋体" w:cs="宋体" w:hint="eastAsia"/>
          <w:color w:val="000000" w:themeColor="text1"/>
          <w:sz w:val="24"/>
        </w:rPr>
        <w:t>.</w:t>
      </w:r>
      <w:bookmarkEnd w:id="16"/>
    </w:p>
    <w:p w:rsidR="00CB78A8" w:rsidRDefault="004833E8">
      <w:pPr>
        <w:tabs>
          <w:tab w:val="left" w:pos="432"/>
        </w:tabs>
        <w:spacing w:line="420" w:lineRule="exact"/>
        <w:rPr>
          <w:rFonts w:ascii="宋体" w:hAnsi="宋体" w:cs="宋体"/>
          <w:color w:val="000000" w:themeColor="text1"/>
          <w:sz w:val="24"/>
        </w:rPr>
      </w:pPr>
      <w:bookmarkStart w:id="17" w:name="_Toc11296"/>
      <w:r>
        <w:rPr>
          <w:rFonts w:ascii="宋体" w:hAnsi="宋体" w:cs="宋体" w:hint="eastAsia"/>
          <w:color w:val="000000" w:themeColor="text1"/>
          <w:sz w:val="24"/>
        </w:rPr>
        <w:t>3</w:t>
      </w:r>
      <w:r>
        <w:rPr>
          <w:rFonts w:ascii="宋体" w:hAnsi="宋体" w:cs="宋体" w:hint="eastAsia"/>
          <w:color w:val="000000" w:themeColor="text1"/>
          <w:sz w:val="24"/>
        </w:rPr>
        <w:t>、澄清与变更采购人、采购代理机构对已发出的磋商文件进行的澄清、更正或更改，澄清、</w:t>
      </w:r>
      <w:r>
        <w:rPr>
          <w:rFonts w:ascii="宋体" w:hAnsi="宋体" w:cs="宋体" w:hint="eastAsia"/>
          <w:color w:val="000000" w:themeColor="text1"/>
          <w:sz w:val="24"/>
        </w:rPr>
        <w:t xml:space="preserve"> </w:t>
      </w:r>
      <w:r>
        <w:rPr>
          <w:rFonts w:ascii="宋体" w:hAnsi="宋体" w:cs="宋体" w:hint="eastAsia"/>
          <w:color w:val="000000" w:themeColor="text1"/>
          <w:sz w:val="24"/>
        </w:rPr>
        <w:t>更正或</w:t>
      </w:r>
      <w:r>
        <w:rPr>
          <w:rFonts w:ascii="宋体" w:hAnsi="宋体" w:cs="宋体" w:hint="eastAsia"/>
          <w:color w:val="000000" w:themeColor="text1"/>
          <w:sz w:val="24"/>
        </w:rPr>
        <w:t>更改的内容将作为磋商文件的组成部分。采购代理机构将通过网站“变更</w:t>
      </w:r>
      <w:r>
        <w:rPr>
          <w:rFonts w:ascii="宋体" w:hAnsi="宋体" w:cs="宋体" w:hint="eastAsia"/>
          <w:color w:val="000000" w:themeColor="text1"/>
          <w:sz w:val="24"/>
        </w:rPr>
        <w:t xml:space="preserve"> </w:t>
      </w:r>
      <w:r>
        <w:rPr>
          <w:rFonts w:ascii="宋体" w:hAnsi="宋体" w:cs="宋体" w:hint="eastAsia"/>
          <w:color w:val="000000" w:themeColor="text1"/>
          <w:sz w:val="24"/>
        </w:rPr>
        <w:t>公告”和系统内部“答疑文件”告知供应商，对于各项目中已经成功报名并下载磋商文件的项目供应商，系统将通过第三方短信群发方式提醒供应商进行查询。各供应商须重新下载最新的磋商文件和答疑文件，以此编制响应文件。供应商注册时所留手机联系方式要保持畅通，因联系方式变更而未及时更新系统内联系方式的，将会造成收不到短信。此短信仅系友情提示，并不具有任何约束性和必要性，采购代理机构不承担供应商未收到短信而引起的一切后果和法律责任。</w:t>
      </w:r>
      <w:bookmarkEnd w:id="17"/>
    </w:p>
    <w:p w:rsidR="00CB78A8" w:rsidRDefault="004833E8">
      <w:pPr>
        <w:tabs>
          <w:tab w:val="left" w:pos="432"/>
        </w:tabs>
        <w:spacing w:line="420" w:lineRule="exact"/>
        <w:rPr>
          <w:rFonts w:ascii="宋体" w:hAnsi="宋体" w:cs="宋体"/>
          <w:color w:val="000000" w:themeColor="text1"/>
          <w:sz w:val="24"/>
        </w:rPr>
      </w:pPr>
      <w:bookmarkStart w:id="18" w:name="_Toc6677"/>
      <w:r>
        <w:rPr>
          <w:rFonts w:ascii="宋体" w:hAnsi="宋体" w:cs="宋体" w:hint="eastAsia"/>
          <w:color w:val="000000" w:themeColor="text1"/>
          <w:sz w:val="24"/>
        </w:rPr>
        <w:t>4</w:t>
      </w:r>
      <w:r>
        <w:rPr>
          <w:rFonts w:ascii="宋体" w:hAnsi="宋体" w:cs="宋体" w:hint="eastAsia"/>
          <w:color w:val="000000" w:themeColor="text1"/>
          <w:sz w:val="24"/>
        </w:rPr>
        <w:t>、因河南省公共资源交易中心</w:t>
      </w:r>
      <w:r>
        <w:rPr>
          <w:rFonts w:ascii="宋体" w:hAnsi="宋体" w:cs="宋体" w:hint="eastAsia"/>
          <w:color w:val="000000" w:themeColor="text1"/>
          <w:sz w:val="24"/>
        </w:rPr>
        <w:t>平台在开标前具有保密性，供应商在响应文件递交截止时间前须自行查看项目进展、变更通知、澄清及回复，因供应商未及时查看而造成的后果自负。</w:t>
      </w:r>
      <w:bookmarkEnd w:id="18"/>
    </w:p>
    <w:p w:rsidR="00CB78A8" w:rsidRDefault="004833E8">
      <w:pPr>
        <w:tabs>
          <w:tab w:val="left" w:pos="432"/>
        </w:tabs>
        <w:spacing w:line="420" w:lineRule="exact"/>
        <w:rPr>
          <w:rFonts w:ascii="宋体" w:hAnsi="宋体" w:cs="宋体"/>
          <w:color w:val="000000" w:themeColor="text1"/>
          <w:sz w:val="24"/>
        </w:rPr>
      </w:pPr>
      <w:bookmarkStart w:id="19" w:name="_Toc23021"/>
      <w:r>
        <w:rPr>
          <w:rFonts w:ascii="宋体" w:hAnsi="宋体" w:cs="宋体" w:hint="eastAsia"/>
          <w:color w:val="000000" w:themeColor="text1"/>
          <w:sz w:val="24"/>
        </w:rPr>
        <w:t>竞争性磋商文件</w:t>
      </w:r>
      <w:bookmarkEnd w:id="19"/>
    </w:p>
    <w:p w:rsidR="00CB78A8" w:rsidRDefault="004833E8">
      <w:pPr>
        <w:tabs>
          <w:tab w:val="left" w:pos="432"/>
        </w:tabs>
        <w:spacing w:line="420" w:lineRule="exact"/>
        <w:rPr>
          <w:rFonts w:ascii="宋体" w:hAnsi="宋体" w:cs="宋体"/>
          <w:color w:val="000000" w:themeColor="text1"/>
          <w:sz w:val="24"/>
        </w:rPr>
      </w:pPr>
      <w:bookmarkStart w:id="20" w:name="_Toc21869"/>
      <w:r>
        <w:rPr>
          <w:rFonts w:ascii="宋体" w:hAnsi="宋体" w:cs="宋体" w:hint="eastAsia"/>
          <w:color w:val="000000" w:themeColor="text1"/>
          <w:sz w:val="24"/>
        </w:rPr>
        <w:t>5</w:t>
      </w:r>
      <w:r>
        <w:rPr>
          <w:rFonts w:ascii="宋体" w:hAnsi="宋体" w:cs="宋体" w:hint="eastAsia"/>
          <w:color w:val="000000" w:themeColor="text1"/>
          <w:sz w:val="24"/>
        </w:rPr>
        <w:t>、若评标环节显示两家及以上供应商的“响应文件制作机器码一致”，均按无效标处理。</w:t>
      </w:r>
      <w:bookmarkEnd w:id="20"/>
    </w:p>
    <w:p w:rsidR="00CB78A8" w:rsidRDefault="004833E8">
      <w:pPr>
        <w:pStyle w:val="1"/>
        <w:numPr>
          <w:ilvl w:val="0"/>
          <w:numId w:val="0"/>
        </w:numPr>
        <w:spacing w:line="360" w:lineRule="exact"/>
        <w:rPr>
          <w:rFonts w:ascii="宋体" w:hAnsi="宋体" w:cs="宋体"/>
          <w:b/>
          <w:color w:val="000000" w:themeColor="text1"/>
          <w:sz w:val="32"/>
          <w:szCs w:val="32"/>
        </w:rPr>
      </w:pPr>
      <w:r>
        <w:rPr>
          <w:rFonts w:ascii="仿宋" w:eastAsia="仿宋" w:hAnsi="仿宋" w:cs="仿宋" w:hint="eastAsia"/>
          <w:color w:val="000000" w:themeColor="text1"/>
          <w:sz w:val="24"/>
        </w:rPr>
        <w:br w:type="page"/>
      </w:r>
      <w:bookmarkStart w:id="21" w:name="_Toc26950"/>
      <w:bookmarkStart w:id="22" w:name="_Toc31543"/>
      <w:bookmarkStart w:id="23" w:name="_Toc9771"/>
      <w:r>
        <w:rPr>
          <w:rFonts w:ascii="宋体" w:eastAsia="宋体" w:hAnsi="宋体" w:cs="宋体" w:hint="eastAsia"/>
          <w:b/>
          <w:color w:val="000000" w:themeColor="text1"/>
          <w:sz w:val="32"/>
          <w:szCs w:val="32"/>
        </w:rPr>
        <w:lastRenderedPageBreak/>
        <w:t>第一部分</w:t>
      </w:r>
      <w:r>
        <w:rPr>
          <w:rFonts w:ascii="宋体" w:eastAsia="宋体" w:hAnsi="宋体" w:cs="宋体" w:hint="eastAsia"/>
          <w:b/>
          <w:color w:val="000000" w:themeColor="text1"/>
          <w:sz w:val="32"/>
          <w:szCs w:val="32"/>
        </w:rPr>
        <w:t xml:space="preserve"> </w:t>
      </w:r>
      <w:bookmarkEnd w:id="0"/>
      <w:r>
        <w:rPr>
          <w:rFonts w:ascii="宋体" w:eastAsia="宋体" w:hAnsi="宋体" w:cs="宋体" w:hint="eastAsia"/>
          <w:b/>
          <w:color w:val="000000" w:themeColor="text1"/>
          <w:sz w:val="32"/>
          <w:szCs w:val="32"/>
        </w:rPr>
        <w:t>竞争性磋商邀请函</w:t>
      </w:r>
      <w:bookmarkEnd w:id="21"/>
      <w:bookmarkEnd w:id="22"/>
      <w:bookmarkEnd w:id="23"/>
    </w:p>
    <w:p w:rsidR="00CB78A8" w:rsidRDefault="004833E8">
      <w:pPr>
        <w:pStyle w:val="affb"/>
        <w:widowControl/>
        <w:spacing w:before="0" w:beforeAutospacing="0" w:after="120" w:afterAutospacing="0" w:line="440" w:lineRule="exact"/>
        <w:ind w:firstLine="480"/>
        <w:rPr>
          <w:rFonts w:ascii="宋体" w:hAnsi="宋体" w:cs="宋体"/>
          <w:color w:val="000000" w:themeColor="text1"/>
        </w:rPr>
      </w:pPr>
      <w:bookmarkStart w:id="24" w:name="_Toc10484"/>
      <w:bookmarkStart w:id="25" w:name="_Toc90713330"/>
      <w:bookmarkStart w:id="26" w:name="_Toc90712511"/>
      <w:r>
        <w:rPr>
          <w:rFonts w:ascii="宋体" w:hAnsi="宋体" w:cs="宋体" w:hint="eastAsia"/>
          <w:color w:val="000000" w:themeColor="text1"/>
        </w:rPr>
        <w:t>一、项目基本情况</w:t>
      </w:r>
      <w:r>
        <w:rPr>
          <w:rFonts w:ascii="宋体" w:hAnsi="宋体" w:cs="宋体" w:hint="eastAsia"/>
          <w:color w:val="000000" w:themeColor="text1"/>
        </w:rPr>
        <w:t>;</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hint="eastAsia"/>
          <w:color w:val="000000" w:themeColor="text1"/>
          <w:kern w:val="0"/>
          <w:sz w:val="24"/>
        </w:rPr>
        <w:t>采购项目名称</w:t>
      </w:r>
      <w:r>
        <w:rPr>
          <w:rFonts w:ascii="宋体" w:hAnsi="宋体" w:cs="宋体" w:hint="eastAsia"/>
          <w:color w:val="000000" w:themeColor="text1"/>
          <w:kern w:val="0"/>
          <w:sz w:val="24"/>
        </w:rPr>
        <w:t>:</w:t>
      </w:r>
      <w:r>
        <w:rPr>
          <w:rFonts w:ascii="宋体" w:hAnsi="宋体" w:cs="宋体" w:hint="eastAsia"/>
          <w:color w:val="000000" w:themeColor="text1"/>
          <w:kern w:val="0"/>
          <w:sz w:val="24"/>
        </w:rPr>
        <w:t>河南牧业经济学院全链条冷链物流实验室建设项目</w:t>
      </w:r>
      <w:r>
        <w:rPr>
          <w:rFonts w:ascii="宋体" w:hAnsi="宋体" w:cs="宋体" w:hint="eastAsia"/>
          <w:color w:val="000000" w:themeColor="text1"/>
          <w:kern w:val="0"/>
          <w:sz w:val="24"/>
        </w:rPr>
        <w:t xml:space="preserve">  </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hint="eastAsia"/>
          <w:color w:val="000000" w:themeColor="text1"/>
          <w:kern w:val="0"/>
          <w:sz w:val="24"/>
        </w:rPr>
        <w:t>采购项目编号</w:t>
      </w:r>
      <w:r>
        <w:rPr>
          <w:rFonts w:ascii="宋体" w:hAnsi="宋体" w:cs="宋体" w:hint="eastAsia"/>
          <w:color w:val="000000" w:themeColor="text1"/>
          <w:kern w:val="0"/>
          <w:sz w:val="24"/>
        </w:rPr>
        <w:t>:</w:t>
      </w:r>
      <w:r>
        <w:rPr>
          <w:rFonts w:ascii="宋体" w:hAnsi="宋体" w:cs="宋体" w:hint="eastAsia"/>
          <w:color w:val="000000" w:themeColor="text1"/>
          <w:kern w:val="0"/>
          <w:sz w:val="24"/>
        </w:rPr>
        <w:t>豫财磋商采购</w:t>
      </w:r>
      <w:r>
        <w:rPr>
          <w:rFonts w:ascii="宋体" w:hAnsi="宋体" w:cs="宋体" w:hint="eastAsia"/>
          <w:color w:val="000000" w:themeColor="text1"/>
          <w:kern w:val="0"/>
          <w:sz w:val="24"/>
        </w:rPr>
        <w:t>-2020-559</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hint="eastAsia"/>
          <w:color w:val="000000" w:themeColor="text1"/>
          <w:kern w:val="0"/>
          <w:sz w:val="24"/>
        </w:rPr>
        <w:t>采购方式：竞争性磋商</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hint="eastAsia"/>
          <w:color w:val="000000" w:themeColor="text1"/>
          <w:kern w:val="0"/>
          <w:sz w:val="24"/>
        </w:rPr>
        <w:t>项目预算金额</w:t>
      </w:r>
      <w:r>
        <w:rPr>
          <w:rFonts w:ascii="宋体" w:hAnsi="宋体" w:cs="宋体" w:hint="eastAsia"/>
          <w:color w:val="000000" w:themeColor="text1"/>
          <w:kern w:val="0"/>
          <w:sz w:val="24"/>
        </w:rPr>
        <w:t>(</w:t>
      </w:r>
      <w:r>
        <w:rPr>
          <w:rFonts w:ascii="宋体" w:hAnsi="宋体" w:cs="宋体" w:hint="eastAsia"/>
          <w:color w:val="000000" w:themeColor="text1"/>
          <w:kern w:val="0"/>
          <w:sz w:val="24"/>
        </w:rPr>
        <w:t>最高限价</w:t>
      </w:r>
      <w:r>
        <w:rPr>
          <w:rFonts w:ascii="宋体" w:hAnsi="宋体" w:cs="宋体" w:hint="eastAsia"/>
          <w:color w:val="000000" w:themeColor="text1"/>
          <w:kern w:val="0"/>
          <w:sz w:val="24"/>
        </w:rPr>
        <w:t>):360</w:t>
      </w:r>
      <w:r>
        <w:rPr>
          <w:rFonts w:ascii="宋体" w:hAnsi="宋体" w:cs="宋体" w:hint="eastAsia"/>
          <w:color w:val="000000" w:themeColor="text1"/>
          <w:kern w:val="0"/>
          <w:sz w:val="24"/>
        </w:rPr>
        <w:t>万元</w:t>
      </w:r>
    </w:p>
    <w:tbl>
      <w:tblPr>
        <w:tblStyle w:val="afff"/>
        <w:tblW w:w="8870" w:type="dxa"/>
        <w:tblLook w:val="04A0"/>
      </w:tblPr>
      <w:tblGrid>
        <w:gridCol w:w="702"/>
        <w:gridCol w:w="818"/>
        <w:gridCol w:w="3592"/>
        <w:gridCol w:w="1705"/>
        <w:gridCol w:w="2053"/>
      </w:tblGrid>
      <w:tr w:rsidR="00CB78A8">
        <w:trPr>
          <w:trHeight w:val="90"/>
        </w:trPr>
        <w:tc>
          <w:tcPr>
            <w:tcW w:w="702" w:type="dxa"/>
            <w:vAlign w:val="center"/>
          </w:tcPr>
          <w:p w:rsidR="00CB78A8" w:rsidRDefault="004833E8">
            <w:pPr>
              <w:widowControl/>
              <w:spacing w:line="432" w:lineRule="auto"/>
              <w:jc w:val="center"/>
              <w:rPr>
                <w:rFonts w:ascii="宋体" w:hAnsi="宋体" w:cs="宋体"/>
                <w:color w:val="000000"/>
                <w:kern w:val="0"/>
                <w:sz w:val="24"/>
              </w:rPr>
            </w:pPr>
            <w:r>
              <w:rPr>
                <w:rFonts w:ascii="微软雅黑 ! important" w:eastAsia="微软雅黑 ! important" w:hAnsi="微软雅黑 ! important" w:cs="微软雅黑 ! important"/>
                <w:color w:val="444444"/>
                <w:kern w:val="0"/>
                <w:sz w:val="24"/>
              </w:rPr>
              <w:t>序号</w:t>
            </w:r>
          </w:p>
        </w:tc>
        <w:tc>
          <w:tcPr>
            <w:tcW w:w="818" w:type="dxa"/>
            <w:vAlign w:val="center"/>
          </w:tcPr>
          <w:p w:rsidR="00CB78A8" w:rsidRDefault="004833E8">
            <w:pPr>
              <w:widowControl/>
              <w:spacing w:line="432" w:lineRule="auto"/>
              <w:jc w:val="center"/>
              <w:rPr>
                <w:rFonts w:ascii="宋体" w:hAnsi="宋体" w:cs="宋体"/>
                <w:color w:val="000000"/>
                <w:kern w:val="0"/>
                <w:sz w:val="24"/>
              </w:rPr>
            </w:pPr>
            <w:r>
              <w:rPr>
                <w:rFonts w:ascii="微软雅黑 ! important" w:eastAsia="微软雅黑 ! important" w:hAnsi="微软雅黑 ! important" w:cs="微软雅黑 ! important"/>
                <w:color w:val="444444"/>
                <w:kern w:val="0"/>
                <w:sz w:val="24"/>
              </w:rPr>
              <w:t>包号</w:t>
            </w:r>
          </w:p>
        </w:tc>
        <w:tc>
          <w:tcPr>
            <w:tcW w:w="3592" w:type="dxa"/>
            <w:vAlign w:val="center"/>
          </w:tcPr>
          <w:p w:rsidR="00CB78A8" w:rsidRDefault="004833E8">
            <w:pPr>
              <w:widowControl/>
              <w:spacing w:line="432" w:lineRule="auto"/>
              <w:jc w:val="center"/>
              <w:rPr>
                <w:rFonts w:ascii="宋体" w:hAnsi="宋体" w:cs="宋体"/>
                <w:color w:val="000000"/>
                <w:kern w:val="0"/>
                <w:sz w:val="24"/>
              </w:rPr>
            </w:pPr>
            <w:r>
              <w:rPr>
                <w:rFonts w:ascii="微软雅黑 ! important" w:eastAsia="微软雅黑 ! important" w:hAnsi="微软雅黑 ! important" w:cs="微软雅黑 ! important"/>
                <w:color w:val="444444"/>
                <w:kern w:val="0"/>
                <w:sz w:val="24"/>
              </w:rPr>
              <w:t>包名称</w:t>
            </w:r>
          </w:p>
        </w:tc>
        <w:tc>
          <w:tcPr>
            <w:tcW w:w="1705" w:type="dxa"/>
            <w:vAlign w:val="center"/>
          </w:tcPr>
          <w:p w:rsidR="00CB78A8" w:rsidRDefault="004833E8">
            <w:pPr>
              <w:widowControl/>
              <w:spacing w:line="432" w:lineRule="auto"/>
              <w:jc w:val="center"/>
              <w:rPr>
                <w:rFonts w:ascii="宋体" w:hAnsi="宋体" w:cs="宋体"/>
                <w:color w:val="000000"/>
                <w:kern w:val="0"/>
                <w:sz w:val="24"/>
              </w:rPr>
            </w:pPr>
            <w:r>
              <w:rPr>
                <w:rFonts w:ascii="微软雅黑 ! important" w:eastAsia="微软雅黑 ! important" w:hAnsi="微软雅黑 ! important" w:cs="微软雅黑 ! important"/>
                <w:color w:val="444444"/>
                <w:kern w:val="0"/>
                <w:sz w:val="24"/>
              </w:rPr>
              <w:t>包预算（元）</w:t>
            </w:r>
          </w:p>
        </w:tc>
        <w:tc>
          <w:tcPr>
            <w:tcW w:w="2053" w:type="dxa"/>
            <w:vAlign w:val="center"/>
          </w:tcPr>
          <w:p w:rsidR="00CB78A8" w:rsidRDefault="004833E8">
            <w:pPr>
              <w:widowControl/>
              <w:spacing w:line="432" w:lineRule="auto"/>
              <w:jc w:val="center"/>
              <w:rPr>
                <w:rFonts w:ascii="宋体" w:hAnsi="宋体" w:cs="宋体"/>
                <w:color w:val="000000"/>
                <w:kern w:val="0"/>
                <w:sz w:val="24"/>
              </w:rPr>
            </w:pPr>
            <w:r>
              <w:rPr>
                <w:rFonts w:ascii="微软雅黑 ! important" w:eastAsia="微软雅黑 ! important" w:hAnsi="微软雅黑 ! important" w:cs="微软雅黑 ! important"/>
                <w:color w:val="444444"/>
                <w:kern w:val="0"/>
                <w:sz w:val="24"/>
              </w:rPr>
              <w:t>包最高限价（元）</w:t>
            </w:r>
          </w:p>
        </w:tc>
      </w:tr>
      <w:tr w:rsidR="00CB78A8">
        <w:tc>
          <w:tcPr>
            <w:tcW w:w="702" w:type="dxa"/>
          </w:tcPr>
          <w:p w:rsidR="00CB78A8" w:rsidRDefault="004833E8">
            <w:pPr>
              <w:widowControl/>
              <w:spacing w:line="44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818" w:type="dxa"/>
          </w:tcPr>
          <w:p w:rsidR="00CB78A8" w:rsidRDefault="004833E8">
            <w:pPr>
              <w:widowControl/>
              <w:spacing w:line="44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C</w:t>
            </w:r>
            <w:r>
              <w:rPr>
                <w:rFonts w:ascii="宋体" w:hAnsi="宋体" w:cs="宋体" w:hint="eastAsia"/>
                <w:color w:val="000000" w:themeColor="text1"/>
                <w:kern w:val="0"/>
                <w:sz w:val="24"/>
              </w:rPr>
              <w:t>包</w:t>
            </w:r>
          </w:p>
        </w:tc>
        <w:tc>
          <w:tcPr>
            <w:tcW w:w="3592" w:type="dxa"/>
          </w:tcPr>
          <w:p w:rsidR="00CB78A8" w:rsidRDefault="004833E8">
            <w:pPr>
              <w:widowControl/>
              <w:spacing w:line="440" w:lineRule="exact"/>
              <w:ind w:firstLineChars="150" w:firstLine="360"/>
              <w:jc w:val="center"/>
              <w:rPr>
                <w:rFonts w:ascii="宋体" w:hAnsi="宋体" w:cs="宋体"/>
                <w:color w:val="000000" w:themeColor="text1"/>
                <w:kern w:val="0"/>
                <w:sz w:val="24"/>
              </w:rPr>
            </w:pPr>
            <w:r>
              <w:rPr>
                <w:rFonts w:ascii="宋体" w:hAnsi="宋体" w:cs="宋体" w:hint="eastAsia"/>
                <w:color w:val="000000" w:themeColor="text1"/>
                <w:kern w:val="0"/>
                <w:sz w:val="24"/>
              </w:rPr>
              <w:t>电商新技术应用实验室</w:t>
            </w:r>
          </w:p>
        </w:tc>
        <w:tc>
          <w:tcPr>
            <w:tcW w:w="1705" w:type="dxa"/>
          </w:tcPr>
          <w:p w:rsidR="00CB78A8" w:rsidRDefault="004833E8">
            <w:pPr>
              <w:widowControl/>
              <w:spacing w:line="440" w:lineRule="exact"/>
              <w:jc w:val="center"/>
              <w:rPr>
                <w:rFonts w:ascii="宋体" w:hAnsi="宋体" w:cs="宋体"/>
                <w:color w:val="000000" w:themeColor="text1"/>
                <w:kern w:val="0"/>
                <w:sz w:val="24"/>
              </w:rPr>
            </w:pPr>
            <w:r>
              <w:rPr>
                <w:rFonts w:ascii="宋体" w:hAnsi="宋体" w:cs="宋体"/>
                <w:color w:val="000000" w:themeColor="text1"/>
                <w:kern w:val="0"/>
                <w:sz w:val="24"/>
              </w:rPr>
              <w:t>6</w:t>
            </w:r>
            <w:r>
              <w:rPr>
                <w:rFonts w:ascii="宋体" w:hAnsi="宋体" w:cs="宋体" w:hint="eastAsia"/>
                <w:color w:val="000000" w:themeColor="text1"/>
                <w:kern w:val="0"/>
                <w:sz w:val="24"/>
              </w:rPr>
              <w:t>61000.00</w:t>
            </w:r>
          </w:p>
        </w:tc>
        <w:tc>
          <w:tcPr>
            <w:tcW w:w="2053" w:type="dxa"/>
          </w:tcPr>
          <w:p w:rsidR="00CB78A8" w:rsidRDefault="004833E8">
            <w:pPr>
              <w:widowControl/>
              <w:spacing w:line="440" w:lineRule="exact"/>
              <w:jc w:val="center"/>
              <w:rPr>
                <w:rFonts w:ascii="宋体" w:hAnsi="宋体" w:cs="宋体"/>
                <w:color w:val="000000" w:themeColor="text1"/>
                <w:kern w:val="0"/>
                <w:sz w:val="24"/>
              </w:rPr>
            </w:pPr>
            <w:r>
              <w:rPr>
                <w:rFonts w:ascii="宋体" w:hAnsi="宋体" w:cs="宋体"/>
                <w:color w:val="000000" w:themeColor="text1"/>
                <w:kern w:val="0"/>
                <w:sz w:val="24"/>
              </w:rPr>
              <w:t>6</w:t>
            </w:r>
            <w:r>
              <w:rPr>
                <w:rFonts w:ascii="宋体" w:hAnsi="宋体" w:cs="宋体" w:hint="eastAsia"/>
                <w:color w:val="000000" w:themeColor="text1"/>
                <w:kern w:val="0"/>
                <w:sz w:val="24"/>
              </w:rPr>
              <w:t>61000.00</w:t>
            </w:r>
          </w:p>
        </w:tc>
      </w:tr>
    </w:tbl>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hint="eastAsia"/>
          <w:color w:val="000000" w:themeColor="text1"/>
          <w:kern w:val="0"/>
          <w:sz w:val="24"/>
        </w:rPr>
        <w:t>采购需求</w:t>
      </w:r>
      <w:r>
        <w:rPr>
          <w:rFonts w:ascii="宋体" w:hAnsi="宋体" w:cs="宋体" w:hint="eastAsia"/>
          <w:color w:val="000000" w:themeColor="text1"/>
          <w:kern w:val="0"/>
          <w:sz w:val="24"/>
        </w:rPr>
        <w:t>:</w:t>
      </w:r>
      <w:r>
        <w:rPr>
          <w:rFonts w:ascii="宋体" w:hAnsi="宋体" w:cs="宋体" w:hint="eastAsia"/>
          <w:color w:val="000000" w:themeColor="text1"/>
          <w:kern w:val="0"/>
          <w:sz w:val="24"/>
        </w:rPr>
        <w:t>详见磋商文件</w:t>
      </w:r>
    </w:p>
    <w:p w:rsidR="00CB78A8" w:rsidRDefault="004833E8">
      <w:pPr>
        <w:widowControl/>
        <w:spacing w:line="440" w:lineRule="exact"/>
        <w:ind w:firstLineChars="150" w:firstLine="360"/>
        <w:jc w:val="left"/>
        <w:rPr>
          <w:rFonts w:ascii="宋体" w:hAnsi="宋体" w:cs="宋体"/>
          <w:kern w:val="0"/>
          <w:sz w:val="24"/>
        </w:rPr>
      </w:pPr>
      <w:r>
        <w:rPr>
          <w:rFonts w:ascii="宋体" w:hAnsi="宋体" w:cs="宋体" w:hint="eastAsia"/>
          <w:color w:val="000000" w:themeColor="text1"/>
          <w:kern w:val="0"/>
          <w:sz w:val="24"/>
        </w:rPr>
        <w:t>6</w:t>
      </w:r>
      <w:r>
        <w:rPr>
          <w:rFonts w:ascii="宋体" w:hAnsi="宋体" w:cs="宋体" w:hint="eastAsia"/>
          <w:kern w:val="0"/>
          <w:sz w:val="24"/>
        </w:rPr>
        <w:t>.</w:t>
      </w:r>
      <w:r>
        <w:rPr>
          <w:rFonts w:ascii="宋体" w:hAnsi="宋体" w:cs="宋体" w:hint="eastAsia"/>
          <w:kern w:val="0"/>
          <w:sz w:val="24"/>
        </w:rPr>
        <w:t>合同履行期限：</w:t>
      </w:r>
      <w:r>
        <w:rPr>
          <w:rFonts w:ascii="宋体" w:hAnsi="宋体" w:cs="宋体" w:hint="eastAsia"/>
          <w:kern w:val="0"/>
          <w:sz w:val="24"/>
        </w:rPr>
        <w:t>30</w:t>
      </w:r>
      <w:r>
        <w:rPr>
          <w:rFonts w:ascii="宋体" w:hAnsi="宋体" w:cs="宋体" w:hint="eastAsia"/>
          <w:kern w:val="0"/>
          <w:sz w:val="24"/>
        </w:rPr>
        <w:t>日历天</w:t>
      </w:r>
    </w:p>
    <w:p w:rsidR="00CB78A8" w:rsidRDefault="004833E8">
      <w:pPr>
        <w:widowControl/>
        <w:spacing w:line="440" w:lineRule="exact"/>
        <w:ind w:firstLineChars="150" w:firstLine="360"/>
        <w:jc w:val="lef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本项目是否接受联合体投标：否</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8.</w:t>
      </w:r>
      <w:r>
        <w:rPr>
          <w:rFonts w:ascii="宋体" w:hAnsi="宋体" w:cs="宋体" w:hint="eastAsia"/>
          <w:color w:val="000000" w:themeColor="text1"/>
          <w:kern w:val="0"/>
          <w:sz w:val="24"/>
        </w:rPr>
        <w:t>是否接受进口产品：否</w:t>
      </w:r>
    </w:p>
    <w:p w:rsidR="00CB78A8" w:rsidRDefault="004833E8">
      <w:pPr>
        <w:widowControl/>
        <w:spacing w:line="44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二、供应商资格条件</w:t>
      </w:r>
      <w:r>
        <w:rPr>
          <w:rFonts w:ascii="宋体" w:hAnsi="宋体" w:cs="宋体" w:hint="eastAsia"/>
          <w:color w:val="000000"/>
          <w:kern w:val="0"/>
          <w:sz w:val="24"/>
        </w:rPr>
        <w:t xml:space="preserve">: </w:t>
      </w:r>
      <w:r>
        <w:rPr>
          <w:rFonts w:ascii="宋体" w:hAnsi="宋体" w:cs="宋体" w:hint="eastAsia"/>
          <w:color w:val="000000"/>
          <w:kern w:val="0"/>
          <w:sz w:val="24"/>
        </w:rPr>
        <w:t>符合《中华人民共和国政府采购法》第二十二条的规定并提供下列证明资料：</w:t>
      </w:r>
    </w:p>
    <w:p w:rsidR="00CB78A8" w:rsidRDefault="004833E8">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满足《中华人民共和国政府采购法》第二十二条规定；</w:t>
      </w:r>
    </w:p>
    <w:p w:rsidR="00CB78A8" w:rsidRDefault="004833E8">
      <w:pPr>
        <w:spacing w:line="440" w:lineRule="exact"/>
        <w:ind w:firstLineChars="200" w:firstLine="480"/>
        <w:rPr>
          <w:rFonts w:ascii="宋体" w:hAnsi="宋体" w:cs="宋体"/>
          <w:color w:val="000000"/>
          <w:sz w:val="24"/>
        </w:rPr>
      </w:pPr>
      <w:r>
        <w:rPr>
          <w:rFonts w:ascii="宋体" w:hAnsi="宋体" w:cs="宋体" w:hint="eastAsia"/>
          <w:color w:val="000000"/>
          <w:kern w:val="0"/>
          <w:sz w:val="24"/>
        </w:rPr>
        <w:t>2.</w:t>
      </w:r>
      <w:r>
        <w:rPr>
          <w:rFonts w:ascii="宋体" w:hAnsi="宋体" w:cs="宋体" w:hint="eastAsia"/>
          <w:color w:val="000000"/>
          <w:kern w:val="0"/>
          <w:sz w:val="24"/>
        </w:rPr>
        <w:t>落实政府采购政策需满足的资格要求：</w:t>
      </w:r>
      <w:r>
        <w:rPr>
          <w:rFonts w:ascii="宋体" w:hAnsi="宋体" w:cs="宋体" w:hint="eastAsia"/>
          <w:color w:val="000000"/>
          <w:sz w:val="24"/>
        </w:rPr>
        <w:t>强制节能产品强制采购、节能产品及环境标志产品优先采购、促进中小企业发展扶持政策、促进残疾人就业、支持监狱企业发展等。</w:t>
      </w:r>
    </w:p>
    <w:p w:rsidR="00CB78A8" w:rsidRDefault="004833E8">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本项目的特定资格要求：无</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三、获取竞争性磋商文件</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1. </w:t>
      </w:r>
      <w:r>
        <w:rPr>
          <w:rFonts w:ascii="宋体" w:hAnsi="宋体" w:cs="宋体" w:hint="eastAsia"/>
          <w:color w:val="000000" w:themeColor="text1"/>
          <w:kern w:val="0"/>
          <w:sz w:val="24"/>
        </w:rPr>
        <w:t>时间：</w:t>
      </w:r>
      <w:r>
        <w:rPr>
          <w:rFonts w:ascii="宋体" w:hAnsi="宋体" w:cs="宋体" w:hint="eastAsia"/>
          <w:color w:val="000000" w:themeColor="text1"/>
          <w:kern w:val="0"/>
          <w:sz w:val="24"/>
        </w:rPr>
        <w:t>2020</w:t>
      </w:r>
      <w:r>
        <w:rPr>
          <w:rFonts w:ascii="宋体" w:hAnsi="宋体" w:cs="宋体" w:hint="eastAsia"/>
          <w:color w:val="000000" w:themeColor="text1"/>
          <w:kern w:val="0"/>
          <w:sz w:val="24"/>
        </w:rPr>
        <w:t>年</w:t>
      </w:r>
      <w:r>
        <w:rPr>
          <w:rFonts w:ascii="宋体" w:hAnsi="宋体" w:cs="宋体" w:hint="eastAsia"/>
          <w:color w:val="000000" w:themeColor="text1"/>
          <w:kern w:val="0"/>
          <w:sz w:val="24"/>
        </w:rPr>
        <w:t>1</w:t>
      </w:r>
      <w:r>
        <w:rPr>
          <w:rFonts w:ascii="宋体" w:hAnsi="宋体" w:cs="宋体" w:hint="eastAsia"/>
          <w:color w:val="000000" w:themeColor="text1"/>
          <w:kern w:val="0"/>
          <w:sz w:val="24"/>
        </w:rPr>
        <w:t>2</w:t>
      </w:r>
      <w:r>
        <w:rPr>
          <w:rFonts w:ascii="宋体" w:hAnsi="宋体" w:cs="宋体" w:hint="eastAsia"/>
          <w:color w:val="000000" w:themeColor="text1"/>
          <w:kern w:val="0"/>
          <w:sz w:val="24"/>
        </w:rPr>
        <w:t>月</w:t>
      </w:r>
      <w:r>
        <w:rPr>
          <w:rFonts w:ascii="宋体" w:hAnsi="宋体" w:cs="宋体" w:hint="eastAsia"/>
          <w:color w:val="000000" w:themeColor="text1"/>
          <w:kern w:val="0"/>
          <w:sz w:val="24"/>
        </w:rPr>
        <w:t>10</w:t>
      </w:r>
      <w:r>
        <w:rPr>
          <w:rFonts w:ascii="宋体" w:hAnsi="宋体" w:cs="宋体" w:hint="eastAsia"/>
          <w:color w:val="000000" w:themeColor="text1"/>
          <w:kern w:val="0"/>
          <w:sz w:val="24"/>
        </w:rPr>
        <w:t>日至</w:t>
      </w:r>
      <w:r>
        <w:rPr>
          <w:rFonts w:ascii="宋体" w:hAnsi="宋体" w:cs="宋体" w:hint="eastAsia"/>
          <w:color w:val="000000" w:themeColor="text1"/>
          <w:kern w:val="0"/>
          <w:sz w:val="24"/>
        </w:rPr>
        <w:t>2020</w:t>
      </w:r>
      <w:r>
        <w:rPr>
          <w:rFonts w:ascii="宋体" w:hAnsi="宋体" w:cs="宋体" w:hint="eastAsia"/>
          <w:color w:val="000000" w:themeColor="text1"/>
          <w:kern w:val="0"/>
          <w:sz w:val="24"/>
        </w:rPr>
        <w:t>年</w:t>
      </w:r>
      <w:r>
        <w:rPr>
          <w:rFonts w:ascii="宋体" w:hAnsi="宋体" w:cs="宋体" w:hint="eastAsia"/>
          <w:color w:val="000000" w:themeColor="text1"/>
          <w:kern w:val="0"/>
          <w:sz w:val="24"/>
        </w:rPr>
        <w:t>12</w:t>
      </w:r>
      <w:r>
        <w:rPr>
          <w:rFonts w:ascii="宋体" w:hAnsi="宋体" w:cs="宋体" w:hint="eastAsia"/>
          <w:color w:val="000000" w:themeColor="text1"/>
          <w:kern w:val="0"/>
          <w:sz w:val="24"/>
        </w:rPr>
        <w:t>月</w:t>
      </w:r>
      <w:r>
        <w:rPr>
          <w:rFonts w:ascii="宋体" w:hAnsi="宋体" w:cs="宋体" w:hint="eastAsia"/>
          <w:color w:val="000000" w:themeColor="text1"/>
          <w:kern w:val="0"/>
          <w:sz w:val="24"/>
        </w:rPr>
        <w:t>16</w:t>
      </w:r>
      <w:r>
        <w:rPr>
          <w:rFonts w:ascii="宋体" w:hAnsi="宋体" w:cs="宋体" w:hint="eastAsia"/>
          <w:color w:val="000000" w:themeColor="text1"/>
          <w:kern w:val="0"/>
          <w:sz w:val="24"/>
        </w:rPr>
        <w:t>日。</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hint="eastAsia"/>
          <w:color w:val="000000" w:themeColor="text1"/>
          <w:kern w:val="0"/>
          <w:sz w:val="24"/>
        </w:rPr>
        <w:t>地点：河南省公共资源交易中心网站（</w:t>
      </w:r>
      <w:r>
        <w:rPr>
          <w:rFonts w:ascii="宋体" w:hAnsi="宋体" w:cs="宋体" w:hint="eastAsia"/>
          <w:color w:val="000000" w:themeColor="text1"/>
          <w:kern w:val="0"/>
          <w:sz w:val="24"/>
        </w:rPr>
        <w:t>http://www.hnggzy.com</w:t>
      </w:r>
      <w:r>
        <w:rPr>
          <w:rFonts w:ascii="宋体" w:hAnsi="宋体" w:cs="宋体" w:hint="eastAsia"/>
          <w:color w:val="000000" w:themeColor="text1"/>
          <w:kern w:val="0"/>
          <w:sz w:val="24"/>
        </w:rPr>
        <w:t>）</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hint="eastAsia"/>
          <w:color w:val="000000" w:themeColor="text1"/>
          <w:kern w:val="0"/>
          <w:sz w:val="24"/>
        </w:rPr>
        <w:t>方式：登录“河南省公共资源交易中心（</w:t>
      </w:r>
      <w:r>
        <w:rPr>
          <w:rFonts w:ascii="宋体" w:hAnsi="宋体" w:cs="宋体" w:hint="eastAsia"/>
          <w:color w:val="000000" w:themeColor="text1"/>
          <w:kern w:val="0"/>
          <w:sz w:val="24"/>
        </w:rPr>
        <w:t>http://www.hnggzy.com</w:t>
      </w:r>
      <w:r>
        <w:rPr>
          <w:rFonts w:ascii="宋体" w:hAnsi="宋体" w:cs="宋体" w:hint="eastAsia"/>
          <w:color w:val="000000" w:themeColor="text1"/>
          <w:kern w:val="0"/>
          <w:sz w:val="24"/>
        </w:rPr>
        <w:t>）”，凭企业身份认证锁（</w:t>
      </w:r>
      <w:r>
        <w:rPr>
          <w:rFonts w:ascii="宋体" w:hAnsi="宋体" w:cs="宋体" w:hint="eastAsia"/>
          <w:color w:val="000000" w:themeColor="text1"/>
          <w:kern w:val="0"/>
          <w:sz w:val="24"/>
        </w:rPr>
        <w:t>CA</w:t>
      </w:r>
      <w:r>
        <w:rPr>
          <w:rFonts w:ascii="宋体" w:hAnsi="宋体" w:cs="宋体" w:hint="eastAsia"/>
          <w:color w:val="000000" w:themeColor="text1"/>
          <w:kern w:val="0"/>
          <w:sz w:val="24"/>
        </w:rPr>
        <w:t>密钥）进行下载磋商文件。市场主体需要完成信息登记及</w:t>
      </w:r>
      <w:r>
        <w:rPr>
          <w:rFonts w:ascii="宋体" w:hAnsi="宋体" w:cs="宋体" w:hint="eastAsia"/>
          <w:color w:val="000000" w:themeColor="text1"/>
          <w:kern w:val="0"/>
          <w:sz w:val="24"/>
        </w:rPr>
        <w:t>CA</w:t>
      </w:r>
      <w:r>
        <w:rPr>
          <w:rFonts w:ascii="宋体" w:hAnsi="宋体" w:cs="宋体" w:hint="eastAsia"/>
          <w:color w:val="000000" w:themeColor="text1"/>
          <w:kern w:val="0"/>
          <w:sz w:val="24"/>
        </w:rPr>
        <w:t>数字证书办理，才能通过河南省公共资源交易平台参与交易活动，具体办理事宜请查阅河南省公共资源交易中心网站“办事指南”专区的《河南省公共资源交易平台市场主体信息库登记指南（工程建设、政府采购）》。</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hint="eastAsia"/>
          <w:color w:val="000000" w:themeColor="text1"/>
          <w:kern w:val="0"/>
          <w:sz w:val="24"/>
        </w:rPr>
        <w:t>售价：</w:t>
      </w:r>
      <w:r>
        <w:rPr>
          <w:rFonts w:ascii="宋体" w:hAnsi="宋体" w:cs="宋体" w:hint="eastAsia"/>
          <w:color w:val="000000" w:themeColor="text1"/>
          <w:kern w:val="0"/>
          <w:sz w:val="24"/>
        </w:rPr>
        <w:t xml:space="preserve">0 </w:t>
      </w:r>
      <w:r>
        <w:rPr>
          <w:rFonts w:ascii="宋体" w:hAnsi="宋体" w:cs="宋体" w:hint="eastAsia"/>
          <w:color w:val="000000" w:themeColor="text1"/>
          <w:kern w:val="0"/>
          <w:sz w:val="24"/>
        </w:rPr>
        <w:t>元</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四、响应文件提交的截止时间及地点</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hint="eastAsia"/>
          <w:color w:val="000000" w:themeColor="text1"/>
          <w:kern w:val="0"/>
          <w:sz w:val="24"/>
        </w:rPr>
        <w:t>时间：</w:t>
      </w:r>
      <w:r>
        <w:rPr>
          <w:rFonts w:ascii="宋体" w:hAnsi="宋体" w:cs="宋体" w:hint="eastAsia"/>
          <w:color w:val="000000" w:themeColor="text1"/>
          <w:kern w:val="0"/>
          <w:sz w:val="24"/>
        </w:rPr>
        <w:t>2020</w:t>
      </w:r>
      <w:r>
        <w:rPr>
          <w:rFonts w:ascii="宋体" w:hAnsi="宋体" w:cs="宋体" w:hint="eastAsia"/>
          <w:color w:val="000000" w:themeColor="text1"/>
          <w:kern w:val="0"/>
          <w:sz w:val="24"/>
        </w:rPr>
        <w:t>年</w:t>
      </w:r>
      <w:r>
        <w:rPr>
          <w:rFonts w:ascii="宋体" w:hAnsi="宋体" w:cs="宋体" w:hint="eastAsia"/>
          <w:color w:val="000000" w:themeColor="text1"/>
          <w:kern w:val="0"/>
          <w:sz w:val="24"/>
        </w:rPr>
        <w:t>12</w:t>
      </w:r>
      <w:r>
        <w:rPr>
          <w:rFonts w:ascii="宋体" w:hAnsi="宋体" w:cs="宋体" w:hint="eastAsia"/>
          <w:color w:val="000000" w:themeColor="text1"/>
          <w:kern w:val="0"/>
          <w:sz w:val="24"/>
        </w:rPr>
        <w:t>月</w:t>
      </w:r>
      <w:r>
        <w:rPr>
          <w:rFonts w:ascii="宋体" w:hAnsi="宋体" w:cs="宋体" w:hint="eastAsia"/>
          <w:color w:val="000000" w:themeColor="text1"/>
          <w:kern w:val="0"/>
          <w:sz w:val="24"/>
        </w:rPr>
        <w:t>21</w:t>
      </w:r>
      <w:r>
        <w:rPr>
          <w:rFonts w:ascii="宋体" w:hAnsi="宋体" w:cs="宋体" w:hint="eastAsia"/>
          <w:color w:val="000000" w:themeColor="text1"/>
          <w:kern w:val="0"/>
          <w:sz w:val="24"/>
        </w:rPr>
        <w:t>日</w:t>
      </w:r>
      <w:r>
        <w:rPr>
          <w:rFonts w:ascii="宋体" w:hAnsi="宋体" w:cs="宋体" w:hint="eastAsia"/>
          <w:color w:val="000000" w:themeColor="text1"/>
          <w:kern w:val="0"/>
          <w:sz w:val="24"/>
        </w:rPr>
        <w:t>09</w:t>
      </w:r>
      <w:r>
        <w:rPr>
          <w:rFonts w:ascii="宋体" w:hAnsi="宋体" w:cs="宋体" w:hint="eastAsia"/>
          <w:color w:val="000000" w:themeColor="text1"/>
          <w:kern w:val="0"/>
          <w:sz w:val="24"/>
        </w:rPr>
        <w:t>时</w:t>
      </w:r>
      <w:r>
        <w:rPr>
          <w:rFonts w:ascii="宋体" w:hAnsi="宋体" w:cs="宋体" w:hint="eastAsia"/>
          <w:color w:val="000000" w:themeColor="text1"/>
          <w:kern w:val="0"/>
          <w:sz w:val="24"/>
        </w:rPr>
        <w:t>00</w:t>
      </w:r>
      <w:r>
        <w:rPr>
          <w:rFonts w:ascii="宋体" w:hAnsi="宋体" w:cs="宋体" w:hint="eastAsia"/>
          <w:color w:val="000000" w:themeColor="text1"/>
          <w:kern w:val="0"/>
          <w:sz w:val="24"/>
        </w:rPr>
        <w:t>分（北京时间）。</w:t>
      </w:r>
    </w:p>
    <w:p w:rsidR="00CB78A8" w:rsidRDefault="004833E8">
      <w:pPr>
        <w:widowControl/>
        <w:spacing w:line="440" w:lineRule="exact"/>
        <w:ind w:firstLineChars="150" w:firstLine="360"/>
        <w:jc w:val="left"/>
        <w:rPr>
          <w:rFonts w:ascii="宋体" w:hAnsi="宋体" w:cs="宋体"/>
          <w:kern w:val="0"/>
          <w:sz w:val="24"/>
        </w:rPr>
      </w:pPr>
      <w:r>
        <w:rPr>
          <w:rFonts w:ascii="宋体" w:hAnsi="宋体" w:cs="宋体" w:hint="eastAsia"/>
          <w:color w:val="000000" w:themeColor="text1"/>
          <w:kern w:val="0"/>
          <w:sz w:val="24"/>
        </w:rPr>
        <w:lastRenderedPageBreak/>
        <w:t>2.</w:t>
      </w:r>
      <w:r>
        <w:rPr>
          <w:rFonts w:ascii="宋体" w:hAnsi="宋体" w:cs="宋体" w:hint="eastAsia"/>
          <w:color w:val="000000" w:themeColor="text1"/>
          <w:kern w:val="0"/>
          <w:sz w:val="24"/>
        </w:rPr>
        <w:t>地点：河南省公共资</w:t>
      </w:r>
      <w:r>
        <w:rPr>
          <w:rFonts w:ascii="宋体" w:hAnsi="宋体" w:cs="宋体" w:hint="eastAsia"/>
          <w:kern w:val="0"/>
          <w:sz w:val="24"/>
        </w:rPr>
        <w:t>源交易中心</w:t>
      </w:r>
      <w:r>
        <w:rPr>
          <w:rFonts w:ascii="宋体" w:hAnsi="宋体" w:cs="宋体" w:hint="eastAsia"/>
          <w:kern w:val="0"/>
          <w:sz w:val="24"/>
        </w:rPr>
        <w:t>远程开标室</w:t>
      </w:r>
    </w:p>
    <w:p w:rsidR="00CB78A8" w:rsidRDefault="004833E8">
      <w:pPr>
        <w:widowControl/>
        <w:spacing w:line="440" w:lineRule="exact"/>
        <w:ind w:firstLineChars="150" w:firstLine="360"/>
        <w:jc w:val="left"/>
        <w:rPr>
          <w:rFonts w:ascii="宋体" w:hAnsi="宋体" w:cs="宋体"/>
          <w:kern w:val="0"/>
          <w:sz w:val="24"/>
        </w:rPr>
      </w:pPr>
      <w:r>
        <w:rPr>
          <w:rFonts w:ascii="宋体" w:hAnsi="宋体" w:cs="宋体" w:hint="eastAsia"/>
          <w:kern w:val="0"/>
          <w:sz w:val="24"/>
        </w:rPr>
        <w:t>五、开标时间及地点：</w:t>
      </w:r>
    </w:p>
    <w:p w:rsidR="00CB78A8" w:rsidRDefault="004833E8">
      <w:pPr>
        <w:widowControl/>
        <w:spacing w:line="440" w:lineRule="exact"/>
        <w:ind w:firstLineChars="150" w:firstLine="360"/>
        <w:jc w:val="left"/>
        <w:rPr>
          <w:rFonts w:ascii="宋体" w:hAnsi="宋体" w:cs="宋体"/>
          <w:kern w:val="0"/>
          <w:sz w:val="24"/>
        </w:rPr>
      </w:pPr>
      <w:r>
        <w:rPr>
          <w:rFonts w:ascii="宋体" w:hAnsi="宋体" w:cs="宋体" w:hint="eastAsia"/>
          <w:kern w:val="0"/>
          <w:sz w:val="24"/>
        </w:rPr>
        <w:t xml:space="preserve">1. </w:t>
      </w:r>
      <w:r>
        <w:rPr>
          <w:rFonts w:ascii="宋体" w:hAnsi="宋体" w:cs="宋体" w:hint="eastAsia"/>
          <w:kern w:val="0"/>
          <w:sz w:val="24"/>
        </w:rPr>
        <w:t>时间：</w:t>
      </w:r>
      <w:r>
        <w:rPr>
          <w:rFonts w:ascii="宋体" w:hAnsi="宋体" w:cs="宋体" w:hint="eastAsia"/>
          <w:kern w:val="0"/>
          <w:sz w:val="24"/>
        </w:rPr>
        <w:t>2020</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21</w:t>
      </w:r>
      <w:r>
        <w:rPr>
          <w:rFonts w:ascii="宋体" w:hAnsi="宋体" w:cs="宋体" w:hint="eastAsia"/>
          <w:kern w:val="0"/>
          <w:sz w:val="24"/>
        </w:rPr>
        <w:t>日</w:t>
      </w:r>
      <w:r>
        <w:rPr>
          <w:rFonts w:ascii="宋体" w:hAnsi="宋体" w:cs="宋体" w:hint="eastAsia"/>
          <w:kern w:val="0"/>
          <w:sz w:val="24"/>
        </w:rPr>
        <w:t>09</w:t>
      </w:r>
      <w:r>
        <w:rPr>
          <w:rFonts w:ascii="宋体" w:hAnsi="宋体" w:cs="宋体" w:hint="eastAsia"/>
          <w:kern w:val="0"/>
          <w:sz w:val="24"/>
        </w:rPr>
        <w:t>时</w:t>
      </w:r>
      <w:r>
        <w:rPr>
          <w:rFonts w:ascii="宋体" w:hAnsi="宋体" w:cs="宋体" w:hint="eastAsia"/>
          <w:kern w:val="0"/>
          <w:sz w:val="24"/>
        </w:rPr>
        <w:t>00</w:t>
      </w:r>
      <w:r>
        <w:rPr>
          <w:rFonts w:ascii="宋体" w:hAnsi="宋体" w:cs="宋体" w:hint="eastAsia"/>
          <w:kern w:val="0"/>
          <w:sz w:val="24"/>
        </w:rPr>
        <w:t>分（北京时间）。</w:t>
      </w:r>
    </w:p>
    <w:p w:rsidR="00CB78A8" w:rsidRDefault="004833E8">
      <w:pPr>
        <w:widowControl/>
        <w:spacing w:line="440" w:lineRule="exact"/>
        <w:ind w:firstLineChars="150" w:firstLine="360"/>
        <w:jc w:val="left"/>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rPr>
        <w:t>地点：河南省公共资源交易中心</w:t>
      </w:r>
      <w:r>
        <w:rPr>
          <w:rFonts w:ascii="宋体" w:hAnsi="宋体" w:cs="宋体" w:hint="eastAsia"/>
          <w:kern w:val="0"/>
          <w:sz w:val="24"/>
        </w:rPr>
        <w:t>远程开标室</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六、发布公告的媒介及公告期限</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本次公告在</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《河南省政府采购网》、《中国招标投标公共服务平台》、《河南省公共资源交易中心门户网站》上同时发布。公告期限为三个工作日。</w:t>
      </w:r>
    </w:p>
    <w:p w:rsidR="00CB78A8" w:rsidRDefault="004833E8">
      <w:pPr>
        <w:widowControl/>
        <w:numPr>
          <w:ilvl w:val="0"/>
          <w:numId w:val="33"/>
        </w:numPr>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其他补充事项：</w:t>
      </w:r>
    </w:p>
    <w:p w:rsidR="00CB78A8" w:rsidRDefault="004833E8">
      <w:pPr>
        <w:widowControl/>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注：本项目采用“远程不见面”开标方式，远程开标大厅网址为</w:t>
      </w:r>
      <w:r>
        <w:rPr>
          <w:rFonts w:ascii="宋体" w:hAnsi="宋体" w:cs="宋体" w:hint="eastAsia"/>
          <w:color w:val="000000" w:themeColor="text1"/>
          <w:kern w:val="0"/>
          <w:sz w:val="24"/>
        </w:rPr>
        <w:t>www.hnggzyjy.cn</w:t>
      </w:r>
      <w:r>
        <w:rPr>
          <w:rFonts w:ascii="宋体" w:hAnsi="宋体" w:cs="宋体" w:hint="eastAsia"/>
          <w:color w:val="000000" w:themeColor="text1"/>
          <w:kern w:val="0"/>
          <w:sz w:val="24"/>
        </w:rPr>
        <w:t>，供应商</w:t>
      </w:r>
      <w:r>
        <w:rPr>
          <w:rFonts w:ascii="宋体" w:hAnsi="宋体" w:cs="宋体" w:hint="eastAsia"/>
          <w:color w:val="000000" w:themeColor="text1"/>
          <w:kern w:val="0"/>
          <w:sz w:val="24"/>
        </w:rPr>
        <w:t>/</w:t>
      </w:r>
      <w:r>
        <w:rPr>
          <w:rFonts w:ascii="宋体" w:hAnsi="宋体" w:cs="宋体" w:hint="eastAsia"/>
          <w:color w:val="000000" w:themeColor="text1"/>
          <w:kern w:val="0"/>
          <w:sz w:val="24"/>
        </w:rPr>
        <w:t>供应商无需到河南省公共资源交易中心现场参加开标会议，无需到达现场提交原件资料。供应商</w:t>
      </w:r>
      <w:r>
        <w:rPr>
          <w:rFonts w:ascii="宋体" w:hAnsi="宋体" w:cs="宋体" w:hint="eastAsia"/>
          <w:color w:val="000000" w:themeColor="text1"/>
          <w:kern w:val="0"/>
          <w:sz w:val="24"/>
        </w:rPr>
        <w:t>/</w:t>
      </w:r>
      <w:r>
        <w:rPr>
          <w:rFonts w:ascii="宋体" w:hAnsi="宋体" w:cs="宋体" w:hint="eastAsia"/>
          <w:color w:val="000000" w:themeColor="text1"/>
          <w:kern w:val="0"/>
          <w:sz w:val="24"/>
        </w:rPr>
        <w:t>供应商应当在投标截</w:t>
      </w:r>
      <w:r>
        <w:rPr>
          <w:rFonts w:ascii="宋体" w:hAnsi="宋体" w:cs="宋体" w:hint="eastAsia"/>
          <w:color w:val="000000" w:themeColor="text1"/>
          <w:kern w:val="0"/>
          <w:sz w:val="24"/>
        </w:rPr>
        <w:t>止时间前，登录远程开标大厅，在线准时参加开标活动并进行文件解密等。各供应商</w:t>
      </w:r>
      <w:r>
        <w:rPr>
          <w:rFonts w:ascii="宋体" w:hAnsi="宋体" w:cs="宋体" w:hint="eastAsia"/>
          <w:color w:val="000000" w:themeColor="text1"/>
          <w:kern w:val="0"/>
          <w:sz w:val="24"/>
        </w:rPr>
        <w:t>/</w:t>
      </w:r>
      <w:r>
        <w:rPr>
          <w:rFonts w:ascii="宋体" w:hAnsi="宋体" w:cs="宋体" w:hint="eastAsia"/>
          <w:color w:val="000000" w:themeColor="text1"/>
          <w:kern w:val="0"/>
          <w:sz w:val="24"/>
        </w:rPr>
        <w:t>供应商应在规定时间内对本单位的响应文件现场解密，因加密电子响应文件未能成功上传或误传而导致的解密失败，投标将被拒绝。</w:t>
      </w:r>
    </w:p>
    <w:p w:rsidR="00CB78A8" w:rsidRDefault="004833E8">
      <w:pPr>
        <w:widowControl/>
        <w:spacing w:line="44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八、凡对本次招标提出询问，请按照以下方式联系</w:t>
      </w:r>
      <w:r>
        <w:rPr>
          <w:rFonts w:ascii="宋体" w:hAnsi="宋体" w:cs="宋体" w:hint="eastAsia"/>
          <w:color w:val="000000" w:themeColor="text1"/>
          <w:kern w:val="0"/>
          <w:sz w:val="24"/>
        </w:rPr>
        <w:t xml:space="preserve"> </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 xml:space="preserve">1. </w:t>
      </w:r>
      <w:r>
        <w:rPr>
          <w:rFonts w:ascii="宋体" w:hAnsi="宋体" w:cs="宋体" w:hint="eastAsia"/>
        </w:rPr>
        <w:t>采购人信息</w:t>
      </w:r>
      <w:r>
        <w:rPr>
          <w:rFonts w:ascii="宋体" w:hAnsi="宋体" w:cs="宋体" w:hint="eastAsia"/>
        </w:rPr>
        <w:t xml:space="preserve"> </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名称：</w:t>
      </w:r>
      <w:r>
        <w:rPr>
          <w:rFonts w:hint="eastAsia"/>
          <w:color w:val="000000" w:themeColor="text1"/>
        </w:rPr>
        <w:t>河南牧业经济学院</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地址：</w:t>
      </w:r>
      <w:r>
        <w:rPr>
          <w:rFonts w:hint="eastAsia"/>
          <w:color w:val="000000" w:themeColor="text1"/>
        </w:rPr>
        <w:t>郑州市郑东新区龙子湖北路</w:t>
      </w:r>
      <w:r>
        <w:rPr>
          <w:rFonts w:hint="eastAsia"/>
          <w:color w:val="000000" w:themeColor="text1"/>
        </w:rPr>
        <w:t>6</w:t>
      </w:r>
      <w:r>
        <w:rPr>
          <w:rFonts w:hint="eastAsia"/>
          <w:color w:val="000000" w:themeColor="text1"/>
        </w:rPr>
        <w:t>号</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联系人：</w:t>
      </w:r>
      <w:r>
        <w:rPr>
          <w:rFonts w:hint="eastAsia"/>
          <w:color w:val="000000" w:themeColor="text1"/>
        </w:rPr>
        <w:t>马老师</w:t>
      </w:r>
      <w:r>
        <w:rPr>
          <w:rFonts w:hint="eastAsia"/>
          <w:color w:val="000000" w:themeColor="text1"/>
        </w:rPr>
        <w:t xml:space="preserve">  </w:t>
      </w:r>
      <w:r>
        <w:rPr>
          <w:rFonts w:hint="eastAsia"/>
          <w:color w:val="000000" w:themeColor="text1"/>
        </w:rPr>
        <w:t>刘老师</w:t>
      </w:r>
      <w:r>
        <w:rPr>
          <w:rFonts w:hint="eastAsia"/>
          <w:color w:val="000000" w:themeColor="text1"/>
        </w:rPr>
        <w:t xml:space="preserve"> </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联系方式：</w:t>
      </w:r>
      <w:r>
        <w:rPr>
          <w:rFonts w:ascii="宋体" w:hAnsi="宋体" w:cs="宋体" w:hint="eastAsia"/>
        </w:rPr>
        <w:t>0371-63516118</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2.</w:t>
      </w:r>
      <w:r>
        <w:rPr>
          <w:rFonts w:ascii="宋体" w:hAnsi="宋体" w:cs="宋体" w:hint="eastAsia"/>
        </w:rPr>
        <w:t>采购代理机构信息（如有）</w:t>
      </w:r>
      <w:r>
        <w:rPr>
          <w:rFonts w:ascii="宋体" w:hAnsi="宋体" w:cs="宋体" w:hint="eastAsia"/>
        </w:rPr>
        <w:t xml:space="preserve"> </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名称：河南正禄招标代理有限公司</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地址：河南省郑州市市辖区郑东新区龙泽东路龙翔嘉苑</w:t>
      </w:r>
      <w:r>
        <w:rPr>
          <w:rFonts w:ascii="宋体" w:hAnsi="宋体" w:cs="宋体" w:hint="eastAsia"/>
        </w:rPr>
        <w:t>6</w:t>
      </w:r>
      <w:r>
        <w:rPr>
          <w:rFonts w:ascii="宋体" w:hAnsi="宋体" w:cs="宋体" w:hint="eastAsia"/>
        </w:rPr>
        <w:t>号院</w:t>
      </w:r>
      <w:r>
        <w:rPr>
          <w:rFonts w:ascii="宋体" w:hAnsi="宋体" w:cs="宋体" w:hint="eastAsia"/>
        </w:rPr>
        <w:t>8</w:t>
      </w:r>
      <w:r>
        <w:rPr>
          <w:rFonts w:ascii="宋体" w:hAnsi="宋体" w:cs="宋体" w:hint="eastAsia"/>
        </w:rPr>
        <w:t>号楼</w:t>
      </w:r>
      <w:r>
        <w:rPr>
          <w:rFonts w:ascii="宋体" w:hAnsi="宋体" w:cs="宋体" w:hint="eastAsia"/>
        </w:rPr>
        <w:t>2</w:t>
      </w:r>
      <w:r>
        <w:rPr>
          <w:rFonts w:ascii="宋体" w:hAnsi="宋体" w:cs="宋体" w:hint="eastAsia"/>
        </w:rPr>
        <w:t>单元</w:t>
      </w:r>
      <w:r>
        <w:rPr>
          <w:rFonts w:ascii="宋体" w:hAnsi="宋体" w:cs="宋体" w:hint="eastAsia"/>
        </w:rPr>
        <w:t>104</w:t>
      </w:r>
      <w:r>
        <w:rPr>
          <w:rFonts w:ascii="宋体" w:hAnsi="宋体" w:cs="宋体" w:hint="eastAsia"/>
        </w:rPr>
        <w:t>室</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联系人：张先生</w:t>
      </w:r>
      <w:r>
        <w:rPr>
          <w:rFonts w:ascii="宋体" w:hAnsi="宋体" w:cs="宋体" w:hint="eastAsia"/>
        </w:rPr>
        <w:t xml:space="preserve">    </w:t>
      </w:r>
      <w:r>
        <w:rPr>
          <w:rFonts w:ascii="宋体" w:hAnsi="宋体" w:cs="宋体" w:hint="eastAsia"/>
        </w:rPr>
        <w:t>吴女士</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联系方式：</w:t>
      </w:r>
      <w:r>
        <w:rPr>
          <w:rFonts w:ascii="宋体" w:hAnsi="宋体" w:cs="宋体" w:hint="eastAsia"/>
        </w:rPr>
        <w:t>18237166651     0371-53301569</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3.</w:t>
      </w:r>
      <w:r>
        <w:rPr>
          <w:rFonts w:ascii="宋体" w:hAnsi="宋体" w:cs="宋体" w:hint="eastAsia"/>
        </w:rPr>
        <w:t>项目联系方式</w:t>
      </w:r>
      <w:r>
        <w:rPr>
          <w:rFonts w:ascii="宋体" w:hAnsi="宋体" w:cs="宋体" w:hint="eastAsia"/>
        </w:rPr>
        <w:t xml:space="preserve"> </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项目联系人：张先生</w:t>
      </w:r>
      <w:r>
        <w:rPr>
          <w:rFonts w:ascii="宋体" w:hAnsi="宋体" w:cs="宋体" w:hint="eastAsia"/>
        </w:rPr>
        <w:t xml:space="preserve">       </w:t>
      </w:r>
      <w:r>
        <w:rPr>
          <w:rFonts w:ascii="宋体" w:hAnsi="宋体" w:cs="宋体" w:hint="eastAsia"/>
        </w:rPr>
        <w:t>吴女士</w:t>
      </w:r>
    </w:p>
    <w:p w:rsidR="00CB78A8" w:rsidRDefault="004833E8">
      <w:pPr>
        <w:pStyle w:val="affb"/>
        <w:widowControl/>
        <w:spacing w:before="0" w:beforeAutospacing="0" w:after="120" w:afterAutospacing="0" w:line="420" w:lineRule="exact"/>
        <w:ind w:firstLine="482"/>
        <w:rPr>
          <w:rFonts w:ascii="宋体" w:hAnsi="宋体" w:cs="宋体"/>
        </w:rPr>
      </w:pPr>
      <w:r>
        <w:rPr>
          <w:rFonts w:ascii="宋体" w:hAnsi="宋体" w:cs="宋体" w:hint="eastAsia"/>
        </w:rPr>
        <w:t>联系方式：</w:t>
      </w:r>
      <w:r>
        <w:rPr>
          <w:rFonts w:ascii="宋体" w:hAnsi="宋体" w:cs="宋体" w:hint="eastAsia"/>
        </w:rPr>
        <w:t>18237166651 0371-53301569</w:t>
      </w:r>
    </w:p>
    <w:p w:rsidR="00CB78A8" w:rsidRDefault="004833E8">
      <w:pPr>
        <w:widowControl/>
        <w:spacing w:line="360" w:lineRule="auto"/>
        <w:ind w:firstLineChars="150" w:firstLine="482"/>
        <w:jc w:val="center"/>
        <w:rPr>
          <w:rFonts w:ascii="宋体" w:hAnsi="宋体" w:cs="宋体"/>
          <w:b/>
          <w:color w:val="000000" w:themeColor="text1"/>
          <w:sz w:val="32"/>
        </w:rPr>
      </w:pPr>
      <w:bookmarkStart w:id="27" w:name="_Toc20304"/>
      <w:bookmarkStart w:id="28" w:name="_Toc29427"/>
      <w:r>
        <w:rPr>
          <w:rFonts w:ascii="宋体" w:hAnsi="宋体" w:cs="宋体" w:hint="eastAsia"/>
          <w:b/>
          <w:color w:val="000000" w:themeColor="text1"/>
          <w:sz w:val="32"/>
        </w:rPr>
        <w:lastRenderedPageBreak/>
        <w:t>第二部分</w:t>
      </w:r>
      <w:r>
        <w:rPr>
          <w:rFonts w:ascii="宋体" w:hAnsi="宋体" w:cs="宋体" w:hint="eastAsia"/>
          <w:b/>
          <w:color w:val="000000" w:themeColor="text1"/>
          <w:sz w:val="32"/>
        </w:rPr>
        <w:t xml:space="preserve"> </w:t>
      </w:r>
      <w:bookmarkEnd w:id="24"/>
      <w:r>
        <w:rPr>
          <w:rFonts w:ascii="宋体" w:hAnsi="宋体" w:cs="宋体" w:hint="eastAsia"/>
          <w:b/>
          <w:color w:val="000000" w:themeColor="text1"/>
          <w:sz w:val="32"/>
        </w:rPr>
        <w:t>磋商项目资料表</w:t>
      </w:r>
      <w:bookmarkEnd w:id="27"/>
      <w:bookmarkEnd w:id="28"/>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62"/>
        <w:gridCol w:w="7964"/>
      </w:tblGrid>
      <w:tr w:rsidR="00CB78A8">
        <w:trPr>
          <w:trHeight w:val="487"/>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条款号</w:t>
            </w:r>
          </w:p>
        </w:tc>
        <w:tc>
          <w:tcPr>
            <w:tcW w:w="7964" w:type="dxa"/>
            <w:vAlign w:val="center"/>
          </w:tcPr>
          <w:p w:rsidR="00CB78A8" w:rsidRDefault="004833E8">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内</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容</w:t>
            </w:r>
          </w:p>
        </w:tc>
      </w:tr>
      <w:tr w:rsidR="00CB78A8">
        <w:trPr>
          <w:trHeight w:val="453"/>
          <w:jc w:val="center"/>
        </w:trPr>
        <w:tc>
          <w:tcPr>
            <w:tcW w:w="8926" w:type="dxa"/>
            <w:gridSpan w:val="2"/>
            <w:vAlign w:val="center"/>
          </w:tcPr>
          <w:p w:rsidR="00CB78A8" w:rsidRDefault="004833E8">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说</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明</w:t>
            </w:r>
          </w:p>
        </w:tc>
      </w:tr>
      <w:tr w:rsidR="00CB78A8">
        <w:trPr>
          <w:trHeight w:val="774"/>
          <w:jc w:val="center"/>
        </w:trPr>
        <w:tc>
          <w:tcPr>
            <w:tcW w:w="962" w:type="dxa"/>
            <w:tcBorders>
              <w:top w:val="single" w:sz="4"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7964" w:type="dxa"/>
            <w:tcBorders>
              <w:top w:val="single" w:sz="4" w:space="0" w:color="auto"/>
            </w:tcBorders>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项目名称：河南牧业经济学院全链条冷链物流实验室建设项目</w:t>
            </w:r>
            <w:r>
              <w:rPr>
                <w:rFonts w:ascii="宋体" w:hAnsi="宋体" w:cs="宋体" w:hint="eastAsia"/>
                <w:color w:val="000000" w:themeColor="text1"/>
                <w:szCs w:val="21"/>
              </w:rPr>
              <w:t xml:space="preserve">   </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项目编号：豫财磋商采购</w:t>
            </w:r>
            <w:r>
              <w:rPr>
                <w:rFonts w:ascii="宋体" w:hAnsi="宋体" w:cs="宋体" w:hint="eastAsia"/>
                <w:color w:val="000000" w:themeColor="text1"/>
                <w:szCs w:val="21"/>
              </w:rPr>
              <w:t>-2020-559</w:t>
            </w:r>
          </w:p>
        </w:tc>
      </w:tr>
      <w:tr w:rsidR="00CB78A8">
        <w:trPr>
          <w:trHeight w:val="463"/>
          <w:jc w:val="center"/>
        </w:trPr>
        <w:tc>
          <w:tcPr>
            <w:tcW w:w="962" w:type="dxa"/>
            <w:tcBorders>
              <w:top w:val="single" w:sz="4"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7964" w:type="dxa"/>
            <w:tcBorders>
              <w:top w:val="single" w:sz="4" w:space="0" w:color="auto"/>
            </w:tcBorders>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名称：河南牧业经济学院</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地址：郑州市郑东新区龙子湖北路</w:t>
            </w:r>
            <w:r>
              <w:rPr>
                <w:rFonts w:ascii="宋体" w:hAnsi="宋体" w:cs="宋体" w:hint="eastAsia"/>
                <w:color w:val="000000" w:themeColor="text1"/>
                <w:szCs w:val="21"/>
              </w:rPr>
              <w:t>6</w:t>
            </w:r>
            <w:r>
              <w:rPr>
                <w:rFonts w:ascii="宋体" w:hAnsi="宋体" w:cs="宋体" w:hint="eastAsia"/>
                <w:color w:val="000000" w:themeColor="text1"/>
                <w:szCs w:val="21"/>
              </w:rPr>
              <w:t>号</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联系人：刘老师</w:t>
            </w:r>
            <w:r>
              <w:rPr>
                <w:rFonts w:ascii="宋体" w:hAnsi="宋体" w:cs="宋体" w:hint="eastAsia"/>
                <w:color w:val="000000" w:themeColor="text1"/>
                <w:szCs w:val="21"/>
              </w:rPr>
              <w:t xml:space="preserve">    </w:t>
            </w:r>
            <w:r>
              <w:rPr>
                <w:rFonts w:ascii="宋体" w:hAnsi="宋体" w:cs="宋体" w:hint="eastAsia"/>
                <w:color w:val="000000" w:themeColor="text1"/>
                <w:szCs w:val="21"/>
              </w:rPr>
              <w:t>马老师</w:t>
            </w:r>
            <w:r>
              <w:rPr>
                <w:rFonts w:ascii="宋体" w:hAnsi="宋体" w:cs="宋体" w:hint="eastAsia"/>
                <w:color w:val="000000" w:themeColor="text1"/>
                <w:szCs w:val="21"/>
              </w:rPr>
              <w:t xml:space="preserve">  </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联系方式：</w:t>
            </w:r>
            <w:r>
              <w:rPr>
                <w:rFonts w:ascii="宋体" w:hAnsi="宋体" w:cs="宋体" w:hint="eastAsia"/>
                <w:color w:val="000000" w:themeColor="text1"/>
                <w:szCs w:val="21"/>
              </w:rPr>
              <w:t>0371-63516118</w:t>
            </w:r>
          </w:p>
        </w:tc>
      </w:tr>
      <w:tr w:rsidR="00CB78A8">
        <w:trPr>
          <w:trHeight w:val="463"/>
          <w:jc w:val="center"/>
        </w:trPr>
        <w:tc>
          <w:tcPr>
            <w:tcW w:w="962" w:type="dxa"/>
            <w:tcBorders>
              <w:top w:val="single" w:sz="4"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c>
          <w:tcPr>
            <w:tcW w:w="7964" w:type="dxa"/>
            <w:tcBorders>
              <w:top w:val="single" w:sz="4" w:space="0" w:color="auto"/>
            </w:tcBorders>
            <w:vAlign w:val="center"/>
          </w:tcPr>
          <w:p w:rsidR="00CB78A8" w:rsidRDefault="004833E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釆购代理机构：河南正禄招标代理有限公司</w:t>
            </w:r>
          </w:p>
          <w:p w:rsidR="00CB78A8" w:rsidRDefault="004833E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地址：河南省郑州市市辖区郑东新区龙泽东路龙翔嘉苑</w:t>
            </w:r>
            <w:r>
              <w:rPr>
                <w:rFonts w:ascii="宋体" w:hAnsi="宋体" w:cs="宋体" w:hint="eastAsia"/>
                <w:color w:val="000000" w:themeColor="text1"/>
                <w:szCs w:val="21"/>
              </w:rPr>
              <w:t>6</w:t>
            </w:r>
            <w:r>
              <w:rPr>
                <w:rFonts w:ascii="宋体" w:hAnsi="宋体" w:cs="宋体" w:hint="eastAsia"/>
                <w:color w:val="000000" w:themeColor="text1"/>
                <w:szCs w:val="21"/>
              </w:rPr>
              <w:t>号院</w:t>
            </w:r>
            <w:r>
              <w:rPr>
                <w:rFonts w:ascii="宋体" w:hAnsi="宋体" w:cs="宋体" w:hint="eastAsia"/>
                <w:color w:val="000000" w:themeColor="text1"/>
                <w:szCs w:val="21"/>
              </w:rPr>
              <w:t>8</w:t>
            </w:r>
            <w:r>
              <w:rPr>
                <w:rFonts w:ascii="宋体" w:hAnsi="宋体" w:cs="宋体" w:hint="eastAsia"/>
                <w:color w:val="000000" w:themeColor="text1"/>
                <w:szCs w:val="21"/>
              </w:rPr>
              <w:t>号楼</w:t>
            </w:r>
            <w:r>
              <w:rPr>
                <w:rFonts w:ascii="宋体" w:hAnsi="宋体" w:cs="宋体" w:hint="eastAsia"/>
                <w:color w:val="000000" w:themeColor="text1"/>
                <w:szCs w:val="21"/>
              </w:rPr>
              <w:t>2</w:t>
            </w:r>
            <w:r>
              <w:rPr>
                <w:rFonts w:ascii="宋体" w:hAnsi="宋体" w:cs="宋体" w:hint="eastAsia"/>
                <w:color w:val="000000" w:themeColor="text1"/>
                <w:szCs w:val="21"/>
              </w:rPr>
              <w:t>单元</w:t>
            </w:r>
            <w:r>
              <w:rPr>
                <w:rFonts w:ascii="宋体" w:hAnsi="宋体" w:cs="宋体" w:hint="eastAsia"/>
                <w:color w:val="000000" w:themeColor="text1"/>
                <w:szCs w:val="21"/>
              </w:rPr>
              <w:t>104</w:t>
            </w:r>
            <w:r>
              <w:rPr>
                <w:rFonts w:ascii="宋体" w:hAnsi="宋体" w:cs="宋体" w:hint="eastAsia"/>
                <w:color w:val="000000" w:themeColor="text1"/>
                <w:szCs w:val="21"/>
              </w:rPr>
              <w:t>室</w:t>
            </w:r>
          </w:p>
          <w:p w:rsidR="00CB78A8" w:rsidRDefault="004833E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联系人：张先生</w:t>
            </w:r>
            <w:r>
              <w:rPr>
                <w:rFonts w:ascii="宋体" w:hAnsi="宋体" w:cs="宋体" w:hint="eastAsia"/>
                <w:color w:val="000000" w:themeColor="text1"/>
                <w:szCs w:val="21"/>
              </w:rPr>
              <w:t xml:space="preserve">        </w:t>
            </w:r>
            <w:r>
              <w:rPr>
                <w:rFonts w:ascii="宋体" w:hAnsi="宋体" w:cs="宋体" w:hint="eastAsia"/>
                <w:color w:val="000000" w:themeColor="text1"/>
                <w:szCs w:val="21"/>
              </w:rPr>
              <w:t>吴女士</w:t>
            </w:r>
            <w:r>
              <w:rPr>
                <w:rFonts w:ascii="宋体" w:hAnsi="宋体" w:cs="宋体" w:hint="eastAsia"/>
                <w:color w:val="000000" w:themeColor="text1"/>
                <w:szCs w:val="21"/>
              </w:rPr>
              <w:t xml:space="preserve">   </w:t>
            </w:r>
            <w:r>
              <w:rPr>
                <w:rFonts w:ascii="宋体" w:hAnsi="宋体" w:cs="宋体" w:hint="eastAsia"/>
                <w:color w:val="000000" w:themeColor="text1"/>
                <w:szCs w:val="21"/>
              </w:rPr>
              <w:t>联系方式</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18237166651    0371-53301569</w:t>
            </w:r>
          </w:p>
        </w:tc>
      </w:tr>
      <w:tr w:rsidR="00CB78A8">
        <w:trPr>
          <w:trHeight w:val="463"/>
          <w:jc w:val="center"/>
        </w:trPr>
        <w:tc>
          <w:tcPr>
            <w:tcW w:w="962" w:type="dxa"/>
            <w:tcBorders>
              <w:top w:val="single" w:sz="4"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7964" w:type="dxa"/>
            <w:tcBorders>
              <w:top w:val="single" w:sz="4" w:space="0" w:color="auto"/>
            </w:tcBorders>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pacing w:val="6"/>
                <w:szCs w:val="21"/>
              </w:rPr>
              <w:t>采购方式：</w:t>
            </w:r>
            <w:r>
              <w:rPr>
                <w:rFonts w:ascii="宋体" w:hAnsi="宋体" w:cs="宋体" w:hint="eastAsia"/>
                <w:color w:val="000000" w:themeColor="text1"/>
                <w:szCs w:val="21"/>
              </w:rPr>
              <w:t>竞争性磋商</w:t>
            </w:r>
          </w:p>
        </w:tc>
      </w:tr>
      <w:tr w:rsidR="00CB78A8">
        <w:trPr>
          <w:trHeight w:val="426"/>
          <w:jc w:val="center"/>
        </w:trPr>
        <w:tc>
          <w:tcPr>
            <w:tcW w:w="962" w:type="dxa"/>
            <w:tcBorders>
              <w:top w:val="single" w:sz="4"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p>
        </w:tc>
        <w:tc>
          <w:tcPr>
            <w:tcW w:w="7964" w:type="dxa"/>
            <w:tcBorders>
              <w:top w:val="single" w:sz="4" w:space="0" w:color="auto"/>
            </w:tcBorders>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项目预算：</w:t>
            </w:r>
            <w:r>
              <w:rPr>
                <w:rFonts w:ascii="宋体" w:hAnsi="宋体" w:cs="宋体" w:hint="eastAsia"/>
                <w:color w:val="000000" w:themeColor="text1"/>
                <w:szCs w:val="21"/>
              </w:rPr>
              <w:t>360</w:t>
            </w:r>
            <w:r>
              <w:rPr>
                <w:rFonts w:ascii="宋体" w:hAnsi="宋体" w:cs="宋体" w:hint="eastAsia"/>
                <w:color w:val="000000" w:themeColor="text1"/>
                <w:szCs w:val="21"/>
              </w:rPr>
              <w:t>万元</w:t>
            </w:r>
            <w:r>
              <w:rPr>
                <w:rFonts w:ascii="宋体" w:hAnsi="宋体" w:cs="宋体" w:hint="eastAsia"/>
                <w:color w:val="000000" w:themeColor="text1"/>
                <w:szCs w:val="21"/>
              </w:rPr>
              <w:t xml:space="preserve">     </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各包招标控制价为：</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A</w:t>
            </w:r>
            <w:r>
              <w:rPr>
                <w:rFonts w:ascii="宋体" w:hAnsi="宋体" w:cs="宋体" w:hint="eastAsia"/>
                <w:color w:val="000000" w:themeColor="text1"/>
                <w:szCs w:val="21"/>
              </w:rPr>
              <w:t>包招标控制价为：</w:t>
            </w:r>
            <w:r>
              <w:rPr>
                <w:rFonts w:ascii="宋体" w:hAnsi="宋体" w:cs="宋体" w:hint="eastAsia"/>
                <w:color w:val="000000" w:themeColor="text1"/>
                <w:szCs w:val="21"/>
              </w:rPr>
              <w:t>195.3</w:t>
            </w:r>
            <w:r>
              <w:rPr>
                <w:rFonts w:ascii="宋体" w:hAnsi="宋体" w:cs="宋体" w:hint="eastAsia"/>
                <w:color w:val="000000" w:themeColor="text1"/>
                <w:szCs w:val="21"/>
              </w:rPr>
              <w:t>万元</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B</w:t>
            </w:r>
            <w:r>
              <w:rPr>
                <w:rFonts w:ascii="宋体" w:hAnsi="宋体" w:cs="宋体" w:hint="eastAsia"/>
                <w:color w:val="000000" w:themeColor="text1"/>
                <w:szCs w:val="21"/>
              </w:rPr>
              <w:t>包招标控制价为：</w:t>
            </w:r>
            <w:r>
              <w:rPr>
                <w:rFonts w:ascii="宋体" w:hAnsi="宋体" w:cs="宋体" w:hint="eastAsia"/>
                <w:color w:val="000000" w:themeColor="text1"/>
                <w:szCs w:val="21"/>
              </w:rPr>
              <w:t>98.6</w:t>
            </w:r>
            <w:r>
              <w:rPr>
                <w:rFonts w:ascii="宋体" w:hAnsi="宋体" w:cs="宋体" w:hint="eastAsia"/>
                <w:color w:val="000000" w:themeColor="text1"/>
                <w:szCs w:val="21"/>
              </w:rPr>
              <w:t>万</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包招标控制价为：</w:t>
            </w:r>
            <w:r>
              <w:rPr>
                <w:rFonts w:ascii="宋体" w:hAnsi="宋体" w:cs="宋体" w:hint="eastAsia"/>
                <w:color w:val="000000" w:themeColor="text1"/>
                <w:szCs w:val="21"/>
              </w:rPr>
              <w:t>66.1</w:t>
            </w:r>
            <w:r>
              <w:rPr>
                <w:rFonts w:ascii="宋体" w:hAnsi="宋体" w:cs="宋体" w:hint="eastAsia"/>
                <w:color w:val="000000" w:themeColor="text1"/>
                <w:szCs w:val="21"/>
              </w:rPr>
              <w:t>万元</w:t>
            </w:r>
          </w:p>
          <w:p w:rsidR="00CB78A8" w:rsidRDefault="004833E8">
            <w:pPr>
              <w:spacing w:line="400" w:lineRule="exact"/>
              <w:rPr>
                <w:rFonts w:ascii="宋体" w:hAnsi="宋体" w:cs="宋体"/>
                <w:b/>
                <w:bCs/>
                <w:color w:val="000000" w:themeColor="text1"/>
                <w:spacing w:val="6"/>
                <w:szCs w:val="21"/>
              </w:rPr>
            </w:pPr>
            <w:r>
              <w:rPr>
                <w:rFonts w:ascii="宋体" w:hAnsi="宋体" w:cs="宋体" w:hint="eastAsia"/>
                <w:color w:val="000000" w:themeColor="text1"/>
                <w:szCs w:val="21"/>
              </w:rPr>
              <w:t>各包投标报价超过各包招标控制价的投标报价按废标处理。</w:t>
            </w:r>
          </w:p>
        </w:tc>
      </w:tr>
      <w:tr w:rsidR="00CB78A8">
        <w:trPr>
          <w:trHeight w:val="480"/>
          <w:jc w:val="center"/>
        </w:trPr>
        <w:tc>
          <w:tcPr>
            <w:tcW w:w="962" w:type="dxa"/>
            <w:tcBorders>
              <w:top w:val="single" w:sz="4"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7</w:t>
            </w:r>
          </w:p>
        </w:tc>
        <w:tc>
          <w:tcPr>
            <w:tcW w:w="7964" w:type="dxa"/>
            <w:tcBorders>
              <w:top w:val="single" w:sz="4" w:space="0" w:color="auto"/>
            </w:tcBorders>
            <w:vAlign w:val="center"/>
          </w:tcPr>
          <w:p w:rsidR="00CB78A8" w:rsidRDefault="004833E8">
            <w:pPr>
              <w:spacing w:line="400" w:lineRule="exact"/>
              <w:rPr>
                <w:rFonts w:ascii="宋体" w:hAnsi="宋体" w:cs="宋体"/>
                <w:b/>
                <w:bCs/>
                <w:color w:val="000000" w:themeColor="text1"/>
                <w:spacing w:val="6"/>
                <w:szCs w:val="21"/>
              </w:rPr>
            </w:pPr>
            <w:r>
              <w:rPr>
                <w:rFonts w:ascii="宋体" w:hAnsi="宋体" w:cs="宋体" w:hint="eastAsia"/>
                <w:color w:val="000000" w:themeColor="text1"/>
                <w:spacing w:val="6"/>
                <w:szCs w:val="21"/>
              </w:rPr>
              <w:t>资金来源</w:t>
            </w:r>
            <w:r>
              <w:rPr>
                <w:rFonts w:ascii="宋体" w:hAnsi="宋体" w:cs="宋体" w:hint="eastAsia"/>
                <w:color w:val="000000" w:themeColor="text1"/>
                <w:spacing w:val="6"/>
                <w:szCs w:val="21"/>
              </w:rPr>
              <w:t>:</w:t>
            </w:r>
            <w:r>
              <w:rPr>
                <w:rFonts w:ascii="宋体" w:hAnsi="宋体" w:cs="宋体" w:hint="eastAsia"/>
                <w:color w:val="000000" w:themeColor="text1"/>
                <w:spacing w:val="6"/>
                <w:szCs w:val="21"/>
              </w:rPr>
              <w:t>财政资金</w:t>
            </w:r>
          </w:p>
        </w:tc>
      </w:tr>
      <w:tr w:rsidR="00CB78A8">
        <w:trPr>
          <w:trHeight w:val="1339"/>
          <w:jc w:val="center"/>
        </w:trPr>
        <w:tc>
          <w:tcPr>
            <w:tcW w:w="962" w:type="dxa"/>
            <w:tcBorders>
              <w:top w:val="single" w:sz="4" w:space="0" w:color="auto"/>
            </w:tcBorders>
            <w:vAlign w:val="center"/>
          </w:tcPr>
          <w:p w:rsidR="00CB78A8" w:rsidRDefault="004833E8">
            <w:pPr>
              <w:spacing w:line="4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8</w:t>
            </w:r>
          </w:p>
        </w:tc>
        <w:tc>
          <w:tcPr>
            <w:tcW w:w="7964" w:type="dxa"/>
            <w:tcBorders>
              <w:top w:val="single" w:sz="4" w:space="0" w:color="auto"/>
            </w:tcBorders>
            <w:vAlign w:val="center"/>
          </w:tcPr>
          <w:p w:rsidR="00CB78A8" w:rsidRDefault="004833E8">
            <w:pPr>
              <w:spacing w:line="360" w:lineRule="auto"/>
            </w:pPr>
            <w:r>
              <w:rPr>
                <w:rFonts w:hint="eastAsia"/>
              </w:rPr>
              <w:t>供货期：</w:t>
            </w:r>
            <w:r>
              <w:rPr>
                <w:rFonts w:hint="eastAsia"/>
                <w:bCs/>
                <w:lang w:val="zh-CN"/>
              </w:rPr>
              <w:t>合同签订后</w:t>
            </w:r>
            <w:r>
              <w:rPr>
                <w:rFonts w:hint="eastAsia"/>
                <w:bCs/>
              </w:rPr>
              <w:t>30</w:t>
            </w:r>
            <w:r>
              <w:rPr>
                <w:rFonts w:hint="eastAsia"/>
                <w:bCs/>
                <w:lang w:val="zh-CN"/>
              </w:rPr>
              <w:t>日历天交货安装调试完毕</w:t>
            </w:r>
          </w:p>
          <w:p w:rsidR="00CB78A8" w:rsidRDefault="004833E8">
            <w:pPr>
              <w:spacing w:line="360" w:lineRule="auto"/>
            </w:pPr>
            <w:r>
              <w:rPr>
                <w:rFonts w:hint="eastAsia"/>
              </w:rPr>
              <w:t>质保期：三年，软件终身免费升级</w:t>
            </w:r>
          </w:p>
          <w:p w:rsidR="00CB78A8" w:rsidRDefault="004833E8">
            <w:pPr>
              <w:pStyle w:val="2a"/>
              <w:ind w:leftChars="0" w:left="0" w:firstLineChars="0" w:firstLine="0"/>
            </w:pPr>
            <w:r>
              <w:rPr>
                <w:rFonts w:hint="eastAsia"/>
                <w:kern w:val="2"/>
                <w:sz w:val="21"/>
                <w:szCs w:val="24"/>
              </w:rPr>
              <w:t>质量标准：符合国家及行业相关质量合格标准，满足采购人要求。</w:t>
            </w:r>
          </w:p>
        </w:tc>
      </w:tr>
      <w:tr w:rsidR="00CB78A8">
        <w:trPr>
          <w:trHeight w:val="383"/>
          <w:jc w:val="center"/>
        </w:trPr>
        <w:tc>
          <w:tcPr>
            <w:tcW w:w="962" w:type="dxa"/>
            <w:tcBorders>
              <w:bottom w:val="single" w:sz="6"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9</w:t>
            </w:r>
          </w:p>
        </w:tc>
        <w:tc>
          <w:tcPr>
            <w:tcW w:w="7964" w:type="dxa"/>
            <w:tcBorders>
              <w:bottom w:val="single" w:sz="6" w:space="0" w:color="auto"/>
            </w:tcBorders>
          </w:tcPr>
          <w:p w:rsidR="00CB78A8" w:rsidRDefault="004833E8">
            <w:pPr>
              <w:spacing w:line="360" w:lineRule="auto"/>
              <w:rPr>
                <w:rFonts w:ascii="宋体" w:hAnsi="宋体" w:cs="宋体"/>
                <w:b/>
                <w:bCs/>
                <w:color w:val="000000" w:themeColor="text1"/>
                <w:spacing w:val="6"/>
                <w:szCs w:val="21"/>
              </w:rPr>
            </w:pPr>
            <w:r>
              <w:rPr>
                <w:rFonts w:ascii="宋体" w:hAnsi="宋体" w:cs="宋体" w:hint="eastAsia"/>
                <w:b/>
                <w:bCs/>
                <w:color w:val="000000" w:themeColor="text1"/>
                <w:spacing w:val="6"/>
                <w:szCs w:val="21"/>
              </w:rPr>
              <w:t>（一）响应人资格要求：</w:t>
            </w:r>
          </w:p>
          <w:p w:rsidR="00CB78A8" w:rsidRDefault="004833E8">
            <w:pPr>
              <w:spacing w:line="360" w:lineRule="auto"/>
              <w:rPr>
                <w:color w:val="000000" w:themeColor="text1"/>
              </w:rPr>
            </w:pPr>
            <w:r>
              <w:rPr>
                <w:rFonts w:hint="eastAsia"/>
                <w:color w:val="000000" w:themeColor="text1"/>
              </w:rPr>
              <w:t>供应商应当具备政府采购法第二十二条第一款规定的条件，并提供下列材料：</w:t>
            </w:r>
          </w:p>
          <w:p w:rsidR="00CB78A8" w:rsidRDefault="004833E8">
            <w:pPr>
              <w:spacing w:line="360" w:lineRule="auto"/>
              <w:rPr>
                <w:color w:val="000000" w:themeColor="text1"/>
              </w:rPr>
            </w:pPr>
            <w:r>
              <w:rPr>
                <w:rFonts w:hint="eastAsia"/>
                <w:color w:val="000000" w:themeColor="text1"/>
              </w:rPr>
              <w:t>1</w:t>
            </w:r>
            <w:r>
              <w:rPr>
                <w:rFonts w:hint="eastAsia"/>
                <w:color w:val="000000" w:themeColor="text1"/>
              </w:rPr>
              <w:t>、供应商必须具有独立法人资格，具有有效的营业执照；</w:t>
            </w:r>
            <w:r>
              <w:rPr>
                <w:rFonts w:hint="eastAsia"/>
                <w:color w:val="000000" w:themeColor="text1"/>
              </w:rPr>
              <w:t xml:space="preserve"> </w:t>
            </w:r>
          </w:p>
          <w:p w:rsidR="00CB78A8" w:rsidRDefault="004833E8">
            <w:pPr>
              <w:spacing w:line="360" w:lineRule="auto"/>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 xml:space="preserve"> </w:t>
            </w:r>
            <w:r>
              <w:rPr>
                <w:rFonts w:hint="eastAsia"/>
                <w:color w:val="000000" w:themeColor="text1"/>
              </w:rPr>
              <w:t>财务状况报告的证明文件（注：应提供</w:t>
            </w:r>
            <w:r>
              <w:rPr>
                <w:rFonts w:hint="eastAsia"/>
                <w:color w:val="000000" w:themeColor="text1"/>
              </w:rPr>
              <w:t>2019</w:t>
            </w:r>
            <w:r>
              <w:rPr>
                <w:rFonts w:hint="eastAsia"/>
                <w:color w:val="000000" w:themeColor="text1"/>
              </w:rPr>
              <w:t>年度经审计的财务报告，新成立企业从成立之日起计算）；</w:t>
            </w:r>
          </w:p>
          <w:p w:rsidR="00CB78A8" w:rsidRDefault="004833E8">
            <w:pPr>
              <w:spacing w:line="360" w:lineRule="auto"/>
              <w:rPr>
                <w:color w:val="000000" w:themeColor="text1"/>
              </w:rPr>
            </w:pPr>
            <w:r>
              <w:rPr>
                <w:rFonts w:hint="eastAsia"/>
                <w:color w:val="000000" w:themeColor="text1"/>
              </w:rPr>
              <w:t>3</w:t>
            </w:r>
            <w:r>
              <w:rPr>
                <w:rFonts w:hint="eastAsia"/>
                <w:color w:val="000000" w:themeColor="text1"/>
              </w:rPr>
              <w:t>、具有履行合同所必须的设备和专业技术能力；</w:t>
            </w:r>
          </w:p>
          <w:p w:rsidR="00CB78A8" w:rsidRDefault="004833E8">
            <w:pPr>
              <w:spacing w:line="360" w:lineRule="auto"/>
              <w:rPr>
                <w:color w:val="000000" w:themeColor="text1"/>
              </w:rPr>
            </w:pPr>
            <w:r>
              <w:rPr>
                <w:rFonts w:hint="eastAsia"/>
                <w:color w:val="000000" w:themeColor="text1"/>
              </w:rPr>
              <w:t>4</w:t>
            </w:r>
            <w:r>
              <w:rPr>
                <w:rFonts w:hint="eastAsia"/>
                <w:color w:val="000000" w:themeColor="text1"/>
              </w:rPr>
              <w:t>、依法缴纳税收凭据和社会保障资金的证明材料（提供</w:t>
            </w:r>
            <w:r>
              <w:rPr>
                <w:rFonts w:hint="eastAsia"/>
                <w:color w:val="000000" w:themeColor="text1"/>
              </w:rPr>
              <w:t>2020</w:t>
            </w:r>
            <w:r>
              <w:rPr>
                <w:rFonts w:hint="eastAsia"/>
                <w:color w:val="000000" w:themeColor="text1"/>
              </w:rPr>
              <w:t>年度任意三个月依法缴纳</w:t>
            </w:r>
            <w:r>
              <w:rPr>
                <w:rFonts w:hint="eastAsia"/>
                <w:color w:val="000000" w:themeColor="text1"/>
              </w:rPr>
              <w:lastRenderedPageBreak/>
              <w:t>税收和社会保障资金的记录，新成立企业从成立之日起计算）；</w:t>
            </w:r>
          </w:p>
          <w:p w:rsidR="00CB78A8" w:rsidRDefault="004833E8">
            <w:pPr>
              <w:spacing w:line="360" w:lineRule="auto"/>
              <w:rPr>
                <w:color w:val="000000" w:themeColor="text1"/>
              </w:rPr>
            </w:pPr>
            <w:r>
              <w:rPr>
                <w:rFonts w:hint="eastAsia"/>
                <w:color w:val="000000" w:themeColor="text1"/>
              </w:rPr>
              <w:t>5</w:t>
            </w:r>
            <w:r>
              <w:rPr>
                <w:rFonts w:hint="eastAsia"/>
                <w:color w:val="000000" w:themeColor="text1"/>
              </w:rPr>
              <w:t>、参加政府采购活动前</w:t>
            </w:r>
            <w:r>
              <w:rPr>
                <w:rFonts w:hint="eastAsia"/>
                <w:color w:val="000000" w:themeColor="text1"/>
              </w:rPr>
              <w:t>3</w:t>
            </w:r>
            <w:r>
              <w:rPr>
                <w:rFonts w:hint="eastAsia"/>
                <w:color w:val="000000" w:themeColor="text1"/>
              </w:rPr>
              <w:t>年内在经营活动中没有重大违法记录（提供书面声明）；</w:t>
            </w:r>
          </w:p>
          <w:p w:rsidR="00CB78A8" w:rsidRDefault="004833E8">
            <w:pPr>
              <w:spacing w:line="360" w:lineRule="auto"/>
              <w:rPr>
                <w:color w:val="000000" w:themeColor="text1"/>
              </w:rPr>
            </w:pPr>
            <w:r>
              <w:rPr>
                <w:rFonts w:hint="eastAsia"/>
                <w:color w:val="000000" w:themeColor="text1"/>
              </w:rPr>
              <w:t>6</w:t>
            </w:r>
            <w:r>
              <w:rPr>
                <w:rFonts w:hint="eastAsia"/>
                <w:color w:val="000000" w:themeColor="text1"/>
              </w:rPr>
              <w:t>、近三年内未被列入失信被执行人、重大税收违法案件当事人名单、政府采购严重违法失信行为记录名单的查询记录截图（信用记录查询渠道：通过“信用中国”网站（</w:t>
            </w:r>
            <w:r>
              <w:rPr>
                <w:rFonts w:hint="eastAsia"/>
                <w:color w:val="000000" w:themeColor="text1"/>
              </w:rPr>
              <w:t>www</w:t>
            </w:r>
            <w:r>
              <w:rPr>
                <w:rFonts w:hint="eastAsia"/>
                <w:color w:val="000000" w:themeColor="text1"/>
              </w:rPr>
              <w:t>.creditchina.gov.cn</w:t>
            </w:r>
            <w:r>
              <w:rPr>
                <w:rFonts w:hint="eastAsia"/>
                <w:color w:val="000000" w:themeColor="text1"/>
              </w:rPr>
              <w:t>）、中国政府采购网（</w:t>
            </w:r>
            <w:r>
              <w:rPr>
                <w:rFonts w:hint="eastAsia"/>
                <w:color w:val="000000" w:themeColor="text1"/>
              </w:rPr>
              <w:t>www.ccgp.gov.cn</w:t>
            </w:r>
            <w:r>
              <w:rPr>
                <w:rFonts w:hint="eastAsia"/>
                <w:color w:val="000000" w:themeColor="text1"/>
              </w:rPr>
              <w:t>）等渠道查询信用记录，查询时间为本公告发布日期之后（供应商须自行查询，并把查询结果附到磋商响应文件中，采购人视情况进行核实）；</w:t>
            </w:r>
          </w:p>
          <w:p w:rsidR="00CB78A8" w:rsidRDefault="004833E8">
            <w:pPr>
              <w:spacing w:line="360" w:lineRule="auto"/>
              <w:rPr>
                <w:rFonts w:ascii="宋体" w:hAnsi="宋体" w:cs="宋体"/>
                <w:color w:val="000000" w:themeColor="text1"/>
                <w:szCs w:val="21"/>
              </w:rPr>
            </w:pPr>
            <w:r>
              <w:rPr>
                <w:rFonts w:hint="eastAsia"/>
                <w:color w:val="000000" w:themeColor="text1"/>
              </w:rPr>
              <w:t>7</w:t>
            </w:r>
            <w:r>
              <w:rPr>
                <w:rFonts w:hint="eastAsia"/>
                <w:color w:val="000000" w:themeColor="text1"/>
              </w:rPr>
              <w:t>、本次招标不接受联合体投标。</w:t>
            </w:r>
          </w:p>
        </w:tc>
      </w:tr>
      <w:tr w:rsidR="00CB78A8">
        <w:trPr>
          <w:trHeight w:val="383"/>
          <w:jc w:val="center"/>
        </w:trPr>
        <w:tc>
          <w:tcPr>
            <w:tcW w:w="962" w:type="dxa"/>
            <w:tcBorders>
              <w:bottom w:val="single" w:sz="6"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10</w:t>
            </w:r>
          </w:p>
        </w:tc>
        <w:tc>
          <w:tcPr>
            <w:tcW w:w="7964" w:type="dxa"/>
            <w:tcBorders>
              <w:bottom w:val="single" w:sz="6" w:space="0" w:color="auto"/>
            </w:tcBorders>
          </w:tcPr>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技术文件：</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 </w:t>
            </w:r>
            <w:r>
              <w:rPr>
                <w:rFonts w:ascii="宋体" w:hAnsi="宋体" w:cs="宋体" w:hint="eastAsia"/>
                <w:color w:val="000000" w:themeColor="text1"/>
                <w:szCs w:val="21"/>
              </w:rPr>
              <w:t>、供应商提供详细描述产品性能的技术支持资料供评标参考，并保证这</w:t>
            </w:r>
            <w:r>
              <w:rPr>
                <w:rFonts w:ascii="宋体" w:hAnsi="宋体" w:cs="宋体" w:hint="eastAsia"/>
                <w:szCs w:val="21"/>
              </w:rPr>
              <w:t>些技术证明材</w:t>
            </w:r>
            <w:r>
              <w:rPr>
                <w:rFonts w:ascii="宋体" w:hAnsi="宋体" w:cs="宋体" w:hint="eastAsia"/>
                <w:color w:val="000000" w:themeColor="text1"/>
                <w:szCs w:val="21"/>
              </w:rPr>
              <w:t>料与投标货物的真实功能、性能参数的一致性。如不提供或提供的不完整将是自己的责任，承担为投标带来的不利因素。</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、根据《财政部发展改革委生态环境部市场监管总局关于调整优化节能产品、环境标志产品政府采购执行机制的通知》（财库〔</w:t>
            </w:r>
            <w:r>
              <w:rPr>
                <w:rFonts w:ascii="宋体" w:hAnsi="宋体" w:cs="宋体" w:hint="eastAsia"/>
                <w:color w:val="000000" w:themeColor="text1"/>
                <w:szCs w:val="21"/>
              </w:rPr>
              <w:t>2019</w:t>
            </w:r>
            <w:r>
              <w:rPr>
                <w:rFonts w:ascii="宋体" w:hAnsi="宋体" w:cs="宋体" w:hint="eastAsia"/>
                <w:color w:val="000000" w:themeColor="text1"/>
                <w:szCs w:val="21"/>
              </w:rPr>
              <w:t>〕</w:t>
            </w:r>
            <w:r>
              <w:rPr>
                <w:rFonts w:ascii="宋体" w:hAnsi="宋体" w:cs="宋体" w:hint="eastAsia"/>
                <w:color w:val="000000" w:themeColor="text1"/>
                <w:szCs w:val="21"/>
              </w:rPr>
              <w:t>9</w:t>
            </w:r>
            <w:r>
              <w:rPr>
                <w:rFonts w:ascii="宋体" w:hAnsi="宋体" w:cs="宋体" w:hint="eastAsia"/>
                <w:color w:val="000000" w:themeColor="text1"/>
                <w:szCs w:val="21"/>
              </w:rPr>
              <w:t>号）、《关于印发节能产品政府采购品目清单的通知》（财库〔</w:t>
            </w:r>
            <w:r>
              <w:rPr>
                <w:rFonts w:ascii="宋体" w:hAnsi="宋体" w:cs="宋体" w:hint="eastAsia"/>
                <w:color w:val="000000" w:themeColor="text1"/>
                <w:szCs w:val="21"/>
              </w:rPr>
              <w:t>2019</w:t>
            </w:r>
            <w:r>
              <w:rPr>
                <w:rFonts w:ascii="宋体" w:hAnsi="宋体" w:cs="宋体" w:hint="eastAsia"/>
                <w:color w:val="000000" w:themeColor="text1"/>
                <w:szCs w:val="21"/>
              </w:rPr>
              <w:t>〕</w:t>
            </w:r>
            <w:r>
              <w:rPr>
                <w:rFonts w:ascii="宋体" w:hAnsi="宋体" w:cs="宋体" w:hint="eastAsia"/>
                <w:color w:val="000000" w:themeColor="text1"/>
                <w:szCs w:val="21"/>
              </w:rPr>
              <w:t>19</w:t>
            </w:r>
            <w:r>
              <w:rPr>
                <w:rFonts w:ascii="宋体" w:hAnsi="宋体" w:cs="宋体" w:hint="eastAsia"/>
                <w:color w:val="000000" w:themeColor="text1"/>
                <w:szCs w:val="21"/>
              </w:rPr>
              <w:t>号）、《关于印发环境标志产品政府采购品目清单的通知》（财库〔</w:t>
            </w:r>
            <w:r>
              <w:rPr>
                <w:rFonts w:ascii="宋体" w:hAnsi="宋体" w:cs="宋体" w:hint="eastAsia"/>
                <w:color w:val="000000" w:themeColor="text1"/>
                <w:szCs w:val="21"/>
              </w:rPr>
              <w:t>2019</w:t>
            </w:r>
            <w:r>
              <w:rPr>
                <w:rFonts w:ascii="宋体" w:hAnsi="宋体" w:cs="宋体" w:hint="eastAsia"/>
                <w:color w:val="000000" w:themeColor="text1"/>
                <w:szCs w:val="21"/>
              </w:rPr>
              <w:t>〕</w:t>
            </w:r>
            <w:r>
              <w:rPr>
                <w:rFonts w:ascii="宋体" w:hAnsi="宋体" w:cs="宋体" w:hint="eastAsia"/>
                <w:color w:val="000000" w:themeColor="text1"/>
                <w:szCs w:val="21"/>
              </w:rPr>
              <w:t>18</w:t>
            </w:r>
            <w:r>
              <w:rPr>
                <w:rFonts w:ascii="宋体" w:hAnsi="宋体" w:cs="宋体" w:hint="eastAsia"/>
                <w:color w:val="000000" w:themeColor="text1"/>
                <w:szCs w:val="21"/>
              </w:rPr>
              <w:t>号）文件规定，本项目如涉及到品目清单范围内的产品，将依据国家确定的认证机构出具的、处于有效期之内的节能产品、环境标志产品认证证书，对获得证书的产品实施优先采购或强制采购。</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、按技术规格规定提供备件和专用工具清单。</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、质保期外运行所需的随</w:t>
            </w:r>
            <w:r>
              <w:rPr>
                <w:rFonts w:ascii="宋体" w:hAnsi="宋体" w:cs="宋体" w:hint="eastAsia"/>
                <w:color w:val="000000" w:themeColor="text1"/>
                <w:szCs w:val="21"/>
              </w:rPr>
              <w:t>机备件、备品备件和易损件，</w:t>
            </w:r>
            <w:r>
              <w:rPr>
                <w:rFonts w:ascii="宋体" w:hAnsi="宋体" w:cs="宋体" w:hint="eastAsia"/>
                <w:color w:val="000000" w:themeColor="text1"/>
                <w:szCs w:val="21"/>
              </w:rPr>
              <w:t xml:space="preserve"> </w:t>
            </w:r>
            <w:r>
              <w:rPr>
                <w:rFonts w:ascii="宋体" w:hAnsi="宋体" w:cs="宋体" w:hint="eastAsia"/>
                <w:color w:val="000000" w:themeColor="text1"/>
                <w:szCs w:val="21"/>
              </w:rPr>
              <w:t>应详细列出名称、规格、数量及单价。</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所投货物中的所有配件必须是唯一的，不得有选择性配置，所提供配件必须是正规厂家生产的原装正品。如果对投标货物的标准配置或配件有更换或调整的，必须提供原生产家的变更和调整确认材料，更换或调整后的设备配件应单独列出其技术性能、标准、产地、生产厂家及享受何种保修服务。</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、供应商必须提供所投标货物的详细技术规格、参数（按磋商文件采购要求填写技术规格、参数）。</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、磋商文件要求的其它</w:t>
            </w:r>
            <w:r>
              <w:rPr>
                <w:rFonts w:ascii="宋体" w:hAnsi="宋体" w:cs="宋体" w:hint="eastAsia"/>
                <w:szCs w:val="21"/>
              </w:rPr>
              <w:t>技术证明资料。</w:t>
            </w:r>
          </w:p>
        </w:tc>
      </w:tr>
      <w:tr w:rsidR="00CB78A8">
        <w:trPr>
          <w:trHeight w:val="383"/>
          <w:jc w:val="center"/>
        </w:trPr>
        <w:tc>
          <w:tcPr>
            <w:tcW w:w="962" w:type="dxa"/>
            <w:tcBorders>
              <w:bottom w:val="single" w:sz="6"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11</w:t>
            </w:r>
          </w:p>
        </w:tc>
        <w:tc>
          <w:tcPr>
            <w:tcW w:w="7964" w:type="dxa"/>
            <w:tcBorders>
              <w:bottom w:val="single" w:sz="6" w:space="0" w:color="auto"/>
            </w:tcBorders>
          </w:tcPr>
          <w:p w:rsidR="00CB78A8" w:rsidRDefault="004833E8">
            <w:pPr>
              <w:spacing w:line="360" w:lineRule="auto"/>
              <w:ind w:rightChars="-244" w:right="-512"/>
              <w:rPr>
                <w:rFonts w:ascii="宋体" w:hAnsi="宋体" w:cs="宋体"/>
                <w:color w:val="000000" w:themeColor="text1"/>
                <w:szCs w:val="21"/>
              </w:rPr>
            </w:pPr>
            <w:r>
              <w:rPr>
                <w:rFonts w:ascii="宋体" w:hAnsi="宋体" w:cs="宋体"/>
                <w:color w:val="000000" w:themeColor="text1"/>
                <w:szCs w:val="21"/>
              </w:rPr>
              <w:t>履约保证金金额：中标金额的</w:t>
            </w:r>
            <w:r>
              <w:rPr>
                <w:rFonts w:ascii="宋体" w:hAnsi="宋体" w:cs="宋体"/>
                <w:color w:val="000000" w:themeColor="text1"/>
                <w:szCs w:val="21"/>
              </w:rPr>
              <w:t>10%</w:t>
            </w:r>
          </w:p>
          <w:p w:rsidR="00CB78A8" w:rsidRDefault="004833E8">
            <w:pPr>
              <w:spacing w:line="360" w:lineRule="auto"/>
              <w:ind w:rightChars="-244" w:right="-512"/>
              <w:rPr>
                <w:rFonts w:ascii="宋体" w:hAnsi="宋体" w:cs="宋体"/>
                <w:szCs w:val="21"/>
              </w:rPr>
            </w:pPr>
            <w:r>
              <w:rPr>
                <w:rFonts w:ascii="宋体" w:hAnsi="宋体" w:cs="宋体" w:hint="eastAsia"/>
                <w:szCs w:val="21"/>
              </w:rPr>
              <w:t>乙方向甲方以转账的方式提供合同总额</w:t>
            </w:r>
            <w:r>
              <w:rPr>
                <w:rFonts w:ascii="宋体" w:hAnsi="宋体" w:cs="宋体" w:hint="eastAsia"/>
                <w:szCs w:val="21"/>
              </w:rPr>
              <w:t>10%</w:t>
            </w:r>
            <w:r>
              <w:rPr>
                <w:rFonts w:ascii="宋体" w:hAnsi="宋体" w:cs="宋体" w:hint="eastAsia"/>
                <w:szCs w:val="21"/>
              </w:rPr>
              <w:t>的履约保证金。履约保证金在签订合同前交学校财务处。</w:t>
            </w:r>
          </w:p>
          <w:p w:rsidR="00CB78A8" w:rsidRDefault="004833E8">
            <w:pPr>
              <w:spacing w:line="360" w:lineRule="auto"/>
              <w:ind w:rightChars="-244" w:right="-512"/>
              <w:rPr>
                <w:rFonts w:ascii="宋体" w:hAnsi="宋体" w:cs="宋体"/>
                <w:b/>
                <w:szCs w:val="21"/>
              </w:rPr>
            </w:pPr>
            <w:r>
              <w:rPr>
                <w:rFonts w:ascii="宋体" w:hAnsi="宋体" w:cs="宋体" w:hint="eastAsia"/>
                <w:b/>
                <w:szCs w:val="21"/>
              </w:rPr>
              <w:lastRenderedPageBreak/>
              <w:t>付款方式</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正式验收合格，甲方审计完毕后予以支付全额货款，合同签订前缴纳的合同总金额</w:t>
            </w:r>
            <w:r>
              <w:rPr>
                <w:rFonts w:ascii="宋体" w:hAnsi="宋体" w:cs="宋体" w:hint="eastAsia"/>
                <w:szCs w:val="21"/>
              </w:rPr>
              <w:t>10%</w:t>
            </w:r>
            <w:r>
              <w:rPr>
                <w:rFonts w:ascii="宋体" w:hAnsi="宋体" w:cs="宋体" w:hint="eastAsia"/>
                <w:szCs w:val="21"/>
              </w:rPr>
              <w:t>的履约保证金（如履约金在履约期因故扣除后，不足合同金额的</w:t>
            </w:r>
            <w:r>
              <w:rPr>
                <w:rFonts w:ascii="宋体" w:hAnsi="宋体" w:cs="宋体" w:hint="eastAsia"/>
                <w:szCs w:val="21"/>
              </w:rPr>
              <w:t>10%</w:t>
            </w:r>
            <w:r>
              <w:rPr>
                <w:rFonts w:ascii="宋体" w:hAnsi="宋体" w:cs="宋体" w:hint="eastAsia"/>
                <w:szCs w:val="21"/>
              </w:rPr>
              <w:t>，应补交达到合同金额的</w:t>
            </w:r>
            <w:r>
              <w:rPr>
                <w:rFonts w:ascii="宋体" w:hAnsi="宋体" w:cs="宋体" w:hint="eastAsia"/>
                <w:szCs w:val="21"/>
              </w:rPr>
              <w:t>10%</w:t>
            </w:r>
            <w:r>
              <w:rPr>
                <w:rFonts w:ascii="宋体" w:hAnsi="宋体" w:cs="宋体" w:hint="eastAsia"/>
                <w:szCs w:val="21"/>
              </w:rPr>
              <w:t>）自动转为质量保证金，自设备验收合格，正常运行满一年后无息退还。付款方式为银行转账到指定银行帐号。</w:t>
            </w:r>
          </w:p>
        </w:tc>
      </w:tr>
      <w:tr w:rsidR="00CB78A8">
        <w:trPr>
          <w:trHeight w:val="90"/>
          <w:jc w:val="center"/>
        </w:trPr>
        <w:tc>
          <w:tcPr>
            <w:tcW w:w="962" w:type="dxa"/>
            <w:tcBorders>
              <w:bottom w:val="single" w:sz="6"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12</w:t>
            </w:r>
          </w:p>
        </w:tc>
        <w:tc>
          <w:tcPr>
            <w:tcW w:w="7964" w:type="dxa"/>
            <w:tcBorders>
              <w:bottom w:val="single" w:sz="6" w:space="0" w:color="auto"/>
            </w:tcBorders>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语言：</w:t>
            </w:r>
            <w:r>
              <w:rPr>
                <w:rFonts w:ascii="宋体" w:hAnsi="宋体" w:cs="宋体" w:hint="eastAsia"/>
                <w:color w:val="000000" w:themeColor="text1"/>
              </w:rPr>
              <w:t>供应商提供的外文资料应附有相应的中文译本，并以中文译本为准。</w:t>
            </w:r>
          </w:p>
        </w:tc>
      </w:tr>
      <w:tr w:rsidR="00CB78A8">
        <w:trPr>
          <w:cantSplit/>
          <w:trHeight w:val="618"/>
          <w:jc w:val="center"/>
        </w:trPr>
        <w:tc>
          <w:tcPr>
            <w:tcW w:w="8926" w:type="dxa"/>
            <w:gridSpan w:val="2"/>
            <w:vAlign w:val="center"/>
          </w:tcPr>
          <w:p w:rsidR="00CB78A8" w:rsidRDefault="004833E8">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报</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价</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和</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货</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币</w:t>
            </w:r>
          </w:p>
        </w:tc>
      </w:tr>
      <w:tr w:rsidR="00CB78A8">
        <w:trPr>
          <w:trHeight w:val="618"/>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13</w:t>
            </w:r>
          </w:p>
        </w:tc>
        <w:tc>
          <w:tcPr>
            <w:tcW w:w="7964" w:type="dxa"/>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磋商报价货币：人民币</w:t>
            </w:r>
            <w:r>
              <w:rPr>
                <w:rFonts w:ascii="宋体" w:hAnsi="宋体" w:cs="宋体" w:hint="eastAsia"/>
                <w:color w:val="000000" w:themeColor="text1"/>
                <w:szCs w:val="21"/>
              </w:rPr>
              <w:t xml:space="preserve"> </w:t>
            </w:r>
          </w:p>
        </w:tc>
      </w:tr>
      <w:tr w:rsidR="00CB78A8">
        <w:trPr>
          <w:trHeight w:val="618"/>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14</w:t>
            </w:r>
          </w:p>
        </w:tc>
        <w:tc>
          <w:tcPr>
            <w:tcW w:w="7964" w:type="dxa"/>
            <w:vAlign w:val="center"/>
          </w:tcPr>
          <w:p w:rsidR="00CB78A8" w:rsidRDefault="004833E8">
            <w:pPr>
              <w:spacing w:line="400" w:lineRule="exact"/>
              <w:rPr>
                <w:rFonts w:ascii="宋体" w:hAnsi="宋体" w:cs="宋体"/>
                <w:b/>
                <w:bCs/>
                <w:color w:val="000000" w:themeColor="text1"/>
                <w:szCs w:val="21"/>
              </w:rPr>
            </w:pPr>
            <w:r>
              <w:rPr>
                <w:rFonts w:ascii="宋体" w:hAnsi="宋体" w:cs="宋体" w:hint="eastAsia"/>
                <w:b/>
                <w:bCs/>
                <w:color w:val="000000" w:themeColor="text1"/>
                <w:szCs w:val="21"/>
              </w:rPr>
              <w:t>响应报价：</w:t>
            </w:r>
          </w:p>
          <w:p w:rsidR="00CB78A8" w:rsidRDefault="004833E8">
            <w:pPr>
              <w:spacing w:line="400" w:lineRule="exact"/>
              <w:rPr>
                <w:rFonts w:ascii="宋体" w:hAnsi="宋体" w:cs="宋体"/>
                <w:color w:val="000000" w:themeColor="text1"/>
                <w:spacing w:val="6"/>
                <w:szCs w:val="21"/>
              </w:rPr>
            </w:pPr>
            <w:r>
              <w:rPr>
                <w:rFonts w:ascii="宋体" w:hAnsi="宋体" w:cs="宋体" w:hint="eastAsia"/>
                <w:color w:val="000000" w:themeColor="text1"/>
                <w:szCs w:val="21"/>
              </w:rPr>
              <w:t>1.</w:t>
            </w:r>
            <w:r>
              <w:rPr>
                <w:rFonts w:ascii="宋体" w:hAnsi="宋体" w:cs="宋体" w:hint="eastAsia"/>
                <w:color w:val="000000" w:themeColor="text1"/>
                <w:spacing w:val="6"/>
                <w:szCs w:val="21"/>
              </w:rPr>
              <w:t>响应人报价以服务所有内容进行报价，总报价应包含本次采购项目的所有成本、利润、税金、人员工资、食宿、交通、工具、办公费、各种国家相关规定的保险费以及有关规定响应人应在报价中考虑的费用。</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pacing w:val="6"/>
                <w:szCs w:val="21"/>
              </w:rPr>
              <w:t>2.</w:t>
            </w:r>
            <w:r>
              <w:rPr>
                <w:rFonts w:ascii="宋体" w:hAnsi="宋体" w:cs="宋体" w:hint="eastAsia"/>
                <w:color w:val="000000" w:themeColor="text1"/>
                <w:spacing w:val="6"/>
                <w:szCs w:val="21"/>
              </w:rPr>
              <w:t>以上所述办理沟通协调及相关手续费用响应人在报价时需考虑在内，采购人不再另行支付。</w:t>
            </w:r>
          </w:p>
        </w:tc>
      </w:tr>
      <w:tr w:rsidR="00CB78A8">
        <w:trPr>
          <w:trHeight w:val="618"/>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15</w:t>
            </w:r>
          </w:p>
        </w:tc>
        <w:tc>
          <w:tcPr>
            <w:tcW w:w="7964" w:type="dxa"/>
            <w:vAlign w:val="center"/>
          </w:tcPr>
          <w:p w:rsidR="00CB78A8" w:rsidRDefault="004833E8">
            <w:pPr>
              <w:spacing w:line="400" w:lineRule="exact"/>
              <w:rPr>
                <w:rFonts w:ascii="宋体" w:hAnsi="宋体" w:cs="宋体"/>
                <w:color w:val="000000" w:themeColor="text1"/>
                <w:spacing w:val="6"/>
                <w:szCs w:val="21"/>
              </w:rPr>
            </w:pPr>
            <w:r>
              <w:rPr>
                <w:rFonts w:ascii="宋体" w:hAnsi="宋体" w:cs="宋体" w:hint="eastAsia"/>
                <w:color w:val="000000" w:themeColor="text1"/>
                <w:spacing w:val="6"/>
                <w:szCs w:val="21"/>
              </w:rPr>
              <w:t>允许细微偏离，不允许重大偏离</w:t>
            </w:r>
          </w:p>
        </w:tc>
      </w:tr>
      <w:tr w:rsidR="00CB78A8">
        <w:trPr>
          <w:cantSplit/>
          <w:trHeight w:val="618"/>
          <w:jc w:val="center"/>
        </w:trPr>
        <w:tc>
          <w:tcPr>
            <w:tcW w:w="8926" w:type="dxa"/>
            <w:gridSpan w:val="2"/>
            <w:vAlign w:val="center"/>
          </w:tcPr>
          <w:p w:rsidR="00CB78A8" w:rsidRDefault="004833E8">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磋商响应文件的编制和递交</w:t>
            </w:r>
          </w:p>
        </w:tc>
      </w:tr>
      <w:tr w:rsidR="00CB78A8">
        <w:trPr>
          <w:trHeight w:val="618"/>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16</w:t>
            </w:r>
          </w:p>
        </w:tc>
        <w:tc>
          <w:tcPr>
            <w:tcW w:w="7964" w:type="dxa"/>
            <w:tcBorders>
              <w:top w:val="single" w:sz="12" w:space="0" w:color="auto"/>
            </w:tcBorders>
            <w:vAlign w:val="center"/>
          </w:tcPr>
          <w:p w:rsidR="00CB78A8" w:rsidRDefault="004833E8">
            <w:pPr>
              <w:spacing w:line="400" w:lineRule="exact"/>
              <w:rPr>
                <w:rFonts w:ascii="宋体" w:hAnsi="宋体" w:cs="宋体"/>
                <w:b/>
                <w:bCs/>
                <w:color w:val="000000" w:themeColor="text1"/>
              </w:rPr>
            </w:pPr>
            <w:r>
              <w:rPr>
                <w:rFonts w:ascii="宋体" w:hAnsi="宋体" w:cs="宋体" w:hint="eastAsia"/>
                <w:b/>
                <w:bCs/>
                <w:color w:val="000000" w:themeColor="text1"/>
              </w:rPr>
              <w:t>磋商有效期：</w:t>
            </w:r>
            <w:r>
              <w:rPr>
                <w:rFonts w:ascii="宋体" w:hAnsi="宋体" w:cs="宋体" w:hint="eastAsia"/>
                <w:color w:val="000000" w:themeColor="text1"/>
              </w:rPr>
              <w:t>60</w:t>
            </w:r>
            <w:r>
              <w:rPr>
                <w:rFonts w:ascii="宋体" w:hAnsi="宋体" w:cs="宋体" w:hint="eastAsia"/>
                <w:color w:val="000000" w:themeColor="text1"/>
              </w:rPr>
              <w:t>天</w:t>
            </w:r>
          </w:p>
        </w:tc>
      </w:tr>
      <w:tr w:rsidR="00CB78A8">
        <w:trPr>
          <w:trHeight w:val="618"/>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17</w:t>
            </w:r>
          </w:p>
        </w:tc>
        <w:tc>
          <w:tcPr>
            <w:tcW w:w="7964" w:type="dxa"/>
            <w:tcBorders>
              <w:top w:val="single" w:sz="12" w:space="0" w:color="auto"/>
            </w:tcBorders>
            <w:vAlign w:val="center"/>
          </w:tcPr>
          <w:p w:rsidR="00CB78A8" w:rsidRDefault="004833E8">
            <w:pPr>
              <w:spacing w:line="400" w:lineRule="exact"/>
              <w:rPr>
                <w:rFonts w:ascii="宋体" w:hAnsi="宋体" w:cs="宋体"/>
                <w:color w:val="000000" w:themeColor="text1"/>
              </w:rPr>
            </w:pPr>
            <w:r>
              <w:rPr>
                <w:rFonts w:ascii="宋体" w:hAnsi="宋体" w:cs="宋体" w:hint="eastAsia"/>
                <w:b/>
                <w:bCs/>
                <w:color w:val="000000" w:themeColor="text1"/>
                <w:spacing w:val="6"/>
                <w:szCs w:val="21"/>
              </w:rPr>
              <w:t>替代方案</w:t>
            </w:r>
            <w:r>
              <w:rPr>
                <w:rFonts w:ascii="宋体" w:hAnsi="宋体" w:cs="宋体" w:hint="eastAsia"/>
                <w:b/>
                <w:bCs/>
                <w:color w:val="000000" w:themeColor="text1"/>
                <w:spacing w:val="6"/>
                <w:szCs w:val="21"/>
              </w:rPr>
              <w:t>/</w:t>
            </w:r>
            <w:r>
              <w:rPr>
                <w:rFonts w:ascii="宋体" w:hAnsi="宋体" w:cs="宋体" w:hint="eastAsia"/>
                <w:b/>
                <w:bCs/>
                <w:color w:val="000000" w:themeColor="text1"/>
                <w:spacing w:val="6"/>
                <w:szCs w:val="21"/>
              </w:rPr>
              <w:t>分包：</w:t>
            </w:r>
            <w:r>
              <w:rPr>
                <w:rFonts w:ascii="宋体" w:hAnsi="宋体" w:cs="宋体" w:hint="eastAsia"/>
                <w:color w:val="000000" w:themeColor="text1"/>
                <w:spacing w:val="6"/>
                <w:szCs w:val="21"/>
              </w:rPr>
              <w:t>不允许</w:t>
            </w:r>
          </w:p>
        </w:tc>
      </w:tr>
      <w:tr w:rsidR="00CB78A8">
        <w:trPr>
          <w:trHeight w:val="237"/>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18</w:t>
            </w:r>
          </w:p>
        </w:tc>
        <w:tc>
          <w:tcPr>
            <w:tcW w:w="7964" w:type="dxa"/>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采购代理服务费</w:t>
            </w:r>
            <w:r>
              <w:rPr>
                <w:rFonts w:ascii="宋体" w:hAnsi="宋体" w:cs="宋体" w:hint="eastAsia"/>
                <w:color w:val="000000" w:themeColor="text1"/>
                <w:szCs w:val="21"/>
              </w:rPr>
              <w:t>:</w:t>
            </w:r>
            <w:r>
              <w:rPr>
                <w:rFonts w:ascii="宋体" w:hAnsi="宋体" w:cs="宋体" w:hint="eastAsia"/>
                <w:color w:val="000000" w:themeColor="text1"/>
                <w:szCs w:val="21"/>
              </w:rPr>
              <w:t>成交供应商须向采购代理机构按如下标准和规定交纳成交服务费。</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成交服务费：采购代理机构以成交金额为计费基数，参考国家计委印发的计价格</w:t>
            </w:r>
            <w:r>
              <w:rPr>
                <w:rFonts w:ascii="宋体" w:hAnsi="宋体" w:cs="宋体" w:hint="eastAsia"/>
                <w:color w:val="000000" w:themeColor="text1"/>
                <w:szCs w:val="21"/>
              </w:rPr>
              <w:t>[2002]1980</w:t>
            </w:r>
            <w:r>
              <w:rPr>
                <w:rFonts w:ascii="宋体" w:hAnsi="宋体" w:cs="宋体" w:hint="eastAsia"/>
                <w:color w:val="000000" w:themeColor="text1"/>
                <w:szCs w:val="21"/>
              </w:rPr>
              <w:t>号关于《采购代理机构服务费管理暂行办法》、发改办价格</w:t>
            </w:r>
            <w:r>
              <w:rPr>
                <w:rFonts w:ascii="宋体" w:hAnsi="宋体" w:cs="宋体" w:hint="eastAsia"/>
                <w:color w:val="000000" w:themeColor="text1"/>
                <w:szCs w:val="21"/>
              </w:rPr>
              <w:t>[2003]857</w:t>
            </w:r>
            <w:r>
              <w:rPr>
                <w:rFonts w:ascii="宋体" w:hAnsi="宋体" w:cs="宋体" w:hint="eastAsia"/>
                <w:color w:val="000000" w:themeColor="text1"/>
                <w:szCs w:val="21"/>
              </w:rPr>
              <w:t>号文《国家发展改革委办公厅关于招标代理服务收费有关问题的通知》及发改价格【</w:t>
            </w:r>
            <w:r>
              <w:rPr>
                <w:rFonts w:ascii="宋体" w:hAnsi="宋体" w:cs="宋体" w:hint="eastAsia"/>
                <w:color w:val="000000" w:themeColor="text1"/>
                <w:szCs w:val="21"/>
              </w:rPr>
              <w:t>2011</w:t>
            </w:r>
            <w:r>
              <w:rPr>
                <w:rFonts w:ascii="宋体" w:hAnsi="宋体" w:cs="宋体" w:hint="eastAsia"/>
                <w:color w:val="000000" w:themeColor="text1"/>
                <w:szCs w:val="21"/>
              </w:rPr>
              <w:t>】</w:t>
            </w:r>
            <w:r>
              <w:rPr>
                <w:rFonts w:ascii="宋体" w:hAnsi="宋体" w:cs="宋体" w:hint="eastAsia"/>
                <w:color w:val="000000" w:themeColor="text1"/>
                <w:szCs w:val="21"/>
              </w:rPr>
              <w:t>534</w:t>
            </w:r>
            <w:r>
              <w:rPr>
                <w:rFonts w:ascii="宋体" w:hAnsi="宋体" w:cs="宋体" w:hint="eastAsia"/>
                <w:color w:val="000000" w:themeColor="text1"/>
                <w:szCs w:val="21"/>
              </w:rPr>
              <w:t>号文收费标准，向成交人收取采购代理费。</w:t>
            </w:r>
          </w:p>
        </w:tc>
      </w:tr>
      <w:tr w:rsidR="00CB78A8">
        <w:trPr>
          <w:trHeight w:val="361"/>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19</w:t>
            </w:r>
          </w:p>
        </w:tc>
        <w:tc>
          <w:tcPr>
            <w:tcW w:w="7964" w:type="dxa"/>
            <w:vAlign w:val="center"/>
          </w:tcPr>
          <w:p w:rsidR="00CB78A8" w:rsidRDefault="004833E8">
            <w:pPr>
              <w:pStyle w:val="ad"/>
              <w:rPr>
                <w:rFonts w:ascii="宋体" w:eastAsia="宋体" w:cs="宋体"/>
                <w:color w:val="000000" w:themeColor="text1"/>
                <w:sz w:val="21"/>
                <w:szCs w:val="21"/>
              </w:rPr>
            </w:pPr>
            <w:r>
              <w:rPr>
                <w:rFonts w:ascii="宋体" w:cs="宋体" w:hint="eastAsia"/>
                <w:color w:val="000000" w:themeColor="text1"/>
                <w:sz w:val="21"/>
                <w:szCs w:val="21"/>
              </w:rPr>
              <w:t>磋商响应文件份数：供应商需要在磋商响应文件接收截止时间前在河南省公共资源交易中心交易系统中上传加密电子响应文件。</w:t>
            </w:r>
          </w:p>
        </w:tc>
      </w:tr>
      <w:tr w:rsidR="00CB78A8">
        <w:trPr>
          <w:trHeight w:val="138"/>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20</w:t>
            </w:r>
          </w:p>
        </w:tc>
        <w:tc>
          <w:tcPr>
            <w:tcW w:w="7964" w:type="dxa"/>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、本项目采用“远程不见面”开标方式，远程开标大厅网址为（</w:t>
            </w:r>
            <w:r>
              <w:rPr>
                <w:rFonts w:ascii="宋体" w:hAnsi="宋体" w:cs="宋体" w:hint="eastAsia"/>
                <w:color w:val="000000" w:themeColor="text1"/>
                <w:szCs w:val="21"/>
              </w:rPr>
              <w:t>www.hnggzyjy.cn</w:t>
            </w:r>
            <w:r>
              <w:rPr>
                <w:rFonts w:ascii="宋体" w:hAnsi="宋体" w:cs="宋体" w:hint="eastAsia"/>
                <w:color w:val="000000" w:themeColor="text1"/>
                <w:szCs w:val="21"/>
              </w:rPr>
              <w:t>），供应商无需到河南省公共资源交易中心现场参加开标会议，无需到达现场提交原件资料。供应商应当在投标截止时间前，登录远程开标大厅，在线准时参加开标活动并进行</w:t>
            </w:r>
            <w:r>
              <w:rPr>
                <w:rFonts w:ascii="宋体" w:hAnsi="宋体" w:cs="宋体" w:hint="eastAsia"/>
                <w:color w:val="000000" w:themeColor="text1"/>
                <w:szCs w:val="21"/>
              </w:rPr>
              <w:lastRenderedPageBreak/>
              <w:t>文件解密、答疑澄清等。在规定时间内响应文件未解密的供应商，视为放弃投标。</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供应商编制响应文件时，涉及营业执照、资质、业绩、获奖、人员、财务、社保、纳税、各类证书等内容，必须在市场主体信息库中已登记的信息中选取。投标单位提供（营业执照、开户许可证、安全生产许可证）等基</w:t>
            </w:r>
            <w:r>
              <w:rPr>
                <w:rFonts w:ascii="宋体" w:hAnsi="宋体" w:cs="宋体" w:hint="eastAsia"/>
                <w:color w:val="000000" w:themeColor="text1"/>
                <w:szCs w:val="21"/>
              </w:rPr>
              <w:t>本信息扫描件时，请在主体信息库“其他投标所需材料</w:t>
            </w:r>
            <w:r>
              <w:rPr>
                <w:rFonts w:ascii="宋体" w:hAnsi="宋体" w:cs="宋体" w:hint="eastAsia"/>
                <w:color w:val="000000" w:themeColor="text1"/>
                <w:szCs w:val="21"/>
              </w:rPr>
              <w:t xml:space="preserve"> </w:t>
            </w:r>
            <w:r>
              <w:rPr>
                <w:rFonts w:ascii="宋体" w:hAnsi="宋体" w:cs="宋体" w:hint="eastAsia"/>
                <w:color w:val="000000" w:themeColor="text1"/>
                <w:szCs w:val="21"/>
              </w:rPr>
              <w:t>”中录入上传后重新同步获取。未在市场主体信息库中登记的上述内容，不作为评标依据。供应商应及时对市场主体信息库的相关内容进行补充、更新。投标单位只有“施工单位”和“供应商”身份类型能从主体信息库中获取资料。若无这两个身份，请尽快添加，并录入信息（需审核通过）和扫描件，制作响应文件时从这两个身份获取信息库资料。</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、不见面服务的具体事宜请查阅河南省公共资源交易中心网站“公共服务</w:t>
            </w:r>
            <w:r>
              <w:rPr>
                <w:rFonts w:ascii="宋体" w:hAnsi="宋体" w:cs="宋体" w:hint="eastAsia"/>
                <w:color w:val="000000" w:themeColor="text1"/>
                <w:szCs w:val="21"/>
              </w:rPr>
              <w:t>-</w:t>
            </w:r>
            <w:r>
              <w:rPr>
                <w:rFonts w:ascii="宋体" w:hAnsi="宋体" w:cs="宋体" w:hint="eastAsia"/>
                <w:color w:val="000000" w:themeColor="text1"/>
                <w:szCs w:val="21"/>
              </w:rPr>
              <w:t>办事指南”专区的《河南省公共资源交易平台不见面服务系统使用指南》。</w:t>
            </w:r>
          </w:p>
        </w:tc>
      </w:tr>
      <w:tr w:rsidR="00CB78A8">
        <w:trPr>
          <w:trHeight w:val="138"/>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21</w:t>
            </w:r>
          </w:p>
        </w:tc>
        <w:tc>
          <w:tcPr>
            <w:tcW w:w="7964" w:type="dxa"/>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磋商小组由采购人代表和有关技术、经济等方面的专家组成，成员人数为</w:t>
            </w:r>
            <w:r>
              <w:rPr>
                <w:rFonts w:ascii="宋体" w:hAnsi="宋体" w:cs="宋体" w:hint="eastAsia"/>
                <w:color w:val="000000" w:themeColor="text1"/>
                <w:szCs w:val="21"/>
              </w:rPr>
              <w:t>3</w:t>
            </w:r>
            <w:r>
              <w:rPr>
                <w:rFonts w:ascii="宋体" w:hAnsi="宋体" w:cs="宋体" w:hint="eastAsia"/>
                <w:color w:val="000000" w:themeColor="text1"/>
                <w:szCs w:val="21"/>
              </w:rPr>
              <w:t>人（含）以上单数。其中，技术、经济等方面的专家不少于成员总数的三分之二。有关技术、经济等方面的专家从相关专家库中随机抽取。</w:t>
            </w:r>
          </w:p>
        </w:tc>
      </w:tr>
      <w:tr w:rsidR="00CB78A8">
        <w:trPr>
          <w:cantSplit/>
          <w:trHeight w:val="254"/>
          <w:jc w:val="center"/>
        </w:trPr>
        <w:tc>
          <w:tcPr>
            <w:tcW w:w="8926" w:type="dxa"/>
            <w:gridSpan w:val="2"/>
          </w:tcPr>
          <w:p w:rsidR="00CB78A8" w:rsidRDefault="004833E8">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评</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审</w:t>
            </w:r>
          </w:p>
        </w:tc>
      </w:tr>
      <w:tr w:rsidR="00CB78A8">
        <w:trPr>
          <w:cantSplit/>
          <w:trHeight w:val="254"/>
          <w:jc w:val="center"/>
        </w:trPr>
        <w:tc>
          <w:tcPr>
            <w:tcW w:w="962" w:type="dxa"/>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22</w:t>
            </w:r>
          </w:p>
        </w:tc>
        <w:tc>
          <w:tcPr>
            <w:tcW w:w="7964" w:type="dxa"/>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评审原则：</w:t>
            </w:r>
            <w:r>
              <w:rPr>
                <w:rFonts w:ascii="宋体" w:hAnsi="宋体" w:cs="宋体" w:hint="eastAsia"/>
                <w:color w:val="000000" w:themeColor="text1"/>
                <w:szCs w:val="21"/>
              </w:rPr>
              <w:t xml:space="preserve"> </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按照“公正、公平”的原则对待所有供应商。</w:t>
            </w:r>
          </w:p>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坚持竞争性磋商文件的所有相关规定，公平评审。</w:t>
            </w:r>
          </w:p>
        </w:tc>
      </w:tr>
      <w:tr w:rsidR="00CB78A8">
        <w:trPr>
          <w:trHeight w:val="350"/>
          <w:jc w:val="center"/>
        </w:trPr>
        <w:tc>
          <w:tcPr>
            <w:tcW w:w="962" w:type="dxa"/>
            <w:tcBorders>
              <w:bottom w:val="single" w:sz="4"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23</w:t>
            </w:r>
          </w:p>
        </w:tc>
        <w:tc>
          <w:tcPr>
            <w:tcW w:w="7964" w:type="dxa"/>
            <w:tcBorders>
              <w:bottom w:val="single" w:sz="4" w:space="0" w:color="auto"/>
            </w:tcBorders>
          </w:tcPr>
          <w:p w:rsidR="00CB78A8" w:rsidRDefault="004833E8">
            <w:pPr>
              <w:spacing w:line="400" w:lineRule="exact"/>
              <w:rPr>
                <w:rFonts w:ascii="宋体" w:hAnsi="宋体" w:cs="宋体"/>
                <w:color w:val="000000" w:themeColor="text1"/>
              </w:rPr>
            </w:pPr>
            <w:r>
              <w:rPr>
                <w:rFonts w:ascii="宋体" w:hAnsi="宋体" w:cs="宋体" w:hint="eastAsia"/>
                <w:color w:val="000000" w:themeColor="text1"/>
              </w:rPr>
              <w:t>评审方法和标准：</w:t>
            </w:r>
          </w:p>
          <w:p w:rsidR="00CB78A8" w:rsidRDefault="004833E8">
            <w:pPr>
              <w:spacing w:line="400" w:lineRule="exact"/>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资格性审查和标准</w:t>
            </w:r>
          </w:p>
          <w:p w:rsidR="00CB78A8" w:rsidRDefault="004833E8">
            <w:pPr>
              <w:spacing w:line="400" w:lineRule="exact"/>
              <w:ind w:firstLine="420"/>
              <w:rPr>
                <w:rFonts w:ascii="宋体" w:hAnsi="宋体" w:cs="宋体"/>
                <w:color w:val="000000" w:themeColor="text1"/>
              </w:rPr>
            </w:pPr>
            <w:r>
              <w:rPr>
                <w:rFonts w:ascii="宋体" w:hAnsi="宋体" w:cs="宋体" w:hint="eastAsia"/>
                <w:color w:val="000000" w:themeColor="text1"/>
              </w:rPr>
              <w:t>磋商小组依据以下标准对供应商的资格进行审查，有一项不符合审查标准的，该供应商资格为不合格。</w:t>
            </w:r>
          </w:p>
          <w:p w:rsidR="00CB78A8" w:rsidRDefault="004833E8">
            <w:pPr>
              <w:spacing w:line="400" w:lineRule="exact"/>
              <w:ind w:firstLine="420"/>
              <w:rPr>
                <w:rFonts w:ascii="宋体" w:hAnsi="宋体" w:cs="宋体"/>
                <w:color w:val="000000" w:themeColor="text1"/>
              </w:rPr>
            </w:pPr>
            <w:r>
              <w:rPr>
                <w:rFonts w:ascii="宋体" w:hAnsi="宋体" w:cs="宋体" w:hint="eastAsia"/>
                <w:color w:val="000000" w:themeColor="text1"/>
              </w:rPr>
              <w:t>（一）供应商资格条件</w:t>
            </w:r>
            <w:r>
              <w:rPr>
                <w:rFonts w:ascii="宋体" w:hAnsi="宋体" w:cs="宋体" w:hint="eastAsia"/>
                <w:color w:val="000000" w:themeColor="text1"/>
              </w:rPr>
              <w:t xml:space="preserve">: </w:t>
            </w:r>
            <w:r>
              <w:rPr>
                <w:rFonts w:ascii="宋体" w:hAnsi="宋体" w:cs="宋体" w:hint="eastAsia"/>
                <w:color w:val="000000" w:themeColor="text1"/>
              </w:rPr>
              <w:t>供应商应当具备政府采购法第二十二条第一款规定的条件，并提供下列材料：</w:t>
            </w:r>
          </w:p>
          <w:p w:rsidR="00CB78A8" w:rsidRDefault="004833E8">
            <w:pPr>
              <w:spacing w:line="400" w:lineRule="exact"/>
              <w:ind w:firstLine="420"/>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、供应商必须具有独立法人资格，具有有效的营业执照；</w:t>
            </w:r>
            <w:r>
              <w:rPr>
                <w:rFonts w:ascii="宋体" w:hAnsi="宋体" w:cs="宋体" w:hint="eastAsia"/>
                <w:color w:val="000000" w:themeColor="text1"/>
              </w:rPr>
              <w:t xml:space="preserve"> </w:t>
            </w:r>
          </w:p>
          <w:p w:rsidR="00CB78A8" w:rsidRDefault="004833E8">
            <w:pPr>
              <w:spacing w:line="400" w:lineRule="exact"/>
              <w:ind w:firstLine="420"/>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、财务状况报告的证明文件（注：应提供</w:t>
            </w:r>
            <w:r>
              <w:rPr>
                <w:rFonts w:ascii="宋体" w:hAnsi="宋体" w:cs="宋体" w:hint="eastAsia"/>
                <w:color w:val="000000" w:themeColor="text1"/>
              </w:rPr>
              <w:t>2019</w:t>
            </w:r>
            <w:r>
              <w:rPr>
                <w:rFonts w:ascii="宋体" w:hAnsi="宋体" w:cs="宋体" w:hint="eastAsia"/>
                <w:color w:val="000000" w:themeColor="text1"/>
              </w:rPr>
              <w:t>年度经审计的财务报告，新成立企业从成立之日起计算）；</w:t>
            </w:r>
          </w:p>
          <w:p w:rsidR="00CB78A8" w:rsidRDefault="004833E8">
            <w:pPr>
              <w:spacing w:line="400" w:lineRule="exact"/>
              <w:ind w:firstLine="420"/>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、具有履行合同所必须的设备和专业技术能力；</w:t>
            </w:r>
          </w:p>
          <w:p w:rsidR="00CB78A8" w:rsidRDefault="004833E8">
            <w:pPr>
              <w:spacing w:line="400" w:lineRule="exact"/>
              <w:ind w:firstLine="420"/>
              <w:rPr>
                <w:rFonts w:ascii="宋体" w:hAnsi="宋体" w:cs="宋体"/>
                <w:color w:val="000000" w:themeColor="text1"/>
              </w:rPr>
            </w:pPr>
            <w:r>
              <w:rPr>
                <w:rFonts w:ascii="宋体" w:hAnsi="宋体" w:cs="宋体" w:hint="eastAsia"/>
                <w:color w:val="000000" w:themeColor="text1"/>
              </w:rPr>
              <w:t>4</w:t>
            </w:r>
            <w:r>
              <w:rPr>
                <w:rFonts w:ascii="宋体" w:hAnsi="宋体" w:cs="宋体" w:hint="eastAsia"/>
                <w:color w:val="000000" w:themeColor="text1"/>
              </w:rPr>
              <w:t>、依法缴纳税收凭据和社会保障资金的证明材料（提供</w:t>
            </w:r>
            <w:r>
              <w:rPr>
                <w:rFonts w:ascii="宋体" w:hAnsi="宋体" w:cs="宋体" w:hint="eastAsia"/>
                <w:color w:val="000000" w:themeColor="text1"/>
              </w:rPr>
              <w:t>2020</w:t>
            </w:r>
            <w:r>
              <w:rPr>
                <w:rFonts w:ascii="宋体" w:hAnsi="宋体" w:cs="宋体" w:hint="eastAsia"/>
                <w:color w:val="000000" w:themeColor="text1"/>
              </w:rPr>
              <w:t>年度任意三个月依法缴纳税收和社会保障资金的记录，新成立企业从成立之日起计算）；</w:t>
            </w:r>
          </w:p>
          <w:p w:rsidR="00CB78A8" w:rsidRDefault="004833E8">
            <w:pPr>
              <w:spacing w:line="400" w:lineRule="exact"/>
              <w:ind w:firstLine="420"/>
              <w:rPr>
                <w:rFonts w:ascii="宋体" w:hAnsi="宋体" w:cs="宋体"/>
                <w:color w:val="000000" w:themeColor="text1"/>
              </w:rPr>
            </w:pPr>
            <w:r>
              <w:rPr>
                <w:rFonts w:ascii="宋体" w:hAnsi="宋体" w:cs="宋体" w:hint="eastAsia"/>
                <w:color w:val="000000" w:themeColor="text1"/>
              </w:rPr>
              <w:t>5</w:t>
            </w:r>
            <w:r>
              <w:rPr>
                <w:rFonts w:ascii="宋体" w:hAnsi="宋体" w:cs="宋体" w:hint="eastAsia"/>
                <w:color w:val="000000" w:themeColor="text1"/>
              </w:rPr>
              <w:t>、参加政府采购活动前</w:t>
            </w:r>
            <w:r>
              <w:rPr>
                <w:rFonts w:ascii="宋体" w:hAnsi="宋体" w:cs="宋体" w:hint="eastAsia"/>
                <w:color w:val="000000" w:themeColor="text1"/>
              </w:rPr>
              <w:t>3</w:t>
            </w:r>
            <w:r>
              <w:rPr>
                <w:rFonts w:ascii="宋体" w:hAnsi="宋体" w:cs="宋体" w:hint="eastAsia"/>
                <w:color w:val="000000" w:themeColor="text1"/>
              </w:rPr>
              <w:t>年内在经营活动中没有重大违法记录（提供书面声明）；</w:t>
            </w:r>
          </w:p>
          <w:p w:rsidR="00CB78A8" w:rsidRDefault="004833E8">
            <w:pPr>
              <w:spacing w:line="400" w:lineRule="exact"/>
              <w:ind w:firstLine="420"/>
              <w:rPr>
                <w:rFonts w:ascii="宋体" w:hAnsi="宋体" w:cs="宋体"/>
                <w:color w:val="000000" w:themeColor="text1"/>
              </w:rPr>
            </w:pPr>
            <w:r>
              <w:rPr>
                <w:rFonts w:ascii="宋体" w:hAnsi="宋体" w:cs="宋体" w:hint="eastAsia"/>
                <w:color w:val="000000" w:themeColor="text1"/>
              </w:rPr>
              <w:t>6</w:t>
            </w:r>
            <w:r>
              <w:rPr>
                <w:rFonts w:ascii="宋体" w:hAnsi="宋体" w:cs="宋体" w:hint="eastAsia"/>
                <w:color w:val="000000" w:themeColor="text1"/>
              </w:rPr>
              <w:t>、近三年内未被列入失信被</w:t>
            </w:r>
            <w:r>
              <w:rPr>
                <w:rFonts w:ascii="宋体" w:hAnsi="宋体" w:cs="宋体" w:hint="eastAsia"/>
                <w:color w:val="000000" w:themeColor="text1"/>
              </w:rPr>
              <w:t>执行人、重大税收违法案件当事人名单、政府采购严</w:t>
            </w:r>
            <w:r>
              <w:rPr>
                <w:rFonts w:ascii="宋体" w:hAnsi="宋体" w:cs="宋体" w:hint="eastAsia"/>
                <w:color w:val="000000" w:themeColor="text1"/>
              </w:rPr>
              <w:lastRenderedPageBreak/>
              <w:t>重违法失信行为记录名单的查询记录截图（信用记录查询渠道：通过“信用中国”网站（</w:t>
            </w:r>
            <w:r>
              <w:rPr>
                <w:rFonts w:ascii="宋体" w:hAnsi="宋体" w:cs="宋体" w:hint="eastAsia"/>
                <w:color w:val="000000" w:themeColor="text1"/>
              </w:rPr>
              <w:t>www.creditchina.gov.cn</w:t>
            </w:r>
            <w:r>
              <w:rPr>
                <w:rFonts w:ascii="宋体" w:hAnsi="宋体" w:cs="宋体" w:hint="eastAsia"/>
                <w:color w:val="000000" w:themeColor="text1"/>
              </w:rPr>
              <w:t>）、中国政府采购网（</w:t>
            </w:r>
            <w:r>
              <w:rPr>
                <w:rFonts w:ascii="宋体" w:hAnsi="宋体" w:cs="宋体" w:hint="eastAsia"/>
                <w:color w:val="000000" w:themeColor="text1"/>
              </w:rPr>
              <w:t>www.ccgp.gov.cn</w:t>
            </w:r>
            <w:r>
              <w:rPr>
                <w:rFonts w:ascii="宋体" w:hAnsi="宋体" w:cs="宋体" w:hint="eastAsia"/>
                <w:color w:val="000000" w:themeColor="text1"/>
              </w:rPr>
              <w:t>）等渠道查询信用记录，查询时间为本公告发布日期之后（供应商须自行查询，并把查询结果附到磋商响应文件中，采购人视情况进行核实）；</w:t>
            </w:r>
          </w:p>
          <w:p w:rsidR="00CB78A8" w:rsidRDefault="004833E8">
            <w:pPr>
              <w:tabs>
                <w:tab w:val="left" w:pos="1158"/>
                <w:tab w:val="left" w:pos="1544"/>
              </w:tabs>
              <w:spacing w:line="40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、本次招标不接受联合体投标。</w:t>
            </w:r>
          </w:p>
          <w:p w:rsidR="00CB78A8" w:rsidRDefault="004833E8">
            <w:pPr>
              <w:tabs>
                <w:tab w:val="left" w:pos="1158"/>
                <w:tab w:val="left" w:pos="1544"/>
              </w:tabs>
              <w:spacing w:line="40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注：以上资料必须附在响应文件中。</w:t>
            </w:r>
          </w:p>
          <w:p w:rsidR="00CB78A8" w:rsidRDefault="004833E8">
            <w:pPr>
              <w:spacing w:line="400" w:lineRule="exact"/>
              <w:rPr>
                <w:rFonts w:ascii="宋体" w:hAnsi="宋体" w:cs="宋体"/>
                <w:color w:val="000000" w:themeColor="text1"/>
              </w:rPr>
            </w:pPr>
            <w:r>
              <w:rPr>
                <w:rFonts w:ascii="宋体" w:hAnsi="宋体" w:cs="宋体" w:hint="eastAsia"/>
                <w:color w:val="000000" w:themeColor="text1"/>
              </w:rPr>
              <w:t>（二）属于下列情况的磋商响应文件将不通过符合性审查：</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资格证明文件不满足采购文件要求的；</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磋商响应文件未按磋商文件要求签字盖章的；</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磋商响应文件装订、编排混乱、且擅自修改磋商文件格式化文件的；</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4.</w:t>
            </w:r>
            <w:r>
              <w:rPr>
                <w:rFonts w:ascii="宋体" w:hAnsi="宋体" w:cs="宋体" w:hint="eastAsia"/>
                <w:color w:val="000000" w:themeColor="text1"/>
              </w:rPr>
              <w:t>磋商有效期不满足磋商文件要求的；</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5.</w:t>
            </w:r>
            <w:r>
              <w:rPr>
                <w:rFonts w:ascii="宋体" w:hAnsi="宋体" w:cs="宋体" w:hint="eastAsia"/>
                <w:color w:val="000000" w:themeColor="text1"/>
              </w:rPr>
              <w:t>磋商报价超过招标控制价或有选择性报价的；</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6.</w:t>
            </w:r>
            <w:r>
              <w:rPr>
                <w:rFonts w:ascii="宋体" w:hAnsi="宋体" w:cs="宋体" w:hint="eastAsia"/>
                <w:color w:val="000000" w:themeColor="text1"/>
              </w:rPr>
              <w:t>交货期不满足磋商文件要求的；</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7.</w:t>
            </w:r>
            <w:r>
              <w:rPr>
                <w:rFonts w:ascii="宋体" w:hAnsi="宋体" w:cs="宋体" w:hint="eastAsia"/>
                <w:color w:val="000000" w:themeColor="text1"/>
              </w:rPr>
              <w:t>质保期不满足磋商文件要求的；</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8.</w:t>
            </w:r>
            <w:r>
              <w:rPr>
                <w:rFonts w:ascii="宋体" w:hAnsi="宋体" w:cs="宋体" w:hint="eastAsia"/>
                <w:color w:val="000000" w:themeColor="text1"/>
              </w:rPr>
              <w:t>质量标准不满足磋商文件要求的；</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9.</w:t>
            </w:r>
            <w:r>
              <w:rPr>
                <w:rFonts w:ascii="宋体" w:hAnsi="宋体" w:cs="宋体" w:hint="eastAsia"/>
                <w:color w:val="000000" w:themeColor="text1"/>
              </w:rPr>
              <w:t>磋商响应文件制作机器码一致被视为无效投标；</w:t>
            </w:r>
          </w:p>
          <w:p w:rsidR="00CB78A8" w:rsidRDefault="004833E8">
            <w:pPr>
              <w:spacing w:line="360" w:lineRule="auto"/>
              <w:ind w:firstLineChars="200" w:firstLine="420"/>
              <w:rPr>
                <w:rFonts w:ascii="宋体" w:hAnsi="宋体" w:cs="宋体"/>
                <w:color w:val="000000" w:themeColor="text1"/>
              </w:rPr>
            </w:pPr>
            <w:r>
              <w:rPr>
                <w:rFonts w:ascii="宋体" w:hAnsi="宋体" w:cs="宋体" w:hint="eastAsia"/>
                <w:color w:val="000000" w:themeColor="text1"/>
              </w:rPr>
              <w:t>10.</w:t>
            </w:r>
            <w:r>
              <w:rPr>
                <w:rFonts w:ascii="宋体" w:hAnsi="宋体" w:cs="宋体" w:hint="eastAsia"/>
                <w:color w:val="000000" w:themeColor="text1"/>
              </w:rPr>
              <w:t>磋商响应文件中有采购人不能接受的其它条件的。</w:t>
            </w:r>
          </w:p>
          <w:p w:rsidR="00CB78A8" w:rsidRDefault="004833E8">
            <w:pPr>
              <w:spacing w:line="400" w:lineRule="exact"/>
              <w:rPr>
                <w:rFonts w:ascii="宋体" w:hAnsi="宋体" w:cs="宋体"/>
                <w:color w:val="000000" w:themeColor="text1"/>
              </w:rPr>
            </w:pPr>
            <w:r>
              <w:rPr>
                <w:rFonts w:ascii="宋体" w:hAnsi="宋体" w:cs="宋体" w:hint="eastAsia"/>
                <w:color w:val="000000" w:themeColor="text1"/>
              </w:rPr>
              <w:t>（三）磋商</w:t>
            </w:r>
          </w:p>
          <w:p w:rsidR="00CB78A8" w:rsidRDefault="004833E8">
            <w:pPr>
              <w:spacing w:line="400" w:lineRule="exact"/>
              <w:ind w:firstLineChars="200" w:firstLine="420"/>
              <w:rPr>
                <w:rFonts w:ascii="宋体" w:hAnsi="宋体" w:cs="宋体"/>
                <w:color w:val="000000" w:themeColor="text1"/>
              </w:rPr>
            </w:pPr>
            <w:r>
              <w:rPr>
                <w:rFonts w:ascii="宋体" w:hAnsi="宋体" w:cs="宋体" w:hint="eastAsia"/>
                <w:color w:val="000000" w:themeColor="text1"/>
              </w:rPr>
              <w:t>磋商小组与初审合格的磋商供应商单独进行磋商。在磋商中，双方可以就谈判项目所涉及的价格、技术、服务等进行实质性谈判，但磋商的任何一方不得透露与谈判有关的其他供应商的技术资料、价格和其他信息。对实质性要求条款未实质性响应磋商文件要求的供应商将视为无效谈判供应商。</w:t>
            </w:r>
          </w:p>
          <w:p w:rsidR="00CB78A8" w:rsidRDefault="004833E8">
            <w:pPr>
              <w:spacing w:line="400" w:lineRule="exact"/>
              <w:rPr>
                <w:rFonts w:ascii="宋体" w:hAnsi="宋体" w:cs="宋体"/>
                <w:color w:val="000000" w:themeColor="text1"/>
              </w:rPr>
            </w:pPr>
            <w:r>
              <w:rPr>
                <w:rFonts w:ascii="宋体" w:hAnsi="宋体" w:cs="宋体" w:hint="eastAsia"/>
                <w:color w:val="000000" w:themeColor="text1"/>
              </w:rPr>
              <w:t>（四）评审</w:t>
            </w:r>
          </w:p>
          <w:p w:rsidR="00CB78A8" w:rsidRDefault="004833E8">
            <w:pPr>
              <w:spacing w:line="400" w:lineRule="exact"/>
              <w:ind w:firstLineChars="200" w:firstLine="420"/>
              <w:rPr>
                <w:rFonts w:ascii="宋体" w:hAnsi="宋体" w:cs="宋体"/>
                <w:color w:val="000000" w:themeColor="text1"/>
              </w:rPr>
            </w:pPr>
            <w:r>
              <w:rPr>
                <w:rFonts w:ascii="宋体" w:hAnsi="宋体" w:cs="宋体" w:hint="eastAsia"/>
                <w:color w:val="000000" w:themeColor="text1"/>
              </w:rPr>
              <w:t xml:space="preserve">1. </w:t>
            </w:r>
            <w:r>
              <w:rPr>
                <w:rFonts w:ascii="宋体" w:hAnsi="宋体" w:cs="宋体" w:hint="eastAsia"/>
                <w:color w:val="000000" w:themeColor="text1"/>
              </w:rPr>
              <w:t>磋商小组根据磋商响应文件和磋商内容，实质性响应磋商文件要求的供应</w:t>
            </w:r>
          </w:p>
          <w:p w:rsidR="00CB78A8" w:rsidRDefault="004833E8">
            <w:pPr>
              <w:spacing w:line="400" w:lineRule="exact"/>
              <w:ind w:firstLineChars="200" w:firstLine="420"/>
              <w:rPr>
                <w:rFonts w:ascii="宋体" w:hAnsi="宋体" w:cs="宋体"/>
                <w:color w:val="000000" w:themeColor="text1"/>
              </w:rPr>
            </w:pPr>
            <w:r>
              <w:rPr>
                <w:rFonts w:ascii="宋体" w:hAnsi="宋体" w:cs="宋体" w:hint="eastAsia"/>
                <w:color w:val="000000" w:themeColor="text1"/>
              </w:rPr>
              <w:t>商，在规定的时间内进行二次报价，即最终报价。</w:t>
            </w:r>
          </w:p>
          <w:p w:rsidR="00CB78A8" w:rsidRDefault="004833E8">
            <w:pPr>
              <w:spacing w:line="400" w:lineRule="exact"/>
              <w:ind w:firstLineChars="200" w:firstLine="420"/>
              <w:rPr>
                <w:rFonts w:ascii="宋体" w:hAnsi="宋体" w:cs="宋体"/>
                <w:color w:val="000000" w:themeColor="text1"/>
              </w:rPr>
            </w:pPr>
            <w:r>
              <w:rPr>
                <w:rFonts w:ascii="宋体" w:hAnsi="宋体" w:cs="宋体" w:hint="eastAsia"/>
                <w:color w:val="000000" w:themeColor="text1"/>
              </w:rPr>
              <w:t>备注：本次采购项目采用远程不见面开标方式，请各供应商在</w:t>
            </w:r>
            <w:r>
              <w:rPr>
                <w:rFonts w:ascii="宋体" w:hAnsi="宋体" w:cs="宋体" w:hint="eastAsia"/>
                <w:color w:val="000000" w:themeColor="text1"/>
              </w:rPr>
              <w:t>磋商文件</w:t>
            </w:r>
            <w:r>
              <w:rPr>
                <w:rFonts w:ascii="宋体" w:hAnsi="宋体" w:cs="宋体" w:hint="eastAsia"/>
                <w:color w:val="000000" w:themeColor="text1"/>
              </w:rPr>
              <w:t>确定</w:t>
            </w:r>
          </w:p>
          <w:p w:rsidR="00CB78A8" w:rsidRDefault="004833E8">
            <w:pPr>
              <w:spacing w:line="400" w:lineRule="exact"/>
              <w:ind w:firstLineChars="200" w:firstLine="420"/>
              <w:rPr>
                <w:rFonts w:ascii="宋体" w:hAnsi="宋体" w:cs="宋体"/>
                <w:color w:val="000000" w:themeColor="text1"/>
              </w:rPr>
            </w:pPr>
            <w:r>
              <w:rPr>
                <w:rFonts w:ascii="宋体" w:hAnsi="宋体" w:cs="宋体" w:hint="eastAsia"/>
                <w:color w:val="000000" w:themeColor="text1"/>
              </w:rPr>
              <w:t>的投标截止时间前，登录远程开标大厅，在规定时间内提交二</w:t>
            </w:r>
            <w:r>
              <w:rPr>
                <w:rFonts w:ascii="宋体" w:hAnsi="宋体" w:cs="宋体" w:hint="eastAsia"/>
                <w:color w:val="000000" w:themeColor="text1"/>
              </w:rPr>
              <w:t>次报价（最终</w:t>
            </w:r>
          </w:p>
          <w:p w:rsidR="00CB78A8" w:rsidRDefault="004833E8">
            <w:pPr>
              <w:spacing w:line="400" w:lineRule="exact"/>
              <w:ind w:firstLineChars="200" w:firstLine="420"/>
              <w:rPr>
                <w:rFonts w:ascii="宋体" w:hAnsi="宋体" w:cs="宋体"/>
                <w:color w:val="000000" w:themeColor="text1"/>
              </w:rPr>
            </w:pPr>
            <w:r>
              <w:rPr>
                <w:rFonts w:ascii="宋体" w:hAnsi="宋体" w:cs="宋体" w:hint="eastAsia"/>
                <w:color w:val="000000" w:themeColor="text1"/>
              </w:rPr>
              <w:t>报价）否则视为放弃投标。</w:t>
            </w:r>
            <w:r>
              <w:rPr>
                <w:rFonts w:ascii="宋体" w:hAnsi="宋体" w:cs="宋体" w:hint="eastAsia"/>
                <w:color w:val="000000" w:themeColor="text1"/>
              </w:rPr>
              <w:t xml:space="preserve"> </w:t>
            </w:r>
            <w:r>
              <w:rPr>
                <w:rFonts w:ascii="宋体" w:hAnsi="宋体" w:cs="宋体" w:hint="eastAsia"/>
                <w:color w:val="000000" w:themeColor="text1"/>
              </w:rPr>
              <w:t>具体步骤请查阅河南省公共资源交易中心《不见面服务操作手册远程开标（供应商）。</w:t>
            </w:r>
          </w:p>
          <w:p w:rsidR="00CB78A8" w:rsidRDefault="004833E8">
            <w:pPr>
              <w:spacing w:line="400" w:lineRule="exact"/>
              <w:ind w:firstLineChars="200" w:firstLine="420"/>
              <w:rPr>
                <w:rFonts w:ascii="宋体" w:hAnsi="宋体" w:cs="宋体"/>
                <w:color w:val="000000" w:themeColor="text1"/>
              </w:rPr>
            </w:pPr>
            <w:r>
              <w:rPr>
                <w:rFonts w:ascii="宋体" w:hAnsi="宋体" w:cs="宋体" w:hint="eastAsia"/>
                <w:color w:val="000000" w:themeColor="text1"/>
              </w:rPr>
              <w:t xml:space="preserve">2. </w:t>
            </w:r>
            <w:r>
              <w:rPr>
                <w:rFonts w:ascii="宋体" w:hAnsi="宋体" w:cs="宋体" w:hint="eastAsia"/>
                <w:color w:val="000000" w:themeColor="text1"/>
              </w:rPr>
              <w:t>磋商小组根据磋商文件中的评审因素进行评比，打分。</w:t>
            </w:r>
          </w:p>
          <w:p w:rsidR="00CB78A8" w:rsidRDefault="004833E8">
            <w:pPr>
              <w:spacing w:line="400" w:lineRule="exact"/>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、按照供应商综合得分由高到低排序，推荐三名成交候选人，（如果出现综合得分相同的供应商，技术部分得分高者优先）。</w:t>
            </w:r>
          </w:p>
          <w:p w:rsidR="00CB78A8" w:rsidRDefault="004833E8">
            <w:pPr>
              <w:spacing w:line="400" w:lineRule="exact"/>
              <w:ind w:firstLineChars="200" w:firstLine="420"/>
              <w:rPr>
                <w:rFonts w:ascii="宋体" w:hAnsi="宋体" w:cs="宋体"/>
                <w:color w:val="000000" w:themeColor="text1"/>
              </w:rPr>
            </w:pPr>
            <w:r>
              <w:rPr>
                <w:rFonts w:ascii="宋体" w:hAnsi="宋体" w:cs="宋体" w:hint="eastAsia"/>
                <w:color w:val="000000" w:themeColor="text1"/>
              </w:rPr>
              <w:lastRenderedPageBreak/>
              <w:t>注：对供应商为监狱企业、福利性企业或供应商为小型和微型的价格给予</w:t>
            </w:r>
            <w:r>
              <w:rPr>
                <w:rFonts w:ascii="宋体" w:hAnsi="宋体" w:cs="宋体" w:hint="eastAsia"/>
                <w:color w:val="000000" w:themeColor="text1"/>
              </w:rPr>
              <w:t xml:space="preserve"> 6%</w:t>
            </w:r>
            <w:r>
              <w:rPr>
                <w:rFonts w:ascii="宋体" w:hAnsi="宋体" w:cs="宋体" w:hint="eastAsia"/>
                <w:color w:val="000000" w:themeColor="text1"/>
              </w:rPr>
              <w:t>的扣除，用扣除后的价格参加评审。</w:t>
            </w:r>
          </w:p>
          <w:p w:rsidR="00CB78A8" w:rsidRDefault="004833E8">
            <w:pPr>
              <w:spacing w:line="400" w:lineRule="exact"/>
              <w:rPr>
                <w:rFonts w:ascii="宋体" w:hAnsi="宋体" w:cs="宋体"/>
                <w:color w:val="000000" w:themeColor="text1"/>
              </w:rPr>
            </w:pPr>
            <w:r>
              <w:rPr>
                <w:rFonts w:ascii="宋体" w:hAnsi="宋体" w:cs="宋体" w:hint="eastAsia"/>
                <w:color w:val="000000" w:themeColor="text1"/>
              </w:rPr>
              <w:t>（五）综合评分</w:t>
            </w:r>
          </w:p>
          <w:p w:rsidR="00CB78A8" w:rsidRDefault="004833E8">
            <w:pPr>
              <w:spacing w:line="400" w:lineRule="exact"/>
              <w:rPr>
                <w:rFonts w:ascii="宋体" w:hAnsi="宋体" w:cs="宋体"/>
                <w:color w:val="000000" w:themeColor="text1"/>
              </w:rPr>
            </w:pPr>
            <w:r>
              <w:rPr>
                <w:rFonts w:ascii="宋体" w:hAnsi="宋体" w:cs="宋体" w:hint="eastAsia"/>
                <w:color w:val="000000" w:themeColor="text1"/>
              </w:rPr>
              <w:t>（六）编写评审报告</w:t>
            </w:r>
          </w:p>
        </w:tc>
      </w:tr>
      <w:tr w:rsidR="00CB78A8">
        <w:trPr>
          <w:trHeight w:val="350"/>
          <w:jc w:val="center"/>
        </w:trPr>
        <w:tc>
          <w:tcPr>
            <w:tcW w:w="962" w:type="dxa"/>
            <w:tcBorders>
              <w:bottom w:val="single" w:sz="4" w:space="0" w:color="auto"/>
            </w:tcBorders>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24</w:t>
            </w:r>
          </w:p>
        </w:tc>
        <w:tc>
          <w:tcPr>
            <w:tcW w:w="7964" w:type="dxa"/>
            <w:tcBorders>
              <w:bottom w:val="single" w:sz="4" w:space="0" w:color="auto"/>
            </w:tcBorders>
          </w:tcPr>
          <w:p w:rsidR="00CB78A8" w:rsidRDefault="004833E8">
            <w:pPr>
              <w:spacing w:line="400" w:lineRule="exact"/>
              <w:rPr>
                <w:rFonts w:ascii="宋体" w:hAnsi="宋体" w:cs="宋体"/>
                <w:color w:val="000000" w:themeColor="text1"/>
                <w:szCs w:val="21"/>
              </w:rPr>
            </w:pPr>
            <w:r>
              <w:rPr>
                <w:rFonts w:ascii="宋体" w:hAnsi="宋体" w:cs="宋体" w:hint="eastAsia"/>
                <w:b/>
                <w:color w:val="000000" w:themeColor="text1"/>
                <w:szCs w:val="21"/>
              </w:rPr>
              <w:t>评分标准：综合评分法，详见第六部分评审方法及标准</w:t>
            </w:r>
          </w:p>
        </w:tc>
      </w:tr>
      <w:tr w:rsidR="00CB78A8">
        <w:trPr>
          <w:cantSplit/>
          <w:trHeight w:val="618"/>
          <w:jc w:val="center"/>
        </w:trPr>
        <w:tc>
          <w:tcPr>
            <w:tcW w:w="8926" w:type="dxa"/>
            <w:gridSpan w:val="2"/>
            <w:vAlign w:val="center"/>
          </w:tcPr>
          <w:p w:rsidR="00CB78A8" w:rsidRDefault="004833E8">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授</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予</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合</w:t>
            </w:r>
            <w:r>
              <w:rPr>
                <w:rFonts w:ascii="宋体" w:hAnsi="宋体" w:cs="宋体" w:hint="eastAsia"/>
                <w:b/>
                <w:bCs/>
                <w:color w:val="000000" w:themeColor="text1"/>
                <w:szCs w:val="21"/>
              </w:rPr>
              <w:t xml:space="preserve">   </w:t>
            </w:r>
            <w:r>
              <w:rPr>
                <w:rFonts w:ascii="宋体" w:hAnsi="宋体" w:cs="宋体" w:hint="eastAsia"/>
                <w:b/>
                <w:bCs/>
                <w:color w:val="000000" w:themeColor="text1"/>
                <w:szCs w:val="21"/>
              </w:rPr>
              <w:t>同</w:t>
            </w:r>
          </w:p>
        </w:tc>
      </w:tr>
      <w:tr w:rsidR="00CB78A8">
        <w:trPr>
          <w:trHeight w:val="618"/>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25</w:t>
            </w:r>
          </w:p>
        </w:tc>
        <w:tc>
          <w:tcPr>
            <w:tcW w:w="7964" w:type="dxa"/>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数量增减变更：若有变更，履行学校相关部门审批手续。</w:t>
            </w:r>
          </w:p>
        </w:tc>
      </w:tr>
      <w:tr w:rsidR="00CB78A8">
        <w:trPr>
          <w:trHeight w:val="618"/>
          <w:jc w:val="center"/>
        </w:trPr>
        <w:tc>
          <w:tcPr>
            <w:tcW w:w="8926" w:type="dxa"/>
            <w:gridSpan w:val="2"/>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其他说明</w:t>
            </w:r>
          </w:p>
        </w:tc>
      </w:tr>
      <w:tr w:rsidR="00CB78A8">
        <w:trPr>
          <w:trHeight w:val="620"/>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26</w:t>
            </w:r>
          </w:p>
        </w:tc>
        <w:tc>
          <w:tcPr>
            <w:tcW w:w="7964" w:type="dxa"/>
            <w:vAlign w:val="center"/>
          </w:tcPr>
          <w:p w:rsidR="00CB78A8" w:rsidRDefault="004833E8">
            <w:pPr>
              <w:spacing w:line="400" w:lineRule="exact"/>
              <w:rPr>
                <w:rFonts w:ascii="宋体" w:hAnsi="宋体" w:cs="宋体"/>
                <w:color w:val="000000" w:themeColor="text1"/>
                <w:szCs w:val="21"/>
              </w:rPr>
            </w:pPr>
            <w:r>
              <w:rPr>
                <w:rFonts w:ascii="宋体" w:hAnsi="宋体" w:cs="宋体" w:hint="eastAsia"/>
                <w:color w:val="000000" w:themeColor="text1"/>
                <w:szCs w:val="21"/>
              </w:rPr>
              <w:t>成交单位在领取成交通知书的同时，须提供一份纸质响应文件。</w:t>
            </w:r>
          </w:p>
        </w:tc>
      </w:tr>
      <w:tr w:rsidR="00CB78A8">
        <w:trPr>
          <w:trHeight w:val="618"/>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27</w:t>
            </w:r>
          </w:p>
        </w:tc>
        <w:tc>
          <w:tcPr>
            <w:tcW w:w="7964" w:type="dxa"/>
            <w:vAlign w:val="center"/>
          </w:tcPr>
          <w:p w:rsidR="00CB78A8" w:rsidRDefault="004833E8">
            <w:pPr>
              <w:rPr>
                <w:rFonts w:ascii="宋体" w:hAnsi="宋体" w:cs="宋体"/>
                <w:bCs/>
                <w:color w:val="000000" w:themeColor="text1"/>
                <w:szCs w:val="21"/>
              </w:rPr>
            </w:pPr>
            <w:r>
              <w:rPr>
                <w:rFonts w:hint="eastAsia"/>
                <w:color w:val="000000" w:themeColor="text1"/>
              </w:rPr>
              <w:t>不</w:t>
            </w:r>
            <w:r>
              <w:rPr>
                <w:rFonts w:hint="eastAsia"/>
                <w:color w:val="000000" w:themeColor="text1"/>
              </w:rPr>
              <w:t>统一组织现场勘察</w:t>
            </w:r>
            <w:r>
              <w:rPr>
                <w:rFonts w:ascii="宋体" w:hAnsi="宋体" w:cs="宋体" w:hint="eastAsia"/>
                <w:bCs/>
                <w:color w:val="000000" w:themeColor="text1"/>
                <w:szCs w:val="21"/>
              </w:rPr>
              <w:t>。</w:t>
            </w:r>
          </w:p>
          <w:p w:rsidR="00CB78A8" w:rsidRDefault="004833E8">
            <w:pPr>
              <w:spacing w:line="400" w:lineRule="exact"/>
              <w:rPr>
                <w:rFonts w:ascii="宋体" w:hAnsi="宋体"/>
                <w:b/>
                <w:color w:val="000000" w:themeColor="text1"/>
                <w:szCs w:val="21"/>
              </w:rPr>
            </w:pPr>
            <w:r>
              <w:rPr>
                <w:rFonts w:ascii="宋体" w:hAnsi="宋体"/>
                <w:b/>
                <w:color w:val="000000" w:themeColor="text1"/>
                <w:szCs w:val="21"/>
              </w:rPr>
              <w:t>自行勘察</w:t>
            </w:r>
          </w:p>
          <w:p w:rsidR="00CB78A8" w:rsidRDefault="004833E8">
            <w:pPr>
              <w:spacing w:line="400" w:lineRule="exact"/>
            </w:pPr>
            <w:r>
              <w:rPr>
                <w:rFonts w:hint="eastAsia"/>
              </w:rPr>
              <w:t>联系人：</w:t>
            </w:r>
            <w:r>
              <w:rPr>
                <w:rFonts w:hint="eastAsia"/>
              </w:rPr>
              <w:t>闫振伟</w:t>
            </w:r>
            <w:r>
              <w:rPr>
                <w:rFonts w:hint="eastAsia"/>
              </w:rPr>
              <w:t xml:space="preserve"> </w:t>
            </w:r>
            <w:r>
              <w:rPr>
                <w:rFonts w:hint="eastAsia"/>
              </w:rPr>
              <w:t>，</w:t>
            </w:r>
            <w:r>
              <w:rPr>
                <w:rFonts w:hint="eastAsia"/>
              </w:rPr>
              <w:t>159 3715 1193</w:t>
            </w:r>
            <w:r>
              <w:rPr>
                <w:rFonts w:hint="eastAsia"/>
              </w:rPr>
              <w:t>，地点：河南牧业经济学院英才校区综合实验楼一楼生鲜电商与冷链物流学科创新基地</w:t>
            </w:r>
          </w:p>
        </w:tc>
      </w:tr>
      <w:tr w:rsidR="00CB78A8">
        <w:trPr>
          <w:trHeight w:val="2925"/>
          <w:jc w:val="center"/>
        </w:trPr>
        <w:tc>
          <w:tcPr>
            <w:tcW w:w="962" w:type="dxa"/>
            <w:vAlign w:val="center"/>
          </w:tcPr>
          <w:p w:rsidR="00CB78A8" w:rsidRDefault="004833E8">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28</w:t>
            </w:r>
          </w:p>
        </w:tc>
        <w:tc>
          <w:tcPr>
            <w:tcW w:w="7964" w:type="dxa"/>
            <w:vAlign w:val="center"/>
          </w:tcPr>
          <w:p w:rsidR="00CB78A8" w:rsidRDefault="004833E8">
            <w:pPr>
              <w:spacing w:line="400" w:lineRule="exact"/>
              <w:rPr>
                <w:rFonts w:ascii="宋体" w:hAnsi="宋体" w:cs="宋体"/>
                <w:color w:val="000000" w:themeColor="text1"/>
                <w:szCs w:val="21"/>
              </w:rPr>
            </w:pPr>
            <w:r>
              <w:rPr>
                <w:rFonts w:ascii="宋体" w:hAnsi="宋体" w:hint="eastAsia"/>
                <w:color w:val="000000" w:themeColor="text1"/>
                <w:szCs w:val="21"/>
              </w:rPr>
              <w:t>解释权：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CB78A8">
        <w:trPr>
          <w:trHeight w:val="1403"/>
          <w:jc w:val="center"/>
        </w:trPr>
        <w:tc>
          <w:tcPr>
            <w:tcW w:w="962" w:type="dxa"/>
            <w:vAlign w:val="center"/>
          </w:tcPr>
          <w:p w:rsidR="00CB78A8" w:rsidRDefault="004833E8">
            <w:pPr>
              <w:spacing w:line="400" w:lineRule="exact"/>
              <w:jc w:val="center"/>
              <w:rPr>
                <w:rFonts w:ascii="宋体" w:hAnsi="宋体"/>
                <w:color w:val="000000" w:themeColor="text1"/>
                <w:szCs w:val="21"/>
              </w:rPr>
            </w:pPr>
            <w:r>
              <w:rPr>
                <w:rFonts w:ascii="宋体" w:hAnsi="宋体" w:hint="eastAsia"/>
                <w:color w:val="000000" w:themeColor="text1"/>
                <w:szCs w:val="21"/>
              </w:rPr>
              <w:t>29</w:t>
            </w:r>
          </w:p>
        </w:tc>
        <w:tc>
          <w:tcPr>
            <w:tcW w:w="7964" w:type="dxa"/>
            <w:vAlign w:val="center"/>
          </w:tcPr>
          <w:p w:rsidR="00CB78A8" w:rsidRDefault="004833E8">
            <w:pPr>
              <w:spacing w:line="400" w:lineRule="exact"/>
              <w:rPr>
                <w:rFonts w:ascii="宋体" w:hAnsi="宋体"/>
                <w:color w:val="000000" w:themeColor="text1"/>
                <w:szCs w:val="21"/>
              </w:rPr>
            </w:pPr>
            <w:r>
              <w:rPr>
                <w:rFonts w:ascii="宋体" w:hAnsi="宋体" w:hint="eastAsia"/>
                <w:color w:val="000000" w:themeColor="text1"/>
                <w:szCs w:val="21"/>
              </w:rPr>
              <w:t>本</w:t>
            </w:r>
            <w:r>
              <w:rPr>
                <w:rFonts w:ascii="宋体" w:hAnsi="宋体" w:hint="eastAsia"/>
                <w:color w:val="000000" w:themeColor="text1"/>
                <w:szCs w:val="21"/>
              </w:rPr>
              <w:t>磋商文件</w:t>
            </w:r>
            <w:r>
              <w:rPr>
                <w:rFonts w:ascii="宋体" w:hAnsi="宋体" w:hint="eastAsia"/>
                <w:color w:val="000000" w:themeColor="text1"/>
                <w:szCs w:val="21"/>
              </w:rPr>
              <w:t>未尽事宜依据《中</w:t>
            </w:r>
            <w:r>
              <w:rPr>
                <w:rFonts w:ascii="宋体" w:hAnsi="宋体" w:hint="eastAsia"/>
                <w:color w:val="000000" w:themeColor="text1"/>
                <w:szCs w:val="21"/>
              </w:rPr>
              <w:t>华人民共和国政府采购法》、《中华人民共和国政府采购法实施条例》及《政府采购货物和服务招标投标管理办法》中华人民共和国财政部令第</w:t>
            </w:r>
            <w:r>
              <w:rPr>
                <w:rFonts w:ascii="宋体" w:hAnsi="宋体" w:hint="eastAsia"/>
                <w:color w:val="000000" w:themeColor="text1"/>
                <w:szCs w:val="21"/>
              </w:rPr>
              <w:t>87</w:t>
            </w:r>
            <w:r>
              <w:rPr>
                <w:rFonts w:ascii="宋体" w:hAnsi="宋体" w:hint="eastAsia"/>
                <w:color w:val="000000" w:themeColor="text1"/>
                <w:szCs w:val="21"/>
              </w:rPr>
              <w:t>号等相关法律法规执行。</w:t>
            </w:r>
          </w:p>
        </w:tc>
      </w:tr>
      <w:tr w:rsidR="00CB78A8">
        <w:trPr>
          <w:trHeight w:val="1869"/>
          <w:jc w:val="center"/>
        </w:trPr>
        <w:tc>
          <w:tcPr>
            <w:tcW w:w="962" w:type="dxa"/>
            <w:vAlign w:val="center"/>
          </w:tcPr>
          <w:p w:rsidR="00CB78A8" w:rsidRDefault="004833E8">
            <w:pPr>
              <w:spacing w:line="400" w:lineRule="exact"/>
              <w:jc w:val="center"/>
              <w:rPr>
                <w:rFonts w:ascii="宋体" w:hAnsi="宋体"/>
                <w:color w:val="000000" w:themeColor="text1"/>
                <w:szCs w:val="21"/>
              </w:rPr>
            </w:pPr>
            <w:r>
              <w:rPr>
                <w:rFonts w:ascii="宋体" w:hAnsi="宋体" w:hint="eastAsia"/>
                <w:color w:val="000000" w:themeColor="text1"/>
                <w:szCs w:val="21"/>
              </w:rPr>
              <w:t>30</w:t>
            </w:r>
          </w:p>
        </w:tc>
        <w:tc>
          <w:tcPr>
            <w:tcW w:w="7964" w:type="dxa"/>
            <w:vAlign w:val="center"/>
          </w:tcPr>
          <w:p w:rsidR="00CB78A8" w:rsidRDefault="004833E8">
            <w:pPr>
              <w:spacing w:line="400" w:lineRule="exact"/>
              <w:rPr>
                <w:rFonts w:ascii="宋体" w:hAnsi="宋体"/>
                <w:color w:val="000000" w:themeColor="text1"/>
                <w:szCs w:val="21"/>
              </w:rPr>
            </w:pPr>
            <w:r>
              <w:rPr>
                <w:rFonts w:ascii="宋体" w:hAnsi="宋体" w:hint="eastAsia"/>
                <w:color w:val="000000" w:themeColor="text1"/>
                <w:szCs w:val="21"/>
              </w:rPr>
              <w:t>进口产品：是指通过中国海关报关验放进入中国境内且产自关境外的产品，进口设备，是指采购人已按照财政部《政府采购进口产品管理办法》的通知财库</w:t>
            </w:r>
            <w:r>
              <w:rPr>
                <w:rFonts w:ascii="宋体" w:hAnsi="宋体" w:hint="eastAsia"/>
                <w:color w:val="000000" w:themeColor="text1"/>
                <w:szCs w:val="21"/>
              </w:rPr>
              <w:t>[2007]119</w:t>
            </w:r>
            <w:r>
              <w:rPr>
                <w:rFonts w:ascii="宋体" w:hAnsi="宋体" w:hint="eastAsia"/>
                <w:color w:val="000000" w:themeColor="text1"/>
                <w:szCs w:val="21"/>
              </w:rPr>
              <w:t>号、财政部办公厅关于政府采购进口产品管理有关问题的通知</w:t>
            </w:r>
            <w:r>
              <w:rPr>
                <w:rFonts w:ascii="宋体" w:hAnsi="宋体" w:hint="eastAsia"/>
                <w:color w:val="000000" w:themeColor="text1"/>
                <w:szCs w:val="21"/>
              </w:rPr>
              <w:t xml:space="preserve"> </w:t>
            </w:r>
            <w:r>
              <w:rPr>
                <w:rFonts w:ascii="宋体" w:hAnsi="宋体" w:hint="eastAsia"/>
                <w:color w:val="000000" w:themeColor="text1"/>
                <w:szCs w:val="21"/>
              </w:rPr>
              <w:t>财办库</w:t>
            </w:r>
            <w:r>
              <w:rPr>
                <w:rFonts w:ascii="宋体" w:hAnsi="宋体" w:hint="eastAsia"/>
                <w:color w:val="000000" w:themeColor="text1"/>
                <w:szCs w:val="21"/>
              </w:rPr>
              <w:t>[2008]248</w:t>
            </w:r>
            <w:r>
              <w:rPr>
                <w:rFonts w:ascii="宋体" w:hAnsi="宋体" w:hint="eastAsia"/>
                <w:color w:val="000000" w:themeColor="text1"/>
                <w:szCs w:val="21"/>
              </w:rPr>
              <w:t>号文件要求的程序办理过报批手续。</w:t>
            </w:r>
          </w:p>
        </w:tc>
      </w:tr>
    </w:tbl>
    <w:p w:rsidR="00CB78A8" w:rsidRDefault="004833E8">
      <w:pPr>
        <w:rPr>
          <w:color w:val="000000" w:themeColor="text1"/>
        </w:rPr>
      </w:pPr>
      <w:r>
        <w:rPr>
          <w:rFonts w:hint="eastAsia"/>
          <w:color w:val="000000" w:themeColor="text1"/>
        </w:rPr>
        <w:t>注：标★项为重要指标，供应商须逐条响应。</w:t>
      </w:r>
    </w:p>
    <w:p w:rsidR="00CB78A8" w:rsidRDefault="004833E8">
      <w:pPr>
        <w:pStyle w:val="1"/>
        <w:rPr>
          <w:rFonts w:ascii="宋体" w:eastAsia="宋体" w:hAnsi="宋体" w:cs="宋体"/>
          <w:b/>
          <w:color w:val="000000" w:themeColor="text1"/>
          <w:sz w:val="32"/>
        </w:rPr>
      </w:pPr>
      <w:r>
        <w:rPr>
          <w:rFonts w:hint="eastAsia"/>
          <w:color w:val="000000" w:themeColor="text1"/>
          <w:sz w:val="21"/>
          <w:szCs w:val="10"/>
        </w:rPr>
        <w:br w:type="page"/>
      </w:r>
      <w:bookmarkStart w:id="29" w:name="_Toc25894"/>
      <w:bookmarkStart w:id="30" w:name="_Toc5820"/>
      <w:bookmarkStart w:id="31" w:name="_Toc557"/>
      <w:r>
        <w:rPr>
          <w:rFonts w:ascii="宋体" w:eastAsia="宋体" w:hAnsi="宋体" w:cs="宋体" w:hint="eastAsia"/>
          <w:b/>
          <w:color w:val="000000" w:themeColor="text1"/>
          <w:sz w:val="32"/>
        </w:rPr>
        <w:lastRenderedPageBreak/>
        <w:t>第三部分</w:t>
      </w:r>
      <w:r>
        <w:rPr>
          <w:rFonts w:ascii="宋体" w:eastAsia="宋体" w:hAnsi="宋体" w:cs="宋体" w:hint="eastAsia"/>
          <w:b/>
          <w:color w:val="000000" w:themeColor="text1"/>
          <w:sz w:val="32"/>
        </w:rPr>
        <w:t xml:space="preserve"> </w:t>
      </w:r>
      <w:r>
        <w:rPr>
          <w:rFonts w:ascii="宋体" w:eastAsia="宋体" w:hAnsi="宋体" w:cs="宋体" w:hint="eastAsia"/>
          <w:b/>
          <w:color w:val="000000" w:themeColor="text1"/>
          <w:sz w:val="32"/>
        </w:rPr>
        <w:t>磋商须知</w:t>
      </w:r>
      <w:bookmarkEnd w:id="25"/>
      <w:bookmarkEnd w:id="26"/>
      <w:bookmarkEnd w:id="29"/>
      <w:bookmarkEnd w:id="30"/>
      <w:bookmarkEnd w:id="31"/>
    </w:p>
    <w:p w:rsidR="00CB78A8" w:rsidRDefault="004833E8">
      <w:pPr>
        <w:pStyle w:val="1"/>
        <w:keepLines/>
        <w:widowControl w:val="0"/>
        <w:numPr>
          <w:ilvl w:val="0"/>
          <w:numId w:val="0"/>
        </w:numPr>
        <w:tabs>
          <w:tab w:val="left" w:pos="1008"/>
        </w:tabs>
        <w:spacing w:before="240" w:after="240" w:line="520" w:lineRule="exact"/>
        <w:ind w:left="567" w:hanging="279"/>
        <w:rPr>
          <w:rFonts w:ascii="宋体" w:eastAsia="宋体" w:hAnsi="宋体" w:cs="宋体"/>
          <w:b/>
          <w:color w:val="000000" w:themeColor="text1"/>
          <w:sz w:val="30"/>
          <w:szCs w:val="30"/>
        </w:rPr>
      </w:pPr>
      <w:bookmarkStart w:id="32" w:name="_Hlt109551004"/>
      <w:bookmarkStart w:id="33" w:name="_Hlt109555469"/>
      <w:bookmarkStart w:id="34" w:name="_Hlt109551148"/>
      <w:bookmarkStart w:id="35" w:name="_Toc90713331"/>
      <w:bookmarkStart w:id="36" w:name="_Toc497683340"/>
      <w:bookmarkStart w:id="37" w:name="_Toc90712512"/>
      <w:bookmarkStart w:id="38" w:name="_Toc109550772"/>
      <w:bookmarkStart w:id="39" w:name="_Toc28851"/>
      <w:bookmarkStart w:id="40" w:name="_Toc31355"/>
      <w:bookmarkStart w:id="41" w:name="_Toc15282"/>
      <w:bookmarkStart w:id="42" w:name="_Toc428523661"/>
      <w:bookmarkStart w:id="43" w:name="_Toc437077310"/>
      <w:bookmarkEnd w:id="32"/>
      <w:bookmarkEnd w:id="33"/>
      <w:bookmarkEnd w:id="34"/>
      <w:r>
        <w:rPr>
          <w:rFonts w:ascii="宋体" w:eastAsia="宋体" w:hAnsi="宋体" w:cs="宋体" w:hint="eastAsia"/>
          <w:b/>
          <w:color w:val="000000" w:themeColor="text1"/>
          <w:sz w:val="30"/>
          <w:szCs w:val="30"/>
        </w:rPr>
        <w:t>一、总则</w:t>
      </w:r>
      <w:bookmarkEnd w:id="35"/>
      <w:bookmarkEnd w:id="36"/>
      <w:bookmarkEnd w:id="37"/>
      <w:bookmarkEnd w:id="38"/>
      <w:bookmarkEnd w:id="39"/>
      <w:bookmarkEnd w:id="40"/>
      <w:bookmarkEnd w:id="41"/>
      <w:bookmarkEnd w:id="42"/>
      <w:bookmarkEnd w:id="43"/>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44" w:name="_Toc497683341"/>
      <w:bookmarkStart w:id="45" w:name="_Toc428523662"/>
      <w:bookmarkStart w:id="46" w:name="_Toc109537497"/>
      <w:bookmarkStart w:id="47" w:name="_Toc90713332"/>
      <w:bookmarkStart w:id="48" w:name="_Toc109550773"/>
      <w:bookmarkStart w:id="49" w:name="_Toc90712513"/>
      <w:bookmarkStart w:id="50" w:name="_Toc437077311"/>
      <w:bookmarkStart w:id="51" w:name="_Toc19350"/>
      <w:bookmarkStart w:id="52" w:name="_Toc17558"/>
      <w:r>
        <w:rPr>
          <w:rFonts w:ascii="宋体" w:hAnsi="宋体" w:cs="宋体" w:hint="eastAsia"/>
          <w:color w:val="000000" w:themeColor="text1"/>
          <w:sz w:val="21"/>
          <w:szCs w:val="21"/>
        </w:rPr>
        <w:t>1.</w:t>
      </w:r>
      <w:bookmarkEnd w:id="44"/>
      <w:bookmarkEnd w:id="45"/>
      <w:bookmarkEnd w:id="46"/>
      <w:bookmarkEnd w:id="47"/>
      <w:bookmarkEnd w:id="48"/>
      <w:bookmarkEnd w:id="49"/>
      <w:bookmarkEnd w:id="50"/>
      <w:r>
        <w:rPr>
          <w:rFonts w:ascii="宋体" w:hAnsi="宋体" w:cs="宋体" w:hint="eastAsia"/>
          <w:color w:val="000000" w:themeColor="text1"/>
          <w:sz w:val="21"/>
          <w:szCs w:val="21"/>
        </w:rPr>
        <w:t>定义</w:t>
      </w:r>
      <w:bookmarkEnd w:id="51"/>
      <w:bookmarkEnd w:id="52"/>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1.1</w:t>
      </w:r>
      <w:r>
        <w:rPr>
          <w:rFonts w:ascii="宋体" w:hAnsi="宋体" w:cs="宋体" w:hint="eastAsia"/>
          <w:color w:val="000000" w:themeColor="text1"/>
          <w:szCs w:val="21"/>
        </w:rPr>
        <w:t>采购人资金来源为财政资金，用于支付“磋商项目资料表”中采购人采购项目的费用。</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zCs w:val="21"/>
        </w:rPr>
        <w:t>政府采购监督管理部门：河南省财政厅政府采购监督管理处。</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1.3</w:t>
      </w:r>
      <w:r>
        <w:rPr>
          <w:rFonts w:ascii="宋体" w:hAnsi="宋体" w:cs="宋体" w:hint="eastAsia"/>
          <w:color w:val="000000" w:themeColor="text1"/>
          <w:szCs w:val="21"/>
        </w:rPr>
        <w:t>采购人</w:t>
      </w:r>
      <w:r>
        <w:rPr>
          <w:rFonts w:ascii="宋体" w:hAnsi="宋体" w:cs="宋体" w:hint="eastAsia"/>
          <w:color w:val="000000" w:themeColor="text1"/>
          <w:szCs w:val="21"/>
        </w:rPr>
        <w:t>:</w:t>
      </w:r>
      <w:r>
        <w:rPr>
          <w:rFonts w:ascii="宋体" w:hAnsi="宋体" w:cs="宋体" w:hint="eastAsia"/>
          <w:color w:val="000000" w:themeColor="text1"/>
          <w:szCs w:val="21"/>
        </w:rPr>
        <w:t>“磋商项目资料表”中所述的、依法进行政府采购的国家机关、事业单位、团体组织。</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1.4</w:t>
      </w:r>
      <w:r>
        <w:rPr>
          <w:rFonts w:ascii="宋体" w:hAnsi="宋体" w:cs="宋体" w:hint="eastAsia"/>
          <w:color w:val="000000" w:themeColor="text1"/>
          <w:szCs w:val="21"/>
        </w:rPr>
        <w:t>采购代理机构：</w:t>
      </w:r>
      <w:r>
        <w:rPr>
          <w:rFonts w:ascii="宋体" w:hAnsi="宋体" w:cs="宋体" w:hint="eastAsia"/>
          <w:color w:val="000000" w:themeColor="text1"/>
          <w:szCs w:val="21"/>
          <w:lang w:val="zh-CN"/>
        </w:rPr>
        <w:t>系指组织本次磋商活动的河南正禄招标代理有限公司</w:t>
      </w:r>
      <w:r>
        <w:rPr>
          <w:rFonts w:ascii="宋体" w:hAnsi="宋体" w:cs="宋体" w:hint="eastAsia"/>
          <w:color w:val="000000" w:themeColor="text1"/>
          <w:szCs w:val="21"/>
          <w:lang w:val="zh-CN"/>
        </w:rPr>
        <w:t xml:space="preserve"> </w:t>
      </w:r>
      <w:r>
        <w:rPr>
          <w:rFonts w:ascii="宋体" w:hAnsi="宋体" w:cs="宋体" w:hint="eastAsia"/>
          <w:color w:val="000000" w:themeColor="text1"/>
          <w:szCs w:val="21"/>
        </w:rPr>
        <w:t>。</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1.5</w:t>
      </w:r>
      <w:r>
        <w:rPr>
          <w:rFonts w:ascii="宋体" w:hAnsi="宋体" w:cs="宋体" w:hint="eastAsia"/>
          <w:color w:val="000000" w:themeColor="text1"/>
          <w:szCs w:val="21"/>
        </w:rPr>
        <w:t>合格供应商：见“磋商项目资料表”。</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1.6</w:t>
      </w:r>
      <w:r>
        <w:rPr>
          <w:rFonts w:ascii="宋体" w:hAnsi="宋体" w:cs="宋体" w:hint="eastAsia"/>
          <w:color w:val="000000" w:themeColor="text1"/>
          <w:szCs w:val="21"/>
        </w:rPr>
        <w:t>成交人：接到并接受成交通知书，最终被授予合同的供应商。</w:t>
      </w:r>
      <w:bookmarkStart w:id="53" w:name="_Toc90712514"/>
      <w:bookmarkStart w:id="54" w:name="_Toc109537498"/>
      <w:bookmarkStart w:id="55" w:name="_Toc109550774"/>
      <w:bookmarkStart w:id="56" w:name="_Toc90713333"/>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57" w:name="_Toc6244"/>
      <w:bookmarkStart w:id="58" w:name="_Toc437077312"/>
      <w:bookmarkStart w:id="59" w:name="_Toc497683342"/>
      <w:bookmarkStart w:id="60" w:name="_Toc17985"/>
      <w:bookmarkStart w:id="61" w:name="_Toc428523663"/>
      <w:r>
        <w:rPr>
          <w:rFonts w:ascii="宋体" w:hAnsi="宋体" w:cs="宋体" w:hint="eastAsia"/>
          <w:color w:val="000000" w:themeColor="text1"/>
          <w:sz w:val="21"/>
          <w:szCs w:val="21"/>
        </w:rPr>
        <w:t>2.</w:t>
      </w:r>
      <w:r>
        <w:rPr>
          <w:rFonts w:ascii="宋体" w:hAnsi="宋体" w:cs="宋体" w:hint="eastAsia"/>
          <w:color w:val="000000" w:themeColor="text1"/>
          <w:sz w:val="21"/>
          <w:szCs w:val="21"/>
        </w:rPr>
        <w:t>采购方式及采购供应商要求</w:t>
      </w:r>
      <w:bookmarkEnd w:id="53"/>
      <w:bookmarkEnd w:id="54"/>
      <w:bookmarkEnd w:id="55"/>
      <w:bookmarkEnd w:id="56"/>
      <w:bookmarkEnd w:id="57"/>
      <w:bookmarkEnd w:id="58"/>
      <w:bookmarkEnd w:id="59"/>
      <w:bookmarkEnd w:id="60"/>
      <w:bookmarkEnd w:id="61"/>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hint="eastAsia"/>
          <w:color w:val="000000" w:themeColor="text1"/>
          <w:szCs w:val="21"/>
        </w:rPr>
        <w:t>本次采购采取竞争性磋商的方式确定成交人。</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hint="eastAsia"/>
          <w:color w:val="000000" w:themeColor="text1"/>
          <w:szCs w:val="21"/>
        </w:rPr>
        <w:t>供应商资格要求：符合“磋商项目资料表”中的规定。</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62" w:name="_Toc437077313"/>
      <w:bookmarkStart w:id="63" w:name="_Toc109537499"/>
      <w:bookmarkStart w:id="64" w:name="_Toc26382"/>
      <w:bookmarkStart w:id="65" w:name="_Toc428523664"/>
      <w:bookmarkStart w:id="66" w:name="_Toc26215"/>
      <w:bookmarkStart w:id="67" w:name="_Toc109550775"/>
      <w:bookmarkStart w:id="68" w:name="_Toc497683343"/>
      <w:bookmarkStart w:id="69" w:name="_Toc90713334"/>
      <w:bookmarkStart w:id="70" w:name="_Toc90712515"/>
      <w:r>
        <w:rPr>
          <w:rFonts w:ascii="宋体" w:hAnsi="宋体" w:cs="宋体" w:hint="eastAsia"/>
          <w:color w:val="000000" w:themeColor="text1"/>
          <w:sz w:val="21"/>
          <w:szCs w:val="21"/>
        </w:rPr>
        <w:t>3.</w:t>
      </w:r>
      <w:r>
        <w:rPr>
          <w:rFonts w:ascii="宋体" w:hAnsi="宋体" w:cs="宋体" w:hint="eastAsia"/>
          <w:color w:val="000000" w:themeColor="text1"/>
          <w:sz w:val="21"/>
          <w:szCs w:val="21"/>
        </w:rPr>
        <w:t>磋商费用</w:t>
      </w:r>
      <w:bookmarkEnd w:id="62"/>
      <w:bookmarkEnd w:id="63"/>
      <w:bookmarkEnd w:id="64"/>
      <w:bookmarkEnd w:id="65"/>
      <w:bookmarkEnd w:id="66"/>
      <w:bookmarkEnd w:id="67"/>
      <w:bookmarkEnd w:id="68"/>
      <w:bookmarkEnd w:id="69"/>
      <w:bookmarkEnd w:id="70"/>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3.1</w:t>
      </w:r>
      <w:r>
        <w:rPr>
          <w:rFonts w:ascii="宋体" w:hAnsi="宋体" w:cs="宋体" w:hint="eastAsia"/>
          <w:color w:val="000000" w:themeColor="text1"/>
          <w:szCs w:val="21"/>
        </w:rPr>
        <w:t>供应商须自行承担所有与参加磋商有关的费用。不论磋商的结果如何，采购人在任何情况下均无义务和责任承担这些费用。</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71" w:name="_Toc497683344"/>
      <w:bookmarkStart w:id="72" w:name="_Toc26612"/>
      <w:bookmarkStart w:id="73" w:name="_Toc15235"/>
      <w:r>
        <w:rPr>
          <w:rFonts w:ascii="宋体" w:hAnsi="宋体" w:cs="宋体" w:hint="eastAsia"/>
          <w:color w:val="000000" w:themeColor="text1"/>
          <w:sz w:val="21"/>
          <w:szCs w:val="21"/>
        </w:rPr>
        <w:t>4.</w:t>
      </w:r>
      <w:r>
        <w:rPr>
          <w:rFonts w:ascii="宋体" w:hAnsi="宋体" w:cs="宋体" w:hint="eastAsia"/>
          <w:color w:val="000000" w:themeColor="text1"/>
          <w:sz w:val="21"/>
          <w:szCs w:val="21"/>
        </w:rPr>
        <w:t>联合体磋商</w:t>
      </w:r>
      <w:bookmarkEnd w:id="71"/>
      <w:bookmarkEnd w:id="72"/>
      <w:bookmarkEnd w:id="73"/>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4.1</w:t>
      </w:r>
      <w:r>
        <w:rPr>
          <w:rFonts w:ascii="宋体" w:hAnsi="宋体" w:cs="宋体" w:hint="eastAsia"/>
          <w:color w:val="000000" w:themeColor="text1"/>
          <w:szCs w:val="21"/>
        </w:rPr>
        <w:t>除非本项目明确要求不接受联合体磋商外，两个或两个以上供应商可以组成一个联合体，以一个供应商的身份参加报价。</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4.2</w:t>
      </w:r>
      <w:r>
        <w:rPr>
          <w:rFonts w:ascii="宋体" w:hAnsi="宋体" w:cs="宋体" w:hint="eastAsia"/>
          <w:color w:val="000000" w:themeColor="text1"/>
          <w:szCs w:val="21"/>
        </w:rPr>
        <w:t>以联合体形式参加报价的，联合体各方均应当符合磋商公告中的资格条件，根据采购项目的特殊要求规定供应商特定条件的，联合体各方中至少应当有一方符合。</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4.3</w:t>
      </w:r>
      <w:r>
        <w:rPr>
          <w:rFonts w:ascii="宋体" w:hAnsi="宋体" w:cs="宋体" w:hint="eastAsia"/>
          <w:color w:val="000000" w:themeColor="text1"/>
          <w:szCs w:val="21"/>
        </w:rPr>
        <w:t>联合体各方应当签订联合体协议，明确约定联</w:t>
      </w:r>
      <w:r>
        <w:rPr>
          <w:rFonts w:ascii="宋体" w:hAnsi="宋体" w:cs="宋体" w:hint="eastAsia"/>
          <w:color w:val="000000" w:themeColor="text1"/>
          <w:szCs w:val="21"/>
        </w:rPr>
        <w:t>合体各方应当承担的工作和相应的责任，并将联合体协议连同磋商响应文件一并提交。由同一专业的单位组成的联合体，按照资质等级较低的单位确定联合体资质等级。联合体各方签订联合体协议后，不得再以自己的名义单独在同一项目中参加磋商，也不得组成新的</w:t>
      </w:r>
      <w:r>
        <w:rPr>
          <w:rFonts w:ascii="宋体" w:hAnsi="宋体" w:cs="宋体" w:hint="eastAsia"/>
          <w:color w:val="000000" w:themeColor="text1"/>
          <w:szCs w:val="21"/>
        </w:rPr>
        <w:lastRenderedPageBreak/>
        <w:t>联合体参加同一项目磋商。</w:t>
      </w:r>
    </w:p>
    <w:p w:rsidR="00CB78A8" w:rsidRDefault="004833E8">
      <w:pPr>
        <w:spacing w:line="520" w:lineRule="exact"/>
        <w:rPr>
          <w:rFonts w:ascii="宋体" w:hAnsi="宋体" w:cs="宋体"/>
          <w:b/>
          <w:color w:val="000000" w:themeColor="text1"/>
          <w:szCs w:val="21"/>
        </w:rPr>
      </w:pPr>
      <w:r>
        <w:rPr>
          <w:rFonts w:ascii="宋体" w:hAnsi="宋体" w:cs="宋体" w:hint="eastAsia"/>
          <w:b/>
          <w:color w:val="000000" w:themeColor="text1"/>
          <w:szCs w:val="21"/>
        </w:rPr>
        <w:t>5.</w:t>
      </w:r>
      <w:r>
        <w:rPr>
          <w:rFonts w:ascii="宋体" w:hAnsi="宋体" w:cs="宋体" w:hint="eastAsia"/>
          <w:b/>
          <w:color w:val="000000" w:themeColor="text1"/>
          <w:szCs w:val="21"/>
        </w:rPr>
        <w:t>采购信息的发布</w:t>
      </w:r>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与本次采购活动相关的信息，将在《河南省政府采购网》、《中国招标投标公共服务平台》、《河南省公共资源交易中心门户网站》上同时发布。</w:t>
      </w:r>
    </w:p>
    <w:p w:rsidR="00CB78A8" w:rsidRDefault="004833E8">
      <w:pPr>
        <w:pStyle w:val="1"/>
        <w:keepLines/>
        <w:widowControl w:val="0"/>
        <w:numPr>
          <w:ilvl w:val="0"/>
          <w:numId w:val="0"/>
        </w:numPr>
        <w:tabs>
          <w:tab w:val="left" w:pos="1008"/>
        </w:tabs>
        <w:spacing w:before="240" w:after="240" w:line="520" w:lineRule="exact"/>
        <w:ind w:left="567" w:hanging="279"/>
        <w:rPr>
          <w:rFonts w:ascii="宋体" w:eastAsia="宋体" w:hAnsi="宋体" w:cs="宋体"/>
          <w:b/>
          <w:color w:val="000000" w:themeColor="text1"/>
          <w:sz w:val="32"/>
          <w:szCs w:val="32"/>
        </w:rPr>
      </w:pPr>
      <w:bookmarkStart w:id="74" w:name="_Toc90712516"/>
      <w:bookmarkStart w:id="75" w:name="_Toc428523665"/>
      <w:bookmarkStart w:id="76" w:name="_Toc90713335"/>
      <w:bookmarkStart w:id="77" w:name="_Toc109537500"/>
      <w:bookmarkStart w:id="78" w:name="_Toc437077314"/>
      <w:bookmarkStart w:id="79" w:name="_Toc109550776"/>
      <w:bookmarkStart w:id="80" w:name="_Toc7610"/>
      <w:bookmarkStart w:id="81" w:name="_Toc27271"/>
      <w:bookmarkStart w:id="82" w:name="_Toc2305"/>
      <w:bookmarkStart w:id="83" w:name="_Toc497683345"/>
      <w:r>
        <w:rPr>
          <w:rFonts w:ascii="宋体" w:eastAsia="宋体" w:hAnsi="宋体" w:cs="宋体" w:hint="eastAsia"/>
          <w:b/>
          <w:color w:val="000000" w:themeColor="text1"/>
          <w:sz w:val="30"/>
          <w:szCs w:val="30"/>
        </w:rPr>
        <w:t>二、竞争性磋商文件和磋商响应文件</w:t>
      </w:r>
      <w:bookmarkEnd w:id="74"/>
      <w:bookmarkEnd w:id="75"/>
      <w:bookmarkEnd w:id="76"/>
      <w:bookmarkEnd w:id="77"/>
      <w:bookmarkEnd w:id="78"/>
      <w:bookmarkEnd w:id="79"/>
      <w:r>
        <w:rPr>
          <w:rFonts w:ascii="宋体" w:eastAsia="宋体" w:hAnsi="宋体" w:cs="宋体" w:hint="eastAsia"/>
          <w:b/>
          <w:color w:val="000000" w:themeColor="text1"/>
          <w:sz w:val="30"/>
          <w:szCs w:val="30"/>
        </w:rPr>
        <w:t>构成</w:t>
      </w:r>
      <w:bookmarkEnd w:id="80"/>
      <w:bookmarkEnd w:id="81"/>
      <w:bookmarkEnd w:id="82"/>
      <w:bookmarkEnd w:id="83"/>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84" w:name="_Toc90712517"/>
      <w:bookmarkStart w:id="85" w:name="_Toc428523666"/>
      <w:bookmarkStart w:id="86" w:name="_Toc13701"/>
      <w:bookmarkStart w:id="87" w:name="_Toc4530"/>
      <w:bookmarkStart w:id="88" w:name="_Toc437077315"/>
      <w:bookmarkStart w:id="89" w:name="_Toc109550777"/>
      <w:bookmarkStart w:id="90" w:name="_Toc109537501"/>
      <w:bookmarkStart w:id="91" w:name="_Toc497683346"/>
      <w:bookmarkStart w:id="92" w:name="_Toc90713336"/>
      <w:r>
        <w:rPr>
          <w:rFonts w:ascii="宋体" w:hAnsi="宋体" w:cs="宋体" w:hint="eastAsia"/>
          <w:color w:val="000000" w:themeColor="text1"/>
          <w:sz w:val="21"/>
          <w:szCs w:val="21"/>
        </w:rPr>
        <w:t>6.</w:t>
      </w:r>
      <w:r>
        <w:rPr>
          <w:rFonts w:ascii="宋体" w:hAnsi="宋体" w:cs="宋体" w:hint="eastAsia"/>
          <w:color w:val="000000" w:themeColor="text1"/>
          <w:sz w:val="21"/>
          <w:szCs w:val="21"/>
        </w:rPr>
        <w:t>竞争性磋商文件构成</w:t>
      </w:r>
      <w:bookmarkEnd w:id="84"/>
      <w:bookmarkEnd w:id="85"/>
      <w:bookmarkEnd w:id="86"/>
      <w:bookmarkEnd w:id="87"/>
      <w:bookmarkEnd w:id="88"/>
      <w:bookmarkEnd w:id="89"/>
      <w:bookmarkEnd w:id="90"/>
      <w:bookmarkEnd w:id="91"/>
      <w:bookmarkEnd w:id="92"/>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第一部分</w:t>
      </w:r>
      <w:r>
        <w:rPr>
          <w:rFonts w:ascii="宋体" w:hAnsi="宋体" w:cs="宋体" w:hint="eastAsia"/>
          <w:color w:val="000000" w:themeColor="text1"/>
          <w:szCs w:val="21"/>
        </w:rPr>
        <w:t xml:space="preserve"> </w:t>
      </w:r>
      <w:r>
        <w:rPr>
          <w:rFonts w:ascii="宋体" w:hAnsi="宋体" w:cs="宋体" w:hint="eastAsia"/>
          <w:color w:val="000000" w:themeColor="text1"/>
          <w:szCs w:val="21"/>
        </w:rPr>
        <w:t>竞争性磋商邀请函</w:t>
      </w:r>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第二部分</w:t>
      </w:r>
      <w:r>
        <w:rPr>
          <w:rFonts w:ascii="宋体" w:hAnsi="宋体" w:cs="宋体" w:hint="eastAsia"/>
          <w:color w:val="000000" w:themeColor="text1"/>
          <w:szCs w:val="21"/>
        </w:rPr>
        <w:t xml:space="preserve"> </w:t>
      </w:r>
      <w:r>
        <w:rPr>
          <w:rFonts w:ascii="宋体" w:hAnsi="宋体" w:cs="宋体" w:hint="eastAsia"/>
          <w:color w:val="000000" w:themeColor="text1"/>
          <w:szCs w:val="21"/>
        </w:rPr>
        <w:t>供应商须知前附表</w:t>
      </w:r>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第三部分</w:t>
      </w:r>
      <w:r>
        <w:rPr>
          <w:rFonts w:ascii="宋体" w:hAnsi="宋体" w:cs="宋体" w:hint="eastAsia"/>
          <w:color w:val="000000" w:themeColor="text1"/>
          <w:szCs w:val="21"/>
        </w:rPr>
        <w:t xml:space="preserve"> </w:t>
      </w:r>
      <w:r>
        <w:rPr>
          <w:rFonts w:ascii="宋体" w:hAnsi="宋体" w:cs="宋体" w:hint="eastAsia"/>
          <w:color w:val="000000" w:themeColor="text1"/>
          <w:szCs w:val="21"/>
        </w:rPr>
        <w:t>磋商须知</w:t>
      </w:r>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第四部分</w:t>
      </w:r>
      <w:r>
        <w:rPr>
          <w:rFonts w:ascii="宋体" w:hAnsi="宋体" w:cs="宋体" w:hint="eastAsia"/>
          <w:color w:val="000000" w:themeColor="text1"/>
          <w:szCs w:val="21"/>
        </w:rPr>
        <w:t xml:space="preserve"> </w:t>
      </w:r>
      <w:r>
        <w:rPr>
          <w:rFonts w:ascii="宋体" w:hAnsi="宋体" w:cs="宋体" w:hint="eastAsia"/>
          <w:color w:val="000000" w:themeColor="text1"/>
          <w:szCs w:val="21"/>
        </w:rPr>
        <w:t>合同条款（仅供参考）</w:t>
      </w:r>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第五部分</w:t>
      </w:r>
      <w:r>
        <w:rPr>
          <w:rFonts w:ascii="宋体" w:hAnsi="宋体" w:cs="宋体" w:hint="eastAsia"/>
          <w:color w:val="000000" w:themeColor="text1"/>
          <w:szCs w:val="21"/>
        </w:rPr>
        <w:t xml:space="preserve"> </w:t>
      </w:r>
      <w:r>
        <w:rPr>
          <w:rFonts w:ascii="宋体" w:hAnsi="宋体" w:cs="宋体" w:hint="eastAsia"/>
          <w:color w:val="000000" w:themeColor="text1"/>
          <w:szCs w:val="21"/>
        </w:rPr>
        <w:t>采购需求</w:t>
      </w:r>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第六部分</w:t>
      </w:r>
      <w:r>
        <w:rPr>
          <w:rFonts w:ascii="宋体" w:hAnsi="宋体" w:cs="宋体" w:hint="eastAsia"/>
          <w:color w:val="000000" w:themeColor="text1"/>
          <w:szCs w:val="21"/>
        </w:rPr>
        <w:t xml:space="preserve"> </w:t>
      </w:r>
      <w:r>
        <w:rPr>
          <w:rFonts w:ascii="宋体" w:hAnsi="宋体" w:cs="宋体" w:hint="eastAsia"/>
          <w:color w:val="000000" w:themeColor="text1"/>
          <w:szCs w:val="21"/>
        </w:rPr>
        <w:t>评审方法及标准</w:t>
      </w:r>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第七部分</w:t>
      </w:r>
      <w:r>
        <w:rPr>
          <w:rFonts w:ascii="宋体" w:hAnsi="宋体" w:cs="宋体" w:hint="eastAsia"/>
          <w:color w:val="000000" w:themeColor="text1"/>
          <w:szCs w:val="21"/>
        </w:rPr>
        <w:t xml:space="preserve"> </w:t>
      </w:r>
      <w:r>
        <w:rPr>
          <w:rFonts w:ascii="宋体" w:hAnsi="宋体" w:cs="宋体" w:hint="eastAsia"/>
          <w:color w:val="000000" w:themeColor="text1"/>
          <w:szCs w:val="21"/>
        </w:rPr>
        <w:t>磋商响应文件格式及内容</w:t>
      </w:r>
      <w:r>
        <w:rPr>
          <w:rFonts w:ascii="宋体" w:hAnsi="宋体" w:cs="宋体" w:hint="eastAsia"/>
          <w:color w:val="000000" w:themeColor="text1"/>
        </w:rPr>
        <w:t>对</w:t>
      </w:r>
      <w:r>
        <w:rPr>
          <w:rFonts w:ascii="宋体" w:hAnsi="宋体" w:cs="宋体" w:hint="eastAsia"/>
          <w:color w:val="000000" w:themeColor="text1"/>
          <w:szCs w:val="21"/>
        </w:rPr>
        <w:t>竞争性磋商文件</w:t>
      </w:r>
      <w:r>
        <w:rPr>
          <w:rFonts w:ascii="宋体" w:hAnsi="宋体" w:cs="宋体" w:hint="eastAsia"/>
          <w:color w:val="000000" w:themeColor="text1"/>
        </w:rPr>
        <w:t>所作的澄清、修改，构成</w:t>
      </w:r>
      <w:r>
        <w:rPr>
          <w:rFonts w:ascii="宋体" w:hAnsi="宋体" w:cs="宋体" w:hint="eastAsia"/>
          <w:color w:val="000000" w:themeColor="text1"/>
          <w:szCs w:val="21"/>
        </w:rPr>
        <w:t>竞争性磋商文件</w:t>
      </w:r>
      <w:r>
        <w:rPr>
          <w:rFonts w:ascii="宋体" w:hAnsi="宋体" w:cs="宋体" w:hint="eastAsia"/>
          <w:color w:val="000000" w:themeColor="text1"/>
        </w:rPr>
        <w:t>的组成部分。</w:t>
      </w:r>
    </w:p>
    <w:p w:rsidR="00CB78A8" w:rsidRDefault="004833E8">
      <w:pPr>
        <w:pStyle w:val="22"/>
        <w:numPr>
          <w:ilvl w:val="0"/>
          <w:numId w:val="34"/>
        </w:numPr>
        <w:tabs>
          <w:tab w:val="clear" w:pos="312"/>
          <w:tab w:val="left" w:pos="600"/>
        </w:tabs>
        <w:spacing w:before="156" w:after="0" w:line="520" w:lineRule="exact"/>
        <w:ind w:left="1494" w:right="2" w:hanging="1494"/>
        <w:jc w:val="both"/>
        <w:rPr>
          <w:rFonts w:ascii="宋体" w:hAnsi="宋体" w:cs="宋体"/>
          <w:color w:val="000000" w:themeColor="text1"/>
          <w:sz w:val="21"/>
          <w:szCs w:val="21"/>
        </w:rPr>
      </w:pPr>
      <w:bookmarkStart w:id="93" w:name="_Toc497683347"/>
      <w:bookmarkStart w:id="94" w:name="_Toc437077316"/>
      <w:bookmarkStart w:id="95" w:name="_Toc90712518"/>
      <w:bookmarkStart w:id="96" w:name="_Toc23877"/>
      <w:bookmarkStart w:id="97" w:name="_Toc109550778"/>
      <w:bookmarkStart w:id="98" w:name="_Toc90713337"/>
      <w:bookmarkStart w:id="99" w:name="_Toc23365"/>
      <w:bookmarkStart w:id="100" w:name="_Toc109537502"/>
      <w:bookmarkStart w:id="101" w:name="_Toc428523667"/>
      <w:r>
        <w:rPr>
          <w:rFonts w:ascii="宋体" w:hAnsi="宋体" w:cs="宋体" w:hint="eastAsia"/>
          <w:color w:val="000000" w:themeColor="text1"/>
          <w:sz w:val="21"/>
          <w:szCs w:val="21"/>
        </w:rPr>
        <w:t>磋商响应文件构成</w:t>
      </w:r>
      <w:bookmarkEnd w:id="93"/>
      <w:bookmarkEnd w:id="94"/>
      <w:bookmarkEnd w:id="95"/>
      <w:bookmarkEnd w:id="96"/>
      <w:bookmarkEnd w:id="97"/>
      <w:bookmarkEnd w:id="98"/>
      <w:bookmarkEnd w:id="99"/>
      <w:bookmarkEnd w:id="100"/>
      <w:bookmarkEnd w:id="101"/>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7.1</w:t>
      </w:r>
      <w:r>
        <w:rPr>
          <w:rFonts w:ascii="宋体" w:hAnsi="宋体" w:cs="宋体" w:hint="eastAsia"/>
          <w:color w:val="000000" w:themeColor="text1"/>
          <w:szCs w:val="21"/>
        </w:rPr>
        <w:t>磋商响应函及附录</w:t>
      </w:r>
      <w:r>
        <w:rPr>
          <w:rFonts w:ascii="宋体" w:hAnsi="宋体" w:cs="宋体" w:hint="eastAsia"/>
          <w:color w:val="000000" w:themeColor="text1"/>
          <w:szCs w:val="21"/>
        </w:rPr>
        <w:t xml:space="preserve">  </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7.2</w:t>
      </w:r>
      <w:r>
        <w:rPr>
          <w:rFonts w:ascii="宋体" w:hAnsi="宋体" w:hint="eastAsia"/>
          <w:color w:val="000000" w:themeColor="text1"/>
          <w:szCs w:val="21"/>
        </w:rPr>
        <w:t>分项报价表</w:t>
      </w:r>
      <w:r>
        <w:rPr>
          <w:rFonts w:ascii="宋体" w:hAnsi="宋体" w:hint="eastAsia"/>
          <w:color w:val="000000" w:themeColor="text1"/>
          <w:szCs w:val="21"/>
        </w:rPr>
        <w:t xml:space="preserve">  </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7.3</w:t>
      </w:r>
      <w:r>
        <w:rPr>
          <w:rFonts w:ascii="宋体" w:hAnsi="宋体" w:hint="eastAsia"/>
          <w:color w:val="000000" w:themeColor="text1"/>
          <w:szCs w:val="21"/>
        </w:rPr>
        <w:t>技术规格和商务条款偏离表</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7.4</w:t>
      </w:r>
      <w:r>
        <w:rPr>
          <w:rFonts w:ascii="宋体" w:hAnsi="宋体" w:hint="eastAsia"/>
          <w:color w:val="000000" w:themeColor="text1"/>
          <w:szCs w:val="21"/>
        </w:rPr>
        <w:t>法定代表人（负责人）身份证明</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7.5</w:t>
      </w:r>
      <w:r>
        <w:rPr>
          <w:rFonts w:ascii="宋体" w:hAnsi="宋体" w:hint="eastAsia"/>
          <w:color w:val="000000" w:themeColor="text1"/>
          <w:szCs w:val="21"/>
        </w:rPr>
        <w:t>授权委托书</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7.6</w:t>
      </w:r>
      <w:r>
        <w:rPr>
          <w:rFonts w:ascii="宋体" w:hAnsi="宋体" w:hint="eastAsia"/>
          <w:color w:val="000000" w:themeColor="text1"/>
          <w:szCs w:val="21"/>
        </w:rPr>
        <w:t>项目实施方案</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7.7</w:t>
      </w:r>
      <w:r>
        <w:rPr>
          <w:rFonts w:ascii="宋体" w:hAnsi="宋体" w:hint="eastAsia"/>
          <w:color w:val="000000" w:themeColor="text1"/>
          <w:szCs w:val="21"/>
        </w:rPr>
        <w:t>售后服务</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7.8</w:t>
      </w:r>
      <w:r>
        <w:rPr>
          <w:rFonts w:ascii="宋体" w:hAnsi="宋体" w:hint="eastAsia"/>
          <w:color w:val="000000" w:themeColor="text1"/>
          <w:szCs w:val="21"/>
        </w:rPr>
        <w:t>供应商基本情况</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7.9</w:t>
      </w:r>
      <w:r>
        <w:rPr>
          <w:rFonts w:ascii="宋体" w:hAnsi="宋体" w:hint="eastAsia"/>
          <w:color w:val="000000" w:themeColor="text1"/>
          <w:szCs w:val="21"/>
        </w:rPr>
        <w:t>反商业贿赂承诺书</w:t>
      </w:r>
      <w:r>
        <w:rPr>
          <w:rFonts w:ascii="宋体" w:hAnsi="宋体" w:hint="eastAsia"/>
          <w:color w:val="000000" w:themeColor="text1"/>
          <w:szCs w:val="21"/>
        </w:rPr>
        <w:t xml:space="preserve">  </w:t>
      </w:r>
    </w:p>
    <w:p w:rsidR="00CB78A8" w:rsidRDefault="004833E8">
      <w:pPr>
        <w:spacing w:line="360" w:lineRule="auto"/>
        <w:ind w:right="1620" w:firstLineChars="200" w:firstLine="420"/>
        <w:rPr>
          <w:rFonts w:ascii="宋体" w:hAnsi="宋体"/>
          <w:color w:val="000000" w:themeColor="text1"/>
          <w:szCs w:val="21"/>
        </w:rPr>
      </w:pPr>
      <w:r>
        <w:rPr>
          <w:rFonts w:ascii="宋体" w:hAnsi="宋体" w:hint="eastAsia"/>
          <w:color w:val="000000" w:themeColor="text1"/>
          <w:szCs w:val="21"/>
        </w:rPr>
        <w:t>7.10</w:t>
      </w:r>
      <w:r>
        <w:rPr>
          <w:rFonts w:ascii="宋体" w:hAnsi="宋体" w:hint="eastAsia"/>
          <w:color w:val="000000" w:themeColor="text1"/>
          <w:szCs w:val="21"/>
        </w:rPr>
        <w:t>中小企业声明函</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7.11</w:t>
      </w:r>
      <w:r>
        <w:rPr>
          <w:rFonts w:ascii="宋体" w:hAnsi="宋体" w:hint="eastAsia"/>
          <w:color w:val="000000" w:themeColor="text1"/>
          <w:szCs w:val="21"/>
        </w:rPr>
        <w:t>资格证明文件</w:t>
      </w:r>
    </w:p>
    <w:p w:rsidR="00CB78A8" w:rsidRDefault="004833E8">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7.12</w:t>
      </w:r>
      <w:r>
        <w:rPr>
          <w:rFonts w:ascii="宋体" w:hAnsi="宋体" w:hint="eastAsia"/>
          <w:color w:val="000000" w:themeColor="text1"/>
          <w:szCs w:val="21"/>
        </w:rPr>
        <w:t>供应商认为需要提供的其他材料</w:t>
      </w:r>
    </w:p>
    <w:p w:rsidR="00CB78A8" w:rsidRDefault="004833E8">
      <w:pPr>
        <w:spacing w:line="52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供应商应认真阅读和充分理解竞争性磋商文件中的所有内容，按竞争性磋商文件的要求提供磋商响应文件，并保证所提供的全部资料的真实性，以使其磋商响应文件对竞争性磋商文件做出实质性响应，否则，将承担其磋商响应文件被否决的风险。</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102" w:name="_Hlt109555455"/>
      <w:bookmarkStart w:id="103" w:name="_Toc90712519"/>
      <w:bookmarkStart w:id="104" w:name="_Toc90713338"/>
      <w:bookmarkStart w:id="105" w:name="_Toc26958"/>
      <w:bookmarkStart w:id="106" w:name="_Toc109550779"/>
      <w:bookmarkStart w:id="107" w:name="_Toc109537503"/>
      <w:bookmarkStart w:id="108" w:name="_Toc3593"/>
      <w:bookmarkStart w:id="109" w:name="_Toc437077317"/>
      <w:bookmarkStart w:id="110" w:name="_Toc428523668"/>
      <w:bookmarkStart w:id="111" w:name="_Toc497683348"/>
      <w:bookmarkEnd w:id="102"/>
      <w:r>
        <w:rPr>
          <w:rFonts w:ascii="宋体" w:hAnsi="宋体" w:cs="宋体" w:hint="eastAsia"/>
          <w:color w:val="000000" w:themeColor="text1"/>
          <w:sz w:val="21"/>
          <w:szCs w:val="21"/>
        </w:rPr>
        <w:t>8.</w:t>
      </w:r>
      <w:r>
        <w:rPr>
          <w:rFonts w:ascii="宋体" w:hAnsi="宋体" w:cs="宋体" w:hint="eastAsia"/>
          <w:color w:val="000000" w:themeColor="text1"/>
          <w:sz w:val="21"/>
          <w:szCs w:val="21"/>
        </w:rPr>
        <w:t>竞争性磋商文件的澄清</w:t>
      </w:r>
      <w:bookmarkEnd w:id="103"/>
      <w:bookmarkEnd w:id="104"/>
      <w:bookmarkEnd w:id="105"/>
      <w:bookmarkEnd w:id="106"/>
      <w:bookmarkEnd w:id="107"/>
      <w:bookmarkEnd w:id="108"/>
      <w:bookmarkEnd w:id="109"/>
      <w:bookmarkEnd w:id="110"/>
      <w:bookmarkEnd w:id="111"/>
    </w:p>
    <w:p w:rsidR="00CB78A8" w:rsidRDefault="004833E8">
      <w:pPr>
        <w:widowControl/>
        <w:spacing w:line="360" w:lineRule="auto"/>
        <w:jc w:val="left"/>
        <w:rPr>
          <w:rFonts w:ascii="宋体" w:hAnsi="宋体" w:cs="宋体"/>
          <w:color w:val="000000" w:themeColor="text1"/>
          <w:kern w:val="0"/>
          <w:szCs w:val="21"/>
        </w:rPr>
      </w:pPr>
      <w:bookmarkStart w:id="112" w:name="_Toc497683349"/>
      <w:bookmarkStart w:id="113" w:name="_Toc109537504"/>
      <w:bookmarkStart w:id="114" w:name="_Toc90712520"/>
      <w:bookmarkStart w:id="115" w:name="_Toc90713339"/>
      <w:bookmarkStart w:id="116" w:name="_Toc428523669"/>
      <w:bookmarkStart w:id="117" w:name="_Toc11589"/>
      <w:bookmarkStart w:id="118" w:name="_Toc437077318"/>
      <w:bookmarkStart w:id="119" w:name="_Toc109550780"/>
      <w:r>
        <w:rPr>
          <w:rFonts w:ascii="宋体" w:hAnsi="宋体" w:cs="宋体" w:hint="eastAsia"/>
          <w:color w:val="000000" w:themeColor="text1"/>
          <w:kern w:val="0"/>
          <w:szCs w:val="21"/>
        </w:rPr>
        <w:t xml:space="preserve">8.1 </w:t>
      </w:r>
      <w:r>
        <w:rPr>
          <w:rFonts w:ascii="宋体" w:hAnsi="宋体" w:cs="宋体" w:hint="eastAsia"/>
          <w:color w:val="000000" w:themeColor="text1"/>
          <w:kern w:val="0"/>
          <w:szCs w:val="21"/>
        </w:rPr>
        <w:t>任何对采购文件认为有需要澄清的疑问的潜在供应商，应当在提交首次响应文件截止时间至少</w:t>
      </w:r>
      <w:r>
        <w:rPr>
          <w:rFonts w:ascii="宋体" w:hAnsi="宋体" w:cs="宋体" w:hint="eastAsia"/>
          <w:color w:val="000000" w:themeColor="text1"/>
          <w:kern w:val="0"/>
          <w:szCs w:val="21"/>
        </w:rPr>
        <w:t xml:space="preserve"> 5 </w:t>
      </w:r>
      <w:r>
        <w:rPr>
          <w:rFonts w:ascii="宋体" w:hAnsi="宋体" w:cs="宋体" w:hint="eastAsia"/>
          <w:color w:val="000000" w:themeColor="text1"/>
          <w:kern w:val="0"/>
          <w:szCs w:val="21"/>
        </w:rPr>
        <w:t>日前通过企业身份认证锁（</w:t>
      </w:r>
      <w:r>
        <w:rPr>
          <w:rFonts w:ascii="宋体" w:hAnsi="宋体" w:cs="宋体" w:hint="eastAsia"/>
          <w:color w:val="000000" w:themeColor="text1"/>
          <w:kern w:val="0"/>
          <w:szCs w:val="21"/>
        </w:rPr>
        <w:t xml:space="preserve">CA </w:t>
      </w:r>
      <w:r>
        <w:rPr>
          <w:rFonts w:ascii="宋体" w:hAnsi="宋体" w:cs="宋体" w:hint="eastAsia"/>
          <w:color w:val="000000" w:themeColor="text1"/>
          <w:kern w:val="0"/>
          <w:szCs w:val="21"/>
        </w:rPr>
        <w:t>密钥）提交到河南省公共资源交易中心本项目平台。未在规定的时间前提出的疑问，采购代理机构不再接受。对采购文件中描述有歧义或前后不一致的地方，评标委员会有权进行评判，但对同一条款的评判应适用于每个供应商。</w:t>
      </w:r>
      <w:r>
        <w:rPr>
          <w:rFonts w:ascii="宋体" w:hAnsi="宋体" w:cs="宋体" w:hint="eastAsia"/>
          <w:color w:val="000000" w:themeColor="text1"/>
          <w:kern w:val="0"/>
          <w:szCs w:val="21"/>
        </w:rPr>
        <w:t xml:space="preserve"> </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120" w:name="_Toc13302"/>
      <w:r>
        <w:rPr>
          <w:rFonts w:ascii="宋体" w:hAnsi="宋体" w:cs="宋体" w:hint="eastAsia"/>
          <w:color w:val="000000" w:themeColor="text1"/>
          <w:sz w:val="21"/>
          <w:szCs w:val="21"/>
        </w:rPr>
        <w:t>9.</w:t>
      </w:r>
      <w:r>
        <w:rPr>
          <w:rFonts w:ascii="宋体" w:hAnsi="宋体" w:cs="宋体" w:hint="eastAsia"/>
          <w:color w:val="000000" w:themeColor="text1"/>
          <w:sz w:val="21"/>
          <w:szCs w:val="21"/>
        </w:rPr>
        <w:t>竞争性磋商文件的修改</w:t>
      </w:r>
      <w:bookmarkEnd w:id="112"/>
      <w:bookmarkEnd w:id="113"/>
      <w:bookmarkEnd w:id="114"/>
      <w:bookmarkEnd w:id="115"/>
      <w:bookmarkEnd w:id="116"/>
      <w:bookmarkEnd w:id="117"/>
      <w:bookmarkEnd w:id="118"/>
      <w:bookmarkEnd w:id="119"/>
      <w:bookmarkEnd w:id="120"/>
    </w:p>
    <w:p w:rsidR="00CB78A8" w:rsidRDefault="004833E8">
      <w:pPr>
        <w:spacing w:line="360" w:lineRule="auto"/>
        <w:rPr>
          <w:color w:val="000000" w:themeColor="text1"/>
        </w:rPr>
      </w:pPr>
      <w:r>
        <w:rPr>
          <w:rFonts w:hint="eastAsia"/>
          <w:color w:val="000000" w:themeColor="text1"/>
        </w:rPr>
        <w:t>9.1</w:t>
      </w:r>
      <w:r>
        <w:rPr>
          <w:rFonts w:hint="eastAsia"/>
          <w:color w:val="000000" w:themeColor="text1"/>
        </w:rPr>
        <w:t>对于澄清或修改，采购人或采购代理机构将在原公告发布媒体上发布澄公告。招标期间，供应商可上网查看，澄清或修改公告一经上网发布，即视为书面通知。采购文件的澄清或修改内容作为采购文件的组成部分，具竞争性磋商文件有约束作用。</w:t>
      </w:r>
    </w:p>
    <w:p w:rsidR="00CB78A8" w:rsidRDefault="004833E8">
      <w:pPr>
        <w:spacing w:line="360" w:lineRule="auto"/>
        <w:rPr>
          <w:color w:val="000000" w:themeColor="text1"/>
        </w:rPr>
      </w:pPr>
      <w:bookmarkStart w:id="121" w:name="_Toc7888"/>
      <w:r>
        <w:rPr>
          <w:rFonts w:hint="eastAsia"/>
          <w:color w:val="000000" w:themeColor="text1"/>
        </w:rPr>
        <w:t>9.2</w:t>
      </w:r>
      <w:r>
        <w:rPr>
          <w:rFonts w:hint="eastAsia"/>
          <w:color w:val="000000" w:themeColor="text1"/>
        </w:rPr>
        <w:t>为使供应商有充分的时间对采购文件的澄清或修改部分进行研究，采购代理机构可延长磋商截止日期。在采购邀请中所述的磋商截止日期前，采购代理机构可主动地或在解答供应商提出的澄清问题时对采购文件进行修改。</w:t>
      </w:r>
      <w:bookmarkEnd w:id="121"/>
    </w:p>
    <w:p w:rsidR="00CB78A8" w:rsidRDefault="004833E8">
      <w:pPr>
        <w:pStyle w:val="1"/>
        <w:keepLines/>
        <w:widowControl w:val="0"/>
        <w:numPr>
          <w:ilvl w:val="0"/>
          <w:numId w:val="0"/>
        </w:numPr>
        <w:tabs>
          <w:tab w:val="left" w:pos="1008"/>
        </w:tabs>
        <w:spacing w:before="240" w:after="240" w:line="520" w:lineRule="exact"/>
        <w:ind w:left="567" w:hanging="279"/>
        <w:rPr>
          <w:rFonts w:ascii="宋体" w:eastAsia="宋体" w:hAnsi="宋体" w:cs="宋体"/>
          <w:b/>
          <w:color w:val="000000" w:themeColor="text1"/>
          <w:sz w:val="30"/>
          <w:szCs w:val="30"/>
        </w:rPr>
      </w:pPr>
      <w:bookmarkStart w:id="122" w:name="_Hlt109555460"/>
      <w:bookmarkStart w:id="123" w:name="_Toc4957"/>
      <w:bookmarkStart w:id="124" w:name="_Toc370"/>
      <w:bookmarkStart w:id="125" w:name="_Toc90712521"/>
      <w:bookmarkStart w:id="126" w:name="_Toc90713340"/>
      <w:bookmarkStart w:id="127" w:name="_Toc109550781"/>
      <w:bookmarkStart w:id="128" w:name="_Toc497683350"/>
      <w:bookmarkStart w:id="129" w:name="_Toc437077319"/>
      <w:bookmarkStart w:id="130" w:name="_Toc12763"/>
      <w:bookmarkStart w:id="131" w:name="_Toc428523670"/>
      <w:bookmarkStart w:id="132" w:name="_Toc109537505"/>
      <w:bookmarkEnd w:id="122"/>
      <w:r>
        <w:rPr>
          <w:rFonts w:ascii="宋体" w:eastAsia="宋体" w:hAnsi="宋体" w:cs="宋体" w:hint="eastAsia"/>
          <w:b/>
          <w:color w:val="000000" w:themeColor="text1"/>
          <w:sz w:val="30"/>
          <w:szCs w:val="30"/>
        </w:rPr>
        <w:t>三、磋商响应文件的编制</w:t>
      </w:r>
      <w:bookmarkEnd w:id="123"/>
      <w:bookmarkEnd w:id="124"/>
      <w:bookmarkEnd w:id="125"/>
      <w:bookmarkEnd w:id="126"/>
      <w:bookmarkEnd w:id="127"/>
      <w:bookmarkEnd w:id="128"/>
      <w:bookmarkEnd w:id="129"/>
      <w:bookmarkEnd w:id="130"/>
      <w:bookmarkEnd w:id="131"/>
      <w:bookmarkEnd w:id="132"/>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133" w:name="_Toc90713341"/>
      <w:bookmarkStart w:id="134" w:name="_Toc90712522"/>
      <w:bookmarkStart w:id="135" w:name="_Toc497683351"/>
      <w:bookmarkStart w:id="136" w:name="_Toc428523671"/>
      <w:bookmarkStart w:id="137" w:name="_Toc437077320"/>
      <w:bookmarkStart w:id="138" w:name="_Toc5777"/>
      <w:bookmarkStart w:id="139" w:name="_Toc109537506"/>
      <w:bookmarkStart w:id="140" w:name="_Toc25442"/>
      <w:bookmarkStart w:id="141" w:name="_Toc109550782"/>
      <w:r>
        <w:rPr>
          <w:rFonts w:ascii="宋体" w:hAnsi="宋体" w:cs="宋体" w:hint="eastAsia"/>
          <w:color w:val="000000" w:themeColor="text1"/>
          <w:sz w:val="21"/>
          <w:szCs w:val="21"/>
        </w:rPr>
        <w:t xml:space="preserve">10. </w:t>
      </w:r>
      <w:r>
        <w:rPr>
          <w:rFonts w:ascii="宋体" w:hAnsi="宋体" w:cs="宋体" w:hint="eastAsia"/>
          <w:color w:val="000000" w:themeColor="text1"/>
          <w:sz w:val="21"/>
          <w:szCs w:val="21"/>
        </w:rPr>
        <w:t>磋商响应文件的语言及度量衡单位</w:t>
      </w:r>
      <w:bookmarkEnd w:id="133"/>
      <w:bookmarkEnd w:id="134"/>
      <w:bookmarkEnd w:id="135"/>
      <w:bookmarkEnd w:id="136"/>
      <w:bookmarkEnd w:id="137"/>
      <w:bookmarkEnd w:id="138"/>
      <w:bookmarkEnd w:id="139"/>
      <w:bookmarkEnd w:id="140"/>
      <w:bookmarkEnd w:id="141"/>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10.1</w:t>
      </w:r>
      <w:r>
        <w:rPr>
          <w:rFonts w:ascii="宋体" w:hAnsi="宋体" w:cs="宋体" w:hint="eastAsia"/>
          <w:color w:val="000000" w:themeColor="text1"/>
          <w:szCs w:val="21"/>
        </w:rPr>
        <w:t>供应商的磋商响</w:t>
      </w:r>
      <w:r>
        <w:rPr>
          <w:rFonts w:ascii="宋体" w:hAnsi="宋体" w:cs="宋体" w:hint="eastAsia"/>
          <w:color w:val="000000" w:themeColor="text1"/>
          <w:szCs w:val="21"/>
        </w:rPr>
        <w:t>应文件以及供应商与采购人、采购代理机构就有关磋商问题的所有来往函电均须使用中文。</w:t>
      </w:r>
      <w:r>
        <w:rPr>
          <w:rFonts w:ascii="宋体" w:hAnsi="宋体" w:cs="宋体" w:hint="eastAsia"/>
          <w:color w:val="000000" w:themeColor="text1"/>
        </w:rPr>
        <w:t>供应商提供的外文资料应附有相应的中文译本，并以中文译本为准。</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10.2</w:t>
      </w:r>
      <w:r>
        <w:rPr>
          <w:rFonts w:ascii="宋体" w:hAnsi="宋体" w:cs="宋体" w:hint="eastAsia"/>
          <w:color w:val="000000" w:themeColor="text1"/>
          <w:szCs w:val="21"/>
        </w:rPr>
        <w:t>除竞争性磋商文件中</w:t>
      </w:r>
      <w:r>
        <w:rPr>
          <w:rFonts w:ascii="宋体" w:hAnsi="宋体" w:cs="宋体" w:hint="eastAsia"/>
          <w:color w:val="000000" w:themeColor="text1"/>
        </w:rPr>
        <w:t>的</w:t>
      </w:r>
      <w:r>
        <w:rPr>
          <w:rFonts w:ascii="宋体" w:hAnsi="宋体" w:cs="宋体" w:hint="eastAsia"/>
          <w:color w:val="000000" w:themeColor="text1"/>
          <w:szCs w:val="21"/>
        </w:rPr>
        <w:t>技术要求另有规定外，磋商响应文件所使用的计量单位均使用公制计量单位。</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142" w:name="_Toc437077321"/>
      <w:bookmarkStart w:id="143" w:name="_Toc428523672"/>
      <w:bookmarkStart w:id="144" w:name="_Toc109537507"/>
      <w:bookmarkStart w:id="145" w:name="_Toc109550783"/>
      <w:bookmarkStart w:id="146" w:name="_Toc90712523"/>
      <w:bookmarkStart w:id="147" w:name="_Toc1496"/>
      <w:bookmarkStart w:id="148" w:name="_Toc18994"/>
      <w:bookmarkStart w:id="149" w:name="_Toc90713342"/>
      <w:bookmarkStart w:id="150" w:name="_Toc497683352"/>
      <w:r>
        <w:rPr>
          <w:rFonts w:ascii="宋体" w:hAnsi="宋体" w:cs="宋体" w:hint="eastAsia"/>
          <w:color w:val="000000" w:themeColor="text1"/>
          <w:sz w:val="21"/>
          <w:szCs w:val="21"/>
        </w:rPr>
        <w:t>11.</w:t>
      </w:r>
      <w:r>
        <w:rPr>
          <w:rFonts w:ascii="宋体" w:hAnsi="宋体" w:cs="宋体" w:hint="eastAsia"/>
          <w:color w:val="000000" w:themeColor="text1"/>
          <w:sz w:val="21"/>
          <w:szCs w:val="21"/>
        </w:rPr>
        <w:t>磋商响应文件的真实性与准确性</w:t>
      </w:r>
      <w:bookmarkEnd w:id="142"/>
      <w:bookmarkEnd w:id="143"/>
      <w:bookmarkEnd w:id="144"/>
      <w:bookmarkEnd w:id="145"/>
      <w:bookmarkEnd w:id="146"/>
      <w:bookmarkEnd w:id="147"/>
      <w:bookmarkEnd w:id="148"/>
      <w:bookmarkEnd w:id="149"/>
      <w:bookmarkEnd w:id="150"/>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11.1</w:t>
      </w:r>
      <w:r>
        <w:rPr>
          <w:rFonts w:ascii="宋体" w:hAnsi="宋体" w:cs="宋体" w:hint="eastAsia"/>
          <w:color w:val="000000" w:themeColor="text1"/>
          <w:szCs w:val="21"/>
        </w:rPr>
        <w:t>供应商须对其磋商响应文件的真实性与准确性负责。一旦成交，其磋商响应文件将作为合同的重要组成部分。</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11.2</w:t>
      </w:r>
      <w:r>
        <w:rPr>
          <w:rFonts w:ascii="宋体" w:hAnsi="宋体" w:cs="宋体" w:hint="eastAsia"/>
          <w:color w:val="000000" w:themeColor="text1"/>
          <w:szCs w:val="21"/>
        </w:rPr>
        <w:t>供应商在未征得采购人、采购代理机构许可的情况下，不得擅自对竞争性磋商文件的格式内容、条款</w:t>
      </w:r>
      <w:r>
        <w:rPr>
          <w:rFonts w:ascii="宋体" w:hAnsi="宋体" w:cs="宋体" w:hint="eastAsia"/>
          <w:color w:val="000000" w:themeColor="text1"/>
          <w:szCs w:val="21"/>
        </w:rPr>
        <w:lastRenderedPageBreak/>
        <w:t>和采购要求进行修改。否则，其磋商响</w:t>
      </w:r>
      <w:r>
        <w:rPr>
          <w:rFonts w:ascii="宋体" w:hAnsi="宋体" w:cs="宋体" w:hint="eastAsia"/>
          <w:color w:val="000000" w:themeColor="text1"/>
          <w:szCs w:val="21"/>
        </w:rPr>
        <w:t>应文件在磋商时有可能被认为对竞争性磋商文件未做出实质性响应而终止对其作进一步的评审。</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151" w:name="_Toc3922"/>
      <w:bookmarkStart w:id="152" w:name="_Toc109550784"/>
      <w:bookmarkStart w:id="153" w:name="_Toc7815"/>
      <w:bookmarkStart w:id="154" w:name="_Toc109537508"/>
      <w:bookmarkStart w:id="155" w:name="_Toc437077322"/>
      <w:bookmarkStart w:id="156" w:name="_Toc428523673"/>
      <w:bookmarkStart w:id="157" w:name="_Toc90713343"/>
      <w:bookmarkStart w:id="158" w:name="_Toc497683353"/>
      <w:bookmarkStart w:id="159" w:name="_Toc90712524"/>
      <w:r>
        <w:rPr>
          <w:rFonts w:ascii="宋体" w:hAnsi="宋体" w:cs="宋体" w:hint="eastAsia"/>
          <w:color w:val="000000" w:themeColor="text1"/>
          <w:sz w:val="21"/>
          <w:szCs w:val="21"/>
        </w:rPr>
        <w:t>12.</w:t>
      </w:r>
      <w:r>
        <w:rPr>
          <w:rFonts w:ascii="宋体" w:hAnsi="宋体" w:cs="宋体" w:hint="eastAsia"/>
          <w:color w:val="000000" w:themeColor="text1"/>
          <w:sz w:val="21"/>
          <w:szCs w:val="21"/>
        </w:rPr>
        <w:t>磋商报价</w:t>
      </w:r>
      <w:bookmarkEnd w:id="151"/>
      <w:bookmarkEnd w:id="152"/>
      <w:bookmarkEnd w:id="153"/>
      <w:bookmarkEnd w:id="154"/>
      <w:bookmarkEnd w:id="155"/>
      <w:bookmarkEnd w:id="156"/>
      <w:bookmarkEnd w:id="157"/>
      <w:bookmarkEnd w:id="158"/>
      <w:bookmarkEnd w:id="159"/>
    </w:p>
    <w:p w:rsidR="00CB78A8" w:rsidRDefault="004833E8">
      <w:pPr>
        <w:spacing w:line="480" w:lineRule="auto"/>
        <w:rPr>
          <w:rFonts w:ascii="宋体" w:hAnsi="宋体" w:cs="宋体"/>
          <w:b/>
          <w:color w:val="000000" w:themeColor="text1"/>
          <w:szCs w:val="21"/>
        </w:rPr>
      </w:pPr>
      <w:r>
        <w:rPr>
          <w:rFonts w:ascii="宋体" w:hAnsi="宋体" w:cs="宋体" w:hint="eastAsia"/>
          <w:b/>
          <w:color w:val="000000" w:themeColor="text1"/>
          <w:szCs w:val="21"/>
        </w:rPr>
        <w:t xml:space="preserve">12.1 </w:t>
      </w:r>
      <w:r>
        <w:rPr>
          <w:rFonts w:ascii="宋体" w:hAnsi="宋体" w:cs="宋体" w:hint="eastAsia"/>
          <w:b/>
          <w:color w:val="000000" w:themeColor="text1"/>
          <w:szCs w:val="21"/>
        </w:rPr>
        <w:t>报价要求</w:t>
      </w:r>
      <w:r>
        <w:rPr>
          <w:rFonts w:ascii="宋体" w:hAnsi="宋体" w:cs="宋体" w:hint="eastAsia"/>
          <w:b/>
          <w:color w:val="000000" w:themeColor="text1"/>
          <w:szCs w:val="21"/>
        </w:rPr>
        <w:t>,</w:t>
      </w:r>
      <w:r>
        <w:rPr>
          <w:rFonts w:ascii="宋体" w:hAnsi="宋体" w:cs="宋体" w:hint="eastAsia"/>
          <w:b/>
          <w:color w:val="000000" w:themeColor="text1"/>
          <w:szCs w:val="21"/>
        </w:rPr>
        <w:t>磋商响应文件的报价表上应清楚地标明总价。但只允许有一个方案报价，多方案报价的磋商响应文件将不被接受。详见“磋商项目资料表”要求。</w:t>
      </w:r>
    </w:p>
    <w:p w:rsidR="00CB78A8" w:rsidRDefault="004833E8">
      <w:pPr>
        <w:spacing w:line="480" w:lineRule="auto"/>
        <w:rPr>
          <w:rFonts w:ascii="宋体" w:hAnsi="宋体" w:cs="宋体"/>
          <w:b/>
          <w:color w:val="000000" w:themeColor="text1"/>
          <w:szCs w:val="21"/>
        </w:rPr>
      </w:pPr>
      <w:r>
        <w:rPr>
          <w:rFonts w:ascii="宋体" w:hAnsi="宋体" w:cs="宋体" w:hint="eastAsia"/>
          <w:b/>
          <w:color w:val="000000" w:themeColor="text1"/>
          <w:szCs w:val="21"/>
        </w:rPr>
        <w:t xml:space="preserve">12.2 </w:t>
      </w:r>
      <w:r>
        <w:rPr>
          <w:rFonts w:ascii="宋体" w:hAnsi="宋体" w:cs="宋体" w:hint="eastAsia"/>
          <w:b/>
          <w:color w:val="000000" w:themeColor="text1"/>
          <w:szCs w:val="21"/>
        </w:rPr>
        <w:t>磋商报价表上的价格为磋商时的参考价格，磋商小组以最终磋商报价确定成交供应商的成交价格。</w:t>
      </w:r>
    </w:p>
    <w:p w:rsidR="00CB78A8" w:rsidRDefault="004833E8">
      <w:pPr>
        <w:spacing w:line="480" w:lineRule="auto"/>
        <w:rPr>
          <w:rFonts w:ascii="宋体" w:hAnsi="宋体" w:cs="宋体"/>
          <w:b/>
          <w:color w:val="000000" w:themeColor="text1"/>
          <w:szCs w:val="21"/>
        </w:rPr>
      </w:pPr>
      <w:r>
        <w:rPr>
          <w:rFonts w:ascii="宋体" w:hAnsi="宋体" w:cs="宋体" w:hint="eastAsia"/>
          <w:b/>
          <w:color w:val="000000" w:themeColor="text1"/>
          <w:szCs w:val="21"/>
        </w:rPr>
        <w:t>12.3</w:t>
      </w:r>
      <w:r>
        <w:rPr>
          <w:rFonts w:ascii="宋体" w:hAnsi="宋体" w:cs="宋体" w:hint="eastAsia"/>
          <w:b/>
          <w:color w:val="000000" w:themeColor="text1"/>
          <w:szCs w:val="21"/>
        </w:rPr>
        <w:t>供应商各轮次总报价均不能超过采购预算，否则其磋商响应文件按无效处理。</w:t>
      </w:r>
      <w:bookmarkStart w:id="160" w:name="_Toc109537509"/>
      <w:bookmarkStart w:id="161" w:name="_Toc109550785"/>
      <w:bookmarkStart w:id="162" w:name="_Toc437077323"/>
      <w:bookmarkStart w:id="163" w:name="_Toc497683354"/>
      <w:bookmarkStart w:id="164" w:name="_Toc90713344"/>
      <w:bookmarkStart w:id="165" w:name="_Toc90712525"/>
      <w:bookmarkStart w:id="166" w:name="_Toc7950"/>
      <w:bookmarkStart w:id="167" w:name="_Toc428523674"/>
    </w:p>
    <w:p w:rsidR="00CB78A8" w:rsidRDefault="004833E8">
      <w:pPr>
        <w:spacing w:line="480" w:lineRule="auto"/>
        <w:rPr>
          <w:color w:val="000000" w:themeColor="text1"/>
        </w:rPr>
      </w:pPr>
      <w:r>
        <w:rPr>
          <w:rFonts w:ascii="宋体" w:hAnsi="宋体" w:cs="宋体" w:hint="eastAsia"/>
          <w:b/>
          <w:color w:val="000000" w:themeColor="text1"/>
          <w:szCs w:val="21"/>
        </w:rPr>
        <w:t>12.4</w:t>
      </w:r>
      <w:r>
        <w:rPr>
          <w:rFonts w:hint="eastAsia"/>
          <w:color w:val="000000" w:themeColor="text1"/>
        </w:rPr>
        <w:t xml:space="preserve"> </w:t>
      </w:r>
      <w:r>
        <w:rPr>
          <w:rFonts w:hint="eastAsia"/>
          <w:color w:val="000000" w:themeColor="text1"/>
        </w:rPr>
        <w:t>由于本次采购项目为不见面开标、评审、二次报价形式，请各供应商仔细认真研究河南省交易中心上的操作手册。</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13.</w:t>
      </w:r>
      <w:r>
        <w:rPr>
          <w:rFonts w:ascii="宋体" w:hAnsi="宋体" w:cs="宋体" w:hint="eastAsia"/>
          <w:color w:val="000000" w:themeColor="text1"/>
          <w:szCs w:val="21"/>
        </w:rPr>
        <w:t>报价货币</w:t>
      </w:r>
      <w:bookmarkEnd w:id="160"/>
      <w:bookmarkEnd w:id="161"/>
      <w:bookmarkEnd w:id="162"/>
      <w:bookmarkEnd w:id="163"/>
      <w:bookmarkEnd w:id="164"/>
      <w:bookmarkEnd w:id="165"/>
      <w:bookmarkEnd w:id="166"/>
      <w:bookmarkEnd w:id="167"/>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13.1</w:t>
      </w:r>
      <w:r>
        <w:rPr>
          <w:rFonts w:ascii="宋体" w:hAnsi="宋体" w:cs="宋体" w:hint="eastAsia"/>
          <w:color w:val="000000" w:themeColor="text1"/>
          <w:szCs w:val="21"/>
        </w:rPr>
        <w:t>磋商须以人民币报价。</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168" w:name="_Toc437077324"/>
      <w:bookmarkStart w:id="169" w:name="_Toc90713345"/>
      <w:bookmarkStart w:id="170" w:name="_Toc428523675"/>
      <w:bookmarkStart w:id="171" w:name="_Toc857"/>
      <w:bookmarkStart w:id="172" w:name="_Toc109550786"/>
      <w:bookmarkStart w:id="173" w:name="_Toc834"/>
      <w:bookmarkStart w:id="174" w:name="_Toc109537510"/>
      <w:bookmarkStart w:id="175" w:name="_Toc90712526"/>
      <w:bookmarkStart w:id="176" w:name="_Toc497683355"/>
      <w:r>
        <w:rPr>
          <w:rFonts w:ascii="宋体" w:hAnsi="宋体" w:cs="宋体" w:hint="eastAsia"/>
          <w:color w:val="000000" w:themeColor="text1"/>
          <w:sz w:val="21"/>
          <w:szCs w:val="21"/>
        </w:rPr>
        <w:t>14.</w:t>
      </w:r>
      <w:r>
        <w:rPr>
          <w:rFonts w:ascii="宋体" w:hAnsi="宋体" w:cs="宋体" w:hint="eastAsia"/>
          <w:color w:val="000000" w:themeColor="text1"/>
          <w:sz w:val="21"/>
          <w:szCs w:val="21"/>
        </w:rPr>
        <w:t>证明供应商合格的资格文件</w:t>
      </w:r>
      <w:bookmarkEnd w:id="168"/>
      <w:bookmarkEnd w:id="169"/>
      <w:bookmarkEnd w:id="170"/>
      <w:bookmarkEnd w:id="171"/>
      <w:bookmarkEnd w:id="172"/>
      <w:bookmarkEnd w:id="173"/>
      <w:bookmarkEnd w:id="174"/>
      <w:bookmarkEnd w:id="175"/>
      <w:bookmarkEnd w:id="176"/>
    </w:p>
    <w:p w:rsidR="00CB78A8" w:rsidRDefault="004833E8">
      <w:pPr>
        <w:spacing w:line="5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供应商在其磋商响应文件中应提交相应的资格证明文件，作为磋商响应文件的一部分，以证明其有资格进行磋商和有能力履行合同。</w:t>
      </w:r>
    </w:p>
    <w:p w:rsidR="00CB78A8" w:rsidRDefault="004833E8">
      <w:pPr>
        <w:pStyle w:val="22"/>
        <w:tabs>
          <w:tab w:val="left" w:pos="600"/>
        </w:tabs>
        <w:spacing w:before="156" w:after="0" w:line="360" w:lineRule="auto"/>
        <w:ind w:left="1494" w:right="2" w:hanging="1494"/>
        <w:jc w:val="both"/>
        <w:rPr>
          <w:rFonts w:ascii="宋体" w:hAnsi="宋体" w:cs="宋体"/>
          <w:color w:val="000000" w:themeColor="text1"/>
          <w:sz w:val="21"/>
          <w:szCs w:val="21"/>
        </w:rPr>
      </w:pPr>
      <w:bookmarkStart w:id="177" w:name="_Toc109550787"/>
      <w:bookmarkStart w:id="178" w:name="_Toc90712527"/>
      <w:bookmarkStart w:id="179" w:name="_Toc109537511"/>
      <w:bookmarkStart w:id="180" w:name="_Toc90713346"/>
      <w:bookmarkStart w:id="181" w:name="_Toc497683356"/>
      <w:bookmarkStart w:id="182" w:name="_Toc437077325"/>
      <w:bookmarkStart w:id="183" w:name="_Toc3470"/>
      <w:bookmarkStart w:id="184" w:name="_Toc428523676"/>
      <w:bookmarkStart w:id="185" w:name="_Toc18819"/>
      <w:r>
        <w:rPr>
          <w:rFonts w:ascii="宋体" w:hAnsi="宋体" w:cs="宋体" w:hint="eastAsia"/>
          <w:color w:val="000000" w:themeColor="text1"/>
          <w:sz w:val="21"/>
          <w:szCs w:val="21"/>
        </w:rPr>
        <w:t>15.</w:t>
      </w:r>
      <w:bookmarkEnd w:id="177"/>
      <w:bookmarkEnd w:id="178"/>
      <w:bookmarkEnd w:id="179"/>
      <w:bookmarkEnd w:id="180"/>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技术响应文件</w:t>
      </w:r>
      <w:bookmarkEnd w:id="181"/>
      <w:bookmarkEnd w:id="182"/>
      <w:bookmarkEnd w:id="183"/>
      <w:bookmarkEnd w:id="184"/>
      <w:bookmarkEnd w:id="185"/>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15.1</w:t>
      </w:r>
      <w:r>
        <w:rPr>
          <w:rFonts w:ascii="宋体" w:hAnsi="宋体" w:cs="宋体" w:hint="eastAsia"/>
          <w:color w:val="000000" w:themeColor="text1"/>
          <w:szCs w:val="21"/>
        </w:rPr>
        <w:t>供应商在其磋商响应文件中应提交相应的技术响应文件，作为磋商响应文件的一部分。</w:t>
      </w:r>
    </w:p>
    <w:p w:rsidR="00CB78A8" w:rsidRDefault="004833E8">
      <w:pPr>
        <w:pStyle w:val="Default"/>
        <w:spacing w:line="360" w:lineRule="auto"/>
        <w:rPr>
          <w:rFonts w:hAnsi="宋体" w:cs="宋体"/>
          <w:color w:val="000000" w:themeColor="text1"/>
          <w:kern w:val="2"/>
          <w:sz w:val="21"/>
          <w:szCs w:val="21"/>
        </w:rPr>
      </w:pPr>
      <w:r>
        <w:rPr>
          <w:rFonts w:hAnsi="宋体" w:cs="宋体" w:hint="eastAsia"/>
          <w:color w:val="000000" w:themeColor="text1"/>
          <w:kern w:val="2"/>
          <w:sz w:val="21"/>
          <w:szCs w:val="21"/>
        </w:rPr>
        <w:t>15.2</w:t>
      </w:r>
      <w:r>
        <w:rPr>
          <w:rFonts w:hAnsi="宋体" w:cs="宋体" w:hint="eastAsia"/>
          <w:color w:val="000000" w:themeColor="text1"/>
          <w:kern w:val="2"/>
          <w:sz w:val="21"/>
          <w:szCs w:val="21"/>
        </w:rPr>
        <w:t>偏离说明：与磋商文件有重大偏离的响应文件将被视为具有非实质响应性的响应文件而被拒绝。重大偏离系指报价的范围、服务质量等明显不能满足磋商文件的要求，或限制了买方的权力和报价人的义务的规定，而纠正这些偏离将影响到其它提交实质性响应报价的报价人的公平竞争地位。这些偏离不允许在开标后修正。但采购人将允许修改报价中不构成重大偏离的、微小的、非正规的、不一致或不规则的地方。</w:t>
      </w:r>
    </w:p>
    <w:p w:rsidR="00CB78A8" w:rsidRDefault="004833E8">
      <w:pPr>
        <w:pStyle w:val="22"/>
        <w:tabs>
          <w:tab w:val="left" w:pos="600"/>
        </w:tabs>
        <w:spacing w:before="156" w:after="0" w:line="520" w:lineRule="exact"/>
        <w:ind w:right="2"/>
        <w:jc w:val="both"/>
        <w:rPr>
          <w:rFonts w:ascii="宋体" w:hAnsi="宋体" w:cs="宋体"/>
          <w:color w:val="000000" w:themeColor="text1"/>
          <w:sz w:val="21"/>
          <w:szCs w:val="21"/>
        </w:rPr>
      </w:pPr>
      <w:bookmarkStart w:id="186" w:name="_Toc90712528"/>
      <w:bookmarkStart w:id="187" w:name="_Toc109550788"/>
      <w:bookmarkStart w:id="188" w:name="_Toc109537512"/>
      <w:bookmarkStart w:id="189" w:name="_Toc28627"/>
      <w:bookmarkStart w:id="190" w:name="_Toc428523677"/>
      <w:bookmarkStart w:id="191" w:name="_Toc437077326"/>
      <w:bookmarkStart w:id="192" w:name="_Toc497683357"/>
      <w:bookmarkStart w:id="193" w:name="_Toc90713347"/>
      <w:bookmarkStart w:id="194" w:name="_Toc14021"/>
      <w:r>
        <w:rPr>
          <w:rFonts w:ascii="宋体" w:hAnsi="宋体" w:cs="宋体" w:hint="eastAsia"/>
          <w:color w:val="000000" w:themeColor="text1"/>
          <w:kern w:val="2"/>
          <w:sz w:val="21"/>
          <w:szCs w:val="21"/>
        </w:rPr>
        <w:t>16.</w:t>
      </w:r>
      <w:r>
        <w:rPr>
          <w:rFonts w:ascii="宋体" w:hAnsi="宋体" w:cs="宋体" w:hint="eastAsia"/>
          <w:color w:val="000000" w:themeColor="text1"/>
          <w:kern w:val="2"/>
          <w:sz w:val="21"/>
          <w:szCs w:val="21"/>
        </w:rPr>
        <w:t>磋</w:t>
      </w:r>
      <w:r>
        <w:rPr>
          <w:rFonts w:ascii="宋体" w:hAnsi="宋体" w:cs="宋体" w:hint="eastAsia"/>
          <w:color w:val="000000" w:themeColor="text1"/>
          <w:sz w:val="21"/>
          <w:szCs w:val="21"/>
        </w:rPr>
        <w:t>商保证金</w:t>
      </w:r>
      <w:bookmarkEnd w:id="186"/>
      <w:bookmarkEnd w:id="187"/>
      <w:bookmarkEnd w:id="188"/>
      <w:bookmarkEnd w:id="189"/>
      <w:bookmarkEnd w:id="190"/>
      <w:bookmarkEnd w:id="191"/>
      <w:bookmarkEnd w:id="192"/>
      <w:bookmarkEnd w:id="193"/>
      <w:r>
        <w:rPr>
          <w:rFonts w:ascii="宋体" w:hAnsi="宋体" w:cs="宋体" w:hint="eastAsia"/>
          <w:color w:val="000000" w:themeColor="text1"/>
          <w:sz w:val="21"/>
          <w:szCs w:val="21"/>
        </w:rPr>
        <w:t>：无</w:t>
      </w:r>
      <w:bookmarkEnd w:id="194"/>
    </w:p>
    <w:p w:rsidR="00CB78A8" w:rsidRDefault="004833E8">
      <w:pPr>
        <w:pStyle w:val="22"/>
        <w:tabs>
          <w:tab w:val="left" w:pos="600"/>
        </w:tabs>
        <w:spacing w:before="156" w:after="0" w:line="520" w:lineRule="exact"/>
        <w:ind w:right="2"/>
        <w:jc w:val="both"/>
        <w:rPr>
          <w:rFonts w:ascii="宋体" w:hAnsi="宋体" w:cs="宋体"/>
          <w:color w:val="000000" w:themeColor="text1"/>
          <w:sz w:val="21"/>
          <w:szCs w:val="21"/>
        </w:rPr>
      </w:pPr>
      <w:bookmarkStart w:id="195" w:name="_Toc109550789"/>
      <w:bookmarkStart w:id="196" w:name="_Toc90713348"/>
      <w:bookmarkStart w:id="197" w:name="_Toc428523678"/>
      <w:bookmarkStart w:id="198" w:name="_Toc109537513"/>
      <w:bookmarkStart w:id="199" w:name="_Toc90712529"/>
      <w:bookmarkStart w:id="200" w:name="_Toc13180"/>
      <w:bookmarkStart w:id="201" w:name="_Toc497683358"/>
      <w:bookmarkStart w:id="202" w:name="_Toc23723"/>
      <w:bookmarkStart w:id="203" w:name="_Toc437077327"/>
      <w:r>
        <w:rPr>
          <w:rFonts w:ascii="宋体" w:hAnsi="宋体" w:cs="宋体" w:hint="eastAsia"/>
          <w:color w:val="000000" w:themeColor="text1"/>
          <w:sz w:val="21"/>
          <w:szCs w:val="21"/>
        </w:rPr>
        <w:t>17.</w:t>
      </w:r>
      <w:r>
        <w:rPr>
          <w:rFonts w:ascii="宋体" w:hAnsi="宋体" w:cs="宋体" w:hint="eastAsia"/>
          <w:color w:val="000000" w:themeColor="text1"/>
          <w:sz w:val="21"/>
          <w:szCs w:val="21"/>
        </w:rPr>
        <w:t>磋商响应文件有效期</w:t>
      </w:r>
      <w:bookmarkEnd w:id="195"/>
      <w:bookmarkEnd w:id="196"/>
      <w:bookmarkEnd w:id="197"/>
      <w:bookmarkEnd w:id="198"/>
      <w:bookmarkEnd w:id="199"/>
      <w:bookmarkEnd w:id="200"/>
      <w:bookmarkEnd w:id="201"/>
      <w:bookmarkEnd w:id="202"/>
      <w:bookmarkEnd w:id="203"/>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t>17.1</w:t>
      </w:r>
      <w:r>
        <w:rPr>
          <w:rFonts w:ascii="宋体" w:hAnsi="宋体" w:cs="宋体" w:hint="eastAsia"/>
          <w:color w:val="000000" w:themeColor="text1"/>
          <w:szCs w:val="21"/>
        </w:rPr>
        <w:t>磋商响应文件应自磋商响应文件递交截止之日起，在“磋商项目资料表”规定的时间内保持有</w:t>
      </w:r>
      <w:r>
        <w:rPr>
          <w:rFonts w:ascii="宋体" w:hAnsi="宋体" w:cs="宋体" w:hint="eastAsia"/>
          <w:color w:val="000000" w:themeColor="text1"/>
          <w:szCs w:val="21"/>
        </w:rPr>
        <w:t>效。磋商响应文件有效期不足的将被视为非实质性响应而予以否决。</w:t>
      </w:r>
    </w:p>
    <w:p w:rsidR="00CB78A8" w:rsidRDefault="004833E8">
      <w:pPr>
        <w:spacing w:line="520" w:lineRule="exact"/>
        <w:rPr>
          <w:rFonts w:ascii="宋体" w:hAnsi="宋体" w:cs="宋体"/>
          <w:color w:val="000000" w:themeColor="text1"/>
          <w:szCs w:val="21"/>
        </w:rPr>
      </w:pPr>
      <w:r>
        <w:rPr>
          <w:rFonts w:ascii="宋体" w:hAnsi="宋体" w:cs="宋体" w:hint="eastAsia"/>
          <w:color w:val="000000" w:themeColor="text1"/>
          <w:szCs w:val="21"/>
        </w:rPr>
        <w:lastRenderedPageBreak/>
        <w:t>17.2</w:t>
      </w:r>
      <w:r>
        <w:rPr>
          <w:rFonts w:ascii="宋体" w:hAnsi="宋体" w:cs="宋体" w:hint="eastAsia"/>
          <w:color w:val="000000" w:themeColor="text1"/>
          <w:szCs w:val="21"/>
        </w:rPr>
        <w:t>在特殊情况下，采购人和采购代理机构可征求供应商同意延长磋商响应文件有效期。这种要求与答复均应以书面形式提交。</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204" w:name="_Toc109550790"/>
      <w:bookmarkStart w:id="205" w:name="_Toc437077328"/>
      <w:bookmarkStart w:id="206" w:name="_Toc428523679"/>
      <w:bookmarkStart w:id="207" w:name="_Toc8758"/>
      <w:bookmarkStart w:id="208" w:name="_Toc90712530"/>
      <w:bookmarkStart w:id="209" w:name="_Toc90713349"/>
      <w:bookmarkStart w:id="210" w:name="_Toc497683359"/>
      <w:bookmarkStart w:id="211" w:name="_Toc109537514"/>
      <w:bookmarkStart w:id="212" w:name="_Toc22584"/>
      <w:r>
        <w:rPr>
          <w:rFonts w:ascii="宋体" w:hAnsi="宋体" w:cs="宋体" w:hint="eastAsia"/>
          <w:color w:val="000000" w:themeColor="text1"/>
          <w:sz w:val="21"/>
          <w:szCs w:val="21"/>
        </w:rPr>
        <w:t>18.</w:t>
      </w:r>
      <w:r>
        <w:rPr>
          <w:rFonts w:ascii="宋体" w:hAnsi="宋体" w:cs="宋体" w:hint="eastAsia"/>
          <w:color w:val="000000" w:themeColor="text1"/>
          <w:sz w:val="21"/>
          <w:szCs w:val="21"/>
        </w:rPr>
        <w:t>磋商响应文件的签署</w:t>
      </w:r>
      <w:bookmarkEnd w:id="204"/>
      <w:bookmarkEnd w:id="205"/>
      <w:bookmarkEnd w:id="206"/>
      <w:bookmarkEnd w:id="207"/>
      <w:bookmarkEnd w:id="208"/>
      <w:bookmarkEnd w:id="209"/>
      <w:bookmarkEnd w:id="210"/>
      <w:bookmarkEnd w:id="211"/>
      <w:bookmarkEnd w:id="212"/>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18.1</w:t>
      </w:r>
      <w:r>
        <w:rPr>
          <w:rFonts w:ascii="宋体" w:hAnsi="宋体" w:cs="宋体" w:hint="eastAsia"/>
          <w:color w:val="000000" w:themeColor="text1"/>
          <w:kern w:val="0"/>
          <w:szCs w:val="21"/>
        </w:rPr>
        <w:t>电子响应文件的签章：供应商通过河南省公共资源交易中心受理大厅</w:t>
      </w:r>
      <w:r>
        <w:rPr>
          <w:rFonts w:ascii="宋体" w:hAnsi="宋体" w:cs="宋体" w:hint="eastAsia"/>
          <w:color w:val="000000" w:themeColor="text1"/>
          <w:kern w:val="0"/>
          <w:szCs w:val="21"/>
        </w:rPr>
        <w:t xml:space="preserve"> CA </w:t>
      </w:r>
      <w:r>
        <w:rPr>
          <w:rFonts w:ascii="宋体" w:hAnsi="宋体" w:cs="宋体" w:hint="eastAsia"/>
          <w:color w:val="000000" w:themeColor="text1"/>
          <w:kern w:val="0"/>
          <w:szCs w:val="21"/>
        </w:rPr>
        <w:t>密钥窗口办理电子认证，且磋商文件中明确要求响应文件须加盖电子签章的，供应商必须加盖供应商电子签章。</w:t>
      </w:r>
      <w:r>
        <w:rPr>
          <w:rFonts w:ascii="宋体" w:hAnsi="宋体" w:cs="宋体" w:hint="eastAsia"/>
          <w:color w:val="000000" w:themeColor="text1"/>
          <w:kern w:val="0"/>
          <w:szCs w:val="21"/>
        </w:rPr>
        <w:t xml:space="preserve"> </w:t>
      </w:r>
      <w:bookmarkStart w:id="213" w:name="_Toc109550791"/>
      <w:bookmarkStart w:id="214" w:name="_Toc428523680"/>
      <w:bookmarkStart w:id="215" w:name="_Toc109537515"/>
      <w:bookmarkStart w:id="216" w:name="_Toc15110"/>
      <w:bookmarkStart w:id="217" w:name="_Toc90713350"/>
      <w:bookmarkStart w:id="218" w:name="_Toc90712531"/>
      <w:bookmarkStart w:id="219" w:name="_Toc437077329"/>
      <w:bookmarkStart w:id="220" w:name="_Toc497683360"/>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18.2</w:t>
      </w:r>
      <w:r>
        <w:rPr>
          <w:rFonts w:ascii="宋体" w:hAnsi="宋体" w:cs="宋体" w:hint="eastAsia"/>
          <w:color w:val="000000" w:themeColor="text1"/>
          <w:kern w:val="0"/>
          <w:szCs w:val="21"/>
        </w:rPr>
        <w:t>所有要求供应商加盖电子签章的地方都应用供应商单位的</w:t>
      </w:r>
      <w:r>
        <w:rPr>
          <w:rFonts w:ascii="宋体" w:hAnsi="宋体" w:cs="宋体" w:hint="eastAsia"/>
          <w:color w:val="000000" w:themeColor="text1"/>
          <w:kern w:val="0"/>
          <w:szCs w:val="21"/>
        </w:rPr>
        <w:t xml:space="preserve"> CA </w:t>
      </w:r>
      <w:r>
        <w:rPr>
          <w:rFonts w:ascii="宋体" w:hAnsi="宋体" w:cs="宋体" w:hint="eastAsia"/>
          <w:color w:val="000000" w:themeColor="text1"/>
          <w:kern w:val="0"/>
          <w:szCs w:val="21"/>
        </w:rPr>
        <w:t>密匙盖电子签章；所有要求法定代表人或其委托代理人签字或个人盖电子签章的地方都应用法定代表人或其委托代理人的</w:t>
      </w:r>
      <w:r>
        <w:rPr>
          <w:rFonts w:ascii="宋体" w:hAnsi="宋体" w:cs="宋体" w:hint="eastAsia"/>
          <w:color w:val="000000" w:themeColor="text1"/>
          <w:kern w:val="0"/>
          <w:szCs w:val="21"/>
        </w:rPr>
        <w:t xml:space="preserve"> CA </w:t>
      </w:r>
      <w:r>
        <w:rPr>
          <w:rFonts w:ascii="宋体" w:hAnsi="宋体" w:cs="宋体" w:hint="eastAsia"/>
          <w:color w:val="000000" w:themeColor="text1"/>
          <w:kern w:val="0"/>
          <w:szCs w:val="21"/>
        </w:rPr>
        <w:t>密匙盖电子签章，如供应商的法定代表人或委托代理人未办竞争性磋商文件理</w:t>
      </w:r>
      <w:r>
        <w:rPr>
          <w:rFonts w:ascii="宋体" w:hAnsi="宋体" w:cs="宋体" w:hint="eastAsia"/>
          <w:color w:val="000000" w:themeColor="text1"/>
          <w:kern w:val="0"/>
          <w:szCs w:val="21"/>
        </w:rPr>
        <w:t xml:space="preserve"> CA </w:t>
      </w:r>
      <w:r>
        <w:rPr>
          <w:rFonts w:ascii="宋体" w:hAnsi="宋体" w:cs="宋体" w:hint="eastAsia"/>
          <w:color w:val="000000" w:themeColor="text1"/>
          <w:kern w:val="0"/>
          <w:szCs w:val="21"/>
        </w:rPr>
        <w:t>密匙的，供应商须将要求法定代表人或其委托代理人签字或盖章的地方用法定代表人或委托代理人签字后的扫描图片替换到相应格式中。</w:t>
      </w:r>
    </w:p>
    <w:p w:rsidR="00CB78A8" w:rsidRDefault="004833E8">
      <w:pPr>
        <w:widowControl/>
        <w:spacing w:line="360" w:lineRule="auto"/>
        <w:jc w:val="center"/>
        <w:outlineLvl w:val="1"/>
        <w:rPr>
          <w:rFonts w:ascii="宋体" w:hAnsi="宋体" w:cs="宋体"/>
          <w:b/>
          <w:color w:val="000000" w:themeColor="text1"/>
          <w:sz w:val="30"/>
          <w:szCs w:val="30"/>
        </w:rPr>
      </w:pPr>
      <w:bookmarkStart w:id="221" w:name="_Toc32152"/>
      <w:r>
        <w:rPr>
          <w:rFonts w:ascii="宋体" w:hAnsi="宋体" w:cs="宋体" w:hint="eastAsia"/>
          <w:b/>
          <w:color w:val="000000" w:themeColor="text1"/>
          <w:sz w:val="30"/>
          <w:szCs w:val="30"/>
        </w:rPr>
        <w:t>四、磋商响应文件的递交</w:t>
      </w:r>
      <w:bookmarkEnd w:id="213"/>
      <w:bookmarkEnd w:id="214"/>
      <w:bookmarkEnd w:id="215"/>
      <w:bookmarkEnd w:id="216"/>
      <w:bookmarkEnd w:id="217"/>
      <w:bookmarkEnd w:id="218"/>
      <w:bookmarkEnd w:id="219"/>
      <w:bookmarkEnd w:id="220"/>
      <w:bookmarkEnd w:id="221"/>
    </w:p>
    <w:p w:rsidR="00CB78A8" w:rsidRDefault="004833E8">
      <w:pPr>
        <w:widowControl/>
        <w:spacing w:line="360" w:lineRule="auto"/>
        <w:jc w:val="left"/>
        <w:rPr>
          <w:rFonts w:ascii="宋体" w:hAnsi="宋体" w:cs="宋体"/>
          <w:b/>
          <w:color w:val="000000" w:themeColor="text1"/>
          <w:kern w:val="0"/>
          <w:szCs w:val="21"/>
        </w:rPr>
      </w:pPr>
      <w:r>
        <w:rPr>
          <w:rFonts w:ascii="宋体" w:hAnsi="宋体" w:cs="宋体" w:hint="eastAsia"/>
          <w:b/>
          <w:color w:val="000000" w:themeColor="text1"/>
          <w:kern w:val="0"/>
          <w:szCs w:val="21"/>
        </w:rPr>
        <w:t xml:space="preserve">19 </w:t>
      </w:r>
      <w:r>
        <w:rPr>
          <w:rFonts w:ascii="宋体" w:hAnsi="宋体" w:cs="宋体" w:hint="eastAsia"/>
          <w:b/>
          <w:color w:val="000000" w:themeColor="text1"/>
          <w:kern w:val="0"/>
          <w:szCs w:val="21"/>
        </w:rPr>
        <w:t>响应文件加密上传</w:t>
      </w:r>
      <w:r>
        <w:rPr>
          <w:rFonts w:ascii="宋体" w:hAnsi="宋体" w:cs="宋体" w:hint="eastAsia"/>
          <w:b/>
          <w:color w:val="000000" w:themeColor="text1"/>
          <w:kern w:val="0"/>
          <w:szCs w:val="21"/>
        </w:rPr>
        <w:t xml:space="preserve"> </w:t>
      </w:r>
    </w:p>
    <w:p w:rsidR="00CB78A8" w:rsidRDefault="004833E8">
      <w:pPr>
        <w:widowControl/>
        <w:spacing w:line="360" w:lineRule="auto"/>
        <w:jc w:val="left"/>
        <w:rPr>
          <w:rFonts w:ascii="宋体" w:hAnsi="宋体" w:cs="宋体"/>
          <w:b/>
          <w:color w:val="000000" w:themeColor="text1"/>
          <w:kern w:val="0"/>
          <w:szCs w:val="21"/>
        </w:rPr>
      </w:pPr>
      <w:r>
        <w:rPr>
          <w:rFonts w:ascii="宋体" w:hAnsi="宋体" w:cs="宋体" w:hint="eastAsia"/>
          <w:color w:val="000000" w:themeColor="text1"/>
          <w:kern w:val="0"/>
          <w:szCs w:val="21"/>
        </w:rPr>
        <w:t xml:space="preserve">19.1 </w:t>
      </w:r>
      <w:r>
        <w:rPr>
          <w:rFonts w:ascii="宋体" w:hAnsi="宋体" w:cs="宋体" w:hint="eastAsia"/>
          <w:b/>
          <w:color w:val="000000" w:themeColor="text1"/>
          <w:kern w:val="0"/>
          <w:szCs w:val="21"/>
        </w:rPr>
        <w:t>供应商需要在投标截止时间前将加密电子响应文件在河南省公共资源交易中心交易系统中加密上传。</w:t>
      </w:r>
      <w:r>
        <w:rPr>
          <w:rFonts w:ascii="宋体" w:hAnsi="宋体" w:cs="宋体" w:hint="eastAsia"/>
          <w:b/>
          <w:color w:val="000000" w:themeColor="text1"/>
          <w:kern w:val="0"/>
          <w:szCs w:val="21"/>
        </w:rPr>
        <w:t xml:space="preserve"> </w:t>
      </w:r>
    </w:p>
    <w:p w:rsidR="00CB78A8" w:rsidRDefault="004833E8">
      <w:pPr>
        <w:widowControl/>
        <w:spacing w:line="360" w:lineRule="auto"/>
        <w:jc w:val="left"/>
        <w:rPr>
          <w:rFonts w:ascii="宋体" w:hAnsi="宋体" w:cs="宋体"/>
          <w:b/>
          <w:color w:val="000000" w:themeColor="text1"/>
          <w:kern w:val="0"/>
          <w:szCs w:val="21"/>
        </w:rPr>
      </w:pPr>
      <w:r>
        <w:rPr>
          <w:rFonts w:ascii="宋体" w:hAnsi="宋体" w:cs="宋体" w:hint="eastAsia"/>
          <w:b/>
          <w:color w:val="000000" w:themeColor="text1"/>
          <w:kern w:val="0"/>
          <w:szCs w:val="21"/>
        </w:rPr>
        <w:t xml:space="preserve">20 </w:t>
      </w:r>
      <w:r>
        <w:rPr>
          <w:rFonts w:ascii="宋体" w:hAnsi="宋体" w:cs="宋体" w:hint="eastAsia"/>
          <w:b/>
          <w:color w:val="000000" w:themeColor="text1"/>
          <w:kern w:val="0"/>
          <w:szCs w:val="21"/>
        </w:rPr>
        <w:t>递交响应文件的截止日期</w:t>
      </w:r>
      <w:r>
        <w:rPr>
          <w:rFonts w:ascii="宋体" w:hAnsi="宋体" w:cs="宋体" w:hint="eastAsia"/>
          <w:b/>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20.1 </w:t>
      </w:r>
      <w:r>
        <w:rPr>
          <w:rFonts w:ascii="宋体" w:hAnsi="宋体" w:cs="宋体" w:hint="eastAsia"/>
          <w:color w:val="000000" w:themeColor="text1"/>
          <w:kern w:val="0"/>
          <w:szCs w:val="21"/>
        </w:rPr>
        <w:t>供应商应在不迟于“项目资料表”中规定的截止日期和时间将磋商响应文件按照本次招标的要求上传至河南省公共资源交易中心系统内。</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20.2 </w:t>
      </w:r>
      <w:r>
        <w:rPr>
          <w:rFonts w:ascii="宋体" w:hAnsi="宋体" w:cs="宋体" w:hint="eastAsia"/>
          <w:color w:val="000000" w:themeColor="text1"/>
          <w:kern w:val="0"/>
          <w:szCs w:val="21"/>
        </w:rPr>
        <w:t>采购人和采购代理机构可以修改采购文件并自行决定酌情延长磋商截止期限。在此情况下，采购人、采购代理机构和磋商供应商受磋商截止日期制约的所有权利和义务均应延长至新的截止日期。</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b/>
          <w:color w:val="000000" w:themeColor="text1"/>
          <w:kern w:val="0"/>
          <w:szCs w:val="21"/>
        </w:rPr>
      </w:pPr>
      <w:r>
        <w:rPr>
          <w:rFonts w:ascii="宋体" w:hAnsi="宋体" w:cs="宋体" w:hint="eastAsia"/>
          <w:b/>
          <w:color w:val="000000" w:themeColor="text1"/>
          <w:kern w:val="0"/>
          <w:szCs w:val="21"/>
        </w:rPr>
        <w:t xml:space="preserve">21 </w:t>
      </w:r>
      <w:r>
        <w:rPr>
          <w:rFonts w:ascii="宋体" w:hAnsi="宋体" w:cs="宋体" w:hint="eastAsia"/>
          <w:b/>
          <w:color w:val="000000" w:themeColor="text1"/>
          <w:kern w:val="0"/>
          <w:szCs w:val="21"/>
        </w:rPr>
        <w:t>迟交的响应文件</w:t>
      </w:r>
      <w:r>
        <w:rPr>
          <w:rFonts w:ascii="宋体" w:hAnsi="宋体" w:cs="宋体" w:hint="eastAsia"/>
          <w:b/>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21.1 </w:t>
      </w:r>
      <w:r>
        <w:rPr>
          <w:rFonts w:ascii="宋体" w:hAnsi="宋体" w:cs="宋体" w:hint="eastAsia"/>
          <w:color w:val="000000" w:themeColor="text1"/>
          <w:kern w:val="0"/>
          <w:szCs w:val="21"/>
        </w:rPr>
        <w:t>采购代理机构将拒绝接收磋商截止时间后递达的任何磋商响应文件。</w:t>
      </w:r>
    </w:p>
    <w:p w:rsidR="00CB78A8" w:rsidRDefault="004833E8">
      <w:pPr>
        <w:widowControl/>
        <w:spacing w:line="360" w:lineRule="auto"/>
        <w:jc w:val="left"/>
        <w:rPr>
          <w:rFonts w:ascii="宋体" w:hAnsi="宋体" w:cs="宋体"/>
          <w:b/>
          <w:color w:val="000000" w:themeColor="text1"/>
          <w:kern w:val="0"/>
          <w:szCs w:val="21"/>
        </w:rPr>
      </w:pPr>
      <w:r>
        <w:rPr>
          <w:rFonts w:ascii="宋体" w:hAnsi="宋体" w:cs="宋体" w:hint="eastAsia"/>
          <w:b/>
          <w:color w:val="000000" w:themeColor="text1"/>
          <w:kern w:val="0"/>
          <w:szCs w:val="21"/>
        </w:rPr>
        <w:t xml:space="preserve">22 </w:t>
      </w:r>
      <w:r>
        <w:rPr>
          <w:rFonts w:ascii="宋体" w:hAnsi="宋体" w:cs="宋体" w:hint="eastAsia"/>
          <w:b/>
          <w:color w:val="000000" w:themeColor="text1"/>
          <w:kern w:val="0"/>
          <w:szCs w:val="21"/>
        </w:rPr>
        <w:t>竞争性磋商响应文件的修改和撤回</w:t>
      </w:r>
      <w:r>
        <w:rPr>
          <w:rFonts w:ascii="宋体" w:hAnsi="宋体" w:cs="宋体" w:hint="eastAsia"/>
          <w:b/>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22.1 </w:t>
      </w:r>
      <w:r>
        <w:rPr>
          <w:rFonts w:ascii="宋体" w:hAnsi="宋体" w:cs="宋体" w:hint="eastAsia"/>
          <w:color w:val="000000" w:themeColor="text1"/>
          <w:kern w:val="0"/>
          <w:szCs w:val="21"/>
        </w:rPr>
        <w:t>加密电子磋商响应文件须在递交的截止时间前上传至河</w:t>
      </w:r>
      <w:r>
        <w:rPr>
          <w:rFonts w:ascii="宋体" w:hAnsi="宋体" w:cs="宋体" w:hint="eastAsia"/>
          <w:color w:val="000000" w:themeColor="text1"/>
          <w:kern w:val="0"/>
          <w:szCs w:val="21"/>
        </w:rPr>
        <w:t>南省公共资源交易中心交易系统。</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22.2 </w:t>
      </w:r>
      <w:r>
        <w:rPr>
          <w:rFonts w:ascii="宋体" w:hAnsi="宋体" w:cs="宋体" w:hint="eastAsia"/>
          <w:color w:val="000000" w:themeColor="text1"/>
          <w:kern w:val="0"/>
          <w:szCs w:val="21"/>
        </w:rPr>
        <w:t>若磋商响应文件的修改内容涉及报价，则必须修改所有相关内容。</w:t>
      </w:r>
      <w:r>
        <w:rPr>
          <w:rFonts w:ascii="宋体" w:hAnsi="宋体" w:cs="宋体" w:hint="eastAsia"/>
          <w:color w:val="000000" w:themeColor="text1"/>
          <w:kern w:val="0"/>
          <w:szCs w:val="21"/>
        </w:rPr>
        <w:t xml:space="preserve"> </w:t>
      </w:r>
      <w:bookmarkStart w:id="222" w:name="_Toc90713354"/>
      <w:bookmarkStart w:id="223" w:name="_Toc109550795"/>
      <w:bookmarkStart w:id="224" w:name="_Toc90712535"/>
      <w:bookmarkStart w:id="225" w:name="_Toc497683364"/>
      <w:bookmarkStart w:id="226" w:name="_Toc437077333"/>
      <w:bookmarkStart w:id="227" w:name="_Toc29352"/>
      <w:bookmarkStart w:id="228" w:name="_Toc109537519"/>
      <w:bookmarkStart w:id="229" w:name="_Toc428523684"/>
      <w:bookmarkStart w:id="230" w:name="_Toc12847"/>
      <w:bookmarkStart w:id="231" w:name="_Toc27001"/>
    </w:p>
    <w:p w:rsidR="00CB78A8" w:rsidRDefault="004833E8">
      <w:pPr>
        <w:widowControl/>
        <w:spacing w:line="360" w:lineRule="auto"/>
        <w:jc w:val="center"/>
        <w:rPr>
          <w:rFonts w:ascii="宋体" w:hAnsi="宋体" w:cs="宋体"/>
          <w:b/>
          <w:color w:val="000000" w:themeColor="text1"/>
          <w:sz w:val="30"/>
          <w:szCs w:val="30"/>
        </w:rPr>
      </w:pPr>
      <w:r>
        <w:rPr>
          <w:rFonts w:ascii="宋体" w:hAnsi="宋体" w:cs="宋体" w:hint="eastAsia"/>
          <w:b/>
          <w:color w:val="000000" w:themeColor="text1"/>
          <w:sz w:val="30"/>
          <w:szCs w:val="30"/>
        </w:rPr>
        <w:t>五、磋商</w:t>
      </w:r>
      <w:bookmarkEnd w:id="222"/>
      <w:bookmarkEnd w:id="223"/>
      <w:bookmarkEnd w:id="224"/>
      <w:bookmarkEnd w:id="225"/>
      <w:bookmarkEnd w:id="226"/>
      <w:bookmarkEnd w:id="227"/>
      <w:bookmarkEnd w:id="228"/>
      <w:bookmarkEnd w:id="229"/>
      <w:r>
        <w:rPr>
          <w:rFonts w:ascii="宋体" w:hAnsi="宋体" w:cs="宋体" w:hint="eastAsia"/>
          <w:b/>
          <w:color w:val="000000" w:themeColor="text1"/>
          <w:sz w:val="30"/>
          <w:szCs w:val="30"/>
        </w:rPr>
        <w:t>程序</w:t>
      </w:r>
      <w:bookmarkEnd w:id="230"/>
      <w:bookmarkEnd w:id="231"/>
    </w:p>
    <w:p w:rsidR="00CB78A8" w:rsidRDefault="004833E8">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23</w:t>
      </w:r>
      <w:r>
        <w:rPr>
          <w:rFonts w:ascii="宋体" w:hAnsi="宋体" w:cs="宋体" w:hint="eastAsia"/>
          <w:b/>
          <w:bCs/>
          <w:color w:val="000000" w:themeColor="text1"/>
          <w:kern w:val="0"/>
          <w:szCs w:val="21"/>
        </w:rPr>
        <w:t>磋商程序</w:t>
      </w:r>
      <w:r>
        <w:rPr>
          <w:rFonts w:ascii="宋体" w:hAnsi="宋体" w:cs="宋体" w:hint="eastAsia"/>
          <w:b/>
          <w:bCs/>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23.1 </w:t>
      </w:r>
      <w:r>
        <w:rPr>
          <w:rFonts w:ascii="宋体" w:hAnsi="宋体" w:cs="宋体" w:hint="eastAsia"/>
          <w:color w:val="000000" w:themeColor="text1"/>
          <w:kern w:val="0"/>
          <w:szCs w:val="21"/>
        </w:rPr>
        <w:t>采购代理机构根据本次竞争性磋商采购的特点和有关规定组成磋商小组由采购单位代表和有关专家共</w:t>
      </w:r>
      <w:r>
        <w:rPr>
          <w:rFonts w:ascii="宋体" w:hAnsi="宋体" w:cs="宋体" w:hint="eastAsia"/>
          <w:color w:val="000000" w:themeColor="text1"/>
          <w:kern w:val="0"/>
          <w:szCs w:val="21"/>
        </w:rPr>
        <w:t xml:space="preserve"> 3 </w:t>
      </w:r>
      <w:r>
        <w:rPr>
          <w:rFonts w:ascii="宋体" w:hAnsi="宋体" w:cs="宋体" w:hint="eastAsia"/>
          <w:color w:val="000000" w:themeColor="text1"/>
          <w:kern w:val="0"/>
          <w:szCs w:val="21"/>
        </w:rPr>
        <w:t>人及以上的单数组成，其中专家的人数不得少于成员总数的三分之二。</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23.2 </w:t>
      </w:r>
      <w:r>
        <w:rPr>
          <w:rFonts w:ascii="宋体" w:hAnsi="宋体" w:cs="宋体" w:hint="eastAsia"/>
          <w:color w:val="000000" w:themeColor="text1"/>
          <w:kern w:val="0"/>
          <w:szCs w:val="21"/>
        </w:rPr>
        <w:t>磋商小组审查磋商供应商资格证明文件和响应书是否符合竞争性磋商采购文件的基本要求、内容是否完整、价格构成有无计算错误、文件签署是否齐全等。</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23.3 </w:t>
      </w:r>
      <w:r>
        <w:rPr>
          <w:rFonts w:ascii="宋体" w:hAnsi="宋体" w:cs="宋体" w:hint="eastAsia"/>
          <w:color w:val="000000" w:themeColor="text1"/>
          <w:kern w:val="0"/>
          <w:szCs w:val="21"/>
        </w:rPr>
        <w:t>磋商小组就有关商务、技术、报价等内容与供应商分别</w:t>
      </w:r>
      <w:r>
        <w:rPr>
          <w:rFonts w:ascii="宋体" w:hAnsi="宋体" w:cs="宋体" w:hint="eastAsia"/>
          <w:color w:val="000000" w:themeColor="text1"/>
          <w:kern w:val="0"/>
          <w:szCs w:val="21"/>
        </w:rPr>
        <w:t>进行磋商，在磋商中，磋商的任何一方不得透露与磋商有关的其他供应商的技术资料、价格信息或者其他与磋商有关的信息。</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 xml:space="preserve">23.4 </w:t>
      </w:r>
      <w:r>
        <w:rPr>
          <w:rFonts w:ascii="宋体" w:hAnsi="宋体" w:cs="宋体" w:hint="eastAsia"/>
          <w:color w:val="000000" w:themeColor="text1"/>
          <w:kern w:val="0"/>
          <w:szCs w:val="21"/>
        </w:rPr>
        <w:t>磋商供应商进行最终承诺报价。</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23.5 </w:t>
      </w:r>
      <w:r>
        <w:rPr>
          <w:rFonts w:ascii="宋体" w:hAnsi="宋体" w:cs="宋体" w:hint="eastAsia"/>
          <w:color w:val="000000" w:themeColor="text1"/>
          <w:kern w:val="0"/>
          <w:szCs w:val="21"/>
        </w:rPr>
        <w:t>磋商小组进行评审并推荐成交候选人</w:t>
      </w:r>
      <w:r>
        <w:rPr>
          <w:rFonts w:ascii="宋体" w:hAnsi="宋体" w:cs="宋体" w:hint="eastAsia"/>
          <w:color w:val="000000" w:themeColor="text1"/>
          <w:kern w:val="0"/>
          <w:szCs w:val="21"/>
        </w:rPr>
        <w:t xml:space="preserve"> 3 </w:t>
      </w:r>
      <w:r>
        <w:rPr>
          <w:rFonts w:ascii="宋体" w:hAnsi="宋体" w:cs="宋体" w:hint="eastAsia"/>
          <w:color w:val="000000" w:themeColor="text1"/>
          <w:kern w:val="0"/>
          <w:szCs w:val="21"/>
        </w:rPr>
        <w:t>名。</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24</w:t>
      </w:r>
      <w:r>
        <w:rPr>
          <w:rFonts w:ascii="宋体" w:hAnsi="宋体" w:cs="宋体" w:hint="eastAsia"/>
          <w:b/>
          <w:bCs/>
          <w:color w:val="000000" w:themeColor="text1"/>
          <w:kern w:val="0"/>
          <w:szCs w:val="21"/>
        </w:rPr>
        <w:t>磋商响应文件的修正</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24.1 </w:t>
      </w:r>
      <w:r>
        <w:rPr>
          <w:rFonts w:ascii="宋体" w:hAnsi="宋体" w:cs="宋体" w:hint="eastAsia"/>
          <w:color w:val="000000" w:themeColor="text1"/>
          <w:kern w:val="0"/>
          <w:szCs w:val="21"/>
        </w:rPr>
        <w:t>与竞争性磋商采购文件有重大偏离的磋商响应文件将被拒绝。重大偏离系指磋商响应文件的重大改变等明显不能满足竞争性磋商采购文件的要求。这些偏离不允许在开标后修正。但采购代理机构将允许修改投标中不构成</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重大偏离的地方，这些修正不会对其他实质上响应竞争性磋商采购文件要求的磋商供应商竞争地位产生不公正的影响。</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24.2 </w:t>
      </w:r>
      <w:r>
        <w:rPr>
          <w:rFonts w:ascii="宋体" w:hAnsi="宋体" w:cs="宋体" w:hint="eastAsia"/>
          <w:color w:val="000000" w:themeColor="text1"/>
          <w:kern w:val="0"/>
          <w:szCs w:val="21"/>
        </w:rPr>
        <w:t>初审中，对明显的文字和计算错误按下述原则修正：</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24.2.1 </w:t>
      </w:r>
      <w:r>
        <w:rPr>
          <w:rFonts w:ascii="宋体" w:hAnsi="宋体" w:cs="宋体" w:hint="eastAsia"/>
          <w:color w:val="000000" w:themeColor="text1"/>
          <w:kern w:val="0"/>
          <w:szCs w:val="21"/>
        </w:rPr>
        <w:t>磋商时，磋商响应文件中报价一览表内容与磋商响应文件中明细表内容不一致的，以投标报价一览表为准。</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24.2.2 </w:t>
      </w:r>
      <w:r>
        <w:rPr>
          <w:rFonts w:ascii="宋体" w:hAnsi="宋体" w:cs="宋体" w:hint="eastAsia"/>
          <w:color w:val="000000" w:themeColor="text1"/>
          <w:kern w:val="0"/>
          <w:szCs w:val="21"/>
        </w:rPr>
        <w:t>如果以文字表示的</w:t>
      </w:r>
      <w:r>
        <w:rPr>
          <w:rFonts w:ascii="宋体" w:hAnsi="宋体" w:cs="宋体" w:hint="eastAsia"/>
          <w:color w:val="000000" w:themeColor="text1"/>
          <w:kern w:val="0"/>
          <w:szCs w:val="21"/>
        </w:rPr>
        <w:t>数据与数字表示的有差别，以文字为准修正数字。如果大小写金额不一致的，以大写金额为准。</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24.2.3 </w:t>
      </w:r>
      <w:r>
        <w:rPr>
          <w:rFonts w:ascii="宋体" w:hAnsi="宋体" w:cs="宋体" w:hint="eastAsia"/>
          <w:color w:val="000000" w:themeColor="text1"/>
          <w:kern w:val="0"/>
          <w:szCs w:val="21"/>
        </w:rPr>
        <w:t>如果单价乘以数量不等于总价，以单价为准修正总价，但单价金额小数点有明显错误的除外，如果明细价格相加不等于汇总价格，以明细价格为准。</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24.2.4 </w:t>
      </w:r>
      <w:r>
        <w:rPr>
          <w:rFonts w:ascii="宋体" w:hAnsi="宋体" w:cs="宋体" w:hint="eastAsia"/>
          <w:color w:val="000000" w:themeColor="text1"/>
          <w:kern w:val="0"/>
          <w:szCs w:val="21"/>
        </w:rPr>
        <w:t>调整后的价格应对磋商供应商具有约束力，磋商供应商不同意以上修正，其磋商将可能被拒绝。</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 xml:space="preserve">25 </w:t>
      </w:r>
      <w:r>
        <w:rPr>
          <w:rFonts w:ascii="宋体" w:hAnsi="宋体" w:cs="宋体" w:hint="eastAsia"/>
          <w:b/>
          <w:bCs/>
          <w:color w:val="000000" w:themeColor="text1"/>
          <w:kern w:val="0"/>
          <w:szCs w:val="21"/>
        </w:rPr>
        <w:t>磋商小组对磋商响应文件作出的判定，只依据磋商响应文件内容本身，依据任何其他外来证明。</w:t>
      </w:r>
    </w:p>
    <w:p w:rsidR="00CB78A8" w:rsidRDefault="004833E8">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26</w:t>
      </w:r>
      <w:r>
        <w:rPr>
          <w:rFonts w:ascii="宋体" w:hAnsi="宋体" w:cs="宋体" w:hint="eastAsia"/>
          <w:b/>
          <w:bCs/>
          <w:color w:val="000000" w:themeColor="text1"/>
          <w:kern w:val="0"/>
          <w:szCs w:val="21"/>
        </w:rPr>
        <w:t>磋商投标的澄清、说明、答辩和补正</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26.1 </w:t>
      </w:r>
      <w:r>
        <w:rPr>
          <w:rFonts w:ascii="宋体" w:hAnsi="宋体" w:cs="宋体" w:hint="eastAsia"/>
          <w:color w:val="000000" w:themeColor="text1"/>
          <w:kern w:val="0"/>
          <w:szCs w:val="21"/>
        </w:rPr>
        <w:t>磋商小组有权就磋商响应文件中含混之处</w:t>
      </w:r>
      <w:r>
        <w:rPr>
          <w:rFonts w:ascii="宋体" w:hAnsi="宋体" w:cs="宋体" w:hint="eastAsia"/>
          <w:color w:val="000000" w:themeColor="text1"/>
          <w:kern w:val="0"/>
          <w:szCs w:val="21"/>
        </w:rPr>
        <w:t>向磋商供应商提出询问或澄清要求。磋商供应商必须按照采购代理机构通知的时间、地点进行答疑和澄清。</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26.2 </w:t>
      </w:r>
      <w:r>
        <w:rPr>
          <w:rFonts w:ascii="宋体" w:hAnsi="宋体" w:cs="宋体" w:hint="eastAsia"/>
          <w:color w:val="000000" w:themeColor="text1"/>
          <w:kern w:val="0"/>
          <w:szCs w:val="21"/>
        </w:rPr>
        <w:t>必要时磋商小组可要求磋商供应商就澄清的问题作书面答复，该答复经磋商供应商代表的签字认可，将作为磋商响应文件内容的一部分。</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26.3 </w:t>
      </w:r>
      <w:r>
        <w:rPr>
          <w:rFonts w:ascii="宋体" w:hAnsi="宋体" w:cs="宋体" w:hint="eastAsia"/>
          <w:color w:val="000000" w:themeColor="text1"/>
          <w:kern w:val="0"/>
          <w:szCs w:val="21"/>
        </w:rPr>
        <w:t>磋商供应商在进行澄清、说明、答辩或补正时，不得超出采购文件的范围或改变磋商响应文件的实质性内容。</w:t>
      </w:r>
    </w:p>
    <w:p w:rsidR="00CB78A8" w:rsidRDefault="004833E8">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27</w:t>
      </w:r>
      <w:r>
        <w:rPr>
          <w:rFonts w:ascii="宋体" w:hAnsi="宋体" w:cs="宋体" w:hint="eastAsia"/>
          <w:b/>
          <w:bCs/>
          <w:color w:val="000000" w:themeColor="text1"/>
          <w:kern w:val="0"/>
          <w:szCs w:val="21"/>
        </w:rPr>
        <w:t>出现下列情况之一，磋商供应商的投标无效：</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27.1 </w:t>
      </w:r>
      <w:r>
        <w:rPr>
          <w:rFonts w:ascii="宋体" w:hAnsi="宋体" w:cs="宋体" w:hint="eastAsia"/>
          <w:color w:val="000000" w:themeColor="text1"/>
          <w:kern w:val="0"/>
          <w:szCs w:val="21"/>
        </w:rPr>
        <w:t>未按照采购文件规定要求签署、盖章的；</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27.2 </w:t>
      </w:r>
      <w:r>
        <w:rPr>
          <w:rFonts w:ascii="宋体" w:hAnsi="宋体" w:cs="宋体" w:hint="eastAsia"/>
          <w:color w:val="000000" w:themeColor="text1"/>
          <w:kern w:val="0"/>
          <w:szCs w:val="21"/>
        </w:rPr>
        <w:t>不具备采购文件中规定的资格要求的；</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27.3 </w:t>
      </w:r>
      <w:r>
        <w:rPr>
          <w:rFonts w:ascii="宋体" w:hAnsi="宋体" w:cs="宋体" w:hint="eastAsia"/>
          <w:color w:val="000000" w:themeColor="text1"/>
          <w:kern w:val="0"/>
          <w:szCs w:val="21"/>
        </w:rPr>
        <w:t>不符合法律、法规和竞争性磋商采购文件中规定的其他实质性要求的。</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27.4 </w:t>
      </w:r>
      <w:r>
        <w:rPr>
          <w:rFonts w:ascii="宋体" w:hAnsi="宋体" w:cs="宋体" w:hint="eastAsia"/>
          <w:color w:val="000000" w:themeColor="text1"/>
          <w:kern w:val="0"/>
          <w:szCs w:val="21"/>
        </w:rPr>
        <w:t>若评标环节显示两家及以上供应商的“响应文件制作机器码一致”，均按无效标处理</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28</w:t>
      </w:r>
      <w:r>
        <w:rPr>
          <w:rFonts w:ascii="宋体" w:hAnsi="宋体" w:cs="宋体" w:hint="eastAsia"/>
          <w:b/>
          <w:bCs/>
          <w:color w:val="000000" w:themeColor="text1"/>
          <w:kern w:val="0"/>
          <w:szCs w:val="21"/>
        </w:rPr>
        <w:t>评审</w:t>
      </w:r>
      <w:r>
        <w:rPr>
          <w:rFonts w:ascii="宋体" w:hAnsi="宋体" w:cs="宋体" w:hint="eastAsia"/>
          <w:b/>
          <w:bCs/>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28.1 </w:t>
      </w:r>
      <w:r>
        <w:rPr>
          <w:rFonts w:ascii="宋体" w:hAnsi="宋体" w:cs="宋体" w:hint="eastAsia"/>
          <w:color w:val="000000" w:themeColor="text1"/>
          <w:kern w:val="0"/>
          <w:szCs w:val="21"/>
        </w:rPr>
        <w:t>采购代理机构根据有关法律和本次竞争性磋商采购文件的规定，结合本采购项目的特点组建评委，对具备实质性相应的磋商响应文件进行综合评审。</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28.2 </w:t>
      </w:r>
      <w:r>
        <w:rPr>
          <w:rFonts w:ascii="宋体" w:hAnsi="宋体" w:cs="宋体" w:hint="eastAsia"/>
          <w:color w:val="000000" w:themeColor="text1"/>
          <w:kern w:val="0"/>
          <w:szCs w:val="21"/>
        </w:rPr>
        <w:t>评审原则</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a.</w:t>
      </w:r>
      <w:r>
        <w:rPr>
          <w:rFonts w:ascii="宋体" w:hAnsi="宋体" w:cs="宋体" w:hint="eastAsia"/>
          <w:color w:val="000000" w:themeColor="text1"/>
          <w:kern w:val="0"/>
          <w:szCs w:val="21"/>
        </w:rPr>
        <w:t>“公平、公正、择优、效益”为本次竞争性磋商的基本原则。</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b. </w:t>
      </w:r>
      <w:r>
        <w:rPr>
          <w:rFonts w:ascii="宋体" w:hAnsi="宋体" w:cs="宋体" w:hint="eastAsia"/>
          <w:color w:val="000000" w:themeColor="text1"/>
          <w:kern w:val="0"/>
          <w:szCs w:val="21"/>
        </w:rPr>
        <w:t>综合评估原则：经磋商确定最终采购需求和提交最后报价的供应商后，由磋商小组采用综合评分法对提交最后报价的供应商的响应文</w:t>
      </w:r>
      <w:r>
        <w:rPr>
          <w:rFonts w:ascii="宋体" w:hAnsi="宋体" w:cs="宋体" w:hint="eastAsia"/>
          <w:color w:val="000000" w:themeColor="text1"/>
          <w:kern w:val="0"/>
          <w:szCs w:val="21"/>
        </w:rPr>
        <w:t>件和最后报价进行综合评分。响应文件满足磋商文件全部实质性要求且按评审因素的量化指标评审得分最高的供应商为成交候选供应商。</w:t>
      </w:r>
      <w:r>
        <w:rPr>
          <w:rFonts w:ascii="宋体" w:hAnsi="宋体" w:cs="宋体" w:hint="eastAsia"/>
          <w:color w:val="000000" w:themeColor="text1"/>
          <w:kern w:val="0"/>
          <w:szCs w:val="21"/>
        </w:rPr>
        <w:t xml:space="preserve"> </w:t>
      </w:r>
    </w:p>
    <w:p w:rsidR="00CB78A8" w:rsidRDefault="004833E8">
      <w:pPr>
        <w:widowControl/>
        <w:spacing w:line="360" w:lineRule="auto"/>
        <w:jc w:val="left"/>
        <w:rPr>
          <w:rFonts w:ascii="Wingdings-Regular" w:eastAsia="Wingdings-Regular" w:hAnsi="Wingdings-Regular" w:cs="Wingdings-Regular"/>
          <w:color w:val="000000" w:themeColor="text1"/>
          <w:kern w:val="0"/>
          <w:szCs w:val="21"/>
        </w:rPr>
      </w:pPr>
      <w:r>
        <w:rPr>
          <w:rFonts w:ascii="宋体" w:hAnsi="宋体" w:cs="宋体" w:hint="eastAsia"/>
          <w:b/>
          <w:color w:val="000000" w:themeColor="text1"/>
          <w:kern w:val="0"/>
          <w:szCs w:val="21"/>
        </w:rPr>
        <w:t xml:space="preserve">28.3 </w:t>
      </w:r>
      <w:r>
        <w:rPr>
          <w:rFonts w:ascii="宋体" w:hAnsi="宋体" w:cs="宋体" w:hint="eastAsia"/>
          <w:b/>
          <w:color w:val="000000" w:themeColor="text1"/>
          <w:kern w:val="0"/>
          <w:szCs w:val="21"/>
        </w:rPr>
        <w:t>评审程序细则：</w:t>
      </w:r>
      <w:r>
        <w:rPr>
          <w:rFonts w:ascii="宋体" w:hAnsi="宋体" w:cs="宋体" w:hint="eastAsia"/>
          <w:b/>
          <w:color w:val="000000" w:themeColor="text1"/>
          <w:kern w:val="0"/>
          <w:szCs w:val="21"/>
        </w:rPr>
        <w:t xml:space="preserve"> </w:t>
      </w:r>
      <w:r>
        <w:rPr>
          <w:rFonts w:ascii="宋体" w:hAnsi="宋体" w:cs="宋体" w:hint="eastAsia"/>
          <w:color w:val="000000" w:themeColor="text1"/>
          <w:kern w:val="0"/>
          <w:szCs w:val="21"/>
        </w:rPr>
        <w:t>磋商评审小组按照财库〔</w:t>
      </w:r>
      <w:r>
        <w:rPr>
          <w:rFonts w:ascii="宋体" w:hAnsi="宋体" w:cs="宋体" w:hint="eastAsia"/>
          <w:color w:val="000000" w:themeColor="text1"/>
          <w:kern w:val="0"/>
          <w:szCs w:val="21"/>
        </w:rPr>
        <w:t>2014</w:t>
      </w:r>
      <w:r>
        <w:rPr>
          <w:rFonts w:ascii="宋体" w:hAnsi="宋体" w:cs="宋体" w:hint="eastAsia"/>
          <w:color w:val="000000" w:themeColor="text1"/>
          <w:kern w:val="0"/>
          <w:szCs w:val="21"/>
        </w:rPr>
        <w:t>〕</w:t>
      </w:r>
      <w:r>
        <w:rPr>
          <w:rFonts w:ascii="宋体" w:hAnsi="宋体" w:cs="宋体" w:hint="eastAsia"/>
          <w:color w:val="000000" w:themeColor="text1"/>
          <w:kern w:val="0"/>
          <w:szCs w:val="21"/>
        </w:rPr>
        <w:t xml:space="preserve">214 </w:t>
      </w:r>
      <w:r>
        <w:rPr>
          <w:rFonts w:ascii="宋体" w:hAnsi="宋体" w:cs="宋体" w:hint="eastAsia"/>
          <w:color w:val="000000" w:themeColor="text1"/>
          <w:kern w:val="0"/>
          <w:szCs w:val="21"/>
        </w:rPr>
        <w:t>号财政部关于印发《政府采购竞争性磋商采购方式管理暂行办法》的通知，结合本次采购具体情况进行评标。具体评标竞争性磋商文件方法、评标细则如下：</w:t>
      </w:r>
      <w:r>
        <w:rPr>
          <w:rFonts w:ascii="宋体" w:hAnsi="宋体" w:cs="宋体" w:hint="eastAsia"/>
          <w:color w:val="000000" w:themeColor="text1"/>
          <w:kern w:val="0"/>
          <w:szCs w:val="21"/>
        </w:rPr>
        <w:t xml:space="preserve"> </w:t>
      </w:r>
      <w:r>
        <w:rPr>
          <w:rFonts w:ascii="宋体" w:hAnsi="宋体" w:cs="宋体" w:hint="eastAsia"/>
          <w:b/>
          <w:color w:val="000000" w:themeColor="text1"/>
          <w:kern w:val="0"/>
          <w:szCs w:val="21"/>
        </w:rPr>
        <w:t>评标办法采用综合评分法（综合得分最高的磋商供应商作为成交供应商，</w:t>
      </w:r>
      <w:r>
        <w:rPr>
          <w:rFonts w:ascii="宋体" w:hAnsi="宋体" w:cs="宋体" w:hint="eastAsia"/>
          <w:b/>
          <w:color w:val="000000" w:themeColor="text1"/>
          <w:kern w:val="0"/>
          <w:szCs w:val="21"/>
        </w:rPr>
        <w:t xml:space="preserve"> </w:t>
      </w:r>
      <w:r>
        <w:rPr>
          <w:rFonts w:ascii="宋体" w:hAnsi="宋体" w:cs="宋体" w:hint="eastAsia"/>
          <w:b/>
          <w:color w:val="000000" w:themeColor="text1"/>
          <w:kern w:val="0"/>
          <w:szCs w:val="21"/>
        </w:rPr>
        <w:t>小微企业、残疾人福利企最终报价优惠</w:t>
      </w:r>
      <w:r>
        <w:rPr>
          <w:rFonts w:ascii="宋体" w:hAnsi="宋体" w:cs="宋体" w:hint="eastAsia"/>
          <w:b/>
          <w:color w:val="000000" w:themeColor="text1"/>
          <w:kern w:val="0"/>
          <w:szCs w:val="21"/>
        </w:rPr>
        <w:t xml:space="preserve"> 6%</w:t>
      </w:r>
      <w:r>
        <w:rPr>
          <w:rFonts w:ascii="宋体" w:hAnsi="宋体" w:cs="宋体" w:hint="eastAsia"/>
          <w:b/>
          <w:color w:val="000000" w:themeColor="text1"/>
          <w:kern w:val="0"/>
          <w:szCs w:val="21"/>
        </w:rPr>
        <w:t>参与评标）</w:t>
      </w:r>
      <w:r>
        <w:rPr>
          <w:rFonts w:ascii="宋体" w:hAnsi="宋体" w:cs="宋体" w:hint="eastAsia"/>
          <w:b/>
          <w:color w:val="000000" w:themeColor="text1"/>
          <w:kern w:val="0"/>
          <w:szCs w:val="21"/>
        </w:rPr>
        <w:t xml:space="preserve"> </w:t>
      </w:r>
      <w:r>
        <w:rPr>
          <w:rFonts w:ascii="Wingdings-Regular" w:eastAsia="Wingdings-Regular" w:hAnsi="Wingdings-Regular" w:cs="Wingdings-Regular"/>
          <w:color w:val="000000" w:themeColor="text1"/>
          <w:kern w:val="0"/>
          <w:szCs w:val="21"/>
        </w:rPr>
        <w:t xml:space="preserve"> </w:t>
      </w:r>
    </w:p>
    <w:p w:rsidR="00CB78A8" w:rsidRDefault="004833E8">
      <w:pPr>
        <w:widowControl/>
        <w:spacing w:line="360" w:lineRule="auto"/>
        <w:jc w:val="left"/>
        <w:rPr>
          <w:rFonts w:ascii="宋体" w:hAnsi="宋体" w:cs="宋体"/>
          <w:b/>
          <w:bCs/>
          <w:color w:val="000000" w:themeColor="text1"/>
          <w:kern w:val="0"/>
          <w:szCs w:val="21"/>
        </w:rPr>
      </w:pPr>
      <w:bookmarkStart w:id="232" w:name="_Toc497683371"/>
      <w:bookmarkStart w:id="233" w:name="_Toc428523689"/>
      <w:bookmarkStart w:id="234" w:name="_Toc90713359"/>
      <w:bookmarkStart w:id="235" w:name="_Toc6889"/>
      <w:bookmarkStart w:id="236" w:name="_Toc109550800"/>
      <w:bookmarkStart w:id="237" w:name="_Toc90712540"/>
      <w:bookmarkStart w:id="238" w:name="_Toc437077338"/>
      <w:bookmarkStart w:id="239" w:name="_Toc109537524"/>
      <w:bookmarkStart w:id="240" w:name="_Toc12048"/>
      <w:r>
        <w:rPr>
          <w:rFonts w:ascii="宋体" w:hAnsi="宋体" w:cs="宋体" w:hint="eastAsia"/>
          <w:b/>
          <w:bCs/>
          <w:color w:val="000000" w:themeColor="text1"/>
          <w:kern w:val="0"/>
          <w:szCs w:val="21"/>
        </w:rPr>
        <w:t>29</w:t>
      </w:r>
      <w:r>
        <w:rPr>
          <w:rFonts w:ascii="宋体" w:hAnsi="宋体" w:cs="宋体" w:hint="eastAsia"/>
          <w:b/>
          <w:bCs/>
          <w:color w:val="000000" w:themeColor="text1"/>
          <w:kern w:val="0"/>
          <w:szCs w:val="21"/>
        </w:rPr>
        <w:t>复核评审结果</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29.1 </w:t>
      </w:r>
      <w:r>
        <w:rPr>
          <w:rFonts w:ascii="宋体" w:hAnsi="宋体" w:cs="宋体" w:hint="eastAsia"/>
          <w:color w:val="000000" w:themeColor="text1"/>
          <w:kern w:val="0"/>
          <w:szCs w:val="21"/>
        </w:rPr>
        <w:t>采购代理机构应对评审数据进行校对、核对，对畸高、畸低的重大差异评分可以提</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示磋商小组复核或书面说明理由。</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29.2 </w:t>
      </w:r>
      <w:r>
        <w:rPr>
          <w:rFonts w:ascii="宋体" w:hAnsi="宋体" w:cs="宋体" w:hint="eastAsia"/>
          <w:color w:val="000000" w:themeColor="text1"/>
          <w:kern w:val="0"/>
          <w:szCs w:val="21"/>
        </w:rPr>
        <w:t>磋商小组要对评分汇总情况进行复核，特别是对排名第一的、报价最低的、投标或</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响应文件被认定为无效的情形进行重点复核。</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29.3 </w:t>
      </w:r>
      <w:r>
        <w:rPr>
          <w:rFonts w:ascii="宋体" w:hAnsi="宋体" w:cs="宋体" w:hint="eastAsia"/>
          <w:color w:val="000000" w:themeColor="text1"/>
          <w:kern w:val="0"/>
          <w:szCs w:val="21"/>
        </w:rPr>
        <w:t>评审结果汇总完成后，除下列情形外，任何人不得修改评审结果：</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（一）分值汇总计算错误的；</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（二）分项评分超出评分标准范围的；</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（三）磋商小组成员对客观评审因素评分不一致的；</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（四）经磋商小组认定评分畸高、畸低的。</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评审报告签署前，经复核发现存在以上情形之一的，磋商小组应当</w:t>
      </w:r>
      <w:r>
        <w:rPr>
          <w:rFonts w:ascii="宋体" w:hAnsi="宋体" w:cs="宋体" w:hint="eastAsia"/>
          <w:color w:val="000000" w:themeColor="text1"/>
          <w:kern w:val="0"/>
          <w:szCs w:val="21"/>
        </w:rPr>
        <w:t>当场修改评审结果，并</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在评审报告中记载；评审报告签署后，采购人或者采购代理机构发现存在以上情形之一的，应当组织原磋商小组进行重新评审，重新评审改变评审结果的，书面报告本级财政部门。</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供应商对以上情形提出质疑的，采购代理机构可以组织原磋商小组进行重新评审，重新评</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审改变评审结果的，应当书面报告本级财政部门。</w:t>
      </w:r>
    </w:p>
    <w:p w:rsidR="00CB78A8" w:rsidRDefault="004833E8">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30</w:t>
      </w:r>
      <w:r>
        <w:rPr>
          <w:rFonts w:ascii="宋体" w:hAnsi="宋体" w:cs="宋体" w:hint="eastAsia"/>
          <w:b/>
          <w:bCs/>
          <w:color w:val="000000" w:themeColor="text1"/>
          <w:kern w:val="0"/>
          <w:szCs w:val="21"/>
        </w:rPr>
        <w:t>磋商报告</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30.1 </w:t>
      </w:r>
      <w:r>
        <w:rPr>
          <w:rFonts w:ascii="宋体" w:hAnsi="宋体" w:cs="宋体" w:hint="eastAsia"/>
          <w:color w:val="000000" w:themeColor="text1"/>
          <w:kern w:val="0"/>
          <w:szCs w:val="21"/>
        </w:rPr>
        <w:t>磋商小组完成评审后，向采购人提交书面磋商报告。磋商报告应当包括以下内容：</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（一）竞争性磋商公告刊登的媒体名称、磋商小组日期和地点；</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（二）供应商名单和磋商小组成员名单；</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（三）评审方法和标准；</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（四）磋商小组记录和评审情况及说明，包括无效供应商名单及原因；</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（五）评审结果，确定的成交候选供应商名单或者经采购人委托直接确定的成交供应商；</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（六）其他需要说明的情况，包括评审过程中供应商根据磋商小组要求进行的澄清、说明</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或者补正，磋商小组成员的更换等。</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 xml:space="preserve">30.2 </w:t>
      </w:r>
      <w:r>
        <w:rPr>
          <w:rFonts w:ascii="宋体" w:hAnsi="宋体" w:cs="宋体" w:hint="eastAsia"/>
          <w:color w:val="000000" w:themeColor="text1"/>
          <w:kern w:val="0"/>
          <w:szCs w:val="21"/>
        </w:rPr>
        <w:t>磋商小组成员对需要共同认定的事项存在争议的，应当按照少数服从多数的原则作</w:t>
      </w:r>
    </w:p>
    <w:p w:rsidR="00CB78A8" w:rsidRDefault="004833E8">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出结论。持不同意见的磋商小组成员应当在磋商报告上签署不同意见及理由，否则视为同意磋商报告。</w:t>
      </w:r>
      <w:bookmarkStart w:id="241" w:name="_Toc18400"/>
    </w:p>
    <w:p w:rsidR="00CB78A8" w:rsidRDefault="004833E8">
      <w:pPr>
        <w:widowControl/>
        <w:spacing w:line="360" w:lineRule="auto"/>
        <w:jc w:val="center"/>
        <w:rPr>
          <w:rFonts w:ascii="宋体" w:hAnsi="宋体" w:cs="宋体"/>
          <w:b/>
          <w:color w:val="000000" w:themeColor="text1"/>
          <w:sz w:val="30"/>
          <w:szCs w:val="30"/>
        </w:rPr>
      </w:pPr>
      <w:r>
        <w:rPr>
          <w:rFonts w:ascii="宋体" w:hAnsi="宋体" w:cs="宋体" w:hint="eastAsia"/>
          <w:b/>
          <w:color w:val="000000" w:themeColor="text1"/>
          <w:sz w:val="30"/>
          <w:szCs w:val="30"/>
        </w:rPr>
        <w:t>六、授予合同</w:t>
      </w:r>
      <w:bookmarkEnd w:id="232"/>
      <w:bookmarkEnd w:id="233"/>
      <w:bookmarkEnd w:id="234"/>
      <w:bookmarkEnd w:id="235"/>
      <w:bookmarkEnd w:id="236"/>
      <w:bookmarkEnd w:id="237"/>
      <w:bookmarkEnd w:id="238"/>
      <w:bookmarkEnd w:id="239"/>
      <w:bookmarkEnd w:id="240"/>
      <w:bookmarkEnd w:id="241"/>
    </w:p>
    <w:p w:rsidR="00CB78A8" w:rsidRDefault="004833E8">
      <w:pPr>
        <w:spacing w:line="360" w:lineRule="auto"/>
        <w:rPr>
          <w:b/>
          <w:bCs/>
          <w:color w:val="000000" w:themeColor="text1"/>
        </w:rPr>
      </w:pPr>
      <w:bookmarkStart w:id="242" w:name="_Toc90712541"/>
      <w:bookmarkStart w:id="243" w:name="_Toc428523690"/>
      <w:bookmarkStart w:id="244" w:name="_Toc497683372"/>
      <w:bookmarkStart w:id="245" w:name="_Toc16563"/>
      <w:bookmarkStart w:id="246" w:name="_Toc109537525"/>
      <w:bookmarkStart w:id="247" w:name="_Toc90713360"/>
      <w:bookmarkStart w:id="248" w:name="_Toc437077339"/>
      <w:bookmarkStart w:id="249" w:name="_Toc109550801"/>
      <w:r>
        <w:rPr>
          <w:rFonts w:hint="eastAsia"/>
          <w:b/>
          <w:bCs/>
          <w:color w:val="000000" w:themeColor="text1"/>
        </w:rPr>
        <w:t>31</w:t>
      </w:r>
      <w:r>
        <w:rPr>
          <w:rFonts w:hint="eastAsia"/>
          <w:b/>
          <w:bCs/>
          <w:color w:val="000000" w:themeColor="text1"/>
        </w:rPr>
        <w:t>知识产权</w:t>
      </w:r>
    </w:p>
    <w:p w:rsidR="00CB78A8" w:rsidRDefault="004833E8">
      <w:pPr>
        <w:spacing w:line="360" w:lineRule="auto"/>
        <w:rPr>
          <w:color w:val="000000" w:themeColor="text1"/>
        </w:rPr>
      </w:pPr>
      <w:r>
        <w:rPr>
          <w:rFonts w:hint="eastAsia"/>
          <w:color w:val="000000" w:themeColor="text1"/>
        </w:rPr>
        <w:t xml:space="preserve">31.1 </w:t>
      </w:r>
      <w:r>
        <w:rPr>
          <w:rFonts w:hint="eastAsia"/>
          <w:color w:val="000000" w:themeColor="text1"/>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CB78A8" w:rsidRDefault="004833E8">
      <w:pPr>
        <w:spacing w:line="360" w:lineRule="auto"/>
        <w:rPr>
          <w:color w:val="000000" w:themeColor="text1"/>
        </w:rPr>
      </w:pPr>
      <w:r>
        <w:rPr>
          <w:rFonts w:hint="eastAsia"/>
          <w:color w:val="000000" w:themeColor="text1"/>
        </w:rPr>
        <w:t xml:space="preserve">31.2 </w:t>
      </w:r>
      <w:r>
        <w:rPr>
          <w:rFonts w:hint="eastAsia"/>
          <w:color w:val="000000" w:themeColor="text1"/>
        </w:rPr>
        <w:t>除非磋商文件特别规定，采购人享有本项目实施过程中产生的知识成果及知识产权。</w:t>
      </w:r>
    </w:p>
    <w:p w:rsidR="00CB78A8" w:rsidRDefault="004833E8">
      <w:pPr>
        <w:spacing w:line="360" w:lineRule="auto"/>
        <w:rPr>
          <w:color w:val="000000" w:themeColor="text1"/>
        </w:rPr>
      </w:pPr>
      <w:r>
        <w:rPr>
          <w:rFonts w:hint="eastAsia"/>
          <w:color w:val="000000" w:themeColor="text1"/>
        </w:rPr>
        <w:t xml:space="preserve">31.3 </w:t>
      </w:r>
      <w:r>
        <w:rPr>
          <w:rFonts w:hint="eastAsia"/>
          <w:color w:val="000000" w:themeColor="text1"/>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w:t>
      </w:r>
      <w:r>
        <w:rPr>
          <w:rFonts w:hint="eastAsia"/>
          <w:color w:val="000000" w:themeColor="text1"/>
        </w:rPr>
        <w:t>享有使用权（含采购人委托第三方在该项目后续开发的使用权）。</w:t>
      </w:r>
    </w:p>
    <w:p w:rsidR="00CB78A8" w:rsidRDefault="004833E8">
      <w:pPr>
        <w:spacing w:line="360" w:lineRule="auto"/>
        <w:rPr>
          <w:color w:val="000000" w:themeColor="text1"/>
        </w:rPr>
      </w:pPr>
      <w:r>
        <w:rPr>
          <w:rFonts w:hint="eastAsia"/>
          <w:color w:val="000000" w:themeColor="text1"/>
        </w:rPr>
        <w:t xml:space="preserve">31.4 </w:t>
      </w:r>
      <w:r>
        <w:rPr>
          <w:rFonts w:hint="eastAsia"/>
          <w:color w:val="000000" w:themeColor="text1"/>
        </w:rPr>
        <w:t>如采用供应商所不拥有的知识产权，则在报价中必须包括合法获取该知识产权的相关费用。</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250" w:name="_Toc5470"/>
      <w:r>
        <w:rPr>
          <w:rFonts w:ascii="宋体" w:hAnsi="宋体" w:cs="宋体" w:hint="eastAsia"/>
          <w:color w:val="000000" w:themeColor="text1"/>
          <w:sz w:val="21"/>
          <w:szCs w:val="21"/>
        </w:rPr>
        <w:t>32</w:t>
      </w:r>
      <w:r>
        <w:rPr>
          <w:rFonts w:ascii="宋体" w:hAnsi="宋体" w:cs="宋体" w:hint="eastAsia"/>
          <w:color w:val="000000" w:themeColor="text1"/>
          <w:sz w:val="21"/>
          <w:szCs w:val="21"/>
        </w:rPr>
        <w:t>合同的授予</w:t>
      </w:r>
      <w:bookmarkEnd w:id="242"/>
      <w:bookmarkEnd w:id="243"/>
      <w:bookmarkEnd w:id="244"/>
      <w:bookmarkEnd w:id="245"/>
      <w:bookmarkEnd w:id="246"/>
      <w:bookmarkEnd w:id="247"/>
      <w:bookmarkEnd w:id="248"/>
      <w:bookmarkEnd w:id="249"/>
      <w:bookmarkEnd w:id="250"/>
    </w:p>
    <w:p w:rsidR="00CB78A8" w:rsidRDefault="004833E8">
      <w:pPr>
        <w:pStyle w:val="af4"/>
        <w:spacing w:line="520" w:lineRule="exact"/>
        <w:ind w:firstLineChars="0" w:firstLine="0"/>
        <w:rPr>
          <w:rFonts w:ascii="宋体" w:hAnsi="宋体" w:cs="宋体"/>
          <w:color w:val="000000" w:themeColor="text1"/>
          <w:szCs w:val="21"/>
        </w:rPr>
      </w:pPr>
      <w:r>
        <w:rPr>
          <w:rFonts w:ascii="宋体" w:hAnsi="宋体" w:cs="宋体" w:hint="eastAsia"/>
          <w:color w:val="000000" w:themeColor="text1"/>
          <w:kern w:val="0"/>
          <w:szCs w:val="21"/>
        </w:rPr>
        <w:t>采购人应当在收到评审报告后</w:t>
      </w:r>
      <w:r>
        <w:rPr>
          <w:rFonts w:ascii="宋体" w:hAnsi="宋体" w:cs="宋体" w:hint="eastAsia"/>
          <w:color w:val="000000" w:themeColor="text1"/>
          <w:kern w:val="0"/>
          <w:szCs w:val="21"/>
        </w:rPr>
        <w:t>5</w:t>
      </w:r>
      <w:r>
        <w:rPr>
          <w:rFonts w:ascii="宋体" w:hAnsi="宋体" w:cs="宋体" w:hint="eastAsia"/>
          <w:color w:val="000000" w:themeColor="text1"/>
          <w:kern w:val="0"/>
          <w:szCs w:val="21"/>
        </w:rPr>
        <w:t>个工作日内，从评审报告提出的成交候选人中按序确定成交供应商。采购人逾期未确定成交供应商且不提出异议的，视为确定评审报告提出的排序在前的供应商为成交供应商。排序在前的供应商拒签合同，采购人可按顺序确定下一个合格的供应商为成交供应商或重新开展竞争性磋商采购活动。</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251" w:name="_Toc497683373"/>
      <w:bookmarkStart w:id="252" w:name="_Toc109550803"/>
      <w:bookmarkStart w:id="253" w:name="_Toc90713362"/>
      <w:bookmarkStart w:id="254" w:name="_Toc18020"/>
      <w:bookmarkStart w:id="255" w:name="_Toc437077340"/>
      <w:bookmarkStart w:id="256" w:name="_Toc90712543"/>
      <w:bookmarkStart w:id="257" w:name="_Toc428523691"/>
      <w:bookmarkStart w:id="258" w:name="_Toc6568"/>
      <w:bookmarkStart w:id="259" w:name="_Toc109537527"/>
      <w:r>
        <w:rPr>
          <w:rFonts w:ascii="宋体" w:hAnsi="宋体" w:cs="宋体" w:hint="eastAsia"/>
          <w:color w:val="000000" w:themeColor="text1"/>
          <w:sz w:val="21"/>
          <w:szCs w:val="21"/>
        </w:rPr>
        <w:t>33</w:t>
      </w:r>
      <w:r>
        <w:rPr>
          <w:rFonts w:ascii="宋体" w:hAnsi="宋体" w:cs="宋体" w:hint="eastAsia"/>
          <w:bCs w:val="0"/>
          <w:color w:val="000000" w:themeColor="text1"/>
          <w:sz w:val="21"/>
          <w:szCs w:val="21"/>
        </w:rPr>
        <w:t>接受和拒绝任何或所有</w:t>
      </w:r>
      <w:r>
        <w:rPr>
          <w:rFonts w:ascii="宋体" w:hAnsi="宋体" w:cs="宋体" w:hint="eastAsia"/>
          <w:color w:val="000000" w:themeColor="text1"/>
          <w:sz w:val="21"/>
          <w:szCs w:val="21"/>
        </w:rPr>
        <w:t>响应</w:t>
      </w:r>
      <w:r>
        <w:rPr>
          <w:rFonts w:ascii="宋体" w:hAnsi="宋体" w:cs="宋体" w:hint="eastAsia"/>
          <w:bCs w:val="0"/>
          <w:color w:val="000000" w:themeColor="text1"/>
          <w:sz w:val="21"/>
          <w:szCs w:val="21"/>
        </w:rPr>
        <w:t>的权利</w:t>
      </w:r>
      <w:bookmarkEnd w:id="251"/>
      <w:bookmarkEnd w:id="252"/>
      <w:bookmarkEnd w:id="253"/>
      <w:bookmarkEnd w:id="254"/>
      <w:bookmarkEnd w:id="255"/>
      <w:bookmarkEnd w:id="256"/>
      <w:bookmarkEnd w:id="257"/>
      <w:bookmarkEnd w:id="258"/>
      <w:bookmarkEnd w:id="259"/>
    </w:p>
    <w:p w:rsidR="00CB78A8" w:rsidRDefault="004833E8">
      <w:pPr>
        <w:pStyle w:val="af4"/>
        <w:spacing w:line="520" w:lineRule="exact"/>
        <w:ind w:firstLineChars="0" w:firstLine="0"/>
        <w:rPr>
          <w:rFonts w:ascii="宋体" w:hAnsi="宋体" w:cs="宋体"/>
          <w:color w:val="000000" w:themeColor="text1"/>
        </w:rPr>
      </w:pPr>
      <w:r>
        <w:rPr>
          <w:rFonts w:ascii="宋体" w:hAnsi="宋体" w:cs="宋体" w:hint="eastAsia"/>
          <w:color w:val="000000" w:themeColor="text1"/>
        </w:rPr>
        <w:t>如出现重大变故、采购</w:t>
      </w:r>
      <w:r>
        <w:rPr>
          <w:rFonts w:ascii="宋体" w:hAnsi="宋体" w:cs="宋体" w:hint="eastAsia"/>
          <w:color w:val="000000" w:themeColor="text1"/>
        </w:rPr>
        <w:t>任务取消情况，采购代理机构和采购人保留因此原因在确定成交人之前任何时候接受或拒绝任何磋商响应文件、以及宣布竞争性磋商采购无效或拒绝所有磋商响应文件的权力，对受影响的供应商不承担任何责任。</w:t>
      </w:r>
    </w:p>
    <w:p w:rsidR="00CB78A8" w:rsidRDefault="004833E8">
      <w:pPr>
        <w:pStyle w:val="22"/>
        <w:tabs>
          <w:tab w:val="left" w:pos="600"/>
        </w:tabs>
        <w:spacing w:before="156" w:after="0" w:line="520" w:lineRule="exact"/>
        <w:ind w:left="1494" w:right="2" w:hanging="1494"/>
        <w:jc w:val="both"/>
        <w:rPr>
          <w:rFonts w:ascii="宋体" w:hAnsi="宋体" w:cs="宋体"/>
          <w:color w:val="000000" w:themeColor="text1"/>
          <w:sz w:val="21"/>
          <w:szCs w:val="21"/>
        </w:rPr>
      </w:pPr>
      <w:bookmarkStart w:id="260" w:name="_Toc109537528"/>
      <w:bookmarkStart w:id="261" w:name="_Toc90712544"/>
      <w:bookmarkStart w:id="262" w:name="_Toc437077341"/>
      <w:bookmarkStart w:id="263" w:name="_Toc90713363"/>
      <w:bookmarkStart w:id="264" w:name="_Toc428523692"/>
      <w:bookmarkStart w:id="265" w:name="_Toc109550804"/>
      <w:bookmarkStart w:id="266" w:name="_Toc497683374"/>
      <w:bookmarkStart w:id="267" w:name="_Toc22333"/>
      <w:bookmarkStart w:id="268" w:name="_Toc22012"/>
      <w:r>
        <w:rPr>
          <w:rFonts w:ascii="宋体" w:hAnsi="宋体" w:cs="宋体" w:hint="eastAsia"/>
          <w:color w:val="000000" w:themeColor="text1"/>
          <w:sz w:val="21"/>
          <w:szCs w:val="21"/>
        </w:rPr>
        <w:t>3</w:t>
      </w:r>
      <w:bookmarkEnd w:id="260"/>
      <w:bookmarkEnd w:id="261"/>
      <w:bookmarkEnd w:id="262"/>
      <w:bookmarkEnd w:id="263"/>
      <w:bookmarkEnd w:id="264"/>
      <w:bookmarkEnd w:id="265"/>
      <w:r>
        <w:rPr>
          <w:rFonts w:ascii="宋体" w:hAnsi="宋体" w:cs="宋体" w:hint="eastAsia"/>
          <w:color w:val="000000" w:themeColor="text1"/>
          <w:sz w:val="21"/>
          <w:szCs w:val="21"/>
        </w:rPr>
        <w:t>4</w:t>
      </w:r>
      <w:r>
        <w:rPr>
          <w:rFonts w:ascii="宋体" w:hAnsi="宋体" w:cs="宋体" w:hint="eastAsia"/>
          <w:color w:val="000000" w:themeColor="text1"/>
          <w:sz w:val="21"/>
          <w:szCs w:val="21"/>
        </w:rPr>
        <w:t>合同授予时更改采购数量的权力</w:t>
      </w:r>
      <w:bookmarkEnd w:id="266"/>
      <w:bookmarkEnd w:id="267"/>
      <w:bookmarkEnd w:id="268"/>
    </w:p>
    <w:p w:rsidR="00CB78A8" w:rsidRDefault="004833E8">
      <w:pPr>
        <w:pStyle w:val="af4"/>
        <w:spacing w:line="520" w:lineRule="exact"/>
        <w:ind w:firstLineChars="0" w:firstLine="0"/>
        <w:rPr>
          <w:rFonts w:ascii="宋体" w:hAnsi="宋体" w:cs="宋体"/>
          <w:color w:val="000000" w:themeColor="text1"/>
        </w:rPr>
      </w:pPr>
      <w:r>
        <w:rPr>
          <w:rFonts w:ascii="宋体" w:hAnsi="宋体" w:cs="宋体" w:hint="eastAsia"/>
          <w:color w:val="000000" w:themeColor="text1"/>
          <w:szCs w:val="21"/>
        </w:rPr>
        <w:t xml:space="preserve">    </w:t>
      </w:r>
      <w:r>
        <w:rPr>
          <w:rFonts w:ascii="宋体" w:hAnsi="宋体" w:cs="宋体" w:hint="eastAsia"/>
          <w:color w:val="000000" w:themeColor="text1"/>
          <w:szCs w:val="21"/>
        </w:rPr>
        <w:t>采购人需追加（或减少）与合同标的相同的服务的，在不改变合同其它条款的前提下，可以与供应商签订补充合同，但所有补充合同的采购金额不得超过原合同金额的百分之十，</w:t>
      </w:r>
      <w:r>
        <w:rPr>
          <w:rFonts w:ascii="宋体" w:hAnsi="宋体" w:cs="宋体" w:hint="eastAsia"/>
          <w:color w:val="000000" w:themeColor="text1"/>
        </w:rPr>
        <w:t>且不得对服务内容、单价或其它实质性条款和条件做任何改变。</w:t>
      </w:r>
    </w:p>
    <w:p w:rsidR="00CB78A8" w:rsidRDefault="004833E8">
      <w:pPr>
        <w:pStyle w:val="22"/>
        <w:tabs>
          <w:tab w:val="left" w:pos="600"/>
        </w:tabs>
        <w:spacing w:before="156" w:after="0" w:line="520" w:lineRule="exact"/>
        <w:ind w:left="1494" w:right="2" w:hanging="1494"/>
        <w:jc w:val="both"/>
        <w:rPr>
          <w:rFonts w:ascii="宋体" w:hAnsi="宋体" w:cs="宋体"/>
          <w:sz w:val="21"/>
          <w:szCs w:val="21"/>
        </w:rPr>
      </w:pPr>
      <w:bookmarkStart w:id="269" w:name="_Toc6355"/>
      <w:bookmarkStart w:id="270" w:name="_Toc10143"/>
      <w:bookmarkStart w:id="271" w:name="_Toc497683375"/>
      <w:r>
        <w:rPr>
          <w:rFonts w:ascii="宋体" w:hAnsi="宋体" w:cs="宋体" w:hint="eastAsia"/>
          <w:sz w:val="21"/>
          <w:szCs w:val="21"/>
        </w:rPr>
        <w:lastRenderedPageBreak/>
        <w:t>35</w:t>
      </w:r>
      <w:r>
        <w:rPr>
          <w:rFonts w:ascii="宋体" w:hAnsi="宋体" w:cs="宋体" w:hint="eastAsia"/>
          <w:sz w:val="21"/>
          <w:szCs w:val="21"/>
        </w:rPr>
        <w:t>履约保证金</w:t>
      </w:r>
      <w:bookmarkEnd w:id="269"/>
      <w:bookmarkEnd w:id="270"/>
      <w:bookmarkEnd w:id="271"/>
    </w:p>
    <w:p w:rsidR="00CB78A8" w:rsidRDefault="004833E8">
      <w:pPr>
        <w:pStyle w:val="af4"/>
        <w:spacing w:line="520" w:lineRule="exact"/>
        <w:ind w:firstLineChars="0" w:firstLine="0"/>
        <w:rPr>
          <w:rFonts w:ascii="宋体" w:hAnsi="宋体" w:cs="宋体"/>
          <w:szCs w:val="21"/>
        </w:rPr>
      </w:pPr>
      <w:bookmarkStart w:id="272" w:name="_Toc90713365"/>
      <w:bookmarkStart w:id="273" w:name="_Toc437077342"/>
      <w:bookmarkStart w:id="274" w:name="_Toc109537530"/>
      <w:bookmarkStart w:id="275" w:name="_Toc90712546"/>
      <w:bookmarkStart w:id="276" w:name="_Toc428523693"/>
      <w:bookmarkStart w:id="277" w:name="_Toc109550806"/>
      <w:bookmarkStart w:id="278" w:name="_Toc497683376"/>
      <w:bookmarkStart w:id="279" w:name="_Toc16519"/>
      <w:r>
        <w:rPr>
          <w:rFonts w:ascii="宋体" w:hAnsi="宋体" w:cs="宋体" w:hint="eastAsia"/>
          <w:szCs w:val="21"/>
        </w:rPr>
        <w:t>履约保证金金额：中标金额的</w:t>
      </w:r>
      <w:r>
        <w:rPr>
          <w:rFonts w:ascii="宋体" w:hAnsi="宋体" w:cs="宋体"/>
          <w:szCs w:val="21"/>
        </w:rPr>
        <w:t>10</w:t>
      </w:r>
      <w:r>
        <w:rPr>
          <w:rFonts w:ascii="宋体" w:hAnsi="宋体" w:cs="宋体" w:hint="eastAsia"/>
          <w:szCs w:val="21"/>
        </w:rPr>
        <w:t>%</w:t>
      </w:r>
    </w:p>
    <w:p w:rsidR="00CB78A8" w:rsidRDefault="004833E8">
      <w:pPr>
        <w:spacing w:line="360" w:lineRule="auto"/>
        <w:ind w:rightChars="-244" w:right="-512"/>
        <w:rPr>
          <w:rFonts w:ascii="宋体" w:hAnsi="宋体" w:cs="宋体"/>
          <w:szCs w:val="21"/>
        </w:rPr>
      </w:pPr>
      <w:r>
        <w:rPr>
          <w:rFonts w:ascii="宋体" w:hAnsi="宋体" w:cs="宋体" w:hint="eastAsia"/>
          <w:szCs w:val="21"/>
        </w:rPr>
        <w:t>乙方向甲方以转账的方式提供合同总额</w:t>
      </w:r>
      <w:r>
        <w:rPr>
          <w:rFonts w:ascii="宋体" w:hAnsi="宋体" w:cs="宋体" w:hint="eastAsia"/>
          <w:szCs w:val="21"/>
        </w:rPr>
        <w:t>10%</w:t>
      </w:r>
      <w:r>
        <w:rPr>
          <w:rFonts w:ascii="宋体" w:hAnsi="宋体" w:cs="宋体" w:hint="eastAsia"/>
          <w:szCs w:val="21"/>
        </w:rPr>
        <w:t>的履约保证金。履约保证金在签订合同前交学校财务处。</w:t>
      </w:r>
    </w:p>
    <w:p w:rsidR="00CB78A8" w:rsidRDefault="004833E8">
      <w:pPr>
        <w:pStyle w:val="af4"/>
        <w:spacing w:line="520" w:lineRule="exact"/>
        <w:ind w:firstLineChars="0" w:firstLine="0"/>
        <w:rPr>
          <w:rFonts w:ascii="宋体" w:hAnsi="宋体" w:cs="宋体"/>
          <w:b/>
          <w:bCs/>
          <w:color w:val="000000" w:themeColor="text1"/>
          <w:szCs w:val="21"/>
        </w:rPr>
      </w:pPr>
      <w:r>
        <w:rPr>
          <w:rFonts w:ascii="宋体" w:hAnsi="宋体" w:cs="宋体" w:hint="eastAsia"/>
          <w:b/>
          <w:bCs/>
          <w:color w:val="000000" w:themeColor="text1"/>
          <w:szCs w:val="21"/>
        </w:rPr>
        <w:t>36</w:t>
      </w:r>
      <w:r>
        <w:rPr>
          <w:rFonts w:ascii="宋体" w:hAnsi="宋体" w:cs="宋体" w:hint="eastAsia"/>
          <w:b/>
          <w:bCs/>
          <w:color w:val="000000" w:themeColor="text1"/>
          <w:szCs w:val="21"/>
        </w:rPr>
        <w:t>签订合同</w:t>
      </w:r>
      <w:bookmarkEnd w:id="272"/>
      <w:bookmarkEnd w:id="273"/>
      <w:bookmarkEnd w:id="274"/>
      <w:bookmarkEnd w:id="275"/>
      <w:bookmarkEnd w:id="276"/>
      <w:bookmarkEnd w:id="277"/>
      <w:bookmarkEnd w:id="278"/>
      <w:bookmarkEnd w:id="279"/>
    </w:p>
    <w:p w:rsidR="00CB78A8" w:rsidRDefault="004833E8">
      <w:pPr>
        <w:pStyle w:val="af4"/>
        <w:spacing w:line="520" w:lineRule="exact"/>
        <w:ind w:firstLineChars="0" w:firstLine="0"/>
        <w:rPr>
          <w:rFonts w:ascii="宋体" w:hAnsi="宋体" w:cs="宋体"/>
          <w:color w:val="000000" w:themeColor="text1"/>
          <w:szCs w:val="21"/>
        </w:rPr>
      </w:pPr>
      <w:r>
        <w:rPr>
          <w:rFonts w:ascii="宋体" w:hAnsi="宋体" w:cs="宋体" w:hint="eastAsia"/>
          <w:color w:val="000000" w:themeColor="text1"/>
          <w:szCs w:val="21"/>
        </w:rPr>
        <w:t>36.1</w:t>
      </w:r>
      <w:r>
        <w:rPr>
          <w:rFonts w:ascii="宋体" w:hAnsi="宋体" w:cs="宋体" w:hint="eastAsia"/>
          <w:color w:val="000000" w:themeColor="text1"/>
          <w:szCs w:val="21"/>
        </w:rPr>
        <w:t>成交供应商应按成交通知书指定的时间、地点与采购人签订合同，成交价为供应商的</w:t>
      </w:r>
      <w:r>
        <w:rPr>
          <w:rFonts w:ascii="宋体" w:hAnsi="宋体" w:cs="宋体" w:hint="eastAsia"/>
          <w:bCs/>
          <w:color w:val="000000" w:themeColor="text1"/>
          <w:szCs w:val="21"/>
        </w:rPr>
        <w:t>最终总报价</w:t>
      </w:r>
      <w:r>
        <w:rPr>
          <w:rFonts w:ascii="宋体" w:hAnsi="宋体" w:cs="宋体" w:hint="eastAsia"/>
          <w:color w:val="000000" w:themeColor="text1"/>
          <w:szCs w:val="21"/>
        </w:rPr>
        <w:t>。</w:t>
      </w:r>
    </w:p>
    <w:p w:rsidR="00CB78A8" w:rsidRDefault="004833E8">
      <w:pPr>
        <w:pStyle w:val="af4"/>
        <w:spacing w:line="520" w:lineRule="exact"/>
        <w:ind w:firstLineChars="0" w:firstLine="0"/>
        <w:rPr>
          <w:rFonts w:ascii="宋体" w:hAnsi="宋体" w:cs="宋体"/>
          <w:color w:val="000000" w:themeColor="text1"/>
          <w:szCs w:val="21"/>
        </w:rPr>
      </w:pPr>
      <w:r>
        <w:rPr>
          <w:rFonts w:ascii="宋体" w:hAnsi="宋体" w:cs="宋体" w:hint="eastAsia"/>
          <w:color w:val="000000" w:themeColor="text1"/>
          <w:szCs w:val="21"/>
        </w:rPr>
        <w:t>36.2</w:t>
      </w:r>
      <w:r>
        <w:rPr>
          <w:rFonts w:ascii="宋体" w:hAnsi="宋体" w:cs="宋体" w:hint="eastAsia"/>
          <w:color w:val="000000" w:themeColor="text1"/>
          <w:szCs w:val="21"/>
        </w:rPr>
        <w:t>竞争性磋商文件、成交供应商的磋商响应文件和澄清文件等，均应作为签约的合同文本的基础。</w:t>
      </w:r>
    </w:p>
    <w:p w:rsidR="00CB78A8" w:rsidRDefault="004833E8">
      <w:pPr>
        <w:pStyle w:val="af4"/>
        <w:spacing w:line="520" w:lineRule="exact"/>
        <w:ind w:firstLineChars="0" w:firstLine="0"/>
        <w:rPr>
          <w:rFonts w:ascii="宋体" w:hAnsi="宋体" w:cs="宋体"/>
          <w:color w:val="000000" w:themeColor="text1"/>
          <w:szCs w:val="21"/>
        </w:rPr>
      </w:pPr>
      <w:r>
        <w:rPr>
          <w:rFonts w:ascii="宋体" w:hAnsi="宋体" w:cs="宋体" w:hint="eastAsia"/>
          <w:color w:val="000000" w:themeColor="text1"/>
          <w:szCs w:val="21"/>
        </w:rPr>
        <w:t>36.3</w:t>
      </w:r>
      <w:r>
        <w:rPr>
          <w:rFonts w:ascii="宋体" w:hAnsi="宋体" w:cs="宋体" w:hint="eastAsia"/>
          <w:color w:val="000000" w:themeColor="text1"/>
          <w:szCs w:val="21"/>
        </w:rPr>
        <w:t>如果成交供应商没有按约定签订合同，采购人将取消该成交决定。在此情况下，采购人和采购代理机构可将该项目授予下一个合格的供应商，或重新进行竞争性磋商采购活动。</w:t>
      </w:r>
    </w:p>
    <w:p w:rsidR="00CB78A8" w:rsidRDefault="004833E8">
      <w:pPr>
        <w:pStyle w:val="af4"/>
        <w:spacing w:line="520" w:lineRule="exact"/>
        <w:ind w:firstLineChars="0" w:firstLine="0"/>
        <w:rPr>
          <w:rFonts w:ascii="宋体" w:hAnsi="宋体"/>
          <w:b/>
          <w:bCs/>
          <w:color w:val="000000" w:themeColor="text1"/>
          <w:szCs w:val="21"/>
        </w:rPr>
      </w:pPr>
      <w:r>
        <w:rPr>
          <w:rFonts w:ascii="宋体" w:hAnsi="宋体" w:hint="eastAsia"/>
          <w:b/>
          <w:bCs/>
          <w:color w:val="000000" w:themeColor="text1"/>
          <w:szCs w:val="21"/>
        </w:rPr>
        <w:t>37</w:t>
      </w:r>
      <w:r>
        <w:rPr>
          <w:rFonts w:ascii="宋体" w:hAnsi="宋体" w:hint="eastAsia"/>
          <w:b/>
          <w:bCs/>
          <w:color w:val="000000" w:themeColor="text1"/>
          <w:szCs w:val="21"/>
        </w:rPr>
        <w:t>其他</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37.1.</w:t>
      </w:r>
      <w:r>
        <w:rPr>
          <w:rFonts w:ascii="宋体" w:hAnsi="宋体" w:cs="宋体" w:hint="eastAsia"/>
          <w:color w:val="000000" w:themeColor="text1"/>
          <w:szCs w:val="21"/>
        </w:rPr>
        <w:t>本磋商文件中所引相关法律制度规定</w:t>
      </w:r>
      <w:r>
        <w:rPr>
          <w:rFonts w:ascii="宋体" w:hAnsi="宋体" w:cs="宋体" w:hint="eastAsia"/>
          <w:color w:val="000000" w:themeColor="text1"/>
          <w:szCs w:val="21"/>
        </w:rPr>
        <w:t>，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37.2. </w:t>
      </w:r>
      <w:r>
        <w:rPr>
          <w:rFonts w:ascii="宋体" w:hAnsi="宋体" w:cs="宋体" w:hint="eastAsia"/>
          <w:color w:val="000000" w:themeColor="text1"/>
          <w:szCs w:val="21"/>
        </w:rPr>
        <w:t>政策功能</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（一）本项目为非专门面向中小企业的项目，为贯彻落实财库</w:t>
      </w:r>
      <w:r>
        <w:rPr>
          <w:rFonts w:ascii="宋体" w:hAnsi="宋体" w:cs="宋体" w:hint="eastAsia"/>
          <w:color w:val="000000" w:themeColor="text1"/>
          <w:szCs w:val="21"/>
        </w:rPr>
        <w:t xml:space="preserve">[2011]181 </w:t>
      </w:r>
      <w:r>
        <w:rPr>
          <w:rFonts w:ascii="宋体" w:hAnsi="宋体" w:cs="宋体" w:hint="eastAsia"/>
          <w:color w:val="000000" w:themeColor="text1"/>
          <w:szCs w:val="21"/>
        </w:rPr>
        <w:t>号《财政部、工信部关于印发《政府采购促进中小企业发展暂行办法》的通知》，鼓励中小企业参与投（中小企业划型标准依据工信部联企业〔</w:t>
      </w:r>
      <w:r>
        <w:rPr>
          <w:rFonts w:ascii="宋体" w:hAnsi="宋体" w:cs="宋体" w:hint="eastAsia"/>
          <w:color w:val="000000" w:themeColor="text1"/>
          <w:szCs w:val="21"/>
        </w:rPr>
        <w:t>2011</w:t>
      </w:r>
      <w:r>
        <w:rPr>
          <w:rFonts w:ascii="宋体" w:hAnsi="宋体" w:cs="宋体" w:hint="eastAsia"/>
          <w:color w:val="000000" w:themeColor="text1"/>
          <w:szCs w:val="21"/>
        </w:rPr>
        <w:t>〕</w:t>
      </w:r>
      <w:r>
        <w:rPr>
          <w:rFonts w:ascii="宋体" w:hAnsi="宋体" w:cs="宋体" w:hint="eastAsia"/>
          <w:color w:val="000000" w:themeColor="text1"/>
          <w:szCs w:val="21"/>
        </w:rPr>
        <w:t xml:space="preserve">300 </w:t>
      </w:r>
      <w:r>
        <w:rPr>
          <w:rFonts w:ascii="宋体" w:hAnsi="宋体" w:cs="宋体" w:hint="eastAsia"/>
          <w:color w:val="000000" w:themeColor="text1"/>
          <w:szCs w:val="21"/>
        </w:rPr>
        <w:t>号《工业和信息化部、国家统计局、国家发展和</w:t>
      </w:r>
      <w:r>
        <w:rPr>
          <w:rFonts w:ascii="宋体" w:hAnsi="宋体" w:cs="宋体" w:hint="eastAsia"/>
          <w:color w:val="000000" w:themeColor="text1"/>
          <w:szCs w:val="21"/>
        </w:rPr>
        <w:t>改革委员会、财政部关于印发中小企业划型标准规定的通知》）。对小型和微型企业产品的价格给予</w:t>
      </w:r>
      <w:r>
        <w:rPr>
          <w:rFonts w:ascii="宋体" w:hAnsi="宋体" w:cs="宋体" w:hint="eastAsia"/>
          <w:color w:val="000000" w:themeColor="text1"/>
          <w:szCs w:val="21"/>
        </w:rPr>
        <w:t xml:space="preserve"> 6%-10%</w:t>
      </w:r>
      <w:r>
        <w:rPr>
          <w:rFonts w:ascii="宋体" w:hAnsi="宋体" w:cs="宋体" w:hint="eastAsia"/>
          <w:color w:val="000000" w:themeColor="text1"/>
          <w:szCs w:val="21"/>
        </w:rPr>
        <w:t>的扣除，用扣除后的价格参与评审。大中型企业和其他自然人、法人或者其他组织与小型、微型企业组成联合体，并在联合协议中约定，小型、微型企业的协议合同金额占到联合体协议合同总金额</w:t>
      </w:r>
      <w:r>
        <w:rPr>
          <w:rFonts w:ascii="宋体" w:hAnsi="宋体" w:cs="宋体" w:hint="eastAsia"/>
          <w:color w:val="000000" w:themeColor="text1"/>
          <w:szCs w:val="21"/>
        </w:rPr>
        <w:t xml:space="preserve"> 30%</w:t>
      </w:r>
      <w:r>
        <w:rPr>
          <w:rFonts w:ascii="宋体" w:hAnsi="宋体" w:cs="宋体" w:hint="eastAsia"/>
          <w:color w:val="000000" w:themeColor="text1"/>
          <w:szCs w:val="21"/>
        </w:rPr>
        <w:t>以上的，给予联合体</w:t>
      </w:r>
      <w:r>
        <w:rPr>
          <w:rFonts w:ascii="宋体" w:hAnsi="宋体" w:cs="宋体" w:hint="eastAsia"/>
          <w:color w:val="000000" w:themeColor="text1"/>
          <w:szCs w:val="21"/>
        </w:rPr>
        <w:t>2%-3%</w:t>
      </w:r>
      <w:r>
        <w:rPr>
          <w:rFonts w:ascii="宋体" w:hAnsi="宋体" w:cs="宋体" w:hint="eastAsia"/>
          <w:color w:val="000000" w:themeColor="text1"/>
          <w:szCs w:val="21"/>
        </w:rPr>
        <w:t>的价格扣除，用扣除后的价格参与评审。联合体各方均为小型、微型企业的，联合体视同为小型、微型企业</w:t>
      </w:r>
      <w:r>
        <w:rPr>
          <w:rFonts w:ascii="宋体" w:hAnsi="宋体" w:cs="宋体" w:hint="eastAsia"/>
          <w:color w:val="000000" w:themeColor="text1"/>
          <w:szCs w:val="21"/>
        </w:rPr>
        <w:t xml:space="preserve"> </w:t>
      </w:r>
      <w:r>
        <w:rPr>
          <w:rFonts w:ascii="宋体" w:hAnsi="宋体" w:cs="宋体" w:hint="eastAsia"/>
          <w:color w:val="000000" w:themeColor="text1"/>
          <w:szCs w:val="21"/>
        </w:rPr>
        <w:t>（详见评审标准）。</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（二）根据《财政部、司法部关于政府采购支持监狱企业发展有关问题的通知》（财库</w:t>
      </w:r>
      <w:r>
        <w:rPr>
          <w:rFonts w:ascii="宋体" w:hAnsi="宋体" w:cs="宋体" w:hint="eastAsia"/>
          <w:color w:val="000000" w:themeColor="text1"/>
          <w:szCs w:val="21"/>
        </w:rPr>
        <w:t>[2014</w:t>
      </w:r>
      <w:r>
        <w:rPr>
          <w:rFonts w:ascii="宋体" w:hAnsi="宋体" w:cs="宋体" w:hint="eastAsia"/>
          <w:color w:val="000000" w:themeColor="text1"/>
          <w:szCs w:val="21"/>
        </w:rPr>
        <w:t xml:space="preserve">]68 </w:t>
      </w:r>
      <w:r>
        <w:rPr>
          <w:rFonts w:ascii="宋体" w:hAnsi="宋体" w:cs="宋体" w:hint="eastAsia"/>
          <w:color w:val="000000" w:themeColor="text1"/>
          <w:szCs w:val="21"/>
        </w:rPr>
        <w:t>号）规定，本项目支持监狱企业参与政府采购活动。提供由省级以上监狱管理局、戒毒管理局（含新疆生产建设兵团）出具的属于监狱企业的证明文件的，视同小型、微型企业，享受评审中价格扣除等政府采购促进中小企业发展的政府采购政策</w:t>
      </w:r>
      <w:r>
        <w:rPr>
          <w:rFonts w:ascii="宋体" w:hAnsi="宋体" w:cs="宋体" w:hint="eastAsia"/>
          <w:color w:val="000000" w:themeColor="text1"/>
          <w:szCs w:val="21"/>
        </w:rPr>
        <w:t xml:space="preserve"> </w:t>
      </w:r>
      <w:r>
        <w:rPr>
          <w:rFonts w:ascii="宋体" w:hAnsi="宋体" w:cs="宋体" w:hint="eastAsia"/>
          <w:color w:val="000000" w:themeColor="text1"/>
          <w:szCs w:val="21"/>
        </w:rPr>
        <w:t>。</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（三）根据《财政部</w:t>
      </w:r>
      <w:r>
        <w:rPr>
          <w:rFonts w:ascii="宋体" w:hAnsi="宋体" w:cs="宋体" w:hint="eastAsia"/>
          <w:color w:val="000000" w:themeColor="text1"/>
          <w:szCs w:val="21"/>
        </w:rPr>
        <w:t xml:space="preserve"> </w:t>
      </w:r>
      <w:r>
        <w:rPr>
          <w:rFonts w:ascii="宋体" w:hAnsi="宋体" w:cs="宋体" w:hint="eastAsia"/>
          <w:color w:val="000000" w:themeColor="text1"/>
          <w:szCs w:val="21"/>
        </w:rPr>
        <w:t>民政部</w:t>
      </w:r>
      <w:r>
        <w:rPr>
          <w:rFonts w:ascii="宋体" w:hAnsi="宋体" w:cs="宋体" w:hint="eastAsia"/>
          <w:color w:val="000000" w:themeColor="text1"/>
          <w:szCs w:val="21"/>
        </w:rPr>
        <w:t xml:space="preserve"> </w:t>
      </w:r>
      <w:r>
        <w:rPr>
          <w:rFonts w:ascii="宋体" w:hAnsi="宋体" w:cs="宋体" w:hint="eastAsia"/>
          <w:color w:val="000000" w:themeColor="text1"/>
          <w:szCs w:val="21"/>
        </w:rPr>
        <w:t>中国残疾人联合会关于促进残疾人就业政府采购政策的通知》</w:t>
      </w:r>
      <w:r>
        <w:rPr>
          <w:rFonts w:ascii="宋体" w:hAnsi="宋体" w:cs="宋体" w:hint="eastAsia"/>
          <w:color w:val="000000" w:themeColor="text1"/>
          <w:szCs w:val="21"/>
        </w:rPr>
        <w:t>(</w:t>
      </w:r>
      <w:r>
        <w:rPr>
          <w:rFonts w:ascii="宋体" w:hAnsi="宋体" w:cs="宋体" w:hint="eastAsia"/>
          <w:color w:val="000000" w:themeColor="text1"/>
          <w:szCs w:val="21"/>
        </w:rPr>
        <w:t>财库〔</w:t>
      </w:r>
      <w:r>
        <w:rPr>
          <w:rFonts w:ascii="宋体" w:hAnsi="宋体" w:cs="宋体" w:hint="eastAsia"/>
          <w:color w:val="000000" w:themeColor="text1"/>
          <w:szCs w:val="21"/>
        </w:rPr>
        <w:t>2017</w:t>
      </w:r>
      <w:r>
        <w:rPr>
          <w:rFonts w:ascii="宋体" w:hAnsi="宋体" w:cs="宋体" w:hint="eastAsia"/>
          <w:color w:val="000000" w:themeColor="text1"/>
          <w:szCs w:val="21"/>
        </w:rPr>
        <w:t>〕</w:t>
      </w:r>
      <w:r>
        <w:rPr>
          <w:rFonts w:ascii="宋体" w:hAnsi="宋体" w:cs="宋体" w:hint="eastAsia"/>
          <w:color w:val="000000" w:themeColor="text1"/>
          <w:szCs w:val="21"/>
        </w:rPr>
        <w:t xml:space="preserve">141 </w:t>
      </w:r>
      <w:r>
        <w:rPr>
          <w:rFonts w:ascii="宋体" w:hAnsi="宋体" w:cs="宋体" w:hint="eastAsia"/>
          <w:color w:val="000000" w:themeColor="text1"/>
          <w:szCs w:val="21"/>
        </w:rPr>
        <w:t>号</w:t>
      </w:r>
      <w:r>
        <w:rPr>
          <w:rFonts w:ascii="宋体" w:hAnsi="宋体" w:cs="宋体" w:hint="eastAsia"/>
          <w:color w:val="000000" w:themeColor="text1"/>
          <w:szCs w:val="21"/>
        </w:rPr>
        <w:t>)</w:t>
      </w:r>
      <w:r>
        <w:rPr>
          <w:rFonts w:ascii="宋体" w:hAnsi="宋体" w:cs="宋体" w:hint="eastAsia"/>
          <w:color w:val="000000" w:themeColor="text1"/>
          <w:szCs w:val="21"/>
        </w:rPr>
        <w:t>的规定，在政府采购活动中，残疾人福利性单位符合本通知规定的条件、提供本通知规定的《残疾人福利性单位声明函》，并对声明的真实性负责的，视同小型、微型企业，享受评审中价格扣除等</w:t>
      </w:r>
      <w:r>
        <w:rPr>
          <w:rFonts w:ascii="宋体" w:hAnsi="宋体" w:cs="宋体" w:hint="eastAsia"/>
          <w:color w:val="000000" w:themeColor="text1"/>
          <w:szCs w:val="21"/>
        </w:rPr>
        <w:t>促进中小企业发展的政府采购政策</w:t>
      </w:r>
      <w:r>
        <w:rPr>
          <w:rFonts w:ascii="宋体" w:hAnsi="宋体" w:cs="宋体" w:hint="eastAsia"/>
          <w:color w:val="000000" w:themeColor="text1"/>
          <w:szCs w:val="21"/>
        </w:rPr>
        <w:t xml:space="preserve"> </w:t>
      </w:r>
      <w:r>
        <w:rPr>
          <w:rFonts w:ascii="宋体" w:hAnsi="宋体" w:cs="宋体" w:hint="eastAsia"/>
          <w:color w:val="000000" w:themeColor="text1"/>
          <w:szCs w:val="21"/>
        </w:rPr>
        <w:t>。</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（四）根据《财政部发展改革委生态环境部市场监管总局关于调整优化节能产品、环境标志产品政府采购执行机制的通知》（财库〔</w:t>
      </w:r>
      <w:r>
        <w:rPr>
          <w:rFonts w:ascii="宋体" w:hAnsi="宋体" w:cs="宋体" w:hint="eastAsia"/>
          <w:color w:val="000000" w:themeColor="text1"/>
          <w:szCs w:val="21"/>
        </w:rPr>
        <w:t>2019</w:t>
      </w:r>
      <w:r>
        <w:rPr>
          <w:rFonts w:ascii="宋体" w:hAnsi="宋体" w:cs="宋体" w:hint="eastAsia"/>
          <w:color w:val="000000" w:themeColor="text1"/>
          <w:szCs w:val="21"/>
        </w:rPr>
        <w:t>〕</w:t>
      </w:r>
      <w:r>
        <w:rPr>
          <w:rFonts w:ascii="宋体" w:hAnsi="宋体" w:cs="宋体" w:hint="eastAsia"/>
          <w:color w:val="000000" w:themeColor="text1"/>
          <w:szCs w:val="21"/>
        </w:rPr>
        <w:t>9</w:t>
      </w:r>
      <w:r>
        <w:rPr>
          <w:rFonts w:ascii="宋体" w:hAnsi="宋体" w:cs="宋体" w:hint="eastAsia"/>
          <w:color w:val="000000" w:themeColor="text1"/>
          <w:szCs w:val="21"/>
        </w:rPr>
        <w:t>号）、《关于印发节能产品政府采购品目清单的通知》（财库〔</w:t>
      </w:r>
      <w:r>
        <w:rPr>
          <w:rFonts w:ascii="宋体" w:hAnsi="宋体" w:cs="宋体" w:hint="eastAsia"/>
          <w:color w:val="000000" w:themeColor="text1"/>
          <w:szCs w:val="21"/>
        </w:rPr>
        <w:t>2019</w:t>
      </w:r>
      <w:r>
        <w:rPr>
          <w:rFonts w:ascii="宋体" w:hAnsi="宋体" w:cs="宋体" w:hint="eastAsia"/>
          <w:color w:val="000000" w:themeColor="text1"/>
          <w:szCs w:val="21"/>
        </w:rPr>
        <w:t>〕</w:t>
      </w:r>
      <w:r>
        <w:rPr>
          <w:rFonts w:ascii="宋体" w:hAnsi="宋体" w:cs="宋体" w:hint="eastAsia"/>
          <w:color w:val="000000" w:themeColor="text1"/>
          <w:szCs w:val="21"/>
        </w:rPr>
        <w:lastRenderedPageBreak/>
        <w:t>19</w:t>
      </w:r>
      <w:r>
        <w:rPr>
          <w:rFonts w:ascii="宋体" w:hAnsi="宋体" w:cs="宋体" w:hint="eastAsia"/>
          <w:color w:val="000000" w:themeColor="text1"/>
          <w:szCs w:val="21"/>
        </w:rPr>
        <w:t>号）、《关于印发环境标志产品政府采购品目清单的通知》（财库〔</w:t>
      </w:r>
      <w:r>
        <w:rPr>
          <w:rFonts w:ascii="宋体" w:hAnsi="宋体" w:cs="宋体" w:hint="eastAsia"/>
          <w:color w:val="000000" w:themeColor="text1"/>
          <w:szCs w:val="21"/>
        </w:rPr>
        <w:t>2019</w:t>
      </w:r>
      <w:r>
        <w:rPr>
          <w:rFonts w:ascii="宋体" w:hAnsi="宋体" w:cs="宋体" w:hint="eastAsia"/>
          <w:color w:val="000000" w:themeColor="text1"/>
          <w:szCs w:val="21"/>
        </w:rPr>
        <w:t>〕</w:t>
      </w:r>
      <w:r>
        <w:rPr>
          <w:rFonts w:ascii="宋体" w:hAnsi="宋体" w:cs="宋体" w:hint="eastAsia"/>
          <w:color w:val="000000" w:themeColor="text1"/>
          <w:szCs w:val="21"/>
        </w:rPr>
        <w:t>18</w:t>
      </w:r>
      <w:r>
        <w:rPr>
          <w:rFonts w:ascii="宋体" w:hAnsi="宋体" w:cs="宋体" w:hint="eastAsia"/>
          <w:color w:val="000000" w:themeColor="text1"/>
          <w:szCs w:val="21"/>
        </w:rPr>
        <w:t>号）文件规定，本项目如涉及到品目清单范围内的产品，将依据国家确定的认证机构出具的、处于有效期之内的节能产品、环境标志产品认证证书，对获得证书的产品实施优先采购或强制采购。</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（五）根据财政部国家发展改革委关于印发《节能产品政府采购实施意见》的通知（财库［</w:t>
      </w:r>
      <w:r>
        <w:rPr>
          <w:rFonts w:ascii="宋体" w:hAnsi="宋体" w:cs="宋体" w:hint="eastAsia"/>
          <w:color w:val="000000" w:themeColor="text1"/>
          <w:szCs w:val="21"/>
        </w:rPr>
        <w:t>2004</w:t>
      </w:r>
      <w:r>
        <w:rPr>
          <w:rFonts w:ascii="宋体" w:hAnsi="宋体" w:cs="宋体" w:hint="eastAsia"/>
          <w:color w:val="000000" w:themeColor="text1"/>
          <w:szCs w:val="21"/>
        </w:rPr>
        <w:t>］</w:t>
      </w:r>
      <w:r>
        <w:rPr>
          <w:rFonts w:ascii="宋体" w:hAnsi="宋体" w:cs="宋体" w:hint="eastAsia"/>
          <w:color w:val="000000" w:themeColor="text1"/>
          <w:szCs w:val="21"/>
        </w:rPr>
        <w:t xml:space="preserve">185 </w:t>
      </w:r>
      <w:r>
        <w:rPr>
          <w:rFonts w:ascii="宋体" w:hAnsi="宋体" w:cs="宋体" w:hint="eastAsia"/>
          <w:color w:val="000000" w:themeColor="text1"/>
          <w:szCs w:val="21"/>
        </w:rPr>
        <w:t>号），如供应商所提供产品属于优先采购节能产品中，将给以优先采购。</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（六）根据财政部、国家环保总局联合印发《关于环境标志产品政府采购实施的意见》（财库</w:t>
      </w:r>
      <w:r>
        <w:rPr>
          <w:rFonts w:ascii="宋体" w:hAnsi="宋体" w:cs="宋体" w:hint="eastAsia"/>
          <w:color w:val="000000" w:themeColor="text1"/>
          <w:szCs w:val="21"/>
        </w:rPr>
        <w:t xml:space="preserve">[2006]90 </w:t>
      </w:r>
      <w:r>
        <w:rPr>
          <w:rFonts w:ascii="宋体" w:hAnsi="宋体" w:cs="宋体" w:hint="eastAsia"/>
          <w:color w:val="000000" w:themeColor="text1"/>
          <w:szCs w:val="21"/>
        </w:rPr>
        <w:t>号），如供应商所提供产品属于被列入最新一期环境标志产品政府采购清单产品，将给以优先采购</w:t>
      </w:r>
      <w:r>
        <w:rPr>
          <w:rFonts w:ascii="宋体" w:hAnsi="宋体" w:cs="宋体" w:hint="eastAsia"/>
          <w:color w:val="000000" w:themeColor="text1"/>
          <w:szCs w:val="21"/>
        </w:rPr>
        <w:t xml:space="preserve"> </w:t>
      </w:r>
      <w:r>
        <w:rPr>
          <w:rFonts w:ascii="宋体" w:hAnsi="宋体" w:cs="宋体" w:hint="eastAsia"/>
          <w:color w:val="000000" w:themeColor="text1"/>
          <w:szCs w:val="21"/>
        </w:rPr>
        <w:t>。</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（七）根据《政府采购进口产品管理办法》（财库</w:t>
      </w:r>
      <w:r>
        <w:rPr>
          <w:rFonts w:ascii="宋体" w:hAnsi="宋体" w:cs="宋体" w:hint="eastAsia"/>
          <w:color w:val="000000" w:themeColor="text1"/>
          <w:szCs w:val="21"/>
        </w:rPr>
        <w:t xml:space="preserve">[2007]119 </w:t>
      </w:r>
      <w:r>
        <w:rPr>
          <w:rFonts w:ascii="宋体" w:hAnsi="宋体" w:cs="宋体" w:hint="eastAsia"/>
          <w:color w:val="000000" w:themeColor="text1"/>
          <w:szCs w:val="21"/>
        </w:rPr>
        <w:t>号）规定，政府采购应当采购本国产品，不允许采购进口产品，确需采购进口产品的，实行审核管理。本</w:t>
      </w:r>
      <w:r>
        <w:rPr>
          <w:rFonts w:ascii="宋体" w:hAnsi="宋体" w:cs="宋体" w:hint="eastAsia"/>
          <w:color w:val="000000" w:themeColor="text1"/>
          <w:szCs w:val="21"/>
        </w:rPr>
        <w:t>办法所称进口产品是指通过中国海关报关验放进入中国境内且产自关境外的产品。根据《财政部办公厅关于政府采购进口产品管理有关问题的通知》（财办库</w:t>
      </w:r>
      <w:r>
        <w:rPr>
          <w:rFonts w:ascii="宋体" w:hAnsi="宋体" w:cs="宋体" w:hint="eastAsia"/>
          <w:color w:val="000000" w:themeColor="text1"/>
          <w:szCs w:val="21"/>
        </w:rPr>
        <w:t xml:space="preserve">[2008]248 </w:t>
      </w:r>
      <w:r>
        <w:rPr>
          <w:rFonts w:ascii="宋体" w:hAnsi="宋体" w:cs="宋体" w:hint="eastAsia"/>
          <w:color w:val="000000" w:themeColor="text1"/>
          <w:szCs w:val="21"/>
        </w:rPr>
        <w:t>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视为进口产品；未在采购文件中明确规定不允许进口产品参加的，视为拒绝进口产品参加。财政部门审核同意购买进口产品的，将在采购文件中明确规定可以采购</w:t>
      </w:r>
      <w:r>
        <w:rPr>
          <w:rFonts w:ascii="宋体" w:hAnsi="宋体" w:cs="宋体" w:hint="eastAsia"/>
          <w:color w:val="000000" w:themeColor="text1"/>
          <w:szCs w:val="21"/>
        </w:rPr>
        <w:t>进口产品。</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（八）根据政府采购政策，本项目如涉及到计算机办公设备产品，供应商所投产品必须是预装正版操作系统软件的计算机产品。</w:t>
      </w:r>
    </w:p>
    <w:p w:rsidR="00CB78A8" w:rsidRDefault="004833E8">
      <w:pPr>
        <w:spacing w:line="360" w:lineRule="auto"/>
        <w:rPr>
          <w:rFonts w:ascii="宋体" w:hAnsi="宋体" w:cs="宋体"/>
          <w:color w:val="000000" w:themeColor="text1"/>
          <w:szCs w:val="21"/>
        </w:rPr>
      </w:pPr>
      <w:r>
        <w:rPr>
          <w:rFonts w:ascii="宋体" w:hAnsi="宋体" w:cs="宋体" w:hint="eastAsia"/>
          <w:color w:val="000000" w:themeColor="text1"/>
          <w:szCs w:val="21"/>
        </w:rPr>
        <w:t>（九）根据《</w:t>
      </w:r>
      <w:r>
        <w:rPr>
          <w:rFonts w:ascii="宋体" w:hAnsi="宋体" w:cs="宋体" w:hint="eastAsia"/>
          <w:color w:val="000000" w:themeColor="text1"/>
          <w:szCs w:val="21"/>
        </w:rPr>
        <w:t xml:space="preserve"> </w:t>
      </w:r>
      <w:r>
        <w:rPr>
          <w:rFonts w:ascii="宋体" w:hAnsi="宋体" w:cs="宋体" w:hint="eastAsia"/>
          <w:color w:val="000000" w:themeColor="text1"/>
          <w:szCs w:val="21"/>
        </w:rPr>
        <w:t>关于信息安全产品实施政府采购的通知（财库【</w:t>
      </w:r>
      <w:r>
        <w:rPr>
          <w:rFonts w:ascii="宋体" w:hAnsi="宋体" w:cs="宋体" w:hint="eastAsia"/>
          <w:color w:val="000000" w:themeColor="text1"/>
          <w:szCs w:val="21"/>
        </w:rPr>
        <w:t xml:space="preserve"> 2010 </w:t>
      </w:r>
      <w:r>
        <w:rPr>
          <w:rFonts w:ascii="宋体" w:hAnsi="宋体" w:cs="宋体" w:hint="eastAsia"/>
          <w:color w:val="000000" w:themeColor="text1"/>
          <w:szCs w:val="21"/>
        </w:rPr>
        <w:t>】</w:t>
      </w:r>
      <w:r>
        <w:rPr>
          <w:rFonts w:ascii="宋体" w:hAnsi="宋体" w:cs="宋体" w:hint="eastAsia"/>
          <w:color w:val="000000" w:themeColor="text1"/>
          <w:szCs w:val="21"/>
        </w:rPr>
        <w:t xml:space="preserve">8 48  </w:t>
      </w:r>
      <w:r>
        <w:rPr>
          <w:rFonts w:ascii="宋体" w:hAnsi="宋体" w:cs="宋体" w:hint="eastAsia"/>
          <w:color w:val="000000" w:themeColor="text1"/>
          <w:szCs w:val="21"/>
        </w:rPr>
        <w:t>号）》规定，本项目如涉及采购信息安全产品的，产品供应商提供由中国信息安全认证中心按国家标准认证颁发的有效认证证书。</w:t>
      </w:r>
    </w:p>
    <w:p w:rsidR="00CB78A8" w:rsidRDefault="004833E8">
      <w:pPr>
        <w:spacing w:line="360" w:lineRule="auto"/>
        <w:rPr>
          <w:b/>
          <w:bCs/>
          <w:color w:val="000000" w:themeColor="text1"/>
          <w:sz w:val="32"/>
          <w:szCs w:val="32"/>
        </w:rPr>
      </w:pPr>
      <w:r>
        <w:rPr>
          <w:rFonts w:ascii="宋体" w:hAnsi="宋体" w:cs="宋体" w:hint="eastAsia"/>
          <w:color w:val="000000" w:themeColor="text1"/>
          <w:szCs w:val="21"/>
        </w:rPr>
        <w:t>（十）其它未尽事宜，按国家有关法律、法规执行</w:t>
      </w:r>
      <w:bookmarkStart w:id="280" w:name="_Toc8614"/>
      <w:bookmarkStart w:id="281" w:name="_Toc7401"/>
      <w:bookmarkStart w:id="282" w:name="_Toc12720"/>
      <w:r>
        <w:rPr>
          <w:rFonts w:ascii="宋体" w:hAnsi="宋体" w:cs="宋体" w:hint="eastAsia"/>
          <w:color w:val="000000" w:themeColor="text1"/>
          <w:szCs w:val="21"/>
        </w:rPr>
        <w:t>。</w:t>
      </w:r>
    </w:p>
    <w:p w:rsidR="00CB78A8" w:rsidRDefault="00CB78A8">
      <w:pPr>
        <w:pStyle w:val="1"/>
        <w:numPr>
          <w:ilvl w:val="0"/>
          <w:numId w:val="0"/>
        </w:numPr>
        <w:tabs>
          <w:tab w:val="clear" w:pos="432"/>
        </w:tabs>
        <w:spacing w:line="520" w:lineRule="exact"/>
        <w:rPr>
          <w:rFonts w:ascii="Times New Roman" w:eastAsia="宋体"/>
          <w:b/>
          <w:bCs/>
          <w:color w:val="000000" w:themeColor="text1"/>
          <w:sz w:val="32"/>
          <w:szCs w:val="32"/>
        </w:rPr>
      </w:pPr>
    </w:p>
    <w:p w:rsidR="00CB78A8" w:rsidRDefault="00CB78A8">
      <w:pPr>
        <w:pStyle w:val="1"/>
        <w:numPr>
          <w:ilvl w:val="0"/>
          <w:numId w:val="0"/>
        </w:numPr>
        <w:tabs>
          <w:tab w:val="clear" w:pos="432"/>
        </w:tabs>
        <w:spacing w:line="520" w:lineRule="exact"/>
        <w:jc w:val="both"/>
        <w:rPr>
          <w:rFonts w:ascii="Times New Roman" w:eastAsia="宋体"/>
          <w:b/>
          <w:bCs/>
          <w:color w:val="000000" w:themeColor="text1"/>
          <w:sz w:val="32"/>
          <w:szCs w:val="32"/>
        </w:rPr>
      </w:pPr>
    </w:p>
    <w:p w:rsidR="00CB78A8" w:rsidRDefault="00CB78A8">
      <w:pPr>
        <w:rPr>
          <w:b/>
          <w:bCs/>
          <w:color w:val="000000" w:themeColor="text1"/>
          <w:sz w:val="32"/>
          <w:szCs w:val="32"/>
        </w:rPr>
      </w:pPr>
    </w:p>
    <w:p w:rsidR="00CB78A8" w:rsidRDefault="00CB78A8">
      <w:pPr>
        <w:pStyle w:val="ad"/>
        <w:rPr>
          <w:rFonts w:ascii="Times New Roman" w:eastAsia="宋体"/>
          <w:color w:val="000000" w:themeColor="text1"/>
          <w:sz w:val="32"/>
          <w:szCs w:val="32"/>
        </w:rPr>
      </w:pPr>
    </w:p>
    <w:p w:rsidR="00CB78A8" w:rsidRDefault="00CB78A8">
      <w:pPr>
        <w:pStyle w:val="23"/>
      </w:pPr>
    </w:p>
    <w:p w:rsidR="00CB78A8" w:rsidRDefault="00CB78A8">
      <w:pPr>
        <w:pStyle w:val="23"/>
      </w:pPr>
    </w:p>
    <w:p w:rsidR="00CB78A8" w:rsidRDefault="00CB78A8">
      <w:pPr>
        <w:pStyle w:val="23"/>
      </w:pPr>
    </w:p>
    <w:p w:rsidR="00CB78A8" w:rsidRDefault="00CB78A8">
      <w:pPr>
        <w:pStyle w:val="23"/>
      </w:pPr>
    </w:p>
    <w:p w:rsidR="00CB78A8" w:rsidRDefault="004833E8">
      <w:pPr>
        <w:pStyle w:val="1"/>
        <w:numPr>
          <w:ilvl w:val="0"/>
          <w:numId w:val="0"/>
        </w:numPr>
        <w:tabs>
          <w:tab w:val="clear" w:pos="432"/>
        </w:tabs>
        <w:spacing w:line="520" w:lineRule="exact"/>
        <w:rPr>
          <w:rFonts w:ascii="Times New Roman" w:eastAsia="宋体"/>
          <w:b/>
          <w:bCs/>
          <w:color w:val="000000" w:themeColor="text1"/>
          <w:sz w:val="32"/>
          <w:szCs w:val="32"/>
          <w:lang w:val="zh-CN"/>
        </w:rPr>
      </w:pPr>
      <w:r>
        <w:rPr>
          <w:rFonts w:ascii="Times New Roman" w:eastAsia="宋体" w:hint="eastAsia"/>
          <w:b/>
          <w:bCs/>
          <w:color w:val="000000" w:themeColor="text1"/>
          <w:sz w:val="32"/>
          <w:szCs w:val="32"/>
        </w:rPr>
        <w:lastRenderedPageBreak/>
        <w:t xml:space="preserve">第四部分　</w:t>
      </w:r>
      <w:r>
        <w:rPr>
          <w:rFonts w:ascii="Times New Roman" w:eastAsia="宋体" w:hint="eastAsia"/>
          <w:b/>
          <w:bCs/>
          <w:color w:val="000000" w:themeColor="text1"/>
          <w:sz w:val="32"/>
          <w:szCs w:val="32"/>
          <w:lang w:val="zh-CN"/>
        </w:rPr>
        <w:t>合同条款</w:t>
      </w:r>
      <w:bookmarkEnd w:id="280"/>
      <w:bookmarkEnd w:id="281"/>
      <w:bookmarkEnd w:id="282"/>
    </w:p>
    <w:p w:rsidR="00CB78A8" w:rsidRDefault="004833E8">
      <w:pPr>
        <w:spacing w:line="360" w:lineRule="auto"/>
        <w:jc w:val="center"/>
        <w:rPr>
          <w:rFonts w:ascii="宋体" w:hAnsi="宋体"/>
          <w:b/>
          <w:sz w:val="36"/>
          <w:szCs w:val="36"/>
        </w:rPr>
      </w:pPr>
      <w:bookmarkStart w:id="283" w:name="_Toc22078"/>
      <w:bookmarkStart w:id="284" w:name="_Toc31184"/>
      <w:bookmarkStart w:id="285" w:name="_Toc15001"/>
      <w:r>
        <w:rPr>
          <w:rFonts w:ascii="宋体" w:hAnsi="宋体" w:hint="eastAsia"/>
          <w:b/>
          <w:sz w:val="36"/>
          <w:szCs w:val="36"/>
        </w:rPr>
        <w:t>合同文本</w:t>
      </w:r>
    </w:p>
    <w:p w:rsidR="00CB78A8" w:rsidRDefault="004833E8">
      <w:pPr>
        <w:spacing w:line="360" w:lineRule="auto"/>
        <w:jc w:val="center"/>
        <w:rPr>
          <w:rFonts w:ascii="宋体" w:hAnsi="宋体" w:cs="宋体"/>
          <w:szCs w:val="21"/>
        </w:rPr>
      </w:pPr>
      <w:r>
        <w:rPr>
          <w:rFonts w:ascii="宋体" w:hAnsi="宋体" w:cs="宋体" w:hint="eastAsia"/>
          <w:iCs/>
          <w:color w:val="000000"/>
          <w:szCs w:val="21"/>
        </w:rPr>
        <w:t>河南牧业经济学院</w:t>
      </w:r>
      <w:r>
        <w:rPr>
          <w:rFonts w:ascii="宋体" w:hAnsi="宋体" w:cs="宋体" w:hint="eastAsia"/>
          <w:iCs/>
          <w:color w:val="000000"/>
          <w:szCs w:val="21"/>
        </w:rPr>
        <w:t>XXXXXXXXXXXXXXXXXX</w:t>
      </w:r>
      <w:r>
        <w:rPr>
          <w:rFonts w:ascii="宋体" w:hAnsi="宋体" w:cs="宋体" w:hint="eastAsia"/>
          <w:iCs/>
          <w:color w:val="000000"/>
          <w:szCs w:val="21"/>
        </w:rPr>
        <w:t>项目</w:t>
      </w:r>
      <w:r>
        <w:rPr>
          <w:rFonts w:ascii="宋体" w:hAnsi="宋体" w:cs="宋体" w:hint="eastAsia"/>
          <w:iCs/>
          <w:szCs w:val="21"/>
        </w:rPr>
        <w:t>合同</w:t>
      </w:r>
    </w:p>
    <w:p w:rsidR="00CB78A8" w:rsidRDefault="00CB78A8">
      <w:pPr>
        <w:spacing w:line="360" w:lineRule="auto"/>
        <w:jc w:val="center"/>
        <w:rPr>
          <w:rFonts w:ascii="宋体" w:hAnsi="宋体" w:cs="宋体"/>
          <w:b/>
          <w:bCs/>
          <w:szCs w:val="21"/>
        </w:rPr>
      </w:pPr>
    </w:p>
    <w:p w:rsidR="00CB78A8" w:rsidRDefault="004833E8">
      <w:pPr>
        <w:spacing w:line="360" w:lineRule="auto"/>
        <w:ind w:right="240"/>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合同编号：豫财磋商采购</w:t>
      </w:r>
      <w:r>
        <w:rPr>
          <w:rFonts w:ascii="宋体" w:hAnsi="宋体" w:cs="宋体" w:hint="eastAsia"/>
          <w:szCs w:val="21"/>
        </w:rPr>
        <w:t>-2020-</w:t>
      </w:r>
    </w:p>
    <w:p w:rsidR="00CB78A8" w:rsidRDefault="004833E8">
      <w:pPr>
        <w:spacing w:line="360" w:lineRule="auto"/>
        <w:rPr>
          <w:rFonts w:ascii="宋体" w:hAnsi="宋体" w:cs="宋体"/>
          <w:szCs w:val="21"/>
        </w:rPr>
      </w:pPr>
      <w:r>
        <w:rPr>
          <w:rFonts w:ascii="宋体" w:hAnsi="宋体" w:cs="宋体" w:hint="eastAsia"/>
          <w:szCs w:val="21"/>
        </w:rPr>
        <w:t>甲</w:t>
      </w:r>
      <w:r>
        <w:rPr>
          <w:rFonts w:ascii="宋体" w:hAnsi="宋体" w:cs="宋体" w:hint="eastAsia"/>
          <w:szCs w:val="21"/>
        </w:rPr>
        <w:t xml:space="preserve">   </w:t>
      </w:r>
      <w:r>
        <w:rPr>
          <w:rFonts w:ascii="宋体" w:hAnsi="宋体" w:cs="宋体" w:hint="eastAsia"/>
          <w:szCs w:val="21"/>
        </w:rPr>
        <w:t>方：</w:t>
      </w:r>
      <w:r>
        <w:rPr>
          <w:rFonts w:ascii="宋体" w:hAnsi="宋体" w:cs="宋体" w:hint="eastAsia"/>
          <w:szCs w:val="21"/>
        </w:rPr>
        <w:t xml:space="preserve">                                    </w:t>
      </w:r>
      <w:r>
        <w:rPr>
          <w:rFonts w:ascii="宋体" w:hAnsi="宋体" w:cs="宋体" w:hint="eastAsia"/>
          <w:szCs w:val="21"/>
        </w:rPr>
        <w:t>签约时间：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p w:rsidR="00CB78A8" w:rsidRDefault="004833E8">
      <w:pPr>
        <w:spacing w:line="360" w:lineRule="auto"/>
        <w:rPr>
          <w:rFonts w:ascii="宋体" w:hAnsi="宋体" w:cs="宋体"/>
          <w:szCs w:val="21"/>
        </w:rPr>
      </w:pPr>
      <w:r>
        <w:rPr>
          <w:rFonts w:ascii="宋体" w:hAnsi="宋体" w:cs="宋体" w:hint="eastAsia"/>
          <w:szCs w:val="21"/>
        </w:rPr>
        <w:t>乙</w:t>
      </w:r>
      <w:r>
        <w:rPr>
          <w:rFonts w:ascii="宋体" w:hAnsi="宋体" w:cs="宋体" w:hint="eastAsia"/>
          <w:szCs w:val="21"/>
        </w:rPr>
        <w:t xml:space="preserve">   </w:t>
      </w:r>
      <w:r>
        <w:rPr>
          <w:rFonts w:ascii="宋体" w:hAnsi="宋体" w:cs="宋体" w:hint="eastAsia"/>
          <w:szCs w:val="21"/>
        </w:rPr>
        <w:t>方：</w:t>
      </w:r>
      <w:r>
        <w:rPr>
          <w:rFonts w:ascii="宋体" w:hAnsi="宋体" w:cs="宋体" w:hint="eastAsia"/>
          <w:szCs w:val="21"/>
        </w:rPr>
        <w:t xml:space="preserve">                                    </w:t>
      </w:r>
      <w:r>
        <w:rPr>
          <w:rFonts w:ascii="宋体" w:hAnsi="宋体" w:cs="宋体" w:hint="eastAsia"/>
          <w:szCs w:val="21"/>
        </w:rPr>
        <w:t>签约地点：河南牧业经济学院</w:t>
      </w:r>
    </w:p>
    <w:p w:rsidR="00CB78A8" w:rsidRDefault="004833E8">
      <w:pPr>
        <w:spacing w:line="360" w:lineRule="auto"/>
        <w:ind w:right="420"/>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（龙子湖北路六号）</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依据中华人民共和国合同法，甲、乙双方经协商，达成以</w:t>
      </w:r>
      <w:r>
        <w:rPr>
          <w:rFonts w:ascii="宋体" w:hAnsi="宋体" w:cs="宋体" w:hint="eastAsia"/>
          <w:szCs w:val="21"/>
        </w:rPr>
        <w:t>下条款：</w:t>
      </w:r>
    </w:p>
    <w:p w:rsidR="00CB78A8" w:rsidRDefault="004833E8">
      <w:pPr>
        <w:numPr>
          <w:ilvl w:val="0"/>
          <w:numId w:val="35"/>
        </w:numPr>
        <w:tabs>
          <w:tab w:val="left" w:pos="567"/>
        </w:tabs>
        <w:spacing w:line="360" w:lineRule="auto"/>
        <w:ind w:rightChars="-244" w:right="-512" w:hanging="764"/>
        <w:rPr>
          <w:rFonts w:ascii="宋体" w:hAnsi="宋体" w:cs="宋体"/>
          <w:szCs w:val="21"/>
        </w:rPr>
      </w:pPr>
      <w:r>
        <w:rPr>
          <w:rFonts w:ascii="宋体" w:hAnsi="宋体" w:cs="宋体" w:hint="eastAsia"/>
          <w:b/>
          <w:szCs w:val="21"/>
        </w:rPr>
        <w:t>供货范围及分项价格一览表</w:t>
      </w:r>
      <w:r>
        <w:rPr>
          <w:rFonts w:ascii="宋体" w:hAnsi="宋体" w:cs="宋体" w:hint="eastAsia"/>
          <w:szCs w:val="21"/>
        </w:rPr>
        <w:t>（详见附表一）</w:t>
      </w:r>
    </w:p>
    <w:p w:rsidR="00CB78A8" w:rsidRDefault="004833E8">
      <w:pPr>
        <w:adjustRightInd w:val="0"/>
        <w:snapToGrid w:val="0"/>
        <w:spacing w:line="276" w:lineRule="auto"/>
        <w:ind w:firstLine="426"/>
        <w:rPr>
          <w:rFonts w:ascii="宋体" w:hAnsi="宋体" w:cs="宋体"/>
          <w:szCs w:val="21"/>
        </w:rPr>
      </w:pPr>
      <w:r>
        <w:rPr>
          <w:rFonts w:ascii="宋体" w:hAnsi="宋体" w:cs="宋体" w:hint="eastAsia"/>
          <w:szCs w:val="21"/>
        </w:rPr>
        <w:t>本合同所指总价中包括设备金额、包装、运输保险费、装卸费、安装及相关材料费、调试费、软件费、检验费及培训所需费用及税金等，甲方不再另行支付任何费用。</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909"/>
        <w:gridCol w:w="1173"/>
        <w:gridCol w:w="1786"/>
        <w:gridCol w:w="587"/>
        <w:gridCol w:w="627"/>
        <w:gridCol w:w="1064"/>
        <w:gridCol w:w="1172"/>
        <w:gridCol w:w="808"/>
      </w:tblGrid>
      <w:tr w:rsidR="00CB78A8">
        <w:trPr>
          <w:trHeight w:val="528"/>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4833E8">
            <w:pPr>
              <w:jc w:val="center"/>
              <w:rPr>
                <w:rFonts w:ascii="宋体" w:hAnsi="宋体" w:cs="宋体"/>
                <w:szCs w:val="21"/>
              </w:rPr>
            </w:pPr>
            <w:r>
              <w:rPr>
                <w:rFonts w:ascii="宋体" w:hAnsi="宋体" w:cs="宋体" w:hint="eastAsia"/>
                <w:szCs w:val="21"/>
              </w:rPr>
              <w:t>序号</w:t>
            </w: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4833E8">
            <w:pPr>
              <w:jc w:val="center"/>
              <w:rPr>
                <w:rFonts w:ascii="宋体" w:hAnsi="宋体" w:cs="宋体"/>
                <w:szCs w:val="21"/>
              </w:rPr>
            </w:pPr>
            <w:r>
              <w:rPr>
                <w:rFonts w:ascii="宋体" w:hAnsi="宋体" w:cs="宋体" w:hint="eastAsia"/>
                <w:szCs w:val="21"/>
              </w:rPr>
              <w:t>设备名称</w:t>
            </w: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4833E8">
            <w:pPr>
              <w:widowControl/>
              <w:jc w:val="center"/>
              <w:rPr>
                <w:rFonts w:ascii="宋体" w:hAnsi="宋体" w:cs="宋体"/>
                <w:szCs w:val="21"/>
              </w:rPr>
            </w:pPr>
            <w:r>
              <w:rPr>
                <w:rFonts w:ascii="宋体" w:hAnsi="宋体" w:cs="宋体" w:hint="eastAsia"/>
                <w:szCs w:val="21"/>
              </w:rPr>
              <w:t>品牌</w:t>
            </w: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4833E8">
            <w:pPr>
              <w:widowControl/>
              <w:jc w:val="center"/>
              <w:rPr>
                <w:rFonts w:ascii="宋体" w:hAnsi="宋体" w:cs="宋体"/>
                <w:szCs w:val="21"/>
              </w:rPr>
            </w:pPr>
            <w:r>
              <w:rPr>
                <w:rFonts w:ascii="宋体" w:hAnsi="宋体" w:cs="宋体" w:hint="eastAsia"/>
                <w:szCs w:val="21"/>
              </w:rPr>
              <w:t>规格型号</w:t>
            </w: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4833E8">
            <w:pPr>
              <w:widowControl/>
              <w:jc w:val="center"/>
              <w:rPr>
                <w:rFonts w:ascii="宋体" w:hAnsi="宋体" w:cs="宋体"/>
                <w:szCs w:val="21"/>
              </w:rPr>
            </w:pPr>
            <w:r>
              <w:rPr>
                <w:rFonts w:ascii="宋体" w:hAnsi="宋体" w:cs="宋体" w:hint="eastAsia"/>
                <w:szCs w:val="21"/>
              </w:rPr>
              <w:t>单位</w:t>
            </w: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4833E8">
            <w:pPr>
              <w:widowControl/>
              <w:jc w:val="center"/>
              <w:rPr>
                <w:rFonts w:ascii="宋体" w:hAnsi="宋体" w:cs="宋体"/>
                <w:szCs w:val="21"/>
              </w:rPr>
            </w:pPr>
            <w:r>
              <w:rPr>
                <w:rFonts w:ascii="宋体" w:hAnsi="宋体" w:cs="宋体" w:hint="eastAsia"/>
                <w:szCs w:val="21"/>
              </w:rPr>
              <w:t>数量</w:t>
            </w: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4833E8">
            <w:pPr>
              <w:jc w:val="center"/>
              <w:rPr>
                <w:rFonts w:ascii="宋体" w:hAnsi="宋体" w:cs="宋体"/>
                <w:szCs w:val="21"/>
              </w:rPr>
            </w:pPr>
            <w:r>
              <w:rPr>
                <w:rFonts w:ascii="宋体" w:hAnsi="宋体" w:cs="宋体" w:hint="eastAsia"/>
                <w:szCs w:val="21"/>
              </w:rPr>
              <w:t>单价</w:t>
            </w: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4833E8">
            <w:pPr>
              <w:jc w:val="center"/>
              <w:rPr>
                <w:rFonts w:ascii="宋体" w:hAnsi="宋体" w:cs="宋体"/>
                <w:szCs w:val="21"/>
              </w:rPr>
            </w:pPr>
            <w:r>
              <w:rPr>
                <w:rFonts w:ascii="宋体" w:hAnsi="宋体" w:cs="宋体" w:hint="eastAsia"/>
                <w:szCs w:val="21"/>
              </w:rPr>
              <w:t>小计</w:t>
            </w: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4833E8">
            <w:pPr>
              <w:widowControl/>
              <w:jc w:val="center"/>
              <w:rPr>
                <w:rFonts w:ascii="宋体" w:hAnsi="宋体" w:cs="宋体"/>
                <w:szCs w:val="21"/>
              </w:rPr>
            </w:pPr>
            <w:r>
              <w:rPr>
                <w:rFonts w:ascii="宋体" w:hAnsi="宋体" w:cs="宋体" w:hint="eastAsia"/>
                <w:szCs w:val="21"/>
              </w:rPr>
              <w:t>是否含税</w:t>
            </w: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r w:rsidR="00CB78A8">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textAlignment w:val="center"/>
              <w:rPr>
                <w:rFonts w:ascii="宋体" w:hAnsi="宋体" w:cs="宋体"/>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rPr>
                <w:rFonts w:ascii="宋体" w:hAnsi="宋体" w:cs="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CB78A8" w:rsidRDefault="00CB78A8">
            <w:pPr>
              <w:rPr>
                <w:rFonts w:ascii="宋体" w:hAnsi="宋体" w:cs="宋体"/>
                <w:szCs w:val="21"/>
              </w:rPr>
            </w:pPr>
          </w:p>
        </w:tc>
        <w:tc>
          <w:tcPr>
            <w:tcW w:w="58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627"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CB78A8" w:rsidRDefault="00CB78A8">
            <w:pPr>
              <w:widowControl/>
              <w:jc w:val="center"/>
              <w:textAlignment w:val="center"/>
              <w:rPr>
                <w:rFonts w:ascii="宋体" w:hAnsi="宋体" w:cs="宋体"/>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CB78A8" w:rsidRDefault="00CB78A8">
            <w:pPr>
              <w:jc w:val="center"/>
              <w:rPr>
                <w:rFonts w:ascii="宋体" w:hAnsi="宋体" w:cs="宋体"/>
                <w:szCs w:val="21"/>
              </w:rPr>
            </w:pPr>
          </w:p>
        </w:tc>
      </w:tr>
    </w:tbl>
    <w:p w:rsidR="00CB78A8" w:rsidRDefault="00CB78A8">
      <w:pPr>
        <w:rPr>
          <w:rFonts w:ascii="宋体" w:hAnsi="宋体" w:cs="宋体"/>
          <w:b/>
          <w:bCs/>
          <w:szCs w:val="21"/>
        </w:rPr>
      </w:pPr>
    </w:p>
    <w:p w:rsidR="00CB78A8" w:rsidRDefault="004833E8">
      <w:pPr>
        <w:rPr>
          <w:rFonts w:ascii="宋体" w:hAnsi="宋体" w:cs="宋体"/>
          <w:b/>
          <w:bCs/>
          <w:szCs w:val="21"/>
        </w:rPr>
      </w:pPr>
      <w:r>
        <w:rPr>
          <w:rFonts w:ascii="宋体" w:hAnsi="宋体" w:cs="宋体" w:hint="eastAsia"/>
          <w:b/>
          <w:bCs/>
          <w:szCs w:val="21"/>
        </w:rPr>
        <w:t>合同总金额人民币￥</w:t>
      </w:r>
      <w:r>
        <w:rPr>
          <w:rFonts w:ascii="宋体" w:hAnsi="宋体" w:cs="宋体" w:hint="eastAsia"/>
          <w:b/>
          <w:bCs/>
          <w:szCs w:val="21"/>
        </w:rPr>
        <w:t xml:space="preserve">        </w:t>
      </w:r>
      <w:r>
        <w:rPr>
          <w:rFonts w:ascii="宋体" w:hAnsi="宋体" w:cs="宋体" w:hint="eastAsia"/>
          <w:b/>
          <w:bCs/>
          <w:szCs w:val="21"/>
        </w:rPr>
        <w:t>元，大写：</w:t>
      </w:r>
      <w:r>
        <w:rPr>
          <w:rFonts w:ascii="宋体" w:hAnsi="宋体" w:cs="宋体" w:hint="eastAsia"/>
          <w:b/>
          <w:bCs/>
          <w:szCs w:val="21"/>
        </w:rPr>
        <w:t xml:space="preserve">             </w:t>
      </w:r>
      <w:r>
        <w:rPr>
          <w:rFonts w:ascii="宋体" w:hAnsi="宋体" w:cs="宋体" w:hint="eastAsia"/>
          <w:b/>
          <w:bCs/>
          <w:szCs w:val="21"/>
        </w:rPr>
        <w:t>圆整。</w:t>
      </w:r>
    </w:p>
    <w:p w:rsidR="00CB78A8" w:rsidRDefault="00CB78A8">
      <w:pPr>
        <w:rPr>
          <w:rFonts w:ascii="宋体" w:hAnsi="宋体" w:cs="宋体"/>
          <w:b/>
          <w:bCs/>
          <w:szCs w:val="21"/>
        </w:rPr>
      </w:pPr>
    </w:p>
    <w:p w:rsidR="00CB78A8" w:rsidRDefault="004833E8">
      <w:pPr>
        <w:spacing w:line="360" w:lineRule="auto"/>
        <w:ind w:rightChars="-244" w:right="-512"/>
        <w:rPr>
          <w:rFonts w:ascii="宋体" w:hAnsi="宋体" w:cs="宋体"/>
          <w:b/>
          <w:szCs w:val="21"/>
        </w:rPr>
      </w:pPr>
      <w:r>
        <w:rPr>
          <w:rFonts w:ascii="宋体" w:hAnsi="宋体" w:cs="宋体" w:hint="eastAsia"/>
          <w:b/>
          <w:szCs w:val="21"/>
        </w:rPr>
        <w:t>二、质量及技术规格要求</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乙方须按合同要求提供全新设备（包括零部件、附件、备品备件等），设备的质量标准、规格型号、具体配置、数量等符合竞争性磋商文件要求，其产品为原厂生产，且应达到乙方响应文件及澄清文件中明确的技术标准。</w:t>
      </w:r>
    </w:p>
    <w:p w:rsidR="00CB78A8" w:rsidRDefault="004833E8">
      <w:pPr>
        <w:spacing w:line="360" w:lineRule="auto"/>
        <w:ind w:rightChars="-244" w:right="-512" w:firstLineChars="250" w:firstLine="525"/>
        <w:rPr>
          <w:rFonts w:ascii="宋体" w:hAnsi="宋体" w:cs="宋体"/>
          <w:szCs w:val="21"/>
        </w:rPr>
      </w:pPr>
      <w:r>
        <w:rPr>
          <w:rFonts w:ascii="宋体" w:hAnsi="宋体" w:cs="宋体" w:hint="eastAsia"/>
          <w:szCs w:val="21"/>
        </w:rPr>
        <w:t>乙方应在本合同生效后个工作日内向甲方提供安装计划及质量控制规范；并于合同生效后</w:t>
      </w:r>
      <w:r>
        <w:rPr>
          <w:rFonts w:ascii="宋体" w:hAnsi="宋体" w:cs="宋体" w:hint="eastAsia"/>
          <w:szCs w:val="21"/>
        </w:rPr>
        <w:t>个工作日内进驻</w:t>
      </w:r>
      <w:r>
        <w:rPr>
          <w:rFonts w:ascii="宋体" w:hAnsi="宋体" w:cs="宋体" w:hint="eastAsia"/>
          <w:szCs w:val="21"/>
        </w:rPr>
        <w:lastRenderedPageBreak/>
        <w:t>安装现场；所有货物运送到甲方指定地点。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三、包装与运输</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w:t>
      </w:r>
      <w:r>
        <w:rPr>
          <w:rFonts w:ascii="宋体" w:hAnsi="宋体" w:cs="宋体" w:hint="eastAsia"/>
          <w:szCs w:val="21"/>
        </w:rPr>
        <w:t>担；在设备交付使用前所发生的所有与设备相关的经济纠纷及法律责任均与甲方无关。</w:t>
      </w:r>
    </w:p>
    <w:p w:rsidR="00CB78A8" w:rsidRDefault="004833E8">
      <w:pPr>
        <w:spacing w:line="360" w:lineRule="auto"/>
        <w:ind w:rightChars="-244" w:right="-512"/>
        <w:rPr>
          <w:rFonts w:ascii="宋体" w:hAnsi="宋体" w:cs="宋体"/>
          <w:szCs w:val="21"/>
        </w:rPr>
      </w:pPr>
      <w:r>
        <w:rPr>
          <w:rFonts w:ascii="宋体" w:hAnsi="宋体" w:cs="宋体" w:hint="eastAsia"/>
          <w:b/>
          <w:szCs w:val="21"/>
        </w:rPr>
        <w:t>四、质保期与售后服务</w:t>
      </w:r>
      <w:r>
        <w:rPr>
          <w:rFonts w:ascii="宋体" w:hAnsi="宋体" w:cs="宋体" w:hint="eastAsia"/>
          <w:szCs w:val="21"/>
        </w:rPr>
        <w:t>（详见附件二）</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所有设备免费质保期为年（自验收合格并交付给甲方之日起计算），终身维护、维修。</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在质保期内，因产品质量造成的问题，供货方免费提供配件并现场维修，且所提供的任何零配件必须是其原设备厂家生产的或经其认可的。产品存在质量问题，甲方有权要求乙方换货。</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乙方须提供一年次全免费（配件</w:t>
      </w:r>
      <w:r>
        <w:rPr>
          <w:rFonts w:ascii="宋体" w:hAnsi="宋体" w:cs="宋体" w:hint="eastAsia"/>
          <w:szCs w:val="21"/>
        </w:rPr>
        <w:t>+</w:t>
      </w:r>
      <w:r>
        <w:rPr>
          <w:rFonts w:ascii="宋体" w:hAnsi="宋体" w:cs="宋体" w:hint="eastAsia"/>
          <w:szCs w:val="21"/>
        </w:rPr>
        <w:t>人力）对产品设备的维护保养。</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乙方承诺在郑州设有售后服务站，凡设备出现故障，自接到甲方报修电话</w:t>
      </w:r>
      <w:r>
        <w:rPr>
          <w:rFonts w:ascii="宋体" w:hAnsi="宋体" w:cs="宋体" w:hint="eastAsia"/>
          <w:szCs w:val="21"/>
        </w:rPr>
        <w:t>1</w:t>
      </w:r>
      <w:r>
        <w:rPr>
          <w:rFonts w:ascii="宋体" w:hAnsi="宋体" w:cs="宋体" w:hint="eastAsia"/>
          <w:szCs w:val="21"/>
        </w:rPr>
        <w:t>小时内响应，</w:t>
      </w:r>
      <w:r>
        <w:rPr>
          <w:rFonts w:ascii="宋体" w:hAnsi="宋体" w:cs="宋体" w:hint="eastAsia"/>
          <w:szCs w:val="21"/>
        </w:rPr>
        <w:t>2</w:t>
      </w:r>
      <w:r>
        <w:rPr>
          <w:rFonts w:ascii="宋体" w:hAnsi="宋体" w:cs="宋体" w:hint="eastAsia"/>
          <w:szCs w:val="21"/>
        </w:rPr>
        <w:t>小时内到达现场，</w:t>
      </w:r>
      <w:r>
        <w:rPr>
          <w:rFonts w:ascii="宋体" w:hAnsi="宋体" w:cs="宋体" w:hint="eastAsia"/>
          <w:szCs w:val="21"/>
        </w:rPr>
        <w:t>12</w:t>
      </w:r>
      <w:r>
        <w:rPr>
          <w:rFonts w:ascii="宋体" w:hAnsi="宋体" w:cs="宋体" w:hint="eastAsia"/>
          <w:szCs w:val="21"/>
        </w:rPr>
        <w:t>小时内解决故障问题。保修期外，设备维修只收取材料费的</w:t>
      </w:r>
      <w:r>
        <w:rPr>
          <w:rFonts w:ascii="宋体" w:hAnsi="宋体" w:cs="宋体" w:hint="eastAsia"/>
          <w:szCs w:val="21"/>
        </w:rPr>
        <w:t>50%</w:t>
      </w:r>
      <w:r>
        <w:rPr>
          <w:rFonts w:ascii="宋体" w:hAnsi="宋体" w:cs="宋体" w:hint="eastAsia"/>
          <w:szCs w:val="21"/>
        </w:rPr>
        <w:t>，其他免费。</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乙方有责任对甲方相关人员实施免费的现场培训或集中培训措施，保证甲方相关人员能够独立操作、熟练使用、维护和管理有关设备。</w:t>
      </w:r>
      <w:r>
        <w:rPr>
          <w:rFonts w:ascii="宋体" w:hAnsi="宋体" w:cs="宋体" w:hint="eastAsia"/>
          <w:szCs w:val="21"/>
        </w:rPr>
        <w:t xml:space="preserve">                                                                                                                    </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其它：</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五、技术服务</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乙方向甲方免费提供标准安装调试及人</w:t>
      </w:r>
      <w:r>
        <w:rPr>
          <w:rFonts w:ascii="宋体" w:hAnsi="宋体" w:cs="宋体" w:hint="eastAsia"/>
          <w:szCs w:val="21"/>
        </w:rPr>
        <w:t>次国内操作培训。</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乙方向甲方提供设备详细技术、维修及使用资料。</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软件免费升级和使用。</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六、专利权</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乙方应保证甲方在使用其所提供的产品时免受第三方提出侵犯其专利权、商标权或保护期的起诉。</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七、免税</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属于进口产品，用于教学和科研目的的，成交价为免税价格。</w:t>
      </w:r>
    </w:p>
    <w:p w:rsidR="00CB78A8" w:rsidRDefault="004833E8">
      <w:pPr>
        <w:spacing w:line="360" w:lineRule="auto"/>
        <w:ind w:rightChars="-244" w:right="-512"/>
        <w:rPr>
          <w:rFonts w:ascii="宋体" w:hAnsi="宋体" w:cs="宋体"/>
          <w:szCs w:val="21"/>
        </w:rPr>
      </w:pPr>
      <w:r>
        <w:rPr>
          <w:rFonts w:ascii="宋体" w:hAnsi="宋体" w:cs="宋体" w:hint="eastAsia"/>
          <w:szCs w:val="21"/>
        </w:rPr>
        <w:t xml:space="preserve">    2.</w:t>
      </w:r>
      <w:r>
        <w:rPr>
          <w:rFonts w:ascii="宋体" w:hAnsi="宋体" w:cs="宋体" w:hint="eastAsia"/>
          <w:szCs w:val="21"/>
        </w:rPr>
        <w:t>免税产品应由甲乙双方依据海关的要求签订委托进口代理协议，确认甲乙双方的责任与义务。委托进口代理协议作为本合同的不可分割部分。</w:t>
      </w:r>
    </w:p>
    <w:p w:rsidR="00CB78A8" w:rsidRDefault="004833E8">
      <w:pPr>
        <w:spacing w:line="360" w:lineRule="auto"/>
        <w:ind w:rightChars="-244" w:right="-512"/>
        <w:rPr>
          <w:rFonts w:ascii="宋体" w:hAnsi="宋体" w:cs="宋体"/>
          <w:szCs w:val="21"/>
        </w:rPr>
      </w:pPr>
      <w:r>
        <w:rPr>
          <w:rFonts w:ascii="宋体" w:hAnsi="宋体" w:cs="宋体" w:hint="eastAsia"/>
          <w:szCs w:val="21"/>
        </w:rPr>
        <w:t xml:space="preserve">    3.</w:t>
      </w:r>
      <w:r>
        <w:rPr>
          <w:rFonts w:ascii="宋体" w:hAnsi="宋体" w:cs="宋体" w:hint="eastAsia"/>
          <w:szCs w:val="21"/>
        </w:rPr>
        <w:t>免税产品通关时乙方必须进行商检，未商检的，造成的损失由乙方承担。</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八、交货时间、地点与方式</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w:t>
      </w:r>
      <w:r>
        <w:rPr>
          <w:rFonts w:ascii="宋体" w:hAnsi="宋体" w:cs="宋体" w:hint="eastAsia"/>
          <w:szCs w:val="21"/>
        </w:rPr>
        <w:t>方于合同生效后天内将货物按甲方要求在甲方指定地点交货、安装、调试完毕，并具备使用条件，未经甲方允许每推迟一天，按合同总额的千分之五扣除违约金。</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乙方负责所供货物包装、运输、安装和调试，并承担所发生的费用；甲方为乙方现场安装提供水、电等便</w:t>
      </w:r>
      <w:r>
        <w:rPr>
          <w:rFonts w:ascii="宋体" w:hAnsi="宋体" w:cs="宋体" w:hint="eastAsia"/>
          <w:szCs w:val="21"/>
        </w:rPr>
        <w:lastRenderedPageBreak/>
        <w:t>利条件。</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安装过程中若发生安全事故由乙方承担。</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乙方安装人员应服从甲方的管理，遵守国家法律法规和学校相关制度，否则一切后果均由乙方承担。</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货物交付使用前，乙方负责对提供货物进行看管，并承担货物的丢失、损毁等风险。</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 xml:space="preserve">6. </w:t>
      </w:r>
      <w:r>
        <w:rPr>
          <w:rFonts w:ascii="宋体" w:hAnsi="宋体" w:cs="宋体" w:hint="eastAsia"/>
          <w:szCs w:val="21"/>
        </w:rPr>
        <w:t>因不可抗力因素</w:t>
      </w:r>
      <w:r>
        <w:rPr>
          <w:rFonts w:ascii="宋体" w:hAnsi="宋体" w:cs="宋体" w:hint="eastAsia"/>
          <w:szCs w:val="21"/>
        </w:rPr>
        <w:t>(</w:t>
      </w:r>
      <w:r>
        <w:rPr>
          <w:rFonts w:ascii="宋体" w:hAnsi="宋体" w:cs="宋体" w:hint="eastAsia"/>
          <w:szCs w:val="21"/>
        </w:rPr>
        <w:t>如自然灾害、地震、洪水、雷击等</w:t>
      </w:r>
      <w:r>
        <w:rPr>
          <w:rFonts w:ascii="宋体" w:hAnsi="宋体" w:cs="宋体" w:hint="eastAsia"/>
          <w:szCs w:val="21"/>
        </w:rPr>
        <w:t>)</w:t>
      </w:r>
      <w:r>
        <w:rPr>
          <w:rFonts w:ascii="宋体" w:hAnsi="宋体" w:cs="宋体" w:hint="eastAsia"/>
          <w:szCs w:val="21"/>
        </w:rPr>
        <w:t>或项目变化、设计变更等造成安装及施工无法正常进行的</w:t>
      </w:r>
      <w:r>
        <w:rPr>
          <w:rFonts w:ascii="宋体" w:hAnsi="宋体" w:cs="宋体" w:hint="eastAsia"/>
          <w:szCs w:val="21"/>
        </w:rPr>
        <w:t>,</w:t>
      </w:r>
      <w:r>
        <w:rPr>
          <w:rFonts w:ascii="宋体" w:hAnsi="宋体" w:cs="宋体" w:hint="eastAsia"/>
          <w:szCs w:val="21"/>
        </w:rPr>
        <w:t>经双方协商工期可相应顺延。</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九、验收方式</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初步验收。甲方按合同所列质量标准、规格型号、技术参数以及数量等在现场验收，并填写初步验收单（详见附件五）。验收时，甲方有权提出采用技术和破坏相结合的方法。</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乙方应向甲方移交所供设备完整的使用说明书、合格证及相关资料。乙方在所有设备（工程）安装调试、软件安装完毕后，开展现场培训，使用户能够独立熟练操作使用仪器或设备，尔后由甲乙双方共同初步验收，验收时要对仪器设备功能</w:t>
      </w:r>
      <w:r>
        <w:rPr>
          <w:rFonts w:ascii="宋体" w:hAnsi="宋体" w:cs="宋体" w:hint="eastAsia"/>
          <w:szCs w:val="21"/>
        </w:rPr>
        <w:t>逐一测试；甲乙双方如产生异议，由第三方重新进行验收。如果乙方提供的货物与合同不符，甲方有权拒绝验收，由此所产生的一切费用由乙方承担。</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正式验收：依据河南省财政厅“《关于加强政府采购合同监督管理工作的通知》【豫财购（</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24</w:t>
      </w:r>
      <w:r>
        <w:rPr>
          <w:rFonts w:ascii="宋体" w:hAnsi="宋体" w:cs="宋体" w:hint="eastAsia"/>
          <w:szCs w:val="21"/>
        </w:rPr>
        <w:t>号】”文件要求，政府采购合同金额</w:t>
      </w:r>
      <w:r>
        <w:rPr>
          <w:rFonts w:ascii="宋体" w:hAnsi="宋体" w:cs="宋体" w:hint="eastAsia"/>
          <w:szCs w:val="21"/>
        </w:rPr>
        <w:t>50</w:t>
      </w:r>
      <w:r>
        <w:rPr>
          <w:rFonts w:ascii="宋体" w:hAnsi="宋体" w:cs="宋体" w:hint="eastAsia"/>
          <w:szCs w:val="21"/>
        </w:rPr>
        <w:t>万元以上的货物采购项目，由使用单位初验合格后，向学校相关部门提出验收申请（详见附件六），由归口管理单位领导牵头，会同财务、审计、资产管理及专家成立验收专家组进行正式验收。学校验收通过后，方可支付合同款项。</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十、付款方式</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正式验收合格，甲方审计完</w:t>
      </w:r>
      <w:r>
        <w:rPr>
          <w:rFonts w:ascii="宋体" w:hAnsi="宋体" w:cs="宋体" w:hint="eastAsia"/>
          <w:szCs w:val="21"/>
        </w:rPr>
        <w:t>毕后予以支付全额货款，合同签订前缴纳的合同总金额</w:t>
      </w:r>
      <w:r>
        <w:rPr>
          <w:rFonts w:ascii="宋体" w:hAnsi="宋体" w:cs="宋体" w:hint="eastAsia"/>
          <w:szCs w:val="21"/>
        </w:rPr>
        <w:t>10%</w:t>
      </w:r>
      <w:r>
        <w:rPr>
          <w:rFonts w:ascii="宋体" w:hAnsi="宋体" w:cs="宋体" w:hint="eastAsia"/>
          <w:szCs w:val="21"/>
        </w:rPr>
        <w:t>的履约保证金（如履约金在履约期因故扣除后，不足合同金额的</w:t>
      </w:r>
      <w:r>
        <w:rPr>
          <w:rFonts w:ascii="宋体" w:hAnsi="宋体" w:cs="宋体" w:hint="eastAsia"/>
          <w:szCs w:val="21"/>
        </w:rPr>
        <w:t>10%</w:t>
      </w:r>
      <w:r>
        <w:rPr>
          <w:rFonts w:ascii="宋体" w:hAnsi="宋体" w:cs="宋体" w:hint="eastAsia"/>
          <w:szCs w:val="21"/>
        </w:rPr>
        <w:t>，应补交达到合同金额的</w:t>
      </w:r>
      <w:r>
        <w:rPr>
          <w:rFonts w:ascii="宋体" w:hAnsi="宋体" w:cs="宋体" w:hint="eastAsia"/>
          <w:szCs w:val="21"/>
        </w:rPr>
        <w:t>10%</w:t>
      </w:r>
      <w:r>
        <w:rPr>
          <w:rFonts w:ascii="宋体" w:hAnsi="宋体" w:cs="宋体" w:hint="eastAsia"/>
          <w:szCs w:val="21"/>
        </w:rPr>
        <w:t>）自动转为质量保证金，自设备验收合格，正常运行满一年后无息退还。付款方式为银行转账到指定银行帐号。</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十一、履约担保</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乙方向甲方以转账的方式提供合同总额</w:t>
      </w:r>
      <w:r>
        <w:rPr>
          <w:rFonts w:ascii="宋体" w:hAnsi="宋体" w:cs="宋体" w:hint="eastAsia"/>
          <w:szCs w:val="21"/>
        </w:rPr>
        <w:t>10%</w:t>
      </w:r>
      <w:r>
        <w:rPr>
          <w:rFonts w:ascii="宋体" w:hAnsi="宋体" w:cs="宋体" w:hint="eastAsia"/>
          <w:szCs w:val="21"/>
        </w:rPr>
        <w:t>的履约保证金。履约保证金在签订合同前交学校财务处。</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十二、违约责任</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乙方所交的货物产地、品牌、型号、规格、质量以及技术标准、数量等不符合合同要求，甲方有权拒收，由此产生的一切费用由乙方负责；因货物更换而造成逾期交</w:t>
      </w:r>
      <w:r>
        <w:rPr>
          <w:rFonts w:ascii="宋体" w:hAnsi="宋体" w:cs="宋体" w:hint="eastAsia"/>
          <w:szCs w:val="21"/>
        </w:rPr>
        <w:t>货，则按逾期交货处理，乙方应向甲方每天支付合同标总额日千分之五的违约金。甲方无正当理由拒收设备，应向供方偿付拒收设备款额百分之五的违约金。</w:t>
      </w:r>
    </w:p>
    <w:p w:rsidR="00CB78A8" w:rsidRDefault="004833E8">
      <w:pPr>
        <w:spacing w:line="360" w:lineRule="auto"/>
        <w:ind w:rightChars="-244" w:right="-512"/>
        <w:rPr>
          <w:rFonts w:ascii="宋体" w:hAnsi="宋体" w:cs="宋体"/>
          <w:b/>
          <w:szCs w:val="21"/>
        </w:rPr>
      </w:pPr>
      <w:r>
        <w:rPr>
          <w:rFonts w:ascii="宋体" w:hAnsi="宋体" w:cs="宋体" w:hint="eastAsia"/>
          <w:b/>
          <w:szCs w:val="21"/>
        </w:rPr>
        <w:t>十三、其它</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组成本合同的文件及解释顺序为：响应文件及其附件、本合同及补充条款；竞争性磋商文件及补充通知；成交通知书；国家、行业或企业（以最高的为准）标准、规范及有关技术文件。</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双方在执行合同时产生纠纷，协商解决；如协商不成可向合同签定地人民法院提起诉讼。</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本合同共页，一式玖份，甲方执伍份，乙方执贰份，招标公司执贰份。</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lastRenderedPageBreak/>
        <w:t>4.</w:t>
      </w:r>
      <w:r>
        <w:rPr>
          <w:rFonts w:ascii="宋体" w:hAnsi="宋体" w:cs="宋体" w:hint="eastAsia"/>
          <w:szCs w:val="21"/>
        </w:rPr>
        <w:t>本合同未尽事宜，供需双方可签订补充协议，与本合同具有同等法律效力。</w:t>
      </w:r>
    </w:p>
    <w:p w:rsidR="00CB78A8" w:rsidRDefault="004833E8">
      <w:pPr>
        <w:spacing w:line="360" w:lineRule="auto"/>
        <w:ind w:rightChars="-244" w:right="-512"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合同有效期：本合同双方签字盖章后生效，合同签署之日起至合同内容执行完毕为本合同有效期。</w:t>
      </w:r>
    </w:p>
    <w:p w:rsidR="00CB78A8" w:rsidRDefault="00CB78A8">
      <w:pPr>
        <w:spacing w:line="440" w:lineRule="exact"/>
        <w:rPr>
          <w:rFonts w:ascii="宋体" w:hAnsi="宋体" w:cs="宋体"/>
          <w:szCs w:val="21"/>
        </w:rPr>
      </w:pPr>
      <w:bookmarkStart w:id="286" w:name="_Toc206215447"/>
      <w:bookmarkStart w:id="287" w:name="_Toc353874785"/>
      <w:bookmarkStart w:id="288" w:name="_Toc354503091"/>
      <w:bookmarkStart w:id="289" w:name="_Toc310365918"/>
      <w:bookmarkStart w:id="290" w:name="_Toc28573"/>
      <w:bookmarkStart w:id="291" w:name="_Toc310366210"/>
      <w:bookmarkStart w:id="292" w:name="_Toc310364686"/>
    </w:p>
    <w:p w:rsidR="00CB78A8" w:rsidRDefault="004833E8">
      <w:pPr>
        <w:snapToGrid w:val="0"/>
        <w:spacing w:after="160" w:line="360" w:lineRule="auto"/>
        <w:rPr>
          <w:rFonts w:ascii="宋体" w:hAnsi="宋体" w:cs="宋体"/>
          <w:szCs w:val="21"/>
        </w:rPr>
      </w:pPr>
      <w:r>
        <w:rPr>
          <w:rFonts w:ascii="宋体" w:hAnsi="宋体" w:cs="宋体" w:hint="eastAsia"/>
          <w:szCs w:val="21"/>
        </w:rPr>
        <w:t>甲方：河南牧业经济学院</w:t>
      </w:r>
      <w:r>
        <w:rPr>
          <w:rFonts w:ascii="宋体" w:hAnsi="宋体" w:cs="宋体" w:hint="eastAsia"/>
          <w:szCs w:val="21"/>
        </w:rPr>
        <w:t xml:space="preserve">               </w:t>
      </w:r>
      <w:r>
        <w:rPr>
          <w:rFonts w:ascii="宋体" w:hAnsi="宋体" w:cs="宋体" w:hint="eastAsia"/>
          <w:szCs w:val="21"/>
        </w:rPr>
        <w:t>乙方：</w:t>
      </w:r>
      <w:r>
        <w:rPr>
          <w:rFonts w:ascii="宋体" w:hAnsi="宋体" w:cs="宋体" w:hint="eastAsia"/>
          <w:szCs w:val="21"/>
        </w:rPr>
        <w:t xml:space="preserve"> </w:t>
      </w:r>
    </w:p>
    <w:p w:rsidR="00CB78A8" w:rsidRDefault="004833E8">
      <w:pPr>
        <w:snapToGrid w:val="0"/>
        <w:spacing w:after="160" w:line="360" w:lineRule="auto"/>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r>
        <w:rPr>
          <w:rFonts w:ascii="宋体" w:hAnsi="宋体" w:cs="宋体" w:hint="eastAsia"/>
          <w:szCs w:val="21"/>
        </w:rPr>
        <w:t>地址</w:t>
      </w:r>
      <w:r>
        <w:rPr>
          <w:rFonts w:ascii="宋体" w:hAnsi="宋体" w:cs="宋体" w:hint="eastAsia"/>
          <w:szCs w:val="21"/>
        </w:rPr>
        <w:t xml:space="preserve">:  </w:t>
      </w:r>
    </w:p>
    <w:p w:rsidR="00CB78A8" w:rsidRDefault="004833E8">
      <w:pPr>
        <w:snapToGrid w:val="0"/>
        <w:spacing w:after="160" w:line="360" w:lineRule="auto"/>
        <w:rPr>
          <w:rFonts w:ascii="宋体" w:hAnsi="宋体" w:cs="宋体"/>
          <w:szCs w:val="21"/>
        </w:rPr>
      </w:pPr>
      <w:r>
        <w:rPr>
          <w:rFonts w:ascii="宋体" w:hAnsi="宋体" w:cs="宋体" w:hint="eastAsia"/>
          <w:szCs w:val="21"/>
        </w:rPr>
        <w:t>法人（或授权代表）：</w:t>
      </w:r>
      <w:r>
        <w:rPr>
          <w:rFonts w:ascii="宋体" w:hAnsi="宋体" w:cs="宋体" w:hint="eastAsia"/>
          <w:szCs w:val="21"/>
        </w:rPr>
        <w:t xml:space="preserve">                 </w:t>
      </w:r>
      <w:r>
        <w:rPr>
          <w:rFonts w:ascii="宋体" w:hAnsi="宋体" w:cs="宋体" w:hint="eastAsia"/>
          <w:szCs w:val="21"/>
        </w:rPr>
        <w:t>法人（或授权代表）：</w:t>
      </w:r>
    </w:p>
    <w:p w:rsidR="00CB78A8" w:rsidRDefault="004833E8">
      <w:pPr>
        <w:tabs>
          <w:tab w:val="left" w:pos="4860"/>
        </w:tabs>
        <w:autoSpaceDE w:val="0"/>
        <w:autoSpaceDN w:val="0"/>
        <w:snapToGrid w:val="0"/>
        <w:spacing w:after="160" w:line="360" w:lineRule="auto"/>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电话：</w:t>
      </w:r>
    </w:p>
    <w:p w:rsidR="00CB78A8" w:rsidRDefault="004833E8">
      <w:pPr>
        <w:snapToGrid w:val="0"/>
        <w:spacing w:after="160" w:line="360" w:lineRule="auto"/>
        <w:rPr>
          <w:rFonts w:ascii="宋体" w:hAnsi="宋体" w:cs="宋体"/>
          <w:szCs w:val="21"/>
        </w:rPr>
      </w:pPr>
      <w:r>
        <w:rPr>
          <w:rFonts w:ascii="宋体" w:hAnsi="宋体" w:cs="宋体" w:hint="eastAsia"/>
          <w:szCs w:val="21"/>
        </w:rPr>
        <w:t>纳税人识别号：</w:t>
      </w:r>
      <w:r>
        <w:rPr>
          <w:rFonts w:ascii="宋体" w:hAnsi="宋体" w:cs="宋体" w:hint="eastAsia"/>
          <w:szCs w:val="21"/>
        </w:rPr>
        <w:t xml:space="preserve">                       </w:t>
      </w:r>
      <w:r>
        <w:rPr>
          <w:rFonts w:ascii="宋体" w:hAnsi="宋体" w:cs="宋体" w:hint="eastAsia"/>
          <w:szCs w:val="21"/>
        </w:rPr>
        <w:t>纳税人识别号：</w:t>
      </w:r>
      <w:r>
        <w:rPr>
          <w:rFonts w:ascii="宋体" w:hAnsi="宋体" w:cs="宋体" w:hint="eastAsia"/>
          <w:szCs w:val="21"/>
        </w:rPr>
        <w:t xml:space="preserve"> </w:t>
      </w:r>
    </w:p>
    <w:p w:rsidR="00CB78A8" w:rsidRDefault="004833E8">
      <w:pPr>
        <w:snapToGrid w:val="0"/>
        <w:spacing w:after="160" w:line="360" w:lineRule="auto"/>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Pr>
          <w:rFonts w:ascii="宋体" w:hAnsi="宋体" w:cs="宋体" w:hint="eastAsia"/>
          <w:szCs w:val="21"/>
        </w:rPr>
        <w:t>开户银行：</w:t>
      </w:r>
      <w:r>
        <w:rPr>
          <w:rFonts w:ascii="宋体" w:hAnsi="宋体" w:cs="宋体" w:hint="eastAsia"/>
          <w:szCs w:val="21"/>
        </w:rPr>
        <w:t xml:space="preserve"> </w:t>
      </w:r>
    </w:p>
    <w:p w:rsidR="00CB78A8" w:rsidRDefault="004833E8">
      <w:pPr>
        <w:snapToGrid w:val="0"/>
        <w:spacing w:line="360" w:lineRule="auto"/>
        <w:rPr>
          <w:rFonts w:ascii="宋体" w:hAnsi="宋体" w:cs="宋体"/>
          <w:sz w:val="24"/>
        </w:rPr>
      </w:pPr>
      <w:r>
        <w:rPr>
          <w:rFonts w:ascii="宋体" w:hAnsi="宋体" w:cs="宋体" w:hint="eastAsia"/>
          <w:szCs w:val="21"/>
        </w:rPr>
        <w:t>账号：</w:t>
      </w:r>
      <w:r>
        <w:rPr>
          <w:rFonts w:ascii="宋体" w:hAnsi="宋体" w:cs="宋体" w:hint="eastAsia"/>
          <w:szCs w:val="21"/>
        </w:rPr>
        <w:t xml:space="preserve">                               </w:t>
      </w:r>
      <w:r>
        <w:rPr>
          <w:rFonts w:ascii="宋体" w:hAnsi="宋体" w:cs="宋体" w:hint="eastAsia"/>
          <w:szCs w:val="21"/>
        </w:rPr>
        <w:t>账号：</w:t>
      </w:r>
      <w:r>
        <w:rPr>
          <w:rFonts w:ascii="宋体" w:hAnsi="宋体" w:cs="宋体" w:hint="eastAsia"/>
          <w:szCs w:val="21"/>
        </w:rPr>
        <w:t xml:space="preserve"> </w:t>
      </w:r>
      <w:r>
        <w:rPr>
          <w:rFonts w:ascii="宋体" w:hAnsi="宋体" w:cs="宋体" w:hint="eastAsia"/>
          <w:szCs w:val="21"/>
        </w:rPr>
        <w:br w:type="page"/>
      </w:r>
      <w:r>
        <w:rPr>
          <w:rFonts w:ascii="黑体" w:eastAsia="黑体" w:hAnsi="宋体" w:hint="eastAsia"/>
          <w:bCs/>
          <w:sz w:val="30"/>
          <w:szCs w:val="32"/>
        </w:rPr>
        <w:lastRenderedPageBreak/>
        <w:t>合同附件一：货物</w:t>
      </w:r>
      <w:r>
        <w:rPr>
          <w:rFonts w:ascii="黑体" w:eastAsia="黑体" w:hAnsi="宋体" w:hint="eastAsia"/>
          <w:bCs/>
          <w:sz w:val="30"/>
          <w:szCs w:val="32"/>
        </w:rPr>
        <w:t>(</w:t>
      </w:r>
      <w:r>
        <w:rPr>
          <w:rFonts w:ascii="黑体" w:eastAsia="黑体" w:hAnsi="宋体" w:hint="eastAsia"/>
          <w:bCs/>
          <w:sz w:val="30"/>
          <w:szCs w:val="32"/>
        </w:rPr>
        <w:t>产品</w:t>
      </w:r>
      <w:r>
        <w:rPr>
          <w:rFonts w:ascii="黑体" w:eastAsia="黑体" w:hAnsi="宋体" w:hint="eastAsia"/>
          <w:bCs/>
          <w:sz w:val="30"/>
          <w:szCs w:val="32"/>
        </w:rPr>
        <w:t>)</w:t>
      </w:r>
      <w:r>
        <w:rPr>
          <w:rFonts w:ascii="黑体" w:eastAsia="黑体" w:hAnsi="宋体" w:hint="eastAsia"/>
          <w:bCs/>
          <w:sz w:val="30"/>
          <w:szCs w:val="32"/>
        </w:rPr>
        <w:t>规格一览表</w:t>
      </w:r>
    </w:p>
    <w:tbl>
      <w:tblPr>
        <w:tblW w:w="83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1275"/>
        <w:gridCol w:w="1373"/>
        <w:gridCol w:w="3856"/>
        <w:gridCol w:w="709"/>
        <w:gridCol w:w="567"/>
      </w:tblGrid>
      <w:tr w:rsidR="00CB78A8">
        <w:trPr>
          <w:trHeight w:val="690"/>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4833E8">
            <w:pPr>
              <w:jc w:val="center"/>
              <w:rPr>
                <w:rFonts w:ascii="宋体" w:hAnsi="宋体"/>
              </w:rPr>
            </w:pPr>
            <w:r>
              <w:rPr>
                <w:rFonts w:ascii="宋体" w:hAnsi="宋体" w:hint="eastAsia"/>
              </w:rPr>
              <w:t>序号</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4833E8">
            <w:pPr>
              <w:jc w:val="center"/>
              <w:rPr>
                <w:rFonts w:ascii="宋体" w:hAnsi="宋体"/>
              </w:rPr>
            </w:pPr>
            <w:r>
              <w:rPr>
                <w:rFonts w:ascii="宋体" w:hAnsi="宋体" w:hint="eastAsia"/>
              </w:rPr>
              <w:t>设备名称</w:t>
            </w: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4833E8">
            <w:pPr>
              <w:ind w:leftChars="-1" w:left="-2"/>
              <w:jc w:val="center"/>
              <w:rPr>
                <w:rFonts w:ascii="宋体" w:hAnsi="宋体"/>
              </w:rPr>
            </w:pPr>
            <w:r>
              <w:rPr>
                <w:rFonts w:ascii="宋体" w:hAnsi="宋体" w:hint="eastAsia"/>
              </w:rPr>
              <w:t>品牌型号</w:t>
            </w: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4833E8">
            <w:pPr>
              <w:jc w:val="center"/>
              <w:rPr>
                <w:rFonts w:ascii="宋体" w:hAnsi="宋体"/>
              </w:rPr>
            </w:pPr>
            <w:r>
              <w:rPr>
                <w:rFonts w:ascii="宋体" w:hAnsi="宋体" w:hint="eastAsia"/>
              </w:rPr>
              <w:t>规格参数</w:t>
            </w: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4833E8">
            <w:pPr>
              <w:jc w:val="center"/>
              <w:rPr>
                <w:rFonts w:ascii="宋体" w:hAnsi="宋体"/>
              </w:rPr>
            </w:pPr>
            <w:r>
              <w:rPr>
                <w:rFonts w:ascii="宋体" w:hAnsi="宋体" w:hint="eastAsia"/>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4833E8">
            <w:pPr>
              <w:jc w:val="center"/>
              <w:rPr>
                <w:rFonts w:ascii="宋体" w:hAnsi="宋体"/>
              </w:rPr>
            </w:pPr>
            <w:r>
              <w:rPr>
                <w:rFonts w:ascii="宋体" w:hAnsi="宋体" w:hint="eastAsia"/>
              </w:rPr>
              <w:t>数量</w:t>
            </w: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4833E8">
            <w:pPr>
              <w:jc w:val="center"/>
              <w:rPr>
                <w:rFonts w:ascii="宋体" w:hAnsi="宋体"/>
              </w:rPr>
            </w:pPr>
            <w:r>
              <w:rPr>
                <w:rFonts w:ascii="宋体" w:hAnsi="宋体" w:cs="宋体" w:hint="eastAsia"/>
                <w:bCs/>
              </w:rPr>
              <w:t>1</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cs="宋体"/>
                <w:bC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cs="宋体"/>
                <w:bC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cs="宋体"/>
                <w:bC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cs="宋体"/>
                <w:bC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cs="宋体"/>
                <w:bC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cs="宋体"/>
                <w:bC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cs="宋体"/>
                <w:bC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cs="宋体"/>
                <w:bC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r w:rsidR="00CB78A8">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cs="宋体"/>
                <w:bCs/>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jc w:val="center"/>
              <w:rPr>
                <w:rFonts w:ascii="宋体" w:hAnsi="宋体"/>
              </w:rPr>
            </w:pPr>
          </w:p>
        </w:tc>
        <w:tc>
          <w:tcPr>
            <w:tcW w:w="13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spacing w:after="120"/>
              <w:ind w:firstLine="210"/>
              <w:jc w:val="center"/>
              <w:rPr>
                <w:rFonts w:ascii="宋体" w:eastAsia="楷体_GB2312" w:hAnsi="宋体"/>
                <w:sz w:val="32"/>
              </w:rPr>
            </w:pPr>
          </w:p>
        </w:tc>
        <w:tc>
          <w:tcPr>
            <w:tcW w:w="3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8A8" w:rsidRDefault="00CB78A8">
            <w:pPr>
              <w:tabs>
                <w:tab w:val="center" w:pos="4153"/>
                <w:tab w:val="right" w:pos="8306"/>
              </w:tabs>
              <w:snapToGrid w:val="0"/>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B78A8" w:rsidRDefault="00CB78A8">
            <w:pPr>
              <w:tabs>
                <w:tab w:val="center" w:pos="4153"/>
                <w:tab w:val="right" w:pos="8306"/>
              </w:tabs>
              <w:snapToGrid w:val="0"/>
              <w:rPr>
                <w:rFonts w:ascii="宋体" w:hAnsi="宋体"/>
                <w:sz w:val="18"/>
              </w:rPr>
            </w:pPr>
          </w:p>
        </w:tc>
      </w:tr>
    </w:tbl>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4833E8">
      <w:pPr>
        <w:widowControl/>
        <w:rPr>
          <w:rFonts w:ascii="黑体" w:eastAsia="黑体" w:hAnsi="宋体"/>
          <w:bCs/>
          <w:sz w:val="30"/>
          <w:szCs w:val="32"/>
        </w:rPr>
      </w:pPr>
      <w:r>
        <w:rPr>
          <w:rFonts w:ascii="黑体" w:eastAsia="黑体" w:hAnsi="宋体" w:hint="eastAsia"/>
          <w:bCs/>
          <w:sz w:val="30"/>
          <w:szCs w:val="32"/>
        </w:rPr>
        <w:br w:type="page"/>
      </w:r>
    </w:p>
    <w:p w:rsidR="00CB78A8" w:rsidRDefault="004833E8">
      <w:pPr>
        <w:snapToGrid w:val="0"/>
        <w:spacing w:line="360" w:lineRule="auto"/>
        <w:rPr>
          <w:rFonts w:ascii="黑体" w:eastAsia="黑体" w:hAnsi="宋体"/>
          <w:bCs/>
          <w:sz w:val="30"/>
          <w:szCs w:val="32"/>
        </w:rPr>
      </w:pPr>
      <w:r>
        <w:rPr>
          <w:rFonts w:ascii="黑体" w:eastAsia="黑体" w:hAnsi="宋体" w:hint="eastAsia"/>
          <w:bCs/>
          <w:sz w:val="30"/>
          <w:szCs w:val="32"/>
        </w:rPr>
        <w:lastRenderedPageBreak/>
        <w:t>合同附件二：售后服务计划及保障措施</w:t>
      </w: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CB78A8">
      <w:pPr>
        <w:snapToGrid w:val="0"/>
        <w:spacing w:line="360" w:lineRule="auto"/>
        <w:rPr>
          <w:rFonts w:ascii="宋体"/>
          <w:b/>
          <w:bCs/>
          <w:sz w:val="24"/>
        </w:rPr>
      </w:pPr>
    </w:p>
    <w:p w:rsidR="00CB78A8" w:rsidRDefault="004833E8">
      <w:pPr>
        <w:snapToGrid w:val="0"/>
        <w:spacing w:line="360" w:lineRule="auto"/>
        <w:rPr>
          <w:rFonts w:ascii="宋体"/>
          <w:b/>
          <w:bCs/>
          <w:sz w:val="24"/>
        </w:rPr>
      </w:pPr>
      <w:r>
        <w:rPr>
          <w:rFonts w:ascii="宋体" w:hAnsi="宋体" w:cs="宋体" w:hint="eastAsia"/>
          <w:b/>
          <w:bCs/>
          <w:sz w:val="28"/>
          <w:szCs w:val="28"/>
        </w:rPr>
        <w:t>（由制造商及成交商签字盖章确认）</w:t>
      </w:r>
    </w:p>
    <w:p w:rsidR="00CB78A8" w:rsidRDefault="004833E8">
      <w:pPr>
        <w:widowControl/>
        <w:rPr>
          <w:rFonts w:ascii="黑体" w:eastAsia="黑体" w:hAnsi="宋体"/>
          <w:bCs/>
          <w:sz w:val="30"/>
          <w:szCs w:val="32"/>
        </w:rPr>
      </w:pPr>
      <w:r>
        <w:rPr>
          <w:rFonts w:ascii="黑体" w:eastAsia="黑体" w:hAnsi="宋体" w:hint="eastAsia"/>
          <w:bCs/>
          <w:sz w:val="30"/>
          <w:szCs w:val="32"/>
        </w:rPr>
        <w:br w:type="page"/>
      </w:r>
    </w:p>
    <w:p w:rsidR="00CB78A8" w:rsidRDefault="004833E8">
      <w:pPr>
        <w:snapToGrid w:val="0"/>
        <w:spacing w:line="360" w:lineRule="auto"/>
        <w:rPr>
          <w:rFonts w:ascii="黑体" w:eastAsia="黑体" w:hAnsi="宋体"/>
          <w:bCs/>
          <w:sz w:val="30"/>
          <w:szCs w:val="32"/>
        </w:rPr>
      </w:pPr>
      <w:r>
        <w:rPr>
          <w:rFonts w:ascii="黑体" w:eastAsia="黑体" w:hAnsi="宋体" w:hint="eastAsia"/>
          <w:bCs/>
          <w:sz w:val="30"/>
          <w:szCs w:val="32"/>
        </w:rPr>
        <w:lastRenderedPageBreak/>
        <w:t>合同附件三：成交通知书</w:t>
      </w:r>
    </w:p>
    <w:p w:rsidR="00CB78A8" w:rsidRDefault="00CB78A8">
      <w:pPr>
        <w:snapToGrid w:val="0"/>
        <w:spacing w:line="360" w:lineRule="auto"/>
        <w:rPr>
          <w:rFonts w:ascii="宋体"/>
          <w:b/>
          <w:bCs/>
          <w:sz w:val="24"/>
        </w:rPr>
      </w:pPr>
    </w:p>
    <w:p w:rsidR="00CB78A8" w:rsidRDefault="00CB78A8">
      <w:pPr>
        <w:snapToGrid w:val="0"/>
        <w:spacing w:line="360" w:lineRule="auto"/>
        <w:rPr>
          <w:rFonts w:ascii="黑体" w:eastAsia="黑体" w:hAnsi="宋体"/>
          <w:bCs/>
          <w:sz w:val="30"/>
          <w:szCs w:val="32"/>
        </w:rPr>
      </w:pPr>
    </w:p>
    <w:p w:rsidR="00CB78A8" w:rsidRDefault="004833E8">
      <w:pPr>
        <w:widowControl/>
        <w:rPr>
          <w:rFonts w:ascii="黑体" w:eastAsia="黑体" w:hAnsi="宋体"/>
          <w:bCs/>
          <w:sz w:val="30"/>
          <w:szCs w:val="32"/>
        </w:rPr>
      </w:pPr>
      <w:r>
        <w:rPr>
          <w:rFonts w:ascii="黑体" w:eastAsia="黑体" w:hAnsi="宋体" w:hint="eastAsia"/>
          <w:bCs/>
          <w:sz w:val="30"/>
          <w:szCs w:val="32"/>
        </w:rPr>
        <w:br w:type="page"/>
      </w:r>
    </w:p>
    <w:p w:rsidR="00CB78A8" w:rsidRDefault="004833E8">
      <w:pPr>
        <w:snapToGrid w:val="0"/>
        <w:spacing w:line="360" w:lineRule="auto"/>
        <w:rPr>
          <w:rFonts w:ascii="黑体" w:eastAsia="黑体" w:hAnsi="宋体"/>
          <w:bCs/>
          <w:sz w:val="30"/>
          <w:szCs w:val="32"/>
        </w:rPr>
      </w:pPr>
      <w:r>
        <w:rPr>
          <w:rFonts w:ascii="黑体" w:eastAsia="黑体" w:hAnsi="宋体" w:hint="eastAsia"/>
          <w:bCs/>
          <w:sz w:val="30"/>
          <w:szCs w:val="32"/>
        </w:rPr>
        <w:lastRenderedPageBreak/>
        <w:t>合同附件四：履约保证金缴纳证明</w:t>
      </w:r>
    </w:p>
    <w:p w:rsidR="00CB78A8" w:rsidRDefault="00CB78A8">
      <w:pPr>
        <w:snapToGrid w:val="0"/>
        <w:spacing w:line="360" w:lineRule="auto"/>
        <w:rPr>
          <w:rFonts w:ascii="宋体"/>
          <w:b/>
          <w:bCs/>
          <w:sz w:val="24"/>
        </w:rPr>
      </w:pPr>
    </w:p>
    <w:p w:rsidR="00CB78A8" w:rsidRDefault="00CB78A8">
      <w:pPr>
        <w:snapToGrid w:val="0"/>
        <w:spacing w:line="360" w:lineRule="auto"/>
        <w:rPr>
          <w:rFonts w:ascii="黑体" w:eastAsia="黑体" w:hAnsi="宋体"/>
          <w:bCs/>
          <w:sz w:val="30"/>
          <w:szCs w:val="32"/>
        </w:rPr>
      </w:pPr>
    </w:p>
    <w:bookmarkEnd w:id="286"/>
    <w:bookmarkEnd w:id="287"/>
    <w:bookmarkEnd w:id="288"/>
    <w:bookmarkEnd w:id="289"/>
    <w:bookmarkEnd w:id="290"/>
    <w:bookmarkEnd w:id="291"/>
    <w:bookmarkEnd w:id="292"/>
    <w:p w:rsidR="00CB78A8" w:rsidRDefault="004833E8">
      <w:pPr>
        <w:widowControl/>
        <w:rPr>
          <w:rFonts w:ascii="黑体" w:eastAsia="黑体" w:hAnsi="宋体"/>
          <w:bCs/>
          <w:sz w:val="30"/>
          <w:szCs w:val="32"/>
        </w:rPr>
      </w:pPr>
      <w:r>
        <w:br w:type="page"/>
      </w:r>
      <w:r>
        <w:rPr>
          <w:rFonts w:ascii="黑体" w:eastAsia="黑体" w:hAnsi="宋体" w:hint="eastAsia"/>
          <w:bCs/>
          <w:sz w:val="30"/>
          <w:szCs w:val="32"/>
        </w:rPr>
        <w:lastRenderedPageBreak/>
        <w:t>合同附件五：</w:t>
      </w:r>
    </w:p>
    <w:p w:rsidR="00CB78A8" w:rsidRDefault="004833E8">
      <w:pPr>
        <w:snapToGrid w:val="0"/>
        <w:spacing w:line="360" w:lineRule="auto"/>
        <w:jc w:val="center"/>
        <w:rPr>
          <w:rFonts w:ascii="宋体"/>
          <w:b/>
          <w:bCs/>
          <w:sz w:val="36"/>
          <w:szCs w:val="36"/>
        </w:rPr>
      </w:pPr>
      <w:bookmarkStart w:id="293" w:name="_Hlk4088845"/>
      <w:r>
        <w:rPr>
          <w:rFonts w:ascii="宋体" w:hAnsi="宋体" w:cs="宋体" w:hint="eastAsia"/>
          <w:b/>
          <w:bCs/>
          <w:sz w:val="36"/>
          <w:szCs w:val="36"/>
        </w:rPr>
        <w:t>河南牧业经济学院仪器设备初步验收单</w:t>
      </w:r>
    </w:p>
    <w:p w:rsidR="00CB78A8" w:rsidRDefault="004833E8">
      <w:pPr>
        <w:rPr>
          <w:rFonts w:ascii="宋体"/>
          <w:b/>
          <w:bCs/>
          <w:sz w:val="24"/>
        </w:rPr>
      </w:pPr>
      <w:r>
        <w:rPr>
          <w:rFonts w:ascii="宋体" w:hAnsi="宋体" w:cs="宋体" w:hint="eastAsia"/>
          <w:b/>
          <w:bCs/>
          <w:sz w:val="24"/>
        </w:rPr>
        <w:t>验收单位：</w:t>
      </w:r>
      <w:r>
        <w:rPr>
          <w:rFonts w:ascii="宋体" w:hAnsi="宋体" w:cs="宋体" w:hint="eastAsia"/>
          <w:b/>
          <w:bCs/>
          <w:sz w:val="24"/>
        </w:rPr>
        <w:t xml:space="preserve">                                  </w:t>
      </w:r>
      <w:r>
        <w:rPr>
          <w:rFonts w:ascii="宋体" w:hAnsi="宋体" w:cs="宋体" w:hint="eastAsia"/>
          <w:b/>
          <w:bCs/>
          <w:sz w:val="24"/>
        </w:rPr>
        <w:t>验收日期：</w:t>
      </w: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538"/>
        <w:gridCol w:w="91"/>
        <w:gridCol w:w="1038"/>
        <w:gridCol w:w="623"/>
        <w:gridCol w:w="1276"/>
        <w:gridCol w:w="498"/>
        <w:gridCol w:w="1080"/>
        <w:gridCol w:w="279"/>
        <w:gridCol w:w="371"/>
        <w:gridCol w:w="325"/>
        <w:gridCol w:w="382"/>
        <w:gridCol w:w="498"/>
        <w:gridCol w:w="2114"/>
      </w:tblGrid>
      <w:tr w:rsidR="00CB78A8">
        <w:trPr>
          <w:trHeight w:val="459"/>
        </w:trPr>
        <w:tc>
          <w:tcPr>
            <w:tcW w:w="1206" w:type="dxa"/>
            <w:gridSpan w:val="2"/>
            <w:tcBorders>
              <w:top w:val="single" w:sz="12" w:space="0" w:color="auto"/>
              <w:left w:val="single" w:sz="12" w:space="0" w:color="auto"/>
              <w:bottom w:val="single" w:sz="2" w:space="0" w:color="auto"/>
              <w:right w:val="single" w:sz="2" w:space="0" w:color="auto"/>
            </w:tcBorders>
            <w:vAlign w:val="center"/>
          </w:tcPr>
          <w:p w:rsidR="00CB78A8" w:rsidRDefault="004833E8">
            <w:pPr>
              <w:jc w:val="center"/>
            </w:pPr>
            <w:r>
              <w:rPr>
                <w:rFonts w:cs="宋体" w:hint="eastAsia"/>
              </w:rPr>
              <w:t>项目名称</w:t>
            </w:r>
          </w:p>
        </w:tc>
        <w:tc>
          <w:tcPr>
            <w:tcW w:w="4606" w:type="dxa"/>
            <w:gridSpan w:val="6"/>
            <w:tcBorders>
              <w:top w:val="single" w:sz="12" w:space="0" w:color="auto"/>
              <w:left w:val="single" w:sz="2" w:space="0" w:color="auto"/>
              <w:bottom w:val="single" w:sz="2" w:space="0" w:color="auto"/>
              <w:right w:val="single" w:sz="2" w:space="0" w:color="auto"/>
            </w:tcBorders>
            <w:vAlign w:val="center"/>
          </w:tcPr>
          <w:p w:rsidR="00CB78A8" w:rsidRDefault="00CB78A8">
            <w:pPr>
              <w:jc w:val="center"/>
            </w:pPr>
          </w:p>
        </w:tc>
        <w:tc>
          <w:tcPr>
            <w:tcW w:w="1357" w:type="dxa"/>
            <w:gridSpan w:val="4"/>
            <w:tcBorders>
              <w:top w:val="single" w:sz="12" w:space="0" w:color="auto"/>
              <w:left w:val="single" w:sz="2" w:space="0" w:color="auto"/>
              <w:bottom w:val="single" w:sz="2" w:space="0" w:color="auto"/>
              <w:right w:val="single" w:sz="2" w:space="0" w:color="auto"/>
            </w:tcBorders>
            <w:vAlign w:val="center"/>
          </w:tcPr>
          <w:p w:rsidR="00CB78A8" w:rsidRDefault="004833E8">
            <w:pPr>
              <w:jc w:val="center"/>
            </w:pPr>
            <w:r>
              <w:rPr>
                <w:rFonts w:cs="宋体" w:hint="eastAsia"/>
              </w:rPr>
              <w:t>项目编号</w:t>
            </w:r>
          </w:p>
        </w:tc>
        <w:tc>
          <w:tcPr>
            <w:tcW w:w="2612" w:type="dxa"/>
            <w:gridSpan w:val="2"/>
            <w:tcBorders>
              <w:top w:val="single" w:sz="12" w:space="0" w:color="auto"/>
              <w:left w:val="single" w:sz="2" w:space="0" w:color="auto"/>
              <w:bottom w:val="single" w:sz="2" w:space="0" w:color="auto"/>
              <w:right w:val="single" w:sz="12" w:space="0" w:color="auto"/>
            </w:tcBorders>
            <w:vAlign w:val="center"/>
          </w:tcPr>
          <w:p w:rsidR="00CB78A8" w:rsidRDefault="00CB78A8">
            <w:pPr>
              <w:jc w:val="center"/>
            </w:pPr>
          </w:p>
        </w:tc>
      </w:tr>
      <w:tr w:rsidR="00CB78A8">
        <w:trPr>
          <w:trHeight w:val="463"/>
        </w:trPr>
        <w:tc>
          <w:tcPr>
            <w:tcW w:w="1206" w:type="dxa"/>
            <w:gridSpan w:val="2"/>
            <w:tcBorders>
              <w:top w:val="single" w:sz="4" w:space="0" w:color="auto"/>
              <w:left w:val="single" w:sz="12" w:space="0" w:color="auto"/>
              <w:bottom w:val="single" w:sz="4" w:space="0" w:color="auto"/>
              <w:right w:val="single" w:sz="2" w:space="0" w:color="auto"/>
            </w:tcBorders>
            <w:vAlign w:val="center"/>
          </w:tcPr>
          <w:p w:rsidR="00CB78A8" w:rsidRDefault="004833E8">
            <w:pPr>
              <w:jc w:val="center"/>
            </w:pPr>
            <w:r>
              <w:rPr>
                <w:rFonts w:cs="宋体" w:hint="eastAsia"/>
              </w:rPr>
              <w:t>供货商</w:t>
            </w:r>
          </w:p>
        </w:tc>
        <w:tc>
          <w:tcPr>
            <w:tcW w:w="4606" w:type="dxa"/>
            <w:gridSpan w:val="6"/>
            <w:tcBorders>
              <w:top w:val="single" w:sz="4" w:space="0" w:color="auto"/>
              <w:left w:val="single" w:sz="2" w:space="0" w:color="auto"/>
              <w:bottom w:val="single" w:sz="4" w:space="0" w:color="auto"/>
              <w:right w:val="single" w:sz="2" w:space="0" w:color="auto"/>
            </w:tcBorders>
            <w:vAlign w:val="center"/>
          </w:tcPr>
          <w:p w:rsidR="00CB78A8" w:rsidRDefault="00CB78A8">
            <w:pPr>
              <w:jc w:val="center"/>
            </w:pPr>
          </w:p>
        </w:tc>
        <w:tc>
          <w:tcPr>
            <w:tcW w:w="1357" w:type="dxa"/>
            <w:gridSpan w:val="4"/>
            <w:tcBorders>
              <w:top w:val="single" w:sz="4" w:space="0" w:color="auto"/>
              <w:left w:val="single" w:sz="2" w:space="0" w:color="auto"/>
              <w:bottom w:val="single" w:sz="4" w:space="0" w:color="auto"/>
              <w:right w:val="single" w:sz="2" w:space="0" w:color="auto"/>
            </w:tcBorders>
            <w:vAlign w:val="center"/>
          </w:tcPr>
          <w:p w:rsidR="00CB78A8" w:rsidRDefault="004833E8">
            <w:pPr>
              <w:jc w:val="center"/>
            </w:pPr>
            <w:r>
              <w:rPr>
                <w:rFonts w:cs="宋体" w:hint="eastAsia"/>
              </w:rPr>
              <w:t>合同总金额</w:t>
            </w:r>
          </w:p>
        </w:tc>
        <w:tc>
          <w:tcPr>
            <w:tcW w:w="2612" w:type="dxa"/>
            <w:gridSpan w:val="2"/>
            <w:tcBorders>
              <w:top w:val="single" w:sz="4" w:space="0" w:color="auto"/>
              <w:left w:val="single" w:sz="2" w:space="0" w:color="auto"/>
              <w:bottom w:val="single" w:sz="4" w:space="0" w:color="auto"/>
              <w:right w:val="single" w:sz="12" w:space="0" w:color="auto"/>
            </w:tcBorders>
            <w:vAlign w:val="center"/>
          </w:tcPr>
          <w:p w:rsidR="00CB78A8" w:rsidRDefault="00CB78A8">
            <w:pPr>
              <w:jc w:val="center"/>
            </w:pPr>
          </w:p>
        </w:tc>
      </w:tr>
      <w:tr w:rsidR="00CB78A8">
        <w:trPr>
          <w:trHeight w:val="463"/>
        </w:trPr>
        <w:tc>
          <w:tcPr>
            <w:tcW w:w="1206" w:type="dxa"/>
            <w:gridSpan w:val="2"/>
            <w:tcBorders>
              <w:top w:val="single" w:sz="4" w:space="0" w:color="auto"/>
              <w:left w:val="single" w:sz="12" w:space="0" w:color="auto"/>
              <w:bottom w:val="single" w:sz="4" w:space="0" w:color="auto"/>
              <w:right w:val="single" w:sz="2" w:space="0" w:color="auto"/>
            </w:tcBorders>
            <w:vAlign w:val="center"/>
          </w:tcPr>
          <w:p w:rsidR="00CB78A8" w:rsidRDefault="004833E8">
            <w:pPr>
              <w:jc w:val="center"/>
              <w:rPr>
                <w:rFonts w:cs="宋体"/>
              </w:rPr>
            </w:pPr>
            <w:r>
              <w:rPr>
                <w:rFonts w:cs="宋体" w:hint="eastAsia"/>
              </w:rPr>
              <w:t>合同日期</w:t>
            </w:r>
          </w:p>
        </w:tc>
        <w:tc>
          <w:tcPr>
            <w:tcW w:w="1752" w:type="dxa"/>
            <w:gridSpan w:val="3"/>
            <w:tcBorders>
              <w:top w:val="single" w:sz="4" w:space="0" w:color="auto"/>
              <w:left w:val="single" w:sz="2" w:space="0" w:color="auto"/>
              <w:bottom w:val="single" w:sz="4" w:space="0" w:color="auto"/>
              <w:right w:val="single" w:sz="4" w:space="0" w:color="auto"/>
            </w:tcBorders>
            <w:vAlign w:val="center"/>
          </w:tcPr>
          <w:p w:rsidR="00CB78A8" w:rsidRDefault="00CB78A8">
            <w:pPr>
              <w:jc w:val="center"/>
            </w:pPr>
          </w:p>
        </w:tc>
        <w:tc>
          <w:tcPr>
            <w:tcW w:w="1276" w:type="dxa"/>
            <w:tcBorders>
              <w:top w:val="single" w:sz="4" w:space="0" w:color="auto"/>
              <w:left w:val="single" w:sz="4" w:space="0" w:color="auto"/>
              <w:bottom w:val="single" w:sz="4" w:space="0" w:color="auto"/>
              <w:right w:val="single" w:sz="2" w:space="0" w:color="auto"/>
            </w:tcBorders>
            <w:vAlign w:val="center"/>
          </w:tcPr>
          <w:p w:rsidR="00CB78A8" w:rsidRDefault="004833E8">
            <w:pPr>
              <w:jc w:val="center"/>
            </w:pPr>
            <w:r>
              <w:rPr>
                <w:rFonts w:hint="eastAsia"/>
              </w:rPr>
              <w:t>到货日期</w:t>
            </w:r>
          </w:p>
        </w:tc>
        <w:tc>
          <w:tcPr>
            <w:tcW w:w="1578" w:type="dxa"/>
            <w:gridSpan w:val="2"/>
            <w:tcBorders>
              <w:top w:val="single" w:sz="4" w:space="0" w:color="auto"/>
              <w:left w:val="single" w:sz="4" w:space="0" w:color="auto"/>
              <w:bottom w:val="single" w:sz="4" w:space="0" w:color="auto"/>
              <w:right w:val="single" w:sz="2" w:space="0" w:color="auto"/>
            </w:tcBorders>
            <w:vAlign w:val="center"/>
          </w:tcPr>
          <w:p w:rsidR="00CB78A8" w:rsidRDefault="00CB78A8">
            <w:pPr>
              <w:jc w:val="center"/>
            </w:pPr>
          </w:p>
        </w:tc>
        <w:tc>
          <w:tcPr>
            <w:tcW w:w="1357" w:type="dxa"/>
            <w:gridSpan w:val="4"/>
            <w:tcBorders>
              <w:top w:val="single" w:sz="4" w:space="0" w:color="auto"/>
              <w:left w:val="single" w:sz="2" w:space="0" w:color="auto"/>
              <w:bottom w:val="single" w:sz="4" w:space="0" w:color="auto"/>
              <w:right w:val="single" w:sz="2" w:space="0" w:color="auto"/>
            </w:tcBorders>
            <w:vAlign w:val="center"/>
          </w:tcPr>
          <w:p w:rsidR="00CB78A8" w:rsidRDefault="004833E8">
            <w:pPr>
              <w:jc w:val="center"/>
              <w:rPr>
                <w:rFonts w:cs="宋体"/>
              </w:rPr>
            </w:pPr>
            <w:r>
              <w:rPr>
                <w:rFonts w:cs="宋体" w:hint="eastAsia"/>
              </w:rPr>
              <w:t>完工日期</w:t>
            </w:r>
          </w:p>
        </w:tc>
        <w:tc>
          <w:tcPr>
            <w:tcW w:w="2612" w:type="dxa"/>
            <w:gridSpan w:val="2"/>
            <w:tcBorders>
              <w:top w:val="single" w:sz="4" w:space="0" w:color="auto"/>
              <w:left w:val="single" w:sz="2" w:space="0" w:color="auto"/>
              <w:bottom w:val="single" w:sz="4" w:space="0" w:color="auto"/>
              <w:right w:val="single" w:sz="12" w:space="0" w:color="auto"/>
            </w:tcBorders>
            <w:vAlign w:val="center"/>
          </w:tcPr>
          <w:p w:rsidR="00CB78A8" w:rsidRDefault="00CB78A8">
            <w:pPr>
              <w:jc w:val="center"/>
            </w:pPr>
          </w:p>
        </w:tc>
      </w:tr>
      <w:tr w:rsidR="00CB78A8">
        <w:trPr>
          <w:trHeight w:val="524"/>
        </w:trPr>
        <w:tc>
          <w:tcPr>
            <w:tcW w:w="9781" w:type="dxa"/>
            <w:gridSpan w:val="14"/>
            <w:tcBorders>
              <w:top w:val="single" w:sz="4" w:space="0" w:color="auto"/>
              <w:left w:val="single" w:sz="12" w:space="0" w:color="auto"/>
              <w:bottom w:val="single" w:sz="4" w:space="0" w:color="auto"/>
              <w:right w:val="single" w:sz="12" w:space="0" w:color="auto"/>
            </w:tcBorders>
            <w:vAlign w:val="center"/>
          </w:tcPr>
          <w:p w:rsidR="00CB78A8" w:rsidRDefault="004833E8">
            <w:pPr>
              <w:jc w:val="center"/>
            </w:pPr>
            <w:r>
              <w:rPr>
                <w:rFonts w:cs="宋体" w:hint="eastAsia"/>
              </w:rPr>
              <w:t>设备明细（品名、型号、规格、生产厂家、数量、金额等，不够可另附表）</w:t>
            </w:r>
          </w:p>
        </w:tc>
      </w:tr>
      <w:tr w:rsidR="00CB78A8">
        <w:trPr>
          <w:trHeight w:val="480"/>
        </w:trPr>
        <w:tc>
          <w:tcPr>
            <w:tcW w:w="668" w:type="dxa"/>
            <w:tcBorders>
              <w:top w:val="single" w:sz="4" w:space="0" w:color="auto"/>
              <w:left w:val="single" w:sz="12" w:space="0" w:color="auto"/>
              <w:bottom w:val="single" w:sz="2" w:space="0" w:color="auto"/>
              <w:right w:val="single" w:sz="2" w:space="0" w:color="auto"/>
            </w:tcBorders>
            <w:vAlign w:val="center"/>
          </w:tcPr>
          <w:p w:rsidR="00CB78A8" w:rsidRDefault="004833E8">
            <w:pPr>
              <w:jc w:val="center"/>
              <w:rPr>
                <w:b/>
                <w:bCs/>
              </w:rPr>
            </w:pPr>
            <w:r>
              <w:rPr>
                <w:rFonts w:cs="宋体" w:hint="eastAsia"/>
                <w:b/>
                <w:bCs/>
              </w:rPr>
              <w:t>序号</w:t>
            </w:r>
          </w:p>
        </w:tc>
        <w:tc>
          <w:tcPr>
            <w:tcW w:w="1667" w:type="dxa"/>
            <w:gridSpan w:val="3"/>
            <w:tcBorders>
              <w:top w:val="single" w:sz="4" w:space="0" w:color="auto"/>
              <w:left w:val="single" w:sz="2" w:space="0" w:color="auto"/>
              <w:bottom w:val="single" w:sz="2" w:space="0" w:color="auto"/>
              <w:right w:val="single" w:sz="2" w:space="0" w:color="auto"/>
            </w:tcBorders>
            <w:vAlign w:val="center"/>
          </w:tcPr>
          <w:p w:rsidR="00CB78A8" w:rsidRDefault="004833E8">
            <w:pPr>
              <w:jc w:val="center"/>
              <w:rPr>
                <w:b/>
                <w:bCs/>
              </w:rPr>
            </w:pPr>
            <w:r>
              <w:rPr>
                <w:rFonts w:cs="宋体" w:hint="eastAsia"/>
                <w:b/>
                <w:bCs/>
              </w:rPr>
              <w:t>品名</w:t>
            </w:r>
          </w:p>
        </w:tc>
        <w:tc>
          <w:tcPr>
            <w:tcW w:w="2397" w:type="dxa"/>
            <w:gridSpan w:val="3"/>
            <w:tcBorders>
              <w:top w:val="single" w:sz="4" w:space="0" w:color="auto"/>
              <w:left w:val="single" w:sz="2" w:space="0" w:color="auto"/>
              <w:bottom w:val="single" w:sz="2" w:space="0" w:color="auto"/>
              <w:right w:val="single" w:sz="2" w:space="0" w:color="auto"/>
            </w:tcBorders>
            <w:vAlign w:val="center"/>
          </w:tcPr>
          <w:p w:rsidR="00CB78A8" w:rsidRDefault="004833E8">
            <w:pPr>
              <w:jc w:val="center"/>
              <w:rPr>
                <w:b/>
                <w:bCs/>
              </w:rPr>
            </w:pPr>
            <w:r>
              <w:rPr>
                <w:rFonts w:cs="宋体" w:hint="eastAsia"/>
                <w:b/>
                <w:bCs/>
              </w:rPr>
              <w:t>技术参数</w:t>
            </w:r>
          </w:p>
          <w:p w:rsidR="00CB78A8" w:rsidRDefault="004833E8">
            <w:pPr>
              <w:jc w:val="center"/>
              <w:rPr>
                <w:b/>
                <w:bCs/>
              </w:rPr>
            </w:pPr>
            <w:r>
              <w:rPr>
                <w:rFonts w:cs="宋体" w:hint="eastAsia"/>
                <w:b/>
                <w:bCs/>
              </w:rPr>
              <w:t>（规格型号）</w:t>
            </w:r>
          </w:p>
        </w:tc>
        <w:tc>
          <w:tcPr>
            <w:tcW w:w="1359" w:type="dxa"/>
            <w:gridSpan w:val="2"/>
            <w:tcBorders>
              <w:top w:val="single" w:sz="4" w:space="0" w:color="auto"/>
              <w:left w:val="single" w:sz="2" w:space="0" w:color="auto"/>
              <w:bottom w:val="single" w:sz="2" w:space="0" w:color="auto"/>
              <w:right w:val="single" w:sz="2" w:space="0" w:color="auto"/>
            </w:tcBorders>
            <w:vAlign w:val="center"/>
          </w:tcPr>
          <w:p w:rsidR="00CB78A8" w:rsidRDefault="004833E8">
            <w:pPr>
              <w:jc w:val="center"/>
              <w:rPr>
                <w:b/>
                <w:bCs/>
              </w:rPr>
            </w:pPr>
            <w:r>
              <w:rPr>
                <w:rFonts w:cs="宋体" w:hint="eastAsia"/>
                <w:b/>
                <w:bCs/>
              </w:rPr>
              <w:t>生产厂家（产地）</w:t>
            </w:r>
          </w:p>
        </w:tc>
        <w:tc>
          <w:tcPr>
            <w:tcW w:w="696" w:type="dxa"/>
            <w:gridSpan w:val="2"/>
            <w:tcBorders>
              <w:top w:val="single" w:sz="2" w:space="0" w:color="auto"/>
              <w:left w:val="single" w:sz="2" w:space="0" w:color="auto"/>
              <w:bottom w:val="single" w:sz="2" w:space="0" w:color="auto"/>
              <w:right w:val="single" w:sz="2" w:space="0" w:color="auto"/>
            </w:tcBorders>
            <w:vAlign w:val="center"/>
          </w:tcPr>
          <w:p w:rsidR="00CB78A8" w:rsidRDefault="004833E8">
            <w:pPr>
              <w:jc w:val="center"/>
              <w:rPr>
                <w:b/>
                <w:bCs/>
              </w:rPr>
            </w:pPr>
            <w:r>
              <w:rPr>
                <w:rFonts w:cs="宋体" w:hint="eastAsia"/>
                <w:b/>
                <w:bCs/>
              </w:rPr>
              <w:t>数量</w:t>
            </w:r>
          </w:p>
        </w:tc>
        <w:tc>
          <w:tcPr>
            <w:tcW w:w="880" w:type="dxa"/>
            <w:gridSpan w:val="2"/>
            <w:tcBorders>
              <w:top w:val="single" w:sz="2" w:space="0" w:color="auto"/>
              <w:left w:val="single" w:sz="2" w:space="0" w:color="auto"/>
              <w:bottom w:val="single" w:sz="2" w:space="0" w:color="auto"/>
              <w:right w:val="single" w:sz="4" w:space="0" w:color="auto"/>
            </w:tcBorders>
            <w:vAlign w:val="center"/>
          </w:tcPr>
          <w:p w:rsidR="00CB78A8" w:rsidRDefault="004833E8">
            <w:pPr>
              <w:jc w:val="center"/>
              <w:rPr>
                <w:b/>
                <w:bCs/>
              </w:rPr>
            </w:pPr>
            <w:r>
              <w:rPr>
                <w:rFonts w:cs="宋体" w:hint="eastAsia"/>
                <w:b/>
                <w:bCs/>
              </w:rPr>
              <w:t>单位</w:t>
            </w:r>
          </w:p>
        </w:tc>
        <w:tc>
          <w:tcPr>
            <w:tcW w:w="2114" w:type="dxa"/>
            <w:tcBorders>
              <w:top w:val="single" w:sz="4" w:space="0" w:color="auto"/>
              <w:left w:val="single" w:sz="4" w:space="0" w:color="auto"/>
              <w:bottom w:val="single" w:sz="2" w:space="0" w:color="auto"/>
              <w:right w:val="single" w:sz="12" w:space="0" w:color="auto"/>
            </w:tcBorders>
            <w:vAlign w:val="center"/>
          </w:tcPr>
          <w:p w:rsidR="00CB78A8" w:rsidRDefault="004833E8">
            <w:pPr>
              <w:jc w:val="center"/>
              <w:rPr>
                <w:b/>
                <w:bCs/>
              </w:rPr>
            </w:pPr>
            <w:r>
              <w:rPr>
                <w:rFonts w:cs="宋体" w:hint="eastAsia"/>
                <w:b/>
                <w:bCs/>
              </w:rPr>
              <w:t>金额</w:t>
            </w:r>
          </w:p>
        </w:tc>
      </w:tr>
      <w:tr w:rsidR="00CB78A8">
        <w:trPr>
          <w:trHeight w:val="477"/>
        </w:trPr>
        <w:tc>
          <w:tcPr>
            <w:tcW w:w="668" w:type="dxa"/>
            <w:tcBorders>
              <w:top w:val="single" w:sz="2" w:space="0" w:color="auto"/>
              <w:left w:val="single" w:sz="12" w:space="0" w:color="auto"/>
              <w:bottom w:val="single" w:sz="2" w:space="0" w:color="auto"/>
              <w:right w:val="single" w:sz="2" w:space="0" w:color="auto"/>
            </w:tcBorders>
            <w:vAlign w:val="center"/>
          </w:tcPr>
          <w:p w:rsidR="00CB78A8" w:rsidRDefault="00CB78A8">
            <w:pPr>
              <w:tabs>
                <w:tab w:val="left" w:pos="2880"/>
              </w:tabs>
              <w:snapToGrid w:val="0"/>
              <w:rPr>
                <w:rFonts w:ascii="宋体" w:cs="宋体"/>
                <w:sz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CB78A8" w:rsidRDefault="00CB78A8">
            <w:pPr>
              <w:snapToGrid w:val="0"/>
              <w:jc w:val="center"/>
              <w:rPr>
                <w:rFonts w:ascii="宋体" w:cs="宋体"/>
                <w:sz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CB78A8" w:rsidRDefault="00CB78A8">
            <w:pPr>
              <w:autoSpaceDE w:val="0"/>
              <w:autoSpaceDN w:val="0"/>
              <w:adjustRightInd w:val="0"/>
              <w:snapToGrid w:val="0"/>
              <w:jc w:val="center"/>
              <w:rPr>
                <w:rFonts w:ascii="宋体" w:cs="宋体"/>
                <w:sz w:val="24"/>
              </w:rPr>
            </w:pPr>
          </w:p>
        </w:tc>
        <w:tc>
          <w:tcPr>
            <w:tcW w:w="1359" w:type="dxa"/>
            <w:gridSpan w:val="2"/>
            <w:tcBorders>
              <w:top w:val="single" w:sz="2" w:space="0" w:color="auto"/>
              <w:left w:val="single" w:sz="2" w:space="0" w:color="auto"/>
              <w:bottom w:val="single" w:sz="2" w:space="0" w:color="auto"/>
              <w:right w:val="single" w:sz="2" w:space="0" w:color="auto"/>
            </w:tcBorders>
            <w:vAlign w:val="center"/>
          </w:tcPr>
          <w:p w:rsidR="00CB78A8" w:rsidRDefault="00CB78A8">
            <w:pPr>
              <w:snapToGrid w:val="0"/>
              <w:jc w:val="center"/>
              <w:rPr>
                <w:rFonts w:ascii="Tahoma" w:hAnsi="Tahoma" w:cs="Tahoma"/>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CB78A8" w:rsidRDefault="00CB78A8">
            <w:pPr>
              <w:snapToGrid w:val="0"/>
              <w:jc w:val="center"/>
              <w:rPr>
                <w:rFonts w:ascii="宋体" w:cs="宋体"/>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CB78A8" w:rsidRDefault="00CB78A8">
            <w:pPr>
              <w:tabs>
                <w:tab w:val="left" w:pos="2880"/>
              </w:tabs>
              <w:snapToGrid w:val="0"/>
              <w:jc w:val="center"/>
              <w:rPr>
                <w:rFonts w:ascii="宋体" w:cs="宋体"/>
              </w:rPr>
            </w:pPr>
          </w:p>
        </w:tc>
        <w:tc>
          <w:tcPr>
            <w:tcW w:w="2114" w:type="dxa"/>
            <w:tcBorders>
              <w:top w:val="single" w:sz="2" w:space="0" w:color="auto"/>
              <w:left w:val="single" w:sz="2" w:space="0" w:color="auto"/>
              <w:bottom w:val="single" w:sz="2" w:space="0" w:color="auto"/>
              <w:right w:val="single" w:sz="2" w:space="0" w:color="auto"/>
            </w:tcBorders>
            <w:vAlign w:val="center"/>
          </w:tcPr>
          <w:p w:rsidR="00CB78A8" w:rsidRDefault="00CB78A8">
            <w:pPr>
              <w:tabs>
                <w:tab w:val="left" w:pos="2880"/>
              </w:tabs>
              <w:snapToGrid w:val="0"/>
              <w:jc w:val="center"/>
              <w:rPr>
                <w:rFonts w:ascii="宋体" w:cs="宋体"/>
              </w:rPr>
            </w:pPr>
          </w:p>
        </w:tc>
      </w:tr>
      <w:tr w:rsidR="00CB78A8">
        <w:trPr>
          <w:trHeight w:val="477"/>
        </w:trPr>
        <w:tc>
          <w:tcPr>
            <w:tcW w:w="668" w:type="dxa"/>
            <w:tcBorders>
              <w:top w:val="single" w:sz="2" w:space="0" w:color="auto"/>
              <w:left w:val="single" w:sz="12" w:space="0" w:color="auto"/>
              <w:bottom w:val="single" w:sz="2" w:space="0" w:color="auto"/>
              <w:right w:val="single" w:sz="2" w:space="0" w:color="auto"/>
            </w:tcBorders>
            <w:vAlign w:val="center"/>
          </w:tcPr>
          <w:p w:rsidR="00CB78A8" w:rsidRDefault="00CB78A8">
            <w:pPr>
              <w:tabs>
                <w:tab w:val="left" w:pos="2880"/>
              </w:tabs>
              <w:snapToGrid w:val="0"/>
              <w:rPr>
                <w:rFonts w:ascii="宋体" w:cs="宋体"/>
                <w:sz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CB78A8" w:rsidRDefault="00CB78A8">
            <w:pPr>
              <w:snapToGrid w:val="0"/>
              <w:jc w:val="center"/>
              <w:rPr>
                <w:rFonts w:ascii="宋体" w:cs="宋体"/>
                <w:sz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CB78A8" w:rsidRDefault="00CB78A8">
            <w:pPr>
              <w:autoSpaceDE w:val="0"/>
              <w:autoSpaceDN w:val="0"/>
              <w:adjustRightInd w:val="0"/>
              <w:snapToGrid w:val="0"/>
              <w:jc w:val="center"/>
              <w:rPr>
                <w:rFonts w:ascii="宋体" w:cs="宋体"/>
                <w:sz w:val="24"/>
              </w:rPr>
            </w:pPr>
          </w:p>
        </w:tc>
        <w:tc>
          <w:tcPr>
            <w:tcW w:w="1359" w:type="dxa"/>
            <w:gridSpan w:val="2"/>
            <w:tcBorders>
              <w:top w:val="single" w:sz="2" w:space="0" w:color="auto"/>
              <w:left w:val="single" w:sz="2" w:space="0" w:color="auto"/>
              <w:bottom w:val="single" w:sz="2" w:space="0" w:color="auto"/>
              <w:right w:val="single" w:sz="2" w:space="0" w:color="auto"/>
            </w:tcBorders>
            <w:vAlign w:val="center"/>
          </w:tcPr>
          <w:p w:rsidR="00CB78A8" w:rsidRDefault="00CB78A8">
            <w:pPr>
              <w:snapToGrid w:val="0"/>
              <w:jc w:val="center"/>
              <w:rPr>
                <w:rFonts w:ascii="Tahoma" w:hAnsi="Tahoma" w:cs="Tahoma"/>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CB78A8" w:rsidRDefault="00CB78A8">
            <w:pPr>
              <w:snapToGrid w:val="0"/>
              <w:jc w:val="center"/>
              <w:rPr>
                <w:rFonts w:ascii="宋体" w:cs="宋体"/>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CB78A8" w:rsidRDefault="00CB78A8">
            <w:pPr>
              <w:tabs>
                <w:tab w:val="left" w:pos="2880"/>
              </w:tabs>
              <w:snapToGrid w:val="0"/>
              <w:jc w:val="center"/>
              <w:rPr>
                <w:rFonts w:ascii="宋体" w:cs="宋体"/>
              </w:rPr>
            </w:pPr>
          </w:p>
        </w:tc>
        <w:tc>
          <w:tcPr>
            <w:tcW w:w="2114" w:type="dxa"/>
            <w:tcBorders>
              <w:top w:val="single" w:sz="2" w:space="0" w:color="auto"/>
              <w:left w:val="single" w:sz="2" w:space="0" w:color="auto"/>
              <w:bottom w:val="single" w:sz="2" w:space="0" w:color="auto"/>
              <w:right w:val="single" w:sz="2" w:space="0" w:color="auto"/>
            </w:tcBorders>
            <w:vAlign w:val="center"/>
          </w:tcPr>
          <w:p w:rsidR="00CB78A8" w:rsidRDefault="00CB78A8">
            <w:pPr>
              <w:tabs>
                <w:tab w:val="left" w:pos="2880"/>
              </w:tabs>
              <w:snapToGrid w:val="0"/>
              <w:jc w:val="center"/>
              <w:rPr>
                <w:rFonts w:ascii="宋体" w:cs="宋体"/>
              </w:rPr>
            </w:pPr>
          </w:p>
        </w:tc>
      </w:tr>
      <w:tr w:rsidR="00CB78A8">
        <w:trPr>
          <w:trHeight w:val="477"/>
        </w:trPr>
        <w:tc>
          <w:tcPr>
            <w:tcW w:w="668" w:type="dxa"/>
            <w:tcBorders>
              <w:top w:val="single" w:sz="2" w:space="0" w:color="auto"/>
              <w:left w:val="single" w:sz="12" w:space="0" w:color="auto"/>
              <w:bottom w:val="single" w:sz="2" w:space="0" w:color="auto"/>
              <w:right w:val="single" w:sz="2" w:space="0" w:color="auto"/>
            </w:tcBorders>
            <w:vAlign w:val="center"/>
          </w:tcPr>
          <w:p w:rsidR="00CB78A8" w:rsidRDefault="00CB78A8">
            <w:pPr>
              <w:tabs>
                <w:tab w:val="left" w:pos="2880"/>
              </w:tabs>
              <w:snapToGrid w:val="0"/>
              <w:rPr>
                <w:rFonts w:ascii="宋体" w:cs="宋体"/>
                <w:sz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CB78A8" w:rsidRDefault="00CB78A8">
            <w:pPr>
              <w:snapToGrid w:val="0"/>
              <w:jc w:val="center"/>
              <w:rPr>
                <w:rFonts w:ascii="宋体" w:cs="宋体"/>
                <w:sz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CB78A8" w:rsidRDefault="00CB78A8">
            <w:pPr>
              <w:autoSpaceDE w:val="0"/>
              <w:autoSpaceDN w:val="0"/>
              <w:adjustRightInd w:val="0"/>
              <w:snapToGrid w:val="0"/>
              <w:jc w:val="center"/>
              <w:rPr>
                <w:rFonts w:ascii="宋体" w:cs="宋体"/>
                <w:sz w:val="24"/>
              </w:rPr>
            </w:pPr>
          </w:p>
        </w:tc>
        <w:tc>
          <w:tcPr>
            <w:tcW w:w="1359" w:type="dxa"/>
            <w:gridSpan w:val="2"/>
            <w:tcBorders>
              <w:top w:val="single" w:sz="2" w:space="0" w:color="auto"/>
              <w:left w:val="single" w:sz="2" w:space="0" w:color="auto"/>
              <w:bottom w:val="single" w:sz="2" w:space="0" w:color="auto"/>
              <w:right w:val="single" w:sz="2" w:space="0" w:color="auto"/>
            </w:tcBorders>
            <w:vAlign w:val="center"/>
          </w:tcPr>
          <w:p w:rsidR="00CB78A8" w:rsidRDefault="00CB78A8">
            <w:pPr>
              <w:snapToGrid w:val="0"/>
              <w:jc w:val="center"/>
              <w:rPr>
                <w:rFonts w:ascii="Tahoma" w:hAnsi="Tahoma" w:cs="Tahoma"/>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CB78A8" w:rsidRDefault="00CB78A8">
            <w:pPr>
              <w:snapToGrid w:val="0"/>
              <w:jc w:val="center"/>
              <w:rPr>
                <w:rFonts w:ascii="宋体" w:cs="宋体"/>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CB78A8" w:rsidRDefault="00CB78A8">
            <w:pPr>
              <w:tabs>
                <w:tab w:val="left" w:pos="2880"/>
              </w:tabs>
              <w:snapToGrid w:val="0"/>
              <w:jc w:val="center"/>
              <w:rPr>
                <w:rFonts w:ascii="宋体" w:cs="宋体"/>
              </w:rPr>
            </w:pPr>
          </w:p>
        </w:tc>
        <w:tc>
          <w:tcPr>
            <w:tcW w:w="2114" w:type="dxa"/>
            <w:tcBorders>
              <w:top w:val="single" w:sz="2" w:space="0" w:color="auto"/>
              <w:left w:val="single" w:sz="2" w:space="0" w:color="auto"/>
              <w:bottom w:val="single" w:sz="2" w:space="0" w:color="auto"/>
              <w:right w:val="single" w:sz="2" w:space="0" w:color="auto"/>
            </w:tcBorders>
            <w:vAlign w:val="center"/>
          </w:tcPr>
          <w:p w:rsidR="00CB78A8" w:rsidRDefault="00CB78A8">
            <w:pPr>
              <w:tabs>
                <w:tab w:val="left" w:pos="2880"/>
              </w:tabs>
              <w:snapToGrid w:val="0"/>
              <w:jc w:val="center"/>
              <w:rPr>
                <w:rFonts w:ascii="宋体" w:cs="宋体"/>
              </w:rPr>
            </w:pPr>
          </w:p>
        </w:tc>
      </w:tr>
      <w:tr w:rsidR="00CB78A8">
        <w:trPr>
          <w:trHeight w:val="882"/>
        </w:trPr>
        <w:tc>
          <w:tcPr>
            <w:tcW w:w="668"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B78A8" w:rsidRDefault="004833E8">
            <w:pPr>
              <w:ind w:left="113" w:right="113"/>
              <w:jc w:val="center"/>
            </w:pPr>
            <w:r>
              <w:rPr>
                <w:rFonts w:cs="宋体" w:hint="eastAsia"/>
              </w:rPr>
              <w:t>实物验收情况</w:t>
            </w:r>
          </w:p>
        </w:tc>
        <w:tc>
          <w:tcPr>
            <w:tcW w:w="9113" w:type="dxa"/>
            <w:gridSpan w:val="13"/>
            <w:tcBorders>
              <w:top w:val="single" w:sz="12" w:space="0" w:color="auto"/>
              <w:left w:val="single" w:sz="4" w:space="0" w:color="auto"/>
              <w:bottom w:val="single" w:sz="4" w:space="0" w:color="auto"/>
              <w:right w:val="single" w:sz="12" w:space="0" w:color="auto"/>
            </w:tcBorders>
          </w:tcPr>
          <w:p w:rsidR="00CB78A8" w:rsidRDefault="004833E8">
            <w:r>
              <w:rPr>
                <w:rFonts w:cs="宋体" w:hint="eastAsia"/>
              </w:rPr>
              <w:t>外观质量（有无残损，程度如何）。</w:t>
            </w:r>
          </w:p>
          <w:p w:rsidR="00CB78A8" w:rsidRDefault="00CB78A8"/>
          <w:p w:rsidR="00CB78A8" w:rsidRDefault="00CB78A8"/>
        </w:tc>
      </w:tr>
      <w:tr w:rsidR="00CB78A8">
        <w:trPr>
          <w:trHeight w:val="967"/>
        </w:trPr>
        <w:tc>
          <w:tcPr>
            <w:tcW w:w="300" w:type="dxa"/>
            <w:vMerge/>
            <w:tcBorders>
              <w:top w:val="single" w:sz="12" w:space="0" w:color="auto"/>
              <w:left w:val="single" w:sz="12" w:space="0" w:color="auto"/>
              <w:bottom w:val="single" w:sz="4" w:space="0" w:color="auto"/>
              <w:right w:val="single" w:sz="4" w:space="0" w:color="auto"/>
            </w:tcBorders>
            <w:vAlign w:val="center"/>
          </w:tcPr>
          <w:p w:rsidR="00CB78A8" w:rsidRDefault="00CB78A8">
            <w:pPr>
              <w:widowControl/>
              <w:jc w:val="left"/>
            </w:pPr>
          </w:p>
        </w:tc>
        <w:tc>
          <w:tcPr>
            <w:tcW w:w="9113" w:type="dxa"/>
            <w:gridSpan w:val="13"/>
            <w:tcBorders>
              <w:top w:val="single" w:sz="4" w:space="0" w:color="auto"/>
              <w:left w:val="single" w:sz="4" w:space="0" w:color="auto"/>
              <w:bottom w:val="single" w:sz="4" w:space="0" w:color="auto"/>
              <w:right w:val="single" w:sz="12" w:space="0" w:color="auto"/>
            </w:tcBorders>
          </w:tcPr>
          <w:p w:rsidR="00CB78A8" w:rsidRDefault="004833E8">
            <w:r>
              <w:rPr>
                <w:rFonts w:cs="宋体" w:hint="eastAsia"/>
              </w:rPr>
              <w:t>清点数量（主机、配件、型号、规格、产地是否与招投标文件、合同、发票、装箱单的数量相同，若有出入，说明缺件名称、规格、数量、金额）。</w:t>
            </w:r>
          </w:p>
          <w:p w:rsidR="00CB78A8" w:rsidRDefault="00CB78A8"/>
          <w:p w:rsidR="00CB78A8" w:rsidRDefault="00CB78A8"/>
        </w:tc>
      </w:tr>
      <w:tr w:rsidR="00CB78A8">
        <w:trPr>
          <w:trHeight w:val="844"/>
        </w:trPr>
        <w:tc>
          <w:tcPr>
            <w:tcW w:w="300" w:type="dxa"/>
            <w:vMerge/>
            <w:tcBorders>
              <w:top w:val="single" w:sz="12" w:space="0" w:color="auto"/>
              <w:left w:val="single" w:sz="12" w:space="0" w:color="auto"/>
              <w:bottom w:val="single" w:sz="4" w:space="0" w:color="auto"/>
              <w:right w:val="single" w:sz="4" w:space="0" w:color="auto"/>
            </w:tcBorders>
            <w:vAlign w:val="center"/>
          </w:tcPr>
          <w:p w:rsidR="00CB78A8" w:rsidRDefault="00CB78A8">
            <w:pPr>
              <w:widowControl/>
              <w:jc w:val="left"/>
            </w:pPr>
          </w:p>
        </w:tc>
        <w:tc>
          <w:tcPr>
            <w:tcW w:w="9113" w:type="dxa"/>
            <w:gridSpan w:val="13"/>
            <w:tcBorders>
              <w:top w:val="single" w:sz="4" w:space="0" w:color="auto"/>
              <w:left w:val="single" w:sz="4" w:space="0" w:color="auto"/>
              <w:bottom w:val="single" w:sz="4" w:space="0" w:color="auto"/>
              <w:right w:val="single" w:sz="12" w:space="0" w:color="auto"/>
            </w:tcBorders>
          </w:tcPr>
          <w:p w:rsidR="00CB78A8" w:rsidRDefault="004833E8">
            <w:r>
              <w:rPr>
                <w:rFonts w:cs="宋体" w:hint="eastAsia"/>
              </w:rPr>
              <w:t>仪器设备安装调试及使用人员培训情况（是否完成整套设备安装、有无安装缺陷，使用人员是否经过培训）。</w:t>
            </w:r>
          </w:p>
          <w:p w:rsidR="00CB78A8" w:rsidRDefault="00CB78A8"/>
        </w:tc>
      </w:tr>
      <w:tr w:rsidR="00CB78A8">
        <w:trPr>
          <w:trHeight w:val="1007"/>
        </w:trPr>
        <w:tc>
          <w:tcPr>
            <w:tcW w:w="668" w:type="dxa"/>
            <w:tcBorders>
              <w:top w:val="single" w:sz="12" w:space="0" w:color="auto"/>
              <w:left w:val="single" w:sz="12" w:space="0" w:color="auto"/>
              <w:bottom w:val="single" w:sz="4" w:space="0" w:color="auto"/>
              <w:right w:val="single" w:sz="4" w:space="0" w:color="auto"/>
            </w:tcBorders>
            <w:textDirection w:val="tbRlV"/>
            <w:vAlign w:val="center"/>
          </w:tcPr>
          <w:p w:rsidR="00CB78A8" w:rsidRDefault="004833E8">
            <w:pPr>
              <w:ind w:left="113" w:right="113"/>
              <w:jc w:val="center"/>
            </w:pPr>
            <w:r>
              <w:rPr>
                <w:rFonts w:cs="宋体" w:hint="eastAsia"/>
              </w:rPr>
              <w:t>技术验收情况</w:t>
            </w:r>
          </w:p>
        </w:tc>
        <w:tc>
          <w:tcPr>
            <w:tcW w:w="9113" w:type="dxa"/>
            <w:gridSpan w:val="13"/>
            <w:tcBorders>
              <w:top w:val="single" w:sz="12" w:space="0" w:color="auto"/>
              <w:left w:val="single" w:sz="4" w:space="0" w:color="auto"/>
              <w:bottom w:val="single" w:sz="4" w:space="0" w:color="auto"/>
              <w:right w:val="single" w:sz="12" w:space="0" w:color="auto"/>
            </w:tcBorders>
          </w:tcPr>
          <w:p w:rsidR="00CB78A8" w:rsidRDefault="004833E8">
            <w:pPr>
              <w:rPr>
                <w:rFonts w:ascii="宋体" w:cs="宋体"/>
              </w:rPr>
            </w:pPr>
            <w:r>
              <w:rPr>
                <w:rFonts w:ascii="宋体" w:hAnsi="宋体" w:cs="宋体" w:hint="eastAsia"/>
              </w:rPr>
              <w:t>依据合同约定技术条款逐一测定设备的性能和各项技术指标，所测结果是否与合同约定技术条款规定的一样，性能是否稳定，配件是否齐全，是否有安全隐患，具体说明。</w:t>
            </w:r>
          </w:p>
        </w:tc>
      </w:tr>
      <w:tr w:rsidR="00CB78A8">
        <w:trPr>
          <w:cantSplit/>
          <w:trHeight w:val="1688"/>
        </w:trPr>
        <w:tc>
          <w:tcPr>
            <w:tcW w:w="668" w:type="dxa"/>
            <w:tcBorders>
              <w:top w:val="single" w:sz="12" w:space="0" w:color="auto"/>
              <w:left w:val="single" w:sz="12" w:space="0" w:color="auto"/>
              <w:bottom w:val="single" w:sz="12" w:space="0" w:color="auto"/>
              <w:right w:val="single" w:sz="4" w:space="0" w:color="auto"/>
            </w:tcBorders>
            <w:textDirection w:val="tbRlV"/>
            <w:vAlign w:val="center"/>
          </w:tcPr>
          <w:p w:rsidR="00CB78A8" w:rsidRDefault="004833E8">
            <w:pPr>
              <w:spacing w:after="120"/>
              <w:ind w:left="113" w:right="113"/>
              <w:jc w:val="center"/>
            </w:pPr>
            <w:r>
              <w:rPr>
                <w:rFonts w:cs="宋体" w:hint="eastAsia"/>
              </w:rPr>
              <w:t>初步验收情况</w:t>
            </w:r>
          </w:p>
        </w:tc>
        <w:tc>
          <w:tcPr>
            <w:tcW w:w="9113" w:type="dxa"/>
            <w:gridSpan w:val="13"/>
            <w:tcBorders>
              <w:top w:val="single" w:sz="12" w:space="0" w:color="auto"/>
              <w:left w:val="single" w:sz="4" w:space="0" w:color="auto"/>
              <w:bottom w:val="single" w:sz="12" w:space="0" w:color="auto"/>
              <w:right w:val="single" w:sz="12" w:space="0" w:color="auto"/>
            </w:tcBorders>
            <w:vAlign w:val="center"/>
          </w:tcPr>
          <w:p w:rsidR="00CB78A8" w:rsidRDefault="004833E8">
            <w:pPr>
              <w:spacing w:line="240" w:lineRule="atLeast"/>
              <w:rPr>
                <w:rFonts w:ascii="宋体" w:cs="宋体"/>
              </w:rPr>
            </w:pPr>
            <w:r>
              <w:rPr>
                <w:rFonts w:ascii="宋体" w:hAnsi="宋体" w:cs="宋体" w:hint="eastAsia"/>
              </w:rPr>
              <w:t>□通过验收</w:t>
            </w:r>
            <w:r>
              <w:rPr>
                <w:rFonts w:ascii="宋体" w:hAnsi="宋体" w:cs="宋体" w:hint="eastAsia"/>
              </w:rPr>
              <w:t xml:space="preserve">                  </w:t>
            </w:r>
            <w:r>
              <w:rPr>
                <w:rFonts w:ascii="宋体" w:hAnsi="宋体" w:cs="宋体" w:hint="eastAsia"/>
              </w:rPr>
              <w:t>□整改后再组织验收</w:t>
            </w:r>
          </w:p>
          <w:p w:rsidR="00CB78A8" w:rsidRDefault="00CB78A8">
            <w:pPr>
              <w:spacing w:line="240" w:lineRule="atLeast"/>
              <w:rPr>
                <w:rFonts w:ascii="宋体" w:cs="宋体"/>
              </w:rPr>
            </w:pPr>
          </w:p>
          <w:p w:rsidR="00CB78A8" w:rsidRDefault="004833E8">
            <w:pPr>
              <w:adjustRightInd w:val="0"/>
              <w:snapToGrid w:val="0"/>
            </w:pPr>
            <w:r>
              <w:rPr>
                <w:rFonts w:ascii="宋体" w:hAnsi="宋体" w:cs="宋体" w:hint="eastAsia"/>
              </w:rPr>
              <w:t>□不通过验收</w:t>
            </w:r>
            <w:r>
              <w:rPr>
                <w:rFonts w:ascii="宋体" w:hAnsi="宋体" w:cs="宋体" w:hint="eastAsia"/>
              </w:rPr>
              <w:t xml:space="preserve">  </w:t>
            </w:r>
            <w:r>
              <w:rPr>
                <w:rFonts w:ascii="宋体" w:hAnsi="宋体" w:cs="宋体" w:hint="eastAsia"/>
              </w:rPr>
              <w:t>索赔要求</w:t>
            </w:r>
            <w:r>
              <w:rPr>
                <w:rFonts w:ascii="宋体" w:hAnsi="宋体" w:cs="宋体" w:hint="eastAsia"/>
              </w:rPr>
              <w:t xml:space="preserve">      </w:t>
            </w:r>
            <w:r>
              <w:rPr>
                <w:rFonts w:ascii="宋体" w:hAnsi="宋体" w:cs="宋体" w:hint="eastAsia"/>
              </w:rPr>
              <w:t>□其他结论</w:t>
            </w:r>
          </w:p>
        </w:tc>
      </w:tr>
      <w:tr w:rsidR="00CB78A8">
        <w:trPr>
          <w:cantSplit/>
          <w:trHeight w:val="1308"/>
        </w:trPr>
        <w:tc>
          <w:tcPr>
            <w:tcW w:w="1297" w:type="dxa"/>
            <w:gridSpan w:val="3"/>
            <w:tcBorders>
              <w:top w:val="single" w:sz="12" w:space="0" w:color="auto"/>
              <w:left w:val="single" w:sz="12" w:space="0" w:color="auto"/>
              <w:bottom w:val="single" w:sz="4" w:space="0" w:color="auto"/>
              <w:right w:val="single" w:sz="2" w:space="0" w:color="auto"/>
            </w:tcBorders>
            <w:vAlign w:val="center"/>
          </w:tcPr>
          <w:p w:rsidR="00CB78A8" w:rsidRDefault="004833E8">
            <w:pPr>
              <w:spacing w:line="240" w:lineRule="atLeast"/>
              <w:jc w:val="center"/>
              <w:rPr>
                <w:rFonts w:ascii="宋体" w:cs="宋体"/>
              </w:rPr>
            </w:pPr>
            <w:r>
              <w:rPr>
                <w:rFonts w:ascii="宋体" w:hAnsi="宋体" w:cs="宋体" w:hint="eastAsia"/>
              </w:rPr>
              <w:t>验收小组</w:t>
            </w:r>
          </w:p>
          <w:p w:rsidR="00CB78A8" w:rsidRDefault="004833E8">
            <w:pPr>
              <w:spacing w:line="240" w:lineRule="atLeast"/>
              <w:jc w:val="center"/>
              <w:rPr>
                <w:rFonts w:ascii="宋体" w:cs="宋体"/>
              </w:rPr>
            </w:pPr>
            <w:r>
              <w:rPr>
                <w:rFonts w:ascii="宋体" w:hAnsi="宋体" w:cs="宋体" w:hint="eastAsia"/>
              </w:rPr>
              <w:t>成员签字</w:t>
            </w:r>
          </w:p>
        </w:tc>
        <w:tc>
          <w:tcPr>
            <w:tcW w:w="3435" w:type="dxa"/>
            <w:gridSpan w:val="4"/>
            <w:tcBorders>
              <w:top w:val="single" w:sz="12" w:space="0" w:color="auto"/>
              <w:left w:val="single" w:sz="2" w:space="0" w:color="auto"/>
              <w:bottom w:val="single" w:sz="4" w:space="0" w:color="auto"/>
              <w:right w:val="single" w:sz="2" w:space="0" w:color="auto"/>
            </w:tcBorders>
            <w:vAlign w:val="center"/>
          </w:tcPr>
          <w:p w:rsidR="00CB78A8" w:rsidRDefault="00CB78A8">
            <w:pPr>
              <w:spacing w:line="240" w:lineRule="atLeast"/>
              <w:jc w:val="center"/>
              <w:rPr>
                <w:rFonts w:ascii="宋体" w:cs="宋体"/>
              </w:rPr>
            </w:pPr>
          </w:p>
        </w:tc>
        <w:tc>
          <w:tcPr>
            <w:tcW w:w="1730" w:type="dxa"/>
            <w:gridSpan w:val="3"/>
            <w:tcBorders>
              <w:top w:val="single" w:sz="12" w:space="0" w:color="auto"/>
              <w:left w:val="single" w:sz="2" w:space="0" w:color="auto"/>
              <w:bottom w:val="single" w:sz="4" w:space="0" w:color="auto"/>
              <w:right w:val="single" w:sz="2" w:space="0" w:color="auto"/>
            </w:tcBorders>
            <w:vAlign w:val="center"/>
          </w:tcPr>
          <w:p w:rsidR="00CB78A8" w:rsidRDefault="004833E8">
            <w:pPr>
              <w:spacing w:line="240" w:lineRule="atLeast"/>
              <w:rPr>
                <w:rFonts w:ascii="宋体" w:cs="宋体"/>
              </w:rPr>
            </w:pPr>
            <w:r>
              <w:rPr>
                <w:rFonts w:ascii="宋体" w:hAnsi="宋体" w:cs="宋体" w:hint="eastAsia"/>
              </w:rPr>
              <w:t xml:space="preserve">    </w:t>
            </w:r>
            <w:r>
              <w:rPr>
                <w:rFonts w:ascii="宋体" w:hAnsi="宋体" w:cs="宋体" w:hint="eastAsia"/>
              </w:rPr>
              <w:t>供货商</w:t>
            </w:r>
          </w:p>
          <w:p w:rsidR="00CB78A8" w:rsidRDefault="004833E8">
            <w:pPr>
              <w:spacing w:line="240" w:lineRule="atLeast"/>
              <w:jc w:val="center"/>
              <w:rPr>
                <w:rFonts w:ascii="宋体" w:cs="宋体"/>
              </w:rPr>
            </w:pPr>
            <w:r>
              <w:rPr>
                <w:rFonts w:ascii="宋体" w:hAnsi="宋体" w:cs="宋体" w:hint="eastAsia"/>
              </w:rPr>
              <w:t>授权代表签字</w:t>
            </w:r>
          </w:p>
        </w:tc>
        <w:tc>
          <w:tcPr>
            <w:tcW w:w="3319" w:type="dxa"/>
            <w:gridSpan w:val="4"/>
            <w:tcBorders>
              <w:top w:val="single" w:sz="12" w:space="0" w:color="auto"/>
              <w:left w:val="single" w:sz="2" w:space="0" w:color="auto"/>
              <w:bottom w:val="single" w:sz="12" w:space="0" w:color="auto"/>
              <w:right w:val="single" w:sz="12" w:space="0" w:color="auto"/>
            </w:tcBorders>
            <w:vAlign w:val="center"/>
          </w:tcPr>
          <w:p w:rsidR="00CB78A8" w:rsidRDefault="00CB78A8">
            <w:pPr>
              <w:spacing w:line="240" w:lineRule="atLeast"/>
              <w:jc w:val="center"/>
              <w:rPr>
                <w:rFonts w:ascii="宋体" w:cs="宋体"/>
              </w:rPr>
            </w:pPr>
          </w:p>
        </w:tc>
      </w:tr>
      <w:bookmarkEnd w:id="293"/>
    </w:tbl>
    <w:p w:rsidR="00CB78A8" w:rsidRDefault="00CB78A8">
      <w:pPr>
        <w:rPr>
          <w:rFonts w:ascii="黑体" w:eastAsia="黑体" w:hAnsi="宋体"/>
          <w:bCs/>
          <w:sz w:val="30"/>
          <w:szCs w:val="32"/>
        </w:rPr>
      </w:pPr>
    </w:p>
    <w:p w:rsidR="00CB78A8" w:rsidRDefault="004833E8">
      <w:pPr>
        <w:rPr>
          <w:rFonts w:ascii="黑体" w:eastAsia="黑体" w:hAnsi="宋体"/>
          <w:bCs/>
          <w:sz w:val="30"/>
          <w:szCs w:val="32"/>
        </w:rPr>
      </w:pPr>
      <w:r>
        <w:rPr>
          <w:rFonts w:ascii="黑体" w:eastAsia="黑体" w:hAnsi="宋体" w:hint="eastAsia"/>
          <w:bCs/>
          <w:sz w:val="30"/>
          <w:szCs w:val="32"/>
        </w:rPr>
        <w:lastRenderedPageBreak/>
        <w:t>合同附件六：</w:t>
      </w:r>
    </w:p>
    <w:p w:rsidR="00CB78A8" w:rsidRDefault="004833E8">
      <w:pPr>
        <w:jc w:val="center"/>
        <w:rPr>
          <w:rFonts w:ascii="宋体" w:hAnsi="宋体" w:cs="宋体"/>
          <w:b/>
          <w:bCs/>
          <w:sz w:val="36"/>
          <w:szCs w:val="36"/>
        </w:rPr>
      </w:pPr>
      <w:r>
        <w:rPr>
          <w:rFonts w:ascii="宋体" w:hAnsi="宋体" w:cs="宋体" w:hint="eastAsia"/>
          <w:b/>
          <w:bCs/>
          <w:sz w:val="36"/>
          <w:szCs w:val="36"/>
        </w:rPr>
        <w:t>河南牧业经济学院采购项目验收申请表</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6662"/>
      </w:tblGrid>
      <w:tr w:rsidR="00CB78A8">
        <w:trPr>
          <w:trHeight w:val="680"/>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100"/>
              <w:jc w:val="center"/>
              <w:rPr>
                <w:rFonts w:cs="宋体"/>
              </w:rPr>
            </w:pPr>
            <w:r>
              <w:rPr>
                <w:rFonts w:cs="宋体" w:hint="eastAsia"/>
              </w:rPr>
              <w:t>项目名称及采购编号</w:t>
            </w:r>
          </w:p>
        </w:tc>
        <w:tc>
          <w:tcPr>
            <w:tcW w:w="6662" w:type="dxa"/>
            <w:tcBorders>
              <w:top w:val="single" w:sz="4" w:space="0" w:color="000000"/>
              <w:left w:val="single" w:sz="4" w:space="0" w:color="000000"/>
              <w:bottom w:val="single" w:sz="4" w:space="0" w:color="000000"/>
              <w:right w:val="single" w:sz="4" w:space="0" w:color="000000"/>
            </w:tcBorders>
          </w:tcPr>
          <w:p w:rsidR="00CB78A8" w:rsidRDefault="00CB78A8"/>
        </w:tc>
      </w:tr>
      <w:tr w:rsidR="00CB78A8">
        <w:trPr>
          <w:trHeight w:val="680"/>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100"/>
              <w:jc w:val="center"/>
              <w:rPr>
                <w:rFonts w:cs="宋体"/>
              </w:rPr>
            </w:pPr>
            <w:r>
              <w:rPr>
                <w:rFonts w:cs="宋体" w:hint="eastAsia"/>
              </w:rPr>
              <w:t>采购合同编号</w:t>
            </w:r>
          </w:p>
        </w:tc>
        <w:tc>
          <w:tcPr>
            <w:tcW w:w="6662" w:type="dxa"/>
            <w:tcBorders>
              <w:top w:val="single" w:sz="4" w:space="0" w:color="000000"/>
              <w:left w:val="single" w:sz="4" w:space="0" w:color="000000"/>
              <w:bottom w:val="single" w:sz="4" w:space="0" w:color="000000"/>
              <w:right w:val="single" w:sz="4" w:space="0" w:color="000000"/>
            </w:tcBorders>
          </w:tcPr>
          <w:p w:rsidR="00CB78A8" w:rsidRDefault="00CB78A8"/>
        </w:tc>
      </w:tr>
      <w:tr w:rsidR="00CB78A8">
        <w:trPr>
          <w:trHeight w:val="680"/>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50"/>
              <w:jc w:val="center"/>
              <w:rPr>
                <w:rFonts w:cs="宋体"/>
              </w:rPr>
            </w:pPr>
            <w:r>
              <w:rPr>
                <w:rFonts w:cs="宋体" w:hint="eastAsia"/>
              </w:rPr>
              <w:t>合同总金额（元）</w:t>
            </w:r>
          </w:p>
        </w:tc>
        <w:tc>
          <w:tcPr>
            <w:tcW w:w="6662" w:type="dxa"/>
            <w:tcBorders>
              <w:top w:val="single" w:sz="4" w:space="0" w:color="000000"/>
              <w:left w:val="single" w:sz="4" w:space="0" w:color="000000"/>
              <w:bottom w:val="single" w:sz="4" w:space="0" w:color="000000"/>
              <w:right w:val="single" w:sz="4" w:space="0" w:color="000000"/>
            </w:tcBorders>
          </w:tcPr>
          <w:p w:rsidR="00CB78A8" w:rsidRDefault="00CB78A8"/>
        </w:tc>
      </w:tr>
      <w:tr w:rsidR="00CB78A8">
        <w:trPr>
          <w:trHeight w:val="680"/>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50"/>
              <w:jc w:val="center"/>
              <w:rPr>
                <w:rFonts w:cs="宋体"/>
              </w:rPr>
            </w:pPr>
            <w:r>
              <w:rPr>
                <w:rFonts w:cs="宋体" w:hint="eastAsia"/>
              </w:rPr>
              <w:t>供货（施工）单位</w:t>
            </w:r>
          </w:p>
        </w:tc>
        <w:tc>
          <w:tcPr>
            <w:tcW w:w="6662" w:type="dxa"/>
            <w:tcBorders>
              <w:top w:val="single" w:sz="4" w:space="0" w:color="000000"/>
              <w:left w:val="single" w:sz="4" w:space="0" w:color="000000"/>
              <w:bottom w:val="single" w:sz="4" w:space="0" w:color="000000"/>
              <w:right w:val="single" w:sz="4" w:space="0" w:color="000000"/>
            </w:tcBorders>
          </w:tcPr>
          <w:p w:rsidR="00CB78A8" w:rsidRDefault="00CB78A8"/>
        </w:tc>
      </w:tr>
      <w:tr w:rsidR="00CB78A8">
        <w:trPr>
          <w:trHeight w:val="1055"/>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150"/>
              <w:jc w:val="center"/>
              <w:rPr>
                <w:rFonts w:cs="宋体"/>
              </w:rPr>
            </w:pPr>
            <w:r>
              <w:rPr>
                <w:rFonts w:cs="宋体" w:hint="eastAsia"/>
              </w:rPr>
              <w:t>项目运行情况</w:t>
            </w:r>
          </w:p>
        </w:tc>
        <w:tc>
          <w:tcPr>
            <w:tcW w:w="6662" w:type="dxa"/>
            <w:tcBorders>
              <w:top w:val="single" w:sz="4" w:space="0" w:color="000000"/>
              <w:left w:val="single" w:sz="4" w:space="0" w:color="000000"/>
              <w:bottom w:val="single" w:sz="4" w:space="0" w:color="000000"/>
              <w:right w:val="single" w:sz="4" w:space="0" w:color="000000"/>
            </w:tcBorders>
          </w:tcPr>
          <w:p w:rsidR="00CB78A8" w:rsidRDefault="00CB78A8"/>
        </w:tc>
      </w:tr>
      <w:tr w:rsidR="00CB78A8">
        <w:trPr>
          <w:trHeight w:val="680"/>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50"/>
              <w:jc w:val="center"/>
              <w:rPr>
                <w:rFonts w:cs="宋体"/>
              </w:rPr>
            </w:pPr>
            <w:r>
              <w:rPr>
                <w:rFonts w:cs="宋体" w:hint="eastAsia"/>
              </w:rPr>
              <w:t>合同执行情况</w:t>
            </w:r>
          </w:p>
        </w:tc>
        <w:tc>
          <w:tcPr>
            <w:tcW w:w="6662" w:type="dxa"/>
            <w:tcBorders>
              <w:top w:val="single" w:sz="4" w:space="0" w:color="000000"/>
              <w:left w:val="single" w:sz="4" w:space="0" w:color="000000"/>
              <w:bottom w:val="single" w:sz="4" w:space="0" w:color="000000"/>
              <w:right w:val="single" w:sz="4" w:space="0" w:color="000000"/>
            </w:tcBorders>
          </w:tcPr>
          <w:p w:rsidR="00CB78A8" w:rsidRDefault="00CB78A8"/>
        </w:tc>
      </w:tr>
      <w:tr w:rsidR="00CB78A8">
        <w:trPr>
          <w:trHeight w:val="1952"/>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300"/>
              <w:jc w:val="center"/>
              <w:rPr>
                <w:rFonts w:cs="宋体"/>
              </w:rPr>
            </w:pPr>
            <w:r>
              <w:rPr>
                <w:rFonts w:cs="宋体" w:hint="eastAsia"/>
              </w:rPr>
              <w:t>项目验收材料</w:t>
            </w:r>
          </w:p>
        </w:tc>
        <w:tc>
          <w:tcPr>
            <w:tcW w:w="6662" w:type="dxa"/>
            <w:tcBorders>
              <w:top w:val="single" w:sz="4" w:space="0" w:color="000000"/>
              <w:left w:val="single" w:sz="4" w:space="0" w:color="000000"/>
              <w:bottom w:val="single" w:sz="4" w:space="0" w:color="000000"/>
              <w:right w:val="single" w:sz="4" w:space="0" w:color="000000"/>
            </w:tcBorders>
          </w:tcPr>
          <w:p w:rsidR="00CB78A8" w:rsidRDefault="00CB78A8"/>
        </w:tc>
      </w:tr>
      <w:tr w:rsidR="00CB78A8">
        <w:trPr>
          <w:trHeight w:val="1579"/>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200"/>
              <w:jc w:val="center"/>
              <w:rPr>
                <w:rFonts w:cs="宋体"/>
              </w:rPr>
            </w:pPr>
            <w:r>
              <w:rPr>
                <w:rFonts w:cs="宋体" w:hint="eastAsia"/>
              </w:rPr>
              <w:t>初验意见</w:t>
            </w:r>
          </w:p>
        </w:tc>
        <w:tc>
          <w:tcPr>
            <w:tcW w:w="6662" w:type="dxa"/>
            <w:tcBorders>
              <w:top w:val="single" w:sz="4" w:space="0" w:color="000000"/>
              <w:left w:val="single" w:sz="4" w:space="0" w:color="000000"/>
              <w:bottom w:val="single" w:sz="4" w:space="0" w:color="000000"/>
              <w:right w:val="single" w:sz="4" w:space="0" w:color="000000"/>
            </w:tcBorders>
          </w:tcPr>
          <w:p w:rsidR="00CB78A8" w:rsidRDefault="004833E8" w:rsidP="00964FCE">
            <w:pPr>
              <w:spacing w:beforeLines="350"/>
            </w:pPr>
            <w:r>
              <w:rPr>
                <w:rFonts w:hint="eastAsia"/>
              </w:rPr>
              <w:t>验收人员（签字）：年月日</w:t>
            </w:r>
          </w:p>
        </w:tc>
      </w:tr>
      <w:tr w:rsidR="00CB78A8">
        <w:trPr>
          <w:trHeight w:val="1545"/>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200"/>
              <w:jc w:val="center"/>
              <w:rPr>
                <w:rFonts w:cs="宋体"/>
              </w:rPr>
            </w:pPr>
            <w:r>
              <w:rPr>
                <w:rFonts w:cs="宋体" w:hint="eastAsia"/>
              </w:rPr>
              <w:t>项目采购单位意见</w:t>
            </w:r>
          </w:p>
        </w:tc>
        <w:tc>
          <w:tcPr>
            <w:tcW w:w="6662" w:type="dxa"/>
            <w:tcBorders>
              <w:top w:val="single" w:sz="4" w:space="0" w:color="000000"/>
              <w:left w:val="single" w:sz="4" w:space="0" w:color="000000"/>
              <w:bottom w:val="single" w:sz="4" w:space="0" w:color="000000"/>
              <w:right w:val="single" w:sz="4" w:space="0" w:color="000000"/>
            </w:tcBorders>
          </w:tcPr>
          <w:p w:rsidR="00CB78A8" w:rsidRDefault="004833E8" w:rsidP="00964FCE">
            <w:pPr>
              <w:spacing w:beforeLines="250"/>
            </w:pPr>
            <w:r>
              <w:rPr>
                <w:rFonts w:hint="eastAsia"/>
              </w:rPr>
              <w:t>负责人（签字）：（单位盖章）</w:t>
            </w:r>
          </w:p>
          <w:p w:rsidR="00CB78A8" w:rsidRDefault="004833E8">
            <w:pPr>
              <w:ind w:leftChars="1800" w:left="3780" w:firstLineChars="150" w:firstLine="315"/>
            </w:pPr>
            <w:r>
              <w:rPr>
                <w:rFonts w:hint="eastAsia"/>
              </w:rPr>
              <w:t>年月日</w:t>
            </w:r>
          </w:p>
        </w:tc>
      </w:tr>
      <w:tr w:rsidR="00CB78A8">
        <w:trPr>
          <w:trHeight w:val="1443"/>
        </w:trPr>
        <w:tc>
          <w:tcPr>
            <w:tcW w:w="2977" w:type="dxa"/>
            <w:tcBorders>
              <w:top w:val="single" w:sz="4" w:space="0" w:color="000000"/>
              <w:left w:val="single" w:sz="4" w:space="0" w:color="000000"/>
              <w:bottom w:val="single" w:sz="4" w:space="0" w:color="000000"/>
              <w:right w:val="single" w:sz="4" w:space="0" w:color="000000"/>
            </w:tcBorders>
            <w:vAlign w:val="center"/>
          </w:tcPr>
          <w:p w:rsidR="00CB78A8" w:rsidRDefault="004833E8" w:rsidP="00964FCE">
            <w:pPr>
              <w:spacing w:beforeLines="150"/>
              <w:jc w:val="center"/>
              <w:rPr>
                <w:rFonts w:cs="宋体"/>
              </w:rPr>
            </w:pPr>
            <w:r>
              <w:rPr>
                <w:rFonts w:cs="宋体" w:hint="eastAsia"/>
              </w:rPr>
              <w:t>归口管理部门意见</w:t>
            </w:r>
          </w:p>
        </w:tc>
        <w:tc>
          <w:tcPr>
            <w:tcW w:w="6662" w:type="dxa"/>
            <w:tcBorders>
              <w:top w:val="single" w:sz="4" w:space="0" w:color="000000"/>
              <w:left w:val="single" w:sz="4" w:space="0" w:color="000000"/>
              <w:bottom w:val="single" w:sz="4" w:space="0" w:color="000000"/>
              <w:right w:val="single" w:sz="4" w:space="0" w:color="000000"/>
            </w:tcBorders>
          </w:tcPr>
          <w:p w:rsidR="00CB78A8" w:rsidRDefault="004833E8" w:rsidP="00964FCE">
            <w:pPr>
              <w:spacing w:beforeLines="250"/>
            </w:pPr>
            <w:r>
              <w:rPr>
                <w:rFonts w:hint="eastAsia"/>
              </w:rPr>
              <w:t>负责人（签字）：（单位盖章）</w:t>
            </w:r>
          </w:p>
          <w:p w:rsidR="00CB78A8" w:rsidRDefault="004833E8">
            <w:pPr>
              <w:ind w:leftChars="1900" w:left="3990" w:firstLineChars="50" w:firstLine="105"/>
            </w:pPr>
            <w:r>
              <w:rPr>
                <w:rFonts w:hint="eastAsia"/>
              </w:rPr>
              <w:t>年月日</w:t>
            </w:r>
          </w:p>
        </w:tc>
      </w:tr>
    </w:tbl>
    <w:p w:rsidR="00CB78A8" w:rsidRDefault="004833E8">
      <w:pPr>
        <w:pStyle w:val="ad"/>
        <w:ind w:firstLine="480"/>
      </w:pPr>
      <w:r>
        <w:rPr>
          <w:rFonts w:hint="eastAsia"/>
        </w:rPr>
        <w:t>注：此表适用于货物、服务类验收（工程类项目按竣工验收要求执行）；此表一式三份，项目采购单位、归口管理部门、国有资产管理处各执一份。</w:t>
      </w:r>
    </w:p>
    <w:p w:rsidR="00CB78A8" w:rsidRDefault="00CB78A8"/>
    <w:p w:rsidR="00CB78A8" w:rsidRDefault="00CB78A8">
      <w:pPr>
        <w:outlineLvl w:val="0"/>
        <w:rPr>
          <w:color w:val="000000"/>
          <w:sz w:val="28"/>
          <w:szCs w:val="28"/>
        </w:rPr>
      </w:pPr>
    </w:p>
    <w:p w:rsidR="00CB78A8" w:rsidRDefault="004833E8">
      <w:pPr>
        <w:pStyle w:val="1"/>
        <w:numPr>
          <w:ilvl w:val="0"/>
          <w:numId w:val="0"/>
        </w:numPr>
        <w:tabs>
          <w:tab w:val="clear" w:pos="432"/>
        </w:tabs>
        <w:spacing w:line="520" w:lineRule="exact"/>
        <w:rPr>
          <w:rFonts w:ascii="Times New Roman" w:eastAsia="宋体"/>
          <w:b/>
          <w:bCs/>
          <w:color w:val="000000" w:themeColor="text1"/>
          <w:sz w:val="32"/>
          <w:szCs w:val="32"/>
        </w:rPr>
      </w:pPr>
      <w:r>
        <w:rPr>
          <w:rFonts w:ascii="Times New Roman" w:eastAsia="宋体" w:hint="eastAsia"/>
          <w:b/>
          <w:bCs/>
          <w:color w:val="000000" w:themeColor="text1"/>
          <w:sz w:val="32"/>
          <w:szCs w:val="32"/>
        </w:rPr>
        <w:t>第五部分</w:t>
      </w:r>
      <w:r>
        <w:rPr>
          <w:rFonts w:ascii="Times New Roman" w:eastAsia="宋体" w:hint="eastAsia"/>
          <w:b/>
          <w:bCs/>
          <w:color w:val="000000" w:themeColor="text1"/>
          <w:sz w:val="32"/>
          <w:szCs w:val="32"/>
        </w:rPr>
        <w:t xml:space="preserve"> </w:t>
      </w:r>
      <w:r>
        <w:rPr>
          <w:rFonts w:ascii="Times New Roman" w:eastAsia="宋体" w:hint="eastAsia"/>
          <w:b/>
          <w:bCs/>
          <w:color w:val="000000" w:themeColor="text1"/>
          <w:sz w:val="32"/>
          <w:szCs w:val="32"/>
        </w:rPr>
        <w:t>采购需求</w:t>
      </w:r>
      <w:bookmarkEnd w:id="283"/>
      <w:bookmarkEnd w:id="284"/>
    </w:p>
    <w:p w:rsidR="00CB78A8" w:rsidRDefault="004833E8">
      <w:pPr>
        <w:ind w:firstLine="562"/>
        <w:jc w:val="center"/>
      </w:pPr>
      <w:r>
        <w:rPr>
          <w:rFonts w:ascii="宋体" w:hAnsi="宋体" w:hint="eastAsia"/>
          <w:b/>
          <w:bCs/>
          <w:sz w:val="28"/>
          <w:szCs w:val="28"/>
        </w:rPr>
        <w:t>C</w:t>
      </w:r>
      <w:r>
        <w:rPr>
          <w:rFonts w:ascii="宋体" w:hAnsi="宋体" w:hint="eastAsia"/>
          <w:b/>
          <w:bCs/>
          <w:sz w:val="28"/>
          <w:szCs w:val="28"/>
        </w:rPr>
        <w:t>包</w:t>
      </w:r>
      <w:r>
        <w:rPr>
          <w:rFonts w:ascii="宋体" w:hAnsi="宋体" w:hint="eastAsia"/>
          <w:b/>
          <w:bCs/>
          <w:sz w:val="28"/>
          <w:szCs w:val="28"/>
        </w:rPr>
        <w:t>--</w:t>
      </w:r>
      <w:r>
        <w:rPr>
          <w:rFonts w:ascii="宋体" w:hAnsi="宋体" w:hint="eastAsia"/>
          <w:b/>
          <w:bCs/>
          <w:sz w:val="28"/>
          <w:szCs w:val="28"/>
        </w:rPr>
        <w:t>电商新技术应用实验室</w:t>
      </w:r>
    </w:p>
    <w:tbl>
      <w:tblPr>
        <w:tblW w:w="10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7309"/>
        <w:gridCol w:w="1260"/>
      </w:tblGrid>
      <w:tr w:rsidR="00CB78A8">
        <w:trPr>
          <w:trHeight w:val="622"/>
          <w:jc w:val="center"/>
        </w:trPr>
        <w:tc>
          <w:tcPr>
            <w:tcW w:w="2355" w:type="dxa"/>
            <w:vAlign w:val="center"/>
          </w:tcPr>
          <w:p w:rsidR="00CB78A8" w:rsidRDefault="004833E8">
            <w:pPr>
              <w:adjustRightInd w:val="0"/>
              <w:snapToGrid w:val="0"/>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7309" w:type="dxa"/>
            <w:vAlign w:val="center"/>
          </w:tcPr>
          <w:p w:rsidR="00CB78A8" w:rsidRDefault="004833E8">
            <w:pPr>
              <w:adjustRightInd w:val="0"/>
              <w:snapToGrid w:val="0"/>
              <w:jc w:val="center"/>
              <w:rPr>
                <w:rFonts w:ascii="宋体" w:hAnsi="宋体"/>
                <w:szCs w:val="21"/>
              </w:rPr>
            </w:pPr>
            <w:r>
              <w:rPr>
                <w:rFonts w:ascii="宋体" w:hAnsi="宋体" w:hint="eastAsia"/>
                <w:szCs w:val="21"/>
              </w:rPr>
              <w:t>技术参数或要求</w:t>
            </w:r>
          </w:p>
        </w:tc>
        <w:tc>
          <w:tcPr>
            <w:tcW w:w="1260" w:type="dxa"/>
            <w:vAlign w:val="center"/>
          </w:tcPr>
          <w:p w:rsidR="00CB78A8" w:rsidRDefault="004833E8">
            <w:pPr>
              <w:adjustRightInd w:val="0"/>
              <w:snapToGrid w:val="0"/>
              <w:rPr>
                <w:rFonts w:ascii="宋体" w:hAnsi="宋体"/>
                <w:szCs w:val="21"/>
              </w:rPr>
            </w:pPr>
            <w:r>
              <w:rPr>
                <w:rFonts w:ascii="宋体" w:hAnsi="宋体" w:hint="eastAsia"/>
                <w:szCs w:val="21"/>
              </w:rPr>
              <w:t>数量及单位</w:t>
            </w:r>
          </w:p>
        </w:tc>
      </w:tr>
      <w:tr w:rsidR="00CB78A8">
        <w:trPr>
          <w:trHeight w:val="622"/>
          <w:jc w:val="center"/>
        </w:trPr>
        <w:tc>
          <w:tcPr>
            <w:tcW w:w="2355" w:type="dxa"/>
            <w:vAlign w:val="center"/>
          </w:tcPr>
          <w:p w:rsidR="00CB78A8" w:rsidRDefault="004833E8">
            <w:pPr>
              <w:adjustRightInd w:val="0"/>
              <w:snapToGrid w:val="0"/>
              <w:jc w:val="left"/>
            </w:pPr>
            <w:r>
              <w:rPr>
                <w:rFonts w:hint="eastAsia"/>
              </w:rPr>
              <w:t xml:space="preserve">1 </w:t>
            </w:r>
            <w:r>
              <w:rPr>
                <w:rFonts w:hint="eastAsia"/>
                <w:b/>
                <w:bCs/>
              </w:rPr>
              <w:t>电容麦克风</w:t>
            </w:r>
          </w:p>
        </w:tc>
        <w:tc>
          <w:tcPr>
            <w:tcW w:w="7309" w:type="dxa"/>
            <w:vAlign w:val="center"/>
          </w:tcPr>
          <w:p w:rsidR="00CB78A8" w:rsidRDefault="004833E8">
            <w:pPr>
              <w:jc w:val="left"/>
            </w:pPr>
            <w:r>
              <w:rPr>
                <w:rFonts w:hint="eastAsia"/>
              </w:rPr>
              <w:t>元件：直流偏压电容式话筒</w:t>
            </w:r>
            <w:r>
              <w:rPr>
                <w:rFonts w:hint="eastAsia"/>
              </w:rPr>
              <w:br/>
            </w:r>
            <w:r>
              <w:rPr>
                <w:rFonts w:hint="eastAsia"/>
              </w:rPr>
              <w:t>频率响应：</w:t>
            </w:r>
            <w:r>
              <w:rPr>
                <w:rFonts w:hint="eastAsia"/>
              </w:rPr>
              <w:t>20-18000Hz</w:t>
            </w:r>
            <w:r>
              <w:rPr>
                <w:rFonts w:hint="eastAsia"/>
              </w:rPr>
              <w:br/>
            </w:r>
            <w:r>
              <w:rPr>
                <w:rFonts w:hint="eastAsia"/>
              </w:rPr>
              <w:t>高通滤波：</w:t>
            </w:r>
            <w:r>
              <w:rPr>
                <w:rFonts w:hint="eastAsia"/>
              </w:rPr>
              <w:t>80Hz</w:t>
            </w:r>
            <w:r>
              <w:rPr>
                <w:rFonts w:hint="eastAsia"/>
              </w:rPr>
              <w:t>，</w:t>
            </w:r>
            <w:r>
              <w:rPr>
                <w:rFonts w:hint="eastAsia"/>
              </w:rPr>
              <w:t>12dB/octave</w:t>
            </w:r>
            <w:r>
              <w:rPr>
                <w:rFonts w:hint="eastAsia"/>
              </w:rPr>
              <w:br/>
            </w:r>
            <w:r>
              <w:rPr>
                <w:rFonts w:hint="eastAsia"/>
              </w:rPr>
              <w:t>开路灵敏度：</w:t>
            </w:r>
            <w:r>
              <w:rPr>
                <w:rFonts w:hint="eastAsia"/>
              </w:rPr>
              <w:t>-36dB</w:t>
            </w:r>
            <w:r>
              <w:rPr>
                <w:rFonts w:hint="eastAsia"/>
              </w:rPr>
              <w:t>（</w:t>
            </w:r>
            <w:r>
              <w:rPr>
                <w:rFonts w:hint="eastAsia"/>
              </w:rPr>
              <w:t>15.8mV</w:t>
            </w:r>
            <w:r>
              <w:rPr>
                <w:rFonts w:hint="eastAsia"/>
              </w:rPr>
              <w:t>），</w:t>
            </w:r>
            <w:r>
              <w:rPr>
                <w:rFonts w:hint="eastAsia"/>
              </w:rPr>
              <w:t>re 1V at 1Pa</w:t>
            </w:r>
            <w:r>
              <w:rPr>
                <w:rFonts w:hint="eastAsia"/>
              </w:rPr>
              <w:br/>
            </w:r>
            <w:r>
              <w:rPr>
                <w:rFonts w:hint="eastAsia"/>
              </w:rPr>
              <w:t>阻抗≤</w:t>
            </w:r>
            <w:r>
              <w:rPr>
                <w:rFonts w:hint="eastAsia"/>
              </w:rPr>
              <w:t>100ohms</w:t>
            </w:r>
          </w:p>
          <w:p w:rsidR="00CB78A8" w:rsidRDefault="004833E8">
            <w:pPr>
              <w:jc w:val="left"/>
            </w:pPr>
            <w:r>
              <w:rPr>
                <w:rFonts w:hint="eastAsia"/>
              </w:rPr>
              <w:t>最大输入声压级：</w:t>
            </w:r>
            <w:r>
              <w:rPr>
                <w:rFonts w:hint="eastAsia"/>
              </w:rPr>
              <w:t>149dB SPL,1kHz at 1% T.H.D</w:t>
            </w:r>
          </w:p>
          <w:p w:rsidR="00CB78A8" w:rsidRDefault="004833E8">
            <w:pPr>
              <w:jc w:val="left"/>
            </w:pPr>
            <w:r>
              <w:rPr>
                <w:rFonts w:hint="eastAsia"/>
              </w:rPr>
              <w:t>噪声≤</w:t>
            </w:r>
            <w:r>
              <w:rPr>
                <w:rFonts w:hint="eastAsia"/>
              </w:rPr>
              <w:t>17dB</w:t>
            </w:r>
            <w:r>
              <w:rPr>
                <w:rFonts w:hint="eastAsia"/>
              </w:rPr>
              <w:br/>
            </w:r>
            <w:r>
              <w:rPr>
                <w:rFonts w:hint="eastAsia"/>
              </w:rPr>
              <w:t>信噪比：</w:t>
            </w:r>
            <w:r>
              <w:rPr>
                <w:rFonts w:hint="eastAsia"/>
              </w:rPr>
              <w:t>77dB</w:t>
            </w:r>
            <w:r>
              <w:rPr>
                <w:rFonts w:hint="eastAsia"/>
              </w:rPr>
              <w:t>，</w:t>
            </w:r>
            <w:r>
              <w:rPr>
                <w:rFonts w:hint="eastAsia"/>
              </w:rPr>
              <w:t>1 kHz at Max SPL</w:t>
            </w:r>
            <w:r>
              <w:rPr>
                <w:rFonts w:hint="eastAsia"/>
              </w:rPr>
              <w:br/>
            </w:r>
            <w:r>
              <w:rPr>
                <w:rFonts w:hint="eastAsia"/>
              </w:rPr>
              <w:t>幻象电源：</w:t>
            </w:r>
            <w:r>
              <w:rPr>
                <w:rFonts w:hint="eastAsia"/>
              </w:rPr>
              <w:t>48V DC,4.2mA typical</w:t>
            </w:r>
          </w:p>
        </w:tc>
        <w:tc>
          <w:tcPr>
            <w:tcW w:w="1260" w:type="dxa"/>
            <w:vAlign w:val="center"/>
          </w:tcPr>
          <w:p w:rsidR="00CB78A8" w:rsidRDefault="004833E8">
            <w:pPr>
              <w:adjustRightInd w:val="0"/>
              <w:snapToGrid w:val="0"/>
              <w:jc w:val="left"/>
            </w:pPr>
            <w:r>
              <w:rPr>
                <w:rFonts w:hint="eastAsia"/>
              </w:rPr>
              <w:t xml:space="preserve">   3</w:t>
            </w:r>
            <w:r>
              <w:rPr>
                <w:rFonts w:hint="eastAsia"/>
              </w:rPr>
              <w:t>只</w:t>
            </w:r>
          </w:p>
        </w:tc>
      </w:tr>
      <w:tr w:rsidR="00CB78A8">
        <w:trPr>
          <w:trHeight w:val="622"/>
          <w:jc w:val="center"/>
        </w:trPr>
        <w:tc>
          <w:tcPr>
            <w:tcW w:w="2355" w:type="dxa"/>
            <w:vAlign w:val="center"/>
          </w:tcPr>
          <w:p w:rsidR="00CB78A8" w:rsidRDefault="004833E8">
            <w:pPr>
              <w:adjustRightInd w:val="0"/>
              <w:snapToGrid w:val="0"/>
              <w:jc w:val="left"/>
            </w:pPr>
            <w:r>
              <w:rPr>
                <w:rFonts w:hint="eastAsia"/>
              </w:rPr>
              <w:t xml:space="preserve">2 </w:t>
            </w:r>
            <w:r>
              <w:rPr>
                <w:rFonts w:hint="eastAsia"/>
                <w:b/>
                <w:bCs/>
              </w:rPr>
              <w:t>外置声卡</w:t>
            </w:r>
          </w:p>
        </w:tc>
        <w:tc>
          <w:tcPr>
            <w:tcW w:w="7309" w:type="dxa"/>
            <w:vAlign w:val="center"/>
          </w:tcPr>
          <w:p w:rsidR="00CB78A8" w:rsidRDefault="004833E8">
            <w:pPr>
              <w:jc w:val="left"/>
            </w:pPr>
            <w:r>
              <w:rPr>
                <w:rFonts w:hint="eastAsia"/>
              </w:rPr>
              <w:t>模数</w:t>
            </w:r>
            <w:r>
              <w:rPr>
                <w:rFonts w:hint="eastAsia"/>
              </w:rPr>
              <w:t>/</w:t>
            </w:r>
            <w:r>
              <w:rPr>
                <w:rFonts w:hint="eastAsia"/>
              </w:rPr>
              <w:t>数模转换：</w:t>
            </w:r>
            <w:r>
              <w:rPr>
                <w:rFonts w:hint="eastAsia"/>
              </w:rPr>
              <w:t>32bit</w:t>
            </w:r>
            <w:bookmarkStart w:id="294" w:name="_GoBack"/>
            <w:bookmarkEnd w:id="294"/>
            <w:r>
              <w:rPr>
                <w:rFonts w:hint="eastAsia"/>
              </w:rPr>
              <w:br/>
            </w:r>
            <w:r>
              <w:rPr>
                <w:rFonts w:hint="eastAsia"/>
              </w:rPr>
              <w:t>最大采样率：</w:t>
            </w:r>
            <w:r>
              <w:rPr>
                <w:rFonts w:ascii="宋体" w:hAnsi="宋体" w:cs="宋体" w:hint="eastAsia"/>
                <w:kern w:val="0"/>
                <w:sz w:val="24"/>
              </w:rPr>
              <w:t>≥</w:t>
            </w:r>
            <w:r>
              <w:rPr>
                <w:rFonts w:ascii="宋体" w:hAnsi="宋体" w:cs="宋体" w:hint="eastAsia"/>
                <w:kern w:val="0"/>
                <w:sz w:val="24"/>
              </w:rPr>
              <w:t>192kHz</w:t>
            </w:r>
            <w:r>
              <w:rPr>
                <w:rFonts w:hint="eastAsia"/>
              </w:rPr>
              <w:br/>
            </w:r>
            <w:r>
              <w:rPr>
                <w:rFonts w:hint="eastAsia"/>
              </w:rPr>
              <w:t>输入动态范围：约</w:t>
            </w:r>
            <w:r>
              <w:rPr>
                <w:rFonts w:hint="eastAsia"/>
              </w:rPr>
              <w:t>102dB</w:t>
            </w:r>
            <w:r>
              <w:rPr>
                <w:rFonts w:hint="eastAsia"/>
              </w:rPr>
              <w:br/>
            </w:r>
            <w:r>
              <w:rPr>
                <w:rFonts w:hint="eastAsia"/>
              </w:rPr>
              <w:t>连接类型：</w:t>
            </w:r>
            <w:r>
              <w:rPr>
                <w:rFonts w:hint="eastAsia"/>
              </w:rPr>
              <w:t>USB Type-C</w:t>
            </w:r>
            <w:r>
              <w:rPr>
                <w:rFonts w:hint="eastAsia"/>
              </w:rPr>
              <w:br/>
            </w:r>
            <w:r>
              <w:rPr>
                <w:rFonts w:hint="eastAsia"/>
              </w:rPr>
              <w:t>外壳：金属外壳</w:t>
            </w:r>
            <w:r>
              <w:rPr>
                <w:rFonts w:hint="eastAsia"/>
              </w:rPr>
              <w:br/>
            </w:r>
            <w:r>
              <w:rPr>
                <w:rFonts w:hint="eastAsia"/>
              </w:rPr>
              <w:t>重量：约</w:t>
            </w:r>
            <w:r>
              <w:rPr>
                <w:rFonts w:hint="eastAsia"/>
              </w:rPr>
              <w:t>1000G</w:t>
            </w:r>
          </w:p>
        </w:tc>
        <w:tc>
          <w:tcPr>
            <w:tcW w:w="1260" w:type="dxa"/>
            <w:vAlign w:val="center"/>
          </w:tcPr>
          <w:p w:rsidR="00CB78A8" w:rsidRDefault="004833E8">
            <w:pPr>
              <w:adjustRightInd w:val="0"/>
              <w:snapToGrid w:val="0"/>
              <w:ind w:firstLine="420"/>
              <w:jc w:val="left"/>
            </w:pPr>
            <w:r>
              <w:rPr>
                <w:rFonts w:hint="eastAsia"/>
              </w:rPr>
              <w:t>3</w:t>
            </w:r>
            <w:r>
              <w:rPr>
                <w:rFonts w:hint="eastAsia"/>
              </w:rPr>
              <w:t>只</w:t>
            </w:r>
          </w:p>
        </w:tc>
      </w:tr>
      <w:tr w:rsidR="00CB78A8">
        <w:trPr>
          <w:trHeight w:val="622"/>
          <w:jc w:val="center"/>
        </w:trPr>
        <w:tc>
          <w:tcPr>
            <w:tcW w:w="2355" w:type="dxa"/>
            <w:vAlign w:val="center"/>
          </w:tcPr>
          <w:p w:rsidR="00CB78A8" w:rsidRDefault="004833E8">
            <w:pPr>
              <w:adjustRightInd w:val="0"/>
              <w:snapToGrid w:val="0"/>
              <w:jc w:val="left"/>
              <w:rPr>
                <w:color w:val="FF0000"/>
              </w:rPr>
            </w:pPr>
            <w:r>
              <w:rPr>
                <w:rFonts w:hint="eastAsia"/>
                <w:color w:val="FF0000"/>
              </w:rPr>
              <w:t>3</w:t>
            </w:r>
            <w:r>
              <w:rPr>
                <w:rFonts w:hint="eastAsia"/>
                <w:color w:val="FF0000"/>
              </w:rPr>
              <w:t xml:space="preserve"> </w:t>
            </w:r>
            <w:r>
              <w:rPr>
                <w:rFonts w:hint="eastAsia"/>
                <w:b/>
                <w:bCs/>
                <w:color w:val="FF0000"/>
              </w:rPr>
              <w:t>摄像头</w:t>
            </w:r>
          </w:p>
        </w:tc>
        <w:tc>
          <w:tcPr>
            <w:tcW w:w="7309" w:type="dxa"/>
            <w:vAlign w:val="center"/>
          </w:tcPr>
          <w:p w:rsidR="00CB78A8" w:rsidRDefault="004833E8">
            <w:pPr>
              <w:jc w:val="left"/>
              <w:rPr>
                <w:color w:val="FF0000"/>
              </w:rPr>
            </w:pPr>
            <w:r>
              <w:rPr>
                <w:rFonts w:hint="eastAsia"/>
                <w:color w:val="FF0000"/>
              </w:rPr>
              <w:t>最大分辨率：</w:t>
            </w:r>
            <w:r>
              <w:rPr>
                <w:rFonts w:hint="eastAsia"/>
                <w:color w:val="FF0000"/>
              </w:rPr>
              <w:t>1080p/30fps-720p/60fps</w:t>
            </w:r>
            <w:r>
              <w:rPr>
                <w:rFonts w:hint="eastAsia"/>
                <w:color w:val="FF0000"/>
              </w:rPr>
              <w:br/>
            </w:r>
            <w:r>
              <w:rPr>
                <w:rFonts w:hint="eastAsia"/>
                <w:color w:val="FF0000"/>
              </w:rPr>
              <w:t>对焦类型：自动对焦</w:t>
            </w:r>
            <w:r>
              <w:rPr>
                <w:rFonts w:hint="eastAsia"/>
                <w:color w:val="FF0000"/>
              </w:rPr>
              <w:br/>
            </w:r>
            <w:r>
              <w:rPr>
                <w:rFonts w:hint="eastAsia"/>
                <w:color w:val="FF0000"/>
              </w:rPr>
              <w:t>镜头技术：全高清玻璃</w:t>
            </w:r>
            <w:r>
              <w:rPr>
                <w:rFonts w:hint="eastAsia"/>
                <w:color w:val="FF0000"/>
              </w:rPr>
              <w:br/>
            </w:r>
            <w:r>
              <w:rPr>
                <w:rFonts w:hint="eastAsia"/>
                <w:color w:val="FF0000"/>
              </w:rPr>
              <w:t>视野：≥</w:t>
            </w:r>
            <w:r>
              <w:rPr>
                <w:rFonts w:hint="eastAsia"/>
                <w:color w:val="FF0000"/>
              </w:rPr>
              <w:t>78</w:t>
            </w:r>
            <w:r>
              <w:rPr>
                <w:rFonts w:hint="eastAsia"/>
                <w:color w:val="FF0000"/>
              </w:rPr>
              <w:t>度</w:t>
            </w:r>
          </w:p>
        </w:tc>
        <w:tc>
          <w:tcPr>
            <w:tcW w:w="1260" w:type="dxa"/>
            <w:vAlign w:val="center"/>
          </w:tcPr>
          <w:p w:rsidR="00CB78A8" w:rsidRDefault="004833E8">
            <w:pPr>
              <w:adjustRightInd w:val="0"/>
              <w:snapToGrid w:val="0"/>
              <w:jc w:val="center"/>
            </w:pPr>
            <w:r>
              <w:rPr>
                <w:rFonts w:hint="eastAsia"/>
              </w:rPr>
              <w:t>3</w:t>
            </w:r>
            <w:r>
              <w:rPr>
                <w:rFonts w:hint="eastAsia"/>
              </w:rPr>
              <w:t>个</w:t>
            </w:r>
          </w:p>
        </w:tc>
      </w:tr>
      <w:tr w:rsidR="00CB78A8">
        <w:trPr>
          <w:trHeight w:val="622"/>
          <w:jc w:val="center"/>
        </w:trPr>
        <w:tc>
          <w:tcPr>
            <w:tcW w:w="2355" w:type="dxa"/>
            <w:vAlign w:val="center"/>
          </w:tcPr>
          <w:p w:rsidR="00CB78A8" w:rsidRDefault="004833E8">
            <w:pPr>
              <w:adjustRightInd w:val="0"/>
              <w:snapToGrid w:val="0"/>
              <w:jc w:val="left"/>
            </w:pPr>
            <w:r>
              <w:rPr>
                <w:rFonts w:hint="eastAsia"/>
              </w:rPr>
              <w:t xml:space="preserve">4 </w:t>
            </w:r>
            <w:r>
              <w:rPr>
                <w:rFonts w:hint="eastAsia"/>
                <w:b/>
                <w:bCs/>
              </w:rPr>
              <w:t>监听耳麦</w:t>
            </w:r>
          </w:p>
        </w:tc>
        <w:tc>
          <w:tcPr>
            <w:tcW w:w="7309" w:type="dxa"/>
            <w:vAlign w:val="center"/>
          </w:tcPr>
          <w:p w:rsidR="00CB78A8" w:rsidRDefault="004833E8">
            <w:pPr>
              <w:jc w:val="left"/>
            </w:pPr>
            <w:r>
              <w:rPr>
                <w:rFonts w:hint="eastAsia"/>
              </w:rPr>
              <w:t>线型：双边等长线</w:t>
            </w:r>
          </w:p>
          <w:p w:rsidR="00CB78A8" w:rsidRDefault="004833E8">
            <w:pPr>
              <w:jc w:val="left"/>
            </w:pPr>
            <w:r>
              <w:rPr>
                <w:rFonts w:hint="eastAsia"/>
              </w:rPr>
              <w:t>频响范围：</w:t>
            </w:r>
            <w:r>
              <w:rPr>
                <w:rFonts w:hint="eastAsia"/>
              </w:rPr>
              <w:t>10-25000Hz</w:t>
            </w:r>
          </w:p>
          <w:p w:rsidR="00CB78A8" w:rsidRDefault="004833E8">
            <w:pPr>
              <w:jc w:val="left"/>
            </w:pPr>
            <w:r>
              <w:rPr>
                <w:rFonts w:hint="eastAsia"/>
              </w:rPr>
              <w:t>音频接口：</w:t>
            </w:r>
            <w:r>
              <w:rPr>
                <w:rFonts w:hint="eastAsia"/>
              </w:rPr>
              <w:t xml:space="preserve">3.5mm/6.3mm </w:t>
            </w:r>
            <w:r>
              <w:rPr>
                <w:rFonts w:hint="eastAsia"/>
              </w:rPr>
              <w:t>立体声插头</w:t>
            </w:r>
          </w:p>
          <w:p w:rsidR="00CB78A8" w:rsidRDefault="004833E8">
            <w:pPr>
              <w:jc w:val="left"/>
            </w:pPr>
            <w:r>
              <w:rPr>
                <w:rFonts w:hint="eastAsia"/>
              </w:rPr>
              <w:t>接口类型：直型</w:t>
            </w:r>
          </w:p>
          <w:p w:rsidR="00CB78A8" w:rsidRDefault="004833E8">
            <w:pPr>
              <w:jc w:val="left"/>
            </w:pPr>
            <w:r>
              <w:rPr>
                <w:rFonts w:hint="eastAsia"/>
              </w:rPr>
              <w:t>灵敏度：≤</w:t>
            </w:r>
            <w:r>
              <w:rPr>
                <w:rFonts w:hint="eastAsia"/>
              </w:rPr>
              <w:t>95dB/mW</w:t>
            </w:r>
          </w:p>
          <w:p w:rsidR="00CB78A8" w:rsidRDefault="004833E8">
            <w:pPr>
              <w:jc w:val="left"/>
            </w:pPr>
            <w:r>
              <w:rPr>
                <w:rFonts w:hint="eastAsia"/>
              </w:rPr>
              <w:t>线长：大于</w:t>
            </w:r>
            <w:r>
              <w:rPr>
                <w:rFonts w:hint="eastAsia"/>
              </w:rPr>
              <w:t>1.8m</w:t>
            </w:r>
          </w:p>
        </w:tc>
        <w:tc>
          <w:tcPr>
            <w:tcW w:w="1260" w:type="dxa"/>
            <w:vAlign w:val="center"/>
          </w:tcPr>
          <w:p w:rsidR="00CB78A8" w:rsidRDefault="004833E8">
            <w:pPr>
              <w:adjustRightInd w:val="0"/>
              <w:snapToGrid w:val="0"/>
              <w:jc w:val="center"/>
            </w:pPr>
            <w:r>
              <w:rPr>
                <w:rFonts w:hint="eastAsia"/>
              </w:rPr>
              <w:t>3</w:t>
            </w:r>
            <w:r>
              <w:rPr>
                <w:rFonts w:hint="eastAsia"/>
              </w:rPr>
              <w:t>套</w:t>
            </w:r>
          </w:p>
        </w:tc>
      </w:tr>
      <w:tr w:rsidR="00CB78A8">
        <w:trPr>
          <w:trHeight w:val="622"/>
          <w:jc w:val="center"/>
        </w:trPr>
        <w:tc>
          <w:tcPr>
            <w:tcW w:w="2355" w:type="dxa"/>
            <w:vAlign w:val="center"/>
          </w:tcPr>
          <w:p w:rsidR="00CB78A8" w:rsidRDefault="004833E8">
            <w:pPr>
              <w:adjustRightInd w:val="0"/>
              <w:snapToGrid w:val="0"/>
              <w:jc w:val="left"/>
              <w:rPr>
                <w:color w:val="FF0000"/>
              </w:rPr>
            </w:pPr>
            <w:r>
              <w:rPr>
                <w:rFonts w:hint="eastAsia"/>
                <w:color w:val="FF0000"/>
              </w:rPr>
              <w:t>5</w:t>
            </w:r>
            <w:r>
              <w:rPr>
                <w:rFonts w:hint="eastAsia"/>
                <w:b/>
                <w:bCs/>
                <w:color w:val="FF0000"/>
              </w:rPr>
              <w:t>电脑</w:t>
            </w:r>
          </w:p>
        </w:tc>
        <w:tc>
          <w:tcPr>
            <w:tcW w:w="7309" w:type="dxa"/>
            <w:vAlign w:val="center"/>
          </w:tcPr>
          <w:p w:rsidR="00CB78A8" w:rsidRDefault="004833E8">
            <w:pPr>
              <w:jc w:val="left"/>
              <w:rPr>
                <w:color w:val="FF0000"/>
              </w:rPr>
            </w:pPr>
            <w:r>
              <w:rPr>
                <w:rFonts w:hint="eastAsia"/>
                <w:color w:val="FF0000"/>
              </w:rPr>
              <w:t>CPU</w:t>
            </w:r>
            <w:r>
              <w:rPr>
                <w:rFonts w:hint="eastAsia"/>
                <w:color w:val="FF0000"/>
              </w:rPr>
              <w:t>：</w:t>
            </w:r>
            <w:r>
              <w:rPr>
                <w:rFonts w:hint="eastAsia"/>
                <w:color w:val="FF0000"/>
              </w:rPr>
              <w:t>Intel i5</w:t>
            </w:r>
            <w:r>
              <w:rPr>
                <w:rFonts w:hint="eastAsia"/>
                <w:color w:val="FF0000"/>
              </w:rPr>
              <w:t>九代处理器</w:t>
            </w:r>
          </w:p>
          <w:p w:rsidR="00CB78A8" w:rsidRDefault="004833E8">
            <w:pPr>
              <w:jc w:val="left"/>
              <w:rPr>
                <w:color w:val="FF0000"/>
              </w:rPr>
            </w:pPr>
            <w:r>
              <w:rPr>
                <w:rFonts w:hint="eastAsia"/>
                <w:color w:val="FF0000"/>
              </w:rPr>
              <w:t>硬盘：</w:t>
            </w:r>
            <w:r>
              <w:rPr>
                <w:rFonts w:hint="eastAsia"/>
                <w:color w:val="FF0000"/>
              </w:rPr>
              <w:t>512 SSD</w:t>
            </w:r>
            <w:r>
              <w:rPr>
                <w:rFonts w:hint="eastAsia"/>
                <w:color w:val="FF0000"/>
              </w:rPr>
              <w:t>固态硬盘</w:t>
            </w:r>
          </w:p>
          <w:p w:rsidR="00CB78A8" w:rsidRDefault="004833E8">
            <w:pPr>
              <w:jc w:val="left"/>
              <w:rPr>
                <w:color w:val="FF0000"/>
              </w:rPr>
            </w:pPr>
            <w:r>
              <w:rPr>
                <w:rFonts w:hint="eastAsia"/>
                <w:color w:val="FF0000"/>
              </w:rPr>
              <w:t>内存：</w:t>
            </w:r>
            <w:r>
              <w:rPr>
                <w:rFonts w:hint="eastAsia"/>
                <w:color w:val="FF0000"/>
              </w:rPr>
              <w:t xml:space="preserve">8GB DDR4 </w:t>
            </w:r>
            <w:r>
              <w:rPr>
                <w:rFonts w:hint="eastAsia"/>
                <w:color w:val="FF0000"/>
              </w:rPr>
              <w:t>内存</w:t>
            </w:r>
          </w:p>
          <w:p w:rsidR="00CB78A8" w:rsidRDefault="004833E8">
            <w:pPr>
              <w:jc w:val="left"/>
              <w:rPr>
                <w:color w:val="FF0000"/>
              </w:rPr>
            </w:pPr>
            <w:r>
              <w:rPr>
                <w:rFonts w:hint="eastAsia"/>
                <w:color w:val="FF0000"/>
              </w:rPr>
              <w:t>主板芯片组：</w:t>
            </w:r>
            <w:r>
              <w:rPr>
                <w:rFonts w:hint="eastAsia"/>
                <w:color w:val="FF0000"/>
              </w:rPr>
              <w:t xml:space="preserve">Intel </w:t>
            </w:r>
            <w:r>
              <w:rPr>
                <w:rFonts w:hint="eastAsia"/>
                <w:color w:val="FF0000"/>
              </w:rPr>
              <w:t>芯片组</w:t>
            </w:r>
          </w:p>
          <w:p w:rsidR="00CB78A8" w:rsidRDefault="004833E8">
            <w:pPr>
              <w:jc w:val="left"/>
              <w:rPr>
                <w:color w:val="FF0000"/>
              </w:rPr>
            </w:pPr>
            <w:r>
              <w:rPr>
                <w:rFonts w:hint="eastAsia"/>
                <w:color w:val="FF0000"/>
              </w:rPr>
              <w:t>显卡：</w:t>
            </w:r>
            <w:r>
              <w:rPr>
                <w:rFonts w:hint="eastAsia"/>
                <w:color w:val="FF0000"/>
              </w:rPr>
              <w:t>4G</w:t>
            </w:r>
            <w:r>
              <w:rPr>
                <w:rFonts w:hint="eastAsia"/>
                <w:color w:val="FF0000"/>
              </w:rPr>
              <w:t>独立显卡</w:t>
            </w:r>
          </w:p>
          <w:p w:rsidR="00CB78A8" w:rsidRDefault="004833E8">
            <w:pPr>
              <w:jc w:val="left"/>
              <w:rPr>
                <w:color w:val="FF0000"/>
                <w:highlight w:val="yellow"/>
              </w:rPr>
            </w:pPr>
            <w:r>
              <w:rPr>
                <w:rFonts w:hint="eastAsia"/>
                <w:color w:val="FF0000"/>
              </w:rPr>
              <w:t>显示器：</w:t>
            </w:r>
            <w:r>
              <w:rPr>
                <w:rFonts w:hint="eastAsia"/>
                <w:color w:val="FF0000"/>
              </w:rPr>
              <w:t>23.8</w:t>
            </w:r>
            <w:r>
              <w:rPr>
                <w:rFonts w:hint="eastAsia"/>
                <w:color w:val="FF0000"/>
              </w:rPr>
              <w:t>寸液晶显示器</w:t>
            </w:r>
            <w:r>
              <w:rPr>
                <w:rFonts w:hint="eastAsia"/>
                <w:color w:val="FF0000"/>
              </w:rPr>
              <w:br/>
            </w:r>
            <w:r>
              <w:rPr>
                <w:rFonts w:hint="eastAsia"/>
                <w:color w:val="FF0000"/>
              </w:rPr>
              <w:t>网卡</w:t>
            </w:r>
            <w:r>
              <w:rPr>
                <w:rFonts w:hint="eastAsia"/>
                <w:color w:val="FF0000"/>
              </w:rPr>
              <w:t>:</w:t>
            </w:r>
            <w:r>
              <w:rPr>
                <w:rFonts w:hint="eastAsia"/>
                <w:color w:val="FF0000"/>
              </w:rPr>
              <w:t>千兆网卡</w:t>
            </w:r>
            <w:r>
              <w:rPr>
                <w:rFonts w:hint="eastAsia"/>
                <w:color w:val="FF0000"/>
              </w:rPr>
              <w:br/>
            </w:r>
            <w:r>
              <w:rPr>
                <w:rFonts w:hint="eastAsia"/>
                <w:color w:val="FF0000"/>
              </w:rPr>
              <w:t>接口：后置：</w:t>
            </w:r>
            <w:r>
              <w:rPr>
                <w:rFonts w:hint="eastAsia"/>
                <w:color w:val="FF0000"/>
              </w:rPr>
              <w:t xml:space="preserve">1 </w:t>
            </w:r>
            <w:r>
              <w:rPr>
                <w:rFonts w:hint="eastAsia"/>
                <w:color w:val="FF0000"/>
              </w:rPr>
              <w:t>个音频输入；</w:t>
            </w:r>
            <w:r>
              <w:rPr>
                <w:rFonts w:hint="eastAsia"/>
                <w:color w:val="FF0000"/>
              </w:rPr>
              <w:t xml:space="preserve">1 </w:t>
            </w:r>
            <w:r>
              <w:rPr>
                <w:rFonts w:hint="eastAsia"/>
                <w:color w:val="FF0000"/>
              </w:rPr>
              <w:t>个音频输出；</w:t>
            </w:r>
            <w:r>
              <w:rPr>
                <w:rFonts w:hint="eastAsia"/>
                <w:color w:val="FF0000"/>
              </w:rPr>
              <w:t xml:space="preserve">1 </w:t>
            </w:r>
            <w:r>
              <w:rPr>
                <w:rFonts w:hint="eastAsia"/>
                <w:color w:val="FF0000"/>
              </w:rPr>
              <w:t>个电源接口；</w:t>
            </w:r>
            <w:r>
              <w:rPr>
                <w:rFonts w:hint="eastAsia"/>
                <w:color w:val="FF0000"/>
              </w:rPr>
              <w:t xml:space="preserve">1 </w:t>
            </w:r>
            <w:r>
              <w:rPr>
                <w:rFonts w:hint="eastAsia"/>
                <w:color w:val="FF0000"/>
              </w:rPr>
              <w:t>个</w:t>
            </w:r>
            <w:r>
              <w:rPr>
                <w:rFonts w:hint="eastAsia"/>
                <w:color w:val="FF0000"/>
              </w:rPr>
              <w:t>RJ-45</w:t>
            </w:r>
            <w:r>
              <w:rPr>
                <w:rFonts w:hint="eastAsia"/>
                <w:color w:val="FF0000"/>
              </w:rPr>
              <w:t>；</w:t>
            </w:r>
            <w:r>
              <w:rPr>
                <w:rFonts w:hint="eastAsia"/>
                <w:color w:val="FF0000"/>
              </w:rPr>
              <w:t xml:space="preserve">2 </w:t>
            </w:r>
            <w:r>
              <w:rPr>
                <w:rFonts w:hint="eastAsia"/>
                <w:color w:val="FF0000"/>
              </w:rPr>
              <w:t>个</w:t>
            </w:r>
            <w:r>
              <w:rPr>
                <w:rFonts w:hint="eastAsia"/>
                <w:color w:val="FF0000"/>
              </w:rPr>
              <w:t>DisplayPort1.2</w:t>
            </w:r>
            <w:r>
              <w:rPr>
                <w:rFonts w:hint="eastAsia"/>
                <w:color w:val="FF0000"/>
              </w:rPr>
              <w:t>；</w:t>
            </w:r>
            <w:r>
              <w:rPr>
                <w:rFonts w:hint="eastAsia"/>
                <w:color w:val="FF0000"/>
              </w:rPr>
              <w:t xml:space="preserve">2 </w:t>
            </w:r>
            <w:r>
              <w:rPr>
                <w:rFonts w:hint="eastAsia"/>
                <w:color w:val="FF0000"/>
              </w:rPr>
              <w:t>个</w:t>
            </w:r>
            <w:r>
              <w:rPr>
                <w:rFonts w:hint="eastAsia"/>
                <w:color w:val="FF0000"/>
              </w:rPr>
              <w:t>USB2.0</w:t>
            </w:r>
            <w:r>
              <w:rPr>
                <w:rFonts w:hint="eastAsia"/>
                <w:color w:val="FF0000"/>
              </w:rPr>
              <w:t>；</w:t>
            </w:r>
            <w:r>
              <w:rPr>
                <w:rFonts w:hint="eastAsia"/>
                <w:color w:val="FF0000"/>
              </w:rPr>
              <w:t xml:space="preserve">1 </w:t>
            </w:r>
            <w:r>
              <w:rPr>
                <w:rFonts w:hint="eastAsia"/>
                <w:color w:val="FF0000"/>
              </w:rPr>
              <w:t>个双耳式耳机；</w:t>
            </w:r>
            <w:r>
              <w:rPr>
                <w:rFonts w:hint="eastAsia"/>
                <w:color w:val="FF0000"/>
              </w:rPr>
              <w:t xml:space="preserve">1 </w:t>
            </w:r>
            <w:r>
              <w:rPr>
                <w:rFonts w:hint="eastAsia"/>
                <w:color w:val="FF0000"/>
              </w:rPr>
              <w:t>个头戴式耳机插孔；</w:t>
            </w:r>
            <w:r>
              <w:rPr>
                <w:rFonts w:hint="eastAsia"/>
                <w:color w:val="FF0000"/>
              </w:rPr>
              <w:t xml:space="preserve">1 </w:t>
            </w:r>
            <w:r>
              <w:rPr>
                <w:rFonts w:hint="eastAsia"/>
                <w:color w:val="FF0000"/>
              </w:rPr>
              <w:t>个</w:t>
            </w:r>
            <w:r>
              <w:rPr>
                <w:rFonts w:hint="eastAsia"/>
                <w:color w:val="FF0000"/>
              </w:rPr>
              <w:t>USB 2.0</w:t>
            </w:r>
            <w:r>
              <w:rPr>
                <w:rFonts w:hint="eastAsia"/>
                <w:color w:val="FF0000"/>
              </w:rPr>
              <w:t>。</w:t>
            </w:r>
          </w:p>
          <w:p w:rsidR="00CB78A8" w:rsidRDefault="004833E8">
            <w:pPr>
              <w:jc w:val="left"/>
              <w:rPr>
                <w:color w:val="FF0000"/>
              </w:rPr>
            </w:pPr>
            <w:r>
              <w:rPr>
                <w:rFonts w:hint="eastAsia"/>
                <w:color w:val="FF0000"/>
              </w:rPr>
              <w:t>键鼠</w:t>
            </w:r>
            <w:r>
              <w:rPr>
                <w:rFonts w:hint="eastAsia"/>
                <w:color w:val="FF0000"/>
              </w:rPr>
              <w:t>:</w:t>
            </w:r>
            <w:r>
              <w:rPr>
                <w:rFonts w:hint="eastAsia"/>
                <w:color w:val="FF0000"/>
              </w:rPr>
              <w:t>键盘和光电鼠标</w:t>
            </w:r>
          </w:p>
        </w:tc>
        <w:tc>
          <w:tcPr>
            <w:tcW w:w="1260" w:type="dxa"/>
            <w:vAlign w:val="center"/>
          </w:tcPr>
          <w:p w:rsidR="00CB78A8" w:rsidRDefault="004833E8">
            <w:pPr>
              <w:adjustRightInd w:val="0"/>
              <w:snapToGrid w:val="0"/>
              <w:ind w:firstLineChars="100" w:firstLine="210"/>
              <w:jc w:val="left"/>
            </w:pPr>
            <w:r>
              <w:rPr>
                <w:rFonts w:hint="eastAsia"/>
                <w:color w:val="FF0000"/>
              </w:rPr>
              <w:t>6</w:t>
            </w:r>
            <w:r>
              <w:rPr>
                <w:rFonts w:hint="eastAsia"/>
                <w:color w:val="FF0000"/>
              </w:rPr>
              <w:t>台</w:t>
            </w:r>
          </w:p>
        </w:tc>
      </w:tr>
      <w:tr w:rsidR="00CB78A8">
        <w:trPr>
          <w:trHeight w:val="622"/>
          <w:jc w:val="center"/>
        </w:trPr>
        <w:tc>
          <w:tcPr>
            <w:tcW w:w="2355" w:type="dxa"/>
            <w:vAlign w:val="center"/>
          </w:tcPr>
          <w:p w:rsidR="00CB78A8" w:rsidRDefault="004833E8">
            <w:pPr>
              <w:adjustRightInd w:val="0"/>
              <w:snapToGrid w:val="0"/>
              <w:jc w:val="left"/>
            </w:pPr>
            <w:r>
              <w:rPr>
                <w:rFonts w:hint="eastAsia"/>
              </w:rPr>
              <w:t xml:space="preserve">6 </w:t>
            </w:r>
            <w:r>
              <w:rPr>
                <w:rFonts w:hint="eastAsia"/>
                <w:b/>
                <w:bCs/>
              </w:rPr>
              <w:t>补光灯</w:t>
            </w:r>
          </w:p>
        </w:tc>
        <w:tc>
          <w:tcPr>
            <w:tcW w:w="7309" w:type="dxa"/>
            <w:vAlign w:val="center"/>
          </w:tcPr>
          <w:p w:rsidR="00CB78A8" w:rsidRDefault="004833E8">
            <w:pPr>
              <w:jc w:val="left"/>
            </w:pPr>
            <w:r>
              <w:rPr>
                <w:rFonts w:hint="eastAsia"/>
              </w:rPr>
              <w:t>LED</w:t>
            </w:r>
            <w:r>
              <w:rPr>
                <w:rFonts w:hint="eastAsia"/>
              </w:rPr>
              <w:t>可调光、直播补光灯。环型灯</w:t>
            </w:r>
            <w:r>
              <w:rPr>
                <w:rFonts w:hint="eastAsia"/>
              </w:rPr>
              <w:t>20</w:t>
            </w:r>
            <w:r>
              <w:rPr>
                <w:rFonts w:hint="eastAsia"/>
              </w:rPr>
              <w:t>寸以上</w:t>
            </w:r>
            <w:r>
              <w:rPr>
                <w:rFonts w:hint="eastAsia"/>
              </w:rPr>
              <w:t>2</w:t>
            </w:r>
            <w:r>
              <w:rPr>
                <w:rFonts w:hint="eastAsia"/>
              </w:rPr>
              <w:t>个，球形柔光灯</w:t>
            </w:r>
            <w:r>
              <w:rPr>
                <w:rFonts w:hint="eastAsia"/>
              </w:rPr>
              <w:t>400</w:t>
            </w:r>
            <w:r>
              <w:rPr>
                <w:rFonts w:hint="eastAsia"/>
              </w:rPr>
              <w:t>瓦</w:t>
            </w:r>
            <w:r>
              <w:rPr>
                <w:rFonts w:hint="eastAsia"/>
              </w:rPr>
              <w:t>2</w:t>
            </w:r>
            <w:r>
              <w:rPr>
                <w:rFonts w:hint="eastAsia"/>
              </w:rPr>
              <w:t>个，布光灯</w:t>
            </w:r>
            <w:r>
              <w:rPr>
                <w:rFonts w:hint="eastAsia"/>
              </w:rPr>
              <w:t>2</w:t>
            </w:r>
            <w:r>
              <w:rPr>
                <w:rFonts w:hint="eastAsia"/>
              </w:rPr>
              <w:t>个带</w:t>
            </w:r>
            <w:r>
              <w:rPr>
                <w:rFonts w:hint="eastAsia"/>
              </w:rPr>
              <w:t>2</w:t>
            </w:r>
            <w:r>
              <w:rPr>
                <w:rFonts w:hint="eastAsia"/>
              </w:rPr>
              <w:t>米三角支架。</w:t>
            </w:r>
          </w:p>
        </w:tc>
        <w:tc>
          <w:tcPr>
            <w:tcW w:w="1260" w:type="dxa"/>
            <w:vAlign w:val="center"/>
          </w:tcPr>
          <w:p w:rsidR="00CB78A8" w:rsidRDefault="004833E8">
            <w:pPr>
              <w:adjustRightInd w:val="0"/>
              <w:snapToGrid w:val="0"/>
              <w:jc w:val="left"/>
            </w:pPr>
            <w:r>
              <w:rPr>
                <w:rFonts w:hint="eastAsia"/>
              </w:rPr>
              <w:t>3</w:t>
            </w:r>
            <w:r>
              <w:rPr>
                <w:rFonts w:hint="eastAsia"/>
              </w:rPr>
              <w:t>台</w:t>
            </w:r>
          </w:p>
        </w:tc>
      </w:tr>
      <w:tr w:rsidR="00CB78A8">
        <w:trPr>
          <w:trHeight w:val="622"/>
          <w:jc w:val="center"/>
        </w:trPr>
        <w:tc>
          <w:tcPr>
            <w:tcW w:w="2355" w:type="dxa"/>
            <w:vAlign w:val="center"/>
          </w:tcPr>
          <w:p w:rsidR="00CB78A8" w:rsidRDefault="004833E8">
            <w:pPr>
              <w:adjustRightInd w:val="0"/>
              <w:snapToGrid w:val="0"/>
              <w:jc w:val="left"/>
            </w:pPr>
            <w:r>
              <w:rPr>
                <w:rFonts w:hint="eastAsia"/>
              </w:rPr>
              <w:lastRenderedPageBreak/>
              <w:t xml:space="preserve">7 </w:t>
            </w:r>
            <w:r>
              <w:rPr>
                <w:rFonts w:hint="eastAsia"/>
                <w:b/>
                <w:bCs/>
              </w:rPr>
              <w:t>配件</w:t>
            </w:r>
          </w:p>
        </w:tc>
        <w:tc>
          <w:tcPr>
            <w:tcW w:w="7309" w:type="dxa"/>
            <w:vAlign w:val="center"/>
          </w:tcPr>
          <w:p w:rsidR="00CB78A8" w:rsidRDefault="004833E8">
            <w:pPr>
              <w:jc w:val="left"/>
            </w:pPr>
            <w:r>
              <w:t>桌面通用三角架</w:t>
            </w:r>
            <w:r>
              <w:t>1</w:t>
            </w:r>
            <w:r>
              <w:t>个，最高</w:t>
            </w:r>
            <w:r>
              <w:t>150cm</w:t>
            </w:r>
            <w:r>
              <w:t>。带手机夹、云台。麦克风落地三脚支架</w:t>
            </w:r>
            <w:r>
              <w:t>1</w:t>
            </w:r>
            <w:r>
              <w:t>个，立杆</w:t>
            </w:r>
            <w:r>
              <w:t>950-1600mm</w:t>
            </w:r>
            <w:r>
              <w:t>、横杆</w:t>
            </w:r>
            <w:r>
              <w:t>500-900mm</w:t>
            </w:r>
            <w:r>
              <w:t>。</w:t>
            </w:r>
            <w:r>
              <w:rPr>
                <w:rFonts w:hint="eastAsia"/>
              </w:rPr>
              <w:t>手机线、麦克风线等连接线材。</w:t>
            </w:r>
          </w:p>
        </w:tc>
        <w:tc>
          <w:tcPr>
            <w:tcW w:w="1260" w:type="dxa"/>
            <w:vAlign w:val="center"/>
          </w:tcPr>
          <w:p w:rsidR="00CB78A8" w:rsidRDefault="004833E8">
            <w:pPr>
              <w:adjustRightInd w:val="0"/>
              <w:snapToGrid w:val="0"/>
              <w:jc w:val="left"/>
            </w:pPr>
            <w:r>
              <w:rPr>
                <w:rFonts w:hint="eastAsia"/>
              </w:rPr>
              <w:t>3</w:t>
            </w:r>
            <w:r>
              <w:rPr>
                <w:rFonts w:hint="eastAsia"/>
              </w:rPr>
              <w:t>套</w:t>
            </w:r>
          </w:p>
        </w:tc>
      </w:tr>
      <w:tr w:rsidR="00CB78A8">
        <w:trPr>
          <w:trHeight w:val="622"/>
          <w:jc w:val="center"/>
        </w:trPr>
        <w:tc>
          <w:tcPr>
            <w:tcW w:w="2355" w:type="dxa"/>
            <w:vAlign w:val="center"/>
          </w:tcPr>
          <w:p w:rsidR="00CB78A8" w:rsidRDefault="004833E8">
            <w:pPr>
              <w:adjustRightInd w:val="0"/>
              <w:snapToGrid w:val="0"/>
              <w:jc w:val="left"/>
              <w:rPr>
                <w:b/>
                <w:bCs/>
                <w:color w:val="FF0000"/>
              </w:rPr>
            </w:pPr>
            <w:r>
              <w:rPr>
                <w:rFonts w:hint="eastAsia"/>
                <w:b/>
                <w:bCs/>
                <w:color w:val="FF0000"/>
              </w:rPr>
              <w:t>8</w:t>
            </w:r>
            <w:r>
              <w:rPr>
                <w:rFonts w:hint="eastAsia"/>
                <w:b/>
                <w:bCs/>
                <w:color w:val="FF0000"/>
              </w:rPr>
              <w:t>普通单反相机</w:t>
            </w:r>
            <w:r>
              <w:rPr>
                <w:rFonts w:hint="eastAsia"/>
                <w:b/>
                <w:bCs/>
                <w:color w:val="FF0000"/>
              </w:rPr>
              <w:t>(</w:t>
            </w:r>
            <w:r>
              <w:rPr>
                <w:rFonts w:hint="eastAsia"/>
                <w:b/>
                <w:bCs/>
                <w:color w:val="FF0000"/>
              </w:rPr>
              <w:t>机身</w:t>
            </w:r>
            <w:r>
              <w:rPr>
                <w:rFonts w:hint="eastAsia"/>
                <w:b/>
                <w:bCs/>
                <w:color w:val="FF0000"/>
              </w:rPr>
              <w:t>)</w:t>
            </w:r>
          </w:p>
        </w:tc>
        <w:tc>
          <w:tcPr>
            <w:tcW w:w="7309" w:type="dxa"/>
            <w:vAlign w:val="center"/>
          </w:tcPr>
          <w:p w:rsidR="00CB78A8" w:rsidRDefault="004833E8">
            <w:pPr>
              <w:rPr>
                <w:color w:val="FF0000"/>
              </w:rPr>
            </w:pPr>
            <w:r>
              <w:rPr>
                <w:rFonts w:hint="eastAsia"/>
                <w:color w:val="FF0000"/>
              </w:rPr>
              <w:t>传感器类型：</w:t>
            </w:r>
            <w:r>
              <w:rPr>
                <w:rFonts w:hint="eastAsia"/>
                <w:color w:val="FF0000"/>
              </w:rPr>
              <w:t>CMOS</w:t>
            </w:r>
          </w:p>
          <w:p w:rsidR="00CB78A8" w:rsidRDefault="004833E8">
            <w:pPr>
              <w:rPr>
                <w:color w:val="FF0000"/>
              </w:rPr>
            </w:pPr>
            <w:r>
              <w:rPr>
                <w:rFonts w:hint="eastAsia"/>
                <w:color w:val="FF0000"/>
              </w:rPr>
              <w:t>传感器尺寸：全画幅</w:t>
            </w:r>
          </w:p>
          <w:p w:rsidR="00CB78A8" w:rsidRDefault="004833E8">
            <w:pPr>
              <w:rPr>
                <w:color w:val="FF0000"/>
              </w:rPr>
            </w:pPr>
            <w:r>
              <w:rPr>
                <w:rFonts w:hint="eastAsia"/>
                <w:color w:val="FF0000"/>
              </w:rPr>
              <w:t>传感器描述：自动，手动</w:t>
            </w:r>
          </w:p>
          <w:p w:rsidR="00CB78A8" w:rsidRDefault="004833E8">
            <w:pPr>
              <w:rPr>
                <w:color w:val="FF0000"/>
              </w:rPr>
            </w:pPr>
            <w:r>
              <w:rPr>
                <w:rFonts w:hint="eastAsia"/>
                <w:color w:val="FF0000"/>
              </w:rPr>
              <w:t>有效像素：</w:t>
            </w:r>
            <w:r>
              <w:rPr>
                <w:rFonts w:ascii="宋体" w:hAnsi="宋体" w:cs="宋体" w:hint="eastAsia"/>
                <w:color w:val="FF0000"/>
                <w:kern w:val="0"/>
                <w:sz w:val="24"/>
              </w:rPr>
              <w:t>≥</w:t>
            </w:r>
            <w:r>
              <w:rPr>
                <w:rFonts w:hint="eastAsia"/>
                <w:color w:val="FF0000"/>
              </w:rPr>
              <w:t>2020</w:t>
            </w:r>
            <w:r>
              <w:rPr>
                <w:rFonts w:hint="eastAsia"/>
                <w:color w:val="FF0000"/>
              </w:rPr>
              <w:t>万高像素</w:t>
            </w:r>
          </w:p>
          <w:p w:rsidR="00CB78A8" w:rsidRDefault="004833E8">
            <w:pPr>
              <w:rPr>
                <w:color w:val="FF0000"/>
              </w:rPr>
            </w:pPr>
            <w:r>
              <w:rPr>
                <w:rFonts w:hint="eastAsia"/>
                <w:color w:val="FF0000"/>
              </w:rPr>
              <w:t>影像处理器：≥</w:t>
            </w:r>
            <w:r>
              <w:rPr>
                <w:rFonts w:hint="eastAsia"/>
                <w:color w:val="FF0000"/>
              </w:rPr>
              <w:t>DIGIC 5+</w:t>
            </w:r>
          </w:p>
          <w:p w:rsidR="00CB78A8" w:rsidRDefault="004833E8">
            <w:pPr>
              <w:rPr>
                <w:color w:val="FF0000"/>
              </w:rPr>
            </w:pPr>
            <w:r>
              <w:rPr>
                <w:rFonts w:hint="eastAsia"/>
                <w:color w:val="FF0000"/>
              </w:rPr>
              <w:t>最高分辨率：优于</w:t>
            </w:r>
            <w:r>
              <w:rPr>
                <w:rFonts w:hint="eastAsia"/>
                <w:color w:val="FF0000"/>
              </w:rPr>
              <w:t>5472</w:t>
            </w:r>
            <w:r>
              <w:rPr>
                <w:rFonts w:hint="eastAsia"/>
                <w:color w:val="FF0000"/>
              </w:rPr>
              <w:t>×</w:t>
            </w:r>
            <w:r>
              <w:rPr>
                <w:rFonts w:hint="eastAsia"/>
                <w:color w:val="FF0000"/>
              </w:rPr>
              <w:t>3648</w:t>
            </w:r>
          </w:p>
          <w:p w:rsidR="00CB78A8" w:rsidRDefault="004833E8">
            <w:pPr>
              <w:rPr>
                <w:color w:val="FF0000"/>
              </w:rPr>
            </w:pPr>
            <w:r>
              <w:rPr>
                <w:rFonts w:hint="eastAsia"/>
                <w:color w:val="FF0000"/>
              </w:rPr>
              <w:t>高清摄像：全高清（</w:t>
            </w:r>
            <w:r>
              <w:rPr>
                <w:rFonts w:hint="eastAsia"/>
                <w:color w:val="FF0000"/>
              </w:rPr>
              <w:t>1080</w:t>
            </w:r>
            <w:r>
              <w:rPr>
                <w:rFonts w:hint="eastAsia"/>
                <w:color w:val="FF0000"/>
              </w:rPr>
              <w:t>）</w:t>
            </w:r>
          </w:p>
          <w:p w:rsidR="00CB78A8" w:rsidRDefault="004833E8">
            <w:pPr>
              <w:rPr>
                <w:color w:val="FF0000"/>
              </w:rPr>
            </w:pPr>
            <w:r>
              <w:rPr>
                <w:rFonts w:hint="eastAsia"/>
                <w:color w:val="FF0000"/>
              </w:rPr>
              <w:t>显示屏类型：高清屏</w:t>
            </w:r>
          </w:p>
          <w:p w:rsidR="00CB78A8" w:rsidRDefault="004833E8">
            <w:pPr>
              <w:rPr>
                <w:color w:val="FF0000"/>
              </w:rPr>
            </w:pPr>
            <w:r>
              <w:rPr>
                <w:rFonts w:hint="eastAsia"/>
                <w:color w:val="FF0000"/>
              </w:rPr>
              <w:t>显示屏像素：</w:t>
            </w:r>
            <w:r>
              <w:rPr>
                <w:rFonts w:hint="eastAsia"/>
                <w:color w:val="FF0000"/>
              </w:rPr>
              <w:t>104</w:t>
            </w:r>
            <w:r>
              <w:rPr>
                <w:rFonts w:hint="eastAsia"/>
                <w:color w:val="FF0000"/>
              </w:rPr>
              <w:t>万像素液晶屏</w:t>
            </w:r>
          </w:p>
          <w:p w:rsidR="00CB78A8" w:rsidRDefault="004833E8">
            <w:pPr>
              <w:rPr>
                <w:color w:val="FF0000"/>
              </w:rPr>
            </w:pPr>
            <w:r>
              <w:rPr>
                <w:rFonts w:hint="eastAsia"/>
                <w:color w:val="FF0000"/>
              </w:rPr>
              <w:t>液晶屏特性：亮度可调节手动</w:t>
            </w:r>
            <w:r>
              <w:rPr>
                <w:rFonts w:hint="eastAsia"/>
                <w:color w:val="FF0000"/>
              </w:rPr>
              <w:t>7</w:t>
            </w:r>
            <w:r>
              <w:rPr>
                <w:rFonts w:hint="eastAsia"/>
                <w:color w:val="FF0000"/>
              </w:rPr>
              <w:t>级，具备电子水准仪，可显示功能介绍</w:t>
            </w:r>
          </w:p>
          <w:p w:rsidR="00CB78A8" w:rsidRDefault="004833E8">
            <w:pPr>
              <w:rPr>
                <w:color w:val="FF0000"/>
              </w:rPr>
            </w:pPr>
            <w:r>
              <w:rPr>
                <w:rFonts w:hint="eastAsia"/>
                <w:color w:val="FF0000"/>
              </w:rPr>
              <w:t>菜单语言：不低于</w:t>
            </w:r>
            <w:r>
              <w:rPr>
                <w:rFonts w:hint="eastAsia"/>
                <w:color w:val="FF0000"/>
              </w:rPr>
              <w:t>25</w:t>
            </w:r>
            <w:r>
              <w:rPr>
                <w:rFonts w:hint="eastAsia"/>
                <w:color w:val="FF0000"/>
              </w:rPr>
              <w:t>种（含简体中文）</w:t>
            </w:r>
          </w:p>
          <w:p w:rsidR="00CB78A8" w:rsidRDefault="004833E8">
            <w:pPr>
              <w:rPr>
                <w:color w:val="FF0000"/>
              </w:rPr>
            </w:pPr>
            <w:r>
              <w:rPr>
                <w:rFonts w:hint="eastAsia"/>
                <w:color w:val="FF0000"/>
              </w:rPr>
              <w:t>取景器类型：光学</w:t>
            </w:r>
          </w:p>
          <w:p w:rsidR="00CB78A8" w:rsidRDefault="004833E8">
            <w:pPr>
              <w:rPr>
                <w:color w:val="FF0000"/>
              </w:rPr>
            </w:pPr>
            <w:r>
              <w:rPr>
                <w:rFonts w:hint="eastAsia"/>
                <w:color w:val="FF0000"/>
              </w:rPr>
              <w:t>快门类型：电子控制焦平面快门</w:t>
            </w:r>
          </w:p>
          <w:p w:rsidR="00CB78A8" w:rsidRDefault="004833E8">
            <w:pPr>
              <w:rPr>
                <w:color w:val="FF0000"/>
              </w:rPr>
            </w:pPr>
            <w:r>
              <w:rPr>
                <w:rFonts w:hint="eastAsia"/>
                <w:color w:val="FF0000"/>
              </w:rPr>
              <w:t>快门速度：</w:t>
            </w:r>
            <w:r>
              <w:rPr>
                <w:rFonts w:hint="eastAsia"/>
                <w:color w:val="FF0000"/>
              </w:rPr>
              <w:t>1/4000-30</w:t>
            </w:r>
            <w:r>
              <w:rPr>
                <w:rFonts w:hint="eastAsia"/>
                <w:color w:val="FF0000"/>
              </w:rPr>
              <w:t>秒，</w:t>
            </w:r>
            <w:r>
              <w:rPr>
                <w:rFonts w:hint="eastAsia"/>
                <w:color w:val="FF0000"/>
              </w:rPr>
              <w:t>B</w:t>
            </w:r>
            <w:r>
              <w:rPr>
                <w:rFonts w:hint="eastAsia"/>
                <w:color w:val="FF0000"/>
              </w:rPr>
              <w:t>门（总快门速度范围。可用范围随拍摄模式各异），闪光同步速度</w:t>
            </w:r>
            <w:r>
              <w:rPr>
                <w:rFonts w:hint="eastAsia"/>
                <w:color w:val="FF0000"/>
              </w:rPr>
              <w:t>1/180</w:t>
            </w:r>
            <w:r>
              <w:rPr>
                <w:rFonts w:hint="eastAsia"/>
                <w:color w:val="FF0000"/>
              </w:rPr>
              <w:t>秒</w:t>
            </w:r>
          </w:p>
          <w:p w:rsidR="00CB78A8" w:rsidRDefault="004833E8">
            <w:pPr>
              <w:rPr>
                <w:color w:val="FF0000"/>
              </w:rPr>
            </w:pPr>
            <w:r>
              <w:rPr>
                <w:rFonts w:hint="eastAsia"/>
                <w:color w:val="FF0000"/>
              </w:rPr>
              <w:t>电池类型：锂电池</w:t>
            </w:r>
          </w:p>
          <w:p w:rsidR="00CB78A8" w:rsidRDefault="004833E8">
            <w:pPr>
              <w:widowControl/>
              <w:adjustRightInd w:val="0"/>
              <w:snapToGrid w:val="0"/>
              <w:jc w:val="left"/>
              <w:textAlignment w:val="center"/>
              <w:rPr>
                <w:color w:val="FF0000"/>
              </w:rPr>
            </w:pPr>
            <w:r>
              <w:rPr>
                <w:rFonts w:hint="eastAsia"/>
                <w:color w:val="FF0000"/>
              </w:rPr>
              <w:t>产品接口：</w:t>
            </w:r>
            <w:r>
              <w:rPr>
                <w:rFonts w:hint="eastAsia"/>
                <w:color w:val="FF0000"/>
              </w:rPr>
              <w:t>HDMI</w:t>
            </w:r>
            <w:r>
              <w:rPr>
                <w:rFonts w:hint="eastAsia"/>
                <w:color w:val="FF0000"/>
              </w:rPr>
              <w:t>接口、</w:t>
            </w:r>
            <w:r>
              <w:rPr>
                <w:rFonts w:hint="eastAsia"/>
                <w:color w:val="FF0000"/>
              </w:rPr>
              <w:t>AV</w:t>
            </w:r>
            <w:r>
              <w:rPr>
                <w:rFonts w:hint="eastAsia"/>
                <w:color w:val="FF0000"/>
              </w:rPr>
              <w:t>接口、</w:t>
            </w:r>
            <w:r>
              <w:rPr>
                <w:rFonts w:hint="eastAsia"/>
                <w:color w:val="FF0000"/>
              </w:rPr>
              <w:t>USB2.0</w:t>
            </w:r>
            <w:r>
              <w:rPr>
                <w:rFonts w:hint="eastAsia"/>
                <w:color w:val="FF0000"/>
              </w:rPr>
              <w:t>、外接麦克风输入端子：</w:t>
            </w:r>
            <w:r>
              <w:rPr>
                <w:rFonts w:hint="eastAsia"/>
                <w:color w:val="FF0000"/>
              </w:rPr>
              <w:t>3.5</w:t>
            </w:r>
            <w:r>
              <w:rPr>
                <w:rFonts w:hint="eastAsia"/>
                <w:color w:val="FF0000"/>
              </w:rPr>
              <w:t>毫米直径立体声微型插孔</w:t>
            </w:r>
          </w:p>
          <w:p w:rsidR="00CB78A8" w:rsidRDefault="004833E8">
            <w:pPr>
              <w:rPr>
                <w:color w:val="FF0000"/>
              </w:rPr>
            </w:pPr>
            <w:r>
              <w:rPr>
                <w:rFonts w:hint="eastAsia"/>
                <w:color w:val="FF0000"/>
              </w:rPr>
              <w:t>配套</w:t>
            </w:r>
            <w:r>
              <w:rPr>
                <w:rFonts w:hint="eastAsia"/>
                <w:color w:val="FF0000"/>
              </w:rPr>
              <w:t>128G</w:t>
            </w:r>
            <w:r>
              <w:rPr>
                <w:rFonts w:hint="eastAsia"/>
                <w:color w:val="FF0000"/>
              </w:rPr>
              <w:t>内存卡、读卡器及三角支架。</w:t>
            </w:r>
          </w:p>
        </w:tc>
        <w:tc>
          <w:tcPr>
            <w:tcW w:w="1260" w:type="dxa"/>
            <w:vAlign w:val="center"/>
          </w:tcPr>
          <w:p w:rsidR="00CB78A8" w:rsidRDefault="004833E8">
            <w:pPr>
              <w:adjustRightInd w:val="0"/>
              <w:snapToGrid w:val="0"/>
              <w:jc w:val="left"/>
            </w:pPr>
            <w:r>
              <w:rPr>
                <w:rFonts w:hint="eastAsia"/>
              </w:rPr>
              <w:t>3</w:t>
            </w:r>
            <w:r>
              <w:rPr>
                <w:rFonts w:hint="eastAsia"/>
              </w:rPr>
              <w:t>个</w:t>
            </w:r>
          </w:p>
        </w:tc>
      </w:tr>
      <w:tr w:rsidR="00CB78A8">
        <w:trPr>
          <w:trHeight w:val="622"/>
          <w:jc w:val="center"/>
        </w:trPr>
        <w:tc>
          <w:tcPr>
            <w:tcW w:w="2355" w:type="dxa"/>
            <w:vAlign w:val="center"/>
          </w:tcPr>
          <w:p w:rsidR="00CB78A8" w:rsidRDefault="004833E8">
            <w:pPr>
              <w:adjustRightInd w:val="0"/>
              <w:snapToGrid w:val="0"/>
              <w:jc w:val="left"/>
              <w:rPr>
                <w:b/>
                <w:bCs/>
                <w:color w:val="FF0000"/>
              </w:rPr>
            </w:pPr>
            <w:r>
              <w:rPr>
                <w:rFonts w:hint="eastAsia"/>
                <w:b/>
                <w:bCs/>
                <w:color w:val="FF0000"/>
              </w:rPr>
              <w:t xml:space="preserve">9 </w:t>
            </w:r>
            <w:r>
              <w:rPr>
                <w:rFonts w:hint="eastAsia"/>
                <w:b/>
                <w:bCs/>
                <w:color w:val="FF0000"/>
              </w:rPr>
              <w:t>高性能相机（机身）</w:t>
            </w:r>
          </w:p>
        </w:tc>
        <w:tc>
          <w:tcPr>
            <w:tcW w:w="7309" w:type="dxa"/>
            <w:vAlign w:val="center"/>
          </w:tcPr>
          <w:p w:rsidR="00CB78A8" w:rsidRDefault="004833E8">
            <w:pPr>
              <w:rPr>
                <w:color w:val="FF0000"/>
              </w:rPr>
            </w:pPr>
            <w:r>
              <w:rPr>
                <w:rFonts w:hint="eastAsia"/>
                <w:color w:val="FF0000"/>
              </w:rPr>
              <w:t>传感器类型：</w:t>
            </w:r>
            <w:r>
              <w:rPr>
                <w:rFonts w:hint="eastAsia"/>
                <w:color w:val="FF0000"/>
              </w:rPr>
              <w:t>CMOS</w:t>
            </w:r>
          </w:p>
          <w:p w:rsidR="00CB78A8" w:rsidRDefault="004833E8">
            <w:pPr>
              <w:rPr>
                <w:color w:val="FF0000"/>
              </w:rPr>
            </w:pPr>
            <w:r>
              <w:rPr>
                <w:rFonts w:hint="eastAsia"/>
                <w:color w:val="FF0000"/>
              </w:rPr>
              <w:t>传感器尺寸：全画幅</w:t>
            </w:r>
          </w:p>
          <w:p w:rsidR="00CB78A8" w:rsidRDefault="004833E8">
            <w:pPr>
              <w:rPr>
                <w:color w:val="FF0000"/>
              </w:rPr>
            </w:pPr>
            <w:r>
              <w:rPr>
                <w:rFonts w:hint="eastAsia"/>
                <w:color w:val="FF0000"/>
              </w:rPr>
              <w:t>有效像素：优于</w:t>
            </w:r>
            <w:r>
              <w:rPr>
                <w:rFonts w:hint="eastAsia"/>
                <w:color w:val="FF0000"/>
              </w:rPr>
              <w:t>3040</w:t>
            </w:r>
            <w:r>
              <w:rPr>
                <w:rFonts w:hint="eastAsia"/>
                <w:color w:val="FF0000"/>
              </w:rPr>
              <w:t>万高清级像素</w:t>
            </w:r>
          </w:p>
          <w:p w:rsidR="00CB78A8" w:rsidRDefault="004833E8">
            <w:pPr>
              <w:rPr>
                <w:color w:val="FF0000"/>
              </w:rPr>
            </w:pPr>
            <w:r>
              <w:rPr>
                <w:rFonts w:hint="eastAsia"/>
                <w:color w:val="FF0000"/>
              </w:rPr>
              <w:t>影像处理器：</w:t>
            </w:r>
            <w:r>
              <w:rPr>
                <w:rFonts w:hint="eastAsia"/>
                <w:color w:val="FF0000"/>
              </w:rPr>
              <w:t>DIGIC6+</w:t>
            </w:r>
            <w:r>
              <w:rPr>
                <w:rFonts w:hint="eastAsia"/>
                <w:color w:val="FF0000"/>
              </w:rPr>
              <w:t>纠错</w:t>
            </w:r>
          </w:p>
          <w:p w:rsidR="00CB78A8" w:rsidRDefault="004833E8">
            <w:pPr>
              <w:rPr>
                <w:color w:val="FF0000"/>
              </w:rPr>
            </w:pPr>
            <w:r>
              <w:rPr>
                <w:rFonts w:hint="eastAsia"/>
                <w:color w:val="FF0000"/>
              </w:rPr>
              <w:t>最高分辨率：</w:t>
            </w:r>
            <w:r>
              <w:rPr>
                <w:rFonts w:hint="eastAsia"/>
                <w:color w:val="FF0000"/>
              </w:rPr>
              <w:t>6720</w:t>
            </w:r>
            <w:r>
              <w:rPr>
                <w:rFonts w:hint="eastAsia"/>
                <w:color w:val="FF0000"/>
              </w:rPr>
              <w:t>×</w:t>
            </w:r>
            <w:r>
              <w:rPr>
                <w:rFonts w:hint="eastAsia"/>
                <w:color w:val="FF0000"/>
              </w:rPr>
              <w:t>4480</w:t>
            </w:r>
          </w:p>
          <w:p w:rsidR="00CB78A8" w:rsidRDefault="004833E8">
            <w:pPr>
              <w:rPr>
                <w:color w:val="FF0000"/>
              </w:rPr>
            </w:pPr>
            <w:r>
              <w:rPr>
                <w:rFonts w:hint="eastAsia"/>
                <w:color w:val="FF0000"/>
              </w:rPr>
              <w:t>高清摄像：</w:t>
            </w:r>
            <w:r>
              <w:rPr>
                <w:rFonts w:hint="eastAsia"/>
                <w:color w:val="FF0000"/>
              </w:rPr>
              <w:t>4K</w:t>
            </w:r>
            <w:r>
              <w:rPr>
                <w:rFonts w:hint="eastAsia"/>
                <w:color w:val="FF0000"/>
              </w:rPr>
              <w:t>超高清视频（</w:t>
            </w:r>
            <w:r>
              <w:rPr>
                <w:rFonts w:hint="eastAsia"/>
                <w:color w:val="FF0000"/>
              </w:rPr>
              <w:t>2160</w:t>
            </w:r>
            <w:r>
              <w:rPr>
                <w:rFonts w:hint="eastAsia"/>
                <w:color w:val="FF0000"/>
              </w:rPr>
              <w:t>）</w:t>
            </w:r>
          </w:p>
          <w:p w:rsidR="00CB78A8" w:rsidRDefault="004833E8">
            <w:pPr>
              <w:rPr>
                <w:color w:val="FF0000"/>
              </w:rPr>
            </w:pPr>
            <w:r>
              <w:rPr>
                <w:rFonts w:hint="eastAsia"/>
                <w:color w:val="FF0000"/>
              </w:rPr>
              <w:t>显示屏类型：触摸屏</w:t>
            </w:r>
          </w:p>
          <w:p w:rsidR="00CB78A8" w:rsidRDefault="004833E8">
            <w:pPr>
              <w:rPr>
                <w:color w:val="FF0000"/>
              </w:rPr>
            </w:pPr>
            <w:r>
              <w:rPr>
                <w:rFonts w:hint="eastAsia"/>
                <w:color w:val="FF0000"/>
              </w:rPr>
              <w:t>显示屏尺寸：</w:t>
            </w:r>
            <w:r>
              <w:rPr>
                <w:rFonts w:hint="eastAsia"/>
                <w:color w:val="FF0000"/>
              </w:rPr>
              <w:t>3.2</w:t>
            </w:r>
            <w:r>
              <w:rPr>
                <w:rFonts w:hint="eastAsia"/>
                <w:color w:val="FF0000"/>
              </w:rPr>
              <w:t>英寸</w:t>
            </w:r>
          </w:p>
          <w:p w:rsidR="00CB78A8" w:rsidRDefault="004833E8">
            <w:pPr>
              <w:rPr>
                <w:color w:val="FF0000"/>
              </w:rPr>
            </w:pPr>
            <w:r>
              <w:rPr>
                <w:rFonts w:hint="eastAsia"/>
                <w:color w:val="FF0000"/>
              </w:rPr>
              <w:t>显示屏像素：</w:t>
            </w:r>
            <w:r>
              <w:rPr>
                <w:rFonts w:hint="eastAsia"/>
                <w:color w:val="FF0000"/>
              </w:rPr>
              <w:t>162</w:t>
            </w:r>
            <w:r>
              <w:rPr>
                <w:rFonts w:hint="eastAsia"/>
                <w:color w:val="FF0000"/>
              </w:rPr>
              <w:t>万像素液晶屏</w:t>
            </w:r>
          </w:p>
          <w:p w:rsidR="00CB78A8" w:rsidRDefault="004833E8">
            <w:pPr>
              <w:rPr>
                <w:color w:val="FF0000"/>
              </w:rPr>
            </w:pPr>
            <w:r>
              <w:rPr>
                <w:rFonts w:hint="eastAsia"/>
                <w:color w:val="FF0000"/>
              </w:rPr>
              <w:t>菜单语言：</w:t>
            </w:r>
            <w:r>
              <w:rPr>
                <w:rFonts w:hint="eastAsia"/>
                <w:color w:val="FF0000"/>
              </w:rPr>
              <w:t>25</w:t>
            </w:r>
            <w:r>
              <w:rPr>
                <w:rFonts w:hint="eastAsia"/>
                <w:color w:val="FF0000"/>
              </w:rPr>
              <w:t>种（含简体中文）</w:t>
            </w:r>
          </w:p>
          <w:p w:rsidR="00CB78A8" w:rsidRDefault="004833E8">
            <w:pPr>
              <w:rPr>
                <w:color w:val="FF0000"/>
              </w:rPr>
            </w:pPr>
            <w:r>
              <w:rPr>
                <w:rFonts w:hint="eastAsia"/>
                <w:color w:val="FF0000"/>
              </w:rPr>
              <w:t>取景器类型：光学</w:t>
            </w:r>
          </w:p>
          <w:p w:rsidR="00CB78A8" w:rsidRDefault="004833E8">
            <w:pPr>
              <w:rPr>
                <w:color w:val="FF0000"/>
              </w:rPr>
            </w:pPr>
            <w:r>
              <w:rPr>
                <w:rFonts w:hint="eastAsia"/>
                <w:color w:val="FF0000"/>
              </w:rPr>
              <w:t>快门类型：电子控制焦平面快门</w:t>
            </w:r>
          </w:p>
          <w:p w:rsidR="00CB78A8" w:rsidRDefault="004833E8">
            <w:pPr>
              <w:rPr>
                <w:color w:val="FF0000"/>
              </w:rPr>
            </w:pPr>
            <w:r>
              <w:rPr>
                <w:rFonts w:hint="eastAsia"/>
                <w:color w:val="FF0000"/>
              </w:rPr>
              <w:t>存储卡类型：</w:t>
            </w:r>
            <w:r>
              <w:rPr>
                <w:rFonts w:hint="eastAsia"/>
                <w:color w:val="FF0000"/>
              </w:rPr>
              <w:t>CF/SD/SDHC/SDXC</w:t>
            </w:r>
            <w:r>
              <w:rPr>
                <w:rFonts w:hint="eastAsia"/>
                <w:color w:val="FF0000"/>
              </w:rPr>
              <w:t>卡，兼容</w:t>
            </w:r>
            <w:r>
              <w:rPr>
                <w:rFonts w:hint="eastAsia"/>
                <w:color w:val="FF0000"/>
              </w:rPr>
              <w:t>UHS-I</w:t>
            </w:r>
          </w:p>
          <w:p w:rsidR="00CB78A8" w:rsidRDefault="004833E8">
            <w:pPr>
              <w:rPr>
                <w:color w:val="FF0000"/>
              </w:rPr>
            </w:pPr>
            <w:r>
              <w:rPr>
                <w:rFonts w:hint="eastAsia"/>
                <w:color w:val="FF0000"/>
              </w:rPr>
              <w:t>电池类型：锂电池</w:t>
            </w:r>
          </w:p>
          <w:p w:rsidR="00CB78A8" w:rsidRDefault="004833E8">
            <w:pPr>
              <w:rPr>
                <w:color w:val="FF0000"/>
              </w:rPr>
            </w:pPr>
            <w:r>
              <w:rPr>
                <w:rFonts w:hint="eastAsia"/>
                <w:color w:val="FF0000"/>
              </w:rPr>
              <w:t>产品接口：</w:t>
            </w:r>
            <w:r>
              <w:rPr>
                <w:rFonts w:hint="eastAsia"/>
                <w:color w:val="FF0000"/>
              </w:rPr>
              <w:t>HDMI mini C</w:t>
            </w:r>
            <w:r>
              <w:rPr>
                <w:rFonts w:hint="eastAsia"/>
                <w:color w:val="FF0000"/>
              </w:rPr>
              <w:t>型、</w:t>
            </w:r>
            <w:r>
              <w:rPr>
                <w:rFonts w:hint="eastAsia"/>
                <w:color w:val="FF0000"/>
              </w:rPr>
              <w:t>USB3.0</w:t>
            </w:r>
            <w:r>
              <w:rPr>
                <w:rFonts w:hint="eastAsia"/>
                <w:color w:val="FF0000"/>
              </w:rPr>
              <w:t>、</w:t>
            </w:r>
            <w:r>
              <w:rPr>
                <w:rFonts w:hint="eastAsia"/>
                <w:color w:val="FF0000"/>
              </w:rPr>
              <w:t>3.5</w:t>
            </w:r>
            <w:r>
              <w:rPr>
                <w:rFonts w:hint="eastAsia"/>
                <w:color w:val="FF0000"/>
              </w:rPr>
              <w:t>毫米直径立体声微型插孔、遥控端子：与</w:t>
            </w:r>
            <w:r>
              <w:rPr>
                <w:rFonts w:hint="eastAsia"/>
                <w:color w:val="FF0000"/>
              </w:rPr>
              <w:t>N3</w:t>
            </w:r>
            <w:r>
              <w:rPr>
                <w:rFonts w:hint="eastAsia"/>
                <w:color w:val="FF0000"/>
              </w:rPr>
              <w:t>型遥控器兼容、无线遥控：遥控器</w:t>
            </w:r>
            <w:r>
              <w:rPr>
                <w:rFonts w:hint="eastAsia"/>
                <w:color w:val="FF0000"/>
              </w:rPr>
              <w:t>RC-6</w:t>
            </w:r>
          </w:p>
          <w:p w:rsidR="00CB78A8" w:rsidRDefault="004833E8">
            <w:pPr>
              <w:rPr>
                <w:color w:val="FF0000"/>
              </w:rPr>
            </w:pPr>
            <w:r>
              <w:rPr>
                <w:rFonts w:hint="eastAsia"/>
                <w:color w:val="FF0000"/>
              </w:rPr>
              <w:t>Eye-Fi</w:t>
            </w:r>
            <w:r>
              <w:rPr>
                <w:rFonts w:hint="eastAsia"/>
                <w:color w:val="FF0000"/>
              </w:rPr>
              <w:t>存储卡：兼容</w:t>
            </w:r>
          </w:p>
          <w:p w:rsidR="00CB78A8" w:rsidRDefault="004833E8">
            <w:pPr>
              <w:rPr>
                <w:color w:val="FF0000"/>
              </w:rPr>
            </w:pPr>
            <w:r>
              <w:rPr>
                <w:rFonts w:hint="eastAsia"/>
                <w:color w:val="FF0000"/>
              </w:rPr>
              <w:t>配套</w:t>
            </w:r>
            <w:r>
              <w:rPr>
                <w:rFonts w:hint="eastAsia"/>
                <w:color w:val="FF0000"/>
              </w:rPr>
              <w:t>128G</w:t>
            </w:r>
            <w:r>
              <w:rPr>
                <w:rFonts w:hint="eastAsia"/>
                <w:color w:val="FF0000"/>
              </w:rPr>
              <w:t>内存卡、读卡器及三角支架。</w:t>
            </w:r>
          </w:p>
        </w:tc>
        <w:tc>
          <w:tcPr>
            <w:tcW w:w="1260" w:type="dxa"/>
            <w:vAlign w:val="center"/>
          </w:tcPr>
          <w:p w:rsidR="00CB78A8" w:rsidRDefault="004833E8">
            <w:pPr>
              <w:adjustRightInd w:val="0"/>
              <w:snapToGrid w:val="0"/>
              <w:jc w:val="left"/>
            </w:pPr>
            <w:r>
              <w:rPr>
                <w:rFonts w:hint="eastAsia"/>
              </w:rPr>
              <w:t>1</w:t>
            </w:r>
            <w:r>
              <w:rPr>
                <w:rFonts w:hint="eastAsia"/>
              </w:rPr>
              <w:t>个</w:t>
            </w:r>
          </w:p>
        </w:tc>
      </w:tr>
      <w:tr w:rsidR="00CB78A8">
        <w:trPr>
          <w:trHeight w:val="622"/>
          <w:jc w:val="center"/>
        </w:trPr>
        <w:tc>
          <w:tcPr>
            <w:tcW w:w="2355" w:type="dxa"/>
            <w:vAlign w:val="center"/>
          </w:tcPr>
          <w:p w:rsidR="00CB78A8" w:rsidRDefault="004833E8">
            <w:pPr>
              <w:adjustRightInd w:val="0"/>
              <w:snapToGrid w:val="0"/>
              <w:jc w:val="left"/>
              <w:rPr>
                <w:b/>
                <w:bCs/>
              </w:rPr>
            </w:pPr>
            <w:r>
              <w:rPr>
                <w:rFonts w:hint="eastAsia"/>
                <w:b/>
                <w:bCs/>
              </w:rPr>
              <w:t xml:space="preserve">10  </w:t>
            </w:r>
            <w:r>
              <w:rPr>
                <w:b/>
                <w:bCs/>
              </w:rPr>
              <w:t>24-105mm</w:t>
            </w:r>
            <w:r>
              <w:rPr>
                <w:b/>
                <w:bCs/>
              </w:rPr>
              <w:t>常规镜头</w:t>
            </w:r>
          </w:p>
        </w:tc>
        <w:tc>
          <w:tcPr>
            <w:tcW w:w="7309" w:type="dxa"/>
            <w:vAlign w:val="center"/>
          </w:tcPr>
          <w:p w:rsidR="00CB78A8" w:rsidRDefault="004833E8">
            <w:r>
              <w:rPr>
                <w:rFonts w:hint="eastAsia"/>
              </w:rPr>
              <w:t>镜头画幅：</w:t>
            </w:r>
            <w:r>
              <w:rPr>
                <w:rFonts w:hint="eastAsia"/>
              </w:rPr>
              <w:t>135mm</w:t>
            </w:r>
            <w:r>
              <w:rPr>
                <w:rFonts w:hint="eastAsia"/>
              </w:rPr>
              <w:t>全画幅镜头</w:t>
            </w:r>
          </w:p>
          <w:p w:rsidR="00CB78A8" w:rsidRDefault="004833E8">
            <w:r>
              <w:rPr>
                <w:rFonts w:hint="eastAsia"/>
              </w:rPr>
              <w:t>镜头分类：单反镜头</w:t>
            </w:r>
          </w:p>
          <w:p w:rsidR="00CB78A8" w:rsidRDefault="004833E8">
            <w:r>
              <w:rPr>
                <w:rFonts w:hint="eastAsia"/>
              </w:rPr>
              <w:t>镜头类型：变焦</w:t>
            </w:r>
          </w:p>
          <w:p w:rsidR="00CB78A8" w:rsidRDefault="004833E8">
            <w:r>
              <w:rPr>
                <w:rFonts w:hint="eastAsia"/>
              </w:rPr>
              <w:t>镜头结构：</w:t>
            </w:r>
            <w:r>
              <w:rPr>
                <w:rFonts w:hint="eastAsia"/>
              </w:rPr>
              <w:t>13</w:t>
            </w:r>
            <w:r>
              <w:rPr>
                <w:rFonts w:hint="eastAsia"/>
              </w:rPr>
              <w:t>组</w:t>
            </w:r>
            <w:r>
              <w:rPr>
                <w:rFonts w:hint="eastAsia"/>
              </w:rPr>
              <w:t>18</w:t>
            </w:r>
            <w:r>
              <w:rPr>
                <w:rFonts w:hint="eastAsia"/>
              </w:rPr>
              <w:t>片（</w:t>
            </w:r>
            <w:r>
              <w:rPr>
                <w:rFonts w:hint="eastAsia"/>
              </w:rPr>
              <w:t>1</w:t>
            </w:r>
            <w:r>
              <w:rPr>
                <w:rFonts w:hint="eastAsia"/>
              </w:rPr>
              <w:t>片超级超低色散</w:t>
            </w:r>
            <w:r>
              <w:rPr>
                <w:rFonts w:hint="eastAsia"/>
              </w:rPr>
              <w:t>(</w:t>
            </w:r>
            <w:r>
              <w:rPr>
                <w:rFonts w:hint="eastAsia"/>
              </w:rPr>
              <w:t>超级</w:t>
            </w:r>
            <w:r>
              <w:rPr>
                <w:rFonts w:hint="eastAsia"/>
              </w:rPr>
              <w:t>UD)</w:t>
            </w:r>
            <w:r>
              <w:rPr>
                <w:rFonts w:hint="eastAsia"/>
              </w:rPr>
              <w:t>镜片和</w:t>
            </w:r>
            <w:r>
              <w:rPr>
                <w:rFonts w:hint="eastAsia"/>
              </w:rPr>
              <w:t>3</w:t>
            </w:r>
            <w:r>
              <w:rPr>
                <w:rFonts w:hint="eastAsia"/>
              </w:rPr>
              <w:t>片非球面镜片）</w:t>
            </w:r>
          </w:p>
          <w:p w:rsidR="00CB78A8" w:rsidRDefault="004833E8">
            <w:r>
              <w:rPr>
                <w:rFonts w:hint="eastAsia"/>
              </w:rPr>
              <w:t>变焦方式：伸缩式镜头</w:t>
            </w:r>
          </w:p>
          <w:p w:rsidR="00CB78A8" w:rsidRDefault="004833E8">
            <w:r>
              <w:rPr>
                <w:rFonts w:hint="eastAsia"/>
              </w:rPr>
              <w:t>滤镜尺寸：</w:t>
            </w:r>
            <w:r>
              <w:rPr>
                <w:rFonts w:hint="eastAsia"/>
              </w:rPr>
              <w:t>77mm</w:t>
            </w:r>
          </w:p>
          <w:p w:rsidR="00CB78A8" w:rsidRDefault="004833E8">
            <w:r>
              <w:rPr>
                <w:rFonts w:hint="eastAsia"/>
              </w:rPr>
              <w:t>驱动马达：</w:t>
            </w:r>
            <w:r>
              <w:rPr>
                <w:rFonts w:hint="eastAsia"/>
              </w:rPr>
              <w:t>USM</w:t>
            </w:r>
          </w:p>
          <w:p w:rsidR="00CB78A8" w:rsidRDefault="004833E8">
            <w:r>
              <w:rPr>
                <w:rFonts w:hint="eastAsia"/>
              </w:rPr>
              <w:t>遮光罩：</w:t>
            </w:r>
            <w:r>
              <w:rPr>
                <w:rFonts w:hint="eastAsia"/>
              </w:rPr>
              <w:t>EW-83H</w:t>
            </w:r>
          </w:p>
          <w:p w:rsidR="00CB78A8" w:rsidRDefault="004833E8">
            <w:r>
              <w:rPr>
                <w:rFonts w:hint="eastAsia"/>
              </w:rPr>
              <w:lastRenderedPageBreak/>
              <w:t>光学参数</w:t>
            </w:r>
          </w:p>
          <w:p w:rsidR="00CB78A8" w:rsidRDefault="004833E8">
            <w:r>
              <w:rPr>
                <w:rFonts w:hint="eastAsia"/>
              </w:rPr>
              <w:t>最大光圈：</w:t>
            </w:r>
            <w:r>
              <w:rPr>
                <w:rFonts w:hint="eastAsia"/>
              </w:rPr>
              <w:t>F4.0</w:t>
            </w:r>
          </w:p>
          <w:p w:rsidR="00CB78A8" w:rsidRDefault="004833E8">
            <w:r>
              <w:rPr>
                <w:rFonts w:hint="eastAsia"/>
              </w:rPr>
              <w:t>最小光圈：</w:t>
            </w:r>
            <w:r>
              <w:rPr>
                <w:rFonts w:hint="eastAsia"/>
              </w:rPr>
              <w:t>F22</w:t>
            </w:r>
          </w:p>
          <w:p w:rsidR="00CB78A8" w:rsidRDefault="004833E8">
            <w:r>
              <w:rPr>
                <w:rFonts w:hint="eastAsia"/>
              </w:rPr>
              <w:t>光圈叶片数：</w:t>
            </w:r>
            <w:r>
              <w:rPr>
                <w:rFonts w:hint="eastAsia"/>
              </w:rPr>
              <w:t>8</w:t>
            </w:r>
            <w:r>
              <w:rPr>
                <w:rFonts w:hint="eastAsia"/>
              </w:rPr>
              <w:t>片</w:t>
            </w:r>
          </w:p>
          <w:p w:rsidR="00CB78A8" w:rsidRDefault="004833E8">
            <w:r>
              <w:rPr>
                <w:rFonts w:hint="eastAsia"/>
              </w:rPr>
              <w:t>焦距范围：</w:t>
            </w:r>
            <w:r>
              <w:rPr>
                <w:rFonts w:hint="eastAsia"/>
              </w:rPr>
              <w:t>24-105mm</w:t>
            </w:r>
          </w:p>
          <w:p w:rsidR="00CB78A8" w:rsidRDefault="004833E8">
            <w:r>
              <w:rPr>
                <w:rFonts w:hint="eastAsia"/>
              </w:rPr>
              <w:t>最近对焦距离：</w:t>
            </w:r>
            <w:r>
              <w:rPr>
                <w:rFonts w:hint="eastAsia"/>
              </w:rPr>
              <w:t>0.45m</w:t>
            </w:r>
          </w:p>
          <w:p w:rsidR="00CB78A8" w:rsidRDefault="004833E8">
            <w:r>
              <w:rPr>
                <w:rFonts w:hint="eastAsia"/>
              </w:rPr>
              <w:t>最大放大倍率：</w:t>
            </w:r>
            <w:r>
              <w:rPr>
                <w:rFonts w:hint="eastAsia"/>
              </w:rPr>
              <w:t>0.23(105 mm</w:t>
            </w:r>
            <w:r>
              <w:rPr>
                <w:rFonts w:hint="eastAsia"/>
              </w:rPr>
              <w:t>处</w:t>
            </w:r>
            <w:r>
              <w:rPr>
                <w:rFonts w:hint="eastAsia"/>
              </w:rPr>
              <w:t>)</w:t>
            </w:r>
            <w:r>
              <w:rPr>
                <w:rFonts w:hint="eastAsia"/>
              </w:rPr>
              <w:t>倍</w:t>
            </w:r>
          </w:p>
        </w:tc>
        <w:tc>
          <w:tcPr>
            <w:tcW w:w="1260" w:type="dxa"/>
            <w:vAlign w:val="center"/>
          </w:tcPr>
          <w:p w:rsidR="00CB78A8" w:rsidRDefault="004833E8">
            <w:pPr>
              <w:adjustRightInd w:val="0"/>
              <w:snapToGrid w:val="0"/>
              <w:jc w:val="left"/>
            </w:pPr>
            <w:r>
              <w:rPr>
                <w:rFonts w:hint="eastAsia"/>
              </w:rPr>
              <w:lastRenderedPageBreak/>
              <w:t>2</w:t>
            </w:r>
            <w:r>
              <w:rPr>
                <w:rFonts w:hint="eastAsia"/>
              </w:rPr>
              <w:t>个</w:t>
            </w:r>
          </w:p>
        </w:tc>
      </w:tr>
      <w:tr w:rsidR="00CB78A8">
        <w:trPr>
          <w:trHeight w:val="622"/>
          <w:jc w:val="center"/>
        </w:trPr>
        <w:tc>
          <w:tcPr>
            <w:tcW w:w="2355" w:type="dxa"/>
            <w:vAlign w:val="center"/>
          </w:tcPr>
          <w:p w:rsidR="00CB78A8" w:rsidRDefault="004833E8">
            <w:pPr>
              <w:adjustRightInd w:val="0"/>
              <w:snapToGrid w:val="0"/>
              <w:jc w:val="left"/>
              <w:rPr>
                <w:b/>
                <w:bCs/>
              </w:rPr>
            </w:pPr>
            <w:r>
              <w:rPr>
                <w:rFonts w:hint="eastAsia"/>
                <w:b/>
                <w:bCs/>
              </w:rPr>
              <w:lastRenderedPageBreak/>
              <w:t xml:space="preserve">11  </w:t>
            </w:r>
            <w:r>
              <w:rPr>
                <w:b/>
                <w:bCs/>
              </w:rPr>
              <w:t>70-200mm</w:t>
            </w:r>
            <w:r>
              <w:rPr>
                <w:b/>
                <w:bCs/>
              </w:rPr>
              <w:t>大景镜头</w:t>
            </w:r>
          </w:p>
        </w:tc>
        <w:tc>
          <w:tcPr>
            <w:tcW w:w="7309" w:type="dxa"/>
            <w:vAlign w:val="center"/>
          </w:tcPr>
          <w:p w:rsidR="00CB78A8" w:rsidRDefault="004833E8">
            <w:r>
              <w:rPr>
                <w:rFonts w:hint="eastAsia"/>
              </w:rPr>
              <w:t>镜头画幅：</w:t>
            </w:r>
            <w:r>
              <w:rPr>
                <w:rFonts w:hint="eastAsia"/>
              </w:rPr>
              <w:t>135mm</w:t>
            </w:r>
            <w:r>
              <w:rPr>
                <w:rFonts w:hint="eastAsia"/>
              </w:rPr>
              <w:t>全画幅镜头</w:t>
            </w:r>
          </w:p>
          <w:p w:rsidR="00CB78A8" w:rsidRDefault="004833E8">
            <w:r>
              <w:rPr>
                <w:rFonts w:hint="eastAsia"/>
              </w:rPr>
              <w:t>镜头分类：单反镜头</w:t>
            </w:r>
          </w:p>
          <w:p w:rsidR="00CB78A8" w:rsidRDefault="004833E8">
            <w:r>
              <w:rPr>
                <w:rFonts w:hint="eastAsia"/>
              </w:rPr>
              <w:t>镜头用途：中长焦镜头</w:t>
            </w:r>
          </w:p>
          <w:p w:rsidR="00CB78A8" w:rsidRDefault="004833E8">
            <w:r>
              <w:rPr>
                <w:rFonts w:hint="eastAsia"/>
              </w:rPr>
              <w:t>镜头类型：变焦</w:t>
            </w:r>
          </w:p>
          <w:p w:rsidR="00CB78A8" w:rsidRDefault="004833E8">
            <w:r>
              <w:rPr>
                <w:rFonts w:hint="eastAsia"/>
              </w:rPr>
              <w:t>驱动马达：环形</w:t>
            </w:r>
            <w:r>
              <w:rPr>
                <w:rFonts w:hint="eastAsia"/>
              </w:rPr>
              <w:t>USM</w:t>
            </w:r>
            <w:r>
              <w:rPr>
                <w:rFonts w:hint="eastAsia"/>
              </w:rPr>
              <w:t>马达</w:t>
            </w:r>
          </w:p>
          <w:p w:rsidR="00CB78A8" w:rsidRDefault="004833E8">
            <w:r>
              <w:rPr>
                <w:rFonts w:hint="eastAsia"/>
              </w:rPr>
              <w:t>遮光罩：</w:t>
            </w:r>
            <w:r>
              <w:rPr>
                <w:rFonts w:hint="eastAsia"/>
              </w:rPr>
              <w:t>ET-87</w:t>
            </w:r>
          </w:p>
          <w:p w:rsidR="00CB78A8" w:rsidRDefault="004833E8">
            <w:r>
              <w:rPr>
                <w:rFonts w:hint="eastAsia"/>
              </w:rPr>
              <w:t>主要功能：防水滴防尘</w:t>
            </w:r>
          </w:p>
          <w:p w:rsidR="00CB78A8" w:rsidRDefault="004833E8">
            <w:r>
              <w:rPr>
                <w:rFonts w:hint="eastAsia"/>
              </w:rPr>
              <w:t>光学参数</w:t>
            </w:r>
          </w:p>
          <w:p w:rsidR="00CB78A8" w:rsidRDefault="004833E8">
            <w:r>
              <w:rPr>
                <w:rFonts w:hint="eastAsia"/>
              </w:rPr>
              <w:t>最大光圈：</w:t>
            </w:r>
            <w:r>
              <w:rPr>
                <w:rFonts w:hint="eastAsia"/>
              </w:rPr>
              <w:t>F2.8</w:t>
            </w:r>
          </w:p>
          <w:p w:rsidR="00CB78A8" w:rsidRDefault="004833E8">
            <w:r>
              <w:rPr>
                <w:rFonts w:hint="eastAsia"/>
              </w:rPr>
              <w:t>焦距范围：</w:t>
            </w:r>
            <w:r>
              <w:rPr>
                <w:rFonts w:hint="eastAsia"/>
              </w:rPr>
              <w:t>70-200mm</w:t>
            </w:r>
          </w:p>
          <w:p w:rsidR="00CB78A8" w:rsidRDefault="004833E8">
            <w:r>
              <w:rPr>
                <w:rFonts w:hint="eastAsia"/>
              </w:rPr>
              <w:t>防抖性能：光学防抖</w:t>
            </w:r>
          </w:p>
        </w:tc>
        <w:tc>
          <w:tcPr>
            <w:tcW w:w="1260" w:type="dxa"/>
            <w:vAlign w:val="center"/>
          </w:tcPr>
          <w:p w:rsidR="00CB78A8" w:rsidRDefault="004833E8">
            <w:pPr>
              <w:adjustRightInd w:val="0"/>
              <w:snapToGrid w:val="0"/>
              <w:jc w:val="left"/>
            </w:pPr>
            <w:r>
              <w:rPr>
                <w:rFonts w:hint="eastAsia"/>
              </w:rPr>
              <w:t>1</w:t>
            </w:r>
            <w:r>
              <w:rPr>
                <w:rFonts w:hint="eastAsia"/>
              </w:rPr>
              <w:t>个</w:t>
            </w:r>
          </w:p>
        </w:tc>
      </w:tr>
      <w:tr w:rsidR="00CB78A8">
        <w:trPr>
          <w:trHeight w:val="622"/>
          <w:jc w:val="center"/>
        </w:trPr>
        <w:tc>
          <w:tcPr>
            <w:tcW w:w="2355" w:type="dxa"/>
            <w:vAlign w:val="center"/>
          </w:tcPr>
          <w:p w:rsidR="00CB78A8" w:rsidRDefault="004833E8">
            <w:pPr>
              <w:adjustRightInd w:val="0"/>
              <w:snapToGrid w:val="0"/>
              <w:jc w:val="left"/>
              <w:rPr>
                <w:b/>
                <w:bCs/>
              </w:rPr>
            </w:pPr>
            <w:r>
              <w:rPr>
                <w:rFonts w:hint="eastAsia"/>
                <w:b/>
                <w:bCs/>
              </w:rPr>
              <w:t xml:space="preserve">12  </w:t>
            </w:r>
            <w:r>
              <w:rPr>
                <w:b/>
                <w:bCs/>
              </w:rPr>
              <w:t>180mmf/3.5l</w:t>
            </w:r>
            <w:r>
              <w:rPr>
                <w:b/>
                <w:bCs/>
              </w:rPr>
              <w:t>微距镜头</w:t>
            </w:r>
          </w:p>
        </w:tc>
        <w:tc>
          <w:tcPr>
            <w:tcW w:w="7309" w:type="dxa"/>
            <w:vAlign w:val="center"/>
          </w:tcPr>
          <w:p w:rsidR="00CB78A8" w:rsidRDefault="004833E8">
            <w:r>
              <w:rPr>
                <w:rFonts w:hint="eastAsia"/>
              </w:rPr>
              <w:t>镜头画幅：</w:t>
            </w:r>
            <w:r>
              <w:rPr>
                <w:rFonts w:hint="eastAsia"/>
              </w:rPr>
              <w:t>180mm</w:t>
            </w:r>
            <w:r>
              <w:rPr>
                <w:rFonts w:hint="eastAsia"/>
              </w:rPr>
              <w:t>全画幅镜头</w:t>
            </w:r>
          </w:p>
          <w:p w:rsidR="00CB78A8" w:rsidRDefault="004833E8">
            <w:r>
              <w:rPr>
                <w:rFonts w:hint="eastAsia"/>
              </w:rPr>
              <w:t>镜头分类：单反镜头</w:t>
            </w:r>
          </w:p>
          <w:p w:rsidR="00CB78A8" w:rsidRDefault="004833E8">
            <w:r>
              <w:rPr>
                <w:rFonts w:hint="eastAsia"/>
              </w:rPr>
              <w:t>镜头用途：中长焦镜头</w:t>
            </w:r>
          </w:p>
          <w:p w:rsidR="00CB78A8" w:rsidRDefault="004833E8">
            <w:r>
              <w:rPr>
                <w:rFonts w:hint="eastAsia"/>
              </w:rPr>
              <w:t>镜头类型：定焦</w:t>
            </w:r>
          </w:p>
          <w:p w:rsidR="00CB78A8" w:rsidRDefault="004833E8">
            <w:r>
              <w:rPr>
                <w:rFonts w:hint="eastAsia"/>
              </w:rPr>
              <w:t>镜头结构：</w:t>
            </w:r>
            <w:r>
              <w:rPr>
                <w:rFonts w:hint="eastAsia"/>
              </w:rPr>
              <w:t>12</w:t>
            </w:r>
            <w:r>
              <w:rPr>
                <w:rFonts w:hint="eastAsia"/>
              </w:rPr>
              <w:t>组</w:t>
            </w:r>
            <w:r>
              <w:rPr>
                <w:rFonts w:hint="eastAsia"/>
              </w:rPr>
              <w:t>14</w:t>
            </w:r>
            <w:r>
              <w:rPr>
                <w:rFonts w:hint="eastAsia"/>
              </w:rPr>
              <w:t>片</w:t>
            </w:r>
          </w:p>
          <w:p w:rsidR="00CB78A8" w:rsidRDefault="004833E8">
            <w:r>
              <w:rPr>
                <w:rFonts w:hint="eastAsia"/>
              </w:rPr>
              <w:t>变焦方式：无变焦</w:t>
            </w:r>
          </w:p>
          <w:p w:rsidR="00CB78A8" w:rsidRDefault="004833E8">
            <w:r>
              <w:rPr>
                <w:rFonts w:hint="eastAsia"/>
              </w:rPr>
              <w:t>滤镜尺寸：</w:t>
            </w:r>
            <w:r>
              <w:rPr>
                <w:rFonts w:hint="eastAsia"/>
              </w:rPr>
              <w:t>72mm</w:t>
            </w:r>
          </w:p>
          <w:p w:rsidR="00CB78A8" w:rsidRDefault="004833E8">
            <w:r>
              <w:rPr>
                <w:rFonts w:hint="eastAsia"/>
              </w:rPr>
              <w:t>驱动马达：</w:t>
            </w:r>
            <w:r>
              <w:rPr>
                <w:rFonts w:hint="eastAsia"/>
              </w:rPr>
              <w:t>USM</w:t>
            </w:r>
          </w:p>
          <w:p w:rsidR="00CB78A8" w:rsidRDefault="004833E8">
            <w:r>
              <w:rPr>
                <w:rFonts w:hint="eastAsia"/>
              </w:rPr>
              <w:t>遮光罩：</w:t>
            </w:r>
            <w:r>
              <w:rPr>
                <w:rFonts w:hint="eastAsia"/>
              </w:rPr>
              <w:t>ET-78 II</w:t>
            </w:r>
          </w:p>
          <w:p w:rsidR="00CB78A8" w:rsidRDefault="004833E8">
            <w:r>
              <w:rPr>
                <w:rFonts w:hint="eastAsia"/>
              </w:rPr>
              <w:t>光学参数</w:t>
            </w:r>
          </w:p>
          <w:p w:rsidR="00CB78A8" w:rsidRDefault="004833E8">
            <w:r>
              <w:rPr>
                <w:rFonts w:hint="eastAsia"/>
              </w:rPr>
              <w:t>最大光圈：</w:t>
            </w:r>
            <w:r>
              <w:rPr>
                <w:rFonts w:hint="eastAsia"/>
              </w:rPr>
              <w:t>F3.5</w:t>
            </w:r>
          </w:p>
          <w:p w:rsidR="00CB78A8" w:rsidRDefault="004833E8">
            <w:r>
              <w:rPr>
                <w:rFonts w:hint="eastAsia"/>
              </w:rPr>
              <w:t>最小光圈：</w:t>
            </w:r>
            <w:r>
              <w:rPr>
                <w:rFonts w:hint="eastAsia"/>
              </w:rPr>
              <w:t>F32</w:t>
            </w:r>
          </w:p>
          <w:p w:rsidR="00CB78A8" w:rsidRDefault="004833E8">
            <w:r>
              <w:rPr>
                <w:rFonts w:hint="eastAsia"/>
              </w:rPr>
              <w:t>光圈叶片数：</w:t>
            </w:r>
            <w:r>
              <w:rPr>
                <w:rFonts w:hint="eastAsia"/>
              </w:rPr>
              <w:t>8</w:t>
            </w:r>
            <w:r>
              <w:rPr>
                <w:rFonts w:hint="eastAsia"/>
              </w:rPr>
              <w:t>片</w:t>
            </w:r>
          </w:p>
          <w:p w:rsidR="00CB78A8" w:rsidRDefault="004833E8">
            <w:r>
              <w:rPr>
                <w:rFonts w:hint="eastAsia"/>
              </w:rPr>
              <w:t>焦距范围：</w:t>
            </w:r>
            <w:r>
              <w:rPr>
                <w:rFonts w:hint="eastAsia"/>
              </w:rPr>
              <w:t>180mm</w:t>
            </w:r>
          </w:p>
          <w:p w:rsidR="00CB78A8" w:rsidRDefault="004833E8">
            <w:r>
              <w:rPr>
                <w:rFonts w:hint="eastAsia"/>
              </w:rPr>
              <w:t>最近对焦距离：</w:t>
            </w:r>
            <w:r>
              <w:rPr>
                <w:rFonts w:hint="eastAsia"/>
              </w:rPr>
              <w:t>0.48m</w:t>
            </w:r>
          </w:p>
          <w:p w:rsidR="00CB78A8" w:rsidRDefault="004833E8">
            <w:r>
              <w:rPr>
                <w:rFonts w:hint="eastAsia"/>
              </w:rPr>
              <w:t>最大放大倍率：</w:t>
            </w:r>
            <w:r>
              <w:rPr>
                <w:rFonts w:hint="eastAsia"/>
              </w:rPr>
              <w:t>1</w:t>
            </w:r>
            <w:r>
              <w:rPr>
                <w:rFonts w:hint="eastAsia"/>
              </w:rPr>
              <w:t>倍</w:t>
            </w:r>
          </w:p>
        </w:tc>
        <w:tc>
          <w:tcPr>
            <w:tcW w:w="1260" w:type="dxa"/>
            <w:vAlign w:val="center"/>
          </w:tcPr>
          <w:p w:rsidR="00CB78A8" w:rsidRDefault="004833E8">
            <w:pPr>
              <w:adjustRightInd w:val="0"/>
              <w:snapToGrid w:val="0"/>
              <w:jc w:val="left"/>
            </w:pPr>
            <w:r>
              <w:rPr>
                <w:rFonts w:hint="eastAsia"/>
              </w:rPr>
              <w:t>1</w:t>
            </w:r>
            <w:r>
              <w:rPr>
                <w:rFonts w:hint="eastAsia"/>
              </w:rPr>
              <w:t>个</w:t>
            </w:r>
          </w:p>
        </w:tc>
      </w:tr>
      <w:tr w:rsidR="00CB78A8">
        <w:trPr>
          <w:trHeight w:val="622"/>
          <w:jc w:val="center"/>
        </w:trPr>
        <w:tc>
          <w:tcPr>
            <w:tcW w:w="2355" w:type="dxa"/>
            <w:vAlign w:val="center"/>
          </w:tcPr>
          <w:p w:rsidR="00CB78A8" w:rsidRDefault="004833E8">
            <w:pPr>
              <w:adjustRightInd w:val="0"/>
              <w:snapToGrid w:val="0"/>
              <w:jc w:val="left"/>
              <w:rPr>
                <w:b/>
                <w:bCs/>
              </w:rPr>
            </w:pPr>
            <w:r>
              <w:rPr>
                <w:rFonts w:hint="eastAsia"/>
                <w:b/>
                <w:bCs/>
              </w:rPr>
              <w:t xml:space="preserve">13 </w:t>
            </w:r>
            <w:r>
              <w:rPr>
                <w:b/>
                <w:bCs/>
              </w:rPr>
              <w:t>14mmf/2.8l</w:t>
            </w:r>
            <w:r>
              <w:rPr>
                <w:b/>
                <w:bCs/>
              </w:rPr>
              <w:t>广角镜头</w:t>
            </w:r>
          </w:p>
        </w:tc>
        <w:tc>
          <w:tcPr>
            <w:tcW w:w="7309" w:type="dxa"/>
            <w:vAlign w:val="center"/>
          </w:tcPr>
          <w:p w:rsidR="00CB78A8" w:rsidRDefault="004833E8">
            <w:r>
              <w:rPr>
                <w:rFonts w:hint="eastAsia"/>
              </w:rPr>
              <w:t>镜头画幅：</w:t>
            </w:r>
            <w:r>
              <w:rPr>
                <w:rFonts w:hint="eastAsia"/>
              </w:rPr>
              <w:t>135mm</w:t>
            </w:r>
            <w:r>
              <w:rPr>
                <w:rFonts w:hint="eastAsia"/>
              </w:rPr>
              <w:t>全画幅镜头</w:t>
            </w:r>
          </w:p>
          <w:p w:rsidR="00CB78A8" w:rsidRDefault="004833E8">
            <w:r>
              <w:rPr>
                <w:rFonts w:hint="eastAsia"/>
              </w:rPr>
              <w:t>镜头分类：单反镜头</w:t>
            </w:r>
          </w:p>
          <w:p w:rsidR="00CB78A8" w:rsidRDefault="004833E8">
            <w:r>
              <w:rPr>
                <w:rFonts w:hint="eastAsia"/>
              </w:rPr>
              <w:t>镜头用途：超广角镜头</w:t>
            </w:r>
          </w:p>
          <w:p w:rsidR="00CB78A8" w:rsidRDefault="004833E8">
            <w:r>
              <w:rPr>
                <w:rFonts w:hint="eastAsia"/>
              </w:rPr>
              <w:t>镜头类型：定焦</w:t>
            </w:r>
          </w:p>
          <w:p w:rsidR="00CB78A8" w:rsidRDefault="004833E8">
            <w:r>
              <w:rPr>
                <w:rFonts w:hint="eastAsia"/>
              </w:rPr>
              <w:t>镜头结构：</w:t>
            </w:r>
            <w:r>
              <w:rPr>
                <w:rFonts w:hint="eastAsia"/>
              </w:rPr>
              <w:t>11</w:t>
            </w:r>
            <w:r>
              <w:rPr>
                <w:rFonts w:hint="eastAsia"/>
              </w:rPr>
              <w:t>组</w:t>
            </w:r>
            <w:r>
              <w:rPr>
                <w:rFonts w:hint="eastAsia"/>
              </w:rPr>
              <w:t>14</w:t>
            </w:r>
            <w:r>
              <w:rPr>
                <w:rFonts w:hint="eastAsia"/>
              </w:rPr>
              <w:t>片</w:t>
            </w:r>
          </w:p>
          <w:p w:rsidR="00CB78A8" w:rsidRDefault="004833E8">
            <w:r>
              <w:rPr>
                <w:rFonts w:hint="eastAsia"/>
              </w:rPr>
              <w:t>变焦方式：无变焦</w:t>
            </w:r>
          </w:p>
          <w:p w:rsidR="00CB78A8" w:rsidRDefault="004833E8">
            <w:r>
              <w:rPr>
                <w:rFonts w:hint="eastAsia"/>
              </w:rPr>
              <w:t>驱动马达：</w:t>
            </w:r>
            <w:r>
              <w:rPr>
                <w:rFonts w:hint="eastAsia"/>
              </w:rPr>
              <w:t>USM</w:t>
            </w:r>
          </w:p>
          <w:p w:rsidR="00CB78A8" w:rsidRDefault="004833E8">
            <w:r>
              <w:rPr>
                <w:rFonts w:hint="eastAsia"/>
              </w:rPr>
              <w:t>光学参数</w:t>
            </w:r>
          </w:p>
          <w:p w:rsidR="00CB78A8" w:rsidRDefault="004833E8">
            <w:r>
              <w:rPr>
                <w:rFonts w:hint="eastAsia"/>
              </w:rPr>
              <w:t>最大光圈：</w:t>
            </w:r>
            <w:r>
              <w:rPr>
                <w:rFonts w:hint="eastAsia"/>
              </w:rPr>
              <w:t>F2.8</w:t>
            </w:r>
          </w:p>
          <w:p w:rsidR="00CB78A8" w:rsidRDefault="004833E8">
            <w:r>
              <w:rPr>
                <w:rFonts w:hint="eastAsia"/>
              </w:rPr>
              <w:t>最小光圈：</w:t>
            </w:r>
            <w:r>
              <w:rPr>
                <w:rFonts w:hint="eastAsia"/>
              </w:rPr>
              <w:t>F22</w:t>
            </w:r>
          </w:p>
          <w:p w:rsidR="00CB78A8" w:rsidRDefault="004833E8">
            <w:r>
              <w:rPr>
                <w:rFonts w:hint="eastAsia"/>
              </w:rPr>
              <w:t>光圈叶片数：</w:t>
            </w:r>
            <w:r>
              <w:rPr>
                <w:rFonts w:hint="eastAsia"/>
              </w:rPr>
              <w:t>6</w:t>
            </w:r>
            <w:r>
              <w:rPr>
                <w:rFonts w:hint="eastAsia"/>
              </w:rPr>
              <w:t>片</w:t>
            </w:r>
          </w:p>
          <w:p w:rsidR="00CB78A8" w:rsidRDefault="004833E8">
            <w:r>
              <w:rPr>
                <w:rFonts w:hint="eastAsia"/>
              </w:rPr>
              <w:t>焦距范围：</w:t>
            </w:r>
            <w:r>
              <w:rPr>
                <w:rFonts w:hint="eastAsia"/>
              </w:rPr>
              <w:t>14mm</w:t>
            </w:r>
          </w:p>
          <w:p w:rsidR="00CB78A8" w:rsidRDefault="004833E8">
            <w:r>
              <w:rPr>
                <w:rFonts w:hint="eastAsia"/>
              </w:rPr>
              <w:t>最近对焦距离：</w:t>
            </w:r>
            <w:r>
              <w:rPr>
                <w:rFonts w:hint="eastAsia"/>
              </w:rPr>
              <w:t>0.2m</w:t>
            </w:r>
          </w:p>
          <w:p w:rsidR="00CB78A8" w:rsidRDefault="004833E8">
            <w:r>
              <w:rPr>
                <w:rFonts w:hint="eastAsia"/>
              </w:rPr>
              <w:lastRenderedPageBreak/>
              <w:t>最大放大倍率：</w:t>
            </w:r>
            <w:r>
              <w:rPr>
                <w:rFonts w:hint="eastAsia"/>
              </w:rPr>
              <w:t>0.15</w:t>
            </w:r>
            <w:r>
              <w:rPr>
                <w:rFonts w:hint="eastAsia"/>
              </w:rPr>
              <w:t>倍</w:t>
            </w:r>
          </w:p>
        </w:tc>
        <w:tc>
          <w:tcPr>
            <w:tcW w:w="1260" w:type="dxa"/>
            <w:vAlign w:val="center"/>
          </w:tcPr>
          <w:p w:rsidR="00CB78A8" w:rsidRDefault="004833E8">
            <w:pPr>
              <w:adjustRightInd w:val="0"/>
              <w:snapToGrid w:val="0"/>
              <w:jc w:val="left"/>
            </w:pPr>
            <w:r>
              <w:rPr>
                <w:rFonts w:hint="eastAsia"/>
              </w:rPr>
              <w:lastRenderedPageBreak/>
              <w:t>1</w:t>
            </w:r>
            <w:r>
              <w:rPr>
                <w:rFonts w:hint="eastAsia"/>
              </w:rPr>
              <w:t>个</w:t>
            </w:r>
          </w:p>
        </w:tc>
      </w:tr>
      <w:tr w:rsidR="00CB78A8">
        <w:trPr>
          <w:trHeight w:val="622"/>
          <w:jc w:val="center"/>
        </w:trPr>
        <w:tc>
          <w:tcPr>
            <w:tcW w:w="2355" w:type="dxa"/>
            <w:vAlign w:val="center"/>
          </w:tcPr>
          <w:p w:rsidR="00CB78A8" w:rsidRDefault="004833E8">
            <w:pPr>
              <w:adjustRightInd w:val="0"/>
              <w:snapToGrid w:val="0"/>
              <w:jc w:val="left"/>
            </w:pPr>
            <w:r>
              <w:rPr>
                <w:rFonts w:hint="eastAsia"/>
              </w:rPr>
              <w:lastRenderedPageBreak/>
              <w:t xml:space="preserve">14 </w:t>
            </w:r>
            <w:r>
              <w:rPr>
                <w:rFonts w:hint="eastAsia"/>
                <w:b/>
                <w:bCs/>
              </w:rPr>
              <w:t>无人机</w:t>
            </w:r>
          </w:p>
        </w:tc>
        <w:tc>
          <w:tcPr>
            <w:tcW w:w="7309" w:type="dxa"/>
            <w:vAlign w:val="center"/>
          </w:tcPr>
          <w:p w:rsidR="00CB78A8" w:rsidRDefault="004833E8">
            <w:pPr>
              <w:jc w:val="left"/>
            </w:pPr>
            <w:r>
              <w:rPr>
                <w:rFonts w:hint="eastAsia"/>
              </w:rPr>
              <w:t>产品类型：五轴飞行器</w:t>
            </w:r>
            <w:r>
              <w:rPr>
                <w:rFonts w:hint="eastAsia"/>
              </w:rPr>
              <w:br/>
            </w:r>
            <w:r>
              <w:rPr>
                <w:rFonts w:hint="eastAsia"/>
              </w:rPr>
              <w:t>飞行速度：≥</w:t>
            </w:r>
            <w:r>
              <w:rPr>
                <w:rFonts w:hint="eastAsia"/>
              </w:rPr>
              <w:t>72km/h</w:t>
            </w:r>
            <w:r>
              <w:rPr>
                <w:rFonts w:hint="eastAsia"/>
              </w:rPr>
              <w:t>（</w:t>
            </w:r>
            <w:r>
              <w:rPr>
                <w:rFonts w:hint="eastAsia"/>
              </w:rPr>
              <w:t>S</w:t>
            </w:r>
            <w:r>
              <w:rPr>
                <w:rFonts w:hint="eastAsia"/>
              </w:rPr>
              <w:t>模式）</w:t>
            </w:r>
            <w:r>
              <w:rPr>
                <w:rFonts w:hint="eastAsia"/>
              </w:rPr>
              <w:br/>
            </w:r>
            <w:r>
              <w:rPr>
                <w:rFonts w:hint="eastAsia"/>
              </w:rPr>
              <w:t>飞行时间：≥</w:t>
            </w:r>
            <w:r>
              <w:rPr>
                <w:rFonts w:hint="eastAsia"/>
              </w:rPr>
              <w:t>31</w:t>
            </w:r>
            <w:r>
              <w:rPr>
                <w:rFonts w:hint="eastAsia"/>
              </w:rPr>
              <w:t>分钟</w:t>
            </w:r>
            <w:r>
              <w:rPr>
                <w:rFonts w:hint="eastAsia"/>
              </w:rPr>
              <w:br/>
            </w:r>
            <w:r>
              <w:rPr>
                <w:rFonts w:hint="eastAsia"/>
              </w:rPr>
              <w:t>镜头：视角：</w:t>
            </w:r>
            <w:r>
              <w:rPr>
                <w:rFonts w:hint="eastAsia"/>
              </w:rPr>
              <w:t xml:space="preserve">77 </w:t>
            </w:r>
            <w:r>
              <w:rPr>
                <w:rFonts w:hint="eastAsia"/>
              </w:rPr>
              <w:t>°；等效焦距：</w:t>
            </w:r>
            <w:r>
              <w:rPr>
                <w:rFonts w:hint="eastAsia"/>
              </w:rPr>
              <w:t>28 mm</w:t>
            </w:r>
            <w:r>
              <w:rPr>
                <w:rFonts w:hint="eastAsia"/>
              </w:rPr>
              <w:t>；光圈：</w:t>
            </w:r>
            <w:r>
              <w:rPr>
                <w:rFonts w:hint="eastAsia"/>
              </w:rPr>
              <w:t xml:space="preserve">f/2.8 - </w:t>
            </w:r>
            <w:r>
              <w:rPr>
                <w:rFonts w:hint="eastAsia"/>
              </w:rPr>
              <w:t>f/11</w:t>
            </w:r>
            <w:r>
              <w:rPr>
                <w:rFonts w:hint="eastAsia"/>
              </w:rPr>
              <w:t>；对焦点：</w:t>
            </w:r>
            <w:r>
              <w:rPr>
                <w:rFonts w:hint="eastAsia"/>
              </w:rPr>
              <w:t>1m</w:t>
            </w:r>
            <w:r>
              <w:rPr>
                <w:rFonts w:hint="eastAsia"/>
              </w:rPr>
              <w:t>至无穷远（带自动对焦）</w:t>
            </w:r>
            <w:r>
              <w:rPr>
                <w:rFonts w:hint="eastAsia"/>
              </w:rPr>
              <w:br/>
            </w:r>
            <w:r>
              <w:rPr>
                <w:rFonts w:hint="eastAsia"/>
              </w:rPr>
              <w:t>传感器：</w:t>
            </w:r>
            <w:r>
              <w:rPr>
                <w:rFonts w:hint="eastAsia"/>
              </w:rPr>
              <w:t>1</w:t>
            </w:r>
            <w:r>
              <w:rPr>
                <w:rFonts w:hint="eastAsia"/>
              </w:rPr>
              <w:t>英寸</w:t>
            </w:r>
            <w:r>
              <w:rPr>
                <w:rFonts w:hint="eastAsia"/>
              </w:rPr>
              <w:t>CMOS</w:t>
            </w:r>
            <w:r>
              <w:rPr>
                <w:rFonts w:hint="eastAsia"/>
              </w:rPr>
              <w:br/>
            </w:r>
            <w:r>
              <w:rPr>
                <w:rFonts w:hint="eastAsia"/>
              </w:rPr>
              <w:t>像素：</w:t>
            </w:r>
            <w:r>
              <w:rPr>
                <w:rFonts w:hint="eastAsia"/>
              </w:rPr>
              <w:t>2000</w:t>
            </w:r>
            <w:r>
              <w:rPr>
                <w:rFonts w:hint="eastAsia"/>
              </w:rPr>
              <w:t>万</w:t>
            </w:r>
            <w:r>
              <w:rPr>
                <w:rFonts w:hint="eastAsia"/>
              </w:rPr>
              <w:br/>
              <w:t>ISO</w:t>
            </w:r>
            <w:r>
              <w:rPr>
                <w:rFonts w:hint="eastAsia"/>
              </w:rPr>
              <w:t>范围：视频：</w:t>
            </w:r>
            <w:r>
              <w:rPr>
                <w:rFonts w:hint="eastAsia"/>
              </w:rPr>
              <w:t>100-6400</w:t>
            </w:r>
            <w:r>
              <w:rPr>
                <w:rFonts w:hint="eastAsia"/>
              </w:rPr>
              <w:t>；照片：</w:t>
            </w:r>
            <w:r>
              <w:rPr>
                <w:rFonts w:hint="eastAsia"/>
              </w:rPr>
              <w:t>100-3200</w:t>
            </w:r>
            <w:r>
              <w:rPr>
                <w:rFonts w:hint="eastAsia"/>
              </w:rPr>
              <w:t>（自动），</w:t>
            </w:r>
            <w:r>
              <w:rPr>
                <w:rFonts w:hint="eastAsia"/>
              </w:rPr>
              <w:t>100-12800</w:t>
            </w:r>
            <w:r>
              <w:rPr>
                <w:rFonts w:hint="eastAsia"/>
              </w:rPr>
              <w:t>（手动）</w:t>
            </w:r>
            <w:r>
              <w:rPr>
                <w:rFonts w:hint="eastAsia"/>
              </w:rPr>
              <w:br/>
            </w:r>
            <w:r>
              <w:rPr>
                <w:rFonts w:hint="eastAsia"/>
              </w:rPr>
              <w:t>快门速度：电子快门：</w:t>
            </w:r>
            <w:r>
              <w:rPr>
                <w:rFonts w:hint="eastAsia"/>
              </w:rPr>
              <w:t>8-1/8000s</w:t>
            </w:r>
            <w:r>
              <w:rPr>
                <w:rFonts w:hint="eastAsia"/>
              </w:rPr>
              <w:br/>
            </w:r>
            <w:r>
              <w:rPr>
                <w:rFonts w:hint="eastAsia"/>
              </w:rPr>
              <w:t>照片分辨率：</w:t>
            </w:r>
            <w:r>
              <w:rPr>
                <w:rFonts w:hint="eastAsia"/>
              </w:rPr>
              <w:t>5472</w:t>
            </w:r>
            <w:r>
              <w:rPr>
                <w:rFonts w:hint="eastAsia"/>
              </w:rPr>
              <w:t>×</w:t>
            </w:r>
            <w:r>
              <w:rPr>
                <w:rFonts w:hint="eastAsia"/>
              </w:rPr>
              <w:t>3684</w:t>
            </w:r>
            <w:r>
              <w:rPr>
                <w:rFonts w:hint="eastAsia"/>
              </w:rPr>
              <w:br/>
            </w:r>
            <w:r>
              <w:rPr>
                <w:rFonts w:hint="eastAsia"/>
              </w:rPr>
              <w:t>录像分辨率：</w:t>
            </w:r>
            <w:r>
              <w:rPr>
                <w:rFonts w:hint="eastAsia"/>
              </w:rPr>
              <w:t>4K</w:t>
            </w:r>
            <w:r>
              <w:rPr>
                <w:rFonts w:hint="eastAsia"/>
              </w:rPr>
              <w:t>：</w:t>
            </w:r>
            <w:r>
              <w:rPr>
                <w:rFonts w:hint="eastAsia"/>
              </w:rPr>
              <w:t>3840</w:t>
            </w:r>
            <w:r>
              <w:rPr>
                <w:rFonts w:hint="eastAsia"/>
              </w:rPr>
              <w:t>×</w:t>
            </w:r>
            <w:r>
              <w:rPr>
                <w:rFonts w:hint="eastAsia"/>
              </w:rPr>
              <w:t>2160 24/25/30p</w:t>
            </w:r>
            <w:r>
              <w:rPr>
                <w:rFonts w:hint="eastAsia"/>
              </w:rPr>
              <w:br/>
              <w:t>2.7K</w:t>
            </w:r>
            <w:r>
              <w:rPr>
                <w:rFonts w:hint="eastAsia"/>
              </w:rPr>
              <w:t>：</w:t>
            </w:r>
            <w:r>
              <w:rPr>
                <w:rFonts w:hint="eastAsia"/>
              </w:rPr>
              <w:t>2688x1512 24/25/30/48/50/60p</w:t>
            </w:r>
            <w:r>
              <w:rPr>
                <w:rFonts w:hint="eastAsia"/>
              </w:rPr>
              <w:br/>
              <w:t>FHD</w:t>
            </w:r>
            <w:r>
              <w:rPr>
                <w:rFonts w:hint="eastAsia"/>
              </w:rPr>
              <w:t>：</w:t>
            </w:r>
            <w:r>
              <w:rPr>
                <w:rFonts w:hint="eastAsia"/>
              </w:rPr>
              <w:t>1920</w:t>
            </w:r>
            <w:r>
              <w:rPr>
                <w:rFonts w:hint="eastAsia"/>
              </w:rPr>
              <w:t>×</w:t>
            </w:r>
            <w:r>
              <w:rPr>
                <w:rFonts w:hint="eastAsia"/>
              </w:rPr>
              <w:t>1080 24/25/30/48/50/60/120p</w:t>
            </w:r>
            <w:r>
              <w:rPr>
                <w:rFonts w:hint="eastAsia"/>
              </w:rPr>
              <w:br/>
            </w:r>
            <w:r>
              <w:rPr>
                <w:rFonts w:hint="eastAsia"/>
              </w:rPr>
              <w:t>拍摄模式：多张连拍（</w:t>
            </w:r>
            <w:r>
              <w:rPr>
                <w:rFonts w:hint="eastAsia"/>
              </w:rPr>
              <w:t>BURST</w:t>
            </w:r>
            <w:r>
              <w:rPr>
                <w:rFonts w:hint="eastAsia"/>
              </w:rPr>
              <w:t>）：</w:t>
            </w:r>
            <w:r>
              <w:rPr>
                <w:rFonts w:hint="eastAsia"/>
              </w:rPr>
              <w:t xml:space="preserve">3/5 </w:t>
            </w:r>
            <w:r>
              <w:rPr>
                <w:rFonts w:hint="eastAsia"/>
              </w:rPr>
              <w:t>张</w:t>
            </w:r>
            <w:r>
              <w:rPr>
                <w:rFonts w:hint="eastAsia"/>
              </w:rPr>
              <w:br/>
            </w:r>
            <w:r>
              <w:rPr>
                <w:rFonts w:hint="eastAsia"/>
              </w:rPr>
              <w:t>自动包围曝</w:t>
            </w:r>
            <w:r>
              <w:rPr>
                <w:rFonts w:hint="eastAsia"/>
              </w:rPr>
              <w:t>光（</w:t>
            </w:r>
            <w:r>
              <w:rPr>
                <w:rFonts w:hint="eastAsia"/>
              </w:rPr>
              <w:t>AEB</w:t>
            </w:r>
            <w:r>
              <w:rPr>
                <w:rFonts w:hint="eastAsia"/>
              </w:rPr>
              <w:t>）：</w:t>
            </w:r>
            <w:r>
              <w:rPr>
                <w:rFonts w:hint="eastAsia"/>
              </w:rPr>
              <w:t>3/5</w:t>
            </w:r>
            <w:r>
              <w:rPr>
                <w:rFonts w:hint="eastAsia"/>
              </w:rPr>
              <w:t>张</w:t>
            </w:r>
            <w:r>
              <w:rPr>
                <w:rFonts w:hint="eastAsia"/>
              </w:rPr>
              <w:t>@0.7EV</w:t>
            </w:r>
            <w:r>
              <w:rPr>
                <w:rFonts w:hint="eastAsia"/>
              </w:rPr>
              <w:t>步长</w:t>
            </w:r>
            <w:r>
              <w:rPr>
                <w:rFonts w:hint="eastAsia"/>
              </w:rPr>
              <w:br/>
            </w:r>
            <w:r>
              <w:rPr>
                <w:rFonts w:hint="eastAsia"/>
              </w:rPr>
              <w:t>定时拍摄（间隔：</w:t>
            </w:r>
            <w:r>
              <w:rPr>
                <w:rFonts w:hint="eastAsia"/>
              </w:rPr>
              <w:t>2/3/5/7/10/15/20/30/60</w:t>
            </w:r>
            <w:r>
              <w:rPr>
                <w:rFonts w:hint="eastAsia"/>
              </w:rPr>
              <w:t>秒，</w:t>
            </w:r>
            <w:r>
              <w:rPr>
                <w:rFonts w:hint="eastAsia"/>
              </w:rPr>
              <w:t>RAW</w:t>
            </w:r>
            <w:r>
              <w:rPr>
                <w:rFonts w:hint="eastAsia"/>
              </w:rPr>
              <w:t>：</w:t>
            </w:r>
            <w:r>
              <w:rPr>
                <w:rFonts w:hint="eastAsia"/>
              </w:rPr>
              <w:t>5/7/10/15/20/30/60</w:t>
            </w:r>
            <w:r>
              <w:rPr>
                <w:rFonts w:hint="eastAsia"/>
              </w:rPr>
              <w:t>秒）</w:t>
            </w:r>
          </w:p>
          <w:p w:rsidR="00CB78A8" w:rsidRDefault="004833E8">
            <w:pPr>
              <w:jc w:val="left"/>
            </w:pPr>
            <w:r>
              <w:rPr>
                <w:rFonts w:hint="eastAsia"/>
              </w:rPr>
              <w:t>带屏幕遥控器和原装电池</w:t>
            </w:r>
            <w:r>
              <w:rPr>
                <w:rFonts w:hint="eastAsia"/>
              </w:rPr>
              <w:t>3-5</w:t>
            </w:r>
            <w:r>
              <w:rPr>
                <w:rFonts w:hint="eastAsia"/>
              </w:rPr>
              <w:t>块。</w:t>
            </w:r>
          </w:p>
        </w:tc>
        <w:tc>
          <w:tcPr>
            <w:tcW w:w="1260" w:type="dxa"/>
            <w:vAlign w:val="center"/>
          </w:tcPr>
          <w:p w:rsidR="00CB78A8" w:rsidRDefault="004833E8">
            <w:pPr>
              <w:adjustRightInd w:val="0"/>
              <w:snapToGrid w:val="0"/>
              <w:jc w:val="left"/>
            </w:pPr>
            <w:r>
              <w:rPr>
                <w:rFonts w:hint="eastAsia"/>
              </w:rPr>
              <w:t>1</w:t>
            </w:r>
            <w:r>
              <w:rPr>
                <w:rFonts w:hint="eastAsia"/>
              </w:rPr>
              <w:t>台</w:t>
            </w:r>
          </w:p>
        </w:tc>
      </w:tr>
      <w:tr w:rsidR="00CB78A8">
        <w:trPr>
          <w:trHeight w:val="622"/>
          <w:jc w:val="center"/>
        </w:trPr>
        <w:tc>
          <w:tcPr>
            <w:tcW w:w="2355" w:type="dxa"/>
            <w:vAlign w:val="center"/>
          </w:tcPr>
          <w:p w:rsidR="00CB78A8" w:rsidRDefault="004833E8">
            <w:pPr>
              <w:adjustRightInd w:val="0"/>
              <w:snapToGrid w:val="0"/>
              <w:jc w:val="left"/>
            </w:pPr>
            <w:r>
              <w:rPr>
                <w:rFonts w:hint="eastAsia"/>
              </w:rPr>
              <w:t xml:space="preserve">15 </w:t>
            </w:r>
            <w:r>
              <w:rPr>
                <w:rFonts w:hint="eastAsia"/>
                <w:b/>
                <w:bCs/>
              </w:rPr>
              <w:t>直播桌椅</w:t>
            </w:r>
          </w:p>
        </w:tc>
        <w:tc>
          <w:tcPr>
            <w:tcW w:w="7309" w:type="dxa"/>
            <w:vAlign w:val="center"/>
          </w:tcPr>
          <w:p w:rsidR="00CB78A8" w:rsidRDefault="004833E8">
            <w:pPr>
              <w:jc w:val="left"/>
            </w:pPr>
            <w:r>
              <w:rPr>
                <w:rFonts w:ascii="宋体" w:hAnsi="宋体" w:hint="eastAsia"/>
                <w:szCs w:val="21"/>
              </w:rPr>
              <w:t>现代化</w:t>
            </w:r>
            <w:r>
              <w:rPr>
                <w:rFonts w:hint="eastAsia"/>
              </w:rPr>
              <w:t>桌椅，</w:t>
            </w:r>
            <w:r>
              <w:rPr>
                <w:rFonts w:ascii="宋体" w:hAnsi="宋体" w:hint="eastAsia"/>
                <w:szCs w:val="21"/>
              </w:rPr>
              <w:t>钢架结构，桌面板材：微粒密度板，经过防虫、防磨的化学处理。尺寸不小于</w:t>
            </w:r>
            <w:r>
              <w:rPr>
                <w:rFonts w:ascii="宋体" w:hAnsi="宋体" w:hint="eastAsia"/>
                <w:szCs w:val="21"/>
              </w:rPr>
              <w:t>1500*600mm</w:t>
            </w:r>
            <w:r>
              <w:rPr>
                <w:rFonts w:ascii="宋体" w:hAnsi="宋体" w:hint="eastAsia"/>
                <w:szCs w:val="21"/>
              </w:rPr>
              <w:t>。可以</w:t>
            </w:r>
            <w:r>
              <w:rPr>
                <w:rFonts w:hint="eastAsia"/>
              </w:rPr>
              <w:t>根据实际情况定制尺寸和形状。</w:t>
            </w:r>
          </w:p>
        </w:tc>
        <w:tc>
          <w:tcPr>
            <w:tcW w:w="1260" w:type="dxa"/>
            <w:vAlign w:val="center"/>
          </w:tcPr>
          <w:p w:rsidR="00CB78A8" w:rsidRDefault="004833E8">
            <w:pPr>
              <w:adjustRightInd w:val="0"/>
              <w:snapToGrid w:val="0"/>
              <w:jc w:val="left"/>
            </w:pPr>
            <w:r>
              <w:rPr>
                <w:rFonts w:hint="eastAsia"/>
              </w:rPr>
              <w:t>3</w:t>
            </w:r>
            <w:r>
              <w:rPr>
                <w:rFonts w:hint="eastAsia"/>
              </w:rPr>
              <w:t>套</w:t>
            </w:r>
          </w:p>
        </w:tc>
      </w:tr>
      <w:tr w:rsidR="00CB78A8">
        <w:trPr>
          <w:trHeight w:val="622"/>
          <w:jc w:val="center"/>
        </w:trPr>
        <w:tc>
          <w:tcPr>
            <w:tcW w:w="2355" w:type="dxa"/>
            <w:vAlign w:val="center"/>
          </w:tcPr>
          <w:p w:rsidR="00CB78A8" w:rsidRDefault="004833E8">
            <w:pPr>
              <w:adjustRightInd w:val="0"/>
              <w:snapToGrid w:val="0"/>
              <w:jc w:val="left"/>
            </w:pPr>
            <w:r>
              <w:rPr>
                <w:rFonts w:hint="eastAsia"/>
              </w:rPr>
              <w:t>16</w:t>
            </w:r>
            <w:r>
              <w:rPr>
                <w:rFonts w:hint="eastAsia"/>
                <w:b/>
                <w:bCs/>
              </w:rPr>
              <w:t>直播环境</w:t>
            </w:r>
          </w:p>
        </w:tc>
        <w:tc>
          <w:tcPr>
            <w:tcW w:w="7309" w:type="dxa"/>
            <w:vAlign w:val="center"/>
          </w:tcPr>
          <w:p w:rsidR="00CB78A8" w:rsidRDefault="004833E8">
            <w:pPr>
              <w:jc w:val="left"/>
            </w:pPr>
            <w:r>
              <w:rPr>
                <w:rFonts w:hint="eastAsia"/>
              </w:rPr>
              <w:t>直播间电源线铺设、网络线铺设、</w:t>
            </w:r>
            <w:r>
              <w:rPr>
                <w:rFonts w:hint="eastAsia"/>
              </w:rPr>
              <w:t>2</w:t>
            </w:r>
            <w:r>
              <w:rPr>
                <w:rFonts w:hint="eastAsia"/>
              </w:rPr>
              <w:t>个千兆无线路由器。文化环境建设</w:t>
            </w:r>
            <w:r>
              <w:rPr>
                <w:rFonts w:hint="eastAsia"/>
              </w:rPr>
              <w:t>6</w:t>
            </w:r>
            <w:r>
              <w:rPr>
                <w:rFonts w:hint="eastAsia"/>
              </w:rPr>
              <w:t>张（尺寸不小于</w:t>
            </w:r>
            <w:r>
              <w:rPr>
                <w:rFonts w:hint="eastAsia"/>
              </w:rPr>
              <w:t>60</w:t>
            </w:r>
            <w:r>
              <w:rPr>
                <w:rFonts w:ascii="宋体" w:hAnsi="宋体" w:hint="eastAsia"/>
                <w:szCs w:val="21"/>
              </w:rPr>
              <w:t>*</w:t>
            </w:r>
            <w:r>
              <w:rPr>
                <w:rFonts w:hint="eastAsia"/>
              </w:rPr>
              <w:t>90cm</w:t>
            </w:r>
            <w:r>
              <w:rPr>
                <w:rFonts w:hint="eastAsia"/>
              </w:rPr>
              <w:t>）、展示灯箱</w:t>
            </w:r>
            <w:r>
              <w:rPr>
                <w:rFonts w:hint="eastAsia"/>
              </w:rPr>
              <w:t>2</w:t>
            </w:r>
            <w:r>
              <w:rPr>
                <w:rFonts w:hint="eastAsia"/>
              </w:rPr>
              <w:t>个（尺寸不小于</w:t>
            </w:r>
            <w:r>
              <w:rPr>
                <w:rFonts w:hint="eastAsia"/>
              </w:rPr>
              <w:t>60</w:t>
            </w:r>
            <w:r>
              <w:rPr>
                <w:rFonts w:ascii="宋体" w:hAnsi="宋体" w:hint="eastAsia"/>
                <w:szCs w:val="21"/>
              </w:rPr>
              <w:t>*</w:t>
            </w:r>
            <w:r>
              <w:rPr>
                <w:rFonts w:hint="eastAsia"/>
              </w:rPr>
              <w:t>90cm</w:t>
            </w:r>
            <w:r>
              <w:rPr>
                <w:rFonts w:hint="eastAsia"/>
              </w:rPr>
              <w:t>）</w:t>
            </w:r>
            <w:r>
              <w:rPr>
                <w:rFonts w:hint="eastAsia"/>
                <w:b/>
                <w:bCs/>
                <w:color w:val="000000"/>
              </w:rPr>
              <w:t>、</w:t>
            </w:r>
            <w:r>
              <w:rPr>
                <w:rFonts w:hint="eastAsia"/>
              </w:rPr>
              <w:t>休闲</w:t>
            </w:r>
            <w:r>
              <w:rPr>
                <w:rFonts w:hint="eastAsia"/>
              </w:rPr>
              <w:t>区</w:t>
            </w:r>
            <w:r>
              <w:rPr>
                <w:rFonts w:hint="eastAsia"/>
              </w:rPr>
              <w:t>2</w:t>
            </w:r>
            <w:r>
              <w:rPr>
                <w:rFonts w:hint="eastAsia"/>
              </w:rPr>
              <w:t>人沙发</w:t>
            </w:r>
            <w:r>
              <w:rPr>
                <w:rFonts w:hint="eastAsia"/>
              </w:rPr>
              <w:t>2</w:t>
            </w:r>
            <w:r>
              <w:rPr>
                <w:rFonts w:hint="eastAsia"/>
              </w:rPr>
              <w:t>组、圆形桌子</w:t>
            </w:r>
            <w:r>
              <w:rPr>
                <w:rFonts w:hint="eastAsia"/>
              </w:rPr>
              <w:t>2</w:t>
            </w:r>
            <w:r>
              <w:rPr>
                <w:rFonts w:hint="eastAsia"/>
              </w:rPr>
              <w:t>组（一桌三凳）、</w:t>
            </w:r>
            <w:r>
              <w:rPr>
                <w:rFonts w:hint="eastAsia"/>
              </w:rPr>
              <w:t>4</w:t>
            </w:r>
            <w:r>
              <w:rPr>
                <w:rFonts w:hint="eastAsia"/>
              </w:rPr>
              <w:t>个电脑桌、产品展示柜（展示位不少于</w:t>
            </w:r>
            <w:r>
              <w:rPr>
                <w:rFonts w:hint="eastAsia"/>
              </w:rPr>
              <w:t>20</w:t>
            </w:r>
            <w:r>
              <w:rPr>
                <w:rFonts w:hint="eastAsia"/>
              </w:rPr>
              <w:t>个）、</w:t>
            </w:r>
            <w:r>
              <w:rPr>
                <w:rFonts w:hint="eastAsia"/>
              </w:rPr>
              <w:t>2</w:t>
            </w:r>
            <w:r>
              <w:rPr>
                <w:rFonts w:hint="eastAsia"/>
              </w:rPr>
              <w:t>个直播间静音隔断（</w:t>
            </w:r>
            <w:r>
              <w:rPr>
                <w:rFonts w:hint="eastAsia"/>
              </w:rPr>
              <w:t xml:space="preserve">80 </w:t>
            </w:r>
            <w:r>
              <w:rPr>
                <w:rFonts w:hint="eastAsia"/>
              </w:rPr>
              <w:t>系列铝合金</w:t>
            </w:r>
            <w:r>
              <w:rPr>
                <w:rFonts w:hint="eastAsia"/>
              </w:rPr>
              <w:t xml:space="preserve">2.6+6 </w:t>
            </w:r>
            <w:r>
              <w:rPr>
                <w:rFonts w:hint="eastAsia"/>
              </w:rPr>
              <w:t>钢化玻璃加铝合金百页）。以上产品可以根据实际情况定制尺寸和形状。</w:t>
            </w:r>
          </w:p>
        </w:tc>
        <w:tc>
          <w:tcPr>
            <w:tcW w:w="1260" w:type="dxa"/>
            <w:vAlign w:val="center"/>
          </w:tcPr>
          <w:p w:rsidR="00CB78A8" w:rsidRDefault="004833E8">
            <w:pPr>
              <w:adjustRightInd w:val="0"/>
              <w:snapToGrid w:val="0"/>
              <w:jc w:val="left"/>
            </w:pPr>
            <w:r>
              <w:rPr>
                <w:rFonts w:hint="eastAsia"/>
              </w:rPr>
              <w:t>1</w:t>
            </w:r>
            <w:r>
              <w:rPr>
                <w:rFonts w:hint="eastAsia"/>
              </w:rPr>
              <w:t>批</w:t>
            </w:r>
          </w:p>
        </w:tc>
      </w:tr>
      <w:tr w:rsidR="00CB78A8">
        <w:trPr>
          <w:trHeight w:val="622"/>
          <w:jc w:val="center"/>
        </w:trPr>
        <w:tc>
          <w:tcPr>
            <w:tcW w:w="2355" w:type="dxa"/>
            <w:vAlign w:val="center"/>
          </w:tcPr>
          <w:p w:rsidR="00CB78A8" w:rsidRDefault="004833E8">
            <w:pPr>
              <w:adjustRightInd w:val="0"/>
              <w:snapToGrid w:val="0"/>
              <w:jc w:val="left"/>
            </w:pPr>
            <w:r>
              <w:rPr>
                <w:rFonts w:hint="eastAsia"/>
              </w:rPr>
              <w:t xml:space="preserve">17 </w:t>
            </w:r>
            <w:r>
              <w:rPr>
                <w:rFonts w:hint="eastAsia"/>
                <w:b/>
                <w:bCs/>
              </w:rPr>
              <w:t>摄影棚</w:t>
            </w:r>
          </w:p>
        </w:tc>
        <w:tc>
          <w:tcPr>
            <w:tcW w:w="7309" w:type="dxa"/>
            <w:vAlign w:val="center"/>
          </w:tcPr>
          <w:p w:rsidR="00CB78A8" w:rsidRDefault="004833E8">
            <w:pPr>
              <w:jc w:val="left"/>
            </w:pPr>
            <w:r>
              <w:rPr>
                <w:rFonts w:hint="eastAsia"/>
              </w:rPr>
              <w:t>引闪器、</w:t>
            </w:r>
            <w:r>
              <w:rPr>
                <w:rFonts w:hint="eastAsia"/>
                <w:color w:val="000000"/>
              </w:rPr>
              <w:t>单灯</w:t>
            </w:r>
            <w:r>
              <w:rPr>
                <w:rFonts w:hint="eastAsia"/>
                <w:color w:val="000000"/>
              </w:rPr>
              <w:t>2</w:t>
            </w:r>
            <w:r>
              <w:rPr>
                <w:rFonts w:hint="eastAsia"/>
                <w:color w:val="000000"/>
              </w:rPr>
              <w:t>个、</w:t>
            </w:r>
            <w:r>
              <w:rPr>
                <w:rFonts w:hint="eastAsia"/>
              </w:rPr>
              <w:t>灯架</w:t>
            </w:r>
            <w:r>
              <w:rPr>
                <w:rFonts w:hint="eastAsia"/>
              </w:rPr>
              <w:t>2</w:t>
            </w:r>
            <w:r>
              <w:rPr>
                <w:rFonts w:hint="eastAsia"/>
              </w:rPr>
              <w:t>个、球形柔光灯</w:t>
            </w:r>
            <w:r>
              <w:rPr>
                <w:rFonts w:hint="eastAsia"/>
              </w:rPr>
              <w:t>2</w:t>
            </w:r>
            <w:r>
              <w:rPr>
                <w:rFonts w:hint="eastAsia"/>
              </w:rPr>
              <w:t>个、柔光箱</w:t>
            </w:r>
            <w:r>
              <w:rPr>
                <w:rFonts w:hint="eastAsia"/>
              </w:rPr>
              <w:t>2</w:t>
            </w:r>
            <w:r>
              <w:rPr>
                <w:rFonts w:hint="eastAsia"/>
              </w:rPr>
              <w:t>个、</w:t>
            </w:r>
            <w:r>
              <w:rPr>
                <w:rFonts w:hint="eastAsia"/>
              </w:rPr>
              <w:t>1X2m</w:t>
            </w:r>
            <w:r>
              <w:rPr>
                <w:rFonts w:hint="eastAsia"/>
              </w:rPr>
              <w:t>航空铝合金材质摄影台</w:t>
            </w:r>
            <w:r>
              <w:rPr>
                <w:rFonts w:hint="eastAsia"/>
              </w:rPr>
              <w:t>1</w:t>
            </w:r>
            <w:r>
              <w:rPr>
                <w:rFonts w:hint="eastAsia"/>
              </w:rPr>
              <w:t>个等拍摄设备</w:t>
            </w:r>
          </w:p>
        </w:tc>
        <w:tc>
          <w:tcPr>
            <w:tcW w:w="1260" w:type="dxa"/>
            <w:vAlign w:val="center"/>
          </w:tcPr>
          <w:p w:rsidR="00CB78A8" w:rsidRDefault="004833E8">
            <w:pPr>
              <w:adjustRightInd w:val="0"/>
              <w:snapToGrid w:val="0"/>
              <w:jc w:val="left"/>
            </w:pPr>
            <w:r>
              <w:rPr>
                <w:rFonts w:hint="eastAsia"/>
              </w:rPr>
              <w:t>1</w:t>
            </w:r>
            <w:r>
              <w:rPr>
                <w:rFonts w:hint="eastAsia"/>
              </w:rPr>
              <w:t>个</w:t>
            </w:r>
          </w:p>
        </w:tc>
      </w:tr>
      <w:tr w:rsidR="00CB78A8">
        <w:trPr>
          <w:trHeight w:val="622"/>
          <w:jc w:val="center"/>
        </w:trPr>
        <w:tc>
          <w:tcPr>
            <w:tcW w:w="2355" w:type="dxa"/>
            <w:vAlign w:val="center"/>
          </w:tcPr>
          <w:p w:rsidR="00CB78A8" w:rsidRDefault="004833E8">
            <w:pPr>
              <w:adjustRightInd w:val="0"/>
              <w:snapToGrid w:val="0"/>
              <w:jc w:val="left"/>
              <w:rPr>
                <w:color w:val="FF0000"/>
              </w:rPr>
            </w:pPr>
            <w:r>
              <w:rPr>
                <w:rFonts w:hint="eastAsia"/>
                <w:color w:val="FF0000"/>
              </w:rPr>
              <w:t>18</w:t>
            </w:r>
            <w:r>
              <w:rPr>
                <w:rFonts w:hint="eastAsia"/>
                <w:b/>
                <w:bCs/>
                <w:color w:val="FF0000"/>
              </w:rPr>
              <w:t>空调</w:t>
            </w:r>
          </w:p>
        </w:tc>
        <w:tc>
          <w:tcPr>
            <w:tcW w:w="7309" w:type="dxa"/>
            <w:vAlign w:val="center"/>
          </w:tcPr>
          <w:p w:rsidR="00CB78A8" w:rsidRDefault="004833E8">
            <w:pPr>
              <w:adjustRightInd w:val="0"/>
              <w:snapToGrid w:val="0"/>
              <w:jc w:val="left"/>
              <w:rPr>
                <w:rFonts w:ascii="宋体" w:hAnsi="宋体"/>
                <w:color w:val="FF0000"/>
                <w:szCs w:val="21"/>
              </w:rPr>
            </w:pPr>
            <w:r>
              <w:rPr>
                <w:rFonts w:ascii="宋体" w:hAnsi="宋体" w:hint="eastAsia"/>
                <w:color w:val="FF0000"/>
                <w:szCs w:val="21"/>
              </w:rPr>
              <w:t>制冷类型：冷暖</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匹数：</w:t>
            </w:r>
            <w:r>
              <w:rPr>
                <w:rFonts w:ascii="宋体" w:hAnsi="宋体" w:hint="eastAsia"/>
                <w:color w:val="FF0000"/>
                <w:szCs w:val="21"/>
              </w:rPr>
              <w:t>3</w:t>
            </w:r>
            <w:r>
              <w:rPr>
                <w:rFonts w:ascii="宋体" w:hAnsi="宋体" w:hint="eastAsia"/>
                <w:color w:val="FF0000"/>
                <w:szCs w:val="21"/>
              </w:rPr>
              <w:t>匹</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能效等级：</w:t>
            </w:r>
            <w:r>
              <w:rPr>
                <w:rFonts w:ascii="宋体" w:hAnsi="宋体" w:hint="eastAsia"/>
                <w:color w:val="FF0000"/>
                <w:szCs w:val="21"/>
              </w:rPr>
              <w:t>2</w:t>
            </w:r>
            <w:r>
              <w:rPr>
                <w:rFonts w:ascii="宋体" w:hAnsi="宋体" w:hint="eastAsia"/>
                <w:color w:val="FF0000"/>
                <w:szCs w:val="21"/>
              </w:rPr>
              <w:t>级能效</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定频</w:t>
            </w:r>
            <w:r>
              <w:rPr>
                <w:rFonts w:ascii="宋体" w:hAnsi="宋体" w:hint="eastAsia"/>
                <w:color w:val="FF0000"/>
                <w:szCs w:val="21"/>
              </w:rPr>
              <w:t>/</w:t>
            </w:r>
            <w:r>
              <w:rPr>
                <w:rFonts w:ascii="宋体" w:hAnsi="宋体" w:hint="eastAsia"/>
                <w:color w:val="FF0000"/>
                <w:szCs w:val="21"/>
              </w:rPr>
              <w:t>变频：变频</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制冷量</w:t>
            </w:r>
            <w:r>
              <w:rPr>
                <w:rFonts w:ascii="宋体" w:hAnsi="宋体" w:hint="eastAsia"/>
                <w:color w:val="FF0000"/>
                <w:szCs w:val="21"/>
              </w:rPr>
              <w:t>(W)</w:t>
            </w:r>
            <w:r>
              <w:rPr>
                <w:rFonts w:ascii="宋体" w:hAnsi="宋体" w:hint="eastAsia"/>
                <w:color w:val="FF0000"/>
                <w:szCs w:val="21"/>
              </w:rPr>
              <w:t>：</w:t>
            </w:r>
            <w:r>
              <w:rPr>
                <w:rFonts w:ascii="宋体" w:hAnsi="宋体" w:hint="eastAsia"/>
                <w:color w:val="FF0000"/>
                <w:szCs w:val="21"/>
              </w:rPr>
              <w:t>7250</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制冷功率</w:t>
            </w:r>
            <w:r>
              <w:rPr>
                <w:rFonts w:ascii="宋体" w:hAnsi="宋体" w:hint="eastAsia"/>
                <w:color w:val="FF0000"/>
                <w:szCs w:val="21"/>
              </w:rPr>
              <w:t>(W)</w:t>
            </w:r>
            <w:r>
              <w:rPr>
                <w:rFonts w:ascii="宋体" w:hAnsi="宋体" w:hint="eastAsia"/>
                <w:color w:val="FF0000"/>
                <w:szCs w:val="21"/>
              </w:rPr>
              <w:t>：</w:t>
            </w:r>
            <w:r>
              <w:rPr>
                <w:rFonts w:ascii="宋体" w:hAnsi="宋体" w:hint="eastAsia"/>
                <w:color w:val="FF0000"/>
                <w:szCs w:val="21"/>
              </w:rPr>
              <w:t>2120</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制热量</w:t>
            </w:r>
            <w:r>
              <w:rPr>
                <w:rFonts w:ascii="宋体" w:hAnsi="宋体" w:hint="eastAsia"/>
                <w:color w:val="FF0000"/>
                <w:szCs w:val="21"/>
              </w:rPr>
              <w:t>(W)</w:t>
            </w:r>
            <w:r>
              <w:rPr>
                <w:rFonts w:ascii="宋体" w:hAnsi="宋体" w:hint="eastAsia"/>
                <w:color w:val="FF0000"/>
                <w:szCs w:val="21"/>
              </w:rPr>
              <w:t>：</w:t>
            </w:r>
            <w:r>
              <w:rPr>
                <w:rFonts w:ascii="宋体" w:hAnsi="宋体" w:hint="eastAsia"/>
                <w:color w:val="FF0000"/>
                <w:szCs w:val="21"/>
              </w:rPr>
              <w:t>9610</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制热功率</w:t>
            </w:r>
            <w:r>
              <w:rPr>
                <w:rFonts w:ascii="宋体" w:hAnsi="宋体" w:hint="eastAsia"/>
                <w:color w:val="FF0000"/>
                <w:szCs w:val="21"/>
              </w:rPr>
              <w:t>(W)</w:t>
            </w:r>
            <w:r>
              <w:rPr>
                <w:rFonts w:ascii="宋体" w:hAnsi="宋体" w:hint="eastAsia"/>
                <w:color w:val="FF0000"/>
                <w:szCs w:val="21"/>
              </w:rPr>
              <w:t>：</w:t>
            </w:r>
            <w:r>
              <w:rPr>
                <w:rFonts w:ascii="宋体" w:hAnsi="宋体" w:hint="eastAsia"/>
                <w:color w:val="FF0000"/>
                <w:szCs w:val="21"/>
              </w:rPr>
              <w:t>2900</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电辅加热功率</w:t>
            </w:r>
            <w:r>
              <w:rPr>
                <w:rFonts w:ascii="宋体" w:hAnsi="宋体" w:hint="eastAsia"/>
                <w:color w:val="FF0000"/>
                <w:szCs w:val="21"/>
              </w:rPr>
              <w:t>(W)</w:t>
            </w:r>
            <w:r>
              <w:rPr>
                <w:rFonts w:ascii="宋体" w:hAnsi="宋体" w:hint="eastAsia"/>
                <w:color w:val="FF0000"/>
                <w:szCs w:val="21"/>
              </w:rPr>
              <w:t>：</w:t>
            </w:r>
            <w:r>
              <w:rPr>
                <w:rFonts w:ascii="宋体" w:hAnsi="宋体" w:hint="eastAsia"/>
                <w:color w:val="FF0000"/>
                <w:szCs w:val="21"/>
              </w:rPr>
              <w:t>2100</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内机噪音</w:t>
            </w:r>
            <w:r>
              <w:rPr>
                <w:rFonts w:ascii="宋体" w:hAnsi="宋体" w:hint="eastAsia"/>
                <w:color w:val="FF0000"/>
                <w:szCs w:val="21"/>
              </w:rPr>
              <w:t>(dB(A)</w:t>
            </w:r>
            <w:r>
              <w:rPr>
                <w:rFonts w:ascii="宋体" w:hAnsi="宋体" w:hint="eastAsia"/>
                <w:color w:val="FF0000"/>
                <w:szCs w:val="21"/>
              </w:rPr>
              <w:t>：</w:t>
            </w:r>
            <w:r>
              <w:rPr>
                <w:rFonts w:ascii="宋体" w:hAnsi="宋体" w:hint="eastAsia"/>
                <w:color w:val="FF0000"/>
                <w:szCs w:val="21"/>
              </w:rPr>
              <w:t>35-45</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外机噪音</w:t>
            </w:r>
            <w:r>
              <w:rPr>
                <w:rFonts w:ascii="宋体" w:hAnsi="宋体" w:hint="eastAsia"/>
                <w:color w:val="FF0000"/>
                <w:szCs w:val="21"/>
              </w:rPr>
              <w:t>(dB(A)</w:t>
            </w:r>
            <w:r>
              <w:rPr>
                <w:rFonts w:ascii="宋体" w:hAnsi="宋体" w:hint="eastAsia"/>
                <w:color w:val="FF0000"/>
                <w:szCs w:val="21"/>
              </w:rPr>
              <w:t>：≤</w:t>
            </w:r>
            <w:r>
              <w:rPr>
                <w:rFonts w:ascii="宋体" w:hAnsi="宋体" w:hint="eastAsia"/>
                <w:color w:val="FF0000"/>
                <w:szCs w:val="21"/>
              </w:rPr>
              <w:t>56</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定频机能效比：</w:t>
            </w:r>
            <w:r>
              <w:rPr>
                <w:rFonts w:ascii="宋体" w:hAnsi="宋体" w:hint="eastAsia"/>
                <w:color w:val="FF0000"/>
                <w:szCs w:val="21"/>
              </w:rPr>
              <w:t>3.08</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循环风量</w:t>
            </w:r>
            <w:r>
              <w:rPr>
                <w:rFonts w:ascii="宋体" w:hAnsi="宋体" w:hint="eastAsia"/>
                <w:color w:val="FF0000"/>
                <w:szCs w:val="21"/>
              </w:rPr>
              <w:t>(m3/h)</w:t>
            </w:r>
            <w:r>
              <w:rPr>
                <w:rFonts w:ascii="宋体" w:hAnsi="宋体" w:hint="eastAsia"/>
                <w:color w:val="FF0000"/>
                <w:szCs w:val="21"/>
              </w:rPr>
              <w:t>：</w:t>
            </w:r>
            <w:r>
              <w:rPr>
                <w:rFonts w:ascii="宋体" w:hAnsi="宋体" w:hint="eastAsia"/>
                <w:color w:val="FF0000"/>
                <w:szCs w:val="21"/>
              </w:rPr>
              <w:t>1210</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扫风方式：上下</w:t>
            </w:r>
            <w:r>
              <w:rPr>
                <w:rFonts w:ascii="宋体" w:hAnsi="宋体" w:hint="eastAsia"/>
                <w:color w:val="FF0000"/>
                <w:szCs w:val="21"/>
              </w:rPr>
              <w:t>/</w:t>
            </w:r>
            <w:r>
              <w:rPr>
                <w:rFonts w:ascii="宋体" w:hAnsi="宋体" w:hint="eastAsia"/>
                <w:color w:val="FF0000"/>
                <w:szCs w:val="21"/>
              </w:rPr>
              <w:t>左右扫风</w:t>
            </w:r>
          </w:p>
          <w:p w:rsidR="00CB78A8" w:rsidRDefault="004833E8">
            <w:pPr>
              <w:adjustRightInd w:val="0"/>
              <w:snapToGrid w:val="0"/>
              <w:jc w:val="left"/>
              <w:rPr>
                <w:rFonts w:ascii="宋体" w:hAnsi="宋体"/>
                <w:color w:val="FF0000"/>
                <w:szCs w:val="21"/>
              </w:rPr>
            </w:pPr>
            <w:r>
              <w:rPr>
                <w:rFonts w:ascii="宋体" w:hAnsi="宋体" w:hint="eastAsia"/>
                <w:color w:val="FF0000"/>
                <w:szCs w:val="21"/>
              </w:rPr>
              <w:t>制冷剂：</w:t>
            </w:r>
            <w:r>
              <w:rPr>
                <w:rFonts w:ascii="宋体" w:hAnsi="宋体" w:hint="eastAsia"/>
                <w:color w:val="FF0000"/>
                <w:szCs w:val="21"/>
              </w:rPr>
              <w:t>R32</w:t>
            </w:r>
          </w:p>
          <w:p w:rsidR="00CB78A8" w:rsidRDefault="004833E8">
            <w:pPr>
              <w:jc w:val="left"/>
              <w:rPr>
                <w:color w:val="FF0000"/>
              </w:rPr>
            </w:pPr>
            <w:r>
              <w:rPr>
                <w:rFonts w:ascii="宋体" w:hAnsi="宋体" w:hint="eastAsia"/>
                <w:color w:val="FF0000"/>
                <w:szCs w:val="21"/>
              </w:rPr>
              <w:t>电压</w:t>
            </w:r>
            <w:r>
              <w:rPr>
                <w:rFonts w:ascii="宋体" w:hAnsi="宋体" w:hint="eastAsia"/>
                <w:color w:val="FF0000"/>
                <w:szCs w:val="21"/>
              </w:rPr>
              <w:t>/</w:t>
            </w:r>
            <w:r>
              <w:rPr>
                <w:rFonts w:ascii="宋体" w:hAnsi="宋体" w:hint="eastAsia"/>
                <w:color w:val="FF0000"/>
                <w:szCs w:val="21"/>
              </w:rPr>
              <w:t>频率（</w:t>
            </w:r>
            <w:r>
              <w:rPr>
                <w:rFonts w:ascii="宋体" w:hAnsi="宋体" w:hint="eastAsia"/>
                <w:color w:val="FF0000"/>
                <w:szCs w:val="21"/>
              </w:rPr>
              <w:t>V/HZ</w:t>
            </w:r>
            <w:r>
              <w:rPr>
                <w:rFonts w:ascii="宋体" w:hAnsi="宋体" w:hint="eastAsia"/>
                <w:color w:val="FF0000"/>
                <w:szCs w:val="21"/>
              </w:rPr>
              <w:t>）：</w:t>
            </w:r>
            <w:r>
              <w:rPr>
                <w:rFonts w:ascii="宋体" w:hAnsi="宋体" w:hint="eastAsia"/>
                <w:color w:val="FF0000"/>
                <w:szCs w:val="21"/>
              </w:rPr>
              <w:t>220/50</w:t>
            </w:r>
          </w:p>
        </w:tc>
        <w:tc>
          <w:tcPr>
            <w:tcW w:w="1260" w:type="dxa"/>
            <w:vAlign w:val="center"/>
          </w:tcPr>
          <w:p w:rsidR="00CB78A8" w:rsidRDefault="004833E8">
            <w:pPr>
              <w:adjustRightInd w:val="0"/>
              <w:snapToGrid w:val="0"/>
              <w:jc w:val="left"/>
              <w:rPr>
                <w:color w:val="FF0000"/>
              </w:rPr>
            </w:pPr>
            <w:r>
              <w:rPr>
                <w:rFonts w:hint="eastAsia"/>
                <w:color w:val="FF0000"/>
              </w:rPr>
              <w:t>1</w:t>
            </w:r>
            <w:r>
              <w:rPr>
                <w:rFonts w:hint="eastAsia"/>
                <w:color w:val="FF0000"/>
              </w:rPr>
              <w:t>个</w:t>
            </w:r>
          </w:p>
        </w:tc>
      </w:tr>
      <w:tr w:rsidR="00CB78A8">
        <w:trPr>
          <w:trHeight w:val="901"/>
          <w:jc w:val="center"/>
        </w:trPr>
        <w:tc>
          <w:tcPr>
            <w:tcW w:w="2355" w:type="dxa"/>
            <w:vAlign w:val="center"/>
          </w:tcPr>
          <w:p w:rsidR="00CB78A8" w:rsidRDefault="004833E8">
            <w:pPr>
              <w:adjustRightInd w:val="0"/>
              <w:snapToGrid w:val="0"/>
              <w:jc w:val="left"/>
            </w:pPr>
            <w:r>
              <w:rPr>
                <w:rFonts w:hint="eastAsia"/>
              </w:rPr>
              <w:lastRenderedPageBreak/>
              <w:t>19</w:t>
            </w:r>
            <w:r>
              <w:rPr>
                <w:rFonts w:hint="eastAsia"/>
                <w:b/>
                <w:bCs/>
                <w:color w:val="000000"/>
              </w:rPr>
              <w:t>生鲜电商物流虚拟仿真系统</w:t>
            </w:r>
          </w:p>
        </w:tc>
        <w:tc>
          <w:tcPr>
            <w:tcW w:w="7309" w:type="dxa"/>
            <w:vAlign w:val="center"/>
          </w:tcPr>
          <w:p w:rsidR="00CB78A8" w:rsidRDefault="004833E8">
            <w:pPr>
              <w:pStyle w:val="affffffff"/>
              <w:ind w:firstLineChars="0" w:firstLine="0"/>
            </w:pPr>
            <w:r>
              <w:rPr>
                <w:rFonts w:hint="eastAsia"/>
              </w:rPr>
              <w:t>一</w:t>
            </w:r>
            <w:r>
              <w:rPr>
                <w:rFonts w:ascii="宋体" w:hAnsi="宋体" w:cs="宋体" w:hint="eastAsia"/>
                <w:kern w:val="0"/>
                <w:szCs w:val="21"/>
              </w:rPr>
              <w:t>、</w:t>
            </w:r>
            <w:r>
              <w:rPr>
                <w:rFonts w:hint="eastAsia"/>
              </w:rPr>
              <w:t>系统包含以下内容</w:t>
            </w:r>
          </w:p>
          <w:p w:rsidR="00CB78A8" w:rsidRDefault="004833E8">
            <w:pPr>
              <w:pStyle w:val="affffffff"/>
              <w:ind w:firstLineChars="0" w:firstLine="0"/>
            </w:pPr>
            <w:r>
              <w:rPr>
                <w:rFonts w:hint="eastAsia"/>
              </w:rPr>
              <w:t>1.</w:t>
            </w:r>
            <w:r>
              <w:rPr>
                <w:rFonts w:hint="eastAsia"/>
              </w:rPr>
              <w:t>本系统是针对电子商务、物流管理等专业开发的可在网上开展的虚拟仿真实验教学项目，项目可模拟真实实验中用到的器材和设备，提供与真实实验相似的实验环境；</w:t>
            </w:r>
          </w:p>
          <w:p w:rsidR="00CB78A8" w:rsidRDefault="004833E8">
            <w:pPr>
              <w:pStyle w:val="affffffff"/>
              <w:ind w:firstLineChars="0" w:firstLine="0"/>
            </w:pPr>
            <w:r>
              <w:rPr>
                <w:rFonts w:hint="eastAsia"/>
              </w:rPr>
              <w:t>2.</w:t>
            </w:r>
            <w:r>
              <w:rPr>
                <w:rFonts w:hint="eastAsia"/>
              </w:rPr>
              <w:t>系统需采用</w:t>
            </w:r>
            <w:r>
              <w:rPr>
                <w:rFonts w:hint="eastAsia"/>
              </w:rPr>
              <w:t>C/S</w:t>
            </w:r>
            <w:r>
              <w:rPr>
                <w:rFonts w:hint="eastAsia"/>
              </w:rPr>
              <w:t>架构，支持软件界面操作方式；</w:t>
            </w:r>
          </w:p>
          <w:p w:rsidR="00CB78A8" w:rsidRDefault="004833E8">
            <w:pPr>
              <w:pStyle w:val="affffffff"/>
              <w:ind w:firstLineChars="0" w:firstLine="0"/>
            </w:pPr>
            <w:r>
              <w:rPr>
                <w:rFonts w:hint="eastAsia"/>
              </w:rPr>
              <w:t>3.</w:t>
            </w:r>
            <w:r>
              <w:rPr>
                <w:rFonts w:hint="eastAsia"/>
              </w:rPr>
              <w:t>在网络环境允许的情况下，系统需满足通过可连接外网的学校服务器进行访问</w:t>
            </w:r>
            <w:r>
              <w:rPr>
                <w:rFonts w:hint="eastAsia"/>
              </w:rPr>
              <w:t>;</w:t>
            </w:r>
          </w:p>
          <w:p w:rsidR="00CB78A8" w:rsidRDefault="004833E8">
            <w:pPr>
              <w:pStyle w:val="affffffff"/>
              <w:ind w:firstLineChars="0" w:firstLine="0"/>
            </w:pPr>
            <w:r>
              <w:rPr>
                <w:rFonts w:hint="eastAsia"/>
              </w:rPr>
              <w:t>4.</w:t>
            </w:r>
            <w:r>
              <w:rPr>
                <w:rFonts w:hint="eastAsia"/>
              </w:rPr>
              <w:t>系统交互性实验操作步骤需满足大于</w:t>
            </w:r>
            <w:r>
              <w:rPr>
                <w:rFonts w:hint="eastAsia"/>
              </w:rPr>
              <w:t>10</w:t>
            </w:r>
            <w:r>
              <w:rPr>
                <w:rFonts w:hint="eastAsia"/>
              </w:rPr>
              <w:t>步；</w:t>
            </w:r>
          </w:p>
          <w:p w:rsidR="00CB78A8" w:rsidRDefault="004833E8">
            <w:pPr>
              <w:pStyle w:val="affffffff"/>
              <w:ind w:firstLineChars="0" w:firstLine="0"/>
            </w:pPr>
            <w:r>
              <w:rPr>
                <w:rFonts w:hint="eastAsia"/>
              </w:rPr>
              <w:t>5.</w:t>
            </w:r>
            <w:r>
              <w:rPr>
                <w:rFonts w:hint="eastAsia"/>
              </w:rPr>
              <w:t>系统需包含理论知识学习模块，通过图文的形式对实验进行介绍，说明实验过程中使用的决策模型、计算方法和运算步骤；</w:t>
            </w:r>
          </w:p>
          <w:p w:rsidR="00CB78A8" w:rsidRDefault="004833E8">
            <w:pPr>
              <w:pStyle w:val="affffffff"/>
              <w:ind w:firstLineChars="0" w:firstLine="0"/>
            </w:pPr>
            <w:r>
              <w:rPr>
                <w:rFonts w:hint="eastAsia"/>
              </w:rPr>
              <w:t>6.</w:t>
            </w:r>
            <w:r>
              <w:rPr>
                <w:rFonts w:hint="eastAsia"/>
              </w:rPr>
              <w:t>系统需包含引导练习模式，该模式下有高亮提示和操作引导提示，引导学生一步一步操作，完成任务；</w:t>
            </w:r>
          </w:p>
          <w:p w:rsidR="00CB78A8" w:rsidRDefault="004833E8">
            <w:pPr>
              <w:pStyle w:val="affffffff"/>
              <w:ind w:firstLineChars="0" w:firstLine="0"/>
            </w:pPr>
            <w:r>
              <w:rPr>
                <w:rFonts w:hint="eastAsia"/>
              </w:rPr>
              <w:t>7.</w:t>
            </w:r>
            <w:r>
              <w:rPr>
                <w:rFonts w:hint="eastAsia"/>
              </w:rPr>
              <w:t>系统需包含考核模式，该模式下没有提示，学生操作错误后系统会自动给出扣分；</w:t>
            </w:r>
          </w:p>
          <w:p w:rsidR="00CB78A8" w:rsidRDefault="004833E8">
            <w:pPr>
              <w:pStyle w:val="affffffff"/>
              <w:ind w:firstLineChars="0" w:firstLine="0"/>
            </w:pPr>
            <w:r>
              <w:rPr>
                <w:rFonts w:hint="eastAsia"/>
              </w:rPr>
              <w:t>8.</w:t>
            </w:r>
            <w:r>
              <w:rPr>
                <w:rFonts w:hint="eastAsia"/>
              </w:rPr>
              <w:t>系统需支持自动生成成绩，系统考核部分结束之后支持自动给出实验成绩和评判，或给出实验操作记录；</w:t>
            </w:r>
          </w:p>
          <w:p w:rsidR="00CB78A8" w:rsidRDefault="004833E8">
            <w:pPr>
              <w:pStyle w:val="affffffff"/>
              <w:ind w:firstLineChars="0" w:firstLine="0"/>
            </w:pPr>
            <w:r>
              <w:rPr>
                <w:rFonts w:hint="eastAsia"/>
              </w:rPr>
              <w:t>9.</w:t>
            </w:r>
            <w:r>
              <w:rPr>
                <w:rFonts w:hint="eastAsia"/>
              </w:rPr>
              <w:t>系统所包含实验内容如下：</w:t>
            </w:r>
          </w:p>
          <w:p w:rsidR="00CB78A8" w:rsidRDefault="004833E8">
            <w:pPr>
              <w:pStyle w:val="affffffff"/>
            </w:pPr>
            <w:r>
              <w:rPr>
                <w:rFonts w:hint="eastAsia"/>
              </w:rPr>
              <w:t>系统结合数字乡村背景下的生鲜农产品行业特点，涵盖了生鲜农产品协同中心仓的基础知识、仓储运营知识、仓储优化理论，并结合了用户针对物流设备、系统的自主创新设计实验，为用户提供全方位、具体化、可操作、可验证的虚拟化物流学习体验，辅助用户进行生鲜农产品仓储相关课程与理论的学习。应用主体包含生鲜农产品协同仓基础认知学习实验、生鲜农产品协同仓库存规划实验、生鲜农产品协同仓运作流程认知与操作实验、生鲜农产品协同仓布局优化验证实验以及物流系统创新设计实验等教学实验内容。</w:t>
            </w:r>
          </w:p>
          <w:p w:rsidR="00CB78A8" w:rsidRDefault="004833E8">
            <w:pPr>
              <w:pStyle w:val="affffffff"/>
              <w:ind w:firstLineChars="0" w:firstLine="0"/>
            </w:pPr>
            <w:r>
              <w:rPr>
                <w:rFonts w:hint="eastAsia"/>
              </w:rPr>
              <w:t>（</w:t>
            </w:r>
            <w:r>
              <w:rPr>
                <w:rFonts w:hint="eastAsia"/>
              </w:rPr>
              <w:t>1</w:t>
            </w:r>
            <w:r>
              <w:rPr>
                <w:rFonts w:hint="eastAsia"/>
              </w:rPr>
              <w:t>）生鲜品协同仓基础</w:t>
            </w:r>
            <w:r>
              <w:rPr>
                <w:rFonts w:hint="eastAsia"/>
              </w:rPr>
              <w:t>认知实验板块</w:t>
            </w:r>
          </w:p>
          <w:p w:rsidR="00CB78A8" w:rsidRDefault="004833E8">
            <w:pPr>
              <w:pStyle w:val="affffffff"/>
            </w:pPr>
            <w:r>
              <w:rPr>
                <w:rFonts w:hint="eastAsia"/>
              </w:rPr>
              <w:t>生鲜农产品协同中心仓基础认知实验提供标准农产品协同中心仓库三维虚拟环境，仓库至少包含入库区、存储区、分拣区、出库区、设备堆放区等区域，为实验者提供游览参观学习，满足用户基础认知需求。本模块提供的认知内容包括——</w:t>
            </w:r>
          </w:p>
          <w:p w:rsidR="00CB78A8" w:rsidRDefault="004833E8">
            <w:pPr>
              <w:pStyle w:val="affffffff"/>
            </w:pPr>
            <w:r>
              <w:rPr>
                <w:rFonts w:hint="eastAsia"/>
              </w:rPr>
              <w:t>a.</w:t>
            </w:r>
            <w:r>
              <w:rPr>
                <w:rFonts w:hint="eastAsia"/>
              </w:rPr>
              <w:t>生鲜农产品协同中心仓布局认知学习内容，提供针对生鲜农产品协同流通中心仓库涉及的入库区、存储区、分拣区、设备堆放区等基础区域的特点、职能解读；</w:t>
            </w:r>
          </w:p>
          <w:p w:rsidR="00CB78A8" w:rsidRDefault="004833E8">
            <w:pPr>
              <w:pStyle w:val="affffffff"/>
              <w:ind w:firstLineChars="0" w:firstLine="0"/>
            </w:pPr>
            <w:r>
              <w:rPr>
                <w:rFonts w:hint="eastAsia"/>
              </w:rPr>
              <w:t>b.</w:t>
            </w:r>
            <w:r>
              <w:rPr>
                <w:rFonts w:hint="eastAsia"/>
              </w:rPr>
              <w:t>农产品协同中心仓常见设备认知内容，提供针对生鲜农产品协同中心仓库所涉及到的常见物流装备基础知识的认知与学习，如输送带、叉车、制氮机、仓储</w:t>
            </w:r>
            <w:r>
              <w:rPr>
                <w:rFonts w:hint="eastAsia"/>
              </w:rPr>
              <w:t>笼、横梁式货架、托盘、料箱等，适用于生鲜农产品物流特点的装备知识；</w:t>
            </w:r>
          </w:p>
          <w:p w:rsidR="00CB78A8" w:rsidRDefault="004833E8">
            <w:pPr>
              <w:pStyle w:val="affffffff"/>
              <w:ind w:firstLineChars="0" w:firstLine="0"/>
            </w:pPr>
            <w:r>
              <w:rPr>
                <w:rFonts w:hint="eastAsia"/>
              </w:rPr>
              <w:t>c.</w:t>
            </w:r>
            <w:r>
              <w:rPr>
                <w:rFonts w:hint="eastAsia"/>
              </w:rPr>
              <w:t>农产品品类认知学习内容，提供针对生鲜农产品货物的基本概念认知，特别包括特色的农产品知识，让用户能够对农产品所涵盖的内容进行更加深入的了解学习，学习内容包括豆制品、肉类产品、畜牧业副产品等，并通过图片、文字、视频等方式全方位进行认知。</w:t>
            </w:r>
          </w:p>
          <w:p w:rsidR="00CB78A8" w:rsidRDefault="004833E8">
            <w:pPr>
              <w:pStyle w:val="affffffff"/>
              <w:ind w:firstLineChars="0" w:firstLine="0"/>
            </w:pPr>
            <w:r>
              <w:rPr>
                <w:rFonts w:hint="eastAsia"/>
              </w:rPr>
              <w:t>（</w:t>
            </w:r>
            <w:r>
              <w:rPr>
                <w:rFonts w:hint="eastAsia"/>
              </w:rPr>
              <w:t>2</w:t>
            </w:r>
            <w:r>
              <w:rPr>
                <w:rFonts w:hint="eastAsia"/>
              </w:rPr>
              <w:t>）储位设计实验板块：生鲜农产品协同仓储位设计实验应用了</w:t>
            </w:r>
            <w:r>
              <w:rPr>
                <w:rFonts w:hint="eastAsia"/>
              </w:rPr>
              <w:t>ABC</w:t>
            </w:r>
            <w:r>
              <w:rPr>
                <w:rFonts w:hint="eastAsia"/>
              </w:rPr>
              <w:t>分类法理论，通过针对生鲜农产品协同仓库历史商品周转率数据进行统计分析，并针对不同生鲜货物的存储要求以及特点，让用户通过自主分析、判断并制定储位</w:t>
            </w:r>
            <w:r>
              <w:rPr>
                <w:rFonts w:hint="eastAsia"/>
              </w:rPr>
              <w:t>规划方案的方式，学习掌握生鲜商品存储、储位规划等理论。并结合虚拟化生鲜农产品协同仓场景进行设计方案的验证。用户首先对生鲜农产品协同仓历史商品周转数据分析：使用本实验所提供的仓库出库记录</w:t>
            </w:r>
            <w:r>
              <w:rPr>
                <w:rFonts w:hint="eastAsia"/>
              </w:rPr>
              <w:t>Excel</w:t>
            </w:r>
            <w:r>
              <w:rPr>
                <w:rFonts w:hint="eastAsia"/>
              </w:rPr>
              <w:t>清单进行数据分析，并根据分析结果进行储位规划。用户需通过对历史数据进行清洗、整理并筛选出合格的数据样本；针对数据样本进行分析，统计各类货物的仓库周转率，</w:t>
            </w:r>
            <w:r>
              <w:rPr>
                <w:rFonts w:hint="eastAsia"/>
              </w:rPr>
              <w:lastRenderedPageBreak/>
              <w:t>并进行排序；分析不同生鲜农产品对仓储环境的要求，并综合考虑仓储要求因素，做粗略的数学建模，并建立权重公式；根据分析结果设计生鲜农产品储位规划方案；最终在在生鲜农产品协</w:t>
            </w:r>
            <w:r>
              <w:rPr>
                <w:rFonts w:hint="eastAsia"/>
              </w:rPr>
              <w:t>同仓虚拟环境中进行方案结果验证。</w:t>
            </w:r>
          </w:p>
          <w:p w:rsidR="00CB78A8" w:rsidRDefault="004833E8">
            <w:pPr>
              <w:pStyle w:val="affffffff"/>
              <w:ind w:firstLineChars="0" w:firstLine="0"/>
            </w:pPr>
            <w:r>
              <w:rPr>
                <w:rFonts w:hint="eastAsia"/>
              </w:rPr>
              <w:t>（</w:t>
            </w:r>
            <w:r>
              <w:rPr>
                <w:rFonts w:hint="eastAsia"/>
              </w:rPr>
              <w:t>3</w:t>
            </w:r>
            <w:r>
              <w:rPr>
                <w:rFonts w:hint="eastAsia"/>
              </w:rPr>
              <w:t>）生鲜农产品协同中心仓运作流程认知与操作实验板块</w:t>
            </w:r>
          </w:p>
          <w:p w:rsidR="00CB78A8" w:rsidRDefault="004833E8">
            <w:pPr>
              <w:pStyle w:val="affffffff"/>
            </w:pPr>
            <w:r>
              <w:rPr>
                <w:rFonts w:hint="eastAsia"/>
              </w:rPr>
              <w:t>在生鲜农产品协同中心仓中，了解生鲜农产品出入库流程、出库流程以及</w:t>
            </w:r>
            <w:r>
              <w:rPr>
                <w:rFonts w:hint="eastAsia"/>
              </w:rPr>
              <w:t>GSP</w:t>
            </w:r>
            <w:r>
              <w:rPr>
                <w:rFonts w:hint="eastAsia"/>
              </w:rPr>
              <w:t>管理质量追溯相关知识，并通过流程操作过程进行知识内容的实践，</w:t>
            </w:r>
          </w:p>
          <w:p w:rsidR="00CB78A8" w:rsidRDefault="004833E8">
            <w:pPr>
              <w:pStyle w:val="affffffff"/>
            </w:pPr>
            <w:r>
              <w:rPr>
                <w:rFonts w:hint="eastAsia"/>
              </w:rPr>
              <w:t>a.</w:t>
            </w:r>
            <w:r>
              <w:rPr>
                <w:rFonts w:hint="eastAsia"/>
              </w:rPr>
              <w:t>入库流程认知与操作实验</w:t>
            </w:r>
          </w:p>
          <w:p w:rsidR="00CB78A8" w:rsidRDefault="004833E8">
            <w:pPr>
              <w:pStyle w:val="affffffff"/>
            </w:pPr>
            <w:r>
              <w:rPr>
                <w:rFonts w:hint="eastAsia"/>
              </w:rPr>
              <w:t>入库流程包括货物打印单据、接货、验收、退货、贴签、上架等。实验操作过程将根据入库流程各个环节设计相应的操作实验，让用户能够在生鲜农产品协同仓库环境中进行虚拟的仓库作业操作。</w:t>
            </w:r>
          </w:p>
          <w:p w:rsidR="00CB78A8" w:rsidRDefault="004833E8">
            <w:pPr>
              <w:pStyle w:val="affffffff"/>
            </w:pPr>
            <w:r>
              <w:rPr>
                <w:rFonts w:hint="eastAsia"/>
              </w:rPr>
              <w:t>b.</w:t>
            </w:r>
            <w:r>
              <w:rPr>
                <w:rFonts w:hint="eastAsia"/>
              </w:rPr>
              <w:t>流程认知与操作实验</w:t>
            </w:r>
          </w:p>
          <w:p w:rsidR="00CB78A8" w:rsidRDefault="004833E8">
            <w:pPr>
              <w:pStyle w:val="affffffff"/>
            </w:pPr>
            <w:r>
              <w:rPr>
                <w:rFonts w:hint="eastAsia"/>
              </w:rPr>
              <w:t>出库流程包括打印单据、分拣、打包、封箱、刷唛、装车等。实验操作过程将根据出库流程各个环节设计相应的操作实验，让用户能够在生鲜农产品协同仓库环境中进行虚拟的仓库作业操作。</w:t>
            </w:r>
          </w:p>
          <w:p w:rsidR="00CB78A8" w:rsidRDefault="004833E8">
            <w:pPr>
              <w:pStyle w:val="affffffff"/>
            </w:pPr>
            <w:r>
              <w:rPr>
                <w:rFonts w:hint="eastAsia"/>
              </w:rPr>
              <w:t>c.</w:t>
            </w:r>
            <w:r>
              <w:rPr>
                <w:rFonts w:hint="eastAsia"/>
              </w:rPr>
              <w:t>质量追溯实验</w:t>
            </w:r>
          </w:p>
          <w:p w:rsidR="00CB78A8" w:rsidRDefault="004833E8">
            <w:pPr>
              <w:pStyle w:val="affffffff"/>
            </w:pPr>
            <w:r>
              <w:rPr>
                <w:rFonts w:hint="eastAsia"/>
              </w:rPr>
              <w:t>通过</w:t>
            </w:r>
            <w:r>
              <w:rPr>
                <w:rFonts w:hint="eastAsia"/>
              </w:rPr>
              <w:t>GSP</w:t>
            </w:r>
            <w:r>
              <w:rPr>
                <w:rFonts w:hint="eastAsia"/>
              </w:rPr>
              <w:t>管理认知，了解</w:t>
            </w:r>
            <w:r>
              <w:rPr>
                <w:rFonts w:hint="eastAsia"/>
              </w:rPr>
              <w:t>GSP</w:t>
            </w:r>
            <w:r>
              <w:rPr>
                <w:rFonts w:hint="eastAsia"/>
              </w:rPr>
              <w:t>管理关键技术、核心部分，了解生鲜农产品流动的信息化来源，确保质量追溯的全链条。实验者对</w:t>
            </w:r>
            <w:r>
              <w:rPr>
                <w:rFonts w:hint="eastAsia"/>
              </w:rPr>
              <w:t>GSP</w:t>
            </w:r>
            <w:r>
              <w:rPr>
                <w:rFonts w:hint="eastAsia"/>
              </w:rPr>
              <w:t>管理进行充分认知后将进行对于生鲜农产品的质量分析，以抽检的方式，对生鲜农产品进行检验，找出其中的不合格品，对其质量进行追溯，寻找出同批次，并进行检验，防止大部分不合格品流入市场，造成重大损失。</w:t>
            </w:r>
          </w:p>
          <w:p w:rsidR="00CB78A8" w:rsidRDefault="004833E8">
            <w:pPr>
              <w:pStyle w:val="affffffff"/>
              <w:ind w:firstLineChars="0" w:firstLine="0"/>
              <w:rPr>
                <w:rFonts w:ascii="宋体" w:hAnsi="宋体" w:cs="宋体"/>
                <w:kern w:val="0"/>
                <w:szCs w:val="21"/>
              </w:rPr>
            </w:pPr>
            <w:r>
              <w:rPr>
                <w:rFonts w:hint="eastAsia"/>
              </w:rPr>
              <w:t>★投标时</w:t>
            </w:r>
            <w:r>
              <w:rPr>
                <w:rFonts w:hint="eastAsia"/>
              </w:rPr>
              <w:t>，提供</w:t>
            </w:r>
            <w:r>
              <w:rPr>
                <w:rFonts w:hint="eastAsia"/>
              </w:rPr>
              <w:t>Demo</w:t>
            </w:r>
            <w:r>
              <w:rPr>
                <w:rFonts w:hint="eastAsia"/>
              </w:rPr>
              <w:t>原型截图，截图内容为实验者以抽检的方式，对生鲜农产品进行检验，找出其中的不合格品，对其质量进行追溯，寻找出同批次，并进行检验。（提供截图）</w:t>
            </w:r>
          </w:p>
          <w:p w:rsidR="00CB78A8" w:rsidRDefault="004833E8">
            <w:pPr>
              <w:pStyle w:val="affffffff"/>
              <w:ind w:firstLineChars="0" w:firstLine="0"/>
            </w:pPr>
            <w:r>
              <w:rPr>
                <w:rFonts w:hint="eastAsia"/>
              </w:rPr>
              <w:t>（</w:t>
            </w:r>
            <w:r>
              <w:rPr>
                <w:rFonts w:hint="eastAsia"/>
              </w:rPr>
              <w:t>4</w:t>
            </w:r>
            <w:r>
              <w:rPr>
                <w:rFonts w:hint="eastAsia"/>
              </w:rPr>
              <w:t>）生鲜品协同中心仓布局优化实验板块：</w:t>
            </w:r>
          </w:p>
          <w:p w:rsidR="00CB78A8" w:rsidRDefault="004833E8">
            <w:pPr>
              <w:pStyle w:val="affffffff"/>
            </w:pPr>
            <w:r>
              <w:rPr>
                <w:rFonts w:hint="eastAsia"/>
              </w:rPr>
              <w:t>在协同中心仓中，用户通过订单分析，对各个区域的紧密程度做出优化判断，调整各区域位置，重新对仓库布局做出设计，并通过实际仓储操作验证布局优化前后结果，以可视化、可参与的方式进行结果验证。首先，对订单数据进行分析，测算出生鲜农产品协同仓入库流量数值，包括入库生鲜农产品品类、入库流量等关键指数；在生鲜农产品协同仓当前部署</w:t>
            </w:r>
            <w:r>
              <w:rPr>
                <w:rFonts w:hint="eastAsia"/>
              </w:rPr>
              <w:t>环境下测试仓库运营效率，并根据模拟运营结果找到关键瓶颈点；</w:t>
            </w:r>
          </w:p>
          <w:p w:rsidR="00CB78A8" w:rsidRDefault="004833E8">
            <w:pPr>
              <w:pStyle w:val="affffffff"/>
            </w:pPr>
            <w:r>
              <w:rPr>
                <w:rFonts w:hint="eastAsia"/>
              </w:rPr>
              <w:t>a.</w:t>
            </w:r>
            <w:r>
              <w:rPr>
                <w:rFonts w:hint="eastAsia"/>
              </w:rPr>
              <w:t>分析运营效率瓶颈的关键影响因素，并制定优化方案；</w:t>
            </w:r>
          </w:p>
          <w:p w:rsidR="00CB78A8" w:rsidRDefault="004833E8">
            <w:pPr>
              <w:pStyle w:val="affffffff"/>
            </w:pPr>
            <w:r>
              <w:rPr>
                <w:rFonts w:hint="eastAsia"/>
              </w:rPr>
              <w:t>b.</w:t>
            </w:r>
            <w:r>
              <w:rPr>
                <w:rFonts w:hint="eastAsia"/>
              </w:rPr>
              <w:t>新部署或新增物流设施设备，对生鲜农产品协同仓布局进行调整优化；</w:t>
            </w:r>
          </w:p>
          <w:p w:rsidR="00CB78A8" w:rsidRDefault="004833E8">
            <w:pPr>
              <w:pStyle w:val="affffffff"/>
            </w:pPr>
            <w:r>
              <w:rPr>
                <w:rFonts w:hint="eastAsia"/>
              </w:rPr>
              <w:t>c.</w:t>
            </w:r>
            <w:r>
              <w:rPr>
                <w:rFonts w:hint="eastAsia"/>
              </w:rPr>
              <w:t>整后的生鲜农产品协同仓进行运营模拟，并测算运营效率指标。</w:t>
            </w:r>
          </w:p>
          <w:p w:rsidR="00CB78A8" w:rsidRDefault="004833E8">
            <w:pPr>
              <w:pStyle w:val="affffffff"/>
              <w:ind w:firstLineChars="0" w:firstLine="0"/>
            </w:pPr>
            <w:r>
              <w:rPr>
                <w:rFonts w:hint="eastAsia"/>
              </w:rPr>
              <w:t>★投标时，提供</w:t>
            </w:r>
            <w:r>
              <w:rPr>
                <w:rFonts w:hint="eastAsia"/>
              </w:rPr>
              <w:t>Demo</w:t>
            </w:r>
            <w:r>
              <w:rPr>
                <w:rFonts w:hint="eastAsia"/>
              </w:rPr>
              <w:t>原型截图，截图内容为实验者根据整后的生鲜农产品协同仓进行运营模拟，并测算运营效率指标。（提供截图）</w:t>
            </w:r>
          </w:p>
          <w:p w:rsidR="00CB78A8" w:rsidRDefault="004833E8">
            <w:pPr>
              <w:pStyle w:val="affffffff"/>
            </w:pPr>
            <w:r>
              <w:rPr>
                <w:rFonts w:hint="eastAsia"/>
              </w:rPr>
              <w:t>（</w:t>
            </w:r>
            <w:r>
              <w:rPr>
                <w:rFonts w:hint="eastAsia"/>
              </w:rPr>
              <w:t>5</w:t>
            </w:r>
            <w:r>
              <w:rPr>
                <w:rFonts w:hint="eastAsia"/>
              </w:rPr>
              <w:t>）生鲜品协同中心仓物流装备</w:t>
            </w:r>
            <w:r>
              <w:rPr>
                <w:rFonts w:hint="eastAsia"/>
              </w:rPr>
              <w:t>/</w:t>
            </w:r>
            <w:r>
              <w:rPr>
                <w:rFonts w:hint="eastAsia"/>
              </w:rPr>
              <w:t>系统创新设计实验</w:t>
            </w:r>
          </w:p>
          <w:p w:rsidR="00CB78A8" w:rsidRDefault="004833E8">
            <w:pPr>
              <w:pStyle w:val="affffffff"/>
            </w:pPr>
            <w:r>
              <w:rPr>
                <w:rFonts w:hint="eastAsia"/>
              </w:rPr>
              <w:t>该实验模块为用户提供了针对物流装备以及物流系统的自主创新设计能力，发挥用户的想象力与主观能动性。模块提供了虚拟的物联网技术组件，包括虚拟光电传感器、</w:t>
            </w:r>
            <w:r>
              <w:rPr>
                <w:rFonts w:hint="eastAsia"/>
              </w:rPr>
              <w:t>RFID</w:t>
            </w:r>
            <w:r>
              <w:rPr>
                <w:rFonts w:hint="eastAsia"/>
              </w:rPr>
              <w:t>、摄像头等关键设备以及各类模拟感知、电信号的虚拟组件，让用户能够在本实验模块中尝试进行物流装备的改造与创新探索。本实验为半开放性实验，不设置考核分数，建议采用实验报告形式。系统预制了以下几道装备</w:t>
            </w:r>
            <w:r>
              <w:rPr>
                <w:rFonts w:hint="eastAsia"/>
              </w:rPr>
              <w:t>/</w:t>
            </w:r>
            <w:r>
              <w:rPr>
                <w:rFonts w:hint="eastAsia"/>
              </w:rPr>
              <w:t>系统改造实验供用户使用，实际实验过程也可由用户自由发挥创意。可使用虚拟物联网组件对叉车进行改造实验：利用虚拟监控摄像头、虚拟感知组件实现叉车自动订单识别以及叉车</w:t>
            </w:r>
            <w:r>
              <w:rPr>
                <w:rFonts w:hint="eastAsia"/>
              </w:rPr>
              <w:t>行驶环境监控的改造；也可使用皮带输送机</w:t>
            </w:r>
            <w:r>
              <w:rPr>
                <w:rFonts w:hint="eastAsia"/>
              </w:rPr>
              <w:t>/</w:t>
            </w:r>
            <w:r>
              <w:rPr>
                <w:rFonts w:hint="eastAsia"/>
              </w:rPr>
              <w:t>滚轴输送机以及光电传感器实现自动分拣系统中，“积</w:t>
            </w:r>
            <w:r>
              <w:rPr>
                <w:rFonts w:hint="eastAsia"/>
              </w:rPr>
              <w:t>-</w:t>
            </w:r>
            <w:r>
              <w:rPr>
                <w:rFonts w:hint="eastAsia"/>
              </w:rPr>
              <w:t>放”控制系统实验。</w:t>
            </w:r>
          </w:p>
          <w:p w:rsidR="00CB78A8" w:rsidRDefault="004833E8">
            <w:pPr>
              <w:pStyle w:val="affffffff"/>
              <w:ind w:firstLineChars="0" w:firstLine="0"/>
            </w:pPr>
            <w:r>
              <w:rPr>
                <w:rFonts w:hint="eastAsia"/>
              </w:rPr>
              <w:t>★投标时，提供</w:t>
            </w:r>
            <w:r>
              <w:rPr>
                <w:rFonts w:hint="eastAsia"/>
              </w:rPr>
              <w:t>Demo</w:t>
            </w:r>
            <w:r>
              <w:rPr>
                <w:rFonts w:hint="eastAsia"/>
              </w:rPr>
              <w:t>原型截图，截图内容为实验者使用虚拟物联网组件对叉</w:t>
            </w:r>
            <w:r>
              <w:rPr>
                <w:rFonts w:hint="eastAsia"/>
              </w:rPr>
              <w:lastRenderedPageBreak/>
              <w:t>车进行改造实验：利用虚拟监控摄像头、虚拟感知组件实现叉车自动订单识别以及叉车行驶环境监控的改造；使用皮带输送机</w:t>
            </w:r>
            <w:r>
              <w:rPr>
                <w:rFonts w:hint="eastAsia"/>
              </w:rPr>
              <w:t>/</w:t>
            </w:r>
            <w:r>
              <w:rPr>
                <w:rFonts w:hint="eastAsia"/>
              </w:rPr>
              <w:t>滚轴输送机以及光电传感器实现自动分拣系统中，“积</w:t>
            </w:r>
            <w:r>
              <w:rPr>
                <w:rFonts w:hint="eastAsia"/>
              </w:rPr>
              <w:t>-</w:t>
            </w:r>
            <w:r>
              <w:rPr>
                <w:rFonts w:hint="eastAsia"/>
              </w:rPr>
              <w:t>放”控制系统实验。</w:t>
            </w:r>
            <w:r>
              <w:rPr>
                <w:rFonts w:ascii="宋体" w:hAnsi="宋体" w:cs="宋体" w:hint="eastAsia"/>
                <w:kern w:val="0"/>
                <w:szCs w:val="21"/>
              </w:rPr>
              <w:t>（提供截图）</w:t>
            </w:r>
          </w:p>
        </w:tc>
        <w:tc>
          <w:tcPr>
            <w:tcW w:w="1260" w:type="dxa"/>
            <w:vAlign w:val="center"/>
          </w:tcPr>
          <w:p w:rsidR="00CB78A8" w:rsidRDefault="004833E8">
            <w:pPr>
              <w:adjustRightInd w:val="0"/>
              <w:snapToGrid w:val="0"/>
              <w:jc w:val="left"/>
            </w:pPr>
            <w:r>
              <w:rPr>
                <w:rFonts w:hint="eastAsia"/>
              </w:rPr>
              <w:lastRenderedPageBreak/>
              <w:t>1</w:t>
            </w:r>
            <w:r>
              <w:rPr>
                <w:rFonts w:hint="eastAsia"/>
              </w:rPr>
              <w:t>套</w:t>
            </w:r>
          </w:p>
        </w:tc>
      </w:tr>
      <w:tr w:rsidR="00CB78A8">
        <w:trPr>
          <w:trHeight w:val="622"/>
          <w:jc w:val="center"/>
        </w:trPr>
        <w:tc>
          <w:tcPr>
            <w:tcW w:w="2355" w:type="dxa"/>
            <w:vAlign w:val="center"/>
          </w:tcPr>
          <w:p w:rsidR="00CB78A8" w:rsidRDefault="004833E8">
            <w:pPr>
              <w:adjustRightInd w:val="0"/>
              <w:snapToGrid w:val="0"/>
              <w:jc w:val="left"/>
            </w:pPr>
            <w:r>
              <w:rPr>
                <w:rFonts w:hint="eastAsia"/>
                <w:b/>
                <w:bCs/>
              </w:rPr>
              <w:lastRenderedPageBreak/>
              <w:t>20</w:t>
            </w:r>
            <w:r>
              <w:rPr>
                <w:rFonts w:ascii="宋体" w:hAnsi="宋体" w:cs="宋体" w:hint="eastAsia"/>
                <w:b/>
                <w:bCs/>
                <w:color w:val="000000" w:themeColor="text1"/>
                <w:kern w:val="0"/>
                <w:szCs w:val="21"/>
              </w:rPr>
              <w:t>供应链虚拟仿真系统</w:t>
            </w:r>
          </w:p>
        </w:tc>
        <w:tc>
          <w:tcPr>
            <w:tcW w:w="7309" w:type="dxa"/>
            <w:vAlign w:val="center"/>
          </w:tcPr>
          <w:p w:rsidR="00CB78A8" w:rsidRDefault="004833E8">
            <w:pPr>
              <w:jc w:val="left"/>
            </w:pPr>
            <w:r>
              <w:rPr>
                <w:rFonts w:hint="eastAsia"/>
              </w:rPr>
              <w:t>供应链虚拟仿真系统包含以下内容</w:t>
            </w:r>
          </w:p>
          <w:p w:rsidR="00CB78A8" w:rsidRDefault="004833E8">
            <w:pPr>
              <w:ind w:firstLine="420"/>
              <w:jc w:val="left"/>
            </w:pPr>
            <w:r>
              <w:rPr>
                <w:rFonts w:hint="eastAsia"/>
              </w:rPr>
              <w:t>1.</w:t>
            </w:r>
            <w:r>
              <w:rPr>
                <w:rFonts w:hint="eastAsia"/>
              </w:rPr>
              <w:t>本系统是针对电子商务、物流管理专业开发的可在网上开展的虚拟仿真实验教学</w:t>
            </w:r>
            <w:r>
              <w:rPr>
                <w:rFonts w:hint="eastAsia"/>
              </w:rPr>
              <w:t>项目，项目可模拟真实实验中用到的器材和设备，提供与真实实验相似的实验环境；</w:t>
            </w:r>
          </w:p>
          <w:p w:rsidR="00CB78A8" w:rsidRDefault="004833E8">
            <w:pPr>
              <w:ind w:firstLine="420"/>
              <w:jc w:val="left"/>
            </w:pPr>
            <w:r>
              <w:rPr>
                <w:rFonts w:hint="eastAsia"/>
              </w:rPr>
              <w:t>2.</w:t>
            </w:r>
            <w:r>
              <w:rPr>
                <w:rFonts w:hint="eastAsia"/>
              </w:rPr>
              <w:t>系统需采用</w:t>
            </w:r>
            <w:r>
              <w:rPr>
                <w:rFonts w:hint="eastAsia"/>
              </w:rPr>
              <w:t>C/S</w:t>
            </w:r>
            <w:r>
              <w:rPr>
                <w:rFonts w:hint="eastAsia"/>
              </w:rPr>
              <w:t>架构，支持软件界面操作方式；</w:t>
            </w:r>
          </w:p>
          <w:p w:rsidR="00CB78A8" w:rsidRDefault="004833E8">
            <w:pPr>
              <w:ind w:firstLine="420"/>
              <w:jc w:val="left"/>
            </w:pPr>
            <w:r>
              <w:rPr>
                <w:rFonts w:hint="eastAsia"/>
              </w:rPr>
              <w:t>3.</w:t>
            </w:r>
            <w:r>
              <w:rPr>
                <w:rFonts w:hint="eastAsia"/>
              </w:rPr>
              <w:t>在网络环境允许的情况下，系统需满足通过可连接外网的学校服务器进行访问</w:t>
            </w:r>
            <w:r>
              <w:rPr>
                <w:rFonts w:hint="eastAsia"/>
              </w:rPr>
              <w:t>;</w:t>
            </w:r>
          </w:p>
          <w:p w:rsidR="00CB78A8" w:rsidRDefault="004833E8">
            <w:pPr>
              <w:ind w:firstLine="420"/>
              <w:jc w:val="left"/>
            </w:pPr>
            <w:r>
              <w:rPr>
                <w:rFonts w:hint="eastAsia"/>
              </w:rPr>
              <w:t>4.</w:t>
            </w:r>
            <w:r>
              <w:rPr>
                <w:rFonts w:hint="eastAsia"/>
              </w:rPr>
              <w:t>系统交互性实验操作步骤需满足大于</w:t>
            </w:r>
            <w:r>
              <w:rPr>
                <w:rFonts w:hint="eastAsia"/>
              </w:rPr>
              <w:t>10</w:t>
            </w:r>
            <w:r>
              <w:rPr>
                <w:rFonts w:hint="eastAsia"/>
              </w:rPr>
              <w:t>步；</w:t>
            </w:r>
          </w:p>
          <w:p w:rsidR="00CB78A8" w:rsidRDefault="004833E8">
            <w:pPr>
              <w:ind w:firstLine="420"/>
              <w:jc w:val="left"/>
            </w:pPr>
            <w:r>
              <w:rPr>
                <w:rFonts w:hint="eastAsia"/>
              </w:rPr>
              <w:t>5.</w:t>
            </w:r>
            <w:r>
              <w:rPr>
                <w:rFonts w:hint="eastAsia"/>
              </w:rPr>
              <w:t>系统需包含理论知识学习模块，通过图文的形式对实验进行介绍，说明实验过程中使用的决策模型、计算方法和运算步骤；</w:t>
            </w:r>
          </w:p>
          <w:p w:rsidR="00CB78A8" w:rsidRDefault="004833E8">
            <w:pPr>
              <w:ind w:firstLine="420"/>
              <w:jc w:val="left"/>
            </w:pPr>
            <w:r>
              <w:rPr>
                <w:rFonts w:hint="eastAsia"/>
              </w:rPr>
              <w:t>6.</w:t>
            </w:r>
            <w:r>
              <w:rPr>
                <w:rFonts w:hint="eastAsia"/>
              </w:rPr>
              <w:t>系统需包含引导练习模式，该模式下有高亮提示和操作引导提示，引导学生一步一步操作，完成任务；</w:t>
            </w:r>
          </w:p>
          <w:p w:rsidR="00CB78A8" w:rsidRDefault="004833E8">
            <w:pPr>
              <w:ind w:firstLine="420"/>
              <w:jc w:val="left"/>
            </w:pPr>
            <w:r>
              <w:rPr>
                <w:rFonts w:hint="eastAsia"/>
              </w:rPr>
              <w:t>7.</w:t>
            </w:r>
            <w:r>
              <w:rPr>
                <w:rFonts w:hint="eastAsia"/>
              </w:rPr>
              <w:t>系统需包含考核模式，该模式下没有提示，学生操作错误后系统会自动给出扣分；</w:t>
            </w:r>
          </w:p>
          <w:p w:rsidR="00CB78A8" w:rsidRDefault="004833E8">
            <w:pPr>
              <w:ind w:firstLine="420"/>
              <w:jc w:val="left"/>
            </w:pPr>
            <w:r>
              <w:rPr>
                <w:rFonts w:hint="eastAsia"/>
              </w:rPr>
              <w:t>8.</w:t>
            </w:r>
            <w:r>
              <w:rPr>
                <w:rFonts w:hint="eastAsia"/>
              </w:rPr>
              <w:t>系统需支持自动生成成绩，系统考核部分结束之后支持自动给出实验成绩和评判，或给出实验操作记录；</w:t>
            </w:r>
          </w:p>
          <w:p w:rsidR="00CB78A8" w:rsidRDefault="004833E8">
            <w:pPr>
              <w:ind w:firstLine="420"/>
              <w:jc w:val="left"/>
            </w:pPr>
            <w:r>
              <w:rPr>
                <w:rFonts w:hint="eastAsia"/>
              </w:rPr>
              <w:t>9.</w:t>
            </w:r>
            <w:r>
              <w:rPr>
                <w:rFonts w:hint="eastAsia"/>
              </w:rPr>
              <w:t>系统所包含实验内容如下：</w:t>
            </w:r>
          </w:p>
          <w:p w:rsidR="00CB78A8" w:rsidRDefault="004833E8">
            <w:pPr>
              <w:ind w:firstLine="420"/>
              <w:jc w:val="left"/>
            </w:pPr>
            <w:r>
              <w:rPr>
                <w:rFonts w:hint="eastAsia"/>
              </w:rPr>
              <w:t>（</w:t>
            </w:r>
            <w:r>
              <w:rPr>
                <w:rFonts w:hint="eastAsia"/>
              </w:rPr>
              <w:t>1</w:t>
            </w:r>
            <w:r>
              <w:rPr>
                <w:rFonts w:hint="eastAsia"/>
              </w:rPr>
              <w:t>）生产</w:t>
            </w:r>
            <w:r>
              <w:rPr>
                <w:rFonts w:hint="eastAsia"/>
              </w:rPr>
              <w:t>A</w:t>
            </w:r>
            <w:r>
              <w:rPr>
                <w:rFonts w:hint="eastAsia"/>
              </w:rPr>
              <w:t>厂实训模块</w:t>
            </w:r>
          </w:p>
          <w:p w:rsidR="00CB78A8" w:rsidRDefault="004833E8">
            <w:pPr>
              <w:ind w:firstLine="420"/>
              <w:jc w:val="left"/>
            </w:pPr>
            <w:r>
              <w:rPr>
                <w:rFonts w:hint="eastAsia"/>
              </w:rPr>
              <w:t>此模块涉及供应链环节生产物流的相关内容，为实训者提供工艺流程原理的操作场景练习。</w:t>
            </w:r>
          </w:p>
          <w:p w:rsidR="00CB78A8" w:rsidRDefault="004833E8">
            <w:pPr>
              <w:ind w:firstLine="420"/>
              <w:jc w:val="left"/>
            </w:pPr>
            <w:r>
              <w:rPr>
                <w:rFonts w:hint="eastAsia"/>
              </w:rPr>
              <w:t>生产</w:t>
            </w:r>
            <w:r>
              <w:rPr>
                <w:rFonts w:hint="eastAsia"/>
              </w:rPr>
              <w:t>A</w:t>
            </w:r>
            <w:r>
              <w:rPr>
                <w:rFonts w:hint="eastAsia"/>
              </w:rPr>
              <w:t>厂实训模块，需指定固定数量的实训者根据实训前的订单数据，在生产</w:t>
            </w:r>
            <w:r>
              <w:rPr>
                <w:rFonts w:hint="eastAsia"/>
              </w:rPr>
              <w:t>A</w:t>
            </w:r>
            <w:r>
              <w:rPr>
                <w:rFonts w:hint="eastAsia"/>
              </w:rPr>
              <w:t>厂的库内将对应货物的生产任务完成。其中生产</w:t>
            </w:r>
            <w:r>
              <w:rPr>
                <w:rFonts w:hint="eastAsia"/>
              </w:rPr>
              <w:t>A</w:t>
            </w:r>
            <w:r>
              <w:rPr>
                <w:rFonts w:hint="eastAsia"/>
              </w:rPr>
              <w:t>厂只具备生产</w:t>
            </w:r>
            <w:r>
              <w:rPr>
                <w:rFonts w:hint="eastAsia"/>
              </w:rPr>
              <w:t>A</w:t>
            </w:r>
            <w:r>
              <w:rPr>
                <w:rFonts w:hint="eastAsia"/>
              </w:rPr>
              <w:t>、</w:t>
            </w:r>
            <w:r>
              <w:rPr>
                <w:rFonts w:hint="eastAsia"/>
              </w:rPr>
              <w:t>C</w:t>
            </w:r>
            <w:r>
              <w:rPr>
                <w:rFonts w:hint="eastAsia"/>
              </w:rPr>
              <w:t>、</w:t>
            </w:r>
            <w:r>
              <w:rPr>
                <w:rFonts w:hint="eastAsia"/>
              </w:rPr>
              <w:t>E</w:t>
            </w:r>
            <w:r>
              <w:rPr>
                <w:rFonts w:hint="eastAsia"/>
              </w:rPr>
              <w:t>三种商品的原材料和加工机械。其中</w:t>
            </w:r>
            <w:r>
              <w:rPr>
                <w:rFonts w:hint="eastAsia"/>
              </w:rPr>
              <w:t>A</w:t>
            </w:r>
            <w:r>
              <w:rPr>
                <w:rFonts w:hint="eastAsia"/>
              </w:rPr>
              <w:t>类商品为基础产品可直接出库；</w:t>
            </w:r>
            <w:r>
              <w:rPr>
                <w:rFonts w:hint="eastAsia"/>
              </w:rPr>
              <w:t>C</w:t>
            </w:r>
            <w:r>
              <w:rPr>
                <w:rFonts w:hint="eastAsia"/>
              </w:rPr>
              <w:t>商品属于一般商品，其组成原料需要</w:t>
            </w:r>
            <w:r>
              <w:rPr>
                <w:rFonts w:hint="eastAsia"/>
              </w:rPr>
              <w:t>1</w:t>
            </w:r>
            <w:r>
              <w:rPr>
                <w:rFonts w:hint="eastAsia"/>
              </w:rPr>
              <w:t>个</w:t>
            </w:r>
            <w:r>
              <w:rPr>
                <w:rFonts w:hint="eastAsia"/>
              </w:rPr>
              <w:t>A</w:t>
            </w:r>
            <w:r>
              <w:rPr>
                <w:rFonts w:hint="eastAsia"/>
              </w:rPr>
              <w:t>类商品和一个</w:t>
            </w:r>
            <w:r>
              <w:rPr>
                <w:rFonts w:hint="eastAsia"/>
              </w:rPr>
              <w:t>B</w:t>
            </w:r>
            <w:r>
              <w:rPr>
                <w:rFonts w:hint="eastAsia"/>
              </w:rPr>
              <w:t>类商品，这里需要生成</w:t>
            </w:r>
            <w:r>
              <w:rPr>
                <w:rFonts w:hint="eastAsia"/>
              </w:rPr>
              <w:t>B</w:t>
            </w:r>
            <w:r>
              <w:rPr>
                <w:rFonts w:hint="eastAsia"/>
              </w:rPr>
              <w:t>厂的协调调配；</w:t>
            </w:r>
            <w:r>
              <w:rPr>
                <w:rFonts w:hint="eastAsia"/>
              </w:rPr>
              <w:t>E</w:t>
            </w:r>
            <w:r>
              <w:rPr>
                <w:rFonts w:hint="eastAsia"/>
              </w:rPr>
              <w:t>商品属于奢侈品，其组成原料需要</w:t>
            </w:r>
            <w:r>
              <w:rPr>
                <w:rFonts w:hint="eastAsia"/>
              </w:rPr>
              <w:t>1</w:t>
            </w:r>
            <w:r>
              <w:rPr>
                <w:rFonts w:hint="eastAsia"/>
              </w:rPr>
              <w:t>个</w:t>
            </w:r>
            <w:r>
              <w:rPr>
                <w:rFonts w:hint="eastAsia"/>
              </w:rPr>
              <w:t>A</w:t>
            </w:r>
            <w:r>
              <w:rPr>
                <w:rFonts w:hint="eastAsia"/>
              </w:rPr>
              <w:t>类商品、</w:t>
            </w:r>
            <w:r>
              <w:rPr>
                <w:rFonts w:hint="eastAsia"/>
              </w:rPr>
              <w:t>1</w:t>
            </w:r>
            <w:r>
              <w:rPr>
                <w:rFonts w:hint="eastAsia"/>
              </w:rPr>
              <w:t>个</w:t>
            </w:r>
            <w:r>
              <w:rPr>
                <w:rFonts w:hint="eastAsia"/>
              </w:rPr>
              <w:t>B</w:t>
            </w:r>
            <w:r>
              <w:rPr>
                <w:rFonts w:hint="eastAsia"/>
              </w:rPr>
              <w:t>类商品、</w:t>
            </w:r>
            <w:r>
              <w:rPr>
                <w:rFonts w:hint="eastAsia"/>
              </w:rPr>
              <w:t>1</w:t>
            </w:r>
            <w:r>
              <w:rPr>
                <w:rFonts w:hint="eastAsia"/>
              </w:rPr>
              <w:t>个</w:t>
            </w:r>
            <w:r>
              <w:rPr>
                <w:rFonts w:hint="eastAsia"/>
              </w:rPr>
              <w:t>C</w:t>
            </w:r>
            <w:r>
              <w:rPr>
                <w:rFonts w:hint="eastAsia"/>
              </w:rPr>
              <w:t>类商品、</w:t>
            </w:r>
            <w:r>
              <w:rPr>
                <w:rFonts w:hint="eastAsia"/>
              </w:rPr>
              <w:t>2</w:t>
            </w:r>
            <w:r>
              <w:rPr>
                <w:rFonts w:hint="eastAsia"/>
              </w:rPr>
              <w:t>个</w:t>
            </w:r>
            <w:r>
              <w:rPr>
                <w:rFonts w:hint="eastAsia"/>
              </w:rPr>
              <w:t>D</w:t>
            </w:r>
            <w:r>
              <w:rPr>
                <w:rFonts w:hint="eastAsia"/>
              </w:rPr>
              <w:t>类商品，这里需要生产</w:t>
            </w:r>
            <w:r>
              <w:rPr>
                <w:rFonts w:hint="eastAsia"/>
              </w:rPr>
              <w:t>B</w:t>
            </w:r>
            <w:r>
              <w:rPr>
                <w:rFonts w:hint="eastAsia"/>
              </w:rPr>
              <w:t>厂的协调调配方能完成。</w:t>
            </w:r>
          </w:p>
          <w:p w:rsidR="00CB78A8" w:rsidRDefault="004833E8">
            <w:pPr>
              <w:jc w:val="left"/>
            </w:pPr>
            <w:r>
              <w:rPr>
                <w:rFonts w:hint="eastAsia"/>
              </w:rPr>
              <w:t>★投标时，需提供功能原型</w:t>
            </w:r>
            <w:r>
              <w:rPr>
                <w:rFonts w:hint="eastAsia"/>
              </w:rPr>
              <w:t>Demo</w:t>
            </w:r>
            <w:r>
              <w:rPr>
                <w:rFonts w:hint="eastAsia"/>
              </w:rPr>
              <w:t>的截图，该截图必须有以下内容：</w:t>
            </w:r>
          </w:p>
          <w:p w:rsidR="00CB78A8" w:rsidRDefault="004833E8">
            <w:pPr>
              <w:ind w:firstLineChars="200" w:firstLine="420"/>
              <w:jc w:val="left"/>
            </w:pPr>
            <w:r>
              <w:rPr>
                <w:rFonts w:hint="eastAsia"/>
              </w:rPr>
              <w:t>（</w:t>
            </w:r>
            <w:r>
              <w:rPr>
                <w:rFonts w:hint="eastAsia"/>
              </w:rPr>
              <w:t>1</w:t>
            </w:r>
            <w:r>
              <w:rPr>
                <w:rFonts w:hint="eastAsia"/>
              </w:rPr>
              <w:t>）系统支持对物流设备提供三种可视图形化物流逻辑编辑器，不使用代码编写逻辑，包括物流常量运算器、物流算术运算器以及物流逻辑运算器。</w:t>
            </w:r>
          </w:p>
          <w:p w:rsidR="00CB78A8" w:rsidRDefault="004833E8">
            <w:pPr>
              <w:ind w:firstLine="420"/>
              <w:jc w:val="left"/>
            </w:pPr>
            <w:r>
              <w:rPr>
                <w:rFonts w:hint="eastAsia"/>
              </w:rPr>
              <w:t>（</w:t>
            </w:r>
            <w:r>
              <w:rPr>
                <w:rFonts w:hint="eastAsia"/>
              </w:rPr>
              <w:t>2</w:t>
            </w:r>
            <w:r>
              <w:rPr>
                <w:rFonts w:hint="eastAsia"/>
              </w:rPr>
              <w:t>）生产</w:t>
            </w:r>
            <w:r>
              <w:rPr>
                <w:rFonts w:hint="eastAsia"/>
              </w:rPr>
              <w:t>B</w:t>
            </w:r>
            <w:r>
              <w:rPr>
                <w:rFonts w:hint="eastAsia"/>
              </w:rPr>
              <w:t>厂实训模块</w:t>
            </w:r>
          </w:p>
          <w:p w:rsidR="00CB78A8" w:rsidRDefault="004833E8">
            <w:pPr>
              <w:ind w:firstLine="420"/>
              <w:jc w:val="left"/>
            </w:pPr>
            <w:r>
              <w:rPr>
                <w:rFonts w:hint="eastAsia"/>
              </w:rPr>
              <w:t>此模块涉及供应链环节生产物流的相关内容，为实训者提供工艺流程原理的操作场景练</w:t>
            </w:r>
            <w:r>
              <w:rPr>
                <w:rFonts w:hint="eastAsia"/>
              </w:rPr>
              <w:t>习。</w:t>
            </w:r>
          </w:p>
          <w:p w:rsidR="00CB78A8" w:rsidRDefault="004833E8">
            <w:pPr>
              <w:ind w:firstLine="420"/>
              <w:jc w:val="left"/>
            </w:pPr>
            <w:r>
              <w:rPr>
                <w:rFonts w:hint="eastAsia"/>
              </w:rPr>
              <w:t>生产</w:t>
            </w:r>
            <w:r>
              <w:rPr>
                <w:rFonts w:hint="eastAsia"/>
              </w:rPr>
              <w:t>B</w:t>
            </w:r>
            <w:r>
              <w:rPr>
                <w:rFonts w:hint="eastAsia"/>
              </w:rPr>
              <w:t>厂实训模块，需指定固定数量的实训者根据实训前的订单数据，在生产</w:t>
            </w:r>
            <w:r>
              <w:rPr>
                <w:rFonts w:hint="eastAsia"/>
              </w:rPr>
              <w:t>B</w:t>
            </w:r>
            <w:r>
              <w:rPr>
                <w:rFonts w:hint="eastAsia"/>
              </w:rPr>
              <w:t>厂的库内将对应货物的生产任务完成。其中生产</w:t>
            </w:r>
            <w:r>
              <w:rPr>
                <w:rFonts w:hint="eastAsia"/>
              </w:rPr>
              <w:t>B</w:t>
            </w:r>
            <w:r>
              <w:rPr>
                <w:rFonts w:hint="eastAsia"/>
              </w:rPr>
              <w:t>厂只具备生产</w:t>
            </w:r>
            <w:r>
              <w:rPr>
                <w:rFonts w:hint="eastAsia"/>
              </w:rPr>
              <w:t>B</w:t>
            </w:r>
            <w:r>
              <w:rPr>
                <w:rFonts w:hint="eastAsia"/>
              </w:rPr>
              <w:t>、</w:t>
            </w:r>
            <w:r>
              <w:rPr>
                <w:rFonts w:hint="eastAsia"/>
              </w:rPr>
              <w:t>D</w:t>
            </w:r>
            <w:r>
              <w:rPr>
                <w:rFonts w:hint="eastAsia"/>
              </w:rPr>
              <w:t>、</w:t>
            </w:r>
            <w:r>
              <w:rPr>
                <w:rFonts w:hint="eastAsia"/>
              </w:rPr>
              <w:t>E</w:t>
            </w:r>
            <w:r>
              <w:rPr>
                <w:rFonts w:hint="eastAsia"/>
              </w:rPr>
              <w:t>三种货物的原材料和加工机械。其中</w:t>
            </w:r>
            <w:r>
              <w:rPr>
                <w:rFonts w:hint="eastAsia"/>
              </w:rPr>
              <w:t>B</w:t>
            </w:r>
            <w:r>
              <w:rPr>
                <w:rFonts w:hint="eastAsia"/>
              </w:rPr>
              <w:t>类商品属于初级加工产品，其组成原材料为</w:t>
            </w:r>
            <w:r>
              <w:rPr>
                <w:rFonts w:hint="eastAsia"/>
              </w:rPr>
              <w:t>2</w:t>
            </w:r>
            <w:r>
              <w:rPr>
                <w:rFonts w:hint="eastAsia"/>
              </w:rPr>
              <w:t>个</w:t>
            </w:r>
            <w:r>
              <w:rPr>
                <w:rFonts w:hint="eastAsia"/>
              </w:rPr>
              <w:t>A</w:t>
            </w:r>
            <w:r>
              <w:rPr>
                <w:rFonts w:hint="eastAsia"/>
              </w:rPr>
              <w:t>类商品；</w:t>
            </w:r>
            <w:r>
              <w:rPr>
                <w:rFonts w:hint="eastAsia"/>
              </w:rPr>
              <w:t>D</w:t>
            </w:r>
            <w:r>
              <w:rPr>
                <w:rFonts w:hint="eastAsia"/>
              </w:rPr>
              <w:t>类商品属于高级商品，其原材料需要</w:t>
            </w:r>
            <w:r>
              <w:rPr>
                <w:rFonts w:hint="eastAsia"/>
              </w:rPr>
              <w:t>2</w:t>
            </w:r>
            <w:r>
              <w:rPr>
                <w:rFonts w:hint="eastAsia"/>
              </w:rPr>
              <w:t>个</w:t>
            </w:r>
            <w:r>
              <w:rPr>
                <w:rFonts w:hint="eastAsia"/>
              </w:rPr>
              <w:t>B</w:t>
            </w:r>
            <w:r>
              <w:rPr>
                <w:rFonts w:hint="eastAsia"/>
              </w:rPr>
              <w:t>类商品、</w:t>
            </w:r>
            <w:r>
              <w:rPr>
                <w:rFonts w:hint="eastAsia"/>
              </w:rPr>
              <w:t>1</w:t>
            </w:r>
            <w:r>
              <w:rPr>
                <w:rFonts w:hint="eastAsia"/>
              </w:rPr>
              <w:t>个</w:t>
            </w:r>
            <w:r>
              <w:rPr>
                <w:rFonts w:hint="eastAsia"/>
              </w:rPr>
              <w:t>C</w:t>
            </w:r>
            <w:r>
              <w:rPr>
                <w:rFonts w:hint="eastAsia"/>
              </w:rPr>
              <w:t>类商品，这里需要生产</w:t>
            </w:r>
            <w:r>
              <w:rPr>
                <w:rFonts w:hint="eastAsia"/>
              </w:rPr>
              <w:t>A</w:t>
            </w:r>
            <w:r>
              <w:rPr>
                <w:rFonts w:hint="eastAsia"/>
              </w:rPr>
              <w:t>厂的协调调配；</w:t>
            </w:r>
            <w:r>
              <w:rPr>
                <w:rFonts w:hint="eastAsia"/>
              </w:rPr>
              <w:t>E</w:t>
            </w:r>
            <w:r>
              <w:rPr>
                <w:rFonts w:hint="eastAsia"/>
              </w:rPr>
              <w:t>商品属于奢侈品，其组成原料需要</w:t>
            </w:r>
            <w:r>
              <w:rPr>
                <w:rFonts w:hint="eastAsia"/>
              </w:rPr>
              <w:t>1</w:t>
            </w:r>
            <w:r>
              <w:rPr>
                <w:rFonts w:hint="eastAsia"/>
              </w:rPr>
              <w:t>个</w:t>
            </w:r>
            <w:r>
              <w:rPr>
                <w:rFonts w:hint="eastAsia"/>
              </w:rPr>
              <w:t>A</w:t>
            </w:r>
            <w:r>
              <w:rPr>
                <w:rFonts w:hint="eastAsia"/>
              </w:rPr>
              <w:t>类商品、</w:t>
            </w:r>
            <w:r>
              <w:rPr>
                <w:rFonts w:hint="eastAsia"/>
              </w:rPr>
              <w:t>1</w:t>
            </w:r>
            <w:r>
              <w:rPr>
                <w:rFonts w:hint="eastAsia"/>
              </w:rPr>
              <w:t>个</w:t>
            </w:r>
            <w:r>
              <w:rPr>
                <w:rFonts w:hint="eastAsia"/>
              </w:rPr>
              <w:t>B</w:t>
            </w:r>
            <w:r>
              <w:rPr>
                <w:rFonts w:hint="eastAsia"/>
              </w:rPr>
              <w:t>类商品、</w:t>
            </w:r>
            <w:r>
              <w:rPr>
                <w:rFonts w:hint="eastAsia"/>
              </w:rPr>
              <w:t>1</w:t>
            </w:r>
            <w:r>
              <w:rPr>
                <w:rFonts w:hint="eastAsia"/>
              </w:rPr>
              <w:t>个</w:t>
            </w:r>
            <w:r>
              <w:rPr>
                <w:rFonts w:hint="eastAsia"/>
              </w:rPr>
              <w:t>C</w:t>
            </w:r>
            <w:r>
              <w:rPr>
                <w:rFonts w:hint="eastAsia"/>
              </w:rPr>
              <w:t>类商品、</w:t>
            </w:r>
            <w:r>
              <w:rPr>
                <w:rFonts w:hint="eastAsia"/>
              </w:rPr>
              <w:t>2</w:t>
            </w:r>
            <w:r>
              <w:rPr>
                <w:rFonts w:hint="eastAsia"/>
              </w:rPr>
              <w:t>个</w:t>
            </w:r>
            <w:r>
              <w:rPr>
                <w:rFonts w:hint="eastAsia"/>
              </w:rPr>
              <w:t>D</w:t>
            </w:r>
            <w:r>
              <w:rPr>
                <w:rFonts w:hint="eastAsia"/>
              </w:rPr>
              <w:t>类商品，这里需要生产</w:t>
            </w:r>
            <w:r>
              <w:rPr>
                <w:rFonts w:hint="eastAsia"/>
              </w:rPr>
              <w:t>A</w:t>
            </w:r>
            <w:r>
              <w:rPr>
                <w:rFonts w:hint="eastAsia"/>
              </w:rPr>
              <w:t>厂的协调调配方能完成。</w:t>
            </w:r>
          </w:p>
          <w:p w:rsidR="00CB78A8" w:rsidRDefault="004833E8">
            <w:pPr>
              <w:ind w:firstLine="420"/>
              <w:jc w:val="left"/>
            </w:pPr>
            <w:r>
              <w:rPr>
                <w:rFonts w:hint="eastAsia"/>
              </w:rPr>
              <w:t>（</w:t>
            </w:r>
            <w:r>
              <w:rPr>
                <w:rFonts w:hint="eastAsia"/>
              </w:rPr>
              <w:t>3</w:t>
            </w:r>
            <w:r>
              <w:rPr>
                <w:rFonts w:hint="eastAsia"/>
              </w:rPr>
              <w:t>）配送中心实训模块</w:t>
            </w:r>
          </w:p>
          <w:p w:rsidR="00CB78A8" w:rsidRDefault="004833E8">
            <w:pPr>
              <w:ind w:firstLine="420"/>
              <w:jc w:val="left"/>
            </w:pPr>
            <w:r>
              <w:rPr>
                <w:rFonts w:hint="eastAsia"/>
              </w:rPr>
              <w:t>配送中心实训模块，主要涉及货物暂存与生产地之</w:t>
            </w:r>
            <w:r>
              <w:rPr>
                <w:rFonts w:hint="eastAsia"/>
              </w:rPr>
              <w:t>间、销售端的流转等流程操作。配送中心在实训中起到货物周转的作用学习，在此实训模块中需要合理分配，完成货物的配送任务，主要包含生产厂之间的配送服务、商品中转至</w:t>
            </w:r>
            <w:r>
              <w:rPr>
                <w:rFonts w:hint="eastAsia"/>
              </w:rPr>
              <w:lastRenderedPageBreak/>
              <w:t>零售商的配送服务、商品暂存任务这几大环节。其中由于货物组成结构和订单结构的不同，配送中心的实训员需要根据商品的原材料构成向规定的生产厂提供对应的原材料，这体现出配货流程的操作学习。商品转至零售商的配送服务相当于模拟商品配送环节的最后的运输任务，可锻炼学生对于配送订单分配的设计学习，提升其管理策略层次的能力。</w:t>
            </w:r>
          </w:p>
          <w:p w:rsidR="00CB78A8" w:rsidRDefault="004833E8">
            <w:pPr>
              <w:ind w:firstLine="420"/>
              <w:jc w:val="left"/>
            </w:pPr>
            <w:r>
              <w:rPr>
                <w:rFonts w:hint="eastAsia"/>
              </w:rPr>
              <w:t>（</w:t>
            </w:r>
            <w:r>
              <w:rPr>
                <w:rFonts w:hint="eastAsia"/>
              </w:rPr>
              <w:t>4</w:t>
            </w:r>
            <w:r>
              <w:rPr>
                <w:rFonts w:hint="eastAsia"/>
              </w:rPr>
              <w:t>）零售商实训模块</w:t>
            </w:r>
          </w:p>
          <w:p w:rsidR="00CB78A8" w:rsidRDefault="004833E8">
            <w:pPr>
              <w:ind w:firstLine="420"/>
              <w:jc w:val="left"/>
            </w:pPr>
            <w:r>
              <w:rPr>
                <w:rFonts w:hint="eastAsia"/>
              </w:rPr>
              <w:t>零售商实训模块，主要对于学生对于零售商的计划安排、订单交付员、订单信息查看员等实际岗位进行考查锻炼。需要实训者在</w:t>
            </w:r>
            <w:r>
              <w:rPr>
                <w:rFonts w:hint="eastAsia"/>
              </w:rPr>
              <w:t>1</w:t>
            </w:r>
            <w:r>
              <w:rPr>
                <w:rFonts w:hint="eastAsia"/>
              </w:rPr>
              <w:t>分钟内完成需求订单，将配送完成的货物放置到指定的任务点完成对应的订单交付任务。此场景涉及零售商的交付数量策略、销售时间安排、价值划分等知识点体现，对于学生实际场景的操作和决策能力进行提升练习。</w:t>
            </w:r>
          </w:p>
          <w:p w:rsidR="00CB78A8" w:rsidRDefault="004833E8">
            <w:pPr>
              <w:jc w:val="left"/>
            </w:pPr>
            <w:r>
              <w:rPr>
                <w:rFonts w:hint="eastAsia"/>
              </w:rPr>
              <w:t>★投标时，需提供功能原型</w:t>
            </w:r>
            <w:r>
              <w:rPr>
                <w:rFonts w:hint="eastAsia"/>
              </w:rPr>
              <w:t>Demo</w:t>
            </w:r>
            <w:r>
              <w:rPr>
                <w:rFonts w:hint="eastAsia"/>
              </w:rPr>
              <w:t>的截图，该截图必须有以下内容：</w:t>
            </w:r>
          </w:p>
          <w:p w:rsidR="00CB78A8" w:rsidRDefault="004833E8">
            <w:pPr>
              <w:ind w:firstLine="420"/>
              <w:jc w:val="left"/>
            </w:pPr>
            <w:r>
              <w:rPr>
                <w:rFonts w:hint="eastAsia"/>
              </w:rPr>
              <w:t>系统可以对生产工厂</w:t>
            </w:r>
            <w:r>
              <w:rPr>
                <w:rFonts w:hint="eastAsia"/>
              </w:rPr>
              <w:t>A</w:t>
            </w:r>
            <w:r>
              <w:rPr>
                <w:rFonts w:hint="eastAsia"/>
              </w:rPr>
              <w:t>和生产工厂</w:t>
            </w:r>
            <w:r>
              <w:rPr>
                <w:rFonts w:hint="eastAsia"/>
              </w:rPr>
              <w:t>B</w:t>
            </w:r>
            <w:r>
              <w:rPr>
                <w:rFonts w:hint="eastAsia"/>
              </w:rPr>
              <w:t>进行数量，属性进行初始化配置。配置完成后，用户进入工厂</w:t>
            </w:r>
            <w:r>
              <w:rPr>
                <w:rFonts w:hint="eastAsia"/>
              </w:rPr>
              <w:t>A</w:t>
            </w:r>
            <w:r>
              <w:rPr>
                <w:rFonts w:hint="eastAsia"/>
              </w:rPr>
              <w:t>和工厂</w:t>
            </w:r>
            <w:r>
              <w:rPr>
                <w:rFonts w:hint="eastAsia"/>
              </w:rPr>
              <w:t>B</w:t>
            </w:r>
            <w:r>
              <w:rPr>
                <w:rFonts w:hint="eastAsia"/>
              </w:rPr>
              <w:t>能够直接显示配置的相应内容。</w:t>
            </w:r>
          </w:p>
          <w:p w:rsidR="00CB78A8" w:rsidRDefault="004833E8">
            <w:pPr>
              <w:jc w:val="left"/>
            </w:pPr>
            <w:r>
              <w:rPr>
                <w:rFonts w:hint="eastAsia"/>
              </w:rPr>
              <w:t>★投标时，需提</w:t>
            </w:r>
            <w:r>
              <w:rPr>
                <w:rFonts w:hint="eastAsia"/>
              </w:rPr>
              <w:t>供功能原型</w:t>
            </w:r>
            <w:r>
              <w:rPr>
                <w:rFonts w:hint="eastAsia"/>
              </w:rPr>
              <w:t>Demo</w:t>
            </w:r>
            <w:r>
              <w:rPr>
                <w:rFonts w:hint="eastAsia"/>
              </w:rPr>
              <w:t>的截图，该截图必须能够显示以下要求：</w:t>
            </w:r>
          </w:p>
          <w:p w:rsidR="00CB78A8" w:rsidRDefault="004833E8">
            <w:pPr>
              <w:ind w:firstLine="420"/>
              <w:jc w:val="left"/>
            </w:pPr>
            <w:r>
              <w:rPr>
                <w:rFonts w:hint="eastAsia"/>
              </w:rPr>
              <w:t>1</w:t>
            </w:r>
            <w:r>
              <w:rPr>
                <w:rFonts w:hint="eastAsia"/>
              </w:rPr>
              <w:t>个</w:t>
            </w:r>
            <w:r>
              <w:rPr>
                <w:rFonts w:hint="eastAsia"/>
              </w:rPr>
              <w:t>a</w:t>
            </w:r>
            <w:r>
              <w:rPr>
                <w:rFonts w:hint="eastAsia"/>
              </w:rPr>
              <w:t>类商品，</w:t>
            </w:r>
            <w:r>
              <w:rPr>
                <w:rFonts w:hint="eastAsia"/>
              </w:rPr>
              <w:t>1</w:t>
            </w:r>
            <w:r>
              <w:rPr>
                <w:rFonts w:hint="eastAsia"/>
              </w:rPr>
              <w:t>个</w:t>
            </w:r>
            <w:r>
              <w:rPr>
                <w:rFonts w:hint="eastAsia"/>
              </w:rPr>
              <w:t>b</w:t>
            </w:r>
            <w:r>
              <w:rPr>
                <w:rFonts w:hint="eastAsia"/>
              </w:rPr>
              <w:t>类商品，</w:t>
            </w:r>
            <w:r>
              <w:rPr>
                <w:rFonts w:hint="eastAsia"/>
              </w:rPr>
              <w:t>1</w:t>
            </w:r>
            <w:r>
              <w:rPr>
                <w:rFonts w:hint="eastAsia"/>
              </w:rPr>
              <w:t>个</w:t>
            </w:r>
            <w:r>
              <w:rPr>
                <w:rFonts w:hint="eastAsia"/>
              </w:rPr>
              <w:t>c</w:t>
            </w:r>
            <w:r>
              <w:rPr>
                <w:rFonts w:hint="eastAsia"/>
              </w:rPr>
              <w:t>类商品，</w:t>
            </w:r>
            <w:r>
              <w:rPr>
                <w:rFonts w:hint="eastAsia"/>
              </w:rPr>
              <w:t>2</w:t>
            </w:r>
            <w:r>
              <w:rPr>
                <w:rFonts w:hint="eastAsia"/>
              </w:rPr>
              <w:t>个</w:t>
            </w:r>
            <w:r>
              <w:rPr>
                <w:rFonts w:hint="eastAsia"/>
              </w:rPr>
              <w:t>d</w:t>
            </w:r>
            <w:r>
              <w:rPr>
                <w:rFonts w:hint="eastAsia"/>
              </w:rPr>
              <w:t>类商品经过产线生产装配后，可以生产一件</w:t>
            </w:r>
            <w:r>
              <w:rPr>
                <w:rFonts w:hint="eastAsia"/>
              </w:rPr>
              <w:t>e</w:t>
            </w:r>
            <w:r>
              <w:rPr>
                <w:rFonts w:hint="eastAsia"/>
              </w:rPr>
              <w:t>类商品</w:t>
            </w:r>
          </w:p>
        </w:tc>
        <w:tc>
          <w:tcPr>
            <w:tcW w:w="1260" w:type="dxa"/>
            <w:vAlign w:val="center"/>
          </w:tcPr>
          <w:p w:rsidR="00CB78A8" w:rsidRDefault="004833E8">
            <w:pPr>
              <w:adjustRightInd w:val="0"/>
              <w:snapToGrid w:val="0"/>
              <w:jc w:val="left"/>
            </w:pPr>
            <w:r>
              <w:rPr>
                <w:rFonts w:hint="eastAsia"/>
              </w:rPr>
              <w:lastRenderedPageBreak/>
              <w:t>1</w:t>
            </w:r>
            <w:r>
              <w:rPr>
                <w:rFonts w:hint="eastAsia"/>
              </w:rPr>
              <w:t>套</w:t>
            </w:r>
          </w:p>
        </w:tc>
      </w:tr>
    </w:tbl>
    <w:p w:rsidR="00CB78A8" w:rsidRDefault="00CB78A8">
      <w:pPr>
        <w:rPr>
          <w:color w:val="000000" w:themeColor="text1"/>
        </w:rPr>
      </w:pPr>
    </w:p>
    <w:p w:rsidR="00CB78A8" w:rsidRDefault="004833E8">
      <w:pPr>
        <w:spacing w:line="360" w:lineRule="auto"/>
        <w:ind w:firstLineChars="200" w:firstLine="420"/>
        <w:rPr>
          <w:rFonts w:ascii="宋体" w:hAnsi="宋体" w:cs="宋体"/>
          <w:b/>
          <w:bCs/>
          <w:color w:val="000000"/>
          <w:szCs w:val="21"/>
          <w:shd w:val="clear" w:color="auto" w:fill="FFFFFF"/>
        </w:rPr>
      </w:pPr>
      <w:r>
        <w:rPr>
          <w:rFonts w:ascii="宋体" w:hAnsi="宋体" w:hint="eastAsia"/>
          <w:szCs w:val="21"/>
        </w:rPr>
        <w:t>注：</w:t>
      </w:r>
      <w:r>
        <w:rPr>
          <w:rFonts w:ascii="宋体" w:hAnsi="宋体" w:cs="宋体" w:hint="eastAsia"/>
          <w:b/>
          <w:bCs/>
          <w:color w:val="000000"/>
          <w:szCs w:val="21"/>
          <w:shd w:val="clear" w:color="auto" w:fill="FFFFFF"/>
        </w:rPr>
        <w:t xml:space="preserve"> C</w:t>
      </w:r>
      <w:r>
        <w:rPr>
          <w:rFonts w:ascii="宋体" w:hAnsi="宋体" w:cs="宋体" w:hint="eastAsia"/>
          <w:b/>
          <w:bCs/>
          <w:color w:val="000000"/>
          <w:szCs w:val="21"/>
          <w:shd w:val="clear" w:color="auto" w:fill="FFFFFF"/>
        </w:rPr>
        <w:t>包</w:t>
      </w:r>
      <w:r>
        <w:rPr>
          <w:rFonts w:ascii="宋体" w:hAnsi="宋体" w:cs="宋体" w:hint="eastAsia"/>
          <w:b/>
          <w:bCs/>
          <w:color w:val="000000"/>
          <w:szCs w:val="21"/>
          <w:shd w:val="clear" w:color="auto" w:fill="FFFFFF"/>
        </w:rPr>
        <w:t>--</w:t>
      </w:r>
      <w:r>
        <w:rPr>
          <w:rFonts w:ascii="宋体" w:hAnsi="宋体" w:cs="宋体" w:hint="eastAsia"/>
          <w:b/>
          <w:bCs/>
          <w:color w:val="000000"/>
          <w:szCs w:val="21"/>
          <w:shd w:val="clear" w:color="auto" w:fill="FFFFFF"/>
        </w:rPr>
        <w:t>电商新技术应用实验室</w:t>
      </w:r>
    </w:p>
    <w:p w:rsidR="00CB78A8" w:rsidRDefault="004833E8">
      <w:pPr>
        <w:spacing w:line="360" w:lineRule="auto"/>
        <w:ind w:firstLineChars="300" w:firstLine="630"/>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t>19.</w:t>
      </w:r>
      <w:r>
        <w:rPr>
          <w:rFonts w:ascii="宋体" w:hAnsi="宋体" w:cs="宋体" w:hint="eastAsia"/>
          <w:color w:val="000000"/>
          <w:szCs w:val="21"/>
          <w:shd w:val="clear" w:color="auto" w:fill="FFFFFF"/>
        </w:rPr>
        <w:t>生鲜电商物流虚拟仿真系统</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成交供应商须在中标（成交）后、合同签订前如实提供“</w:t>
      </w:r>
      <w:r>
        <w:rPr>
          <w:rFonts w:ascii="宋体" w:hAnsi="宋体" w:cs="宋体" w:hint="eastAsia"/>
          <w:color w:val="000000"/>
          <w:szCs w:val="21"/>
          <w:shd w:val="clear" w:color="auto" w:fill="FFFFFF"/>
        </w:rPr>
        <w:t>1.</w:t>
      </w:r>
      <w:r>
        <w:rPr>
          <w:rFonts w:ascii="宋体" w:hAnsi="宋体" w:cs="宋体" w:hint="eastAsia"/>
          <w:color w:val="000000"/>
          <w:szCs w:val="21"/>
          <w:shd w:val="clear" w:color="auto" w:fill="FFFFFF"/>
        </w:rPr>
        <w:t>生产厂商具备根据客户需求随时提供生鲜电商虚拟仿真系统相关的定制化服务的能力、</w:t>
      </w: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生产厂商具备为学校开展智慧物流创新设计与实践创新大赛提供技术支持服务的能力并提供相关能力证明、</w:t>
      </w:r>
      <w:r>
        <w:rPr>
          <w:rFonts w:ascii="宋体" w:hAnsi="宋体" w:cs="宋体" w:hint="eastAsia"/>
          <w:color w:val="000000"/>
          <w:szCs w:val="21"/>
          <w:shd w:val="clear" w:color="auto" w:fill="FFFFFF"/>
        </w:rPr>
        <w:t>3.</w:t>
      </w:r>
      <w:r>
        <w:rPr>
          <w:rFonts w:ascii="宋体" w:hAnsi="宋体" w:cs="宋体" w:hint="eastAsia"/>
          <w:color w:val="000000"/>
          <w:szCs w:val="21"/>
          <w:shd w:val="clear" w:color="auto" w:fill="FFFFFF"/>
        </w:rPr>
        <w:t>投标人若为代理商需提供原厂针对本项目的售后服务承诺书、</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提供厂家技术证明文件”，若不能及时如实提供则视同虚假应标。在响应文件中须附“及时如实提供各项证明等资料承诺书”（格式详见附件一），评审时若没有此承诺书初审不予通过。</w:t>
      </w:r>
    </w:p>
    <w:p w:rsidR="00CB78A8" w:rsidRDefault="004833E8">
      <w:pPr>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20.</w:t>
      </w:r>
      <w:r>
        <w:rPr>
          <w:rFonts w:ascii="宋体" w:hAnsi="宋体" w:cs="宋体" w:hint="eastAsia"/>
          <w:color w:val="000000"/>
          <w:szCs w:val="21"/>
          <w:shd w:val="clear" w:color="auto" w:fill="FFFFFF"/>
        </w:rPr>
        <w:t>供应链虚拟仿真系统</w:t>
      </w: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成交供应商须在中标（成交）后、合同签订前如实提供“</w:t>
      </w:r>
      <w:r>
        <w:rPr>
          <w:rFonts w:ascii="宋体" w:hAnsi="宋体" w:cs="宋体" w:hint="eastAsia"/>
          <w:color w:val="000000"/>
          <w:szCs w:val="21"/>
          <w:shd w:val="clear" w:color="auto" w:fill="FFFFFF"/>
        </w:rPr>
        <w:t>1.</w:t>
      </w:r>
      <w:r>
        <w:rPr>
          <w:rFonts w:ascii="宋体" w:hAnsi="宋体" w:cs="宋体" w:hint="eastAsia"/>
          <w:color w:val="000000"/>
          <w:szCs w:val="21"/>
          <w:shd w:val="clear" w:color="auto" w:fill="FFFFFF"/>
        </w:rPr>
        <w:t>生产厂商具备根据客户需求随时提供供应链虚拟仿真系统相关的免费定制化服务的能力、</w:t>
      </w: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生产厂商具备为学校开展智慧物流创新设计与实践创新大赛提供技术支持服务的能力并提供相关能力证明、</w:t>
      </w:r>
      <w:r>
        <w:rPr>
          <w:rFonts w:ascii="宋体" w:hAnsi="宋体" w:cs="宋体" w:hint="eastAsia"/>
          <w:color w:val="000000"/>
          <w:szCs w:val="21"/>
          <w:shd w:val="clear" w:color="auto" w:fill="FFFFFF"/>
        </w:rPr>
        <w:t>3.</w:t>
      </w:r>
      <w:r>
        <w:rPr>
          <w:rFonts w:ascii="宋体" w:hAnsi="宋体" w:cs="宋体" w:hint="eastAsia"/>
          <w:color w:val="000000"/>
          <w:szCs w:val="21"/>
          <w:shd w:val="clear" w:color="auto" w:fill="FFFFFF"/>
        </w:rPr>
        <w:t>投标人若为代理商需提供原厂针对本项目的售后服务承诺书原件、</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提供厂家技术证明文件”，若不能及时如实提供则视同虚假应标。在响应文件中须附“及时如实提供各项证明等资料承诺书”（格式详见附件一），评审时若没有此承诺书初审不予通过。</w:t>
      </w:r>
    </w:p>
    <w:p w:rsidR="00CB78A8" w:rsidRDefault="00CB78A8">
      <w:pPr>
        <w:spacing w:line="360" w:lineRule="auto"/>
        <w:rPr>
          <w:rFonts w:ascii="宋体" w:hAnsi="宋体"/>
          <w:b/>
          <w:bCs/>
          <w:szCs w:val="21"/>
        </w:rPr>
      </w:pPr>
    </w:p>
    <w:p w:rsidR="00CB78A8" w:rsidRDefault="00CB78A8">
      <w:pPr>
        <w:spacing w:line="360" w:lineRule="auto"/>
        <w:rPr>
          <w:rFonts w:ascii="宋体" w:hAnsi="宋体"/>
          <w:b/>
          <w:bCs/>
          <w:szCs w:val="21"/>
        </w:rPr>
      </w:pPr>
    </w:p>
    <w:p w:rsidR="00CB78A8" w:rsidRDefault="00CB78A8">
      <w:pPr>
        <w:spacing w:line="360" w:lineRule="auto"/>
        <w:rPr>
          <w:rFonts w:ascii="宋体" w:hAnsi="宋体"/>
          <w:b/>
          <w:bCs/>
          <w:szCs w:val="21"/>
        </w:rPr>
      </w:pPr>
    </w:p>
    <w:p w:rsidR="00CB78A8" w:rsidRDefault="00CB78A8">
      <w:pPr>
        <w:spacing w:line="360" w:lineRule="auto"/>
        <w:rPr>
          <w:rFonts w:ascii="宋体" w:hAnsi="宋体"/>
          <w:b/>
          <w:bCs/>
          <w:szCs w:val="21"/>
        </w:rPr>
      </w:pPr>
    </w:p>
    <w:p w:rsidR="00CB78A8" w:rsidRDefault="00CB78A8">
      <w:pPr>
        <w:spacing w:line="360" w:lineRule="auto"/>
        <w:rPr>
          <w:rFonts w:ascii="宋体" w:hAnsi="宋体"/>
          <w:b/>
          <w:bCs/>
          <w:szCs w:val="21"/>
        </w:rPr>
      </w:pPr>
    </w:p>
    <w:p w:rsidR="00CB78A8" w:rsidRDefault="00CB78A8">
      <w:pPr>
        <w:spacing w:line="360" w:lineRule="auto"/>
        <w:rPr>
          <w:rFonts w:ascii="宋体" w:hAnsi="宋体"/>
          <w:b/>
          <w:bCs/>
          <w:szCs w:val="21"/>
        </w:rPr>
      </w:pPr>
    </w:p>
    <w:p w:rsidR="00CB78A8" w:rsidRDefault="00CB78A8">
      <w:pPr>
        <w:spacing w:line="360" w:lineRule="auto"/>
        <w:rPr>
          <w:rFonts w:ascii="宋体" w:hAnsi="宋体"/>
          <w:b/>
          <w:bCs/>
          <w:szCs w:val="21"/>
        </w:rPr>
      </w:pPr>
    </w:p>
    <w:p w:rsidR="00CB78A8" w:rsidRDefault="004833E8">
      <w:pPr>
        <w:spacing w:line="360" w:lineRule="auto"/>
        <w:rPr>
          <w:rFonts w:ascii="宋体" w:hAnsi="宋体"/>
          <w:b/>
          <w:bCs/>
          <w:szCs w:val="21"/>
        </w:rPr>
      </w:pPr>
      <w:r>
        <w:rPr>
          <w:rFonts w:ascii="宋体" w:hAnsi="宋体" w:hint="eastAsia"/>
          <w:b/>
          <w:bCs/>
          <w:szCs w:val="21"/>
        </w:rPr>
        <w:lastRenderedPageBreak/>
        <w:t>附件一：</w:t>
      </w:r>
    </w:p>
    <w:p w:rsidR="00CB78A8" w:rsidRDefault="004833E8">
      <w:pPr>
        <w:spacing w:line="360" w:lineRule="auto"/>
        <w:ind w:firstLineChars="200" w:firstLine="420"/>
        <w:jc w:val="center"/>
        <w:rPr>
          <w:rFonts w:ascii="宋体" w:hAnsi="宋体"/>
          <w:szCs w:val="21"/>
        </w:rPr>
      </w:pPr>
      <w:r>
        <w:rPr>
          <w:rFonts w:ascii="宋体" w:hAnsi="宋体" w:hint="eastAsia"/>
          <w:szCs w:val="21"/>
        </w:rPr>
        <w:t>及时如实提供各项证明等资料承诺书</w:t>
      </w:r>
    </w:p>
    <w:p w:rsidR="00CB78A8" w:rsidRDefault="00CB78A8">
      <w:pPr>
        <w:spacing w:line="360" w:lineRule="auto"/>
        <w:ind w:firstLineChars="200" w:firstLine="420"/>
        <w:jc w:val="center"/>
        <w:rPr>
          <w:rFonts w:ascii="宋体" w:hAnsi="宋体"/>
          <w:szCs w:val="21"/>
        </w:rPr>
      </w:pPr>
    </w:p>
    <w:p w:rsidR="00CB78A8" w:rsidRDefault="004833E8">
      <w:pPr>
        <w:spacing w:line="360" w:lineRule="auto"/>
        <w:ind w:firstLineChars="200" w:firstLine="420"/>
        <w:jc w:val="center"/>
        <w:rPr>
          <w:rFonts w:ascii="宋体" w:hAnsi="宋体"/>
          <w:szCs w:val="21"/>
        </w:rPr>
      </w:pPr>
      <w:r>
        <w:rPr>
          <w:rFonts w:ascii="宋体" w:hAnsi="宋体" w:hint="eastAsia"/>
          <w:szCs w:val="21"/>
        </w:rPr>
        <w:t>致河南牧业经济学院：</w:t>
      </w:r>
    </w:p>
    <w:p w:rsidR="00CB78A8" w:rsidRDefault="004833E8">
      <w:pPr>
        <w:spacing w:line="360" w:lineRule="auto"/>
        <w:ind w:firstLineChars="200" w:firstLine="420"/>
        <w:jc w:val="center"/>
        <w:rPr>
          <w:rFonts w:ascii="宋体" w:hAnsi="宋体"/>
          <w:szCs w:val="21"/>
        </w:rPr>
      </w:pPr>
      <w:r>
        <w:rPr>
          <w:rFonts w:ascii="宋体" w:hAnsi="宋体" w:hint="eastAsia"/>
          <w:szCs w:val="21"/>
        </w:rPr>
        <w:t>我公司作为本次采购项目的响应方，根据采购文件要求，现郑重承诺如下：</w:t>
      </w:r>
    </w:p>
    <w:p w:rsidR="00CB78A8" w:rsidRDefault="004833E8">
      <w:pPr>
        <w:spacing w:line="360" w:lineRule="auto"/>
        <w:ind w:firstLineChars="200" w:firstLine="420"/>
        <w:jc w:val="center"/>
        <w:rPr>
          <w:rFonts w:ascii="宋体" w:hAnsi="宋体"/>
          <w:szCs w:val="21"/>
        </w:rPr>
      </w:pPr>
      <w:r>
        <w:rPr>
          <w:rFonts w:ascii="宋体" w:hAnsi="宋体" w:hint="eastAsia"/>
          <w:szCs w:val="21"/>
        </w:rPr>
        <w:t>所投项目中商务、技术、服务等响应内容均真实、有效、合法。如本次项目中标（成交），合同签订前我公司须及时如实提供所投产品生产厂家出具的技术参数证明、售后服务承诺函、各种检测报告、软件著作权等材料，本公司对上述承诺的内容事项真实性负责。如经查实上述承诺的内容事项存在虚假，我公司愿意接受以提供虚假材料谋取中标（成交）的法律责任。</w:t>
      </w:r>
    </w:p>
    <w:p w:rsidR="00CB78A8" w:rsidRDefault="00CB78A8">
      <w:pPr>
        <w:spacing w:line="360" w:lineRule="auto"/>
        <w:ind w:firstLineChars="200" w:firstLine="420"/>
        <w:jc w:val="center"/>
        <w:rPr>
          <w:rFonts w:ascii="宋体" w:hAnsi="宋体"/>
          <w:szCs w:val="21"/>
        </w:rPr>
      </w:pPr>
    </w:p>
    <w:p w:rsidR="00CB78A8" w:rsidRDefault="00CB78A8">
      <w:pPr>
        <w:spacing w:line="360" w:lineRule="auto"/>
        <w:ind w:firstLineChars="200" w:firstLine="420"/>
        <w:jc w:val="center"/>
        <w:rPr>
          <w:rFonts w:ascii="宋体" w:hAnsi="宋体"/>
          <w:szCs w:val="21"/>
        </w:rPr>
      </w:pPr>
    </w:p>
    <w:p w:rsidR="00CB78A8" w:rsidRDefault="004833E8">
      <w:pPr>
        <w:spacing w:line="360" w:lineRule="auto"/>
        <w:ind w:firstLineChars="200" w:firstLine="420"/>
        <w:jc w:val="center"/>
        <w:rPr>
          <w:rFonts w:ascii="宋体" w:hAnsi="宋体"/>
          <w:szCs w:val="21"/>
        </w:rPr>
      </w:pPr>
      <w:r>
        <w:rPr>
          <w:rFonts w:ascii="宋体" w:hAnsi="宋体" w:hint="eastAsia"/>
          <w:szCs w:val="21"/>
        </w:rPr>
        <w:t xml:space="preserve">      </w:t>
      </w:r>
      <w:r>
        <w:rPr>
          <w:rFonts w:ascii="宋体" w:hAnsi="宋体" w:hint="eastAsia"/>
          <w:szCs w:val="21"/>
        </w:rPr>
        <w:t>供应商法定代表人（个人电子签章）</w:t>
      </w:r>
      <w:r>
        <w:rPr>
          <w:rFonts w:ascii="宋体" w:hAnsi="宋体" w:hint="eastAsia"/>
          <w:szCs w:val="21"/>
        </w:rPr>
        <w:t>:</w:t>
      </w:r>
    </w:p>
    <w:p w:rsidR="00CB78A8" w:rsidRDefault="004833E8">
      <w:pPr>
        <w:spacing w:line="360" w:lineRule="auto"/>
        <w:ind w:firstLineChars="200" w:firstLine="420"/>
        <w:jc w:val="center"/>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供应商名称（企业电子签章）：</w:t>
      </w:r>
    </w:p>
    <w:p w:rsidR="00CB78A8" w:rsidRDefault="004833E8">
      <w:pPr>
        <w:spacing w:line="360" w:lineRule="auto"/>
        <w:ind w:firstLineChars="200" w:firstLine="420"/>
        <w:jc w:val="center"/>
        <w:rPr>
          <w:rFonts w:ascii="宋体" w:hAnsi="宋体"/>
          <w:sz w:val="32"/>
          <w:szCs w:val="32"/>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CB78A8" w:rsidRDefault="00CB78A8">
      <w:pPr>
        <w:spacing w:line="360" w:lineRule="auto"/>
        <w:ind w:firstLineChars="200" w:firstLine="420"/>
        <w:rPr>
          <w:rFonts w:ascii="宋体" w:hAnsi="宋体"/>
          <w:szCs w:val="21"/>
        </w:rPr>
      </w:pPr>
    </w:p>
    <w:p w:rsidR="00CB78A8" w:rsidRDefault="004833E8">
      <w:pPr>
        <w:spacing w:line="360" w:lineRule="auto"/>
        <w:ind w:firstLineChars="200" w:firstLine="420"/>
      </w:pPr>
      <w:r>
        <w:rPr>
          <w:rFonts w:ascii="宋体" w:hAnsi="宋体" w:hint="eastAsia"/>
          <w:szCs w:val="21"/>
        </w:rPr>
        <w:t>磋商文件中描述的产品名称（如有）、基本性能指标仅供供应商选择货物时在质量水平上进行参考，不具有限制性，供应商可提供品质相同的或优于同类产品的货物。</w:t>
      </w:r>
    </w:p>
    <w:p w:rsidR="00CB78A8" w:rsidRDefault="00CB78A8">
      <w:pPr>
        <w:pStyle w:val="1"/>
        <w:numPr>
          <w:ilvl w:val="0"/>
          <w:numId w:val="0"/>
        </w:numPr>
        <w:tabs>
          <w:tab w:val="clear" w:pos="432"/>
        </w:tabs>
        <w:spacing w:line="520" w:lineRule="exact"/>
        <w:rPr>
          <w:rFonts w:ascii="Times New Roman" w:eastAsia="宋体"/>
          <w:b/>
          <w:bCs/>
          <w:color w:val="000000" w:themeColor="text1"/>
          <w:sz w:val="32"/>
          <w:szCs w:val="32"/>
        </w:rPr>
      </w:pPr>
      <w:bookmarkStart w:id="295" w:name="_Toc25563"/>
      <w:bookmarkStart w:id="296" w:name="_Toc5560"/>
    </w:p>
    <w:p w:rsidR="00CB78A8" w:rsidRDefault="00CB78A8">
      <w:pPr>
        <w:pStyle w:val="1"/>
        <w:numPr>
          <w:ilvl w:val="0"/>
          <w:numId w:val="0"/>
        </w:numPr>
        <w:tabs>
          <w:tab w:val="clear" w:pos="432"/>
        </w:tabs>
        <w:spacing w:line="520" w:lineRule="exact"/>
        <w:rPr>
          <w:rFonts w:ascii="Times New Roman" w:eastAsia="宋体"/>
          <w:b/>
          <w:bCs/>
          <w:color w:val="000000" w:themeColor="text1"/>
          <w:sz w:val="32"/>
          <w:szCs w:val="32"/>
        </w:rPr>
      </w:pPr>
    </w:p>
    <w:p w:rsidR="00CB78A8" w:rsidRDefault="00CB78A8">
      <w:pPr>
        <w:pStyle w:val="1"/>
        <w:numPr>
          <w:ilvl w:val="0"/>
          <w:numId w:val="0"/>
        </w:numPr>
        <w:tabs>
          <w:tab w:val="clear" w:pos="432"/>
        </w:tabs>
        <w:spacing w:line="520" w:lineRule="exact"/>
        <w:rPr>
          <w:rFonts w:ascii="Times New Roman" w:eastAsia="宋体"/>
          <w:b/>
          <w:bCs/>
          <w:color w:val="000000" w:themeColor="text1"/>
          <w:sz w:val="32"/>
          <w:szCs w:val="32"/>
        </w:rPr>
      </w:pPr>
    </w:p>
    <w:p w:rsidR="00CB78A8" w:rsidRDefault="00CB78A8">
      <w:pPr>
        <w:pStyle w:val="1"/>
        <w:numPr>
          <w:ilvl w:val="0"/>
          <w:numId w:val="0"/>
        </w:numPr>
        <w:tabs>
          <w:tab w:val="clear" w:pos="432"/>
        </w:tabs>
        <w:spacing w:line="520" w:lineRule="exact"/>
        <w:rPr>
          <w:rFonts w:ascii="Times New Roman" w:eastAsia="宋体"/>
          <w:b/>
          <w:bCs/>
          <w:color w:val="000000" w:themeColor="text1"/>
          <w:sz w:val="32"/>
          <w:szCs w:val="32"/>
        </w:rPr>
      </w:pPr>
    </w:p>
    <w:p w:rsidR="00CB78A8" w:rsidRDefault="00CB78A8">
      <w:pPr>
        <w:rPr>
          <w:b/>
          <w:bCs/>
          <w:color w:val="000000" w:themeColor="text1"/>
          <w:sz w:val="32"/>
          <w:szCs w:val="32"/>
        </w:rPr>
      </w:pPr>
    </w:p>
    <w:p w:rsidR="00CB78A8" w:rsidRDefault="00CB78A8">
      <w:pPr>
        <w:pStyle w:val="ad"/>
      </w:pPr>
    </w:p>
    <w:p w:rsidR="00CB78A8" w:rsidRDefault="00CB78A8">
      <w:pPr>
        <w:pStyle w:val="1"/>
        <w:numPr>
          <w:ilvl w:val="0"/>
          <w:numId w:val="0"/>
        </w:numPr>
        <w:tabs>
          <w:tab w:val="clear" w:pos="432"/>
        </w:tabs>
        <w:spacing w:line="520" w:lineRule="exact"/>
        <w:rPr>
          <w:rFonts w:ascii="Times New Roman" w:eastAsia="宋体"/>
          <w:b/>
          <w:bCs/>
          <w:color w:val="000000" w:themeColor="text1"/>
          <w:sz w:val="32"/>
          <w:szCs w:val="32"/>
        </w:rPr>
      </w:pPr>
    </w:p>
    <w:p w:rsidR="00CB78A8" w:rsidRDefault="00CB78A8">
      <w:pPr>
        <w:pStyle w:val="1"/>
        <w:numPr>
          <w:ilvl w:val="0"/>
          <w:numId w:val="0"/>
        </w:numPr>
        <w:tabs>
          <w:tab w:val="clear" w:pos="432"/>
        </w:tabs>
        <w:spacing w:line="520" w:lineRule="exact"/>
        <w:rPr>
          <w:rFonts w:ascii="Times New Roman" w:eastAsia="宋体"/>
          <w:b/>
          <w:bCs/>
          <w:color w:val="000000" w:themeColor="text1"/>
          <w:sz w:val="32"/>
          <w:szCs w:val="32"/>
        </w:rPr>
      </w:pPr>
    </w:p>
    <w:p w:rsidR="00CB78A8" w:rsidRDefault="00CB78A8">
      <w:pPr>
        <w:pStyle w:val="1"/>
        <w:numPr>
          <w:ilvl w:val="0"/>
          <w:numId w:val="0"/>
        </w:numPr>
        <w:tabs>
          <w:tab w:val="clear" w:pos="432"/>
        </w:tabs>
        <w:spacing w:line="520" w:lineRule="exact"/>
        <w:rPr>
          <w:rFonts w:ascii="Times New Roman" w:eastAsia="宋体"/>
          <w:b/>
          <w:bCs/>
          <w:color w:val="000000" w:themeColor="text1"/>
          <w:sz w:val="32"/>
          <w:szCs w:val="32"/>
        </w:rPr>
      </w:pPr>
    </w:p>
    <w:p w:rsidR="00CB78A8" w:rsidRDefault="00CB78A8">
      <w:pPr>
        <w:pStyle w:val="1"/>
        <w:numPr>
          <w:ilvl w:val="0"/>
          <w:numId w:val="0"/>
        </w:numPr>
        <w:tabs>
          <w:tab w:val="clear" w:pos="432"/>
        </w:tabs>
        <w:spacing w:line="520" w:lineRule="exact"/>
        <w:rPr>
          <w:rFonts w:ascii="Times New Roman" w:eastAsia="宋体"/>
          <w:b/>
          <w:bCs/>
          <w:color w:val="000000" w:themeColor="text1"/>
          <w:sz w:val="32"/>
          <w:szCs w:val="32"/>
        </w:rPr>
      </w:pPr>
    </w:p>
    <w:p w:rsidR="00CB78A8" w:rsidRDefault="00CB78A8">
      <w:pPr>
        <w:pStyle w:val="1"/>
        <w:numPr>
          <w:ilvl w:val="0"/>
          <w:numId w:val="0"/>
        </w:numPr>
        <w:tabs>
          <w:tab w:val="clear" w:pos="432"/>
        </w:tabs>
        <w:spacing w:line="520" w:lineRule="exact"/>
        <w:jc w:val="both"/>
        <w:rPr>
          <w:rFonts w:ascii="Times New Roman" w:eastAsia="宋体"/>
          <w:b/>
          <w:bCs/>
          <w:color w:val="000000" w:themeColor="text1"/>
          <w:sz w:val="32"/>
          <w:szCs w:val="32"/>
        </w:rPr>
      </w:pPr>
    </w:p>
    <w:p w:rsidR="00CB78A8" w:rsidRDefault="00CB78A8"/>
    <w:p w:rsidR="00CB78A8" w:rsidRDefault="004833E8">
      <w:pPr>
        <w:pStyle w:val="1"/>
        <w:numPr>
          <w:ilvl w:val="0"/>
          <w:numId w:val="0"/>
        </w:numPr>
        <w:tabs>
          <w:tab w:val="clear" w:pos="432"/>
        </w:tabs>
        <w:spacing w:line="520" w:lineRule="exact"/>
        <w:rPr>
          <w:rFonts w:ascii="Times New Roman" w:eastAsia="宋体"/>
          <w:b/>
          <w:bCs/>
          <w:color w:val="000000" w:themeColor="text1"/>
          <w:sz w:val="32"/>
          <w:szCs w:val="32"/>
        </w:rPr>
      </w:pPr>
      <w:r>
        <w:rPr>
          <w:rFonts w:ascii="Times New Roman" w:eastAsia="宋体" w:hint="eastAsia"/>
          <w:b/>
          <w:bCs/>
          <w:color w:val="000000" w:themeColor="text1"/>
          <w:sz w:val="32"/>
          <w:szCs w:val="32"/>
        </w:rPr>
        <w:lastRenderedPageBreak/>
        <w:t>第六部分</w:t>
      </w:r>
      <w:r>
        <w:rPr>
          <w:rFonts w:ascii="Times New Roman" w:eastAsia="宋体" w:hint="eastAsia"/>
          <w:b/>
          <w:bCs/>
          <w:color w:val="000000" w:themeColor="text1"/>
          <w:sz w:val="32"/>
          <w:szCs w:val="32"/>
        </w:rPr>
        <w:t xml:space="preserve"> </w:t>
      </w:r>
      <w:r>
        <w:rPr>
          <w:rFonts w:ascii="Times New Roman" w:eastAsia="宋体" w:hint="eastAsia"/>
          <w:b/>
          <w:bCs/>
          <w:color w:val="000000" w:themeColor="text1"/>
          <w:sz w:val="32"/>
          <w:szCs w:val="32"/>
        </w:rPr>
        <w:t>评审方法及标准</w:t>
      </w:r>
      <w:bookmarkEnd w:id="295"/>
      <w:bookmarkEnd w:id="296"/>
    </w:p>
    <w:p w:rsidR="00CB78A8" w:rsidRDefault="004833E8">
      <w:pPr>
        <w:spacing w:line="360" w:lineRule="auto"/>
        <w:ind w:firstLineChars="200" w:firstLine="482"/>
        <w:outlineLvl w:val="1"/>
        <w:rPr>
          <w:rFonts w:ascii="宋体" w:hAnsi="宋体"/>
          <w:b/>
          <w:bCs/>
          <w:color w:val="000000" w:themeColor="text1"/>
          <w:sz w:val="24"/>
        </w:rPr>
      </w:pPr>
      <w:bookmarkStart w:id="297" w:name="_Toc16004"/>
      <w:r>
        <w:rPr>
          <w:rFonts w:ascii="宋体" w:hAnsi="宋体" w:hint="eastAsia"/>
          <w:b/>
          <w:bCs/>
          <w:color w:val="000000" w:themeColor="text1"/>
          <w:sz w:val="24"/>
        </w:rPr>
        <w:t>一</w:t>
      </w:r>
      <w:r>
        <w:rPr>
          <w:rFonts w:ascii="宋体" w:hAnsi="宋体" w:hint="eastAsia"/>
          <w:b/>
          <w:bCs/>
          <w:color w:val="000000" w:themeColor="text1"/>
          <w:sz w:val="24"/>
        </w:rPr>
        <w:t>.</w:t>
      </w:r>
      <w:r>
        <w:rPr>
          <w:rFonts w:ascii="宋体" w:hAnsi="宋体" w:hint="eastAsia"/>
          <w:b/>
          <w:bCs/>
          <w:color w:val="000000" w:themeColor="text1"/>
          <w:sz w:val="24"/>
        </w:rPr>
        <w:t>评审依据</w:t>
      </w:r>
      <w:bookmarkEnd w:id="297"/>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、《中华人民共和国政府采购法》、《中华人民共和国政府采购法实施条例》及相关法律法规；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、本项目竞争性磋商文件。</w:t>
      </w:r>
    </w:p>
    <w:p w:rsidR="00CB78A8" w:rsidRDefault="004833E8">
      <w:pPr>
        <w:spacing w:line="360" w:lineRule="auto"/>
        <w:ind w:firstLineChars="200" w:firstLine="482"/>
        <w:outlineLvl w:val="1"/>
        <w:rPr>
          <w:rFonts w:ascii="宋体" w:hAnsi="宋体"/>
          <w:b/>
          <w:bCs/>
          <w:color w:val="000000" w:themeColor="text1"/>
          <w:sz w:val="24"/>
        </w:rPr>
      </w:pPr>
      <w:bookmarkStart w:id="298" w:name="_Toc21243"/>
      <w:r>
        <w:rPr>
          <w:rFonts w:ascii="宋体" w:hAnsi="宋体" w:hint="eastAsia"/>
          <w:b/>
          <w:bCs/>
          <w:color w:val="000000" w:themeColor="text1"/>
          <w:sz w:val="24"/>
        </w:rPr>
        <w:t>二</w:t>
      </w:r>
      <w:r>
        <w:rPr>
          <w:rFonts w:ascii="宋体" w:hAnsi="宋体" w:hint="eastAsia"/>
          <w:b/>
          <w:bCs/>
          <w:color w:val="000000" w:themeColor="text1"/>
          <w:sz w:val="24"/>
        </w:rPr>
        <w:t>.</w:t>
      </w:r>
      <w:r>
        <w:rPr>
          <w:rFonts w:ascii="宋体" w:hAnsi="宋体" w:hint="eastAsia"/>
          <w:b/>
          <w:bCs/>
          <w:color w:val="000000" w:themeColor="text1"/>
          <w:sz w:val="24"/>
        </w:rPr>
        <w:t>评审原则</w:t>
      </w:r>
      <w:bookmarkEnd w:id="298"/>
    </w:p>
    <w:p w:rsidR="00CB78A8" w:rsidRDefault="004833E8">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、公平、公正、科学合理；</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、磋商小组由采购人代表和评审专家共三人或三人以上单数组成，其中评审专家人数不得少于磋商小组成员总数的三分之二。评审专家由相关专家库中随机抽取。</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、参加磋商的人员应严格遵守国家有关保密的法律、法规和规定，并接受有关部门的监督；</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、根据法律法规规定，参加磋商的有关人员应对整个评审过程保密，不得泄露；</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、磋商小组成员应按规定的程序评审；</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、磋商小组在开始评审前，应首先检查每份磋商响应文件的内容是否完整，是否实质上响应竞争性磋商文件的要求。对于实质上未响应竞争性磋商文件规定的磋商响应文件，采购人将予以拒绝</w:t>
      </w:r>
      <w:r>
        <w:rPr>
          <w:rFonts w:ascii="宋体" w:hAnsi="宋体" w:hint="eastAsia"/>
          <w:color w:val="000000" w:themeColor="text1"/>
          <w:sz w:val="24"/>
        </w:rPr>
        <w:t>。对于报价特别异常的，由磋商小组认定。</w:t>
      </w:r>
    </w:p>
    <w:p w:rsidR="00CB78A8" w:rsidRDefault="004833E8">
      <w:pPr>
        <w:spacing w:line="360" w:lineRule="auto"/>
        <w:rPr>
          <w:rFonts w:ascii="宋体" w:hAnsi="宋体"/>
          <w:color w:val="000000" w:themeColor="text1"/>
          <w:sz w:val="24"/>
        </w:rPr>
      </w:pPr>
      <w:r>
        <w:rPr>
          <w:rFonts w:ascii="宋体" w:hAnsi="宋体" w:hint="eastAsia"/>
          <w:color w:val="000000" w:themeColor="text1"/>
          <w:sz w:val="24"/>
        </w:rPr>
        <w:t xml:space="preserve">    7</w:t>
      </w:r>
      <w:r>
        <w:rPr>
          <w:rFonts w:ascii="宋体" w:hAnsi="宋体" w:hint="eastAsia"/>
          <w:color w:val="000000" w:themeColor="text1"/>
          <w:sz w:val="24"/>
        </w:rPr>
        <w:t>、供应商对磋商小组施加影响的任何行为，将被取消</w:t>
      </w:r>
      <w:r>
        <w:rPr>
          <w:rFonts w:ascii="宋体" w:hAnsi="宋体" w:cs="宋体" w:hint="eastAsia"/>
          <w:color w:val="000000" w:themeColor="text1"/>
          <w:sz w:val="24"/>
        </w:rPr>
        <w:t>磋商或</w:t>
      </w:r>
      <w:r>
        <w:rPr>
          <w:rFonts w:ascii="宋体" w:hAnsi="宋体" w:hint="eastAsia"/>
          <w:color w:val="000000" w:themeColor="text1"/>
          <w:sz w:val="24"/>
        </w:rPr>
        <w:t>成交资格。</w:t>
      </w:r>
    </w:p>
    <w:p w:rsidR="00CB78A8" w:rsidRDefault="004833E8">
      <w:pPr>
        <w:spacing w:line="360" w:lineRule="auto"/>
        <w:ind w:firstLineChars="200" w:firstLine="482"/>
        <w:outlineLvl w:val="1"/>
        <w:rPr>
          <w:rFonts w:ascii="宋体" w:hAnsi="宋体"/>
          <w:b/>
          <w:bCs/>
          <w:color w:val="000000" w:themeColor="text1"/>
          <w:sz w:val="24"/>
        </w:rPr>
      </w:pPr>
      <w:bookmarkStart w:id="299" w:name="_Toc23406"/>
      <w:r>
        <w:rPr>
          <w:rFonts w:ascii="宋体" w:hAnsi="宋体" w:hint="eastAsia"/>
          <w:b/>
          <w:bCs/>
          <w:color w:val="000000" w:themeColor="text1"/>
          <w:sz w:val="24"/>
        </w:rPr>
        <w:t>三</w:t>
      </w:r>
      <w:r>
        <w:rPr>
          <w:rFonts w:ascii="宋体" w:hAnsi="宋体" w:hint="eastAsia"/>
          <w:b/>
          <w:bCs/>
          <w:color w:val="000000" w:themeColor="text1"/>
          <w:sz w:val="24"/>
        </w:rPr>
        <w:t xml:space="preserve">. </w:t>
      </w:r>
      <w:r>
        <w:rPr>
          <w:rFonts w:ascii="宋体" w:hAnsi="宋体" w:hint="eastAsia"/>
          <w:b/>
          <w:bCs/>
          <w:color w:val="000000" w:themeColor="text1"/>
          <w:sz w:val="24"/>
        </w:rPr>
        <w:t>评审程序</w:t>
      </w:r>
      <w:bookmarkEnd w:id="299"/>
    </w:p>
    <w:p w:rsidR="00CB78A8" w:rsidRDefault="004833E8">
      <w:pPr>
        <w:tabs>
          <w:tab w:val="left" w:pos="720"/>
        </w:tabs>
        <w:spacing w:line="360" w:lineRule="auto"/>
        <w:ind w:firstLineChars="200" w:firstLine="480"/>
        <w:rPr>
          <w:rFonts w:ascii="宋体"/>
          <w:b/>
          <w:color w:val="000000" w:themeColor="text1"/>
          <w:sz w:val="24"/>
        </w:rPr>
      </w:pPr>
      <w:r>
        <w:rPr>
          <w:rFonts w:ascii="宋体" w:hint="eastAsia"/>
          <w:color w:val="000000" w:themeColor="text1"/>
          <w:sz w:val="24"/>
        </w:rPr>
        <w:t>1</w:t>
      </w:r>
      <w:r>
        <w:rPr>
          <w:rFonts w:ascii="宋体" w:hint="eastAsia"/>
          <w:color w:val="000000" w:themeColor="text1"/>
          <w:sz w:val="24"/>
        </w:rPr>
        <w:t>、磋商小组</w:t>
      </w:r>
      <w:r>
        <w:rPr>
          <w:rFonts w:ascii="宋体" w:hAnsi="宋体" w:hint="eastAsia"/>
          <w:color w:val="000000" w:themeColor="text1"/>
          <w:sz w:val="24"/>
        </w:rPr>
        <w:t>对所有供应商的磋商响应文件进行</w:t>
      </w:r>
      <w:r>
        <w:rPr>
          <w:rFonts w:hint="eastAsia"/>
          <w:color w:val="000000" w:themeColor="text1"/>
          <w:sz w:val="24"/>
        </w:rPr>
        <w:t>初步评审</w:t>
      </w:r>
      <w:r>
        <w:rPr>
          <w:rFonts w:ascii="宋体" w:hAnsi="宋体" w:hint="eastAsia"/>
          <w:color w:val="000000" w:themeColor="text1"/>
          <w:sz w:val="24"/>
        </w:rPr>
        <w:t>。</w:t>
      </w:r>
    </w:p>
    <w:p w:rsidR="00CB78A8" w:rsidRDefault="004833E8">
      <w:pPr>
        <w:spacing w:line="360" w:lineRule="auto"/>
        <w:ind w:firstLineChars="200" w:firstLine="480"/>
        <w:rPr>
          <w:rFonts w:ascii="宋体" w:hAnsi="宋体"/>
          <w:color w:val="000000" w:themeColor="text1"/>
          <w:sz w:val="24"/>
        </w:rPr>
      </w:pPr>
      <w:r>
        <w:rPr>
          <w:rFonts w:ascii="宋体" w:hint="eastAsia"/>
          <w:bCs/>
          <w:color w:val="000000" w:themeColor="text1"/>
          <w:sz w:val="24"/>
        </w:rPr>
        <w:t>2</w:t>
      </w:r>
      <w:r>
        <w:rPr>
          <w:rFonts w:ascii="宋体" w:hint="eastAsia"/>
          <w:bCs/>
          <w:color w:val="000000" w:themeColor="text1"/>
          <w:sz w:val="24"/>
        </w:rPr>
        <w:t>、</w:t>
      </w:r>
      <w:r>
        <w:rPr>
          <w:rFonts w:hint="eastAsia"/>
          <w:bCs/>
          <w:color w:val="000000" w:themeColor="text1"/>
          <w:sz w:val="24"/>
        </w:rPr>
        <w:t>磋商</w:t>
      </w:r>
      <w:r>
        <w:rPr>
          <w:rFonts w:ascii="宋体" w:hint="eastAsia"/>
          <w:color w:val="000000" w:themeColor="text1"/>
          <w:sz w:val="24"/>
        </w:rPr>
        <w:t>小组</w:t>
      </w:r>
      <w:r>
        <w:rPr>
          <w:rFonts w:hint="eastAsia"/>
          <w:color w:val="000000" w:themeColor="text1"/>
          <w:sz w:val="24"/>
        </w:rPr>
        <w:t>对通过初步评审的所有供应商进行磋商。</w:t>
      </w:r>
      <w:r>
        <w:rPr>
          <w:rFonts w:ascii="宋体" w:hAnsi="宋体" w:hint="eastAsia"/>
          <w:color w:val="000000" w:themeColor="text1"/>
          <w:sz w:val="24"/>
        </w:rPr>
        <w:t>磋商</w:t>
      </w:r>
      <w:r>
        <w:rPr>
          <w:rFonts w:ascii="宋体" w:hint="eastAsia"/>
          <w:color w:val="000000" w:themeColor="text1"/>
          <w:sz w:val="24"/>
        </w:rPr>
        <w:t>小组</w:t>
      </w:r>
      <w:r>
        <w:rPr>
          <w:rFonts w:ascii="宋体" w:hAnsi="宋体" w:hint="eastAsia"/>
          <w:color w:val="000000" w:themeColor="text1"/>
          <w:sz w:val="24"/>
        </w:rPr>
        <w:t>所有成员集中与单一供应商分别进行磋商。在磋商中，磋商的任何一方不得透露与磋商有关的其他供应商的技术资料、价格和其他信息。磋商文件有实质性变动的，磋商小组应当以书面形式通知所有参加磋商的供应商。</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、澄清有关问题。对磋商响应文件中含义不明确、同类问题表述不一致或者有明显文字和计算错误的内容，磋商小组可采用网上</w:t>
      </w:r>
      <w:r>
        <w:rPr>
          <w:rFonts w:ascii="宋体" w:hAnsi="宋体" w:hint="eastAsia"/>
          <w:color w:val="000000" w:themeColor="text1"/>
          <w:sz w:val="24"/>
        </w:rPr>
        <w:t>/</w:t>
      </w:r>
      <w:r>
        <w:rPr>
          <w:rFonts w:ascii="宋体" w:hAnsi="宋体" w:hint="eastAsia"/>
          <w:color w:val="000000" w:themeColor="text1"/>
          <w:sz w:val="24"/>
        </w:rPr>
        <w:t>书面形式要求供应商做出必要的澄清、说明。供应商的说明或者澄清应当采用相应网上</w:t>
      </w:r>
      <w:r>
        <w:rPr>
          <w:rFonts w:ascii="宋体" w:hAnsi="宋体" w:hint="eastAsia"/>
          <w:color w:val="000000" w:themeColor="text1"/>
          <w:sz w:val="24"/>
        </w:rPr>
        <w:t>/</w:t>
      </w:r>
      <w:r>
        <w:rPr>
          <w:rFonts w:ascii="宋体" w:hAnsi="宋体" w:hint="eastAsia"/>
          <w:color w:val="000000" w:themeColor="text1"/>
          <w:sz w:val="24"/>
        </w:rPr>
        <w:t>书面形式，由其授权的代表确认，并不得超出磋商响应文件的范围或者改变磋商响应文件的实质性内容。</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、磋商响应文件</w:t>
      </w:r>
      <w:r>
        <w:rPr>
          <w:rFonts w:hint="eastAsia"/>
          <w:color w:val="000000" w:themeColor="text1"/>
          <w:sz w:val="24"/>
        </w:rPr>
        <w:t>初步评审</w:t>
      </w:r>
      <w:r>
        <w:rPr>
          <w:rFonts w:ascii="宋体" w:hAnsi="宋体" w:hint="eastAsia"/>
          <w:color w:val="000000" w:themeColor="text1"/>
          <w:sz w:val="24"/>
        </w:rPr>
        <w:t>、磋商、澄清完成后，由磋商小组确认合格供应商，并通知合</w:t>
      </w:r>
      <w:r>
        <w:rPr>
          <w:rFonts w:ascii="宋体" w:hAnsi="宋体" w:hint="eastAsia"/>
          <w:color w:val="000000" w:themeColor="text1"/>
          <w:sz w:val="24"/>
        </w:rPr>
        <w:lastRenderedPageBreak/>
        <w:t>格供应商进行最终报价（二次报价）。</w:t>
      </w:r>
    </w:p>
    <w:p w:rsidR="00CB78A8" w:rsidRDefault="004833E8">
      <w:pPr>
        <w:spacing w:line="360" w:lineRule="auto"/>
        <w:ind w:firstLineChars="200" w:firstLine="480"/>
        <w:rPr>
          <w:bCs/>
          <w:color w:val="000000" w:themeColor="text1"/>
        </w:rPr>
      </w:pPr>
      <w:r>
        <w:rPr>
          <w:rFonts w:ascii="宋体" w:hint="eastAsia"/>
          <w:bCs/>
          <w:color w:val="000000" w:themeColor="text1"/>
          <w:sz w:val="24"/>
        </w:rPr>
        <w:t>5</w:t>
      </w:r>
      <w:r>
        <w:rPr>
          <w:rFonts w:ascii="宋体" w:hint="eastAsia"/>
          <w:bCs/>
          <w:color w:val="000000" w:themeColor="text1"/>
          <w:sz w:val="24"/>
        </w:rPr>
        <w:t>、磋商小组采用综合评分法对提交最后报价的供应商的响应文件和最后报价进行综合评分，按照评审得分由高到低的顺序推</w:t>
      </w:r>
      <w:r>
        <w:rPr>
          <w:rFonts w:ascii="宋体" w:hint="eastAsia"/>
          <w:bCs/>
          <w:color w:val="000000" w:themeColor="text1"/>
          <w:sz w:val="24"/>
        </w:rPr>
        <w:t>荐</w:t>
      </w:r>
      <w:r>
        <w:rPr>
          <w:rFonts w:ascii="宋体" w:hint="eastAsia"/>
          <w:bCs/>
          <w:color w:val="000000" w:themeColor="text1"/>
          <w:sz w:val="24"/>
        </w:rPr>
        <w:t>3</w:t>
      </w:r>
      <w:r>
        <w:rPr>
          <w:rFonts w:ascii="宋体" w:hint="eastAsia"/>
          <w:bCs/>
          <w:color w:val="000000" w:themeColor="text1"/>
          <w:sz w:val="24"/>
        </w:rPr>
        <w:t>名成交候选供应商，并编写评审报告。评审得分相同的，按照最后报价由低到高的顺序推荐。评审得分且最后报价相同的，按照技术标顺序推荐；</w:t>
      </w:r>
      <w:r>
        <w:rPr>
          <w:rFonts w:ascii="宋体" w:hint="eastAsia"/>
          <w:bCs/>
          <w:color w:val="000000" w:themeColor="text1"/>
          <w:sz w:val="24"/>
          <w:lang w:val="zh-CN"/>
        </w:rPr>
        <w:t>并编写评审报告。“市场竞争不充分的科研项目，以及需要扶持的科技成果转化项目”在采购过程中符合要求的供应商只有</w:t>
      </w:r>
      <w:r>
        <w:rPr>
          <w:rFonts w:ascii="宋体" w:hint="eastAsia"/>
          <w:bCs/>
          <w:color w:val="000000" w:themeColor="text1"/>
          <w:sz w:val="24"/>
          <w:lang w:val="zh-CN"/>
        </w:rPr>
        <w:t>2</w:t>
      </w:r>
      <w:r>
        <w:rPr>
          <w:rFonts w:ascii="宋体" w:hint="eastAsia"/>
          <w:bCs/>
          <w:color w:val="000000" w:themeColor="text1"/>
          <w:sz w:val="24"/>
          <w:lang w:val="zh-CN"/>
        </w:rPr>
        <w:t>家的，可以推荐</w:t>
      </w:r>
      <w:r>
        <w:rPr>
          <w:rFonts w:ascii="宋体" w:hint="eastAsia"/>
          <w:bCs/>
          <w:color w:val="000000" w:themeColor="text1"/>
          <w:sz w:val="24"/>
          <w:lang w:val="zh-CN"/>
        </w:rPr>
        <w:t>2</w:t>
      </w:r>
      <w:r>
        <w:rPr>
          <w:rFonts w:ascii="宋体" w:hint="eastAsia"/>
          <w:bCs/>
          <w:color w:val="000000" w:themeColor="text1"/>
          <w:sz w:val="24"/>
          <w:lang w:val="zh-CN"/>
        </w:rPr>
        <w:t>家成交候选供应商。</w:t>
      </w:r>
    </w:p>
    <w:p w:rsidR="00CB78A8" w:rsidRDefault="004833E8">
      <w:pPr>
        <w:spacing w:line="360" w:lineRule="auto"/>
        <w:ind w:firstLineChars="200" w:firstLine="480"/>
        <w:rPr>
          <w:rFonts w:ascii="宋体"/>
          <w:bCs/>
          <w:color w:val="000000" w:themeColor="text1"/>
          <w:sz w:val="24"/>
        </w:rPr>
      </w:pPr>
      <w:r>
        <w:rPr>
          <w:rFonts w:ascii="宋体" w:hint="eastAsia"/>
          <w:bCs/>
          <w:color w:val="000000" w:themeColor="text1"/>
          <w:sz w:val="24"/>
        </w:rPr>
        <w:t>6</w:t>
      </w:r>
      <w:r>
        <w:rPr>
          <w:rFonts w:ascii="宋体" w:hint="eastAsia"/>
          <w:bCs/>
          <w:color w:val="000000" w:themeColor="text1"/>
          <w:sz w:val="24"/>
        </w:rPr>
        <w:t>、成交供应商的确定：</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）采购人应当在收到评审报告后</w:t>
      </w:r>
      <w:r>
        <w:rPr>
          <w:rFonts w:ascii="宋体" w:hAnsi="宋体" w:hint="eastAsia"/>
          <w:color w:val="000000" w:themeColor="text1"/>
          <w:sz w:val="24"/>
        </w:rPr>
        <w:t>3</w:t>
      </w:r>
      <w:r>
        <w:rPr>
          <w:rFonts w:ascii="宋体" w:hAnsi="宋体" w:hint="eastAsia"/>
          <w:color w:val="000000" w:themeColor="text1"/>
          <w:sz w:val="24"/>
        </w:rPr>
        <w:t>个工作日内，从评审报告提出的成交候选人中按序确定成交供应商，也可以书面授权磋商小组直接确定成交供应商。采购人逾期未确定成交供应商且不提出异议的，视为确定评审报告提出的最终综合得分最高的供应商为成交供应商。</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2</w:t>
      </w:r>
      <w:r>
        <w:rPr>
          <w:rFonts w:ascii="宋体" w:hAnsi="宋体" w:hint="eastAsia"/>
          <w:color w:val="000000" w:themeColor="text1"/>
          <w:sz w:val="24"/>
        </w:rPr>
        <w:t>）采购人按规定确定成交供应商后，采购代理机构发布成交公告，公告期为一个工作日。</w:t>
      </w:r>
    </w:p>
    <w:p w:rsidR="00CB78A8" w:rsidRDefault="004833E8">
      <w:pPr>
        <w:spacing w:line="360" w:lineRule="auto"/>
        <w:ind w:firstLineChars="200" w:firstLine="482"/>
        <w:outlineLvl w:val="1"/>
        <w:rPr>
          <w:rFonts w:ascii="宋体" w:hAnsi="宋体"/>
          <w:b/>
          <w:bCs/>
          <w:color w:val="000000" w:themeColor="text1"/>
          <w:sz w:val="24"/>
        </w:rPr>
      </w:pPr>
      <w:bookmarkStart w:id="300" w:name="_Toc5887"/>
      <w:r>
        <w:rPr>
          <w:rFonts w:ascii="宋体" w:hAnsi="宋体" w:hint="eastAsia"/>
          <w:b/>
          <w:bCs/>
          <w:color w:val="000000" w:themeColor="text1"/>
          <w:sz w:val="24"/>
        </w:rPr>
        <w:t>四</w:t>
      </w:r>
      <w:r>
        <w:rPr>
          <w:rFonts w:ascii="宋体" w:hAnsi="宋体" w:hint="eastAsia"/>
          <w:b/>
          <w:bCs/>
          <w:color w:val="000000" w:themeColor="text1"/>
          <w:sz w:val="24"/>
        </w:rPr>
        <w:t>.</w:t>
      </w:r>
      <w:r>
        <w:rPr>
          <w:rFonts w:ascii="宋体" w:hAnsi="宋体" w:hint="eastAsia"/>
          <w:b/>
          <w:bCs/>
          <w:color w:val="000000" w:themeColor="text1"/>
          <w:sz w:val="24"/>
        </w:rPr>
        <w:t>评审标准</w:t>
      </w:r>
      <w:bookmarkEnd w:id="300"/>
    </w:p>
    <w:p w:rsidR="00CB78A8" w:rsidRDefault="004833E8">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1</w:t>
      </w:r>
      <w:r>
        <w:rPr>
          <w:rFonts w:ascii="宋体" w:hAnsi="宋体" w:hint="eastAsia"/>
          <w:b/>
          <w:bCs/>
          <w:color w:val="000000" w:themeColor="text1"/>
          <w:sz w:val="24"/>
        </w:rPr>
        <w:t>、在采购活动中，出现下列情形之一的，应予废标：</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1.1 </w:t>
      </w:r>
      <w:r>
        <w:rPr>
          <w:rFonts w:ascii="宋体" w:hAnsi="宋体" w:hint="eastAsia"/>
          <w:color w:val="000000" w:themeColor="text1"/>
          <w:sz w:val="24"/>
        </w:rPr>
        <w:t>出现影响采购公正的违法、违规行为的；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w:t>
      </w:r>
      <w:r>
        <w:rPr>
          <w:rFonts w:ascii="宋体" w:hAnsi="宋体" w:hint="eastAsia"/>
          <w:color w:val="000000" w:themeColor="text1"/>
          <w:sz w:val="24"/>
        </w:rPr>
        <w:t>因重大变故，采购任务取消的；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w:t>
      </w:r>
      <w:r>
        <w:rPr>
          <w:rFonts w:ascii="宋体" w:hAnsi="宋体" w:hint="eastAsia"/>
          <w:color w:val="000000" w:themeColor="text1"/>
          <w:sz w:val="24"/>
        </w:rPr>
        <w:t>递交文件的供应商不足三家的。</w:t>
      </w:r>
    </w:p>
    <w:p w:rsidR="00CB78A8" w:rsidRDefault="004833E8">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2</w:t>
      </w:r>
      <w:r>
        <w:rPr>
          <w:rFonts w:ascii="宋体" w:hAnsi="宋体" w:hint="eastAsia"/>
          <w:b/>
          <w:bCs/>
          <w:color w:val="000000" w:themeColor="text1"/>
          <w:sz w:val="24"/>
        </w:rPr>
        <w:t>、初</w:t>
      </w:r>
      <w:r>
        <w:rPr>
          <w:rFonts w:ascii="宋体" w:hAnsi="宋体" w:hint="eastAsia"/>
          <w:b/>
          <w:bCs/>
          <w:color w:val="000000" w:themeColor="text1"/>
          <w:sz w:val="24"/>
        </w:rPr>
        <w:t>步评审：出现下列情况之一的，磋商响应文件作无效处理</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2.1.</w:t>
      </w:r>
      <w:r>
        <w:rPr>
          <w:rFonts w:ascii="宋体" w:hAnsi="宋体" w:hint="eastAsia"/>
          <w:color w:val="000000" w:themeColor="text1"/>
          <w:sz w:val="24"/>
        </w:rPr>
        <w:t>资格证明文件不满足采购文件要求的；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2.2.</w:t>
      </w:r>
      <w:r>
        <w:rPr>
          <w:rFonts w:ascii="宋体" w:hAnsi="宋体" w:hint="eastAsia"/>
          <w:color w:val="000000" w:themeColor="text1"/>
          <w:sz w:val="24"/>
        </w:rPr>
        <w:t>磋商响应文件未按磋商文件要求签字盖章的；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2.3.</w:t>
      </w:r>
      <w:r>
        <w:rPr>
          <w:rFonts w:ascii="宋体" w:hAnsi="宋体" w:hint="eastAsia"/>
          <w:color w:val="000000" w:themeColor="text1"/>
          <w:sz w:val="24"/>
        </w:rPr>
        <w:t>磋商响应文件装订、编排混乱、且擅自修改磋商文件格式化文件的；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2.4.</w:t>
      </w:r>
      <w:r>
        <w:rPr>
          <w:rFonts w:ascii="宋体" w:hAnsi="宋体" w:hint="eastAsia"/>
          <w:color w:val="000000" w:themeColor="text1"/>
          <w:sz w:val="24"/>
        </w:rPr>
        <w:t>磋商有效期不满足磋商文件要求的；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2.5.</w:t>
      </w:r>
      <w:r>
        <w:rPr>
          <w:rFonts w:ascii="宋体" w:hAnsi="宋体" w:hint="eastAsia"/>
          <w:color w:val="000000" w:themeColor="text1"/>
          <w:sz w:val="24"/>
        </w:rPr>
        <w:t>磋商报价超过招标控制价或有选择性报价的；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2.6.</w:t>
      </w:r>
      <w:r>
        <w:rPr>
          <w:rFonts w:ascii="宋体" w:hAnsi="宋体" w:hint="eastAsia"/>
          <w:color w:val="000000" w:themeColor="text1"/>
          <w:sz w:val="24"/>
        </w:rPr>
        <w:t>交货期不满足磋商文件要求的；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2.7.</w:t>
      </w:r>
      <w:r>
        <w:rPr>
          <w:rFonts w:ascii="宋体" w:hAnsi="宋体" w:hint="eastAsia"/>
          <w:color w:val="000000" w:themeColor="text1"/>
          <w:sz w:val="24"/>
        </w:rPr>
        <w:t>质保期不满足磋商文件要求的；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2.8.</w:t>
      </w:r>
      <w:r>
        <w:rPr>
          <w:rFonts w:ascii="宋体" w:hAnsi="宋体" w:hint="eastAsia"/>
          <w:color w:val="000000" w:themeColor="text1"/>
          <w:sz w:val="24"/>
        </w:rPr>
        <w:t>质量标准不满足磋商文件要求的；</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2.9.</w:t>
      </w:r>
      <w:r>
        <w:rPr>
          <w:rFonts w:ascii="宋体" w:hAnsi="宋体" w:hint="eastAsia"/>
          <w:color w:val="000000" w:themeColor="text1"/>
          <w:sz w:val="24"/>
        </w:rPr>
        <w:t>磋商响应文件制作机器码一致被视为无效投标；</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2.10.</w:t>
      </w:r>
      <w:r>
        <w:rPr>
          <w:rFonts w:ascii="宋体" w:hAnsi="宋体" w:hint="eastAsia"/>
          <w:color w:val="000000" w:themeColor="text1"/>
          <w:sz w:val="24"/>
        </w:rPr>
        <w:t>磋商响应文件中有采购人不能</w:t>
      </w:r>
      <w:r>
        <w:rPr>
          <w:rFonts w:ascii="宋体" w:hAnsi="宋体" w:hint="eastAsia"/>
          <w:color w:val="000000" w:themeColor="text1"/>
          <w:sz w:val="24"/>
        </w:rPr>
        <w:t>接受的其它条件的。</w:t>
      </w:r>
    </w:p>
    <w:p w:rsidR="00CB78A8" w:rsidRDefault="004833E8">
      <w:pPr>
        <w:spacing w:line="360" w:lineRule="auto"/>
        <w:ind w:firstLineChars="200" w:firstLine="482"/>
        <w:rPr>
          <w:rFonts w:ascii="宋体" w:hAnsi="宋体"/>
          <w:color w:val="000000" w:themeColor="text1"/>
          <w:sz w:val="24"/>
        </w:rPr>
      </w:pPr>
      <w:r>
        <w:rPr>
          <w:rFonts w:ascii="宋体" w:hAnsi="宋体" w:hint="eastAsia"/>
          <w:b/>
          <w:bCs/>
          <w:color w:val="000000" w:themeColor="text1"/>
          <w:sz w:val="24"/>
        </w:rPr>
        <w:lastRenderedPageBreak/>
        <w:t>3</w:t>
      </w:r>
      <w:r>
        <w:rPr>
          <w:rFonts w:ascii="宋体" w:hAnsi="宋体" w:hint="eastAsia"/>
          <w:b/>
          <w:bCs/>
          <w:color w:val="000000" w:themeColor="text1"/>
          <w:sz w:val="24"/>
        </w:rPr>
        <w:t>、价格比较</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3.1</w:t>
      </w:r>
      <w:r>
        <w:rPr>
          <w:rFonts w:ascii="宋体" w:hAnsi="宋体" w:hint="eastAsia"/>
          <w:color w:val="000000" w:themeColor="text1"/>
          <w:sz w:val="24"/>
        </w:rPr>
        <w:t>对通过初步评审的合格供应商进行价格比较。</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3.2 </w:t>
      </w:r>
      <w:r>
        <w:rPr>
          <w:rFonts w:ascii="宋体" w:hAnsi="宋体" w:hint="eastAsia"/>
          <w:color w:val="000000" w:themeColor="text1"/>
          <w:sz w:val="24"/>
        </w:rPr>
        <w:t>报价的确定</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3.2.1</w:t>
      </w:r>
      <w:r>
        <w:rPr>
          <w:rFonts w:ascii="宋体" w:hAnsi="宋体" w:hint="eastAsia"/>
          <w:color w:val="000000" w:themeColor="text1"/>
          <w:sz w:val="24"/>
        </w:rPr>
        <w:t>通过初步评审的合格供应商，应当按照竞争性磋商文件的规定</w:t>
      </w:r>
      <w:r>
        <w:rPr>
          <w:rFonts w:ascii="宋体" w:hAnsi="宋体" w:hint="eastAsia"/>
          <w:color w:val="000000" w:themeColor="text1"/>
          <w:sz w:val="24"/>
        </w:rPr>
        <w:t>,</w:t>
      </w:r>
      <w:r>
        <w:rPr>
          <w:rFonts w:ascii="宋体" w:hAnsi="宋体" w:hint="eastAsia"/>
          <w:color w:val="000000" w:themeColor="text1"/>
          <w:sz w:val="24"/>
        </w:rPr>
        <w:t>在原报价（一次报价）的基础上进行最终报价（第二次报价）。</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3.2.2</w:t>
      </w:r>
      <w:r>
        <w:rPr>
          <w:rFonts w:ascii="宋体" w:hAnsi="宋体" w:hint="eastAsia"/>
          <w:color w:val="000000" w:themeColor="text1"/>
          <w:sz w:val="24"/>
        </w:rPr>
        <w:t>磋商小组确认合格供应商的最终报价。</w:t>
      </w:r>
    </w:p>
    <w:p w:rsidR="00CB78A8" w:rsidRDefault="004833E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3.2.3</w:t>
      </w:r>
      <w:r>
        <w:rPr>
          <w:rFonts w:ascii="宋体" w:hAnsi="宋体" w:hint="eastAsia"/>
          <w:color w:val="000000" w:themeColor="text1"/>
          <w:sz w:val="24"/>
        </w:rPr>
        <w:t>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响应处理。</w:t>
      </w:r>
    </w:p>
    <w:p w:rsidR="00CB78A8" w:rsidRDefault="004833E8">
      <w:pPr>
        <w:pStyle w:val="2a"/>
        <w:ind w:firstLine="482"/>
        <w:outlineLvl w:val="1"/>
        <w:rPr>
          <w:color w:val="000000" w:themeColor="text1"/>
        </w:rPr>
      </w:pPr>
      <w:bookmarkStart w:id="301" w:name="_Toc12859"/>
      <w:r>
        <w:rPr>
          <w:rFonts w:ascii="宋体" w:hAnsi="宋体" w:hint="eastAsia"/>
          <w:b/>
          <w:bCs/>
          <w:color w:val="000000" w:themeColor="text1"/>
        </w:rPr>
        <w:t>五、评分标准及分项分值</w:t>
      </w:r>
      <w:r>
        <w:rPr>
          <w:rFonts w:ascii="宋体" w:hAnsi="宋体" w:cs="宋体" w:hint="eastAsia"/>
          <w:b/>
          <w:bCs/>
          <w:color w:val="000000" w:themeColor="text1"/>
          <w:szCs w:val="24"/>
        </w:rPr>
        <w:t>详细评审</w:t>
      </w:r>
      <w:bookmarkEnd w:id="285"/>
      <w:bookmarkEnd w:id="301"/>
    </w:p>
    <w:tbl>
      <w:tblPr>
        <w:tblStyle w:val="3f7"/>
        <w:tblW w:w="0" w:type="auto"/>
        <w:tblLook w:val="04A0"/>
      </w:tblPr>
      <w:tblGrid>
        <w:gridCol w:w="703"/>
        <w:gridCol w:w="1011"/>
        <w:gridCol w:w="1117"/>
        <w:gridCol w:w="5691"/>
      </w:tblGrid>
      <w:tr w:rsidR="00CB78A8">
        <w:trPr>
          <w:trHeight w:val="586"/>
        </w:trPr>
        <w:tc>
          <w:tcPr>
            <w:tcW w:w="8522" w:type="dxa"/>
            <w:gridSpan w:val="4"/>
            <w:vAlign w:val="center"/>
          </w:tcPr>
          <w:p w:rsidR="00CB78A8" w:rsidRDefault="004833E8">
            <w:pPr>
              <w:jc w:val="center"/>
              <w:rPr>
                <w:rFonts w:ascii="宋体" w:hAnsi="宋体" w:cs="宋体"/>
                <w:szCs w:val="21"/>
              </w:rPr>
            </w:pPr>
            <w:r>
              <w:rPr>
                <w:rFonts w:ascii="宋体" w:hAnsi="宋体" w:cs="宋体" w:hint="eastAsia"/>
                <w:b/>
                <w:szCs w:val="21"/>
              </w:rPr>
              <w:t>综合评分部分（满分</w:t>
            </w:r>
            <w:r>
              <w:rPr>
                <w:rFonts w:ascii="宋体" w:hAnsi="宋体" w:cs="宋体" w:hint="eastAsia"/>
                <w:b/>
                <w:szCs w:val="21"/>
              </w:rPr>
              <w:t>100</w:t>
            </w:r>
            <w:r>
              <w:rPr>
                <w:rFonts w:ascii="宋体" w:hAnsi="宋体" w:cs="宋体" w:hint="eastAsia"/>
                <w:b/>
                <w:szCs w:val="21"/>
              </w:rPr>
              <w:t>分）</w:t>
            </w:r>
          </w:p>
        </w:tc>
      </w:tr>
      <w:tr w:rsidR="00CB78A8">
        <w:trPr>
          <w:trHeight w:val="412"/>
        </w:trPr>
        <w:tc>
          <w:tcPr>
            <w:tcW w:w="2831" w:type="dxa"/>
            <w:gridSpan w:val="3"/>
            <w:vAlign w:val="center"/>
          </w:tcPr>
          <w:p w:rsidR="00CB78A8" w:rsidRDefault="004833E8">
            <w:pPr>
              <w:jc w:val="center"/>
              <w:rPr>
                <w:rFonts w:ascii="宋体" w:hAnsi="宋体" w:cs="宋体"/>
                <w:b/>
                <w:bCs/>
                <w:szCs w:val="21"/>
              </w:rPr>
            </w:pPr>
            <w:r>
              <w:rPr>
                <w:rFonts w:ascii="宋体" w:hAnsi="宋体" w:cs="宋体" w:hint="eastAsia"/>
                <w:b/>
                <w:bCs/>
                <w:szCs w:val="21"/>
              </w:rPr>
              <w:t>分值构成</w:t>
            </w:r>
          </w:p>
          <w:p w:rsidR="00CB78A8" w:rsidRDefault="004833E8">
            <w:pPr>
              <w:jc w:val="center"/>
              <w:rPr>
                <w:rFonts w:ascii="宋体" w:hAnsi="宋体" w:cs="宋体"/>
                <w:szCs w:val="21"/>
              </w:rPr>
            </w:pPr>
            <w:r>
              <w:rPr>
                <w:rFonts w:ascii="宋体" w:hAnsi="宋体" w:cs="宋体" w:hint="eastAsia"/>
                <w:b/>
                <w:szCs w:val="21"/>
              </w:rPr>
              <w:t>(</w:t>
            </w:r>
            <w:r>
              <w:rPr>
                <w:rFonts w:ascii="宋体" w:hAnsi="宋体" w:cs="宋体" w:hint="eastAsia"/>
                <w:b/>
                <w:szCs w:val="21"/>
              </w:rPr>
              <w:t>总分</w:t>
            </w:r>
            <w:r>
              <w:rPr>
                <w:rFonts w:ascii="宋体" w:hAnsi="宋体" w:cs="宋体" w:hint="eastAsia"/>
                <w:b/>
                <w:szCs w:val="21"/>
              </w:rPr>
              <w:t>100</w:t>
            </w:r>
            <w:r>
              <w:rPr>
                <w:rFonts w:ascii="宋体" w:hAnsi="宋体" w:cs="宋体" w:hint="eastAsia"/>
                <w:b/>
                <w:szCs w:val="21"/>
              </w:rPr>
              <w:t>分</w:t>
            </w:r>
            <w:r>
              <w:rPr>
                <w:rFonts w:ascii="宋体" w:hAnsi="宋体" w:cs="宋体" w:hint="eastAsia"/>
                <w:b/>
                <w:szCs w:val="21"/>
              </w:rPr>
              <w:t>)</w:t>
            </w:r>
          </w:p>
        </w:tc>
        <w:tc>
          <w:tcPr>
            <w:tcW w:w="5691" w:type="dxa"/>
            <w:vAlign w:val="center"/>
          </w:tcPr>
          <w:p w:rsidR="00CB78A8" w:rsidRDefault="004833E8">
            <w:pPr>
              <w:spacing w:line="360" w:lineRule="exact"/>
              <w:jc w:val="left"/>
              <w:rPr>
                <w:rFonts w:ascii="宋体" w:hAnsi="宋体" w:cs="宋体"/>
                <w:b/>
                <w:color w:val="000000"/>
                <w:szCs w:val="21"/>
              </w:rPr>
            </w:pPr>
            <w:r>
              <w:rPr>
                <w:rFonts w:ascii="宋体" w:hAnsi="宋体" w:cs="宋体" w:hint="eastAsia"/>
                <w:b/>
                <w:color w:val="000000"/>
                <w:szCs w:val="21"/>
              </w:rPr>
              <w:t>投标报价：</w:t>
            </w:r>
            <w:r>
              <w:rPr>
                <w:rFonts w:ascii="宋体" w:hAnsi="宋体" w:cs="宋体" w:hint="eastAsia"/>
                <w:b/>
                <w:color w:val="000000"/>
                <w:szCs w:val="21"/>
              </w:rPr>
              <w:t>40</w:t>
            </w:r>
            <w:r>
              <w:rPr>
                <w:rFonts w:ascii="宋体" w:hAnsi="宋体" w:cs="宋体" w:hint="eastAsia"/>
                <w:b/>
                <w:color w:val="000000"/>
                <w:szCs w:val="21"/>
              </w:rPr>
              <w:t>分</w:t>
            </w:r>
          </w:p>
          <w:p w:rsidR="00CB78A8" w:rsidRDefault="004833E8">
            <w:pPr>
              <w:spacing w:line="360" w:lineRule="exact"/>
              <w:jc w:val="left"/>
              <w:rPr>
                <w:rFonts w:ascii="宋体" w:hAnsi="宋体" w:cs="宋体"/>
                <w:b/>
                <w:color w:val="000000"/>
                <w:szCs w:val="21"/>
              </w:rPr>
            </w:pPr>
            <w:r>
              <w:rPr>
                <w:rFonts w:ascii="宋体" w:hAnsi="宋体" w:cs="宋体" w:hint="eastAsia"/>
                <w:b/>
                <w:color w:val="000000"/>
                <w:szCs w:val="21"/>
              </w:rPr>
              <w:t>综合部分：</w:t>
            </w:r>
            <w:r>
              <w:rPr>
                <w:rFonts w:ascii="宋体" w:hAnsi="宋体" w:cs="宋体" w:hint="eastAsia"/>
                <w:b/>
                <w:color w:val="000000"/>
                <w:szCs w:val="21"/>
              </w:rPr>
              <w:t>15</w:t>
            </w:r>
            <w:r>
              <w:rPr>
                <w:rFonts w:ascii="宋体" w:hAnsi="宋体" w:cs="宋体" w:hint="eastAsia"/>
                <w:b/>
                <w:color w:val="000000"/>
                <w:szCs w:val="21"/>
              </w:rPr>
              <w:t>分</w:t>
            </w:r>
          </w:p>
          <w:p w:rsidR="00CB78A8" w:rsidRDefault="004833E8">
            <w:pPr>
              <w:jc w:val="left"/>
              <w:rPr>
                <w:rFonts w:ascii="宋体" w:hAnsi="宋体" w:cs="宋体"/>
                <w:szCs w:val="21"/>
              </w:rPr>
            </w:pPr>
            <w:r>
              <w:rPr>
                <w:rFonts w:ascii="宋体" w:hAnsi="宋体" w:cs="宋体" w:hint="eastAsia"/>
                <w:b/>
                <w:color w:val="000000"/>
                <w:szCs w:val="21"/>
              </w:rPr>
              <w:t>技术部分：</w:t>
            </w:r>
            <w:r>
              <w:rPr>
                <w:rFonts w:ascii="宋体" w:hAnsi="宋体" w:cs="宋体" w:hint="eastAsia"/>
                <w:b/>
                <w:color w:val="000000"/>
                <w:szCs w:val="21"/>
              </w:rPr>
              <w:t>45</w:t>
            </w:r>
            <w:r>
              <w:rPr>
                <w:rFonts w:ascii="宋体" w:hAnsi="宋体" w:cs="宋体" w:hint="eastAsia"/>
                <w:b/>
                <w:color w:val="000000"/>
                <w:szCs w:val="21"/>
              </w:rPr>
              <w:t>分</w:t>
            </w:r>
          </w:p>
        </w:tc>
      </w:tr>
      <w:tr w:rsidR="00CB78A8">
        <w:trPr>
          <w:trHeight w:val="412"/>
        </w:trPr>
        <w:tc>
          <w:tcPr>
            <w:tcW w:w="2831" w:type="dxa"/>
            <w:gridSpan w:val="3"/>
            <w:vAlign w:val="center"/>
          </w:tcPr>
          <w:p w:rsidR="00CB78A8" w:rsidRDefault="004833E8">
            <w:pPr>
              <w:jc w:val="center"/>
              <w:rPr>
                <w:rFonts w:ascii="宋体" w:hAnsi="宋体" w:cs="宋体"/>
                <w:b/>
                <w:szCs w:val="21"/>
              </w:rPr>
            </w:pPr>
            <w:r>
              <w:rPr>
                <w:rFonts w:ascii="宋体" w:hAnsi="宋体" w:cs="宋体" w:hint="eastAsia"/>
                <w:b/>
                <w:szCs w:val="21"/>
              </w:rPr>
              <w:t>投标报价</w:t>
            </w:r>
          </w:p>
        </w:tc>
        <w:tc>
          <w:tcPr>
            <w:tcW w:w="5691" w:type="dxa"/>
            <w:vAlign w:val="center"/>
          </w:tcPr>
          <w:p w:rsidR="00CB78A8" w:rsidRDefault="004833E8">
            <w:pPr>
              <w:spacing w:line="340" w:lineRule="exact"/>
              <w:rPr>
                <w:rFonts w:ascii="宋体" w:hAnsi="宋体" w:cs="宋体"/>
                <w:szCs w:val="21"/>
              </w:rPr>
            </w:pP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有效投标人的最低报价，投标报价得分</w:t>
            </w:r>
            <w:r>
              <w:rPr>
                <w:rFonts w:ascii="宋体" w:hAnsi="宋体" w:cs="宋体" w:hint="eastAsia"/>
                <w:szCs w:val="21"/>
              </w:rPr>
              <w:t>=(</w:t>
            </w:r>
            <w:r>
              <w:rPr>
                <w:rFonts w:ascii="宋体" w:hAnsi="宋体" w:cs="宋体" w:hint="eastAsia"/>
                <w:szCs w:val="21"/>
              </w:rPr>
              <w:t>评标基准价／投标价格</w:t>
            </w:r>
            <w:r>
              <w:rPr>
                <w:rFonts w:ascii="宋体" w:hAnsi="宋体" w:cs="宋体" w:hint="eastAsia"/>
                <w:szCs w:val="21"/>
              </w:rPr>
              <w:t>)</w:t>
            </w:r>
            <w:r>
              <w:rPr>
                <w:rFonts w:ascii="宋体" w:hAnsi="宋体" w:cs="宋体" w:hint="eastAsia"/>
                <w:szCs w:val="21"/>
              </w:rPr>
              <w:t>×</w:t>
            </w:r>
            <w:r>
              <w:rPr>
                <w:rFonts w:ascii="宋体" w:hAnsi="宋体" w:cs="宋体" w:hint="eastAsia"/>
                <w:szCs w:val="21"/>
              </w:rPr>
              <w:t>40</w:t>
            </w:r>
            <w:r>
              <w:rPr>
                <w:rFonts w:ascii="宋体" w:hAnsi="宋体" w:cs="宋体" w:hint="eastAsia"/>
                <w:szCs w:val="21"/>
              </w:rPr>
              <w:t>×</w:t>
            </w:r>
            <w:r>
              <w:rPr>
                <w:rFonts w:ascii="宋体" w:hAnsi="宋体" w:cs="宋体" w:hint="eastAsia"/>
                <w:szCs w:val="21"/>
              </w:rPr>
              <w:t>100%</w:t>
            </w:r>
            <w:r>
              <w:rPr>
                <w:rFonts w:ascii="宋体" w:hAnsi="宋体" w:cs="宋体" w:hint="eastAsia"/>
                <w:szCs w:val="21"/>
              </w:rPr>
              <w:t>。</w:t>
            </w:r>
          </w:p>
          <w:p w:rsidR="00CB78A8" w:rsidRDefault="004833E8">
            <w:pPr>
              <w:spacing w:line="340" w:lineRule="exact"/>
              <w:rPr>
                <w:rFonts w:ascii="宋体" w:hAnsi="宋体" w:cs="宋体"/>
                <w:szCs w:val="21"/>
              </w:rPr>
            </w:pPr>
            <w:r>
              <w:rPr>
                <w:rFonts w:ascii="宋体" w:hAnsi="宋体" w:cs="宋体" w:hint="eastAsia"/>
                <w:szCs w:val="21"/>
              </w:rPr>
              <w:t>有效投标人是指实质上响应</w:t>
            </w:r>
            <w:r>
              <w:rPr>
                <w:rFonts w:ascii="宋体" w:hAnsi="宋体" w:cs="宋体" w:hint="eastAsia"/>
                <w:szCs w:val="21"/>
              </w:rPr>
              <w:t>磋商文件</w:t>
            </w:r>
            <w:r>
              <w:rPr>
                <w:rFonts w:ascii="宋体" w:hAnsi="宋体" w:cs="宋体" w:hint="eastAsia"/>
                <w:szCs w:val="21"/>
              </w:rPr>
              <w:t>要求并通过实质性审核未被废标的所有投标人。</w:t>
            </w:r>
          </w:p>
          <w:p w:rsidR="00CB78A8" w:rsidRDefault="004833E8">
            <w:pPr>
              <w:jc w:val="left"/>
              <w:rPr>
                <w:rFonts w:ascii="宋体" w:hAnsi="宋体" w:cs="宋体"/>
                <w:b/>
                <w:color w:val="000000"/>
                <w:szCs w:val="21"/>
              </w:rPr>
            </w:pPr>
            <w:r>
              <w:rPr>
                <w:rFonts w:ascii="宋体" w:hAnsi="宋体" w:cs="宋体" w:hint="eastAsia"/>
                <w:szCs w:val="21"/>
              </w:rPr>
              <w:t>其中：对于小型、微型企业产品的具体评标价格扣除，均按财库</w:t>
            </w:r>
            <w:r>
              <w:rPr>
                <w:rFonts w:ascii="宋体" w:hAnsi="宋体" w:cs="宋体" w:hint="eastAsia"/>
                <w:szCs w:val="21"/>
              </w:rPr>
              <w:t>[2011]181</w:t>
            </w:r>
            <w:r>
              <w:rPr>
                <w:rFonts w:ascii="宋体" w:hAnsi="宋体" w:cs="宋体" w:hint="eastAsia"/>
                <w:szCs w:val="21"/>
              </w:rPr>
              <w:t>号文件中最低比例</w:t>
            </w:r>
            <w:r>
              <w:rPr>
                <w:rFonts w:ascii="宋体" w:hAnsi="宋体" w:cs="宋体" w:hint="eastAsia"/>
                <w:szCs w:val="21"/>
              </w:rPr>
              <w:t>6%</w:t>
            </w:r>
            <w:r>
              <w:rPr>
                <w:rFonts w:ascii="宋体" w:hAnsi="宋体" w:cs="宋体" w:hint="eastAsia"/>
                <w:szCs w:val="21"/>
              </w:rPr>
              <w:t>扣除。对于中型企业产品的价格不予扣除。投标人须提供由企业所在地的县级以上中小企业主管部门出具的中小企业认定证书和中小企业声明函，否则不予认可。（小型、微型企业提供中型企业制造的货物的，视同为中型企业。）</w:t>
            </w:r>
          </w:p>
        </w:tc>
      </w:tr>
      <w:tr w:rsidR="00CB78A8">
        <w:trPr>
          <w:trHeight w:val="412"/>
        </w:trPr>
        <w:tc>
          <w:tcPr>
            <w:tcW w:w="1714" w:type="dxa"/>
            <w:gridSpan w:val="2"/>
            <w:vAlign w:val="center"/>
          </w:tcPr>
          <w:p w:rsidR="00CB78A8" w:rsidRDefault="004833E8">
            <w:pPr>
              <w:jc w:val="center"/>
              <w:rPr>
                <w:rFonts w:ascii="宋体" w:hAnsi="宋体" w:cs="宋体"/>
                <w:szCs w:val="21"/>
              </w:rPr>
            </w:pPr>
            <w:r>
              <w:rPr>
                <w:rFonts w:ascii="宋体" w:hAnsi="宋体" w:cs="宋体" w:hint="eastAsia"/>
                <w:szCs w:val="21"/>
              </w:rPr>
              <w:t>评分项目</w:t>
            </w:r>
          </w:p>
        </w:tc>
        <w:tc>
          <w:tcPr>
            <w:tcW w:w="1117" w:type="dxa"/>
            <w:vAlign w:val="center"/>
          </w:tcPr>
          <w:p w:rsidR="00CB78A8" w:rsidRDefault="004833E8">
            <w:pPr>
              <w:jc w:val="center"/>
              <w:rPr>
                <w:rFonts w:ascii="宋体" w:hAnsi="宋体" w:cs="宋体"/>
                <w:b/>
                <w:szCs w:val="21"/>
              </w:rPr>
            </w:pPr>
            <w:r>
              <w:rPr>
                <w:rFonts w:ascii="宋体" w:hAnsi="宋体" w:cs="宋体" w:hint="eastAsia"/>
                <w:szCs w:val="21"/>
              </w:rPr>
              <w:t>分数</w:t>
            </w:r>
          </w:p>
        </w:tc>
        <w:tc>
          <w:tcPr>
            <w:tcW w:w="5691" w:type="dxa"/>
            <w:vAlign w:val="center"/>
          </w:tcPr>
          <w:p w:rsidR="00CB78A8" w:rsidRDefault="004833E8">
            <w:pPr>
              <w:jc w:val="left"/>
              <w:rPr>
                <w:rFonts w:ascii="宋体" w:hAnsi="宋体" w:cs="宋体"/>
                <w:szCs w:val="21"/>
              </w:rPr>
            </w:pPr>
            <w:r>
              <w:rPr>
                <w:rFonts w:ascii="宋体" w:hAnsi="宋体" w:cs="宋体" w:hint="eastAsia"/>
                <w:szCs w:val="21"/>
              </w:rPr>
              <w:t>评分标准</w:t>
            </w:r>
          </w:p>
        </w:tc>
      </w:tr>
      <w:tr w:rsidR="00CB78A8">
        <w:trPr>
          <w:trHeight w:val="412"/>
        </w:trPr>
        <w:tc>
          <w:tcPr>
            <w:tcW w:w="703" w:type="dxa"/>
            <w:vMerge w:val="restart"/>
            <w:vAlign w:val="center"/>
          </w:tcPr>
          <w:p w:rsidR="00CB78A8" w:rsidRDefault="004833E8">
            <w:pPr>
              <w:jc w:val="center"/>
              <w:rPr>
                <w:rFonts w:ascii="宋体" w:hAnsi="宋体" w:cs="宋体"/>
                <w:b/>
                <w:szCs w:val="21"/>
              </w:rPr>
            </w:pPr>
            <w:r>
              <w:rPr>
                <w:rFonts w:ascii="宋体" w:hAnsi="宋体" w:cs="宋体" w:hint="eastAsia"/>
                <w:b/>
                <w:szCs w:val="21"/>
              </w:rPr>
              <w:t>综合部分（</w:t>
            </w:r>
            <w:r>
              <w:rPr>
                <w:rFonts w:ascii="宋体" w:hAnsi="宋体" w:cs="宋体" w:hint="eastAsia"/>
                <w:b/>
                <w:szCs w:val="21"/>
              </w:rPr>
              <w:t>15</w:t>
            </w:r>
            <w:r>
              <w:rPr>
                <w:rFonts w:ascii="宋体" w:hAnsi="宋体" w:cs="宋体" w:hint="eastAsia"/>
                <w:b/>
                <w:szCs w:val="21"/>
              </w:rPr>
              <w:t>分）</w:t>
            </w:r>
          </w:p>
        </w:tc>
        <w:tc>
          <w:tcPr>
            <w:tcW w:w="1011" w:type="dxa"/>
            <w:vAlign w:val="center"/>
          </w:tcPr>
          <w:p w:rsidR="00CB78A8" w:rsidRDefault="004833E8">
            <w:pPr>
              <w:jc w:val="center"/>
              <w:rPr>
                <w:rFonts w:ascii="宋体" w:hAnsi="宋体" w:cs="宋体"/>
                <w:szCs w:val="21"/>
              </w:rPr>
            </w:pPr>
            <w:r>
              <w:rPr>
                <w:rFonts w:ascii="宋体" w:hAnsi="宋体" w:cs="宋体" w:hint="eastAsia"/>
                <w:szCs w:val="21"/>
              </w:rPr>
              <w:t>投标人</w:t>
            </w:r>
          </w:p>
          <w:p w:rsidR="00CB78A8" w:rsidRDefault="004833E8">
            <w:pPr>
              <w:jc w:val="center"/>
              <w:rPr>
                <w:rFonts w:ascii="宋体" w:hAnsi="宋体" w:cs="宋体"/>
                <w:szCs w:val="21"/>
              </w:rPr>
            </w:pPr>
            <w:r>
              <w:rPr>
                <w:rFonts w:ascii="宋体" w:hAnsi="宋体" w:cs="宋体" w:hint="eastAsia"/>
                <w:szCs w:val="21"/>
              </w:rPr>
              <w:t>认证体系</w:t>
            </w:r>
          </w:p>
        </w:tc>
        <w:tc>
          <w:tcPr>
            <w:tcW w:w="1117" w:type="dxa"/>
            <w:vAlign w:val="center"/>
          </w:tcPr>
          <w:p w:rsidR="00CB78A8" w:rsidRDefault="004833E8">
            <w:pPr>
              <w:jc w:val="center"/>
              <w:rPr>
                <w:rFonts w:ascii="宋体" w:hAnsi="宋体" w:cs="宋体"/>
                <w:szCs w:val="21"/>
              </w:rPr>
            </w:pPr>
            <w:r>
              <w:rPr>
                <w:rFonts w:ascii="宋体" w:hAnsi="宋体" w:cs="宋体" w:hint="eastAsia"/>
                <w:szCs w:val="21"/>
              </w:rPr>
              <w:t>3</w:t>
            </w:r>
          </w:p>
        </w:tc>
        <w:tc>
          <w:tcPr>
            <w:tcW w:w="5691" w:type="dxa"/>
            <w:vAlign w:val="center"/>
          </w:tcPr>
          <w:p w:rsidR="00CB78A8" w:rsidRDefault="004833E8">
            <w:pPr>
              <w:jc w:val="left"/>
              <w:rPr>
                <w:rFonts w:ascii="宋体" w:hAnsi="宋体" w:cs="宋体"/>
                <w:kern w:val="0"/>
                <w:szCs w:val="21"/>
              </w:rPr>
            </w:pPr>
            <w:r>
              <w:rPr>
                <w:rFonts w:ascii="宋体" w:hAnsi="宋体" w:cs="宋体" w:hint="eastAsia"/>
                <w:kern w:val="0"/>
                <w:szCs w:val="21"/>
              </w:rPr>
              <w:t>投标人或生产商具有有效的质量管理体系认证证书、环境管理体系认证证书、职业健康安全管理体系认证证书，以上证书需提供扫描件并加盖公章）得</w:t>
            </w:r>
            <w:r>
              <w:rPr>
                <w:rFonts w:ascii="宋体" w:hAnsi="宋体" w:cs="宋体" w:hint="eastAsia"/>
                <w:kern w:val="0"/>
                <w:szCs w:val="21"/>
              </w:rPr>
              <w:t>3</w:t>
            </w:r>
            <w:r>
              <w:rPr>
                <w:rFonts w:ascii="宋体" w:hAnsi="宋体" w:cs="宋体" w:hint="eastAsia"/>
                <w:kern w:val="0"/>
                <w:szCs w:val="21"/>
              </w:rPr>
              <w:t>分，缺一项扣一分。</w:t>
            </w:r>
          </w:p>
        </w:tc>
      </w:tr>
      <w:tr w:rsidR="00CB78A8">
        <w:trPr>
          <w:trHeight w:val="412"/>
        </w:trPr>
        <w:tc>
          <w:tcPr>
            <w:tcW w:w="703" w:type="dxa"/>
            <w:vMerge/>
            <w:vAlign w:val="center"/>
          </w:tcPr>
          <w:p w:rsidR="00CB78A8" w:rsidRDefault="00CB78A8">
            <w:pPr>
              <w:jc w:val="center"/>
              <w:rPr>
                <w:rFonts w:ascii="宋体" w:hAnsi="宋体" w:cs="宋体"/>
                <w:b/>
                <w:szCs w:val="21"/>
              </w:rPr>
            </w:pPr>
          </w:p>
        </w:tc>
        <w:tc>
          <w:tcPr>
            <w:tcW w:w="1011" w:type="dxa"/>
            <w:vAlign w:val="center"/>
          </w:tcPr>
          <w:p w:rsidR="00CB78A8" w:rsidRDefault="004833E8">
            <w:pPr>
              <w:jc w:val="center"/>
              <w:rPr>
                <w:rFonts w:ascii="宋体" w:hAnsi="宋体" w:cs="宋体"/>
                <w:szCs w:val="21"/>
              </w:rPr>
            </w:pPr>
            <w:r>
              <w:rPr>
                <w:rFonts w:ascii="宋体" w:hAnsi="宋体" w:cs="宋体" w:hint="eastAsia"/>
                <w:szCs w:val="21"/>
              </w:rPr>
              <w:t>同类业绩</w:t>
            </w:r>
          </w:p>
        </w:tc>
        <w:tc>
          <w:tcPr>
            <w:tcW w:w="1117" w:type="dxa"/>
            <w:vAlign w:val="center"/>
          </w:tcPr>
          <w:p w:rsidR="00CB78A8" w:rsidRDefault="004833E8">
            <w:pPr>
              <w:jc w:val="center"/>
              <w:rPr>
                <w:rFonts w:ascii="宋体" w:hAnsi="宋体" w:cs="宋体"/>
                <w:szCs w:val="21"/>
              </w:rPr>
            </w:pPr>
            <w:r>
              <w:rPr>
                <w:rFonts w:ascii="宋体" w:hAnsi="宋体" w:cs="宋体"/>
                <w:szCs w:val="21"/>
              </w:rPr>
              <w:t>3</w:t>
            </w:r>
          </w:p>
        </w:tc>
        <w:tc>
          <w:tcPr>
            <w:tcW w:w="5691" w:type="dxa"/>
            <w:vAlign w:val="center"/>
          </w:tcPr>
          <w:p w:rsidR="00CB78A8" w:rsidRDefault="004833E8">
            <w:pPr>
              <w:jc w:val="left"/>
              <w:rPr>
                <w:rFonts w:ascii="宋体" w:hAnsi="宋体" w:cs="宋体"/>
                <w:color w:val="0000FF"/>
                <w:kern w:val="0"/>
                <w:szCs w:val="21"/>
              </w:rPr>
            </w:pPr>
            <w:r>
              <w:rPr>
                <w:rFonts w:ascii="宋体" w:hAnsi="宋体" w:cs="宋体" w:hint="eastAsia"/>
                <w:kern w:val="0"/>
                <w:szCs w:val="21"/>
              </w:rPr>
              <w:t>投标人需提供</w:t>
            </w:r>
            <w:r>
              <w:rPr>
                <w:rFonts w:ascii="宋体" w:hAnsi="宋体" w:cs="宋体" w:hint="eastAsia"/>
                <w:kern w:val="0"/>
                <w:szCs w:val="21"/>
              </w:rPr>
              <w:t>2018</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日以来类似项目业绩，提供一份完整合同的得</w:t>
            </w:r>
            <w:r>
              <w:rPr>
                <w:rFonts w:ascii="宋体" w:hAnsi="宋体" w:cs="宋体"/>
                <w:kern w:val="0"/>
                <w:szCs w:val="21"/>
              </w:rPr>
              <w:t>1</w:t>
            </w:r>
            <w:r>
              <w:rPr>
                <w:rFonts w:ascii="宋体" w:hAnsi="宋体" w:cs="宋体" w:hint="eastAsia"/>
                <w:kern w:val="0"/>
                <w:szCs w:val="21"/>
              </w:rPr>
              <w:t>分，最多得</w:t>
            </w:r>
            <w:r>
              <w:rPr>
                <w:rFonts w:ascii="宋体" w:hAnsi="宋体" w:cs="宋体"/>
                <w:kern w:val="0"/>
                <w:szCs w:val="21"/>
              </w:rPr>
              <w:t>3</w:t>
            </w:r>
            <w:r>
              <w:rPr>
                <w:rFonts w:ascii="宋体" w:hAnsi="宋体" w:cs="宋体" w:hint="eastAsia"/>
                <w:kern w:val="0"/>
                <w:szCs w:val="21"/>
              </w:rPr>
              <w:t>分（一份完整的合同包括：合同、中标通知书、验收报告）以合同签定时间为准</w:t>
            </w:r>
          </w:p>
        </w:tc>
      </w:tr>
      <w:tr w:rsidR="00CB78A8">
        <w:trPr>
          <w:trHeight w:val="412"/>
        </w:trPr>
        <w:tc>
          <w:tcPr>
            <w:tcW w:w="703" w:type="dxa"/>
            <w:vMerge/>
            <w:vAlign w:val="center"/>
          </w:tcPr>
          <w:p w:rsidR="00CB78A8" w:rsidRDefault="00CB78A8">
            <w:pPr>
              <w:jc w:val="center"/>
              <w:rPr>
                <w:rFonts w:ascii="宋体" w:hAnsi="宋体" w:cs="宋体"/>
                <w:b/>
                <w:szCs w:val="21"/>
              </w:rPr>
            </w:pPr>
          </w:p>
        </w:tc>
        <w:tc>
          <w:tcPr>
            <w:tcW w:w="1011" w:type="dxa"/>
            <w:vAlign w:val="center"/>
          </w:tcPr>
          <w:p w:rsidR="00CB78A8" w:rsidRDefault="004833E8">
            <w:pPr>
              <w:jc w:val="center"/>
              <w:rPr>
                <w:rFonts w:ascii="宋体" w:hAnsi="宋体" w:cs="宋体"/>
                <w:szCs w:val="21"/>
              </w:rPr>
            </w:pPr>
            <w:r>
              <w:rPr>
                <w:rFonts w:ascii="宋体" w:hAnsi="宋体" w:cs="宋体" w:hint="eastAsia"/>
                <w:szCs w:val="21"/>
              </w:rPr>
              <w:t>质保期</w:t>
            </w:r>
          </w:p>
        </w:tc>
        <w:tc>
          <w:tcPr>
            <w:tcW w:w="1117" w:type="dxa"/>
            <w:vAlign w:val="center"/>
          </w:tcPr>
          <w:p w:rsidR="00CB78A8" w:rsidRDefault="004833E8">
            <w:pPr>
              <w:jc w:val="center"/>
              <w:rPr>
                <w:rFonts w:ascii="宋体" w:hAnsi="宋体" w:cs="宋体"/>
                <w:szCs w:val="21"/>
              </w:rPr>
            </w:pPr>
            <w:r>
              <w:rPr>
                <w:rFonts w:ascii="宋体" w:hAnsi="宋体" w:cs="宋体" w:hint="eastAsia"/>
                <w:szCs w:val="21"/>
              </w:rPr>
              <w:t>2</w:t>
            </w:r>
          </w:p>
        </w:tc>
        <w:tc>
          <w:tcPr>
            <w:tcW w:w="5691" w:type="dxa"/>
            <w:vAlign w:val="center"/>
          </w:tcPr>
          <w:p w:rsidR="00CB78A8" w:rsidRDefault="004833E8">
            <w:pPr>
              <w:jc w:val="left"/>
              <w:rPr>
                <w:rFonts w:ascii="宋体" w:hAnsi="宋体" w:cs="宋体"/>
                <w:kern w:val="0"/>
                <w:szCs w:val="21"/>
              </w:rPr>
            </w:pPr>
            <w:r>
              <w:rPr>
                <w:rFonts w:ascii="宋体" w:hAnsi="宋体" w:cs="宋体" w:hint="eastAsia"/>
                <w:kern w:val="0"/>
                <w:szCs w:val="21"/>
              </w:rPr>
              <w:t>在</w:t>
            </w:r>
            <w:r>
              <w:rPr>
                <w:rFonts w:ascii="宋体" w:hAnsi="宋体" w:cs="宋体" w:hint="eastAsia"/>
                <w:kern w:val="0"/>
                <w:szCs w:val="21"/>
              </w:rPr>
              <w:t>磋商文件</w:t>
            </w:r>
            <w:r>
              <w:rPr>
                <w:rFonts w:ascii="宋体" w:hAnsi="宋体" w:cs="宋体" w:hint="eastAsia"/>
                <w:kern w:val="0"/>
                <w:szCs w:val="21"/>
              </w:rPr>
              <w:t>规定的基础上每增加一年加</w:t>
            </w:r>
            <w:r>
              <w:rPr>
                <w:rFonts w:ascii="宋体" w:hAnsi="宋体" w:cs="宋体" w:hint="eastAsia"/>
                <w:kern w:val="0"/>
                <w:szCs w:val="21"/>
              </w:rPr>
              <w:t>1</w:t>
            </w:r>
            <w:r>
              <w:rPr>
                <w:rFonts w:ascii="宋体" w:hAnsi="宋体" w:cs="宋体" w:hint="eastAsia"/>
                <w:kern w:val="0"/>
                <w:szCs w:val="21"/>
              </w:rPr>
              <w:t>分，最高得</w:t>
            </w:r>
            <w:r>
              <w:rPr>
                <w:rFonts w:ascii="宋体" w:hAnsi="宋体" w:cs="宋体" w:hint="eastAsia"/>
                <w:kern w:val="0"/>
                <w:szCs w:val="21"/>
              </w:rPr>
              <w:t>2</w:t>
            </w:r>
            <w:r>
              <w:rPr>
                <w:rFonts w:ascii="宋体" w:hAnsi="宋体" w:cs="宋体" w:hint="eastAsia"/>
                <w:kern w:val="0"/>
                <w:szCs w:val="21"/>
              </w:rPr>
              <w:t>分</w:t>
            </w:r>
          </w:p>
        </w:tc>
      </w:tr>
      <w:tr w:rsidR="00CB78A8">
        <w:trPr>
          <w:trHeight w:val="412"/>
        </w:trPr>
        <w:tc>
          <w:tcPr>
            <w:tcW w:w="703" w:type="dxa"/>
            <w:vMerge/>
            <w:vAlign w:val="center"/>
          </w:tcPr>
          <w:p w:rsidR="00CB78A8" w:rsidRDefault="00CB78A8">
            <w:pPr>
              <w:jc w:val="center"/>
              <w:rPr>
                <w:rFonts w:ascii="宋体" w:hAnsi="宋体" w:cs="宋体"/>
                <w:b/>
                <w:szCs w:val="21"/>
              </w:rPr>
            </w:pPr>
          </w:p>
        </w:tc>
        <w:tc>
          <w:tcPr>
            <w:tcW w:w="1011" w:type="dxa"/>
            <w:vAlign w:val="center"/>
          </w:tcPr>
          <w:p w:rsidR="00CB78A8" w:rsidRDefault="004833E8">
            <w:pPr>
              <w:jc w:val="center"/>
              <w:rPr>
                <w:rFonts w:ascii="宋体" w:hAnsi="宋体" w:cs="宋体"/>
                <w:szCs w:val="21"/>
              </w:rPr>
            </w:pPr>
            <w:r>
              <w:rPr>
                <w:rFonts w:ascii="宋体" w:hAnsi="宋体" w:cs="宋体" w:hint="eastAsia"/>
                <w:szCs w:val="21"/>
              </w:rPr>
              <w:t>售后服务</w:t>
            </w:r>
          </w:p>
        </w:tc>
        <w:tc>
          <w:tcPr>
            <w:tcW w:w="1117" w:type="dxa"/>
            <w:vAlign w:val="center"/>
          </w:tcPr>
          <w:p w:rsidR="00CB78A8" w:rsidRDefault="004833E8">
            <w:pPr>
              <w:jc w:val="center"/>
              <w:rPr>
                <w:rFonts w:ascii="宋体" w:hAnsi="宋体" w:cs="宋体"/>
                <w:szCs w:val="21"/>
              </w:rPr>
            </w:pPr>
            <w:r>
              <w:rPr>
                <w:rFonts w:ascii="宋体" w:hAnsi="宋体" w:cs="宋体"/>
                <w:szCs w:val="21"/>
              </w:rPr>
              <w:t>5</w:t>
            </w:r>
          </w:p>
        </w:tc>
        <w:tc>
          <w:tcPr>
            <w:tcW w:w="5691" w:type="dxa"/>
            <w:vAlign w:val="center"/>
          </w:tcPr>
          <w:p w:rsidR="00CB78A8" w:rsidRDefault="004833E8">
            <w:pPr>
              <w:jc w:val="left"/>
              <w:rPr>
                <w:rFonts w:ascii="宋体" w:hAnsi="宋体" w:cs="宋体"/>
                <w:kern w:val="0"/>
                <w:szCs w:val="21"/>
              </w:rPr>
            </w:pPr>
            <w:r>
              <w:rPr>
                <w:rFonts w:ascii="宋体" w:hAnsi="宋体" w:cs="宋体" w:hint="eastAsia"/>
                <w:kern w:val="0"/>
                <w:szCs w:val="21"/>
              </w:rPr>
              <w:t>投标人需提供详细合理的售后服务方案（包括在保修期内及保修期外的售后服务、人员安排、故障响应、巡检服务、免费升级服务内容），根据投标人所提供的售后服务方案的完整性、可行性等进行综合对比评定，完全满足切合性强得</w:t>
            </w:r>
            <w:r>
              <w:rPr>
                <w:rFonts w:ascii="宋体" w:hAnsi="宋体" w:cs="宋体"/>
                <w:kern w:val="0"/>
                <w:szCs w:val="21"/>
              </w:rPr>
              <w:t>5</w:t>
            </w:r>
            <w:r>
              <w:rPr>
                <w:rFonts w:ascii="宋体" w:hAnsi="宋体" w:cs="宋体" w:hint="eastAsia"/>
                <w:kern w:val="0"/>
                <w:szCs w:val="21"/>
              </w:rPr>
              <w:lastRenderedPageBreak/>
              <w:t>分；基本满足、基本可行得</w:t>
            </w:r>
            <w:r>
              <w:rPr>
                <w:rFonts w:ascii="宋体" w:hAnsi="宋体" w:cs="宋体"/>
                <w:kern w:val="0"/>
                <w:szCs w:val="21"/>
              </w:rPr>
              <w:t>3</w:t>
            </w:r>
            <w:r>
              <w:rPr>
                <w:rFonts w:ascii="宋体" w:hAnsi="宋体" w:cs="宋体" w:hint="eastAsia"/>
                <w:kern w:val="0"/>
                <w:szCs w:val="21"/>
              </w:rPr>
              <w:t>分；不全面、不合理或缺项按</w:t>
            </w:r>
            <w:r>
              <w:rPr>
                <w:rFonts w:ascii="宋体" w:hAnsi="宋体" w:cs="宋体" w:hint="eastAsia"/>
                <w:kern w:val="0"/>
                <w:szCs w:val="21"/>
              </w:rPr>
              <w:t>0</w:t>
            </w:r>
            <w:r>
              <w:rPr>
                <w:rFonts w:ascii="宋体" w:hAnsi="宋体" w:cs="宋体" w:hint="eastAsia"/>
                <w:kern w:val="0"/>
                <w:szCs w:val="21"/>
              </w:rPr>
              <w:t>分计。</w:t>
            </w:r>
          </w:p>
        </w:tc>
      </w:tr>
      <w:tr w:rsidR="00CB78A8">
        <w:trPr>
          <w:trHeight w:val="412"/>
        </w:trPr>
        <w:tc>
          <w:tcPr>
            <w:tcW w:w="703" w:type="dxa"/>
            <w:vAlign w:val="center"/>
          </w:tcPr>
          <w:p w:rsidR="00CB78A8" w:rsidRDefault="00CB78A8">
            <w:pPr>
              <w:jc w:val="center"/>
              <w:rPr>
                <w:rFonts w:ascii="宋体" w:hAnsi="宋体" w:cs="宋体"/>
                <w:b/>
                <w:szCs w:val="21"/>
              </w:rPr>
            </w:pPr>
          </w:p>
        </w:tc>
        <w:tc>
          <w:tcPr>
            <w:tcW w:w="1011" w:type="dxa"/>
            <w:vAlign w:val="center"/>
          </w:tcPr>
          <w:p w:rsidR="00CB78A8" w:rsidRDefault="004833E8">
            <w:pPr>
              <w:widowControl/>
              <w:jc w:val="center"/>
              <w:rPr>
                <w:rFonts w:ascii="宋体" w:hAnsi="宋体" w:cs="宋体"/>
                <w:szCs w:val="21"/>
              </w:rPr>
            </w:pPr>
            <w:r>
              <w:rPr>
                <w:rFonts w:ascii="Calibri" w:hAnsi="Calibri" w:hint="eastAsia"/>
                <w:b/>
                <w:kern w:val="0"/>
              </w:rPr>
              <w:t>节能产品</w:t>
            </w:r>
          </w:p>
        </w:tc>
        <w:tc>
          <w:tcPr>
            <w:tcW w:w="1117" w:type="dxa"/>
            <w:vAlign w:val="center"/>
          </w:tcPr>
          <w:p w:rsidR="00CB78A8" w:rsidRDefault="004833E8">
            <w:pPr>
              <w:jc w:val="center"/>
              <w:rPr>
                <w:rFonts w:ascii="宋体" w:hAnsi="宋体" w:cs="宋体"/>
                <w:szCs w:val="21"/>
              </w:rPr>
            </w:pPr>
            <w:r>
              <w:rPr>
                <w:rFonts w:ascii="宋体" w:hAnsi="宋体" w:cs="宋体" w:hint="eastAsia"/>
                <w:szCs w:val="21"/>
              </w:rPr>
              <w:t>1</w:t>
            </w:r>
          </w:p>
        </w:tc>
        <w:tc>
          <w:tcPr>
            <w:tcW w:w="5691" w:type="dxa"/>
            <w:vAlign w:val="center"/>
          </w:tcPr>
          <w:p w:rsidR="00CB78A8" w:rsidRDefault="004833E8">
            <w:pPr>
              <w:jc w:val="left"/>
              <w:rPr>
                <w:rFonts w:ascii="宋体" w:hAnsi="宋体" w:cs="宋体"/>
                <w:kern w:val="0"/>
                <w:szCs w:val="21"/>
              </w:rPr>
            </w:pPr>
            <w:r>
              <w:rPr>
                <w:rFonts w:ascii="宋体" w:hAnsi="宋体" w:cs="宋体" w:hint="eastAsia"/>
                <w:kern w:val="0"/>
                <w:szCs w:val="21"/>
              </w:rPr>
              <w:t>投标人所投产品属于政府优先采购节能标志产品的每提供一项得</w:t>
            </w:r>
            <w:r>
              <w:rPr>
                <w:rFonts w:ascii="宋体" w:hAnsi="宋体" w:cs="宋体"/>
                <w:kern w:val="0"/>
                <w:szCs w:val="21"/>
              </w:rPr>
              <w:t>0.5</w:t>
            </w:r>
            <w:r>
              <w:rPr>
                <w:rFonts w:ascii="宋体" w:hAnsi="宋体" w:cs="宋体" w:hint="eastAsia"/>
                <w:kern w:val="0"/>
                <w:szCs w:val="21"/>
              </w:rPr>
              <w:t>分，共</w:t>
            </w:r>
            <w:r>
              <w:rPr>
                <w:rFonts w:ascii="宋体" w:hAnsi="宋体" w:cs="宋体"/>
                <w:kern w:val="0"/>
                <w:szCs w:val="21"/>
              </w:rPr>
              <w:t>1</w:t>
            </w:r>
            <w:r>
              <w:rPr>
                <w:rFonts w:ascii="宋体" w:hAnsi="宋体" w:cs="宋体" w:hint="eastAsia"/>
                <w:kern w:val="0"/>
                <w:szCs w:val="21"/>
              </w:rPr>
              <w:t>分。（备注：投标人应提供国家公布的认证机构出具的处于有效期之内的节能标志产品认证证书。）</w:t>
            </w:r>
          </w:p>
        </w:tc>
      </w:tr>
      <w:tr w:rsidR="00CB78A8">
        <w:trPr>
          <w:trHeight w:val="412"/>
        </w:trPr>
        <w:tc>
          <w:tcPr>
            <w:tcW w:w="703" w:type="dxa"/>
            <w:vAlign w:val="center"/>
          </w:tcPr>
          <w:p w:rsidR="00CB78A8" w:rsidRDefault="00CB78A8">
            <w:pPr>
              <w:jc w:val="center"/>
              <w:rPr>
                <w:rFonts w:ascii="宋体" w:hAnsi="宋体" w:cs="宋体"/>
                <w:b/>
                <w:szCs w:val="21"/>
              </w:rPr>
            </w:pPr>
          </w:p>
        </w:tc>
        <w:tc>
          <w:tcPr>
            <w:tcW w:w="1011" w:type="dxa"/>
            <w:vAlign w:val="center"/>
          </w:tcPr>
          <w:p w:rsidR="00CB78A8" w:rsidRDefault="004833E8">
            <w:pPr>
              <w:widowControl/>
              <w:jc w:val="center"/>
              <w:rPr>
                <w:rFonts w:ascii="Calibri" w:hAnsi="Calibri"/>
                <w:b/>
                <w:kern w:val="0"/>
              </w:rPr>
            </w:pPr>
            <w:r>
              <w:rPr>
                <w:rFonts w:ascii="Calibri" w:hAnsi="Calibri" w:hint="eastAsia"/>
                <w:b/>
                <w:kern w:val="0"/>
              </w:rPr>
              <w:t>环保产品</w:t>
            </w:r>
          </w:p>
        </w:tc>
        <w:tc>
          <w:tcPr>
            <w:tcW w:w="1117" w:type="dxa"/>
            <w:vAlign w:val="center"/>
          </w:tcPr>
          <w:p w:rsidR="00CB78A8" w:rsidRDefault="004833E8">
            <w:pPr>
              <w:jc w:val="center"/>
              <w:rPr>
                <w:rFonts w:ascii="宋体" w:hAnsi="宋体" w:cs="宋体"/>
                <w:szCs w:val="21"/>
              </w:rPr>
            </w:pPr>
            <w:r>
              <w:rPr>
                <w:rFonts w:ascii="宋体" w:hAnsi="宋体" w:cs="宋体" w:hint="eastAsia"/>
                <w:szCs w:val="21"/>
              </w:rPr>
              <w:t>1</w:t>
            </w:r>
          </w:p>
        </w:tc>
        <w:tc>
          <w:tcPr>
            <w:tcW w:w="5691" w:type="dxa"/>
            <w:vAlign w:val="center"/>
          </w:tcPr>
          <w:p w:rsidR="00CB78A8" w:rsidRDefault="004833E8">
            <w:pPr>
              <w:jc w:val="left"/>
              <w:rPr>
                <w:rFonts w:ascii="Calibri" w:hAnsi="宋体"/>
              </w:rPr>
            </w:pPr>
            <w:r>
              <w:rPr>
                <w:rFonts w:ascii="Calibri" w:hAnsi="宋体" w:hint="eastAsia"/>
              </w:rPr>
              <w:t>投标人所投产品属于政府优先采购环境标志产品的每提供一项得</w:t>
            </w:r>
            <w:r>
              <w:rPr>
                <w:rFonts w:ascii="Calibri" w:hAnsi="宋体"/>
              </w:rPr>
              <w:t>0.5</w:t>
            </w:r>
            <w:r>
              <w:rPr>
                <w:rFonts w:ascii="Calibri" w:hAnsi="宋体" w:hint="eastAsia"/>
              </w:rPr>
              <w:t>分，共</w:t>
            </w:r>
            <w:r>
              <w:rPr>
                <w:rFonts w:ascii="Calibri" w:hAnsi="宋体"/>
              </w:rPr>
              <w:t>1</w:t>
            </w:r>
            <w:r>
              <w:rPr>
                <w:rFonts w:ascii="Calibri" w:hAnsi="宋体" w:hint="eastAsia"/>
              </w:rPr>
              <w:t>分。（备注：投标人应提供国家公布的认证机构出具的处于有效期之内的环境标志产品认证证书。）</w:t>
            </w:r>
          </w:p>
        </w:tc>
      </w:tr>
      <w:tr w:rsidR="00CB78A8">
        <w:trPr>
          <w:trHeight w:val="412"/>
        </w:trPr>
        <w:tc>
          <w:tcPr>
            <w:tcW w:w="703" w:type="dxa"/>
            <w:vMerge w:val="restart"/>
            <w:vAlign w:val="center"/>
          </w:tcPr>
          <w:p w:rsidR="00CB78A8" w:rsidRDefault="004833E8">
            <w:pPr>
              <w:jc w:val="center"/>
              <w:rPr>
                <w:rFonts w:ascii="宋体" w:hAnsi="宋体" w:cs="宋体"/>
                <w:b/>
                <w:szCs w:val="21"/>
              </w:rPr>
            </w:pPr>
            <w:r>
              <w:rPr>
                <w:rFonts w:ascii="宋体" w:hAnsi="宋体" w:cs="宋体" w:hint="eastAsia"/>
                <w:b/>
                <w:szCs w:val="21"/>
              </w:rPr>
              <w:t>技术部分（</w:t>
            </w:r>
            <w:r>
              <w:rPr>
                <w:rFonts w:ascii="宋体" w:hAnsi="宋体" w:cs="宋体" w:hint="eastAsia"/>
                <w:b/>
                <w:szCs w:val="21"/>
              </w:rPr>
              <w:t>45</w:t>
            </w:r>
            <w:r>
              <w:rPr>
                <w:rFonts w:ascii="宋体" w:hAnsi="宋体" w:cs="宋体" w:hint="eastAsia"/>
                <w:b/>
                <w:szCs w:val="21"/>
              </w:rPr>
              <w:t>分）</w:t>
            </w:r>
          </w:p>
        </w:tc>
        <w:tc>
          <w:tcPr>
            <w:tcW w:w="1011" w:type="dxa"/>
            <w:vAlign w:val="center"/>
          </w:tcPr>
          <w:p w:rsidR="00CB78A8" w:rsidRDefault="004833E8">
            <w:pPr>
              <w:jc w:val="center"/>
              <w:rPr>
                <w:rFonts w:ascii="宋体" w:hAnsi="宋体" w:cs="宋体"/>
                <w:szCs w:val="21"/>
              </w:rPr>
            </w:pPr>
            <w:r>
              <w:rPr>
                <w:rFonts w:ascii="宋体" w:hAnsi="宋体" w:cs="宋体" w:hint="eastAsia"/>
                <w:szCs w:val="21"/>
              </w:rPr>
              <w:t>技术响应</w:t>
            </w:r>
          </w:p>
        </w:tc>
        <w:tc>
          <w:tcPr>
            <w:tcW w:w="1117" w:type="dxa"/>
            <w:vAlign w:val="center"/>
          </w:tcPr>
          <w:p w:rsidR="00CB78A8" w:rsidRDefault="004833E8">
            <w:pPr>
              <w:jc w:val="center"/>
              <w:rPr>
                <w:rFonts w:ascii="宋体" w:hAnsi="宋体" w:cs="宋体"/>
                <w:szCs w:val="21"/>
              </w:rPr>
            </w:pPr>
            <w:r>
              <w:rPr>
                <w:rFonts w:ascii="宋体" w:hAnsi="宋体" w:cs="宋体" w:hint="eastAsia"/>
                <w:szCs w:val="21"/>
              </w:rPr>
              <w:t>40</w:t>
            </w:r>
          </w:p>
        </w:tc>
        <w:tc>
          <w:tcPr>
            <w:tcW w:w="5691" w:type="dxa"/>
            <w:vAlign w:val="center"/>
          </w:tcPr>
          <w:p w:rsidR="00CB78A8" w:rsidRDefault="004833E8">
            <w:pPr>
              <w:spacing w:line="340" w:lineRule="exact"/>
              <w:rPr>
                <w:rFonts w:ascii="宋体" w:hAnsi="宋体" w:cs="宋体"/>
                <w:szCs w:val="21"/>
              </w:rPr>
            </w:pPr>
            <w:r>
              <w:rPr>
                <w:rFonts w:ascii="宋体" w:hAnsi="宋体" w:cs="宋体" w:hint="eastAsia"/>
                <w:szCs w:val="21"/>
              </w:rPr>
              <w:t>完全满足</w:t>
            </w:r>
            <w:r>
              <w:rPr>
                <w:rFonts w:ascii="宋体" w:hAnsi="宋体" w:cs="宋体" w:hint="eastAsia"/>
                <w:szCs w:val="21"/>
              </w:rPr>
              <w:t>磋商文件</w:t>
            </w:r>
            <w:r>
              <w:rPr>
                <w:rFonts w:ascii="宋体" w:hAnsi="宋体" w:cs="宋体" w:hint="eastAsia"/>
                <w:szCs w:val="21"/>
              </w:rPr>
              <w:t>要求</w:t>
            </w:r>
            <w:r>
              <w:rPr>
                <w:rFonts w:ascii="宋体" w:hAnsi="宋体" w:cs="宋体" w:hint="eastAsia"/>
                <w:szCs w:val="21"/>
              </w:rPr>
              <w:t>的</w:t>
            </w:r>
            <w:r>
              <w:rPr>
                <w:rFonts w:ascii="宋体" w:hAnsi="宋体" w:cs="宋体" w:hint="eastAsia"/>
                <w:szCs w:val="21"/>
              </w:rPr>
              <w:t>得满分</w:t>
            </w:r>
            <w:r>
              <w:rPr>
                <w:rFonts w:ascii="宋体" w:hAnsi="宋体" w:cs="宋体" w:hint="eastAsia"/>
                <w:szCs w:val="21"/>
              </w:rPr>
              <w:t>40</w:t>
            </w:r>
            <w:r>
              <w:rPr>
                <w:rFonts w:ascii="宋体" w:hAnsi="宋体" w:cs="宋体" w:hint="eastAsia"/>
                <w:szCs w:val="21"/>
              </w:rPr>
              <w:t>分，该项最低分为</w:t>
            </w:r>
            <w:r>
              <w:rPr>
                <w:rFonts w:ascii="宋体" w:hAnsi="宋体" w:cs="宋体" w:hint="eastAsia"/>
                <w:szCs w:val="21"/>
              </w:rPr>
              <w:t>0</w:t>
            </w:r>
            <w:r>
              <w:rPr>
                <w:rFonts w:ascii="宋体" w:hAnsi="宋体" w:cs="宋体" w:hint="eastAsia"/>
                <w:szCs w:val="21"/>
              </w:rPr>
              <w:t>分。按</w:t>
            </w:r>
            <w:r>
              <w:rPr>
                <w:rFonts w:ascii="宋体" w:hAnsi="宋体" w:cs="宋体" w:hint="eastAsia"/>
                <w:szCs w:val="21"/>
              </w:rPr>
              <w:t>磋商文件</w:t>
            </w:r>
            <w:r>
              <w:rPr>
                <w:rFonts w:ascii="宋体" w:hAnsi="宋体" w:cs="宋体" w:hint="eastAsia"/>
                <w:szCs w:val="21"/>
              </w:rPr>
              <w:t>要求：</w:t>
            </w:r>
          </w:p>
          <w:p w:rsidR="00CB78A8" w:rsidRDefault="004833E8">
            <w:pPr>
              <w:pStyle w:val="2a"/>
              <w:numPr>
                <w:ilvl w:val="0"/>
                <w:numId w:val="36"/>
              </w:numPr>
              <w:ind w:leftChars="0" w:left="0" w:firstLineChars="0" w:firstLine="0"/>
              <w:outlineLvl w:val="1"/>
              <w:rPr>
                <w:rFonts w:ascii="宋体" w:hAnsi="宋体" w:cs="宋体"/>
                <w:kern w:val="2"/>
                <w:sz w:val="21"/>
                <w:szCs w:val="21"/>
              </w:rPr>
            </w:pPr>
            <w:r>
              <w:rPr>
                <w:rFonts w:ascii="宋体" w:hAnsi="宋体" w:cs="宋体" w:hint="eastAsia"/>
                <w:kern w:val="2"/>
                <w:sz w:val="21"/>
                <w:szCs w:val="21"/>
              </w:rPr>
              <w:t>非标注有★的内容中出现负偏离或不满足或未提供对应资料的，每出现一处扣（</w:t>
            </w:r>
            <w:r>
              <w:rPr>
                <w:rFonts w:ascii="宋体" w:hAnsi="宋体" w:cs="宋体" w:hint="eastAsia"/>
                <w:kern w:val="2"/>
                <w:sz w:val="21"/>
                <w:szCs w:val="21"/>
              </w:rPr>
              <w:t>0.5</w:t>
            </w:r>
            <w:r>
              <w:rPr>
                <w:rFonts w:ascii="宋体" w:hAnsi="宋体" w:cs="宋体" w:hint="eastAsia"/>
                <w:kern w:val="2"/>
                <w:sz w:val="21"/>
                <w:szCs w:val="21"/>
              </w:rPr>
              <w:t>）分，扣完为止。</w:t>
            </w:r>
          </w:p>
          <w:p w:rsidR="00CB78A8" w:rsidRDefault="004833E8">
            <w:pPr>
              <w:pStyle w:val="2a"/>
              <w:ind w:leftChars="0" w:left="0" w:firstLineChars="0" w:firstLine="0"/>
              <w:outlineLvl w:val="1"/>
              <w:rPr>
                <w:rFonts w:ascii="宋体" w:hAnsi="宋体" w:cs="宋体"/>
                <w:szCs w:val="21"/>
              </w:rPr>
            </w:pPr>
            <w:r>
              <w:rPr>
                <w:rFonts w:ascii="宋体" w:hAnsi="宋体" w:cs="宋体" w:hint="eastAsia"/>
                <w:kern w:val="2"/>
                <w:sz w:val="21"/>
                <w:szCs w:val="21"/>
              </w:rPr>
              <w:t>（</w:t>
            </w:r>
            <w:r>
              <w:rPr>
                <w:rFonts w:ascii="宋体" w:hAnsi="宋体" w:cs="宋体" w:hint="eastAsia"/>
                <w:kern w:val="2"/>
                <w:sz w:val="21"/>
                <w:szCs w:val="21"/>
              </w:rPr>
              <w:t>2</w:t>
            </w:r>
            <w:r>
              <w:rPr>
                <w:rFonts w:ascii="宋体" w:hAnsi="宋体" w:cs="宋体" w:hint="eastAsia"/>
                <w:kern w:val="2"/>
                <w:sz w:val="21"/>
                <w:szCs w:val="21"/>
              </w:rPr>
              <w:t>）</w:t>
            </w:r>
            <w:r>
              <w:rPr>
                <w:rFonts w:ascii="宋体" w:hAnsi="宋体" w:cs="宋体" w:hint="eastAsia"/>
                <w:kern w:val="2"/>
                <w:sz w:val="21"/>
                <w:szCs w:val="21"/>
              </w:rPr>
              <w:t>标注有★的内容中出现负偏离或不满足或未提供对应资料的，每出现一处扣（</w:t>
            </w:r>
            <w:r>
              <w:rPr>
                <w:rFonts w:ascii="宋体" w:hAnsi="宋体" w:cs="宋体" w:hint="eastAsia"/>
                <w:kern w:val="2"/>
                <w:sz w:val="21"/>
                <w:szCs w:val="21"/>
              </w:rPr>
              <w:t>1</w:t>
            </w:r>
            <w:r>
              <w:rPr>
                <w:rFonts w:ascii="宋体" w:hAnsi="宋体" w:cs="宋体" w:hint="eastAsia"/>
                <w:kern w:val="2"/>
                <w:sz w:val="21"/>
                <w:szCs w:val="21"/>
              </w:rPr>
              <w:t>）分，扣完为止。</w:t>
            </w:r>
          </w:p>
        </w:tc>
      </w:tr>
      <w:tr w:rsidR="00CB78A8">
        <w:trPr>
          <w:trHeight w:val="412"/>
        </w:trPr>
        <w:tc>
          <w:tcPr>
            <w:tcW w:w="703" w:type="dxa"/>
            <w:vMerge/>
            <w:vAlign w:val="center"/>
          </w:tcPr>
          <w:p w:rsidR="00CB78A8" w:rsidRDefault="00CB78A8">
            <w:pPr>
              <w:jc w:val="center"/>
              <w:rPr>
                <w:rFonts w:ascii="宋体" w:hAnsi="宋体" w:cs="宋体"/>
                <w:b/>
                <w:szCs w:val="21"/>
              </w:rPr>
            </w:pPr>
          </w:p>
        </w:tc>
        <w:tc>
          <w:tcPr>
            <w:tcW w:w="1011" w:type="dxa"/>
            <w:vAlign w:val="center"/>
          </w:tcPr>
          <w:p w:rsidR="00CB78A8" w:rsidRDefault="004833E8">
            <w:pPr>
              <w:jc w:val="center"/>
              <w:rPr>
                <w:rFonts w:ascii="宋体" w:hAnsi="宋体" w:cs="宋体"/>
                <w:szCs w:val="21"/>
              </w:rPr>
            </w:pPr>
            <w:r>
              <w:rPr>
                <w:rFonts w:ascii="宋体" w:hAnsi="宋体" w:cs="宋体" w:hint="eastAsia"/>
                <w:szCs w:val="21"/>
              </w:rPr>
              <w:t>实施方案</w:t>
            </w:r>
          </w:p>
        </w:tc>
        <w:tc>
          <w:tcPr>
            <w:tcW w:w="1117" w:type="dxa"/>
            <w:vAlign w:val="center"/>
          </w:tcPr>
          <w:p w:rsidR="00CB78A8" w:rsidRDefault="004833E8">
            <w:pPr>
              <w:jc w:val="center"/>
              <w:rPr>
                <w:rFonts w:ascii="宋体" w:hAnsi="宋体" w:cs="宋体"/>
                <w:szCs w:val="21"/>
              </w:rPr>
            </w:pPr>
            <w:r>
              <w:rPr>
                <w:rFonts w:ascii="宋体" w:hAnsi="宋体" w:cs="宋体" w:hint="eastAsia"/>
                <w:szCs w:val="21"/>
              </w:rPr>
              <w:t>5</w:t>
            </w:r>
          </w:p>
        </w:tc>
        <w:tc>
          <w:tcPr>
            <w:tcW w:w="5691" w:type="dxa"/>
            <w:vAlign w:val="center"/>
          </w:tcPr>
          <w:p w:rsidR="00CB78A8" w:rsidRDefault="004833E8">
            <w:pPr>
              <w:jc w:val="left"/>
              <w:rPr>
                <w:rFonts w:ascii="宋体" w:hAnsi="宋体" w:cs="宋体"/>
                <w:szCs w:val="21"/>
              </w:rPr>
            </w:pPr>
            <w:r>
              <w:rPr>
                <w:rFonts w:ascii="宋体" w:hAnsi="宋体" w:cs="宋体" w:hint="eastAsia"/>
                <w:szCs w:val="21"/>
              </w:rPr>
              <w:t>实施方案项中综合评价实施方案的可行性，包括但不限于①实施组织计划；②安全保证措施；③质量保证措施；④项目经理及人员构成等内容，完全满足切合性强得</w:t>
            </w:r>
            <w:r>
              <w:rPr>
                <w:rFonts w:ascii="宋体" w:hAnsi="宋体" w:cs="宋体" w:hint="eastAsia"/>
                <w:szCs w:val="21"/>
              </w:rPr>
              <w:t>5</w:t>
            </w:r>
            <w:r>
              <w:rPr>
                <w:rFonts w:ascii="宋体" w:hAnsi="宋体" w:cs="宋体" w:hint="eastAsia"/>
                <w:szCs w:val="21"/>
              </w:rPr>
              <w:t>分；基本满足、基本可行得</w:t>
            </w:r>
            <w:r>
              <w:rPr>
                <w:rFonts w:ascii="宋体" w:hAnsi="宋体" w:cs="宋体" w:hint="eastAsia"/>
                <w:szCs w:val="21"/>
              </w:rPr>
              <w:t>2</w:t>
            </w:r>
            <w:r>
              <w:rPr>
                <w:rFonts w:ascii="宋体" w:hAnsi="宋体" w:cs="宋体" w:hint="eastAsia"/>
                <w:szCs w:val="21"/>
              </w:rPr>
              <w:t>分；不全面、不合理或缺项按</w:t>
            </w:r>
            <w:r>
              <w:rPr>
                <w:rFonts w:ascii="宋体" w:hAnsi="宋体" w:cs="宋体" w:hint="eastAsia"/>
                <w:szCs w:val="21"/>
              </w:rPr>
              <w:t>0</w:t>
            </w:r>
            <w:r>
              <w:rPr>
                <w:rFonts w:ascii="宋体" w:hAnsi="宋体" w:cs="宋体" w:hint="eastAsia"/>
                <w:szCs w:val="21"/>
              </w:rPr>
              <w:t>分计。</w:t>
            </w:r>
          </w:p>
        </w:tc>
      </w:tr>
    </w:tbl>
    <w:p w:rsidR="00CB78A8" w:rsidRDefault="00CB78A8"/>
    <w:p w:rsidR="00CB78A8" w:rsidRDefault="004833E8">
      <w:pPr>
        <w:pStyle w:val="1"/>
        <w:numPr>
          <w:ilvl w:val="0"/>
          <w:numId w:val="0"/>
        </w:numPr>
        <w:tabs>
          <w:tab w:val="clear" w:pos="432"/>
        </w:tabs>
        <w:spacing w:line="360" w:lineRule="auto"/>
        <w:rPr>
          <w:rFonts w:ascii="宋体" w:eastAsia="宋体" w:hAnsi="宋体" w:cs="宋体"/>
          <w:b/>
          <w:color w:val="000000" w:themeColor="text1"/>
          <w:sz w:val="32"/>
          <w:lang w:val="zh-CN"/>
        </w:rPr>
      </w:pPr>
      <w:r>
        <w:rPr>
          <w:rFonts w:hint="eastAsia"/>
        </w:rPr>
        <w:br w:type="page"/>
      </w:r>
      <w:bookmarkStart w:id="302" w:name="_Toc5348"/>
      <w:bookmarkStart w:id="303" w:name="_Toc5753"/>
      <w:bookmarkStart w:id="304" w:name="_Toc20655"/>
      <w:r>
        <w:rPr>
          <w:rFonts w:ascii="宋体" w:eastAsia="宋体" w:hAnsi="宋体" w:cs="宋体" w:hint="eastAsia"/>
          <w:b/>
          <w:color w:val="000000" w:themeColor="text1"/>
          <w:sz w:val="32"/>
          <w:lang w:val="zh-CN"/>
        </w:rPr>
        <w:lastRenderedPageBreak/>
        <w:t>第七部分</w:t>
      </w:r>
      <w:r>
        <w:rPr>
          <w:rFonts w:ascii="宋体" w:eastAsia="宋体" w:hAnsi="宋体" w:cs="宋体" w:hint="eastAsia"/>
          <w:b/>
          <w:color w:val="000000" w:themeColor="text1"/>
          <w:sz w:val="32"/>
          <w:lang w:val="zh-CN"/>
        </w:rPr>
        <w:t xml:space="preserve"> </w:t>
      </w:r>
      <w:r>
        <w:rPr>
          <w:rFonts w:ascii="宋体" w:eastAsia="宋体" w:hAnsi="宋体" w:cs="宋体" w:hint="eastAsia"/>
          <w:b/>
          <w:color w:val="000000" w:themeColor="text1"/>
          <w:sz w:val="32"/>
          <w:lang w:val="zh-CN"/>
        </w:rPr>
        <w:t>磋商响应文件格式及内容</w:t>
      </w:r>
      <w:bookmarkEnd w:id="302"/>
      <w:bookmarkEnd w:id="303"/>
      <w:bookmarkEnd w:id="304"/>
    </w:p>
    <w:p w:rsidR="00CB78A8" w:rsidRDefault="00CB78A8">
      <w:pPr>
        <w:rPr>
          <w:rFonts w:hAnsi="宋体"/>
          <w:b/>
          <w:color w:val="000000" w:themeColor="text1"/>
          <w:sz w:val="32"/>
        </w:rPr>
      </w:pPr>
    </w:p>
    <w:p w:rsidR="00CB78A8" w:rsidRDefault="00CB78A8">
      <w:pPr>
        <w:rPr>
          <w:rFonts w:hAnsi="宋体"/>
          <w:b/>
          <w:color w:val="000000" w:themeColor="text1"/>
          <w:sz w:val="32"/>
        </w:rPr>
      </w:pPr>
    </w:p>
    <w:p w:rsidR="00CB78A8" w:rsidRDefault="00CB78A8">
      <w:pPr>
        <w:rPr>
          <w:rFonts w:hAnsi="宋体"/>
          <w:b/>
          <w:color w:val="000000" w:themeColor="text1"/>
          <w:sz w:val="32"/>
        </w:rPr>
      </w:pPr>
    </w:p>
    <w:p w:rsidR="00CB78A8" w:rsidRDefault="00CB78A8">
      <w:pPr>
        <w:spacing w:line="360" w:lineRule="auto"/>
        <w:jc w:val="center"/>
        <w:rPr>
          <w:rFonts w:ascii="宋体" w:hAnsi="宋体" w:cs="宋体"/>
          <w:b/>
          <w:color w:val="000000" w:themeColor="text1"/>
          <w:sz w:val="42"/>
          <w:szCs w:val="42"/>
          <w:bdr w:val="single" w:sz="4" w:space="0" w:color="auto"/>
        </w:rPr>
      </w:pPr>
    </w:p>
    <w:p w:rsidR="00CB78A8" w:rsidRDefault="00CB78A8">
      <w:pPr>
        <w:autoSpaceDE w:val="0"/>
        <w:autoSpaceDN w:val="0"/>
        <w:adjustRightInd w:val="0"/>
        <w:spacing w:line="360" w:lineRule="auto"/>
        <w:jc w:val="center"/>
        <w:rPr>
          <w:rFonts w:ascii="宋体" w:hAnsi="宋体" w:cs="宋体"/>
          <w:color w:val="000000" w:themeColor="text1"/>
          <w:sz w:val="22"/>
          <w:szCs w:val="22"/>
          <w:u w:val="single"/>
        </w:rPr>
      </w:pPr>
    </w:p>
    <w:p w:rsidR="00CB78A8" w:rsidRDefault="004833E8">
      <w:pPr>
        <w:autoSpaceDE w:val="0"/>
        <w:autoSpaceDN w:val="0"/>
        <w:adjustRightInd w:val="0"/>
        <w:spacing w:line="360" w:lineRule="auto"/>
        <w:ind w:firstLineChars="550" w:firstLine="1650"/>
        <w:jc w:val="center"/>
        <w:outlineLvl w:val="0"/>
        <w:rPr>
          <w:rFonts w:ascii="宋体" w:hAnsi="宋体" w:cs="宋体"/>
          <w:color w:val="000000" w:themeColor="text1"/>
          <w:sz w:val="27"/>
          <w:szCs w:val="27"/>
        </w:rPr>
      </w:pPr>
      <w:bookmarkStart w:id="305" w:name="_Toc22285"/>
      <w:r>
        <w:rPr>
          <w:rFonts w:ascii="宋体" w:hAnsi="宋体" w:cs="宋体" w:hint="eastAsia"/>
          <w:color w:val="000000" w:themeColor="text1"/>
          <w:sz w:val="30"/>
          <w:szCs w:val="30"/>
        </w:rPr>
        <w:t>（项目名称</w:t>
      </w:r>
      <w:r>
        <w:rPr>
          <w:rFonts w:ascii="宋体" w:hAnsi="宋体" w:cs="宋体" w:hint="eastAsia"/>
          <w:color w:val="000000" w:themeColor="text1"/>
          <w:sz w:val="30"/>
          <w:szCs w:val="30"/>
        </w:rPr>
        <w:t>/</w:t>
      </w:r>
      <w:r>
        <w:rPr>
          <w:rFonts w:ascii="宋体" w:hAnsi="宋体" w:cs="宋体" w:hint="eastAsia"/>
          <w:color w:val="000000" w:themeColor="text1"/>
          <w:sz w:val="30"/>
          <w:szCs w:val="30"/>
        </w:rPr>
        <w:t>包段）</w:t>
      </w:r>
      <w:bookmarkEnd w:id="305"/>
    </w:p>
    <w:p w:rsidR="00CB78A8" w:rsidRDefault="00CB78A8">
      <w:pPr>
        <w:autoSpaceDE w:val="0"/>
        <w:autoSpaceDN w:val="0"/>
        <w:adjustRightInd w:val="0"/>
        <w:spacing w:line="360" w:lineRule="auto"/>
        <w:jc w:val="left"/>
        <w:rPr>
          <w:rFonts w:ascii="宋体" w:hAnsi="宋体" w:cs="宋体"/>
          <w:color w:val="000000" w:themeColor="text1"/>
          <w:sz w:val="27"/>
          <w:szCs w:val="27"/>
        </w:rPr>
      </w:pPr>
    </w:p>
    <w:p w:rsidR="00CB78A8" w:rsidRDefault="004833E8">
      <w:pPr>
        <w:autoSpaceDE w:val="0"/>
        <w:autoSpaceDN w:val="0"/>
        <w:adjustRightInd w:val="0"/>
        <w:spacing w:line="360" w:lineRule="auto"/>
        <w:jc w:val="center"/>
        <w:rPr>
          <w:rFonts w:ascii="宋体" w:hAnsi="宋体" w:cs="宋体"/>
          <w:b/>
          <w:color w:val="000000" w:themeColor="text1"/>
          <w:spacing w:val="60"/>
          <w:sz w:val="67"/>
          <w:szCs w:val="67"/>
        </w:rPr>
      </w:pPr>
      <w:r>
        <w:rPr>
          <w:rFonts w:ascii="宋体" w:hAnsi="宋体" w:cs="宋体" w:hint="eastAsia"/>
          <w:b/>
          <w:color w:val="000000" w:themeColor="text1"/>
          <w:spacing w:val="60"/>
          <w:sz w:val="67"/>
          <w:szCs w:val="67"/>
        </w:rPr>
        <w:t>磋商响应文件</w:t>
      </w:r>
    </w:p>
    <w:p w:rsidR="00CB78A8" w:rsidRDefault="00CB78A8">
      <w:pPr>
        <w:autoSpaceDE w:val="0"/>
        <w:autoSpaceDN w:val="0"/>
        <w:adjustRightInd w:val="0"/>
        <w:spacing w:line="360" w:lineRule="auto"/>
        <w:jc w:val="center"/>
        <w:rPr>
          <w:rFonts w:ascii="宋体" w:hAnsi="宋体" w:cs="宋体"/>
          <w:b/>
          <w:color w:val="000000" w:themeColor="text1"/>
          <w:spacing w:val="60"/>
          <w:sz w:val="67"/>
          <w:szCs w:val="67"/>
        </w:rPr>
      </w:pPr>
    </w:p>
    <w:p w:rsidR="00CB78A8" w:rsidRDefault="004833E8">
      <w:pPr>
        <w:autoSpaceDE w:val="0"/>
        <w:autoSpaceDN w:val="0"/>
        <w:adjustRightInd w:val="0"/>
        <w:spacing w:line="360" w:lineRule="auto"/>
        <w:jc w:val="center"/>
        <w:outlineLvl w:val="0"/>
        <w:rPr>
          <w:rFonts w:ascii="宋体" w:hAnsi="宋体" w:cs="宋体"/>
          <w:color w:val="000000" w:themeColor="text1"/>
          <w:sz w:val="42"/>
          <w:szCs w:val="42"/>
        </w:rPr>
      </w:pPr>
      <w:bookmarkStart w:id="306" w:name="_Toc18481"/>
      <w:r>
        <w:rPr>
          <w:rFonts w:ascii="宋体" w:hAnsi="宋体" w:cs="宋体" w:hint="eastAsia"/>
          <w:color w:val="000000" w:themeColor="text1"/>
          <w:sz w:val="30"/>
          <w:szCs w:val="30"/>
        </w:rPr>
        <w:t>（项目编号）</w:t>
      </w:r>
      <w:bookmarkEnd w:id="306"/>
    </w:p>
    <w:p w:rsidR="00CB78A8" w:rsidRDefault="00CB78A8">
      <w:pPr>
        <w:autoSpaceDE w:val="0"/>
        <w:autoSpaceDN w:val="0"/>
        <w:adjustRightInd w:val="0"/>
        <w:spacing w:line="360" w:lineRule="auto"/>
        <w:jc w:val="center"/>
        <w:rPr>
          <w:rFonts w:ascii="宋体" w:hAnsi="宋体" w:cs="宋体"/>
          <w:color w:val="000000" w:themeColor="text1"/>
          <w:sz w:val="42"/>
          <w:szCs w:val="42"/>
        </w:rPr>
      </w:pPr>
    </w:p>
    <w:p w:rsidR="00CB78A8" w:rsidRDefault="00CB78A8">
      <w:pPr>
        <w:autoSpaceDE w:val="0"/>
        <w:autoSpaceDN w:val="0"/>
        <w:adjustRightInd w:val="0"/>
        <w:spacing w:line="360" w:lineRule="auto"/>
        <w:ind w:firstLineChars="550" w:firstLine="2310"/>
        <w:jc w:val="left"/>
        <w:rPr>
          <w:rFonts w:ascii="宋体" w:hAnsi="宋体" w:cs="宋体"/>
          <w:color w:val="000000" w:themeColor="text1"/>
          <w:sz w:val="42"/>
          <w:szCs w:val="42"/>
        </w:rPr>
      </w:pPr>
    </w:p>
    <w:p w:rsidR="00CB78A8" w:rsidRDefault="00CB78A8">
      <w:pPr>
        <w:pStyle w:val="Default"/>
        <w:spacing w:line="360" w:lineRule="auto"/>
        <w:jc w:val="center"/>
        <w:rPr>
          <w:rFonts w:hAnsi="宋体"/>
          <w:color w:val="000000" w:themeColor="text1"/>
          <w:sz w:val="22"/>
          <w:szCs w:val="22"/>
          <w:u w:val="single"/>
        </w:rPr>
      </w:pPr>
    </w:p>
    <w:p w:rsidR="00CB78A8" w:rsidRDefault="004833E8">
      <w:pPr>
        <w:pStyle w:val="Default"/>
        <w:spacing w:line="360" w:lineRule="auto"/>
        <w:jc w:val="center"/>
        <w:outlineLvl w:val="0"/>
        <w:rPr>
          <w:rFonts w:hAnsi="宋体"/>
          <w:color w:val="000000" w:themeColor="text1"/>
          <w:sz w:val="22"/>
          <w:szCs w:val="22"/>
        </w:rPr>
      </w:pPr>
      <w:bookmarkStart w:id="307" w:name="_Toc11197"/>
      <w:r>
        <w:rPr>
          <w:rFonts w:hAnsi="宋体" w:hint="eastAsia"/>
          <w:color w:val="000000" w:themeColor="text1"/>
          <w:sz w:val="22"/>
          <w:szCs w:val="22"/>
        </w:rPr>
        <w:t>响应人：</w:t>
      </w:r>
      <w:r>
        <w:rPr>
          <w:rFonts w:hAnsi="宋体" w:hint="eastAsia"/>
          <w:color w:val="000000" w:themeColor="text1"/>
          <w:sz w:val="22"/>
          <w:szCs w:val="22"/>
        </w:rPr>
        <w:t xml:space="preserve">  </w:t>
      </w:r>
      <w:r>
        <w:rPr>
          <w:rFonts w:hAnsi="宋体" w:hint="eastAsia"/>
          <w:color w:val="000000" w:themeColor="text1"/>
          <w:sz w:val="22"/>
          <w:szCs w:val="22"/>
        </w:rPr>
        <w:t>（盖单位电子签章）</w:t>
      </w:r>
      <w:bookmarkEnd w:id="307"/>
    </w:p>
    <w:p w:rsidR="00CB78A8" w:rsidRDefault="00CB78A8">
      <w:pPr>
        <w:pStyle w:val="Default"/>
        <w:spacing w:line="360" w:lineRule="auto"/>
        <w:jc w:val="center"/>
        <w:rPr>
          <w:rFonts w:hAnsi="宋体"/>
          <w:color w:val="000000" w:themeColor="text1"/>
          <w:sz w:val="22"/>
          <w:szCs w:val="22"/>
        </w:rPr>
      </w:pPr>
    </w:p>
    <w:p w:rsidR="00CB78A8" w:rsidRDefault="004833E8">
      <w:pPr>
        <w:pStyle w:val="Default"/>
        <w:spacing w:line="360" w:lineRule="auto"/>
        <w:ind w:firstLineChars="600" w:firstLine="1320"/>
        <w:jc w:val="both"/>
        <w:outlineLvl w:val="0"/>
        <w:rPr>
          <w:rFonts w:hAnsi="宋体"/>
          <w:color w:val="000000" w:themeColor="text1"/>
          <w:sz w:val="22"/>
          <w:szCs w:val="22"/>
          <w:u w:val="single"/>
        </w:rPr>
      </w:pPr>
      <w:bookmarkStart w:id="308" w:name="_Toc20767"/>
      <w:r>
        <w:rPr>
          <w:rFonts w:hAnsi="宋体" w:hint="eastAsia"/>
          <w:color w:val="000000" w:themeColor="text1"/>
          <w:sz w:val="22"/>
          <w:szCs w:val="22"/>
        </w:rPr>
        <w:t>法定代表人：</w:t>
      </w:r>
      <w:r>
        <w:rPr>
          <w:rFonts w:hAnsi="宋体" w:hint="eastAsia"/>
          <w:color w:val="000000" w:themeColor="text1"/>
          <w:sz w:val="22"/>
          <w:szCs w:val="22"/>
        </w:rPr>
        <w:t xml:space="preserve"> </w:t>
      </w:r>
      <w:r>
        <w:rPr>
          <w:rFonts w:hAnsi="宋体" w:hint="eastAsia"/>
          <w:color w:val="000000" w:themeColor="text1"/>
          <w:sz w:val="22"/>
          <w:szCs w:val="22"/>
        </w:rPr>
        <w:t>（盖个人电子签章）</w:t>
      </w:r>
      <w:bookmarkEnd w:id="308"/>
    </w:p>
    <w:p w:rsidR="00CB78A8" w:rsidRDefault="00CB78A8">
      <w:pPr>
        <w:pStyle w:val="Default"/>
        <w:spacing w:line="360" w:lineRule="auto"/>
        <w:jc w:val="center"/>
        <w:rPr>
          <w:rFonts w:hAnsi="宋体"/>
          <w:color w:val="000000" w:themeColor="text1"/>
          <w:sz w:val="22"/>
          <w:szCs w:val="22"/>
          <w:u w:val="single"/>
        </w:rPr>
      </w:pPr>
    </w:p>
    <w:p w:rsidR="00CB78A8" w:rsidRDefault="004833E8">
      <w:pPr>
        <w:pStyle w:val="Default"/>
        <w:spacing w:line="360" w:lineRule="auto"/>
        <w:jc w:val="both"/>
        <w:rPr>
          <w:rFonts w:hAnsi="宋体"/>
          <w:b/>
          <w:color w:val="000000" w:themeColor="text1"/>
          <w:sz w:val="23"/>
          <w:szCs w:val="23"/>
        </w:rPr>
      </w:pPr>
      <w:r>
        <w:rPr>
          <w:rFonts w:hAnsi="宋体" w:hint="eastAsia"/>
          <w:color w:val="000000" w:themeColor="text1"/>
          <w:sz w:val="23"/>
          <w:szCs w:val="23"/>
        </w:rPr>
        <w:t xml:space="preserve">               ___________</w:t>
      </w:r>
      <w:r>
        <w:rPr>
          <w:rFonts w:hAnsi="宋体" w:hint="eastAsia"/>
          <w:color w:val="000000" w:themeColor="text1"/>
          <w:sz w:val="23"/>
          <w:szCs w:val="23"/>
        </w:rPr>
        <w:t>年</w:t>
      </w:r>
      <w:r>
        <w:rPr>
          <w:rFonts w:hAnsi="宋体" w:hint="eastAsia"/>
          <w:color w:val="000000" w:themeColor="text1"/>
          <w:sz w:val="23"/>
          <w:szCs w:val="23"/>
        </w:rPr>
        <w:t>___________</w:t>
      </w:r>
      <w:r>
        <w:rPr>
          <w:rFonts w:hAnsi="宋体" w:hint="eastAsia"/>
          <w:color w:val="000000" w:themeColor="text1"/>
          <w:sz w:val="23"/>
          <w:szCs w:val="23"/>
        </w:rPr>
        <w:t>月</w:t>
      </w:r>
      <w:r>
        <w:rPr>
          <w:rFonts w:hAnsi="宋体" w:hint="eastAsia"/>
          <w:color w:val="000000" w:themeColor="text1"/>
          <w:sz w:val="23"/>
          <w:szCs w:val="23"/>
        </w:rPr>
        <w:t xml:space="preserve">___________ </w:t>
      </w:r>
      <w:r>
        <w:rPr>
          <w:rFonts w:hAnsi="宋体" w:hint="eastAsia"/>
          <w:color w:val="000000" w:themeColor="text1"/>
          <w:sz w:val="23"/>
          <w:szCs w:val="23"/>
        </w:rPr>
        <w:t>日</w:t>
      </w:r>
    </w:p>
    <w:p w:rsidR="00CB78A8" w:rsidRDefault="00CB78A8">
      <w:pPr>
        <w:rPr>
          <w:color w:val="000000" w:themeColor="text1"/>
        </w:rPr>
      </w:pPr>
    </w:p>
    <w:p w:rsidR="00CB78A8" w:rsidRDefault="00CB78A8">
      <w:pPr>
        <w:rPr>
          <w:color w:val="000000" w:themeColor="text1"/>
        </w:rPr>
      </w:pPr>
    </w:p>
    <w:p w:rsidR="00CB78A8" w:rsidRDefault="004833E8">
      <w:pPr>
        <w:rPr>
          <w:color w:val="000000" w:themeColor="text1"/>
        </w:rPr>
      </w:pPr>
      <w:r>
        <w:rPr>
          <w:rFonts w:hint="eastAsia"/>
          <w:color w:val="000000" w:themeColor="text1"/>
        </w:rPr>
        <w:br w:type="page"/>
      </w:r>
    </w:p>
    <w:p w:rsidR="00CB78A8" w:rsidRDefault="004833E8">
      <w:pPr>
        <w:pStyle w:val="22"/>
        <w:spacing w:line="532" w:lineRule="exact"/>
        <w:ind w:right="297" w:firstLineChars="200" w:firstLine="643"/>
        <w:rPr>
          <w:color w:val="000000" w:themeColor="text1"/>
          <w:szCs w:val="15"/>
        </w:rPr>
      </w:pPr>
      <w:bookmarkStart w:id="309" w:name="_Toc21015"/>
      <w:bookmarkStart w:id="310" w:name="_Toc2506_WPSOffice_Level1"/>
      <w:bookmarkStart w:id="311" w:name="_Toc23292_WPSOffice_Level1"/>
      <w:bookmarkStart w:id="312" w:name="_Toc7621_WPSOffice_Level1"/>
      <w:bookmarkStart w:id="313" w:name="_Toc484442087"/>
      <w:bookmarkStart w:id="314" w:name="_Toc10380"/>
      <w:r>
        <w:rPr>
          <w:color w:val="000000" w:themeColor="text1"/>
          <w:szCs w:val="15"/>
        </w:rPr>
        <w:lastRenderedPageBreak/>
        <w:t>一、投标函</w:t>
      </w:r>
      <w:r>
        <w:rPr>
          <w:rFonts w:hint="eastAsia"/>
          <w:color w:val="000000" w:themeColor="text1"/>
          <w:szCs w:val="15"/>
        </w:rPr>
        <w:t>及投标函附录</w:t>
      </w:r>
      <w:bookmarkEnd w:id="309"/>
      <w:bookmarkEnd w:id="310"/>
      <w:bookmarkEnd w:id="311"/>
      <w:bookmarkEnd w:id="312"/>
    </w:p>
    <w:p w:rsidR="00CB78A8" w:rsidRDefault="004833E8">
      <w:pPr>
        <w:pStyle w:val="34"/>
        <w:spacing w:line="240" w:lineRule="auto"/>
        <w:rPr>
          <w:color w:val="000000" w:themeColor="text1"/>
        </w:rPr>
      </w:pPr>
      <w:bookmarkStart w:id="315" w:name="_Toc6218"/>
      <w:bookmarkStart w:id="316" w:name="_Toc18123_WPSOffice_Level2"/>
      <w:bookmarkStart w:id="317" w:name="_Toc24905_WPSOffice_Level2"/>
      <w:r>
        <w:rPr>
          <w:rFonts w:hint="eastAsia"/>
          <w:color w:val="000000" w:themeColor="text1"/>
        </w:rPr>
        <w:t>（一）投标函</w:t>
      </w:r>
      <w:bookmarkEnd w:id="315"/>
    </w:p>
    <w:p w:rsidR="00CB78A8" w:rsidRDefault="004833E8">
      <w:pPr>
        <w:rPr>
          <w:b/>
          <w:bCs/>
          <w:color w:val="000000" w:themeColor="text1"/>
          <w:sz w:val="24"/>
          <w:szCs w:val="32"/>
          <w:u w:val="single"/>
        </w:rPr>
      </w:pPr>
      <w:bookmarkStart w:id="318" w:name="_Toc485819832"/>
      <w:bookmarkStart w:id="319" w:name="_Toc22810"/>
      <w:bookmarkStart w:id="320" w:name="_Toc12363"/>
      <w:bookmarkStart w:id="321" w:name="_Toc25227"/>
      <w:bookmarkStart w:id="322" w:name="_Toc27"/>
      <w:r>
        <w:rPr>
          <w:rFonts w:hint="eastAsia"/>
          <w:b/>
          <w:bCs/>
          <w:color w:val="000000" w:themeColor="text1"/>
          <w:sz w:val="24"/>
          <w:szCs w:val="32"/>
          <w:u w:val="single"/>
        </w:rPr>
        <w:t>（采购人名称）：</w:t>
      </w:r>
      <w:bookmarkEnd w:id="318"/>
      <w:bookmarkEnd w:id="319"/>
      <w:bookmarkEnd w:id="320"/>
      <w:bookmarkEnd w:id="321"/>
      <w:bookmarkEnd w:id="322"/>
    </w:p>
    <w:p w:rsidR="00CB78A8" w:rsidRDefault="00CB78A8">
      <w:pPr>
        <w:spacing w:line="440" w:lineRule="exact"/>
        <w:rPr>
          <w:rFonts w:ascii="宋体" w:hAnsi="宋体" w:cs="宋体"/>
          <w:color w:val="000000" w:themeColor="text1"/>
          <w:sz w:val="24"/>
        </w:rPr>
      </w:pPr>
    </w:p>
    <w:p w:rsidR="00CB78A8" w:rsidRDefault="004833E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．我方已仔细研究了（项目名称</w:t>
      </w:r>
      <w:r>
        <w:rPr>
          <w:rFonts w:ascii="宋体" w:hAnsi="宋体" w:cs="宋体" w:hint="eastAsia"/>
          <w:color w:val="000000" w:themeColor="text1"/>
          <w:sz w:val="24"/>
        </w:rPr>
        <w:t>/</w:t>
      </w:r>
      <w:r>
        <w:rPr>
          <w:rFonts w:ascii="宋体" w:hAnsi="宋体" w:cs="宋体" w:hint="eastAsia"/>
          <w:color w:val="000000" w:themeColor="text1"/>
          <w:sz w:val="24"/>
        </w:rPr>
        <w:t>包段）磋商文件的全部内容，愿意以人民币</w:t>
      </w:r>
      <w:r>
        <w:rPr>
          <w:rFonts w:ascii="宋体" w:hAnsi="宋体" w:cs="宋体" w:hint="eastAsia"/>
          <w:color w:val="000000" w:themeColor="text1"/>
          <w:sz w:val="24"/>
        </w:rPr>
        <w:t xml:space="preserve"> </w:t>
      </w:r>
      <w:r>
        <w:rPr>
          <w:rFonts w:ascii="宋体" w:hAnsi="宋体" w:cs="宋体" w:hint="eastAsia"/>
          <w:color w:val="000000" w:themeColor="text1"/>
          <w:sz w:val="24"/>
        </w:rPr>
        <w:t>（大写）（小写）</w:t>
      </w:r>
      <w:r>
        <w:rPr>
          <w:rFonts w:ascii="宋体" w:hAnsi="宋体" w:cs="宋体" w:hint="eastAsia"/>
          <w:color w:val="000000" w:themeColor="text1"/>
          <w:sz w:val="24"/>
        </w:rPr>
        <w:t xml:space="preserve"> </w:t>
      </w:r>
      <w:r>
        <w:rPr>
          <w:rFonts w:ascii="宋体" w:hAnsi="宋体" w:cs="宋体" w:hint="eastAsia"/>
          <w:color w:val="000000" w:themeColor="text1"/>
          <w:sz w:val="24"/>
        </w:rPr>
        <w:t>的磋商总报价，供货期</w:t>
      </w:r>
      <w:r>
        <w:rPr>
          <w:rFonts w:ascii="宋体" w:hAnsi="宋体" w:cs="宋体" w:hint="eastAsia"/>
          <w:color w:val="000000" w:themeColor="text1"/>
          <w:sz w:val="24"/>
        </w:rPr>
        <w:t xml:space="preserve"> </w:t>
      </w:r>
      <w:r>
        <w:rPr>
          <w:rFonts w:ascii="宋体" w:hAnsi="宋体" w:cs="宋体" w:hint="eastAsia"/>
          <w:color w:val="000000" w:themeColor="text1"/>
          <w:sz w:val="24"/>
        </w:rPr>
        <w:t>。</w:t>
      </w:r>
    </w:p>
    <w:p w:rsidR="00CB78A8" w:rsidRDefault="004833E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．我方承诺在磋商文件规定的磋商有效期内不修改、撤销响应文件。</w:t>
      </w:r>
    </w:p>
    <w:p w:rsidR="00CB78A8" w:rsidRDefault="004833E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．如我方成交：</w:t>
      </w:r>
    </w:p>
    <w:p w:rsidR="00CB78A8" w:rsidRDefault="004833E8">
      <w:pPr>
        <w:spacing w:line="440" w:lineRule="exact"/>
        <w:ind w:firstLineChars="100" w:firstLine="24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）我方承诺在收到成交通知书后，在成交通知书规定的期限内与你方签订合同。</w:t>
      </w:r>
    </w:p>
    <w:p w:rsidR="00CB78A8" w:rsidRDefault="004833E8">
      <w:pPr>
        <w:spacing w:line="440" w:lineRule="exact"/>
        <w:ind w:firstLineChars="100" w:firstLine="24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）我方理解并自愿接受采购人不以最低报价为成交人必备条件的做法。</w:t>
      </w:r>
    </w:p>
    <w:p w:rsidR="00CB78A8" w:rsidRDefault="004833E8">
      <w:pPr>
        <w:spacing w:line="440" w:lineRule="exact"/>
        <w:ind w:firstLineChars="100" w:firstLine="24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）我方承诺在合同约定的期限内完成并移交全部合同内容。</w:t>
      </w:r>
    </w:p>
    <w:p w:rsidR="00CB78A8" w:rsidRDefault="004833E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．我方在此声明，所递交的响应文件及有关资料内容完整、真实和准确，若有虚假材料，我公司自行承担所有后果。</w:t>
      </w:r>
    </w:p>
    <w:p w:rsidR="00CB78A8" w:rsidRDefault="004833E8">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．（其他补充说明）。</w:t>
      </w:r>
    </w:p>
    <w:p w:rsidR="00CB78A8" w:rsidRDefault="00CB78A8">
      <w:pPr>
        <w:spacing w:line="440" w:lineRule="exact"/>
        <w:rPr>
          <w:rFonts w:ascii="宋体" w:hAnsi="宋体" w:cs="宋体"/>
          <w:color w:val="000000" w:themeColor="text1"/>
          <w:sz w:val="24"/>
        </w:rPr>
      </w:pPr>
    </w:p>
    <w:p w:rsidR="00CB78A8" w:rsidRDefault="004833E8">
      <w:pPr>
        <w:spacing w:line="440" w:lineRule="exact"/>
        <w:ind w:firstLineChars="1500" w:firstLine="3600"/>
        <w:rPr>
          <w:rFonts w:ascii="宋体" w:hAnsi="宋体" w:cs="宋体"/>
          <w:color w:val="000000" w:themeColor="text1"/>
          <w:sz w:val="24"/>
        </w:rPr>
      </w:pPr>
      <w:r>
        <w:rPr>
          <w:rFonts w:ascii="宋体" w:hAnsi="宋体" w:cs="宋体" w:hint="eastAsia"/>
          <w:color w:val="000000" w:themeColor="text1"/>
          <w:sz w:val="24"/>
        </w:rPr>
        <w:t>供应商：（盖单位电子签章）</w:t>
      </w:r>
    </w:p>
    <w:p w:rsidR="00CB78A8" w:rsidRDefault="004833E8">
      <w:pPr>
        <w:spacing w:line="440" w:lineRule="exact"/>
        <w:ind w:firstLineChars="1450" w:firstLine="3480"/>
        <w:rPr>
          <w:rFonts w:ascii="宋体" w:hAnsi="宋体" w:cs="宋体"/>
          <w:color w:val="000000" w:themeColor="text1"/>
          <w:sz w:val="24"/>
        </w:rPr>
      </w:pPr>
      <w:r>
        <w:rPr>
          <w:rFonts w:ascii="宋体" w:hAnsi="宋体" w:cs="宋体" w:hint="eastAsia"/>
          <w:color w:val="000000" w:themeColor="text1"/>
          <w:sz w:val="24"/>
        </w:rPr>
        <w:t>法定代表人或其委托代理人：（签字或盖个人电子签章）</w:t>
      </w:r>
    </w:p>
    <w:p w:rsidR="00CB78A8" w:rsidRDefault="004833E8">
      <w:pPr>
        <w:spacing w:line="440" w:lineRule="exact"/>
        <w:ind w:firstLineChars="1750" w:firstLine="4200"/>
        <w:rPr>
          <w:rFonts w:ascii="宋体" w:hAnsi="宋体" w:cs="宋体"/>
          <w:color w:val="000000" w:themeColor="text1"/>
          <w:sz w:val="24"/>
        </w:rPr>
      </w:pPr>
      <w:r>
        <w:rPr>
          <w:rFonts w:ascii="宋体" w:hAnsi="宋体" w:cs="宋体" w:hint="eastAsia"/>
          <w:color w:val="000000" w:themeColor="text1"/>
          <w:sz w:val="24"/>
        </w:rPr>
        <w:t>地址：</w:t>
      </w:r>
    </w:p>
    <w:p w:rsidR="00CB78A8" w:rsidRDefault="004833E8">
      <w:pPr>
        <w:spacing w:line="440" w:lineRule="exact"/>
        <w:ind w:firstLineChars="1750" w:firstLine="4200"/>
        <w:rPr>
          <w:rFonts w:ascii="宋体" w:hAnsi="宋体" w:cs="宋体"/>
          <w:color w:val="000000" w:themeColor="text1"/>
          <w:sz w:val="24"/>
        </w:rPr>
      </w:pPr>
      <w:r>
        <w:rPr>
          <w:rFonts w:ascii="宋体" w:hAnsi="宋体" w:cs="宋体" w:hint="eastAsia"/>
          <w:color w:val="000000" w:themeColor="text1"/>
          <w:sz w:val="24"/>
        </w:rPr>
        <w:t>电话：</w:t>
      </w:r>
    </w:p>
    <w:p w:rsidR="00CB78A8" w:rsidRDefault="004833E8">
      <w:pPr>
        <w:spacing w:line="440" w:lineRule="exact"/>
        <w:ind w:firstLineChars="1750" w:firstLine="4200"/>
        <w:rPr>
          <w:rFonts w:ascii="宋体" w:hAnsi="宋体" w:cs="宋体"/>
          <w:color w:val="000000" w:themeColor="text1"/>
          <w:sz w:val="24"/>
        </w:rPr>
      </w:pPr>
      <w:r>
        <w:rPr>
          <w:rFonts w:ascii="宋体" w:hAnsi="宋体" w:cs="宋体" w:hint="eastAsia"/>
          <w:color w:val="000000" w:themeColor="text1"/>
          <w:sz w:val="24"/>
        </w:rPr>
        <w:t>传真：</w:t>
      </w:r>
    </w:p>
    <w:p w:rsidR="00CB78A8" w:rsidRDefault="004833E8">
      <w:pPr>
        <w:spacing w:line="440" w:lineRule="exact"/>
        <w:ind w:firstLineChars="1750" w:firstLine="4200"/>
        <w:rPr>
          <w:rFonts w:ascii="宋体" w:hAnsi="宋体" w:cs="宋体"/>
          <w:color w:val="000000" w:themeColor="text1"/>
          <w:sz w:val="24"/>
        </w:rPr>
      </w:pPr>
      <w:r>
        <w:rPr>
          <w:rFonts w:ascii="宋体" w:hAnsi="宋体" w:cs="宋体" w:hint="eastAsia"/>
          <w:color w:val="000000" w:themeColor="text1"/>
          <w:sz w:val="24"/>
        </w:rPr>
        <w:t>邮政编码：</w:t>
      </w:r>
    </w:p>
    <w:p w:rsidR="00CB78A8" w:rsidRDefault="004833E8">
      <w:pPr>
        <w:spacing w:line="440" w:lineRule="exact"/>
        <w:ind w:firstLineChars="2200" w:firstLine="5280"/>
        <w:rPr>
          <w:rFonts w:ascii="宋体" w:hAnsi="宋体" w:cs="宋体"/>
          <w:color w:val="000000" w:themeColor="text1"/>
          <w:sz w:val="24"/>
        </w:rPr>
      </w:pP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CB78A8" w:rsidRDefault="00CB78A8">
      <w:pPr>
        <w:pStyle w:val="2a"/>
        <w:ind w:firstLine="480"/>
        <w:rPr>
          <w:color w:val="000000" w:themeColor="text1"/>
        </w:rPr>
      </w:pPr>
    </w:p>
    <w:p w:rsidR="00CB78A8" w:rsidRDefault="00CB78A8">
      <w:pPr>
        <w:pStyle w:val="2a"/>
        <w:ind w:firstLine="480"/>
        <w:rPr>
          <w:color w:val="000000" w:themeColor="text1"/>
        </w:rPr>
      </w:pPr>
    </w:p>
    <w:p w:rsidR="00CB78A8" w:rsidRDefault="00CB78A8">
      <w:pPr>
        <w:pStyle w:val="2a"/>
        <w:ind w:firstLine="480"/>
        <w:rPr>
          <w:color w:val="000000" w:themeColor="text1"/>
        </w:rPr>
      </w:pPr>
    </w:p>
    <w:p w:rsidR="00CB78A8" w:rsidRDefault="00CB78A8">
      <w:pPr>
        <w:rPr>
          <w:color w:val="000000" w:themeColor="text1"/>
        </w:rPr>
      </w:pPr>
    </w:p>
    <w:p w:rsidR="00CB78A8" w:rsidRDefault="00CB78A8">
      <w:pPr>
        <w:pStyle w:val="2a"/>
        <w:ind w:firstLine="480"/>
        <w:rPr>
          <w:color w:val="000000" w:themeColor="text1"/>
        </w:rPr>
      </w:pPr>
    </w:p>
    <w:p w:rsidR="00CB78A8" w:rsidRDefault="00CB78A8">
      <w:pPr>
        <w:pStyle w:val="2a"/>
        <w:ind w:firstLine="480"/>
        <w:rPr>
          <w:color w:val="000000" w:themeColor="text1"/>
        </w:rPr>
      </w:pPr>
    </w:p>
    <w:p w:rsidR="00CB78A8" w:rsidRDefault="004833E8">
      <w:pPr>
        <w:pStyle w:val="34"/>
        <w:numPr>
          <w:ilvl w:val="0"/>
          <w:numId w:val="37"/>
        </w:numPr>
        <w:rPr>
          <w:color w:val="000000" w:themeColor="text1"/>
        </w:rPr>
      </w:pPr>
      <w:bookmarkStart w:id="323" w:name="_Toc21775"/>
      <w:r>
        <w:rPr>
          <w:rFonts w:hint="eastAsia"/>
          <w:color w:val="000000" w:themeColor="text1"/>
        </w:rPr>
        <w:lastRenderedPageBreak/>
        <w:t>投标函附录</w:t>
      </w:r>
      <w:bookmarkEnd w:id="316"/>
      <w:bookmarkEnd w:id="317"/>
      <w:bookmarkEnd w:id="323"/>
    </w:p>
    <w:p w:rsidR="00CB78A8" w:rsidRDefault="004833E8">
      <w:pPr>
        <w:ind w:firstLineChars="400" w:firstLine="840"/>
        <w:rPr>
          <w:color w:val="000000" w:themeColor="text1"/>
        </w:rPr>
      </w:pPr>
      <w:r>
        <w:rPr>
          <w:rFonts w:hint="eastAsia"/>
          <w:color w:val="000000" w:themeColor="text1"/>
        </w:rPr>
        <w:t>供应商名称</w:t>
      </w:r>
      <w:r>
        <w:rPr>
          <w:rFonts w:hint="eastAsia"/>
          <w:color w:val="000000" w:themeColor="text1"/>
        </w:rPr>
        <w:t xml:space="preserve">:                                                         </w:t>
      </w:r>
      <w:r>
        <w:rPr>
          <w:rFonts w:hint="eastAsia"/>
          <w:color w:val="000000" w:themeColor="text1"/>
        </w:rPr>
        <w:t>单位：元</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6014"/>
      </w:tblGrid>
      <w:tr w:rsidR="00CB78A8">
        <w:trPr>
          <w:trHeight w:val="1054"/>
          <w:jc w:val="center"/>
        </w:trPr>
        <w:tc>
          <w:tcPr>
            <w:tcW w:w="2356" w:type="dxa"/>
            <w:tcBorders>
              <w:top w:val="single" w:sz="4" w:space="0" w:color="auto"/>
              <w:left w:val="single" w:sz="4" w:space="0" w:color="auto"/>
              <w:bottom w:val="single" w:sz="4" w:space="0" w:color="auto"/>
              <w:right w:val="single" w:sz="4" w:space="0" w:color="auto"/>
            </w:tcBorders>
            <w:vAlign w:val="center"/>
          </w:tcPr>
          <w:p w:rsidR="00CB78A8" w:rsidRDefault="004833E8">
            <w:pPr>
              <w:spacing w:line="460" w:lineRule="exact"/>
              <w:rPr>
                <w:rFonts w:ascii="宋体" w:hAnsi="宋体" w:cs="宋体"/>
                <w:color w:val="000000" w:themeColor="text1"/>
                <w:szCs w:val="21"/>
              </w:rPr>
            </w:pPr>
            <w:r>
              <w:rPr>
                <w:rFonts w:ascii="宋体" w:hAnsi="宋体" w:cs="宋体" w:hint="eastAsia"/>
                <w:color w:val="000000" w:themeColor="text1"/>
                <w:szCs w:val="21"/>
              </w:rPr>
              <w:t>项目名称</w:t>
            </w:r>
          </w:p>
        </w:tc>
        <w:tc>
          <w:tcPr>
            <w:tcW w:w="6014" w:type="dxa"/>
            <w:tcBorders>
              <w:top w:val="single" w:sz="4" w:space="0" w:color="auto"/>
              <w:left w:val="single" w:sz="4" w:space="0" w:color="auto"/>
              <w:bottom w:val="single" w:sz="4" w:space="0" w:color="auto"/>
              <w:right w:val="single" w:sz="4" w:space="0" w:color="auto"/>
            </w:tcBorders>
            <w:vAlign w:val="center"/>
          </w:tcPr>
          <w:p w:rsidR="00CB78A8" w:rsidRDefault="004833E8">
            <w:pPr>
              <w:spacing w:line="460" w:lineRule="exact"/>
              <w:ind w:firstLineChars="2300" w:firstLine="4830"/>
              <w:rPr>
                <w:rFonts w:ascii="宋体" w:hAnsi="宋体" w:cs="宋体"/>
                <w:color w:val="000000" w:themeColor="text1"/>
                <w:szCs w:val="21"/>
                <w:u w:val="single"/>
              </w:rPr>
            </w:pPr>
            <w:r>
              <w:rPr>
                <w:rFonts w:ascii="宋体" w:hAnsi="宋体" w:cs="宋体"/>
                <w:color w:val="000000" w:themeColor="text1"/>
                <w:szCs w:val="21"/>
              </w:rPr>
              <w:t>/</w:t>
            </w:r>
            <w:r>
              <w:rPr>
                <w:rFonts w:ascii="宋体" w:hAnsi="宋体" w:cs="宋体"/>
                <w:color w:val="000000" w:themeColor="text1"/>
                <w:szCs w:val="21"/>
              </w:rPr>
              <w:t>包段</w:t>
            </w:r>
          </w:p>
        </w:tc>
      </w:tr>
      <w:tr w:rsidR="00CB78A8">
        <w:trPr>
          <w:trHeight w:val="1024"/>
          <w:jc w:val="center"/>
        </w:trPr>
        <w:tc>
          <w:tcPr>
            <w:tcW w:w="2356" w:type="dxa"/>
            <w:tcBorders>
              <w:top w:val="single" w:sz="4" w:space="0" w:color="auto"/>
              <w:left w:val="single" w:sz="4" w:space="0" w:color="auto"/>
              <w:bottom w:val="single" w:sz="4" w:space="0" w:color="auto"/>
              <w:right w:val="single" w:sz="4" w:space="0" w:color="auto"/>
            </w:tcBorders>
            <w:vAlign w:val="center"/>
          </w:tcPr>
          <w:p w:rsidR="00CB78A8" w:rsidRDefault="004833E8">
            <w:pPr>
              <w:spacing w:line="460" w:lineRule="exact"/>
              <w:rPr>
                <w:rFonts w:ascii="宋体" w:hAnsi="宋体" w:cs="宋体"/>
                <w:color w:val="000000" w:themeColor="text1"/>
                <w:szCs w:val="21"/>
              </w:rPr>
            </w:pPr>
            <w:r>
              <w:rPr>
                <w:rFonts w:ascii="宋体" w:hAnsi="宋体" w:cs="宋体" w:hint="eastAsia"/>
                <w:color w:val="000000" w:themeColor="text1"/>
                <w:szCs w:val="21"/>
              </w:rPr>
              <w:t>供应商名称</w:t>
            </w:r>
          </w:p>
        </w:tc>
        <w:tc>
          <w:tcPr>
            <w:tcW w:w="6014"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460" w:lineRule="exact"/>
              <w:rPr>
                <w:rFonts w:ascii="宋体" w:hAnsi="宋体" w:cs="宋体"/>
                <w:color w:val="000000" w:themeColor="text1"/>
                <w:szCs w:val="21"/>
                <w:u w:val="single"/>
              </w:rPr>
            </w:pPr>
          </w:p>
        </w:tc>
      </w:tr>
      <w:tr w:rsidR="00CB78A8">
        <w:trPr>
          <w:trHeight w:val="1187"/>
          <w:jc w:val="center"/>
        </w:trPr>
        <w:tc>
          <w:tcPr>
            <w:tcW w:w="2356" w:type="dxa"/>
            <w:tcBorders>
              <w:top w:val="single" w:sz="4" w:space="0" w:color="auto"/>
              <w:left w:val="single" w:sz="4" w:space="0" w:color="auto"/>
              <w:right w:val="single" w:sz="4" w:space="0" w:color="auto"/>
            </w:tcBorders>
            <w:vAlign w:val="center"/>
          </w:tcPr>
          <w:p w:rsidR="00CB78A8" w:rsidRDefault="004833E8">
            <w:pPr>
              <w:spacing w:line="460" w:lineRule="exact"/>
              <w:rPr>
                <w:rFonts w:ascii="宋体" w:hAnsi="宋体" w:cs="宋体"/>
                <w:color w:val="000000" w:themeColor="text1"/>
                <w:szCs w:val="21"/>
              </w:rPr>
            </w:pPr>
            <w:r>
              <w:rPr>
                <w:rFonts w:ascii="宋体" w:hAnsi="宋体" w:cs="宋体" w:hint="eastAsia"/>
                <w:color w:val="000000" w:themeColor="text1"/>
                <w:szCs w:val="21"/>
              </w:rPr>
              <w:t>投标总报价（元）</w:t>
            </w:r>
          </w:p>
        </w:tc>
        <w:tc>
          <w:tcPr>
            <w:tcW w:w="6014" w:type="dxa"/>
            <w:tcBorders>
              <w:top w:val="single" w:sz="4" w:space="0" w:color="auto"/>
              <w:left w:val="single" w:sz="4" w:space="0" w:color="auto"/>
              <w:right w:val="single" w:sz="4" w:space="0" w:color="auto"/>
            </w:tcBorders>
            <w:vAlign w:val="center"/>
          </w:tcPr>
          <w:p w:rsidR="00CB78A8" w:rsidRDefault="004833E8">
            <w:pPr>
              <w:spacing w:line="460" w:lineRule="exact"/>
              <w:rPr>
                <w:rFonts w:ascii="宋体" w:hAnsi="宋体" w:cs="宋体"/>
                <w:color w:val="000000" w:themeColor="text1"/>
                <w:szCs w:val="21"/>
                <w:u w:val="single"/>
              </w:rPr>
            </w:pPr>
            <w:r>
              <w:rPr>
                <w:rFonts w:ascii="宋体" w:hAnsi="宋体" w:cs="宋体" w:hint="eastAsia"/>
                <w:color w:val="000000" w:themeColor="text1"/>
                <w:szCs w:val="21"/>
                <w:u w:val="single"/>
              </w:rPr>
              <w:t>（大写）</w:t>
            </w:r>
            <w:r>
              <w:rPr>
                <w:rFonts w:ascii="宋体" w:hAnsi="宋体" w:cs="宋体" w:hint="eastAsia"/>
                <w:color w:val="000000" w:themeColor="text1"/>
                <w:szCs w:val="21"/>
                <w:u w:val="single"/>
              </w:rPr>
              <w:t xml:space="preserve">                         </w:t>
            </w:r>
          </w:p>
          <w:p w:rsidR="00CB78A8" w:rsidRDefault="004833E8">
            <w:pPr>
              <w:spacing w:line="460" w:lineRule="exact"/>
              <w:rPr>
                <w:rFonts w:ascii="宋体" w:hAnsi="宋体" w:cs="宋体"/>
                <w:color w:val="000000" w:themeColor="text1"/>
                <w:szCs w:val="21"/>
                <w:u w:val="single"/>
              </w:rPr>
            </w:pPr>
            <w:r>
              <w:rPr>
                <w:rFonts w:ascii="宋体" w:hAnsi="宋体" w:cs="宋体" w:hint="eastAsia"/>
                <w:color w:val="000000" w:themeColor="text1"/>
                <w:szCs w:val="21"/>
                <w:u w:val="single"/>
              </w:rPr>
              <w:t>（小写）</w:t>
            </w:r>
            <w:r>
              <w:rPr>
                <w:rFonts w:ascii="宋体" w:hAnsi="宋体" w:cs="宋体" w:hint="eastAsia"/>
                <w:color w:val="000000" w:themeColor="text1"/>
                <w:szCs w:val="21"/>
                <w:u w:val="single"/>
              </w:rPr>
              <w:t xml:space="preserve">                         </w:t>
            </w:r>
          </w:p>
        </w:tc>
      </w:tr>
      <w:tr w:rsidR="00CB78A8">
        <w:trPr>
          <w:trHeight w:val="1048"/>
          <w:jc w:val="center"/>
        </w:trPr>
        <w:tc>
          <w:tcPr>
            <w:tcW w:w="2356" w:type="dxa"/>
            <w:tcBorders>
              <w:top w:val="single" w:sz="4" w:space="0" w:color="auto"/>
              <w:left w:val="single" w:sz="4" w:space="0" w:color="auto"/>
              <w:right w:val="single" w:sz="4" w:space="0" w:color="auto"/>
            </w:tcBorders>
            <w:vAlign w:val="center"/>
          </w:tcPr>
          <w:p w:rsidR="00CB78A8" w:rsidRDefault="004833E8">
            <w:pPr>
              <w:spacing w:line="460" w:lineRule="exact"/>
              <w:rPr>
                <w:rFonts w:ascii="宋体" w:hAnsi="宋体" w:cs="宋体"/>
                <w:color w:val="000000" w:themeColor="text1"/>
                <w:szCs w:val="21"/>
              </w:rPr>
            </w:pPr>
            <w:r>
              <w:rPr>
                <w:rFonts w:ascii="宋体" w:hAnsi="宋体" w:cs="宋体" w:hint="eastAsia"/>
                <w:color w:val="000000" w:themeColor="text1"/>
                <w:szCs w:val="21"/>
              </w:rPr>
              <w:t>供货期</w:t>
            </w:r>
          </w:p>
        </w:tc>
        <w:tc>
          <w:tcPr>
            <w:tcW w:w="6014" w:type="dxa"/>
            <w:tcBorders>
              <w:top w:val="single" w:sz="4" w:space="0" w:color="auto"/>
              <w:left w:val="single" w:sz="4" w:space="0" w:color="auto"/>
              <w:right w:val="single" w:sz="4" w:space="0" w:color="auto"/>
            </w:tcBorders>
            <w:vAlign w:val="center"/>
          </w:tcPr>
          <w:p w:rsidR="00CB78A8" w:rsidRDefault="00CB78A8">
            <w:pPr>
              <w:spacing w:line="460" w:lineRule="exact"/>
              <w:rPr>
                <w:rFonts w:ascii="宋体" w:hAnsi="宋体" w:cs="宋体"/>
                <w:color w:val="000000" w:themeColor="text1"/>
                <w:szCs w:val="21"/>
                <w:u w:val="single"/>
              </w:rPr>
            </w:pPr>
          </w:p>
        </w:tc>
      </w:tr>
      <w:tr w:rsidR="00CB78A8">
        <w:trPr>
          <w:trHeight w:val="975"/>
          <w:jc w:val="center"/>
        </w:trPr>
        <w:tc>
          <w:tcPr>
            <w:tcW w:w="2356" w:type="dxa"/>
            <w:tcBorders>
              <w:top w:val="single" w:sz="4" w:space="0" w:color="auto"/>
              <w:left w:val="single" w:sz="4" w:space="0" w:color="auto"/>
              <w:bottom w:val="single" w:sz="4" w:space="0" w:color="auto"/>
              <w:right w:val="single" w:sz="4" w:space="0" w:color="auto"/>
            </w:tcBorders>
            <w:vAlign w:val="center"/>
          </w:tcPr>
          <w:p w:rsidR="00CB78A8" w:rsidRDefault="004833E8">
            <w:pPr>
              <w:spacing w:line="460" w:lineRule="exact"/>
              <w:rPr>
                <w:rFonts w:ascii="宋体" w:hAnsi="宋体" w:cs="宋体"/>
                <w:color w:val="000000" w:themeColor="text1"/>
                <w:szCs w:val="21"/>
              </w:rPr>
            </w:pPr>
            <w:r>
              <w:rPr>
                <w:rFonts w:ascii="宋体" w:hAnsi="宋体" w:cs="宋体" w:hint="eastAsia"/>
                <w:color w:val="000000" w:themeColor="text1"/>
                <w:szCs w:val="21"/>
              </w:rPr>
              <w:t>质保期（质量保证期）</w:t>
            </w:r>
          </w:p>
        </w:tc>
        <w:tc>
          <w:tcPr>
            <w:tcW w:w="6014"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460" w:lineRule="exact"/>
              <w:rPr>
                <w:rFonts w:ascii="宋体" w:hAnsi="宋体" w:cs="宋体"/>
                <w:color w:val="000000" w:themeColor="text1"/>
                <w:szCs w:val="21"/>
                <w:u w:val="single"/>
              </w:rPr>
            </w:pPr>
          </w:p>
        </w:tc>
      </w:tr>
      <w:tr w:rsidR="00CB78A8">
        <w:trPr>
          <w:trHeight w:val="975"/>
          <w:jc w:val="center"/>
        </w:trPr>
        <w:tc>
          <w:tcPr>
            <w:tcW w:w="2356" w:type="dxa"/>
            <w:tcBorders>
              <w:top w:val="single" w:sz="4" w:space="0" w:color="auto"/>
              <w:left w:val="single" w:sz="4" w:space="0" w:color="auto"/>
              <w:bottom w:val="single" w:sz="4" w:space="0" w:color="auto"/>
              <w:right w:val="single" w:sz="4" w:space="0" w:color="auto"/>
            </w:tcBorders>
            <w:vAlign w:val="center"/>
          </w:tcPr>
          <w:p w:rsidR="00CB78A8" w:rsidRDefault="004833E8">
            <w:pPr>
              <w:spacing w:line="460" w:lineRule="exact"/>
              <w:rPr>
                <w:rFonts w:ascii="宋体" w:hAnsi="宋体" w:cs="宋体"/>
                <w:color w:val="000000" w:themeColor="text1"/>
                <w:szCs w:val="21"/>
              </w:rPr>
            </w:pPr>
            <w:r>
              <w:rPr>
                <w:rFonts w:ascii="宋体" w:hAnsi="宋体" w:cs="宋体" w:hint="eastAsia"/>
                <w:color w:val="000000" w:themeColor="text1"/>
                <w:szCs w:val="21"/>
              </w:rPr>
              <w:t>磋商有效期</w:t>
            </w:r>
          </w:p>
        </w:tc>
        <w:tc>
          <w:tcPr>
            <w:tcW w:w="6014"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460" w:lineRule="exact"/>
              <w:rPr>
                <w:rFonts w:ascii="宋体" w:hAnsi="宋体" w:cs="宋体"/>
                <w:color w:val="000000" w:themeColor="text1"/>
                <w:szCs w:val="21"/>
                <w:u w:val="single"/>
              </w:rPr>
            </w:pPr>
          </w:p>
        </w:tc>
      </w:tr>
      <w:tr w:rsidR="00CB78A8">
        <w:trPr>
          <w:trHeight w:val="960"/>
          <w:jc w:val="center"/>
        </w:trPr>
        <w:tc>
          <w:tcPr>
            <w:tcW w:w="2356" w:type="dxa"/>
            <w:tcBorders>
              <w:top w:val="single" w:sz="4" w:space="0" w:color="auto"/>
              <w:left w:val="single" w:sz="4" w:space="0" w:color="auto"/>
              <w:bottom w:val="single" w:sz="4" w:space="0" w:color="auto"/>
              <w:right w:val="single" w:sz="4" w:space="0" w:color="auto"/>
            </w:tcBorders>
            <w:vAlign w:val="center"/>
          </w:tcPr>
          <w:p w:rsidR="00CB78A8" w:rsidRDefault="004833E8">
            <w:pPr>
              <w:spacing w:line="460" w:lineRule="exact"/>
              <w:rPr>
                <w:rFonts w:ascii="宋体" w:hAnsi="宋体" w:cs="宋体"/>
                <w:color w:val="000000" w:themeColor="text1"/>
                <w:szCs w:val="21"/>
              </w:rPr>
            </w:pPr>
            <w:r>
              <w:rPr>
                <w:rFonts w:ascii="宋体" w:hAnsi="宋体" w:cs="宋体" w:hint="eastAsia"/>
                <w:color w:val="000000" w:themeColor="text1"/>
                <w:szCs w:val="21"/>
              </w:rPr>
              <w:t>其他声明</w:t>
            </w:r>
          </w:p>
        </w:tc>
        <w:tc>
          <w:tcPr>
            <w:tcW w:w="6014"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460" w:lineRule="exact"/>
              <w:rPr>
                <w:rFonts w:ascii="宋体" w:hAnsi="宋体" w:cs="宋体"/>
                <w:color w:val="000000" w:themeColor="text1"/>
                <w:szCs w:val="21"/>
                <w:u w:val="single"/>
              </w:rPr>
            </w:pPr>
          </w:p>
        </w:tc>
      </w:tr>
    </w:tbl>
    <w:p w:rsidR="00CB78A8" w:rsidRDefault="00CB78A8">
      <w:pPr>
        <w:widowControl/>
        <w:jc w:val="left"/>
        <w:rPr>
          <w:color w:val="000000" w:themeColor="text1"/>
        </w:rPr>
      </w:pPr>
    </w:p>
    <w:p w:rsidR="00CB78A8" w:rsidRDefault="00CB78A8">
      <w:pPr>
        <w:rPr>
          <w:color w:val="000000" w:themeColor="text1"/>
        </w:rPr>
      </w:pPr>
    </w:p>
    <w:p w:rsidR="00CB78A8" w:rsidRDefault="00CB78A8">
      <w:pPr>
        <w:rPr>
          <w:color w:val="000000" w:themeColor="text1"/>
        </w:rPr>
      </w:pPr>
    </w:p>
    <w:p w:rsidR="00CB78A8" w:rsidRDefault="004833E8">
      <w:pPr>
        <w:adjustRightInd w:val="0"/>
        <w:spacing w:line="420" w:lineRule="exact"/>
        <w:jc w:val="center"/>
        <w:outlineLvl w:val="1"/>
        <w:rPr>
          <w:rFonts w:ascii="宋体" w:hAnsi="宋体" w:cs="仿宋_GB2312"/>
          <w:color w:val="000000" w:themeColor="text1"/>
          <w:szCs w:val="21"/>
        </w:rPr>
      </w:pPr>
      <w:bookmarkStart w:id="324" w:name="_Toc28819"/>
      <w:r>
        <w:rPr>
          <w:rFonts w:ascii="宋体" w:hAnsi="宋体" w:cs="仿宋_GB2312" w:hint="eastAsia"/>
          <w:color w:val="000000" w:themeColor="text1"/>
          <w:szCs w:val="21"/>
        </w:rPr>
        <w:t>供应商名称：</w:t>
      </w:r>
      <w:bookmarkEnd w:id="324"/>
      <w:r>
        <w:rPr>
          <w:rFonts w:ascii="宋体" w:hAnsi="宋体" w:cs="仿宋_GB2312" w:hint="eastAsia"/>
          <w:color w:val="000000" w:themeColor="text1"/>
          <w:szCs w:val="21"/>
        </w:rPr>
        <w:t>（盖单位电子签章及个人电子签章）</w:t>
      </w:r>
    </w:p>
    <w:p w:rsidR="00CB78A8" w:rsidRDefault="004833E8">
      <w:pPr>
        <w:adjustRightInd w:val="0"/>
        <w:spacing w:line="420" w:lineRule="exact"/>
        <w:jc w:val="right"/>
        <w:rPr>
          <w:rFonts w:ascii="宋体" w:hAnsi="宋体" w:cs="仿宋_GB2312"/>
          <w:color w:val="000000" w:themeColor="text1"/>
          <w:szCs w:val="21"/>
        </w:rPr>
      </w:pPr>
      <w:r>
        <w:rPr>
          <w:rFonts w:ascii="宋体" w:hAnsi="宋体" w:cs="仿宋_GB2312" w:hint="eastAsia"/>
          <w:color w:val="000000" w:themeColor="text1"/>
          <w:szCs w:val="21"/>
        </w:rPr>
        <w:t>法定代表人或委托代理人：（签字或盖个人电子签章）</w:t>
      </w:r>
    </w:p>
    <w:p w:rsidR="00CB78A8" w:rsidRDefault="004833E8">
      <w:pPr>
        <w:tabs>
          <w:tab w:val="left" w:pos="3622"/>
        </w:tabs>
        <w:jc w:val="center"/>
        <w:outlineLvl w:val="1"/>
        <w:rPr>
          <w:color w:val="000000" w:themeColor="text1"/>
        </w:rPr>
        <w:sectPr w:rsidR="00CB78A8">
          <w:headerReference w:type="default" r:id="rId9"/>
          <w:footerReference w:type="default" r:id="rId10"/>
          <w:pgSz w:w="12240" w:h="15840"/>
          <w:pgMar w:top="1500" w:right="1100" w:bottom="1120" w:left="1400" w:header="0" w:footer="841" w:gutter="0"/>
          <w:cols w:space="720"/>
        </w:sectPr>
      </w:pPr>
      <w:bookmarkStart w:id="325" w:name="_Toc26817"/>
      <w:r>
        <w:rPr>
          <w:rFonts w:ascii="宋体" w:hAnsi="宋体" w:cs="仿宋_GB2312" w:hint="eastAsia"/>
          <w:color w:val="000000" w:themeColor="text1"/>
          <w:szCs w:val="21"/>
        </w:rPr>
        <w:t>年月日</w:t>
      </w:r>
      <w:bookmarkEnd w:id="325"/>
    </w:p>
    <w:p w:rsidR="00CB78A8" w:rsidRDefault="004833E8">
      <w:pPr>
        <w:pStyle w:val="22"/>
        <w:numPr>
          <w:ilvl w:val="0"/>
          <w:numId w:val="38"/>
        </w:numPr>
        <w:rPr>
          <w:color w:val="000000" w:themeColor="text1"/>
        </w:rPr>
      </w:pPr>
      <w:bookmarkStart w:id="326" w:name="_Toc8060"/>
      <w:bookmarkEnd w:id="313"/>
      <w:bookmarkEnd w:id="314"/>
      <w:r>
        <w:rPr>
          <w:rFonts w:hint="eastAsia"/>
          <w:color w:val="000000" w:themeColor="text1"/>
        </w:rPr>
        <w:lastRenderedPageBreak/>
        <w:t>分项报价表</w:t>
      </w:r>
      <w:bookmarkEnd w:id="326"/>
    </w:p>
    <w:p w:rsidR="00CB78A8" w:rsidRDefault="004833E8">
      <w:pPr>
        <w:pStyle w:val="34"/>
        <w:rPr>
          <w:color w:val="000000" w:themeColor="text1"/>
        </w:rPr>
      </w:pPr>
      <w:r>
        <w:rPr>
          <w:rFonts w:hint="eastAsia"/>
          <w:color w:val="000000" w:themeColor="text1"/>
        </w:rPr>
        <w:t>分项报价表</w:t>
      </w:r>
    </w:p>
    <w:p w:rsidR="00CB78A8" w:rsidRDefault="004833E8">
      <w:pPr>
        <w:rPr>
          <w:color w:val="000000" w:themeColor="text1"/>
          <w:sz w:val="24"/>
        </w:rPr>
      </w:pPr>
      <w:r>
        <w:rPr>
          <w:rFonts w:ascii="宋体" w:hAnsi="宋体" w:hint="eastAsia"/>
          <w:color w:val="000000" w:themeColor="text1"/>
          <w:sz w:val="24"/>
        </w:rPr>
        <w:t>项目名称</w:t>
      </w:r>
      <w:r>
        <w:rPr>
          <w:rFonts w:ascii="宋体" w:hAnsi="宋体" w:hint="eastAsia"/>
          <w:color w:val="000000" w:themeColor="text1"/>
          <w:sz w:val="24"/>
        </w:rPr>
        <w:t>/</w:t>
      </w:r>
      <w:r>
        <w:rPr>
          <w:rFonts w:ascii="宋体" w:hAnsi="宋体" w:hint="eastAsia"/>
          <w:color w:val="000000" w:themeColor="text1"/>
          <w:sz w:val="24"/>
        </w:rPr>
        <w:t>包段：</w:t>
      </w:r>
      <w:r>
        <w:rPr>
          <w:rFonts w:ascii="宋体" w:hAnsi="宋体" w:hint="eastAsia"/>
          <w:color w:val="000000" w:themeColor="text1"/>
          <w:sz w:val="24"/>
        </w:rPr>
        <w:t xml:space="preserve">                                             </w:t>
      </w:r>
      <w:r>
        <w:rPr>
          <w:rFonts w:ascii="宋体" w:hAnsi="宋体" w:hint="eastAsia"/>
          <w:color w:val="000000" w:themeColor="text1"/>
          <w:sz w:val="24"/>
        </w:rPr>
        <w:t>金额单位：人民币（元）</w:t>
      </w:r>
    </w:p>
    <w:p w:rsidR="00CB78A8" w:rsidRDefault="00CB78A8">
      <w:pPr>
        <w:pStyle w:val="2a"/>
        <w:tabs>
          <w:tab w:val="left" w:pos="1158"/>
          <w:tab w:val="left" w:pos="1544"/>
        </w:tabs>
        <w:ind w:firstLine="480"/>
        <w:rPr>
          <w:color w:val="000000" w:themeColor="text1"/>
          <w:szCs w:val="24"/>
        </w:rPr>
      </w:pPr>
    </w:p>
    <w:tbl>
      <w:tblPr>
        <w:tblW w:w="10079" w:type="dxa"/>
        <w:tblLayout w:type="fixed"/>
        <w:tblLook w:val="04A0"/>
      </w:tblPr>
      <w:tblGrid>
        <w:gridCol w:w="851"/>
        <w:gridCol w:w="1418"/>
        <w:gridCol w:w="782"/>
        <w:gridCol w:w="705"/>
        <w:gridCol w:w="1290"/>
        <w:gridCol w:w="993"/>
        <w:gridCol w:w="1063"/>
        <w:gridCol w:w="993"/>
        <w:gridCol w:w="992"/>
        <w:gridCol w:w="992"/>
      </w:tblGrid>
      <w:tr w:rsidR="00CB78A8">
        <w:trPr>
          <w:trHeight w:val="1047"/>
        </w:trPr>
        <w:tc>
          <w:tcPr>
            <w:tcW w:w="851" w:type="dxa"/>
            <w:tcBorders>
              <w:top w:val="single" w:sz="4" w:space="0" w:color="auto"/>
              <w:left w:val="single" w:sz="4" w:space="0" w:color="auto"/>
              <w:bottom w:val="single" w:sz="4" w:space="0" w:color="auto"/>
              <w:right w:val="single" w:sz="4" w:space="0" w:color="auto"/>
            </w:tcBorders>
            <w:vAlign w:val="center"/>
          </w:tcPr>
          <w:p w:rsidR="00CB78A8" w:rsidRDefault="004833E8" w:rsidP="00964FCE">
            <w:pPr>
              <w:snapToGrid w:val="0"/>
              <w:spacing w:line="360" w:lineRule="auto"/>
              <w:ind w:leftChars="-190" w:left="-399" w:firstLineChars="167" w:firstLine="401"/>
              <w:jc w:val="center"/>
              <w:rPr>
                <w:color w:val="000000" w:themeColor="text1"/>
                <w:sz w:val="24"/>
              </w:rPr>
            </w:pPr>
            <w:r>
              <w:rPr>
                <w:rFonts w:hint="eastAsia"/>
                <w:color w:val="000000" w:themeColor="text1"/>
                <w:sz w:val="24"/>
              </w:rPr>
              <w:t>序号</w:t>
            </w:r>
          </w:p>
        </w:tc>
        <w:tc>
          <w:tcPr>
            <w:tcW w:w="1418" w:type="dxa"/>
            <w:tcBorders>
              <w:top w:val="single" w:sz="4" w:space="0" w:color="auto"/>
              <w:left w:val="nil"/>
              <w:bottom w:val="single" w:sz="4" w:space="0" w:color="auto"/>
              <w:right w:val="single" w:sz="4" w:space="0" w:color="auto"/>
            </w:tcBorders>
            <w:vAlign w:val="center"/>
          </w:tcPr>
          <w:p w:rsidR="00CB78A8" w:rsidRDefault="004833E8">
            <w:pPr>
              <w:snapToGrid w:val="0"/>
              <w:spacing w:line="360" w:lineRule="auto"/>
              <w:jc w:val="center"/>
              <w:rPr>
                <w:color w:val="000000" w:themeColor="text1"/>
                <w:sz w:val="24"/>
              </w:rPr>
            </w:pPr>
            <w:r>
              <w:rPr>
                <w:rFonts w:hint="eastAsia"/>
                <w:color w:val="000000" w:themeColor="text1"/>
                <w:sz w:val="24"/>
              </w:rPr>
              <w:t>货物名称</w:t>
            </w:r>
          </w:p>
        </w:tc>
        <w:tc>
          <w:tcPr>
            <w:tcW w:w="782" w:type="dxa"/>
            <w:tcBorders>
              <w:top w:val="single" w:sz="4" w:space="0" w:color="auto"/>
              <w:left w:val="nil"/>
              <w:bottom w:val="single" w:sz="4" w:space="0" w:color="auto"/>
              <w:right w:val="single" w:sz="4" w:space="0" w:color="auto"/>
            </w:tcBorders>
            <w:vAlign w:val="center"/>
          </w:tcPr>
          <w:p w:rsidR="00CB78A8" w:rsidRDefault="004833E8">
            <w:pPr>
              <w:snapToGrid w:val="0"/>
              <w:spacing w:line="276" w:lineRule="auto"/>
              <w:jc w:val="center"/>
              <w:rPr>
                <w:color w:val="000000" w:themeColor="text1"/>
                <w:sz w:val="24"/>
              </w:rPr>
            </w:pPr>
            <w:r>
              <w:rPr>
                <w:rFonts w:hint="eastAsia"/>
                <w:color w:val="000000" w:themeColor="text1"/>
                <w:sz w:val="24"/>
              </w:rPr>
              <w:t>品牌</w:t>
            </w:r>
          </w:p>
        </w:tc>
        <w:tc>
          <w:tcPr>
            <w:tcW w:w="705" w:type="dxa"/>
            <w:tcBorders>
              <w:top w:val="single" w:sz="4" w:space="0" w:color="auto"/>
              <w:left w:val="single" w:sz="4" w:space="0" w:color="auto"/>
              <w:bottom w:val="single" w:sz="4" w:space="0" w:color="auto"/>
              <w:right w:val="single" w:sz="4" w:space="0" w:color="auto"/>
            </w:tcBorders>
            <w:vAlign w:val="center"/>
          </w:tcPr>
          <w:p w:rsidR="00CB78A8" w:rsidRDefault="004833E8">
            <w:pPr>
              <w:snapToGrid w:val="0"/>
              <w:spacing w:line="360" w:lineRule="auto"/>
              <w:jc w:val="center"/>
              <w:rPr>
                <w:color w:val="000000" w:themeColor="text1"/>
                <w:sz w:val="24"/>
              </w:rPr>
            </w:pPr>
            <w:r>
              <w:rPr>
                <w:rFonts w:hint="eastAsia"/>
                <w:color w:val="000000" w:themeColor="text1"/>
                <w:sz w:val="24"/>
              </w:rPr>
              <w:t>规格</w:t>
            </w:r>
          </w:p>
          <w:p w:rsidR="00CB78A8" w:rsidRDefault="004833E8">
            <w:pPr>
              <w:snapToGrid w:val="0"/>
              <w:spacing w:line="360" w:lineRule="auto"/>
              <w:jc w:val="center"/>
              <w:rPr>
                <w:color w:val="000000" w:themeColor="text1"/>
                <w:sz w:val="24"/>
              </w:rPr>
            </w:pPr>
            <w:r>
              <w:rPr>
                <w:rFonts w:hint="eastAsia"/>
                <w:color w:val="000000" w:themeColor="text1"/>
                <w:sz w:val="24"/>
              </w:rPr>
              <w:t>型号</w:t>
            </w:r>
          </w:p>
        </w:tc>
        <w:tc>
          <w:tcPr>
            <w:tcW w:w="1290" w:type="dxa"/>
            <w:tcBorders>
              <w:top w:val="single" w:sz="4" w:space="0" w:color="auto"/>
              <w:left w:val="single" w:sz="4" w:space="0" w:color="auto"/>
              <w:bottom w:val="single" w:sz="4" w:space="0" w:color="auto"/>
              <w:right w:val="single" w:sz="4" w:space="0" w:color="auto"/>
            </w:tcBorders>
            <w:vAlign w:val="center"/>
          </w:tcPr>
          <w:p w:rsidR="00CB78A8" w:rsidRDefault="004833E8">
            <w:pPr>
              <w:snapToGrid w:val="0"/>
              <w:spacing w:line="360" w:lineRule="auto"/>
              <w:jc w:val="center"/>
              <w:rPr>
                <w:color w:val="000000" w:themeColor="text1"/>
                <w:sz w:val="24"/>
              </w:rPr>
            </w:pPr>
            <w:r>
              <w:rPr>
                <w:rFonts w:hint="eastAsia"/>
                <w:color w:val="000000" w:themeColor="text1"/>
                <w:sz w:val="24"/>
              </w:rPr>
              <w:t>生产</w:t>
            </w:r>
          </w:p>
          <w:p w:rsidR="00CB78A8" w:rsidRDefault="004833E8">
            <w:pPr>
              <w:snapToGrid w:val="0"/>
              <w:spacing w:line="360" w:lineRule="auto"/>
              <w:jc w:val="center"/>
              <w:rPr>
                <w:color w:val="000000" w:themeColor="text1"/>
                <w:sz w:val="24"/>
              </w:rPr>
            </w:pPr>
            <w:r>
              <w:rPr>
                <w:rFonts w:hint="eastAsia"/>
                <w:color w:val="000000" w:themeColor="text1"/>
                <w:sz w:val="24"/>
              </w:rPr>
              <w:t>厂家</w:t>
            </w:r>
          </w:p>
        </w:tc>
        <w:tc>
          <w:tcPr>
            <w:tcW w:w="993" w:type="dxa"/>
            <w:tcBorders>
              <w:top w:val="single" w:sz="4" w:space="0" w:color="auto"/>
              <w:left w:val="single" w:sz="4" w:space="0" w:color="auto"/>
              <w:bottom w:val="single" w:sz="4" w:space="0" w:color="auto"/>
              <w:right w:val="single" w:sz="4" w:space="0" w:color="auto"/>
            </w:tcBorders>
            <w:vAlign w:val="center"/>
          </w:tcPr>
          <w:p w:rsidR="00CB78A8" w:rsidRDefault="004833E8">
            <w:pPr>
              <w:snapToGrid w:val="0"/>
              <w:spacing w:line="360" w:lineRule="auto"/>
              <w:jc w:val="center"/>
              <w:rPr>
                <w:color w:val="000000" w:themeColor="text1"/>
                <w:sz w:val="24"/>
              </w:rPr>
            </w:pPr>
            <w:r>
              <w:rPr>
                <w:rFonts w:hint="eastAsia"/>
                <w:color w:val="000000" w:themeColor="text1"/>
                <w:sz w:val="24"/>
              </w:rPr>
              <w:t>单位</w:t>
            </w:r>
          </w:p>
        </w:tc>
        <w:tc>
          <w:tcPr>
            <w:tcW w:w="1063" w:type="dxa"/>
            <w:tcBorders>
              <w:top w:val="single" w:sz="4" w:space="0" w:color="auto"/>
              <w:left w:val="nil"/>
              <w:bottom w:val="single" w:sz="4" w:space="0" w:color="auto"/>
              <w:right w:val="single" w:sz="4" w:space="0" w:color="auto"/>
            </w:tcBorders>
            <w:vAlign w:val="center"/>
          </w:tcPr>
          <w:p w:rsidR="00CB78A8" w:rsidRDefault="004833E8">
            <w:pPr>
              <w:snapToGrid w:val="0"/>
              <w:spacing w:line="360" w:lineRule="auto"/>
              <w:jc w:val="center"/>
              <w:rPr>
                <w:color w:val="000000" w:themeColor="text1"/>
                <w:sz w:val="24"/>
              </w:rPr>
            </w:pPr>
            <w:r>
              <w:rPr>
                <w:rFonts w:hint="eastAsia"/>
                <w:color w:val="000000" w:themeColor="text1"/>
                <w:sz w:val="24"/>
              </w:rPr>
              <w:t>数量</w:t>
            </w:r>
          </w:p>
        </w:tc>
        <w:tc>
          <w:tcPr>
            <w:tcW w:w="993" w:type="dxa"/>
            <w:tcBorders>
              <w:top w:val="single" w:sz="4" w:space="0" w:color="auto"/>
              <w:left w:val="nil"/>
              <w:bottom w:val="single" w:sz="4" w:space="0" w:color="auto"/>
              <w:right w:val="single" w:sz="4" w:space="0" w:color="auto"/>
            </w:tcBorders>
            <w:vAlign w:val="center"/>
          </w:tcPr>
          <w:p w:rsidR="00CB78A8" w:rsidRDefault="004833E8">
            <w:pPr>
              <w:snapToGrid w:val="0"/>
              <w:spacing w:line="360" w:lineRule="auto"/>
              <w:jc w:val="center"/>
              <w:rPr>
                <w:color w:val="000000" w:themeColor="text1"/>
                <w:sz w:val="24"/>
              </w:rPr>
            </w:pPr>
            <w:r>
              <w:rPr>
                <w:rFonts w:hint="eastAsia"/>
                <w:color w:val="000000" w:themeColor="text1"/>
                <w:sz w:val="24"/>
              </w:rPr>
              <w:t>单价</w:t>
            </w:r>
          </w:p>
        </w:tc>
        <w:tc>
          <w:tcPr>
            <w:tcW w:w="992" w:type="dxa"/>
            <w:tcBorders>
              <w:top w:val="single" w:sz="4" w:space="0" w:color="auto"/>
              <w:left w:val="nil"/>
              <w:bottom w:val="single" w:sz="4" w:space="0" w:color="auto"/>
              <w:right w:val="single" w:sz="4" w:space="0" w:color="auto"/>
            </w:tcBorders>
            <w:vAlign w:val="center"/>
          </w:tcPr>
          <w:p w:rsidR="00CB78A8" w:rsidRDefault="004833E8">
            <w:pPr>
              <w:snapToGrid w:val="0"/>
              <w:spacing w:line="360" w:lineRule="auto"/>
              <w:jc w:val="center"/>
              <w:rPr>
                <w:color w:val="000000" w:themeColor="text1"/>
                <w:sz w:val="24"/>
              </w:rPr>
            </w:pPr>
            <w:r>
              <w:rPr>
                <w:rFonts w:hint="eastAsia"/>
                <w:color w:val="000000" w:themeColor="text1"/>
                <w:sz w:val="24"/>
              </w:rPr>
              <w:t>合计</w:t>
            </w:r>
          </w:p>
        </w:tc>
        <w:tc>
          <w:tcPr>
            <w:tcW w:w="992" w:type="dxa"/>
            <w:tcBorders>
              <w:top w:val="single" w:sz="4" w:space="0" w:color="auto"/>
              <w:left w:val="nil"/>
              <w:bottom w:val="single" w:sz="4" w:space="0" w:color="auto"/>
              <w:right w:val="single" w:sz="4" w:space="0" w:color="auto"/>
            </w:tcBorders>
            <w:vAlign w:val="center"/>
          </w:tcPr>
          <w:p w:rsidR="00CB78A8" w:rsidRDefault="004833E8">
            <w:pPr>
              <w:snapToGrid w:val="0"/>
              <w:spacing w:line="360" w:lineRule="auto"/>
              <w:jc w:val="center"/>
              <w:rPr>
                <w:color w:val="000000" w:themeColor="text1"/>
                <w:sz w:val="24"/>
              </w:rPr>
            </w:pPr>
            <w:r>
              <w:rPr>
                <w:rFonts w:hint="eastAsia"/>
                <w:color w:val="000000" w:themeColor="text1"/>
                <w:sz w:val="24"/>
              </w:rPr>
              <w:t>备注</w:t>
            </w:r>
          </w:p>
        </w:tc>
      </w:tr>
      <w:tr w:rsidR="00CB78A8">
        <w:trPr>
          <w:cantSplit/>
          <w:trHeight w:val="552"/>
        </w:trPr>
        <w:tc>
          <w:tcPr>
            <w:tcW w:w="851"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418"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782" w:type="dxa"/>
            <w:tcBorders>
              <w:top w:val="single" w:sz="4" w:space="0" w:color="auto"/>
              <w:left w:val="nil"/>
              <w:bottom w:val="single" w:sz="4" w:space="0" w:color="auto"/>
              <w:right w:val="single" w:sz="4" w:space="0" w:color="auto"/>
            </w:tcBorders>
          </w:tcPr>
          <w:p w:rsidR="00CB78A8" w:rsidRDefault="00CB78A8">
            <w:pPr>
              <w:spacing w:line="360" w:lineRule="auto"/>
              <w:rPr>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06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r>
      <w:tr w:rsidR="00CB78A8">
        <w:trPr>
          <w:cantSplit/>
          <w:trHeight w:val="552"/>
        </w:trPr>
        <w:tc>
          <w:tcPr>
            <w:tcW w:w="851"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418"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782" w:type="dxa"/>
            <w:tcBorders>
              <w:top w:val="single" w:sz="4" w:space="0" w:color="auto"/>
              <w:left w:val="nil"/>
              <w:bottom w:val="single" w:sz="4" w:space="0" w:color="auto"/>
              <w:right w:val="single" w:sz="4" w:space="0" w:color="auto"/>
            </w:tcBorders>
          </w:tcPr>
          <w:p w:rsidR="00CB78A8" w:rsidRDefault="00CB78A8">
            <w:pPr>
              <w:spacing w:line="360" w:lineRule="auto"/>
              <w:rPr>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06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r>
      <w:tr w:rsidR="00CB78A8">
        <w:trPr>
          <w:cantSplit/>
          <w:trHeight w:val="552"/>
        </w:trPr>
        <w:tc>
          <w:tcPr>
            <w:tcW w:w="851"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418"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782" w:type="dxa"/>
            <w:tcBorders>
              <w:top w:val="single" w:sz="4" w:space="0" w:color="auto"/>
              <w:left w:val="nil"/>
              <w:bottom w:val="single" w:sz="4" w:space="0" w:color="auto"/>
              <w:right w:val="single" w:sz="4" w:space="0" w:color="auto"/>
            </w:tcBorders>
          </w:tcPr>
          <w:p w:rsidR="00CB78A8" w:rsidRDefault="00CB78A8">
            <w:pPr>
              <w:spacing w:line="360" w:lineRule="auto"/>
              <w:rPr>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06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r>
      <w:tr w:rsidR="00CB78A8">
        <w:trPr>
          <w:cantSplit/>
          <w:trHeight w:val="552"/>
        </w:trPr>
        <w:tc>
          <w:tcPr>
            <w:tcW w:w="851"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418"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782" w:type="dxa"/>
            <w:tcBorders>
              <w:top w:val="single" w:sz="4" w:space="0" w:color="auto"/>
              <w:left w:val="nil"/>
              <w:bottom w:val="single" w:sz="4" w:space="0" w:color="auto"/>
              <w:right w:val="single" w:sz="4" w:space="0" w:color="auto"/>
            </w:tcBorders>
          </w:tcPr>
          <w:p w:rsidR="00CB78A8" w:rsidRDefault="00CB78A8">
            <w:pPr>
              <w:spacing w:line="360" w:lineRule="auto"/>
              <w:rPr>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06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r>
      <w:tr w:rsidR="00CB78A8">
        <w:trPr>
          <w:cantSplit/>
          <w:trHeight w:val="552"/>
        </w:trPr>
        <w:tc>
          <w:tcPr>
            <w:tcW w:w="851"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418"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782" w:type="dxa"/>
            <w:tcBorders>
              <w:top w:val="single" w:sz="4" w:space="0" w:color="auto"/>
              <w:left w:val="nil"/>
              <w:bottom w:val="single" w:sz="4" w:space="0" w:color="auto"/>
              <w:right w:val="single" w:sz="4" w:space="0" w:color="auto"/>
            </w:tcBorders>
          </w:tcPr>
          <w:p w:rsidR="00CB78A8" w:rsidRDefault="00CB78A8">
            <w:pPr>
              <w:spacing w:line="360" w:lineRule="auto"/>
              <w:rPr>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106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3"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rsidR="00CB78A8" w:rsidRDefault="00CB78A8">
            <w:pPr>
              <w:spacing w:line="360" w:lineRule="auto"/>
              <w:rPr>
                <w:color w:val="000000" w:themeColor="text1"/>
                <w:sz w:val="24"/>
              </w:rPr>
            </w:pPr>
          </w:p>
        </w:tc>
      </w:tr>
      <w:tr w:rsidR="00CB78A8">
        <w:trPr>
          <w:cantSplit/>
          <w:trHeight w:val="552"/>
        </w:trPr>
        <w:tc>
          <w:tcPr>
            <w:tcW w:w="10079" w:type="dxa"/>
            <w:gridSpan w:val="10"/>
            <w:tcBorders>
              <w:top w:val="single" w:sz="4" w:space="0" w:color="auto"/>
              <w:left w:val="single" w:sz="4" w:space="0" w:color="auto"/>
              <w:bottom w:val="single" w:sz="4" w:space="0" w:color="auto"/>
              <w:right w:val="single" w:sz="4" w:space="0" w:color="auto"/>
            </w:tcBorders>
            <w:vAlign w:val="center"/>
          </w:tcPr>
          <w:p w:rsidR="00CB78A8" w:rsidRDefault="004833E8">
            <w:pPr>
              <w:spacing w:line="360" w:lineRule="auto"/>
              <w:rPr>
                <w:color w:val="000000" w:themeColor="text1"/>
                <w:sz w:val="24"/>
              </w:rPr>
            </w:pPr>
            <w:r>
              <w:rPr>
                <w:rFonts w:ascii="宋体" w:hAnsi="宋体" w:hint="eastAsia"/>
                <w:color w:val="000000" w:themeColor="text1"/>
              </w:rPr>
              <w:t>磋商总报价</w:t>
            </w:r>
            <w:r>
              <w:rPr>
                <w:rFonts w:ascii="宋体" w:hAnsi="宋体"/>
                <w:color w:val="000000" w:themeColor="text1"/>
              </w:rPr>
              <w:t>(</w:t>
            </w:r>
            <w:r>
              <w:rPr>
                <w:rFonts w:ascii="宋体" w:hAnsi="宋体"/>
                <w:color w:val="000000" w:themeColor="text1"/>
              </w:rPr>
              <w:t>大写</w:t>
            </w:r>
            <w:r>
              <w:rPr>
                <w:rFonts w:ascii="宋体" w:hAnsi="宋体"/>
                <w:color w:val="000000" w:themeColor="text1"/>
              </w:rPr>
              <w:t>)</w:t>
            </w:r>
            <w:r>
              <w:rPr>
                <w:rFonts w:ascii="宋体" w:hAnsi="宋体"/>
                <w:color w:val="000000" w:themeColor="text1"/>
              </w:rPr>
              <w:t>：</w:t>
            </w:r>
            <w:r>
              <w:rPr>
                <w:rFonts w:ascii="宋体" w:hAnsi="宋体" w:hint="eastAsia"/>
                <w:b/>
                <w:color w:val="000000" w:themeColor="text1"/>
              </w:rPr>
              <w:t>￥：</w:t>
            </w:r>
          </w:p>
        </w:tc>
      </w:tr>
    </w:tbl>
    <w:p w:rsidR="00CB78A8" w:rsidRDefault="00CB78A8">
      <w:pPr>
        <w:wordWrap w:val="0"/>
        <w:spacing w:line="480" w:lineRule="auto"/>
        <w:ind w:right="113"/>
        <w:rPr>
          <w:rFonts w:ascii="宋体" w:hAnsi="宋体" w:cs="宋体"/>
          <w:color w:val="000000" w:themeColor="text1"/>
          <w:spacing w:val="8"/>
          <w:sz w:val="24"/>
        </w:rPr>
      </w:pPr>
      <w:bookmarkStart w:id="327" w:name="_Toc24236"/>
    </w:p>
    <w:p w:rsidR="00CB78A8" w:rsidRDefault="00CB78A8">
      <w:pPr>
        <w:pStyle w:val="2a"/>
        <w:tabs>
          <w:tab w:val="left" w:pos="1158"/>
          <w:tab w:val="left" w:pos="1544"/>
        </w:tabs>
        <w:ind w:firstLineChars="1850" w:firstLine="4440"/>
        <w:rPr>
          <w:color w:val="000000" w:themeColor="text1"/>
        </w:rPr>
      </w:pPr>
    </w:p>
    <w:p w:rsidR="00CB78A8" w:rsidRDefault="004833E8">
      <w:pPr>
        <w:adjustRightInd w:val="0"/>
        <w:spacing w:line="420" w:lineRule="exact"/>
        <w:jc w:val="center"/>
        <w:outlineLvl w:val="1"/>
        <w:rPr>
          <w:rFonts w:ascii="宋体" w:hAnsi="宋体" w:cs="仿宋_GB2312"/>
          <w:color w:val="000000" w:themeColor="text1"/>
          <w:szCs w:val="21"/>
        </w:rPr>
      </w:pPr>
      <w:bookmarkStart w:id="328" w:name="_Toc24364"/>
      <w:r>
        <w:rPr>
          <w:rFonts w:ascii="宋体" w:hAnsi="宋体" w:cs="仿宋_GB2312" w:hint="eastAsia"/>
          <w:color w:val="000000" w:themeColor="text1"/>
          <w:szCs w:val="21"/>
        </w:rPr>
        <w:t>供应商名称：（盖单位电子签章）</w:t>
      </w:r>
      <w:bookmarkEnd w:id="328"/>
    </w:p>
    <w:p w:rsidR="00CB78A8" w:rsidRDefault="004833E8">
      <w:pPr>
        <w:adjustRightInd w:val="0"/>
        <w:spacing w:line="420" w:lineRule="exact"/>
        <w:jc w:val="right"/>
        <w:rPr>
          <w:rFonts w:ascii="宋体" w:hAnsi="宋体" w:cs="仿宋_GB2312"/>
          <w:color w:val="000000" w:themeColor="text1"/>
          <w:szCs w:val="21"/>
        </w:rPr>
      </w:pPr>
      <w:r>
        <w:rPr>
          <w:rFonts w:ascii="宋体" w:hAnsi="宋体" w:cs="仿宋_GB2312" w:hint="eastAsia"/>
          <w:color w:val="000000" w:themeColor="text1"/>
          <w:szCs w:val="21"/>
        </w:rPr>
        <w:t>法定代表人或委托代理人：（签字或盖个人电子签章）</w:t>
      </w:r>
    </w:p>
    <w:p w:rsidR="00CB78A8" w:rsidRDefault="004833E8">
      <w:pPr>
        <w:tabs>
          <w:tab w:val="left" w:pos="3622"/>
        </w:tabs>
        <w:jc w:val="center"/>
        <w:outlineLvl w:val="1"/>
        <w:rPr>
          <w:color w:val="000000" w:themeColor="text1"/>
        </w:rPr>
        <w:sectPr w:rsidR="00CB78A8">
          <w:headerReference w:type="default" r:id="rId11"/>
          <w:footerReference w:type="default" r:id="rId12"/>
          <w:pgSz w:w="12240" w:h="15840"/>
          <w:pgMar w:top="1500" w:right="1100" w:bottom="1120" w:left="1400" w:header="0" w:footer="841" w:gutter="0"/>
          <w:cols w:space="720"/>
        </w:sectPr>
      </w:pPr>
      <w:bookmarkStart w:id="329" w:name="_Toc28517"/>
      <w:r>
        <w:rPr>
          <w:rFonts w:ascii="宋体" w:hAnsi="宋体" w:cs="仿宋_GB2312" w:hint="eastAsia"/>
          <w:color w:val="000000" w:themeColor="text1"/>
          <w:szCs w:val="21"/>
        </w:rPr>
        <w:t>年月日</w:t>
      </w:r>
      <w:bookmarkEnd w:id="329"/>
    </w:p>
    <w:p w:rsidR="00CB78A8" w:rsidRDefault="004833E8">
      <w:pPr>
        <w:pStyle w:val="22"/>
        <w:rPr>
          <w:color w:val="000000" w:themeColor="text1"/>
        </w:rPr>
      </w:pPr>
      <w:bookmarkStart w:id="330" w:name="_Toc8204"/>
      <w:r>
        <w:rPr>
          <w:rFonts w:hint="eastAsia"/>
          <w:color w:val="000000" w:themeColor="text1"/>
        </w:rPr>
        <w:lastRenderedPageBreak/>
        <w:t>三、技术规格和商务条款偏离表</w:t>
      </w:r>
      <w:bookmarkEnd w:id="327"/>
      <w:bookmarkEnd w:id="330"/>
    </w:p>
    <w:p w:rsidR="00CB78A8" w:rsidRDefault="004833E8">
      <w:pPr>
        <w:pStyle w:val="34"/>
        <w:rPr>
          <w:color w:val="000000" w:themeColor="text1"/>
        </w:rPr>
      </w:pPr>
      <w:bookmarkStart w:id="331" w:name="_Toc15506"/>
      <w:r>
        <w:rPr>
          <w:rFonts w:hint="eastAsia"/>
          <w:color w:val="000000" w:themeColor="text1"/>
        </w:rPr>
        <w:t>（一）技术规格偏离表</w:t>
      </w:r>
      <w:bookmarkEnd w:id="331"/>
    </w:p>
    <w:p w:rsidR="00CB78A8" w:rsidRDefault="004833E8">
      <w:pPr>
        <w:spacing w:line="360" w:lineRule="auto"/>
        <w:ind w:left="20"/>
        <w:rPr>
          <w:rFonts w:ascii="宋体" w:hAnsi="宋体"/>
          <w:color w:val="000000" w:themeColor="text1"/>
          <w:sz w:val="24"/>
        </w:rPr>
      </w:pPr>
      <w:r>
        <w:rPr>
          <w:rFonts w:ascii="宋体" w:hAnsi="宋体" w:hint="eastAsia"/>
          <w:color w:val="000000" w:themeColor="text1"/>
          <w:sz w:val="24"/>
        </w:rPr>
        <w:t>项目名称</w:t>
      </w:r>
      <w:r>
        <w:rPr>
          <w:rFonts w:ascii="宋体" w:hAnsi="宋体" w:hint="eastAsia"/>
          <w:color w:val="000000" w:themeColor="text1"/>
          <w:sz w:val="24"/>
        </w:rPr>
        <w:t>/</w:t>
      </w:r>
      <w:r>
        <w:rPr>
          <w:rFonts w:ascii="宋体" w:hAnsi="宋体" w:hint="eastAsia"/>
          <w:color w:val="000000" w:themeColor="text1"/>
          <w:sz w:val="24"/>
        </w:rPr>
        <w:t>包段：</w:t>
      </w:r>
    </w:p>
    <w:p w:rsidR="00CB78A8" w:rsidRDefault="004833E8">
      <w:pPr>
        <w:spacing w:line="360" w:lineRule="auto"/>
        <w:ind w:left="20"/>
        <w:rPr>
          <w:rFonts w:ascii="宋体"/>
          <w:color w:val="000000" w:themeColor="text1"/>
          <w:sz w:val="24"/>
        </w:rPr>
      </w:pPr>
      <w:r>
        <w:rPr>
          <w:rFonts w:ascii="宋体" w:hAnsi="宋体" w:hint="eastAsia"/>
          <w:color w:val="000000" w:themeColor="text1"/>
          <w:sz w:val="24"/>
        </w:rPr>
        <w:t>项目编号：</w:t>
      </w:r>
    </w:p>
    <w:tbl>
      <w:tblPr>
        <w:tblpPr w:leftFromText="180" w:rightFromText="180" w:vertAnchor="text" w:horzAnchor="page" w:tblpX="1240" w:tblpY="38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843"/>
        <w:gridCol w:w="1843"/>
        <w:gridCol w:w="1559"/>
        <w:gridCol w:w="1559"/>
      </w:tblGrid>
      <w:tr w:rsidR="00CB78A8">
        <w:trPr>
          <w:trHeight w:val="1223"/>
        </w:trPr>
        <w:tc>
          <w:tcPr>
            <w:tcW w:w="817" w:type="dxa"/>
            <w:vAlign w:val="center"/>
          </w:tcPr>
          <w:p w:rsidR="00CB78A8" w:rsidRDefault="004833E8">
            <w:pPr>
              <w:spacing w:line="360" w:lineRule="auto"/>
              <w:jc w:val="center"/>
              <w:rPr>
                <w:rFonts w:ascii="宋体" w:hAnsi="宋体" w:cs="仿宋_GB2312"/>
                <w:bCs/>
                <w:color w:val="000000" w:themeColor="text1"/>
                <w:sz w:val="24"/>
              </w:rPr>
            </w:pPr>
            <w:r>
              <w:rPr>
                <w:rFonts w:ascii="宋体" w:hAnsi="宋体" w:cs="仿宋_GB2312" w:hint="eastAsia"/>
                <w:bCs/>
                <w:color w:val="000000" w:themeColor="text1"/>
                <w:sz w:val="24"/>
              </w:rPr>
              <w:t>序号</w:t>
            </w:r>
          </w:p>
        </w:tc>
        <w:tc>
          <w:tcPr>
            <w:tcW w:w="1701" w:type="dxa"/>
            <w:vAlign w:val="center"/>
          </w:tcPr>
          <w:p w:rsidR="00CB78A8" w:rsidRDefault="004833E8">
            <w:pPr>
              <w:spacing w:line="360" w:lineRule="auto"/>
              <w:jc w:val="center"/>
              <w:rPr>
                <w:rFonts w:ascii="宋体" w:hAnsi="宋体" w:cs="仿宋_GB2312"/>
                <w:bCs/>
                <w:color w:val="000000" w:themeColor="text1"/>
                <w:sz w:val="24"/>
              </w:rPr>
            </w:pPr>
            <w:r>
              <w:rPr>
                <w:rFonts w:ascii="宋体" w:hAnsi="宋体" w:cs="仿宋_GB2312" w:hint="eastAsia"/>
                <w:bCs/>
                <w:color w:val="000000" w:themeColor="text1"/>
                <w:sz w:val="24"/>
              </w:rPr>
              <w:t>产品名称</w:t>
            </w:r>
          </w:p>
        </w:tc>
        <w:tc>
          <w:tcPr>
            <w:tcW w:w="1843" w:type="dxa"/>
            <w:vAlign w:val="center"/>
          </w:tcPr>
          <w:p w:rsidR="00CB78A8" w:rsidRDefault="004833E8">
            <w:pPr>
              <w:spacing w:line="360" w:lineRule="auto"/>
              <w:jc w:val="center"/>
              <w:rPr>
                <w:rFonts w:ascii="宋体" w:hAnsi="宋体" w:cs="仿宋_GB2312"/>
                <w:bCs/>
                <w:color w:val="000000" w:themeColor="text1"/>
                <w:sz w:val="24"/>
              </w:rPr>
            </w:pPr>
            <w:r>
              <w:rPr>
                <w:rFonts w:ascii="宋体" w:hAnsi="宋体" w:cs="仿宋_GB2312" w:hint="eastAsia"/>
                <w:bCs/>
                <w:color w:val="000000" w:themeColor="text1"/>
                <w:sz w:val="24"/>
              </w:rPr>
              <w:t>磋商文件</w:t>
            </w:r>
          </w:p>
          <w:p w:rsidR="00CB78A8" w:rsidRDefault="004833E8">
            <w:pPr>
              <w:spacing w:line="360" w:lineRule="auto"/>
              <w:jc w:val="center"/>
              <w:rPr>
                <w:rFonts w:ascii="宋体" w:hAnsi="宋体" w:cs="仿宋_GB2312"/>
                <w:bCs/>
                <w:color w:val="000000" w:themeColor="text1"/>
                <w:sz w:val="24"/>
              </w:rPr>
            </w:pPr>
            <w:r>
              <w:rPr>
                <w:rFonts w:ascii="宋体" w:hAnsi="宋体" w:cs="仿宋_GB2312" w:hint="eastAsia"/>
                <w:bCs/>
                <w:color w:val="000000" w:themeColor="text1"/>
                <w:sz w:val="24"/>
              </w:rPr>
              <w:t>技术参数</w:t>
            </w:r>
          </w:p>
        </w:tc>
        <w:tc>
          <w:tcPr>
            <w:tcW w:w="1843" w:type="dxa"/>
            <w:vAlign w:val="center"/>
          </w:tcPr>
          <w:p w:rsidR="00CB78A8" w:rsidRDefault="004833E8">
            <w:pPr>
              <w:spacing w:line="360" w:lineRule="auto"/>
              <w:jc w:val="center"/>
              <w:rPr>
                <w:rFonts w:ascii="宋体" w:hAnsi="宋体" w:cs="仿宋_GB2312"/>
                <w:bCs/>
                <w:color w:val="000000" w:themeColor="text1"/>
                <w:sz w:val="24"/>
              </w:rPr>
            </w:pPr>
            <w:r>
              <w:rPr>
                <w:rFonts w:ascii="宋体" w:hAnsi="宋体" w:cs="仿宋_GB2312" w:hint="eastAsia"/>
                <w:bCs/>
                <w:color w:val="000000" w:themeColor="text1"/>
                <w:sz w:val="24"/>
              </w:rPr>
              <w:t>响应文件</w:t>
            </w:r>
          </w:p>
          <w:p w:rsidR="00CB78A8" w:rsidRDefault="004833E8">
            <w:pPr>
              <w:spacing w:line="360" w:lineRule="auto"/>
              <w:jc w:val="center"/>
              <w:rPr>
                <w:rFonts w:ascii="宋体" w:hAnsi="宋体" w:cs="仿宋_GB2312"/>
                <w:bCs/>
                <w:color w:val="000000" w:themeColor="text1"/>
                <w:sz w:val="24"/>
              </w:rPr>
            </w:pPr>
            <w:r>
              <w:rPr>
                <w:rFonts w:ascii="宋体" w:hAnsi="宋体" w:cs="仿宋_GB2312" w:hint="eastAsia"/>
                <w:bCs/>
                <w:color w:val="000000" w:themeColor="text1"/>
                <w:sz w:val="24"/>
              </w:rPr>
              <w:t>技术参数</w:t>
            </w:r>
          </w:p>
        </w:tc>
        <w:tc>
          <w:tcPr>
            <w:tcW w:w="1559" w:type="dxa"/>
            <w:vAlign w:val="center"/>
          </w:tcPr>
          <w:p w:rsidR="00CB78A8" w:rsidRDefault="004833E8">
            <w:pPr>
              <w:spacing w:line="360" w:lineRule="auto"/>
              <w:jc w:val="center"/>
              <w:rPr>
                <w:rFonts w:ascii="宋体" w:hAnsi="宋体" w:cs="仿宋_GB2312"/>
                <w:bCs/>
                <w:color w:val="000000" w:themeColor="text1"/>
                <w:sz w:val="24"/>
              </w:rPr>
            </w:pPr>
            <w:r>
              <w:rPr>
                <w:rFonts w:ascii="宋体" w:hAnsi="宋体" w:cs="仿宋_GB2312" w:hint="eastAsia"/>
                <w:bCs/>
                <w:color w:val="000000" w:themeColor="text1"/>
                <w:sz w:val="24"/>
              </w:rPr>
              <w:t>偏离</w:t>
            </w:r>
          </w:p>
          <w:p w:rsidR="00CB78A8" w:rsidRDefault="004833E8">
            <w:pPr>
              <w:spacing w:line="360" w:lineRule="auto"/>
              <w:jc w:val="center"/>
              <w:rPr>
                <w:rFonts w:ascii="宋体" w:hAnsi="宋体" w:cs="仿宋_GB2312"/>
                <w:bCs/>
                <w:color w:val="000000" w:themeColor="text1"/>
                <w:sz w:val="24"/>
              </w:rPr>
            </w:pPr>
            <w:r>
              <w:rPr>
                <w:rFonts w:ascii="宋体" w:hAnsi="宋体" w:cs="宋体"/>
                <w:color w:val="000000" w:themeColor="text1"/>
                <w:sz w:val="24"/>
              </w:rPr>
              <w:t xml:space="preserve"> (</w:t>
            </w:r>
            <w:r>
              <w:rPr>
                <w:rFonts w:ascii="宋体" w:hAnsi="宋体" w:cs="宋体" w:hint="eastAsia"/>
                <w:color w:val="000000" w:themeColor="text1"/>
                <w:sz w:val="24"/>
              </w:rPr>
              <w:t>正</w:t>
            </w:r>
            <w:r>
              <w:rPr>
                <w:rFonts w:ascii="宋体" w:hAnsi="宋体" w:cs="宋体"/>
                <w:color w:val="000000" w:themeColor="text1"/>
                <w:sz w:val="24"/>
              </w:rPr>
              <w:t>/</w:t>
            </w:r>
            <w:r>
              <w:rPr>
                <w:rFonts w:ascii="宋体" w:hAnsi="宋体" w:cs="宋体" w:hint="eastAsia"/>
                <w:color w:val="000000" w:themeColor="text1"/>
                <w:sz w:val="24"/>
              </w:rPr>
              <w:t>负</w:t>
            </w:r>
            <w:r>
              <w:rPr>
                <w:rFonts w:ascii="宋体" w:hAnsi="宋体" w:cs="宋体"/>
                <w:color w:val="000000" w:themeColor="text1"/>
                <w:sz w:val="24"/>
              </w:rPr>
              <w:t>)</w:t>
            </w:r>
          </w:p>
        </w:tc>
        <w:tc>
          <w:tcPr>
            <w:tcW w:w="1559" w:type="dxa"/>
            <w:vAlign w:val="center"/>
          </w:tcPr>
          <w:p w:rsidR="00CB78A8" w:rsidRDefault="004833E8">
            <w:pPr>
              <w:spacing w:line="360" w:lineRule="auto"/>
              <w:jc w:val="center"/>
              <w:rPr>
                <w:rFonts w:ascii="宋体" w:hAnsi="宋体" w:cs="仿宋_GB2312"/>
                <w:bCs/>
                <w:color w:val="000000" w:themeColor="text1"/>
                <w:sz w:val="24"/>
              </w:rPr>
            </w:pPr>
            <w:r>
              <w:rPr>
                <w:rFonts w:ascii="宋体" w:hAnsi="宋体" w:cs="仿宋_GB2312" w:hint="eastAsia"/>
                <w:bCs/>
                <w:color w:val="000000" w:themeColor="text1"/>
                <w:sz w:val="24"/>
              </w:rPr>
              <w:t>说明</w:t>
            </w:r>
          </w:p>
        </w:tc>
      </w:tr>
      <w:tr w:rsidR="00CB78A8">
        <w:trPr>
          <w:trHeight w:val="612"/>
        </w:trPr>
        <w:tc>
          <w:tcPr>
            <w:tcW w:w="817" w:type="dxa"/>
            <w:vAlign w:val="center"/>
          </w:tcPr>
          <w:p w:rsidR="00CB78A8" w:rsidRDefault="00CB78A8">
            <w:pPr>
              <w:spacing w:line="360" w:lineRule="auto"/>
              <w:jc w:val="center"/>
              <w:rPr>
                <w:rFonts w:ascii="宋体" w:hAnsi="宋体" w:cs="仿宋_GB2312"/>
                <w:bCs/>
                <w:color w:val="000000" w:themeColor="text1"/>
                <w:sz w:val="24"/>
              </w:rPr>
            </w:pPr>
          </w:p>
        </w:tc>
        <w:tc>
          <w:tcPr>
            <w:tcW w:w="1701" w:type="dxa"/>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r>
      <w:tr w:rsidR="00CB78A8">
        <w:trPr>
          <w:trHeight w:val="612"/>
        </w:trPr>
        <w:tc>
          <w:tcPr>
            <w:tcW w:w="817" w:type="dxa"/>
            <w:vAlign w:val="center"/>
          </w:tcPr>
          <w:p w:rsidR="00CB78A8" w:rsidRDefault="00CB78A8">
            <w:pPr>
              <w:spacing w:line="360" w:lineRule="auto"/>
              <w:jc w:val="center"/>
              <w:rPr>
                <w:rFonts w:ascii="宋体" w:hAnsi="宋体" w:cs="仿宋_GB2312"/>
                <w:bCs/>
                <w:color w:val="000000" w:themeColor="text1"/>
                <w:sz w:val="24"/>
              </w:rPr>
            </w:pPr>
          </w:p>
        </w:tc>
        <w:tc>
          <w:tcPr>
            <w:tcW w:w="1701" w:type="dxa"/>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r>
      <w:tr w:rsidR="00CB78A8">
        <w:trPr>
          <w:trHeight w:val="612"/>
        </w:trPr>
        <w:tc>
          <w:tcPr>
            <w:tcW w:w="817" w:type="dxa"/>
            <w:vAlign w:val="center"/>
          </w:tcPr>
          <w:p w:rsidR="00CB78A8" w:rsidRDefault="00CB78A8">
            <w:pPr>
              <w:spacing w:line="360" w:lineRule="auto"/>
              <w:jc w:val="center"/>
              <w:rPr>
                <w:rFonts w:ascii="宋体" w:hAnsi="宋体" w:cs="仿宋_GB2312"/>
                <w:bCs/>
                <w:color w:val="000000" w:themeColor="text1"/>
                <w:sz w:val="24"/>
              </w:rPr>
            </w:pPr>
          </w:p>
        </w:tc>
        <w:tc>
          <w:tcPr>
            <w:tcW w:w="1701" w:type="dxa"/>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r>
      <w:tr w:rsidR="00CB78A8">
        <w:trPr>
          <w:trHeight w:val="612"/>
        </w:trPr>
        <w:tc>
          <w:tcPr>
            <w:tcW w:w="817" w:type="dxa"/>
            <w:vAlign w:val="center"/>
          </w:tcPr>
          <w:p w:rsidR="00CB78A8" w:rsidRDefault="00CB78A8">
            <w:pPr>
              <w:spacing w:line="360" w:lineRule="auto"/>
              <w:jc w:val="center"/>
              <w:rPr>
                <w:rFonts w:ascii="宋体" w:hAnsi="宋体" w:cs="仿宋_GB2312"/>
                <w:bCs/>
                <w:color w:val="000000" w:themeColor="text1"/>
                <w:sz w:val="24"/>
              </w:rPr>
            </w:pPr>
          </w:p>
        </w:tc>
        <w:tc>
          <w:tcPr>
            <w:tcW w:w="1701" w:type="dxa"/>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r>
      <w:tr w:rsidR="00CB78A8">
        <w:trPr>
          <w:trHeight w:val="612"/>
        </w:trPr>
        <w:tc>
          <w:tcPr>
            <w:tcW w:w="817" w:type="dxa"/>
            <w:vAlign w:val="center"/>
          </w:tcPr>
          <w:p w:rsidR="00CB78A8" w:rsidRDefault="00CB78A8">
            <w:pPr>
              <w:spacing w:line="360" w:lineRule="auto"/>
              <w:jc w:val="center"/>
              <w:rPr>
                <w:rFonts w:ascii="宋体" w:hAnsi="宋体" w:cs="仿宋_GB2312"/>
                <w:bCs/>
                <w:color w:val="000000" w:themeColor="text1"/>
                <w:sz w:val="24"/>
              </w:rPr>
            </w:pPr>
          </w:p>
        </w:tc>
        <w:tc>
          <w:tcPr>
            <w:tcW w:w="1701" w:type="dxa"/>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r>
      <w:tr w:rsidR="00CB78A8">
        <w:trPr>
          <w:trHeight w:val="612"/>
        </w:trPr>
        <w:tc>
          <w:tcPr>
            <w:tcW w:w="817" w:type="dxa"/>
            <w:vAlign w:val="center"/>
          </w:tcPr>
          <w:p w:rsidR="00CB78A8" w:rsidRDefault="00CB78A8">
            <w:pPr>
              <w:spacing w:line="360" w:lineRule="auto"/>
              <w:jc w:val="center"/>
              <w:rPr>
                <w:rFonts w:ascii="宋体" w:hAnsi="宋体" w:cs="仿宋_GB2312"/>
                <w:bCs/>
                <w:color w:val="000000" w:themeColor="text1"/>
                <w:sz w:val="24"/>
              </w:rPr>
            </w:pPr>
          </w:p>
        </w:tc>
        <w:tc>
          <w:tcPr>
            <w:tcW w:w="1701" w:type="dxa"/>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r>
      <w:tr w:rsidR="00CB78A8">
        <w:trPr>
          <w:trHeight w:val="612"/>
        </w:trPr>
        <w:tc>
          <w:tcPr>
            <w:tcW w:w="817" w:type="dxa"/>
            <w:vAlign w:val="center"/>
          </w:tcPr>
          <w:p w:rsidR="00CB78A8" w:rsidRDefault="00CB78A8">
            <w:pPr>
              <w:spacing w:line="360" w:lineRule="auto"/>
              <w:jc w:val="center"/>
              <w:rPr>
                <w:rFonts w:ascii="宋体" w:hAnsi="宋体" w:cs="仿宋_GB2312"/>
                <w:bCs/>
                <w:color w:val="000000" w:themeColor="text1"/>
                <w:sz w:val="24"/>
              </w:rPr>
            </w:pPr>
          </w:p>
        </w:tc>
        <w:tc>
          <w:tcPr>
            <w:tcW w:w="1701" w:type="dxa"/>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r>
      <w:tr w:rsidR="00CB78A8">
        <w:trPr>
          <w:trHeight w:val="564"/>
        </w:trPr>
        <w:tc>
          <w:tcPr>
            <w:tcW w:w="817" w:type="dxa"/>
            <w:vAlign w:val="center"/>
          </w:tcPr>
          <w:p w:rsidR="00CB78A8" w:rsidRDefault="00CB78A8">
            <w:pPr>
              <w:spacing w:line="360" w:lineRule="auto"/>
              <w:jc w:val="center"/>
              <w:rPr>
                <w:rFonts w:ascii="宋体" w:hAnsi="宋体" w:cs="仿宋_GB2312"/>
                <w:bCs/>
                <w:color w:val="000000" w:themeColor="text1"/>
                <w:sz w:val="24"/>
              </w:rPr>
            </w:pPr>
          </w:p>
        </w:tc>
        <w:tc>
          <w:tcPr>
            <w:tcW w:w="1701" w:type="dxa"/>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843"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c>
          <w:tcPr>
            <w:tcW w:w="1559" w:type="dxa"/>
            <w:vAlign w:val="center"/>
          </w:tcPr>
          <w:p w:rsidR="00CB78A8" w:rsidRDefault="00CB78A8">
            <w:pPr>
              <w:spacing w:line="360" w:lineRule="auto"/>
              <w:jc w:val="center"/>
              <w:rPr>
                <w:rFonts w:ascii="宋体" w:hAnsi="宋体" w:cs="仿宋_GB2312"/>
                <w:bCs/>
                <w:color w:val="000000" w:themeColor="text1"/>
                <w:sz w:val="24"/>
              </w:rPr>
            </w:pPr>
          </w:p>
        </w:tc>
      </w:tr>
    </w:tbl>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CB78A8">
      <w:pPr>
        <w:spacing w:line="360" w:lineRule="auto"/>
        <w:rPr>
          <w:rFonts w:ascii="宋体" w:hAnsi="宋体" w:cs="宋体"/>
          <w:bCs/>
          <w:color w:val="000000" w:themeColor="text1"/>
          <w:sz w:val="24"/>
        </w:rPr>
      </w:pPr>
    </w:p>
    <w:p w:rsidR="00CB78A8" w:rsidRDefault="004833E8">
      <w:pPr>
        <w:spacing w:line="360" w:lineRule="auto"/>
        <w:rPr>
          <w:rFonts w:ascii="宋体" w:hAnsi="宋体"/>
          <w:bCs/>
          <w:color w:val="000000" w:themeColor="text1"/>
          <w:sz w:val="24"/>
          <w:lang w:val="zh-CN"/>
        </w:rPr>
      </w:pPr>
      <w:r>
        <w:rPr>
          <w:rFonts w:ascii="宋体" w:hAnsi="宋体" w:cs="宋体" w:hint="eastAsia"/>
          <w:bCs/>
          <w:color w:val="000000" w:themeColor="text1"/>
          <w:sz w:val="24"/>
        </w:rPr>
        <w:t>说明：供应商应对照磋商文件技术规格要求，反映所提供产品和服务对磋商文件的技术规格要求的全部正</w:t>
      </w:r>
      <w:r>
        <w:rPr>
          <w:rFonts w:ascii="宋体" w:hAnsi="宋体" w:cs="宋体"/>
          <w:bCs/>
          <w:color w:val="000000" w:themeColor="text1"/>
          <w:sz w:val="24"/>
        </w:rPr>
        <w:t>/</w:t>
      </w:r>
      <w:r>
        <w:rPr>
          <w:rFonts w:ascii="宋体" w:hAnsi="宋体" w:cs="宋体" w:hint="eastAsia"/>
          <w:bCs/>
          <w:color w:val="000000" w:themeColor="text1"/>
          <w:sz w:val="24"/>
        </w:rPr>
        <w:t>负偏离或无偏离（优于磋商文件要求的为正偏离、低于磋商文件要求得为负偏离、完全满足磋商文件的为无偏离）情况。在本表中做出偏离说明（正</w:t>
      </w:r>
      <w:r>
        <w:rPr>
          <w:rFonts w:ascii="宋体" w:hAnsi="宋体" w:cs="宋体" w:hint="eastAsia"/>
          <w:bCs/>
          <w:color w:val="000000" w:themeColor="text1"/>
          <w:sz w:val="24"/>
        </w:rPr>
        <w:t>/</w:t>
      </w:r>
      <w:r>
        <w:rPr>
          <w:rFonts w:ascii="宋体" w:hAnsi="宋体" w:cs="宋体" w:hint="eastAsia"/>
          <w:bCs/>
          <w:color w:val="000000" w:themeColor="text1"/>
          <w:sz w:val="24"/>
        </w:rPr>
        <w:t>负偏离）的项目，供应商必须提供所投设备的具体参数值，并在技术文件中提供详细资料。</w:t>
      </w:r>
    </w:p>
    <w:p w:rsidR="00CB78A8" w:rsidRDefault="004833E8">
      <w:pPr>
        <w:spacing w:line="240" w:lineRule="atLeast"/>
        <w:ind w:firstLineChars="2200" w:firstLine="5280"/>
        <w:rPr>
          <w:rFonts w:ascii="宋体" w:hAnsi="宋体"/>
          <w:bCs/>
          <w:color w:val="000000" w:themeColor="text1"/>
          <w:sz w:val="24"/>
          <w:szCs w:val="22"/>
        </w:rPr>
      </w:pPr>
      <w:r>
        <w:rPr>
          <w:rFonts w:ascii="宋体" w:hAnsi="宋体" w:hint="eastAsia"/>
          <w:bCs/>
          <w:color w:val="000000" w:themeColor="text1"/>
          <w:sz w:val="24"/>
          <w:szCs w:val="22"/>
        </w:rPr>
        <w:t>供应商名称：（盖单位电子签章）</w:t>
      </w:r>
    </w:p>
    <w:p w:rsidR="00CB78A8" w:rsidRDefault="004833E8">
      <w:pPr>
        <w:spacing w:line="240" w:lineRule="atLeast"/>
        <w:jc w:val="right"/>
        <w:rPr>
          <w:rFonts w:ascii="宋体" w:hAnsi="宋体"/>
          <w:bCs/>
          <w:color w:val="000000" w:themeColor="text1"/>
          <w:sz w:val="24"/>
          <w:szCs w:val="22"/>
        </w:rPr>
      </w:pPr>
      <w:r>
        <w:rPr>
          <w:rFonts w:ascii="宋体" w:hAnsi="宋体" w:hint="eastAsia"/>
          <w:bCs/>
          <w:color w:val="000000" w:themeColor="text1"/>
          <w:sz w:val="24"/>
          <w:szCs w:val="22"/>
        </w:rPr>
        <w:t>法定代表人或委托代理人：（签字或盖个人电子签章）</w:t>
      </w:r>
    </w:p>
    <w:p w:rsidR="00CB78A8" w:rsidRDefault="004833E8">
      <w:pPr>
        <w:spacing w:line="240" w:lineRule="atLeast"/>
        <w:ind w:left="3660"/>
        <w:rPr>
          <w:rFonts w:ascii="宋体" w:hAnsi="宋体"/>
          <w:bCs/>
          <w:color w:val="000000" w:themeColor="text1"/>
          <w:sz w:val="24"/>
          <w:szCs w:val="22"/>
        </w:rPr>
        <w:sectPr w:rsidR="00CB78A8">
          <w:headerReference w:type="default" r:id="rId13"/>
          <w:footerReference w:type="default" r:id="rId14"/>
          <w:pgSz w:w="12240" w:h="15840"/>
          <w:pgMar w:top="1500" w:right="1100" w:bottom="1120" w:left="1400" w:header="0" w:footer="841" w:gutter="0"/>
          <w:cols w:space="720"/>
        </w:sectPr>
      </w:pPr>
      <w:r>
        <w:rPr>
          <w:rFonts w:ascii="宋体" w:hAnsi="宋体" w:hint="eastAsia"/>
          <w:bCs/>
          <w:color w:val="000000" w:themeColor="text1"/>
          <w:sz w:val="24"/>
          <w:szCs w:val="22"/>
        </w:rPr>
        <w:t xml:space="preserve">                                </w:t>
      </w:r>
      <w:r>
        <w:rPr>
          <w:rFonts w:ascii="宋体" w:hAnsi="宋体" w:hint="eastAsia"/>
          <w:bCs/>
          <w:color w:val="000000" w:themeColor="text1"/>
          <w:sz w:val="24"/>
          <w:szCs w:val="22"/>
        </w:rPr>
        <w:t>年月日</w:t>
      </w:r>
    </w:p>
    <w:p w:rsidR="00CB78A8" w:rsidRDefault="00CB78A8">
      <w:pPr>
        <w:spacing w:line="240" w:lineRule="atLeast"/>
        <w:ind w:left="3660"/>
        <w:rPr>
          <w:rFonts w:ascii="宋体" w:hAnsi="宋体"/>
          <w:b/>
          <w:color w:val="000000" w:themeColor="text1"/>
          <w:sz w:val="28"/>
        </w:rPr>
      </w:pPr>
    </w:p>
    <w:p w:rsidR="00CB78A8" w:rsidRDefault="00CB78A8">
      <w:pPr>
        <w:spacing w:line="240" w:lineRule="atLeast"/>
        <w:ind w:left="3660"/>
        <w:rPr>
          <w:rFonts w:ascii="宋体" w:hAnsi="宋体"/>
          <w:b/>
          <w:color w:val="000000" w:themeColor="text1"/>
          <w:sz w:val="28"/>
        </w:rPr>
      </w:pPr>
    </w:p>
    <w:p w:rsidR="00CB78A8" w:rsidRDefault="004833E8">
      <w:pPr>
        <w:pStyle w:val="34"/>
        <w:rPr>
          <w:color w:val="000000" w:themeColor="text1"/>
        </w:rPr>
      </w:pPr>
      <w:bookmarkStart w:id="332" w:name="_Toc9280"/>
      <w:r>
        <w:rPr>
          <w:rFonts w:hint="eastAsia"/>
          <w:color w:val="000000" w:themeColor="text1"/>
        </w:rPr>
        <w:t>（二）商务偏离表</w:t>
      </w:r>
      <w:bookmarkEnd w:id="332"/>
    </w:p>
    <w:p w:rsidR="00CB78A8" w:rsidRDefault="00CB78A8">
      <w:pPr>
        <w:spacing w:line="200" w:lineRule="exact"/>
        <w:rPr>
          <w:rFonts w:eastAsia="Times New Roman"/>
          <w:color w:val="000000" w:themeColor="text1"/>
        </w:rPr>
      </w:pPr>
    </w:p>
    <w:p w:rsidR="00CB78A8" w:rsidRDefault="00CB78A8">
      <w:pPr>
        <w:spacing w:line="218" w:lineRule="exact"/>
        <w:rPr>
          <w:rFonts w:eastAsia="Times New Roman"/>
          <w:color w:val="000000" w:themeColor="text1"/>
        </w:rPr>
      </w:pPr>
    </w:p>
    <w:tbl>
      <w:tblPr>
        <w:tblW w:w="8929" w:type="dxa"/>
        <w:tblInd w:w="-10" w:type="dxa"/>
        <w:tblLayout w:type="fixed"/>
        <w:tblCellMar>
          <w:left w:w="0" w:type="dxa"/>
          <w:right w:w="0" w:type="dxa"/>
        </w:tblCellMar>
        <w:tblLook w:val="04A0"/>
      </w:tblPr>
      <w:tblGrid>
        <w:gridCol w:w="1040"/>
        <w:gridCol w:w="2620"/>
        <w:gridCol w:w="3040"/>
        <w:gridCol w:w="2229"/>
      </w:tblGrid>
      <w:tr w:rsidR="00CB78A8">
        <w:trPr>
          <w:trHeight w:val="524"/>
        </w:trPr>
        <w:tc>
          <w:tcPr>
            <w:tcW w:w="1040" w:type="dxa"/>
            <w:tcBorders>
              <w:top w:val="single" w:sz="8" w:space="0" w:color="auto"/>
              <w:left w:val="single" w:sz="8" w:space="0" w:color="auto"/>
              <w:right w:val="single" w:sz="8" w:space="0" w:color="auto"/>
            </w:tcBorders>
            <w:vAlign w:val="bottom"/>
          </w:tcPr>
          <w:p w:rsidR="00CB78A8" w:rsidRDefault="004833E8">
            <w:pPr>
              <w:spacing w:line="239" w:lineRule="exact"/>
              <w:ind w:left="240"/>
              <w:rPr>
                <w:rFonts w:ascii="宋体"/>
                <w:color w:val="000000" w:themeColor="text1"/>
                <w:sz w:val="24"/>
              </w:rPr>
            </w:pPr>
            <w:r>
              <w:rPr>
                <w:rFonts w:ascii="宋体" w:hAnsi="宋体" w:hint="eastAsia"/>
                <w:color w:val="000000" w:themeColor="text1"/>
                <w:sz w:val="24"/>
              </w:rPr>
              <w:t>序号</w:t>
            </w:r>
          </w:p>
        </w:tc>
        <w:tc>
          <w:tcPr>
            <w:tcW w:w="2620" w:type="dxa"/>
            <w:tcBorders>
              <w:top w:val="single" w:sz="8" w:space="0" w:color="auto"/>
              <w:right w:val="single" w:sz="8" w:space="0" w:color="auto"/>
            </w:tcBorders>
            <w:vAlign w:val="bottom"/>
          </w:tcPr>
          <w:p w:rsidR="00CB78A8" w:rsidRDefault="004833E8">
            <w:pPr>
              <w:spacing w:line="239" w:lineRule="exact"/>
              <w:ind w:left="560"/>
              <w:rPr>
                <w:rFonts w:ascii="宋体"/>
                <w:color w:val="000000" w:themeColor="text1"/>
                <w:sz w:val="24"/>
              </w:rPr>
            </w:pPr>
            <w:r>
              <w:rPr>
                <w:rFonts w:ascii="宋体" w:hAnsi="宋体" w:hint="eastAsia"/>
                <w:color w:val="000000" w:themeColor="text1"/>
                <w:sz w:val="24"/>
              </w:rPr>
              <w:t>磋商文件相应内容</w:t>
            </w:r>
          </w:p>
        </w:tc>
        <w:tc>
          <w:tcPr>
            <w:tcW w:w="3040" w:type="dxa"/>
            <w:tcBorders>
              <w:top w:val="single" w:sz="8" w:space="0" w:color="auto"/>
              <w:right w:val="single" w:sz="8" w:space="0" w:color="auto"/>
            </w:tcBorders>
            <w:vAlign w:val="bottom"/>
          </w:tcPr>
          <w:p w:rsidR="00CB78A8" w:rsidRDefault="004833E8">
            <w:pPr>
              <w:spacing w:line="239" w:lineRule="exact"/>
              <w:ind w:left="660"/>
              <w:rPr>
                <w:rFonts w:ascii="宋体"/>
                <w:color w:val="000000" w:themeColor="text1"/>
                <w:sz w:val="24"/>
              </w:rPr>
            </w:pPr>
            <w:r>
              <w:rPr>
                <w:rFonts w:ascii="宋体" w:hAnsi="宋体" w:hint="eastAsia"/>
                <w:color w:val="000000" w:themeColor="text1"/>
                <w:sz w:val="24"/>
              </w:rPr>
              <w:t>响应文件相应内容</w:t>
            </w:r>
          </w:p>
        </w:tc>
        <w:tc>
          <w:tcPr>
            <w:tcW w:w="2229" w:type="dxa"/>
            <w:tcBorders>
              <w:top w:val="single" w:sz="8" w:space="0" w:color="auto"/>
              <w:right w:val="single" w:sz="8" w:space="0" w:color="auto"/>
            </w:tcBorders>
            <w:vAlign w:val="bottom"/>
          </w:tcPr>
          <w:p w:rsidR="00CB78A8" w:rsidRDefault="004833E8">
            <w:pPr>
              <w:spacing w:line="239" w:lineRule="exact"/>
              <w:ind w:left="920"/>
              <w:rPr>
                <w:rFonts w:ascii="宋体"/>
                <w:color w:val="000000" w:themeColor="text1"/>
                <w:sz w:val="24"/>
              </w:rPr>
            </w:pPr>
            <w:r>
              <w:rPr>
                <w:rFonts w:ascii="宋体" w:hAnsi="宋体" w:hint="eastAsia"/>
                <w:color w:val="000000" w:themeColor="text1"/>
                <w:sz w:val="24"/>
              </w:rPr>
              <w:t>偏离说明</w:t>
            </w:r>
          </w:p>
        </w:tc>
      </w:tr>
      <w:tr w:rsidR="00CB78A8">
        <w:trPr>
          <w:trHeight w:val="90"/>
        </w:trPr>
        <w:tc>
          <w:tcPr>
            <w:tcW w:w="1040" w:type="dxa"/>
            <w:tcBorders>
              <w:left w:val="single" w:sz="8" w:space="0" w:color="auto"/>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62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304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229"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r>
      <w:tr w:rsidR="00CB78A8">
        <w:trPr>
          <w:trHeight w:val="717"/>
        </w:trPr>
        <w:tc>
          <w:tcPr>
            <w:tcW w:w="1040" w:type="dxa"/>
            <w:tcBorders>
              <w:left w:val="single" w:sz="8" w:space="0" w:color="auto"/>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62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304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229"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r>
      <w:tr w:rsidR="00CB78A8">
        <w:trPr>
          <w:trHeight w:val="717"/>
        </w:trPr>
        <w:tc>
          <w:tcPr>
            <w:tcW w:w="1040" w:type="dxa"/>
            <w:tcBorders>
              <w:left w:val="single" w:sz="8" w:space="0" w:color="auto"/>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62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304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229"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r>
      <w:tr w:rsidR="00CB78A8">
        <w:trPr>
          <w:trHeight w:val="717"/>
        </w:trPr>
        <w:tc>
          <w:tcPr>
            <w:tcW w:w="1040" w:type="dxa"/>
            <w:tcBorders>
              <w:left w:val="single" w:sz="8" w:space="0" w:color="auto"/>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62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304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229"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r>
      <w:tr w:rsidR="00CB78A8">
        <w:trPr>
          <w:trHeight w:val="717"/>
        </w:trPr>
        <w:tc>
          <w:tcPr>
            <w:tcW w:w="1040" w:type="dxa"/>
            <w:tcBorders>
              <w:left w:val="single" w:sz="8" w:space="0" w:color="auto"/>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62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304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229"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r>
      <w:tr w:rsidR="00CB78A8">
        <w:trPr>
          <w:trHeight w:val="717"/>
        </w:trPr>
        <w:tc>
          <w:tcPr>
            <w:tcW w:w="1040" w:type="dxa"/>
            <w:tcBorders>
              <w:left w:val="single" w:sz="8" w:space="0" w:color="auto"/>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62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3040"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c>
          <w:tcPr>
            <w:tcW w:w="2229" w:type="dxa"/>
            <w:tcBorders>
              <w:bottom w:val="single" w:sz="8" w:space="0" w:color="auto"/>
              <w:right w:val="single" w:sz="8" w:space="0" w:color="auto"/>
            </w:tcBorders>
            <w:vAlign w:val="bottom"/>
          </w:tcPr>
          <w:p w:rsidR="00CB78A8" w:rsidRDefault="00CB78A8">
            <w:pPr>
              <w:spacing w:line="240" w:lineRule="atLeast"/>
              <w:rPr>
                <w:rFonts w:eastAsia="Times New Roman"/>
                <w:color w:val="000000" w:themeColor="text1"/>
                <w:sz w:val="24"/>
              </w:rPr>
            </w:pPr>
          </w:p>
        </w:tc>
      </w:tr>
    </w:tbl>
    <w:p w:rsidR="00CB78A8" w:rsidRDefault="004833E8">
      <w:pPr>
        <w:spacing w:line="360" w:lineRule="auto"/>
        <w:rPr>
          <w:rFonts w:ascii="宋体" w:hAnsi="宋体"/>
          <w:bCs/>
          <w:color w:val="000000" w:themeColor="text1"/>
          <w:sz w:val="24"/>
          <w:lang w:val="zh-CN"/>
        </w:rPr>
      </w:pPr>
      <w:r>
        <w:rPr>
          <w:rFonts w:ascii="宋体" w:hAnsi="宋体" w:cs="宋体" w:hint="eastAsia"/>
          <w:bCs/>
          <w:color w:val="000000" w:themeColor="text1"/>
          <w:szCs w:val="21"/>
        </w:rPr>
        <w:t>说明：供应商应对照磋商文件商务条款要求，提出正</w:t>
      </w:r>
      <w:r>
        <w:rPr>
          <w:rFonts w:ascii="宋体" w:hAnsi="宋体" w:cs="宋体"/>
          <w:bCs/>
          <w:color w:val="000000" w:themeColor="text1"/>
          <w:szCs w:val="21"/>
        </w:rPr>
        <w:t>/</w:t>
      </w:r>
      <w:r>
        <w:rPr>
          <w:rFonts w:ascii="宋体" w:hAnsi="宋体" w:cs="宋体" w:hint="eastAsia"/>
          <w:bCs/>
          <w:color w:val="000000" w:themeColor="text1"/>
          <w:szCs w:val="21"/>
        </w:rPr>
        <w:t>负偏离或无偏离（优于磋商文件要求的为正偏离、低于磋商文件要求得为负偏离、完全满足磋商文件的为无偏离）情况。在本表中做出偏离（正</w:t>
      </w:r>
      <w:r>
        <w:rPr>
          <w:rFonts w:ascii="宋体" w:hAnsi="宋体" w:cs="宋体" w:hint="eastAsia"/>
          <w:bCs/>
          <w:color w:val="000000" w:themeColor="text1"/>
          <w:szCs w:val="21"/>
        </w:rPr>
        <w:t>/</w:t>
      </w:r>
      <w:r>
        <w:rPr>
          <w:rFonts w:ascii="宋体" w:hAnsi="宋体" w:cs="宋体" w:hint="eastAsia"/>
          <w:bCs/>
          <w:color w:val="000000" w:themeColor="text1"/>
          <w:szCs w:val="21"/>
        </w:rPr>
        <w:t>负偏离）说明的项目，供应商必须提供详细资料。</w:t>
      </w:r>
    </w:p>
    <w:p w:rsidR="00CB78A8" w:rsidRDefault="004833E8">
      <w:pPr>
        <w:spacing w:line="240" w:lineRule="atLeast"/>
        <w:ind w:firstLineChars="1700" w:firstLine="4080"/>
        <w:rPr>
          <w:rFonts w:ascii="宋体" w:hAnsi="宋体"/>
          <w:bCs/>
          <w:color w:val="000000" w:themeColor="text1"/>
          <w:sz w:val="24"/>
          <w:szCs w:val="22"/>
        </w:rPr>
      </w:pPr>
      <w:r>
        <w:rPr>
          <w:rFonts w:ascii="宋体" w:hAnsi="宋体" w:hint="eastAsia"/>
          <w:bCs/>
          <w:color w:val="000000" w:themeColor="text1"/>
          <w:sz w:val="24"/>
          <w:szCs w:val="22"/>
        </w:rPr>
        <w:t>供应商名称：（盖单位电子签章及个人电子签章）</w:t>
      </w:r>
    </w:p>
    <w:p w:rsidR="00CB78A8" w:rsidRDefault="004833E8">
      <w:pPr>
        <w:spacing w:line="240" w:lineRule="atLeast"/>
        <w:jc w:val="right"/>
        <w:rPr>
          <w:rFonts w:ascii="宋体" w:hAnsi="宋体"/>
          <w:bCs/>
          <w:color w:val="000000" w:themeColor="text1"/>
          <w:sz w:val="24"/>
        </w:rPr>
      </w:pPr>
      <w:r>
        <w:rPr>
          <w:rFonts w:ascii="宋体" w:hAnsi="宋体" w:hint="eastAsia"/>
          <w:bCs/>
          <w:color w:val="000000" w:themeColor="text1"/>
          <w:sz w:val="24"/>
          <w:szCs w:val="22"/>
        </w:rPr>
        <w:t>法定代表</w:t>
      </w:r>
      <w:r>
        <w:rPr>
          <w:rFonts w:ascii="宋体" w:hAnsi="宋体" w:hint="eastAsia"/>
          <w:bCs/>
          <w:color w:val="000000" w:themeColor="text1"/>
          <w:sz w:val="24"/>
        </w:rPr>
        <w:t>人或委托代理人：（签字或盖个人电子签章）</w:t>
      </w:r>
    </w:p>
    <w:p w:rsidR="00CB78A8" w:rsidRDefault="004833E8">
      <w:pPr>
        <w:rPr>
          <w:color w:val="000000" w:themeColor="text1"/>
          <w:sz w:val="24"/>
        </w:rPr>
      </w:pPr>
      <w:r>
        <w:rPr>
          <w:rFonts w:hint="eastAsia"/>
          <w:color w:val="000000" w:themeColor="text1"/>
          <w:sz w:val="24"/>
        </w:rPr>
        <w:t xml:space="preserve">                                                  </w:t>
      </w:r>
      <w:r>
        <w:rPr>
          <w:rFonts w:hint="eastAsia"/>
          <w:color w:val="000000" w:themeColor="text1"/>
          <w:sz w:val="24"/>
        </w:rPr>
        <w:t>年月日</w:t>
      </w:r>
    </w:p>
    <w:p w:rsidR="00CB78A8" w:rsidRDefault="004833E8">
      <w:pPr>
        <w:rPr>
          <w:color w:val="000000" w:themeColor="text1"/>
        </w:rPr>
      </w:pPr>
      <w:r>
        <w:rPr>
          <w:color w:val="000000" w:themeColor="text1"/>
        </w:rPr>
        <w:t>注明：</w:t>
      </w:r>
      <w:r>
        <w:rPr>
          <w:color w:val="000000" w:themeColor="text1"/>
        </w:rPr>
        <w:t>1.</w:t>
      </w:r>
      <w:r>
        <w:rPr>
          <w:rFonts w:hint="eastAsia"/>
          <w:color w:val="000000" w:themeColor="text1"/>
        </w:rPr>
        <w:t>供应商</w:t>
      </w:r>
      <w:r>
        <w:rPr>
          <w:color w:val="000000" w:themeColor="text1"/>
        </w:rPr>
        <w:t>要如实填写</w:t>
      </w:r>
      <w:r>
        <w:rPr>
          <w:rFonts w:hint="eastAsia"/>
          <w:color w:val="000000" w:themeColor="text1"/>
        </w:rPr>
        <w:t>偏离</w:t>
      </w:r>
      <w:r>
        <w:rPr>
          <w:color w:val="000000" w:themeColor="text1"/>
        </w:rPr>
        <w:t>表。</w:t>
      </w:r>
    </w:p>
    <w:p w:rsidR="00CB78A8" w:rsidRDefault="004833E8">
      <w:pPr>
        <w:rPr>
          <w:color w:val="000000" w:themeColor="text1"/>
        </w:rPr>
      </w:pPr>
      <w:r>
        <w:rPr>
          <w:rFonts w:hint="eastAsia"/>
          <w:color w:val="000000" w:themeColor="text1"/>
        </w:rPr>
        <w:t>2.</w:t>
      </w:r>
      <w:r>
        <w:rPr>
          <w:rFonts w:hint="eastAsia"/>
          <w:color w:val="000000" w:themeColor="text1"/>
        </w:rPr>
        <w:t>响应文件</w:t>
      </w:r>
      <w:r>
        <w:rPr>
          <w:color w:val="000000" w:themeColor="text1"/>
        </w:rPr>
        <w:t>中的技术要求</w:t>
      </w:r>
      <w:r>
        <w:rPr>
          <w:rFonts w:hint="eastAsia"/>
          <w:color w:val="000000" w:themeColor="text1"/>
        </w:rPr>
        <w:t>、商务要求</w:t>
      </w:r>
      <w:r>
        <w:rPr>
          <w:color w:val="000000" w:themeColor="text1"/>
        </w:rPr>
        <w:t>偏离表应当按照</w:t>
      </w:r>
      <w:r>
        <w:rPr>
          <w:rFonts w:hint="eastAsia"/>
          <w:color w:val="000000" w:themeColor="text1"/>
        </w:rPr>
        <w:t>磋商</w:t>
      </w:r>
      <w:r>
        <w:rPr>
          <w:color w:val="000000" w:themeColor="text1"/>
        </w:rPr>
        <w:t>文件中的技术要求</w:t>
      </w:r>
      <w:r>
        <w:rPr>
          <w:rFonts w:hint="eastAsia"/>
          <w:color w:val="000000" w:themeColor="text1"/>
        </w:rPr>
        <w:t>、商务要求</w:t>
      </w:r>
      <w:r>
        <w:rPr>
          <w:color w:val="000000" w:themeColor="text1"/>
        </w:rPr>
        <w:t>条款逐条对照，逐条描述是否响应</w:t>
      </w:r>
      <w:r>
        <w:rPr>
          <w:rFonts w:hint="eastAsia"/>
          <w:color w:val="000000" w:themeColor="text1"/>
        </w:rPr>
        <w:t>磋商</w:t>
      </w:r>
      <w:r>
        <w:rPr>
          <w:color w:val="000000" w:themeColor="text1"/>
        </w:rPr>
        <w:t>文件中的技术要求</w:t>
      </w:r>
      <w:r>
        <w:rPr>
          <w:rFonts w:hint="eastAsia"/>
          <w:color w:val="000000" w:themeColor="text1"/>
        </w:rPr>
        <w:t>、商务要求</w:t>
      </w:r>
      <w:r>
        <w:rPr>
          <w:color w:val="000000" w:themeColor="text1"/>
        </w:rPr>
        <w:t>，缺少的条款将视为不响应。</w:t>
      </w:r>
    </w:p>
    <w:p w:rsidR="00CB78A8" w:rsidRDefault="004833E8">
      <w:pPr>
        <w:rPr>
          <w:color w:val="000000" w:themeColor="text1"/>
        </w:rPr>
      </w:pPr>
      <w:r>
        <w:rPr>
          <w:rFonts w:hint="eastAsia"/>
          <w:color w:val="000000" w:themeColor="text1"/>
        </w:rPr>
        <w:t>3.</w:t>
      </w:r>
      <w:r>
        <w:rPr>
          <w:rFonts w:hint="eastAsia"/>
          <w:color w:val="000000" w:themeColor="text1"/>
        </w:rPr>
        <w:t>商务要求指：资格要求、供货期、质保期、招标控制价、付款方式、履约保证金、磋商有效期、中标服务费、业绩要求等等实质性内容请各单位逐项对照响应在标书内，</w:t>
      </w:r>
      <w:r>
        <w:rPr>
          <w:color w:val="000000" w:themeColor="text1"/>
        </w:rPr>
        <w:t>缺少的条款将视为不响应。</w:t>
      </w:r>
    </w:p>
    <w:p w:rsidR="00CB78A8" w:rsidRDefault="00CB78A8">
      <w:pPr>
        <w:rPr>
          <w:color w:val="000000" w:themeColor="text1"/>
        </w:rPr>
        <w:sectPr w:rsidR="00CB78A8">
          <w:headerReference w:type="default" r:id="rId15"/>
          <w:footerReference w:type="default" r:id="rId16"/>
          <w:pgSz w:w="12240" w:h="15840"/>
          <w:pgMar w:top="1500" w:right="1100" w:bottom="1120" w:left="1400" w:header="0" w:footer="841" w:gutter="0"/>
          <w:cols w:space="720"/>
        </w:sectPr>
      </w:pPr>
    </w:p>
    <w:p w:rsidR="00CB78A8" w:rsidRDefault="004833E8">
      <w:pPr>
        <w:pStyle w:val="22"/>
        <w:rPr>
          <w:rStyle w:val="2Char21"/>
          <w:b/>
          <w:bCs/>
          <w:color w:val="000000" w:themeColor="text1"/>
        </w:rPr>
      </w:pPr>
      <w:bookmarkStart w:id="333" w:name="_Toc7014"/>
      <w:bookmarkStart w:id="334" w:name="_Toc19368"/>
      <w:r>
        <w:rPr>
          <w:rStyle w:val="2Char21"/>
          <w:rFonts w:hint="eastAsia"/>
          <w:b/>
          <w:bCs/>
          <w:color w:val="000000" w:themeColor="text1"/>
        </w:rPr>
        <w:lastRenderedPageBreak/>
        <w:t>四、法定代表人（负责人）身份证明</w:t>
      </w:r>
      <w:bookmarkEnd w:id="333"/>
      <w:bookmarkEnd w:id="334"/>
    </w:p>
    <w:p w:rsidR="00CB78A8" w:rsidRDefault="004833E8">
      <w:pPr>
        <w:wordWrap w:val="0"/>
        <w:autoSpaceDE w:val="0"/>
        <w:autoSpaceDN w:val="0"/>
        <w:adjustRightInd w:val="0"/>
        <w:spacing w:line="360" w:lineRule="auto"/>
        <w:ind w:right="960"/>
        <w:rPr>
          <w:rFonts w:ascii="宋体"/>
          <w:bCs/>
          <w:color w:val="000000" w:themeColor="text1"/>
          <w:sz w:val="24"/>
          <w:u w:val="single"/>
          <w:lang w:val="zh-CN"/>
        </w:rPr>
      </w:pPr>
      <w:r>
        <w:rPr>
          <w:rFonts w:ascii="宋体" w:hAnsi="宋体" w:cs="宋体" w:hint="eastAsia"/>
          <w:color w:val="000000" w:themeColor="text1"/>
          <w:kern w:val="0"/>
          <w:sz w:val="24"/>
        </w:rPr>
        <w:t>供应商名称：</w:t>
      </w:r>
    </w:p>
    <w:p w:rsidR="00CB78A8" w:rsidRDefault="004833E8">
      <w:pPr>
        <w:wordWrap w:val="0"/>
        <w:autoSpaceDE w:val="0"/>
        <w:autoSpaceDN w:val="0"/>
        <w:adjustRightInd w:val="0"/>
        <w:spacing w:line="360" w:lineRule="auto"/>
        <w:ind w:right="960"/>
        <w:rPr>
          <w:rFonts w:ascii="宋体"/>
          <w:bCs/>
          <w:color w:val="000000" w:themeColor="text1"/>
          <w:sz w:val="24"/>
          <w:u w:val="single"/>
          <w:lang w:val="zh-CN"/>
        </w:rPr>
      </w:pPr>
      <w:r>
        <w:rPr>
          <w:rFonts w:ascii="宋体" w:hAnsi="宋体" w:cs="宋体" w:hint="eastAsia"/>
          <w:color w:val="000000" w:themeColor="text1"/>
          <w:kern w:val="0"/>
          <w:sz w:val="24"/>
        </w:rPr>
        <w:t>单位性质：</w:t>
      </w:r>
    </w:p>
    <w:p w:rsidR="00CB78A8" w:rsidRDefault="004833E8">
      <w:pPr>
        <w:wordWrap w:val="0"/>
        <w:autoSpaceDE w:val="0"/>
        <w:autoSpaceDN w:val="0"/>
        <w:adjustRightInd w:val="0"/>
        <w:spacing w:line="360" w:lineRule="auto"/>
        <w:ind w:right="960"/>
        <w:rPr>
          <w:rFonts w:ascii="宋体"/>
          <w:bCs/>
          <w:color w:val="000000" w:themeColor="text1"/>
          <w:sz w:val="24"/>
          <w:u w:val="single"/>
          <w:lang w:val="zh-CN"/>
        </w:rPr>
      </w:pPr>
      <w:r>
        <w:rPr>
          <w:rFonts w:ascii="宋体" w:hAnsi="宋体" w:cs="宋体" w:hint="eastAsia"/>
          <w:color w:val="000000" w:themeColor="text1"/>
          <w:kern w:val="0"/>
          <w:sz w:val="24"/>
        </w:rPr>
        <w:t>地址：</w:t>
      </w:r>
    </w:p>
    <w:p w:rsidR="00CB78A8" w:rsidRDefault="004833E8">
      <w:pPr>
        <w:spacing w:line="360" w:lineRule="auto"/>
        <w:rPr>
          <w:rFonts w:ascii="宋体" w:hAnsi="宋体" w:cs="宋体"/>
          <w:color w:val="000000" w:themeColor="text1"/>
          <w:sz w:val="24"/>
        </w:rPr>
      </w:pPr>
      <w:r>
        <w:rPr>
          <w:rFonts w:ascii="宋体" w:hAnsi="宋体" w:cs="宋体" w:hint="eastAsia"/>
          <w:color w:val="000000" w:themeColor="text1"/>
          <w:sz w:val="24"/>
        </w:rPr>
        <w:t>成立时间：年月日</w:t>
      </w:r>
    </w:p>
    <w:p w:rsidR="00CB78A8" w:rsidRDefault="004833E8">
      <w:pPr>
        <w:wordWrap w:val="0"/>
        <w:autoSpaceDE w:val="0"/>
        <w:autoSpaceDN w:val="0"/>
        <w:adjustRightInd w:val="0"/>
        <w:spacing w:line="360" w:lineRule="auto"/>
        <w:ind w:right="960"/>
        <w:rPr>
          <w:rFonts w:ascii="宋体"/>
          <w:bCs/>
          <w:color w:val="000000" w:themeColor="text1"/>
          <w:sz w:val="24"/>
          <w:u w:val="single"/>
          <w:lang w:val="zh-CN"/>
        </w:rPr>
      </w:pPr>
      <w:r>
        <w:rPr>
          <w:rFonts w:ascii="宋体" w:hAnsi="宋体" w:cs="宋体" w:hint="eastAsia"/>
          <w:color w:val="000000" w:themeColor="text1"/>
          <w:kern w:val="0"/>
          <w:sz w:val="24"/>
        </w:rPr>
        <w:t>经营期限：</w:t>
      </w:r>
    </w:p>
    <w:p w:rsidR="00CB78A8" w:rsidRDefault="004833E8">
      <w:pPr>
        <w:wordWrap w:val="0"/>
        <w:autoSpaceDE w:val="0"/>
        <w:autoSpaceDN w:val="0"/>
        <w:adjustRightInd w:val="0"/>
        <w:spacing w:line="360" w:lineRule="auto"/>
        <w:ind w:right="960"/>
        <w:rPr>
          <w:rFonts w:ascii="宋体"/>
          <w:bCs/>
          <w:color w:val="000000" w:themeColor="text1"/>
          <w:sz w:val="24"/>
          <w:u w:val="single"/>
          <w:lang w:val="zh-CN"/>
        </w:rPr>
      </w:pPr>
      <w:r>
        <w:rPr>
          <w:rFonts w:ascii="宋体" w:hAnsi="宋体" w:cs="宋体" w:hint="eastAsia"/>
          <w:color w:val="000000" w:themeColor="text1"/>
          <w:sz w:val="24"/>
        </w:rPr>
        <w:t>姓名：</w:t>
      </w:r>
      <w:r>
        <w:rPr>
          <w:rFonts w:ascii="宋体" w:hAnsi="宋体" w:cs="宋体" w:hint="eastAsia"/>
          <w:color w:val="000000" w:themeColor="text1"/>
          <w:sz w:val="24"/>
        </w:rPr>
        <w:t xml:space="preserve"> </w:t>
      </w:r>
      <w:r>
        <w:rPr>
          <w:rFonts w:ascii="宋体" w:hAnsi="宋体" w:cs="宋体" w:hint="eastAsia"/>
          <w:color w:val="000000" w:themeColor="text1"/>
          <w:sz w:val="24"/>
        </w:rPr>
        <w:t>性别：年龄：</w:t>
      </w:r>
      <w:r>
        <w:rPr>
          <w:rFonts w:ascii="宋体" w:hAnsi="宋体" w:cs="宋体" w:hint="eastAsia"/>
          <w:color w:val="000000" w:themeColor="text1"/>
          <w:kern w:val="0"/>
          <w:sz w:val="24"/>
        </w:rPr>
        <w:t>职务：</w:t>
      </w:r>
    </w:p>
    <w:p w:rsidR="00CB78A8" w:rsidRDefault="004833E8">
      <w:pPr>
        <w:spacing w:line="360" w:lineRule="auto"/>
        <w:rPr>
          <w:rFonts w:ascii="宋体" w:hAnsi="宋体" w:cs="宋体"/>
          <w:color w:val="000000" w:themeColor="text1"/>
          <w:sz w:val="24"/>
        </w:rPr>
      </w:pPr>
      <w:r>
        <w:rPr>
          <w:rFonts w:ascii="宋体" w:hAnsi="宋体" w:cs="宋体" w:hint="eastAsia"/>
          <w:color w:val="000000" w:themeColor="text1"/>
          <w:sz w:val="24"/>
        </w:rPr>
        <w:t>系</w:t>
      </w:r>
      <w:r>
        <w:rPr>
          <w:rFonts w:ascii="宋体" w:hAnsi="宋体" w:cs="宋体" w:hint="eastAsia"/>
          <w:color w:val="000000" w:themeColor="text1"/>
          <w:sz w:val="24"/>
        </w:rPr>
        <w:t xml:space="preserve"> </w:t>
      </w:r>
      <w:r>
        <w:rPr>
          <w:rFonts w:ascii="宋体" w:hAnsi="宋体" w:cs="宋体" w:hint="eastAsia"/>
          <w:color w:val="000000" w:themeColor="text1"/>
          <w:sz w:val="24"/>
        </w:rPr>
        <w:t>（供应商名称）的法定代表人。</w:t>
      </w:r>
    </w:p>
    <w:p w:rsidR="00CB78A8" w:rsidRDefault="004833E8">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特此证明。</w:t>
      </w:r>
    </w:p>
    <w:p w:rsidR="00CB78A8" w:rsidRDefault="00CB78A8">
      <w:pPr>
        <w:spacing w:line="200" w:lineRule="exact"/>
        <w:rPr>
          <w:color w:val="000000" w:themeColor="text1"/>
          <w:sz w:val="24"/>
        </w:rPr>
      </w:pPr>
    </w:p>
    <w:p w:rsidR="00CB78A8" w:rsidRDefault="00CB78A8">
      <w:pPr>
        <w:pStyle w:val="2a"/>
        <w:tabs>
          <w:tab w:val="left" w:pos="1158"/>
          <w:tab w:val="left" w:pos="1544"/>
        </w:tabs>
        <w:ind w:firstLine="480"/>
        <w:rPr>
          <w:color w:val="000000" w:themeColor="text1"/>
          <w:szCs w:val="24"/>
        </w:rPr>
      </w:pPr>
    </w:p>
    <w:p w:rsidR="00CB78A8" w:rsidRDefault="00CB78A8">
      <w:pPr>
        <w:spacing w:line="480" w:lineRule="auto"/>
        <w:rPr>
          <w:rFonts w:ascii="宋体" w:hAnsi="宋体" w:cs="宋体"/>
          <w:color w:val="000000" w:themeColor="text1"/>
          <w:sz w:val="24"/>
        </w:rPr>
      </w:pPr>
    </w:p>
    <w:p w:rsidR="00CB78A8" w:rsidRDefault="00CB78A8">
      <w:pPr>
        <w:pStyle w:val="2a"/>
        <w:tabs>
          <w:tab w:val="left" w:pos="1158"/>
          <w:tab w:val="left" w:pos="1544"/>
        </w:tabs>
        <w:ind w:firstLine="480"/>
        <w:rPr>
          <w:color w:val="000000" w:themeColor="text1"/>
          <w:szCs w:val="24"/>
        </w:rPr>
      </w:pPr>
    </w:p>
    <w:p w:rsidR="00CB78A8" w:rsidRDefault="004833E8">
      <w:pPr>
        <w:wordWrap w:val="0"/>
        <w:autoSpaceDE w:val="0"/>
        <w:autoSpaceDN w:val="0"/>
        <w:adjustRightInd w:val="0"/>
        <w:spacing w:line="600" w:lineRule="auto"/>
        <w:ind w:right="960" w:firstLineChars="950" w:firstLine="2280"/>
        <w:rPr>
          <w:rFonts w:ascii="宋体"/>
          <w:bCs/>
          <w:color w:val="000000" w:themeColor="text1"/>
          <w:sz w:val="24"/>
          <w:u w:val="single"/>
          <w:lang w:val="zh-CN"/>
        </w:rPr>
      </w:pPr>
      <w:r>
        <w:rPr>
          <w:rFonts w:ascii="宋体" w:hAnsi="宋体" w:cs="宋体" w:hint="eastAsia"/>
          <w:color w:val="000000" w:themeColor="text1"/>
          <w:sz w:val="24"/>
        </w:rPr>
        <w:t>供应商</w:t>
      </w:r>
      <w:r>
        <w:rPr>
          <w:rFonts w:ascii="宋体" w:hAnsi="宋体" w:hint="eastAsia"/>
          <w:bCs/>
          <w:color w:val="000000" w:themeColor="text1"/>
          <w:sz w:val="24"/>
          <w:szCs w:val="22"/>
        </w:rPr>
        <w:t>（盖单位电子签章）</w:t>
      </w:r>
      <w:r>
        <w:rPr>
          <w:rFonts w:ascii="宋体" w:hAnsi="宋体" w:cs="宋体" w:hint="eastAsia"/>
          <w:color w:val="000000" w:themeColor="text1"/>
          <w:kern w:val="0"/>
          <w:sz w:val="24"/>
        </w:rPr>
        <w:t>：</w:t>
      </w:r>
    </w:p>
    <w:p w:rsidR="00CB78A8" w:rsidRDefault="004833E8">
      <w:pPr>
        <w:pStyle w:val="2a"/>
        <w:tabs>
          <w:tab w:val="left" w:pos="1158"/>
          <w:tab w:val="left" w:pos="1544"/>
        </w:tabs>
        <w:ind w:firstLineChars="1550" w:firstLine="3720"/>
        <w:rPr>
          <w:color w:val="000000" w:themeColor="text1"/>
          <w:szCs w:val="24"/>
        </w:rPr>
      </w:pPr>
      <w:r>
        <w:rPr>
          <w:rFonts w:ascii="宋体" w:cs="宋体" w:hint="eastAsia"/>
          <w:color w:val="000000" w:themeColor="text1"/>
          <w:szCs w:val="24"/>
        </w:rPr>
        <w:t>年月日</w:t>
      </w:r>
      <w:r>
        <w:rPr>
          <w:rFonts w:ascii="宋体" w:cs="宋体" w:hint="eastAsia"/>
          <w:color w:val="000000" w:themeColor="text1"/>
          <w:szCs w:val="24"/>
        </w:rPr>
        <w:t xml:space="preserve">   </w:t>
      </w:r>
    </w:p>
    <w:p w:rsidR="00CB78A8" w:rsidRDefault="00CB78A8">
      <w:pPr>
        <w:rPr>
          <w:rFonts w:ascii="宋体"/>
          <w:b/>
          <w:color w:val="000000" w:themeColor="text1"/>
          <w:sz w:val="24"/>
        </w:rPr>
      </w:pPr>
    </w:p>
    <w:p w:rsidR="00CB78A8" w:rsidRDefault="00CB78A8">
      <w:pPr>
        <w:rPr>
          <w:rFonts w:ascii="宋体"/>
          <w:b/>
          <w:color w:val="000000" w:themeColor="text1"/>
          <w:sz w:val="30"/>
          <w:szCs w:val="30"/>
        </w:rPr>
      </w:pPr>
    </w:p>
    <w:p w:rsidR="00CB78A8" w:rsidRDefault="00CB78A8">
      <w:pPr>
        <w:rPr>
          <w:rFonts w:ascii="宋体"/>
          <w:b/>
          <w:color w:val="000000" w:themeColor="text1"/>
          <w:sz w:val="30"/>
          <w:szCs w:val="30"/>
        </w:rPr>
      </w:pPr>
    </w:p>
    <w:p w:rsidR="00CB78A8" w:rsidRDefault="00CB78A8">
      <w:pPr>
        <w:rPr>
          <w:rFonts w:ascii="宋体"/>
          <w:b/>
          <w:color w:val="000000" w:themeColor="text1"/>
          <w:sz w:val="30"/>
          <w:szCs w:val="30"/>
        </w:rPr>
      </w:pPr>
    </w:p>
    <w:p w:rsidR="00CB78A8" w:rsidRDefault="00CB78A8">
      <w:pPr>
        <w:rPr>
          <w:rFonts w:ascii="宋体"/>
          <w:b/>
          <w:color w:val="000000" w:themeColor="text1"/>
          <w:sz w:val="30"/>
          <w:szCs w:val="30"/>
        </w:rPr>
      </w:pPr>
    </w:p>
    <w:p w:rsidR="00CB78A8" w:rsidRDefault="00CB78A8">
      <w:pPr>
        <w:rPr>
          <w:rFonts w:ascii="宋体"/>
          <w:b/>
          <w:color w:val="000000" w:themeColor="text1"/>
          <w:sz w:val="30"/>
          <w:szCs w:val="30"/>
        </w:rPr>
      </w:pPr>
    </w:p>
    <w:p w:rsidR="00CB78A8" w:rsidRDefault="004833E8">
      <w:pPr>
        <w:pStyle w:val="22"/>
        <w:rPr>
          <w:rStyle w:val="2Char21"/>
          <w:b/>
          <w:bCs/>
          <w:color w:val="000000" w:themeColor="text1"/>
        </w:rPr>
      </w:pPr>
      <w:bookmarkStart w:id="335" w:name="_Toc30604"/>
      <w:r>
        <w:rPr>
          <w:color w:val="000000" w:themeColor="text1"/>
        </w:rPr>
        <w:br w:type="page"/>
      </w:r>
      <w:bookmarkStart w:id="336" w:name="_Toc14746"/>
      <w:r>
        <w:rPr>
          <w:rStyle w:val="2Char21"/>
          <w:rFonts w:hint="eastAsia"/>
          <w:b/>
          <w:bCs/>
          <w:color w:val="000000" w:themeColor="text1"/>
        </w:rPr>
        <w:lastRenderedPageBreak/>
        <w:t>五、授权委托书</w:t>
      </w:r>
      <w:bookmarkEnd w:id="335"/>
      <w:bookmarkEnd w:id="336"/>
    </w:p>
    <w:p w:rsidR="00CB78A8" w:rsidRDefault="004833E8">
      <w:pPr>
        <w:pStyle w:val="34"/>
        <w:rPr>
          <w:color w:val="000000" w:themeColor="text1"/>
        </w:rPr>
      </w:pPr>
      <w:r>
        <w:rPr>
          <w:rFonts w:hint="eastAsia"/>
          <w:color w:val="000000" w:themeColor="text1"/>
        </w:rPr>
        <w:t>授权委托书</w:t>
      </w:r>
    </w:p>
    <w:p w:rsidR="00CB78A8" w:rsidRDefault="00CB78A8">
      <w:pPr>
        <w:rPr>
          <w:color w:val="000000" w:themeColor="text1"/>
          <w:sz w:val="24"/>
        </w:rPr>
      </w:pPr>
    </w:p>
    <w:p w:rsidR="00CB78A8" w:rsidRDefault="004833E8">
      <w:pPr>
        <w:spacing w:after="156" w:line="360" w:lineRule="auto"/>
        <w:ind w:firstLineChars="200" w:firstLine="480"/>
        <w:rPr>
          <w:rFonts w:ascii="宋体" w:hAnsi="宋体"/>
          <w:color w:val="000000" w:themeColor="text1"/>
          <w:sz w:val="24"/>
        </w:rPr>
      </w:pPr>
      <w:r>
        <w:rPr>
          <w:rFonts w:ascii="宋体" w:hAnsi="宋体" w:hint="eastAsia"/>
          <w:color w:val="000000" w:themeColor="text1"/>
          <w:sz w:val="24"/>
        </w:rPr>
        <w:t>本人</w:t>
      </w:r>
      <w:r>
        <w:rPr>
          <w:rFonts w:ascii="宋体" w:hAnsi="宋体"/>
          <w:color w:val="000000" w:themeColor="text1"/>
          <w:sz w:val="24"/>
          <w:u w:val="single"/>
        </w:rPr>
        <w:tab/>
      </w:r>
      <w:r>
        <w:rPr>
          <w:rFonts w:ascii="宋体" w:hAnsi="宋体" w:hint="eastAsia"/>
          <w:color w:val="000000" w:themeColor="text1"/>
          <w:sz w:val="24"/>
        </w:rPr>
        <w:t>（姓名）系</w:t>
      </w:r>
      <w:r>
        <w:rPr>
          <w:rFonts w:ascii="宋体" w:hAnsi="宋体" w:hint="eastAsia"/>
          <w:color w:val="000000" w:themeColor="text1"/>
          <w:sz w:val="24"/>
        </w:rPr>
        <w:t xml:space="preserve"> </w:t>
      </w:r>
      <w:r>
        <w:rPr>
          <w:rFonts w:ascii="宋体" w:hAnsi="宋体" w:hint="eastAsia"/>
          <w:color w:val="000000" w:themeColor="text1"/>
          <w:sz w:val="24"/>
        </w:rPr>
        <w:t>（供应商名称）的法定代表人（负责人），现委托</w:t>
      </w:r>
      <w:r>
        <w:rPr>
          <w:rFonts w:ascii="宋体" w:hAnsi="宋体"/>
          <w:color w:val="000000" w:themeColor="text1"/>
          <w:sz w:val="24"/>
          <w:u w:val="single"/>
        </w:rPr>
        <w:tab/>
      </w:r>
      <w:r>
        <w:rPr>
          <w:rFonts w:ascii="宋体" w:hAnsi="宋体" w:hint="eastAsia"/>
          <w:color w:val="000000" w:themeColor="text1"/>
          <w:sz w:val="24"/>
        </w:rPr>
        <w:t>（姓名）为我方代理人。代理人根据授权，以我方名义签署、澄清、说明、补正、递交、撤回、修改（项目名称</w:t>
      </w:r>
      <w:r>
        <w:rPr>
          <w:rFonts w:ascii="宋体" w:hAnsi="宋体" w:hint="eastAsia"/>
          <w:color w:val="000000" w:themeColor="text1"/>
          <w:sz w:val="24"/>
        </w:rPr>
        <w:t>/</w:t>
      </w:r>
      <w:r>
        <w:rPr>
          <w:rFonts w:ascii="宋体" w:hAnsi="宋体" w:hint="eastAsia"/>
          <w:color w:val="000000" w:themeColor="text1"/>
          <w:sz w:val="24"/>
        </w:rPr>
        <w:t>包段）响应文件、签订合同和处理有关事宜，其法律后果由我方承担。</w:t>
      </w:r>
    </w:p>
    <w:p w:rsidR="00CB78A8" w:rsidRDefault="004833E8">
      <w:pPr>
        <w:tabs>
          <w:tab w:val="left" w:pos="3900"/>
        </w:tabs>
        <w:spacing w:line="480" w:lineRule="auto"/>
        <w:ind w:left="520"/>
        <w:rPr>
          <w:rFonts w:ascii="宋体"/>
          <w:color w:val="000000" w:themeColor="text1"/>
          <w:sz w:val="24"/>
        </w:rPr>
      </w:pPr>
      <w:r>
        <w:rPr>
          <w:rFonts w:ascii="宋体" w:hAnsi="宋体" w:hint="eastAsia"/>
          <w:color w:val="000000" w:themeColor="text1"/>
          <w:sz w:val="24"/>
        </w:rPr>
        <w:t>委托期限：</w:t>
      </w:r>
      <w:r>
        <w:rPr>
          <w:rFonts w:eastAsia="Times New Roman"/>
          <w:color w:val="000000" w:themeColor="text1"/>
          <w:sz w:val="24"/>
          <w:u w:val="single"/>
        </w:rPr>
        <w:tab/>
      </w:r>
      <w:r>
        <w:rPr>
          <w:rFonts w:ascii="宋体" w:hAnsi="宋体" w:hint="eastAsia"/>
          <w:color w:val="000000" w:themeColor="text1"/>
          <w:sz w:val="24"/>
        </w:rPr>
        <w:t>。</w:t>
      </w:r>
    </w:p>
    <w:p w:rsidR="00CB78A8" w:rsidRDefault="004833E8">
      <w:pPr>
        <w:spacing w:line="480" w:lineRule="auto"/>
        <w:ind w:left="520"/>
        <w:rPr>
          <w:rFonts w:ascii="宋体"/>
          <w:color w:val="000000" w:themeColor="text1"/>
          <w:sz w:val="24"/>
        </w:rPr>
      </w:pPr>
      <w:r>
        <w:rPr>
          <w:rFonts w:ascii="宋体" w:hAnsi="宋体" w:hint="eastAsia"/>
          <w:color w:val="000000" w:themeColor="text1"/>
          <w:sz w:val="24"/>
        </w:rPr>
        <w:t>代理人无转委托权。</w:t>
      </w:r>
    </w:p>
    <w:p w:rsidR="00CB78A8" w:rsidRDefault="004833E8">
      <w:pPr>
        <w:spacing w:line="480" w:lineRule="auto"/>
        <w:ind w:left="520"/>
        <w:rPr>
          <w:rFonts w:ascii="宋体"/>
          <w:color w:val="000000" w:themeColor="text1"/>
          <w:sz w:val="24"/>
        </w:rPr>
      </w:pPr>
      <w:r>
        <w:rPr>
          <w:rFonts w:ascii="宋体" w:hAnsi="宋体" w:hint="eastAsia"/>
          <w:color w:val="000000" w:themeColor="text1"/>
          <w:sz w:val="24"/>
        </w:rPr>
        <w:t>后附：法定代表人、委托代理人身份证复印件</w:t>
      </w:r>
    </w:p>
    <w:p w:rsidR="00CB78A8" w:rsidRDefault="00CB78A8">
      <w:pPr>
        <w:pStyle w:val="2a"/>
        <w:tabs>
          <w:tab w:val="left" w:pos="1158"/>
          <w:tab w:val="left" w:pos="1544"/>
        </w:tabs>
        <w:ind w:firstLine="480"/>
        <w:rPr>
          <w:rFonts w:ascii="宋体" w:cs="宋体"/>
          <w:color w:val="000000" w:themeColor="text1"/>
          <w:szCs w:val="24"/>
        </w:rPr>
      </w:pPr>
    </w:p>
    <w:p w:rsidR="00CB78A8" w:rsidRDefault="004833E8">
      <w:pPr>
        <w:wordWrap w:val="0"/>
        <w:autoSpaceDE w:val="0"/>
        <w:autoSpaceDN w:val="0"/>
        <w:adjustRightInd w:val="0"/>
        <w:spacing w:line="600" w:lineRule="auto"/>
        <w:ind w:right="960" w:firstLineChars="400" w:firstLine="960"/>
        <w:rPr>
          <w:rFonts w:ascii="宋体"/>
          <w:bCs/>
          <w:color w:val="000000" w:themeColor="text1"/>
          <w:sz w:val="24"/>
          <w:u w:val="single"/>
          <w:lang w:val="zh-CN"/>
        </w:rPr>
      </w:pPr>
      <w:r>
        <w:rPr>
          <w:rFonts w:ascii="宋体" w:hAnsi="宋体" w:cs="宋体" w:hint="eastAsia"/>
          <w:color w:val="000000" w:themeColor="text1"/>
          <w:sz w:val="24"/>
        </w:rPr>
        <w:t>供应商（盖单位电子签章）</w:t>
      </w:r>
      <w:r>
        <w:rPr>
          <w:rFonts w:ascii="宋体" w:hAnsi="宋体" w:cs="宋体" w:hint="eastAsia"/>
          <w:color w:val="000000" w:themeColor="text1"/>
          <w:kern w:val="0"/>
          <w:sz w:val="24"/>
        </w:rPr>
        <w:t>：</w:t>
      </w:r>
    </w:p>
    <w:p w:rsidR="00CB78A8" w:rsidRDefault="004833E8">
      <w:pPr>
        <w:wordWrap w:val="0"/>
        <w:autoSpaceDE w:val="0"/>
        <w:autoSpaceDN w:val="0"/>
        <w:adjustRightInd w:val="0"/>
        <w:spacing w:line="600" w:lineRule="auto"/>
        <w:ind w:right="960" w:firstLineChars="400" w:firstLine="960"/>
        <w:rPr>
          <w:rFonts w:ascii="宋体"/>
          <w:bCs/>
          <w:color w:val="000000" w:themeColor="text1"/>
          <w:sz w:val="24"/>
          <w:u w:val="single"/>
          <w:lang w:val="zh-CN"/>
        </w:rPr>
      </w:pPr>
      <w:r>
        <w:rPr>
          <w:rFonts w:ascii="宋体" w:hAnsi="宋体" w:cs="宋体" w:hint="eastAsia"/>
          <w:color w:val="000000" w:themeColor="text1"/>
          <w:kern w:val="0"/>
          <w:sz w:val="24"/>
        </w:rPr>
        <w:t>法定代表人</w:t>
      </w:r>
      <w:r>
        <w:rPr>
          <w:rFonts w:ascii="宋体" w:hAnsi="宋体" w:hint="eastAsia"/>
          <w:bCs/>
          <w:color w:val="000000" w:themeColor="text1"/>
          <w:sz w:val="24"/>
          <w:lang w:val="zh-CN"/>
        </w:rPr>
        <w:t>（</w:t>
      </w:r>
      <w:r>
        <w:rPr>
          <w:rFonts w:ascii="宋体" w:hAnsi="宋体" w:hint="eastAsia"/>
          <w:bCs/>
          <w:color w:val="000000" w:themeColor="text1"/>
          <w:sz w:val="24"/>
          <w:szCs w:val="22"/>
        </w:rPr>
        <w:t>盖个人电子签章）</w:t>
      </w:r>
      <w:r>
        <w:rPr>
          <w:rFonts w:ascii="宋体" w:hAnsi="宋体" w:cs="宋体" w:hint="eastAsia"/>
          <w:color w:val="000000" w:themeColor="text1"/>
          <w:kern w:val="0"/>
          <w:sz w:val="24"/>
        </w:rPr>
        <w:t>：</w:t>
      </w:r>
    </w:p>
    <w:p w:rsidR="00CB78A8" w:rsidRDefault="004833E8">
      <w:pPr>
        <w:wordWrap w:val="0"/>
        <w:autoSpaceDE w:val="0"/>
        <w:autoSpaceDN w:val="0"/>
        <w:adjustRightInd w:val="0"/>
        <w:spacing w:line="600" w:lineRule="auto"/>
        <w:ind w:right="960" w:firstLineChars="400" w:firstLine="960"/>
        <w:rPr>
          <w:rFonts w:ascii="宋体"/>
          <w:bCs/>
          <w:color w:val="000000" w:themeColor="text1"/>
          <w:sz w:val="24"/>
          <w:u w:val="single"/>
          <w:lang w:val="zh-CN"/>
        </w:rPr>
      </w:pPr>
      <w:r>
        <w:rPr>
          <w:rFonts w:ascii="宋体" w:hAnsi="宋体" w:cs="宋体" w:hint="eastAsia"/>
          <w:color w:val="000000" w:themeColor="text1"/>
          <w:kern w:val="0"/>
          <w:sz w:val="24"/>
        </w:rPr>
        <w:t>身份证号码：</w:t>
      </w:r>
    </w:p>
    <w:p w:rsidR="00CB78A8" w:rsidRDefault="004833E8">
      <w:pPr>
        <w:wordWrap w:val="0"/>
        <w:autoSpaceDE w:val="0"/>
        <w:autoSpaceDN w:val="0"/>
        <w:adjustRightInd w:val="0"/>
        <w:spacing w:line="600" w:lineRule="auto"/>
        <w:ind w:right="960" w:firstLineChars="400" w:firstLine="960"/>
        <w:rPr>
          <w:rFonts w:ascii="宋体"/>
          <w:bCs/>
          <w:color w:val="000000" w:themeColor="text1"/>
          <w:sz w:val="24"/>
          <w:u w:val="single"/>
          <w:lang w:val="zh-CN"/>
        </w:rPr>
      </w:pPr>
      <w:r>
        <w:rPr>
          <w:rFonts w:ascii="宋体" w:hAnsi="宋体" w:cs="宋体" w:hint="eastAsia"/>
          <w:color w:val="000000" w:themeColor="text1"/>
          <w:kern w:val="0"/>
          <w:sz w:val="24"/>
        </w:rPr>
        <w:t>委托代理人</w:t>
      </w:r>
      <w:r>
        <w:rPr>
          <w:rFonts w:ascii="宋体" w:hAnsi="宋体" w:hint="eastAsia"/>
          <w:bCs/>
          <w:color w:val="000000" w:themeColor="text1"/>
          <w:sz w:val="24"/>
          <w:szCs w:val="22"/>
        </w:rPr>
        <w:t>（签字或盖个人电子签章）</w:t>
      </w:r>
      <w:r>
        <w:rPr>
          <w:rFonts w:ascii="宋体" w:hAnsi="宋体" w:cs="宋体" w:hint="eastAsia"/>
          <w:color w:val="000000" w:themeColor="text1"/>
          <w:kern w:val="0"/>
          <w:sz w:val="24"/>
        </w:rPr>
        <w:t>：</w:t>
      </w:r>
    </w:p>
    <w:p w:rsidR="00CB78A8" w:rsidRDefault="004833E8">
      <w:pPr>
        <w:wordWrap w:val="0"/>
        <w:autoSpaceDE w:val="0"/>
        <w:autoSpaceDN w:val="0"/>
        <w:adjustRightInd w:val="0"/>
        <w:spacing w:line="600" w:lineRule="auto"/>
        <w:ind w:right="960" w:firstLineChars="400" w:firstLine="960"/>
        <w:rPr>
          <w:rFonts w:ascii="宋体"/>
          <w:bCs/>
          <w:color w:val="000000" w:themeColor="text1"/>
          <w:sz w:val="24"/>
          <w:u w:val="single"/>
          <w:lang w:val="zh-CN"/>
        </w:rPr>
      </w:pPr>
      <w:r>
        <w:rPr>
          <w:rFonts w:ascii="宋体" w:hAnsi="宋体" w:cs="宋体" w:hint="eastAsia"/>
          <w:color w:val="000000" w:themeColor="text1"/>
          <w:kern w:val="0"/>
          <w:sz w:val="24"/>
        </w:rPr>
        <w:t>身份证号码：</w:t>
      </w:r>
    </w:p>
    <w:p w:rsidR="00CB78A8" w:rsidRDefault="00CB78A8">
      <w:pPr>
        <w:tabs>
          <w:tab w:val="left" w:pos="7560"/>
          <w:tab w:val="left" w:pos="8520"/>
        </w:tabs>
        <w:spacing w:line="240" w:lineRule="atLeast"/>
        <w:ind w:left="6620"/>
        <w:rPr>
          <w:rFonts w:ascii="宋体" w:hAnsi="宋体"/>
          <w:color w:val="000000" w:themeColor="text1"/>
          <w:sz w:val="24"/>
        </w:rPr>
      </w:pPr>
    </w:p>
    <w:p w:rsidR="00CB78A8" w:rsidRDefault="004833E8">
      <w:pPr>
        <w:tabs>
          <w:tab w:val="left" w:pos="7560"/>
          <w:tab w:val="left" w:pos="8520"/>
        </w:tabs>
        <w:spacing w:line="240" w:lineRule="atLeast"/>
        <w:ind w:left="6620"/>
        <w:rPr>
          <w:rFonts w:ascii="宋体"/>
          <w:color w:val="000000" w:themeColor="text1"/>
          <w:sz w:val="24"/>
        </w:rPr>
      </w:pPr>
      <w:r>
        <w:rPr>
          <w:rFonts w:ascii="宋体" w:hAnsi="宋体" w:hint="eastAsia"/>
          <w:color w:val="000000" w:themeColor="text1"/>
          <w:sz w:val="24"/>
        </w:rPr>
        <w:t>年</w:t>
      </w:r>
      <w:r>
        <w:rPr>
          <w:rFonts w:eastAsia="Times New Roman"/>
          <w:color w:val="000000" w:themeColor="text1"/>
          <w:sz w:val="24"/>
        </w:rPr>
        <w:tab/>
      </w:r>
      <w:r>
        <w:rPr>
          <w:rFonts w:ascii="宋体" w:hAnsi="宋体" w:hint="eastAsia"/>
          <w:color w:val="000000" w:themeColor="text1"/>
          <w:sz w:val="24"/>
        </w:rPr>
        <w:t>月</w:t>
      </w:r>
      <w:r>
        <w:rPr>
          <w:rFonts w:eastAsia="Times New Roman"/>
          <w:color w:val="000000" w:themeColor="text1"/>
          <w:sz w:val="24"/>
        </w:rPr>
        <w:tab/>
      </w:r>
      <w:r>
        <w:rPr>
          <w:rFonts w:ascii="宋体" w:hAnsi="宋体" w:hint="eastAsia"/>
          <w:color w:val="000000" w:themeColor="text1"/>
          <w:sz w:val="24"/>
        </w:rPr>
        <w:t>日</w:t>
      </w:r>
    </w:p>
    <w:p w:rsidR="00CB78A8" w:rsidRDefault="00CB78A8">
      <w:pPr>
        <w:pStyle w:val="2a"/>
        <w:tabs>
          <w:tab w:val="left" w:pos="1158"/>
          <w:tab w:val="left" w:pos="1544"/>
        </w:tabs>
        <w:ind w:firstLine="480"/>
        <w:rPr>
          <w:color w:val="000000" w:themeColor="text1"/>
          <w:szCs w:val="24"/>
        </w:rPr>
      </w:pPr>
    </w:p>
    <w:p w:rsidR="00CB78A8" w:rsidRDefault="00CB78A8">
      <w:pPr>
        <w:pStyle w:val="2a"/>
        <w:tabs>
          <w:tab w:val="left" w:pos="1158"/>
          <w:tab w:val="left" w:pos="1544"/>
        </w:tabs>
        <w:ind w:firstLine="480"/>
        <w:rPr>
          <w:color w:val="000000" w:themeColor="text1"/>
        </w:rPr>
      </w:pPr>
    </w:p>
    <w:p w:rsidR="00CB78A8" w:rsidRDefault="00CB78A8">
      <w:pPr>
        <w:pStyle w:val="2a"/>
        <w:tabs>
          <w:tab w:val="left" w:pos="1158"/>
          <w:tab w:val="left" w:pos="1544"/>
        </w:tabs>
        <w:ind w:firstLine="480"/>
        <w:rPr>
          <w:color w:val="000000" w:themeColor="text1"/>
        </w:rPr>
      </w:pPr>
    </w:p>
    <w:p w:rsidR="00CB78A8" w:rsidRDefault="00CB78A8">
      <w:pPr>
        <w:pStyle w:val="2a"/>
        <w:tabs>
          <w:tab w:val="left" w:pos="1158"/>
          <w:tab w:val="left" w:pos="1544"/>
        </w:tabs>
        <w:ind w:firstLine="480"/>
        <w:rPr>
          <w:color w:val="000000" w:themeColor="text1"/>
        </w:rPr>
      </w:pPr>
    </w:p>
    <w:p w:rsidR="00CB78A8" w:rsidRDefault="00CB78A8">
      <w:pPr>
        <w:pStyle w:val="2a"/>
        <w:tabs>
          <w:tab w:val="left" w:pos="1158"/>
          <w:tab w:val="left" w:pos="1544"/>
        </w:tabs>
        <w:ind w:firstLine="480"/>
        <w:rPr>
          <w:color w:val="000000" w:themeColor="text1"/>
        </w:rPr>
      </w:pPr>
    </w:p>
    <w:p w:rsidR="00CB78A8" w:rsidRDefault="00CB78A8">
      <w:pPr>
        <w:pStyle w:val="2a"/>
        <w:tabs>
          <w:tab w:val="left" w:pos="1158"/>
          <w:tab w:val="left" w:pos="1544"/>
        </w:tabs>
        <w:ind w:firstLine="480"/>
        <w:rPr>
          <w:color w:val="000000" w:themeColor="text1"/>
        </w:rPr>
      </w:pPr>
    </w:p>
    <w:p w:rsidR="00CB78A8" w:rsidRDefault="004833E8">
      <w:pPr>
        <w:pStyle w:val="22"/>
        <w:rPr>
          <w:rStyle w:val="2Char21"/>
          <w:b/>
          <w:bCs/>
          <w:color w:val="000000" w:themeColor="text1"/>
        </w:rPr>
      </w:pPr>
      <w:bookmarkStart w:id="337" w:name="_Toc14870"/>
      <w:bookmarkStart w:id="338" w:name="_Toc12823"/>
      <w:r>
        <w:rPr>
          <w:rStyle w:val="2Char21"/>
          <w:rFonts w:hint="eastAsia"/>
          <w:b/>
          <w:bCs/>
          <w:color w:val="000000" w:themeColor="text1"/>
        </w:rPr>
        <w:lastRenderedPageBreak/>
        <w:t>六、项目实施方案</w:t>
      </w:r>
      <w:bookmarkEnd w:id="337"/>
    </w:p>
    <w:p w:rsidR="00CB78A8" w:rsidRDefault="00CB78A8">
      <w:pPr>
        <w:rPr>
          <w:color w:val="000000" w:themeColor="text1"/>
        </w:rPr>
      </w:pPr>
    </w:p>
    <w:p w:rsidR="00CB78A8" w:rsidRDefault="004833E8">
      <w:pPr>
        <w:spacing w:line="360" w:lineRule="auto"/>
        <w:jc w:val="center"/>
        <w:rPr>
          <w:rFonts w:ascii="宋体" w:hAnsi="宋体"/>
          <w:color w:val="000000" w:themeColor="text1"/>
          <w:sz w:val="24"/>
        </w:rPr>
      </w:pPr>
      <w:r>
        <w:rPr>
          <w:rFonts w:ascii="宋体" w:hAnsi="宋体" w:cs="宋体" w:hint="eastAsia"/>
          <w:color w:val="000000" w:themeColor="text1"/>
          <w:sz w:val="24"/>
        </w:rPr>
        <w:t>格式自拟</w:t>
      </w:r>
    </w:p>
    <w:p w:rsidR="00CB78A8" w:rsidRDefault="00CB78A8">
      <w:pPr>
        <w:pStyle w:val="2a"/>
        <w:tabs>
          <w:tab w:val="left" w:pos="1158"/>
          <w:tab w:val="left" w:pos="1544"/>
        </w:tabs>
        <w:ind w:firstLine="480"/>
        <w:rPr>
          <w:color w:val="000000" w:themeColor="text1"/>
          <w:szCs w:val="24"/>
        </w:rPr>
      </w:pPr>
    </w:p>
    <w:p w:rsidR="00CB78A8" w:rsidRDefault="004833E8">
      <w:pPr>
        <w:pStyle w:val="22"/>
        <w:rPr>
          <w:b w:val="0"/>
          <w:color w:val="000000" w:themeColor="text1"/>
        </w:rPr>
      </w:pPr>
      <w:r>
        <w:rPr>
          <w:rStyle w:val="2Char21"/>
          <w:b/>
          <w:bCs/>
          <w:color w:val="000000" w:themeColor="text1"/>
        </w:rPr>
        <w:br w:type="page"/>
      </w:r>
      <w:bookmarkStart w:id="339" w:name="_Toc26749"/>
      <w:r>
        <w:rPr>
          <w:rStyle w:val="2Char21"/>
          <w:rFonts w:hint="eastAsia"/>
          <w:b/>
          <w:bCs/>
          <w:color w:val="000000" w:themeColor="text1"/>
        </w:rPr>
        <w:lastRenderedPageBreak/>
        <w:t>七、售后服务</w:t>
      </w:r>
      <w:bookmarkEnd w:id="339"/>
    </w:p>
    <w:p w:rsidR="00CB78A8" w:rsidRDefault="004833E8">
      <w:pPr>
        <w:spacing w:line="360" w:lineRule="auto"/>
        <w:rPr>
          <w:rFonts w:ascii="宋体" w:hAnsi="宋体"/>
          <w:color w:val="000000" w:themeColor="text1"/>
          <w:sz w:val="24"/>
        </w:rPr>
      </w:pPr>
      <w:r>
        <w:rPr>
          <w:rFonts w:ascii="宋体" w:hAnsi="宋体" w:hint="eastAsia"/>
          <w:color w:val="000000" w:themeColor="text1"/>
          <w:sz w:val="24"/>
        </w:rPr>
        <w:t>供应商必须提供但不限于提供以下内容：</w:t>
      </w:r>
    </w:p>
    <w:p w:rsidR="00CB78A8" w:rsidRDefault="00CB78A8">
      <w:pPr>
        <w:spacing w:line="360" w:lineRule="auto"/>
        <w:rPr>
          <w:rFonts w:ascii="宋体" w:hAnsi="宋体"/>
          <w:color w:val="000000" w:themeColor="text1"/>
          <w:sz w:val="24"/>
        </w:rPr>
      </w:pPr>
    </w:p>
    <w:p w:rsidR="00CB78A8" w:rsidRDefault="004833E8">
      <w:pPr>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、详细说明售后服务的内容、形式、含免费维修时间、解决质量或操作问题的响应时间、解决问题实际、维修单位名称、地点。</w:t>
      </w:r>
    </w:p>
    <w:p w:rsidR="00CB78A8" w:rsidRDefault="004833E8">
      <w:pPr>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、该次项目所提供的其他免费物品或服务。</w:t>
      </w:r>
    </w:p>
    <w:p w:rsidR="00CB78A8" w:rsidRDefault="00CB78A8">
      <w:pPr>
        <w:spacing w:line="239" w:lineRule="auto"/>
        <w:ind w:left="320"/>
        <w:rPr>
          <w:rFonts w:ascii="宋体"/>
          <w:color w:val="000000" w:themeColor="text1"/>
          <w:sz w:val="24"/>
        </w:rPr>
      </w:pPr>
    </w:p>
    <w:p w:rsidR="00CB78A8" w:rsidRDefault="00CB78A8">
      <w:pPr>
        <w:spacing w:line="239" w:lineRule="auto"/>
        <w:ind w:left="320"/>
        <w:rPr>
          <w:rFonts w:ascii="宋体"/>
          <w:color w:val="000000" w:themeColor="text1"/>
          <w:sz w:val="24"/>
        </w:rPr>
      </w:pPr>
    </w:p>
    <w:p w:rsidR="00CB78A8" w:rsidRDefault="004833E8">
      <w:pPr>
        <w:spacing w:line="240" w:lineRule="atLeast"/>
        <w:ind w:firstLineChars="1900" w:firstLine="4560"/>
        <w:rPr>
          <w:rFonts w:ascii="宋体" w:hAnsi="宋体"/>
          <w:bCs/>
          <w:color w:val="000000" w:themeColor="text1"/>
          <w:sz w:val="24"/>
          <w:szCs w:val="22"/>
        </w:rPr>
      </w:pPr>
      <w:r>
        <w:rPr>
          <w:rFonts w:ascii="宋体" w:hAnsi="宋体" w:hint="eastAsia"/>
          <w:bCs/>
          <w:color w:val="000000" w:themeColor="text1"/>
          <w:sz w:val="24"/>
        </w:rPr>
        <w:t>供</w:t>
      </w:r>
      <w:r>
        <w:rPr>
          <w:rFonts w:ascii="宋体" w:hAnsi="宋体" w:hint="eastAsia"/>
          <w:bCs/>
          <w:color w:val="000000" w:themeColor="text1"/>
          <w:sz w:val="24"/>
          <w:szCs w:val="22"/>
        </w:rPr>
        <w:t>应商名称：（盖单位电子签章）</w:t>
      </w:r>
    </w:p>
    <w:p w:rsidR="00CB78A8" w:rsidRDefault="004833E8">
      <w:pPr>
        <w:spacing w:line="240" w:lineRule="atLeast"/>
        <w:jc w:val="right"/>
        <w:rPr>
          <w:rFonts w:ascii="宋体" w:hAnsi="宋体"/>
          <w:bCs/>
          <w:color w:val="000000" w:themeColor="text1"/>
          <w:sz w:val="24"/>
          <w:szCs w:val="22"/>
        </w:rPr>
      </w:pPr>
      <w:r>
        <w:rPr>
          <w:rFonts w:ascii="宋体" w:hAnsi="宋体" w:hint="eastAsia"/>
          <w:bCs/>
          <w:color w:val="000000" w:themeColor="text1"/>
          <w:sz w:val="24"/>
          <w:szCs w:val="22"/>
        </w:rPr>
        <w:t>法定代表人或委托代理人：（签字或盖个人电子签章）</w:t>
      </w:r>
    </w:p>
    <w:p w:rsidR="00CB78A8" w:rsidRDefault="004833E8">
      <w:pPr>
        <w:rPr>
          <w:color w:val="000000" w:themeColor="text1"/>
          <w:sz w:val="24"/>
          <w:szCs w:val="32"/>
        </w:rPr>
      </w:pPr>
      <w:r>
        <w:rPr>
          <w:rFonts w:hint="eastAsia"/>
          <w:color w:val="000000" w:themeColor="text1"/>
          <w:sz w:val="24"/>
          <w:szCs w:val="32"/>
        </w:rPr>
        <w:t xml:space="preserve">    </w:t>
      </w:r>
      <w:r>
        <w:rPr>
          <w:rFonts w:hint="eastAsia"/>
          <w:color w:val="000000" w:themeColor="text1"/>
          <w:sz w:val="24"/>
          <w:szCs w:val="32"/>
        </w:rPr>
        <w:t>年月日</w:t>
      </w:r>
    </w:p>
    <w:p w:rsidR="00CB78A8" w:rsidRDefault="00CB78A8">
      <w:pPr>
        <w:wordWrap w:val="0"/>
        <w:spacing w:line="480" w:lineRule="auto"/>
        <w:ind w:right="113" w:firstLineChars="1050" w:firstLine="2520"/>
        <w:rPr>
          <w:rFonts w:ascii="宋体"/>
          <w:color w:val="000000" w:themeColor="text1"/>
          <w:sz w:val="24"/>
        </w:rPr>
      </w:pPr>
    </w:p>
    <w:p w:rsidR="00CB78A8" w:rsidRDefault="004833E8">
      <w:pPr>
        <w:pStyle w:val="22"/>
        <w:rPr>
          <w:rStyle w:val="2Char21"/>
          <w:b/>
          <w:bCs/>
          <w:color w:val="000000" w:themeColor="text1"/>
        </w:rPr>
      </w:pPr>
      <w:r>
        <w:rPr>
          <w:rStyle w:val="2Char21"/>
          <w:b/>
          <w:bCs/>
          <w:color w:val="000000" w:themeColor="text1"/>
          <w:sz w:val="24"/>
          <w:szCs w:val="24"/>
        </w:rPr>
        <w:br w:type="page"/>
      </w:r>
      <w:bookmarkStart w:id="340" w:name="_Toc31168"/>
      <w:r>
        <w:rPr>
          <w:rStyle w:val="2Char21"/>
          <w:rFonts w:hint="eastAsia"/>
          <w:b/>
          <w:bCs/>
          <w:color w:val="000000" w:themeColor="text1"/>
        </w:rPr>
        <w:lastRenderedPageBreak/>
        <w:t>八、供应商基本情况</w:t>
      </w:r>
      <w:bookmarkEnd w:id="340"/>
    </w:p>
    <w:p w:rsidR="00CB78A8" w:rsidRDefault="004833E8">
      <w:pPr>
        <w:outlineLvl w:val="1"/>
        <w:rPr>
          <w:rFonts w:ascii="宋体" w:hAnsi="宋体" w:cs="宋体"/>
          <w:b/>
          <w:color w:val="000000" w:themeColor="text1"/>
          <w:sz w:val="24"/>
        </w:rPr>
      </w:pPr>
      <w:bookmarkStart w:id="341" w:name="_Toc14592"/>
      <w:r>
        <w:rPr>
          <w:rFonts w:ascii="宋体" w:hAnsi="宋体" w:cs="宋体" w:hint="eastAsia"/>
          <w:b/>
          <w:color w:val="000000" w:themeColor="text1"/>
          <w:sz w:val="24"/>
        </w:rPr>
        <w:t xml:space="preserve">8.1  </w:t>
      </w:r>
      <w:r>
        <w:rPr>
          <w:rFonts w:ascii="宋体" w:hAnsi="宋体" w:cs="宋体" w:hint="eastAsia"/>
          <w:b/>
          <w:color w:val="000000" w:themeColor="text1"/>
          <w:sz w:val="24"/>
        </w:rPr>
        <w:t>供应商基本情况表</w:t>
      </w:r>
      <w:bookmarkEnd w:id="341"/>
    </w:p>
    <w:p w:rsidR="00CB78A8" w:rsidRDefault="00CB78A8">
      <w:pPr>
        <w:rPr>
          <w:color w:val="000000" w:themeColor="text1"/>
          <w:sz w:val="24"/>
        </w:rPr>
      </w:pPr>
    </w:p>
    <w:tbl>
      <w:tblPr>
        <w:tblW w:w="8628"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2269"/>
        <w:gridCol w:w="1134"/>
        <w:gridCol w:w="1842"/>
        <w:gridCol w:w="10"/>
        <w:gridCol w:w="1266"/>
        <w:gridCol w:w="2107"/>
      </w:tblGrid>
      <w:tr w:rsidR="00CB78A8">
        <w:trPr>
          <w:trHeight w:val="526"/>
        </w:trPr>
        <w:tc>
          <w:tcPr>
            <w:tcW w:w="2269"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hint="eastAsia"/>
                <w:color w:val="000000" w:themeColor="text1"/>
                <w:sz w:val="24"/>
              </w:rPr>
              <w:t>供应商</w:t>
            </w:r>
            <w:r>
              <w:rPr>
                <w:rFonts w:ascii="宋体" w:hAnsi="宋体"/>
                <w:color w:val="000000" w:themeColor="text1"/>
                <w:sz w:val="24"/>
              </w:rPr>
              <w:t>名称</w:t>
            </w:r>
          </w:p>
        </w:tc>
        <w:tc>
          <w:tcPr>
            <w:tcW w:w="6359" w:type="dxa"/>
            <w:gridSpan w:val="5"/>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r w:rsidR="00CB78A8">
        <w:trPr>
          <w:trHeight w:val="572"/>
        </w:trPr>
        <w:tc>
          <w:tcPr>
            <w:tcW w:w="2269"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注册地址</w:t>
            </w:r>
          </w:p>
        </w:tc>
        <w:tc>
          <w:tcPr>
            <w:tcW w:w="2986" w:type="dxa"/>
            <w:gridSpan w:val="3"/>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邮政编码</w:t>
            </w:r>
          </w:p>
        </w:tc>
        <w:tc>
          <w:tcPr>
            <w:tcW w:w="2107" w:type="dxa"/>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r w:rsidR="00CB78A8">
        <w:trPr>
          <w:cantSplit/>
          <w:trHeight w:val="567"/>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联系方式</w:t>
            </w:r>
          </w:p>
        </w:tc>
        <w:tc>
          <w:tcPr>
            <w:tcW w:w="1134"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联系人</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电</w:t>
            </w:r>
            <w:r>
              <w:rPr>
                <w:rFonts w:ascii="宋体" w:hAnsi="宋体"/>
                <w:color w:val="000000" w:themeColor="text1"/>
                <w:sz w:val="24"/>
              </w:rPr>
              <w:t xml:space="preserve"> </w:t>
            </w:r>
            <w:r>
              <w:rPr>
                <w:rFonts w:ascii="宋体" w:hAnsi="宋体"/>
                <w:color w:val="000000" w:themeColor="text1"/>
                <w:sz w:val="24"/>
              </w:rPr>
              <w:t>话</w:t>
            </w:r>
          </w:p>
        </w:tc>
        <w:tc>
          <w:tcPr>
            <w:tcW w:w="2107" w:type="dxa"/>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r w:rsidR="00CB78A8">
        <w:trPr>
          <w:cantSplit/>
          <w:trHeight w:val="575"/>
        </w:trPr>
        <w:tc>
          <w:tcPr>
            <w:tcW w:w="2269" w:type="dxa"/>
            <w:vMerge/>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传</w:t>
            </w:r>
            <w:r>
              <w:rPr>
                <w:rFonts w:ascii="宋体" w:hAnsi="宋体"/>
                <w:color w:val="000000" w:themeColor="text1"/>
                <w:sz w:val="24"/>
              </w:rPr>
              <w:t xml:space="preserve">  </w:t>
            </w:r>
            <w:r>
              <w:rPr>
                <w:rFonts w:ascii="宋体" w:hAnsi="宋体"/>
                <w:color w:val="000000" w:themeColor="text1"/>
                <w:sz w:val="24"/>
              </w:rPr>
              <w:t>真</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hint="eastAsia"/>
                <w:color w:val="000000" w:themeColor="text1"/>
                <w:sz w:val="24"/>
              </w:rPr>
              <w:t>邮</w:t>
            </w:r>
            <w:r>
              <w:rPr>
                <w:rFonts w:ascii="宋体" w:hAnsi="宋体" w:hint="eastAsia"/>
                <w:color w:val="000000" w:themeColor="text1"/>
                <w:sz w:val="24"/>
              </w:rPr>
              <w:t xml:space="preserve"> </w:t>
            </w:r>
            <w:r>
              <w:rPr>
                <w:rFonts w:ascii="宋体" w:hAnsi="宋体" w:hint="eastAsia"/>
                <w:color w:val="000000" w:themeColor="text1"/>
                <w:sz w:val="24"/>
              </w:rPr>
              <w:t>箱</w:t>
            </w:r>
          </w:p>
        </w:tc>
        <w:tc>
          <w:tcPr>
            <w:tcW w:w="2107" w:type="dxa"/>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r w:rsidR="00CB78A8">
        <w:trPr>
          <w:trHeight w:val="570"/>
        </w:trPr>
        <w:tc>
          <w:tcPr>
            <w:tcW w:w="2269"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法定代表人</w:t>
            </w:r>
          </w:p>
        </w:tc>
        <w:tc>
          <w:tcPr>
            <w:tcW w:w="1134"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姓名</w:t>
            </w:r>
          </w:p>
        </w:tc>
        <w:tc>
          <w:tcPr>
            <w:tcW w:w="1842" w:type="dxa"/>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电话</w:t>
            </w:r>
          </w:p>
        </w:tc>
        <w:tc>
          <w:tcPr>
            <w:tcW w:w="2107" w:type="dxa"/>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r w:rsidR="00CB78A8">
        <w:trPr>
          <w:trHeight w:val="584"/>
        </w:trPr>
        <w:tc>
          <w:tcPr>
            <w:tcW w:w="2269"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成立时间</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ind w:firstLineChars="50" w:firstLine="120"/>
              <w:jc w:val="center"/>
              <w:rPr>
                <w:rFonts w:ascii="宋体" w:hAnsi="宋体"/>
                <w:color w:val="000000" w:themeColor="text1"/>
                <w:sz w:val="24"/>
              </w:rPr>
            </w:pPr>
            <w:r>
              <w:rPr>
                <w:rFonts w:ascii="宋体" w:hAnsi="宋体"/>
                <w:color w:val="000000" w:themeColor="text1"/>
                <w:sz w:val="24"/>
              </w:rPr>
              <w:t>员工总人数</w:t>
            </w:r>
          </w:p>
        </w:tc>
        <w:tc>
          <w:tcPr>
            <w:tcW w:w="2107" w:type="dxa"/>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ind w:firstLineChars="50" w:firstLine="120"/>
              <w:jc w:val="center"/>
              <w:rPr>
                <w:rFonts w:ascii="宋体" w:hAnsi="宋体"/>
                <w:color w:val="000000" w:themeColor="text1"/>
                <w:sz w:val="24"/>
              </w:rPr>
            </w:pPr>
          </w:p>
        </w:tc>
      </w:tr>
      <w:tr w:rsidR="00CB78A8">
        <w:trPr>
          <w:cantSplit/>
          <w:trHeight w:val="543"/>
        </w:trPr>
        <w:tc>
          <w:tcPr>
            <w:tcW w:w="2269"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营业执照号</w:t>
            </w:r>
          </w:p>
        </w:tc>
        <w:tc>
          <w:tcPr>
            <w:tcW w:w="6359" w:type="dxa"/>
            <w:gridSpan w:val="5"/>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r w:rsidR="00CB78A8">
        <w:trPr>
          <w:cantSplit/>
          <w:trHeight w:val="543"/>
        </w:trPr>
        <w:tc>
          <w:tcPr>
            <w:tcW w:w="2269"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注册资</w:t>
            </w:r>
            <w:r>
              <w:rPr>
                <w:rFonts w:ascii="宋体" w:hAnsi="宋体" w:hint="eastAsia"/>
                <w:color w:val="000000" w:themeColor="text1"/>
                <w:sz w:val="24"/>
              </w:rPr>
              <w:t>本</w:t>
            </w:r>
          </w:p>
        </w:tc>
        <w:tc>
          <w:tcPr>
            <w:tcW w:w="6359" w:type="dxa"/>
            <w:gridSpan w:val="5"/>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r w:rsidR="00CB78A8">
        <w:trPr>
          <w:cantSplit/>
          <w:trHeight w:val="543"/>
        </w:trPr>
        <w:tc>
          <w:tcPr>
            <w:tcW w:w="2269"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hint="eastAsia"/>
                <w:color w:val="000000" w:themeColor="text1"/>
                <w:sz w:val="24"/>
              </w:rPr>
              <w:t>基本账户</w:t>
            </w:r>
            <w:r>
              <w:rPr>
                <w:rFonts w:ascii="宋体" w:hAnsi="宋体"/>
                <w:color w:val="000000" w:themeColor="text1"/>
                <w:sz w:val="24"/>
              </w:rPr>
              <w:t>开户银行</w:t>
            </w:r>
          </w:p>
        </w:tc>
        <w:tc>
          <w:tcPr>
            <w:tcW w:w="6359" w:type="dxa"/>
            <w:gridSpan w:val="5"/>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r w:rsidR="00CB78A8">
        <w:trPr>
          <w:cantSplit/>
          <w:trHeight w:val="543"/>
        </w:trPr>
        <w:tc>
          <w:tcPr>
            <w:tcW w:w="2269"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hint="eastAsia"/>
                <w:color w:val="000000" w:themeColor="text1"/>
                <w:sz w:val="24"/>
              </w:rPr>
              <w:t>基本账户银行</w:t>
            </w:r>
            <w:r>
              <w:rPr>
                <w:rFonts w:ascii="宋体" w:hAnsi="宋体"/>
                <w:color w:val="000000" w:themeColor="text1"/>
                <w:sz w:val="24"/>
              </w:rPr>
              <w:t>账号</w:t>
            </w:r>
          </w:p>
        </w:tc>
        <w:tc>
          <w:tcPr>
            <w:tcW w:w="6359" w:type="dxa"/>
            <w:gridSpan w:val="5"/>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r w:rsidR="00CB78A8">
        <w:trPr>
          <w:trHeight w:val="543"/>
        </w:trPr>
        <w:tc>
          <w:tcPr>
            <w:tcW w:w="2269" w:type="dxa"/>
            <w:tcBorders>
              <w:top w:val="single" w:sz="4" w:space="0" w:color="auto"/>
              <w:left w:val="single" w:sz="4" w:space="0" w:color="auto"/>
              <w:right w:val="single" w:sz="4" w:space="0" w:color="auto"/>
            </w:tcBorders>
            <w:vAlign w:val="center"/>
          </w:tcPr>
          <w:p w:rsidR="00CB78A8" w:rsidRDefault="004833E8">
            <w:pPr>
              <w:topLinePunct/>
              <w:spacing w:line="440" w:lineRule="exact"/>
              <w:ind w:firstLineChars="100" w:firstLine="240"/>
              <w:jc w:val="center"/>
              <w:rPr>
                <w:rFonts w:ascii="宋体" w:hAnsi="宋体"/>
                <w:color w:val="000000" w:themeColor="text1"/>
                <w:sz w:val="24"/>
              </w:rPr>
            </w:pPr>
            <w:r>
              <w:rPr>
                <w:rFonts w:ascii="宋体" w:hAnsi="宋体"/>
                <w:color w:val="000000" w:themeColor="text1"/>
                <w:sz w:val="24"/>
              </w:rPr>
              <w:t>经营范围</w:t>
            </w:r>
          </w:p>
        </w:tc>
        <w:tc>
          <w:tcPr>
            <w:tcW w:w="6359" w:type="dxa"/>
            <w:gridSpan w:val="5"/>
            <w:tcBorders>
              <w:top w:val="single" w:sz="4" w:space="0" w:color="auto"/>
              <w:left w:val="single" w:sz="4" w:space="0" w:color="auto"/>
              <w:right w:val="single" w:sz="4" w:space="0" w:color="auto"/>
            </w:tcBorders>
            <w:vAlign w:val="center"/>
          </w:tcPr>
          <w:p w:rsidR="00CB78A8" w:rsidRDefault="00CB78A8">
            <w:pPr>
              <w:topLinePunct/>
              <w:spacing w:line="440" w:lineRule="exact"/>
              <w:rPr>
                <w:rFonts w:ascii="宋体" w:hAnsi="宋体"/>
                <w:color w:val="000000" w:themeColor="text1"/>
                <w:sz w:val="24"/>
              </w:rPr>
            </w:pPr>
          </w:p>
          <w:p w:rsidR="00CB78A8" w:rsidRDefault="00CB78A8">
            <w:pPr>
              <w:topLinePunct/>
              <w:spacing w:line="440" w:lineRule="exact"/>
              <w:rPr>
                <w:rFonts w:ascii="宋体" w:hAnsi="宋体"/>
                <w:color w:val="000000" w:themeColor="text1"/>
                <w:sz w:val="24"/>
              </w:rPr>
            </w:pPr>
          </w:p>
          <w:p w:rsidR="00CB78A8" w:rsidRDefault="00CB78A8">
            <w:pPr>
              <w:topLinePunct/>
              <w:spacing w:line="440" w:lineRule="exact"/>
              <w:rPr>
                <w:rFonts w:ascii="宋体" w:hAnsi="宋体"/>
                <w:color w:val="000000" w:themeColor="text1"/>
                <w:sz w:val="24"/>
              </w:rPr>
            </w:pPr>
          </w:p>
          <w:p w:rsidR="00CB78A8" w:rsidRDefault="00CB78A8">
            <w:pPr>
              <w:topLinePunct/>
              <w:spacing w:line="440" w:lineRule="exact"/>
              <w:rPr>
                <w:rFonts w:ascii="宋体" w:hAnsi="宋体"/>
                <w:color w:val="000000" w:themeColor="text1"/>
                <w:sz w:val="24"/>
              </w:rPr>
            </w:pPr>
          </w:p>
        </w:tc>
      </w:tr>
      <w:tr w:rsidR="00CB78A8">
        <w:trPr>
          <w:trHeight w:val="732"/>
        </w:trPr>
        <w:tc>
          <w:tcPr>
            <w:tcW w:w="2269" w:type="dxa"/>
            <w:tcBorders>
              <w:top w:val="single" w:sz="4" w:space="0" w:color="auto"/>
              <w:left w:val="single" w:sz="4" w:space="0" w:color="auto"/>
              <w:bottom w:val="single" w:sz="4" w:space="0" w:color="auto"/>
              <w:right w:val="single" w:sz="4" w:space="0" w:color="auto"/>
            </w:tcBorders>
            <w:vAlign w:val="center"/>
          </w:tcPr>
          <w:p w:rsidR="00CB78A8" w:rsidRDefault="004833E8">
            <w:pPr>
              <w:topLinePunct/>
              <w:spacing w:line="440" w:lineRule="exact"/>
              <w:jc w:val="center"/>
              <w:rPr>
                <w:rFonts w:ascii="宋体" w:hAnsi="宋体"/>
                <w:color w:val="000000" w:themeColor="text1"/>
                <w:sz w:val="24"/>
              </w:rPr>
            </w:pPr>
            <w:r>
              <w:rPr>
                <w:rFonts w:ascii="宋体" w:hAnsi="宋体"/>
                <w:color w:val="000000" w:themeColor="text1"/>
                <w:sz w:val="24"/>
              </w:rPr>
              <w:t>备注</w:t>
            </w:r>
          </w:p>
        </w:tc>
        <w:tc>
          <w:tcPr>
            <w:tcW w:w="6359" w:type="dxa"/>
            <w:gridSpan w:val="5"/>
            <w:tcBorders>
              <w:top w:val="single" w:sz="4" w:space="0" w:color="auto"/>
              <w:left w:val="single" w:sz="4" w:space="0" w:color="auto"/>
              <w:bottom w:val="single" w:sz="4" w:space="0" w:color="auto"/>
              <w:right w:val="single" w:sz="4" w:space="0" w:color="auto"/>
            </w:tcBorders>
            <w:vAlign w:val="center"/>
          </w:tcPr>
          <w:p w:rsidR="00CB78A8" w:rsidRDefault="00CB78A8">
            <w:pPr>
              <w:topLinePunct/>
              <w:spacing w:line="440" w:lineRule="exact"/>
              <w:jc w:val="center"/>
              <w:rPr>
                <w:rFonts w:ascii="宋体" w:hAnsi="宋体"/>
                <w:color w:val="000000" w:themeColor="text1"/>
                <w:sz w:val="24"/>
              </w:rPr>
            </w:pPr>
          </w:p>
        </w:tc>
      </w:tr>
    </w:tbl>
    <w:p w:rsidR="00CB78A8" w:rsidRDefault="00CB78A8">
      <w:pPr>
        <w:spacing w:line="240" w:lineRule="atLeast"/>
        <w:ind w:firstLineChars="1900" w:firstLine="4560"/>
        <w:rPr>
          <w:rFonts w:ascii="宋体" w:hAnsi="宋体"/>
          <w:bCs/>
          <w:color w:val="000000" w:themeColor="text1"/>
          <w:sz w:val="24"/>
          <w:lang w:val="zh-CN"/>
        </w:rPr>
      </w:pPr>
    </w:p>
    <w:p w:rsidR="00CB78A8" w:rsidRDefault="00CB78A8">
      <w:pPr>
        <w:spacing w:line="240" w:lineRule="atLeast"/>
        <w:ind w:firstLineChars="1900" w:firstLine="4560"/>
        <w:rPr>
          <w:rFonts w:ascii="宋体" w:hAnsi="宋体"/>
          <w:bCs/>
          <w:color w:val="000000" w:themeColor="text1"/>
          <w:sz w:val="24"/>
          <w:lang w:val="zh-CN"/>
        </w:rPr>
      </w:pPr>
    </w:p>
    <w:p w:rsidR="00CB78A8" w:rsidRDefault="004833E8">
      <w:pPr>
        <w:spacing w:line="240" w:lineRule="atLeast"/>
        <w:ind w:firstLineChars="1900" w:firstLine="4560"/>
        <w:rPr>
          <w:rFonts w:ascii="宋体" w:hAnsi="宋体"/>
          <w:bCs/>
          <w:color w:val="000000" w:themeColor="text1"/>
          <w:sz w:val="24"/>
          <w:szCs w:val="22"/>
        </w:rPr>
      </w:pPr>
      <w:r>
        <w:rPr>
          <w:rFonts w:ascii="宋体" w:hAnsi="宋体" w:hint="eastAsia"/>
          <w:bCs/>
          <w:color w:val="000000" w:themeColor="text1"/>
          <w:sz w:val="24"/>
        </w:rPr>
        <w:t>供</w:t>
      </w:r>
      <w:r>
        <w:rPr>
          <w:rFonts w:ascii="宋体" w:hAnsi="宋体" w:hint="eastAsia"/>
          <w:bCs/>
          <w:color w:val="000000" w:themeColor="text1"/>
          <w:sz w:val="24"/>
          <w:szCs w:val="22"/>
        </w:rPr>
        <w:t>应商名称：（盖单位电子签章）</w:t>
      </w:r>
    </w:p>
    <w:p w:rsidR="00CB78A8" w:rsidRDefault="004833E8">
      <w:pPr>
        <w:spacing w:line="240" w:lineRule="atLeast"/>
        <w:jc w:val="right"/>
        <w:rPr>
          <w:rFonts w:ascii="宋体" w:hAnsi="宋体"/>
          <w:bCs/>
          <w:color w:val="000000" w:themeColor="text1"/>
          <w:sz w:val="24"/>
          <w:szCs w:val="22"/>
        </w:rPr>
      </w:pPr>
      <w:r>
        <w:rPr>
          <w:rFonts w:ascii="宋体" w:hAnsi="宋体" w:hint="eastAsia"/>
          <w:bCs/>
          <w:color w:val="000000" w:themeColor="text1"/>
          <w:sz w:val="24"/>
          <w:szCs w:val="22"/>
        </w:rPr>
        <w:t>法定代表人或委托代理人：（签字或盖个人电子签章）</w:t>
      </w:r>
    </w:p>
    <w:p w:rsidR="00CB78A8" w:rsidRDefault="004833E8">
      <w:pPr>
        <w:rPr>
          <w:color w:val="000000" w:themeColor="text1"/>
          <w:sz w:val="24"/>
          <w:szCs w:val="32"/>
        </w:rPr>
      </w:pPr>
      <w:r>
        <w:rPr>
          <w:rFonts w:hint="eastAsia"/>
          <w:color w:val="000000" w:themeColor="text1"/>
          <w:sz w:val="24"/>
          <w:szCs w:val="32"/>
        </w:rPr>
        <w:t>年月日</w:t>
      </w:r>
    </w:p>
    <w:p w:rsidR="00CB78A8" w:rsidRDefault="00CB78A8">
      <w:pPr>
        <w:wordWrap w:val="0"/>
        <w:spacing w:line="480" w:lineRule="auto"/>
        <w:ind w:right="113" w:firstLineChars="1100" w:firstLine="2640"/>
        <w:rPr>
          <w:rFonts w:ascii="宋体" w:hAnsi="宋体"/>
          <w:color w:val="000000" w:themeColor="text1"/>
          <w:sz w:val="24"/>
        </w:rPr>
      </w:pPr>
    </w:p>
    <w:p w:rsidR="00CB78A8" w:rsidRDefault="004833E8">
      <w:pPr>
        <w:spacing w:line="360" w:lineRule="auto"/>
        <w:outlineLvl w:val="1"/>
        <w:rPr>
          <w:rFonts w:cs="宋体"/>
          <w:color w:val="000000" w:themeColor="text1"/>
          <w:spacing w:val="8"/>
        </w:rPr>
      </w:pPr>
      <w:r>
        <w:rPr>
          <w:color w:val="000000" w:themeColor="text1"/>
        </w:rPr>
        <w:br w:type="page"/>
      </w:r>
      <w:bookmarkStart w:id="342" w:name="_Toc2260"/>
      <w:r>
        <w:rPr>
          <w:rFonts w:ascii="宋体" w:hAnsi="宋体" w:cs="宋体" w:hint="eastAsia"/>
          <w:b/>
          <w:color w:val="000000" w:themeColor="text1"/>
          <w:sz w:val="24"/>
        </w:rPr>
        <w:lastRenderedPageBreak/>
        <w:t>8.2</w:t>
      </w:r>
      <w:r>
        <w:rPr>
          <w:rFonts w:ascii="宋体" w:hAnsi="宋体" w:cs="宋体" w:hint="eastAsia"/>
          <w:b/>
          <w:color w:val="000000" w:themeColor="text1"/>
          <w:sz w:val="24"/>
        </w:rPr>
        <w:t>业绩</w:t>
      </w:r>
      <w:bookmarkEnd w:id="342"/>
    </w:p>
    <w:p w:rsidR="00CB78A8" w:rsidRDefault="004833E8">
      <w:pPr>
        <w:wordWrap w:val="0"/>
        <w:autoSpaceDE w:val="0"/>
        <w:autoSpaceDN w:val="0"/>
        <w:adjustRightInd w:val="0"/>
        <w:spacing w:line="360" w:lineRule="auto"/>
        <w:ind w:right="1080" w:firstLineChars="200" w:firstLine="643"/>
        <w:jc w:val="center"/>
        <w:outlineLvl w:val="0"/>
        <w:rPr>
          <w:rFonts w:ascii="宋体" w:hAnsi="宋体"/>
          <w:b/>
          <w:color w:val="000000" w:themeColor="text1"/>
          <w:sz w:val="32"/>
          <w:szCs w:val="32"/>
        </w:rPr>
      </w:pPr>
      <w:bookmarkStart w:id="343" w:name="_Toc31889"/>
      <w:r>
        <w:rPr>
          <w:rFonts w:ascii="宋体" w:hAnsi="宋体" w:hint="eastAsia"/>
          <w:b/>
          <w:color w:val="000000" w:themeColor="text1"/>
          <w:sz w:val="32"/>
          <w:szCs w:val="32"/>
        </w:rPr>
        <w:t>业绩表</w:t>
      </w:r>
      <w:bookmarkEnd w:id="343"/>
    </w:p>
    <w:tbl>
      <w:tblPr>
        <w:tblW w:w="9072" w:type="dxa"/>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679"/>
        <w:gridCol w:w="1357"/>
        <w:gridCol w:w="1244"/>
        <w:gridCol w:w="1188"/>
        <w:gridCol w:w="8"/>
        <w:gridCol w:w="1481"/>
        <w:gridCol w:w="1530"/>
        <w:gridCol w:w="1585"/>
      </w:tblGrid>
      <w:tr w:rsidR="00CB78A8">
        <w:trPr>
          <w:cantSplit/>
          <w:trHeight w:val="893"/>
        </w:trPr>
        <w:tc>
          <w:tcPr>
            <w:tcW w:w="679" w:type="dxa"/>
            <w:tcBorders>
              <w:top w:val="single" w:sz="4" w:space="0" w:color="auto"/>
              <w:left w:val="single" w:sz="4" w:space="0" w:color="auto"/>
              <w:bottom w:val="single" w:sz="6" w:space="0" w:color="auto"/>
              <w:right w:val="single" w:sz="6" w:space="0" w:color="auto"/>
            </w:tcBorders>
            <w:vAlign w:val="center"/>
          </w:tcPr>
          <w:p w:rsidR="00CB78A8" w:rsidRDefault="004833E8">
            <w:pPr>
              <w:spacing w:line="400" w:lineRule="exact"/>
              <w:jc w:val="center"/>
              <w:rPr>
                <w:rFonts w:ascii="宋体" w:cs="Arial"/>
                <w:color w:val="000000" w:themeColor="text1"/>
                <w:sz w:val="24"/>
              </w:rPr>
            </w:pPr>
            <w:r>
              <w:rPr>
                <w:rFonts w:ascii="宋体" w:hAnsi="宋体" w:cs="Arial" w:hint="eastAsia"/>
                <w:color w:val="000000" w:themeColor="text1"/>
                <w:sz w:val="24"/>
              </w:rPr>
              <w:t>序号</w:t>
            </w:r>
          </w:p>
        </w:tc>
        <w:tc>
          <w:tcPr>
            <w:tcW w:w="1357" w:type="dxa"/>
            <w:tcBorders>
              <w:top w:val="single" w:sz="4" w:space="0" w:color="auto"/>
              <w:left w:val="single" w:sz="6" w:space="0" w:color="auto"/>
              <w:bottom w:val="single" w:sz="6" w:space="0" w:color="auto"/>
              <w:right w:val="single" w:sz="6" w:space="0" w:color="auto"/>
            </w:tcBorders>
            <w:vAlign w:val="center"/>
          </w:tcPr>
          <w:p w:rsidR="00CB78A8" w:rsidRDefault="004833E8">
            <w:pPr>
              <w:spacing w:line="400" w:lineRule="exact"/>
              <w:jc w:val="center"/>
              <w:rPr>
                <w:rFonts w:ascii="宋体" w:cs="Arial"/>
                <w:color w:val="000000" w:themeColor="text1"/>
                <w:sz w:val="24"/>
              </w:rPr>
            </w:pPr>
            <w:r>
              <w:rPr>
                <w:rFonts w:ascii="宋体" w:hAnsi="宋体" w:cs="Arial" w:hint="eastAsia"/>
                <w:color w:val="000000" w:themeColor="text1"/>
                <w:sz w:val="24"/>
              </w:rPr>
              <w:t>项目名称</w:t>
            </w:r>
          </w:p>
        </w:tc>
        <w:tc>
          <w:tcPr>
            <w:tcW w:w="1244" w:type="dxa"/>
            <w:tcBorders>
              <w:top w:val="single" w:sz="4" w:space="0" w:color="auto"/>
              <w:left w:val="single" w:sz="6" w:space="0" w:color="auto"/>
              <w:bottom w:val="single" w:sz="6" w:space="0" w:color="auto"/>
              <w:right w:val="single" w:sz="6" w:space="0" w:color="auto"/>
            </w:tcBorders>
            <w:vAlign w:val="center"/>
          </w:tcPr>
          <w:p w:rsidR="00CB78A8" w:rsidRDefault="004833E8">
            <w:pPr>
              <w:spacing w:line="400" w:lineRule="exact"/>
              <w:jc w:val="center"/>
              <w:rPr>
                <w:rFonts w:ascii="宋体" w:cs="Arial"/>
                <w:color w:val="000000" w:themeColor="text1"/>
                <w:sz w:val="24"/>
              </w:rPr>
            </w:pPr>
            <w:r>
              <w:rPr>
                <w:rFonts w:ascii="宋体" w:hAnsi="宋体" w:cs="Arial" w:hint="eastAsia"/>
                <w:color w:val="000000" w:themeColor="text1"/>
                <w:sz w:val="24"/>
              </w:rPr>
              <w:t>用户名称</w:t>
            </w:r>
          </w:p>
        </w:tc>
        <w:tc>
          <w:tcPr>
            <w:tcW w:w="1188" w:type="dxa"/>
            <w:tcBorders>
              <w:top w:val="single" w:sz="4" w:space="0" w:color="auto"/>
              <w:left w:val="single" w:sz="6" w:space="0" w:color="auto"/>
              <w:bottom w:val="single" w:sz="6" w:space="0" w:color="auto"/>
              <w:right w:val="single" w:sz="6" w:space="0" w:color="auto"/>
            </w:tcBorders>
            <w:vAlign w:val="center"/>
          </w:tcPr>
          <w:p w:rsidR="00CB78A8" w:rsidRDefault="004833E8">
            <w:pPr>
              <w:spacing w:line="400" w:lineRule="exact"/>
              <w:ind w:firstLineChars="50" w:firstLine="120"/>
              <w:jc w:val="center"/>
              <w:rPr>
                <w:rFonts w:ascii="宋体" w:cs="Arial"/>
                <w:color w:val="000000" w:themeColor="text1"/>
                <w:sz w:val="24"/>
              </w:rPr>
            </w:pPr>
            <w:r>
              <w:rPr>
                <w:rFonts w:ascii="宋体" w:hAnsi="宋体" w:cs="Arial" w:hint="eastAsia"/>
                <w:color w:val="000000" w:themeColor="text1"/>
                <w:sz w:val="24"/>
              </w:rPr>
              <w:t>合同金额</w:t>
            </w:r>
          </w:p>
        </w:tc>
        <w:tc>
          <w:tcPr>
            <w:tcW w:w="1489" w:type="dxa"/>
            <w:gridSpan w:val="2"/>
            <w:tcBorders>
              <w:top w:val="single" w:sz="4" w:space="0" w:color="auto"/>
              <w:left w:val="single" w:sz="6" w:space="0" w:color="auto"/>
              <w:bottom w:val="single" w:sz="6" w:space="0" w:color="auto"/>
              <w:right w:val="single" w:sz="4" w:space="0" w:color="auto"/>
            </w:tcBorders>
            <w:vAlign w:val="center"/>
          </w:tcPr>
          <w:p w:rsidR="00CB78A8" w:rsidRDefault="004833E8">
            <w:pPr>
              <w:spacing w:line="240" w:lineRule="atLeast"/>
              <w:jc w:val="center"/>
              <w:rPr>
                <w:rFonts w:ascii="宋体" w:cs="Arial"/>
                <w:color w:val="000000" w:themeColor="text1"/>
                <w:sz w:val="24"/>
              </w:rPr>
            </w:pPr>
            <w:r>
              <w:rPr>
                <w:rFonts w:ascii="宋体" w:hAnsi="宋体" w:cs="Arial" w:hint="eastAsia"/>
                <w:color w:val="000000" w:themeColor="text1"/>
                <w:sz w:val="24"/>
              </w:rPr>
              <w:t>完成</w:t>
            </w:r>
          </w:p>
          <w:p w:rsidR="00CB78A8" w:rsidRDefault="004833E8">
            <w:pPr>
              <w:spacing w:line="240" w:lineRule="atLeast"/>
              <w:jc w:val="center"/>
              <w:rPr>
                <w:rFonts w:ascii="宋体" w:cs="Arial"/>
                <w:color w:val="000000" w:themeColor="text1"/>
                <w:sz w:val="24"/>
              </w:rPr>
            </w:pPr>
            <w:r>
              <w:rPr>
                <w:rFonts w:ascii="宋体" w:hAnsi="宋体" w:cs="Arial" w:hint="eastAsia"/>
                <w:color w:val="000000" w:themeColor="text1"/>
                <w:sz w:val="24"/>
              </w:rPr>
              <w:t>项目质量</w:t>
            </w:r>
          </w:p>
        </w:tc>
        <w:tc>
          <w:tcPr>
            <w:tcW w:w="1530" w:type="dxa"/>
            <w:tcBorders>
              <w:top w:val="single" w:sz="4" w:space="0" w:color="auto"/>
              <w:left w:val="single" w:sz="4" w:space="0" w:color="auto"/>
              <w:bottom w:val="single" w:sz="6" w:space="0" w:color="auto"/>
              <w:right w:val="single" w:sz="6" w:space="0" w:color="auto"/>
            </w:tcBorders>
            <w:vAlign w:val="center"/>
          </w:tcPr>
          <w:p w:rsidR="00CB78A8" w:rsidRDefault="004833E8">
            <w:pPr>
              <w:spacing w:line="400" w:lineRule="exact"/>
              <w:jc w:val="center"/>
              <w:rPr>
                <w:rFonts w:ascii="宋体" w:cs="Arial"/>
                <w:color w:val="000000" w:themeColor="text1"/>
                <w:sz w:val="24"/>
              </w:rPr>
            </w:pPr>
            <w:r>
              <w:rPr>
                <w:rFonts w:ascii="宋体" w:hAnsi="宋体" w:cs="宋体" w:hint="eastAsia"/>
                <w:color w:val="000000" w:themeColor="text1"/>
                <w:sz w:val="24"/>
              </w:rPr>
              <w:t>完成日期</w:t>
            </w:r>
          </w:p>
        </w:tc>
        <w:tc>
          <w:tcPr>
            <w:tcW w:w="1585" w:type="dxa"/>
            <w:tcBorders>
              <w:top w:val="single" w:sz="4" w:space="0" w:color="auto"/>
              <w:left w:val="single" w:sz="4" w:space="0" w:color="auto"/>
              <w:bottom w:val="single" w:sz="6" w:space="0" w:color="auto"/>
              <w:right w:val="single" w:sz="4" w:space="0" w:color="auto"/>
            </w:tcBorders>
            <w:vAlign w:val="center"/>
          </w:tcPr>
          <w:p w:rsidR="00CB78A8" w:rsidRDefault="004833E8">
            <w:pPr>
              <w:spacing w:line="400" w:lineRule="exact"/>
              <w:jc w:val="center"/>
              <w:rPr>
                <w:rFonts w:ascii="宋体" w:cs="Arial"/>
                <w:color w:val="000000" w:themeColor="text1"/>
                <w:sz w:val="24"/>
              </w:rPr>
            </w:pPr>
            <w:r>
              <w:rPr>
                <w:rFonts w:ascii="宋体" w:hAnsi="宋体" w:cs="宋体" w:hint="eastAsia"/>
                <w:color w:val="000000" w:themeColor="text1"/>
                <w:sz w:val="24"/>
              </w:rPr>
              <w:t>联系人及电话</w:t>
            </w:r>
          </w:p>
        </w:tc>
      </w:tr>
      <w:tr w:rsidR="00CB78A8">
        <w:trPr>
          <w:cantSplit/>
          <w:trHeight w:val="594"/>
        </w:trPr>
        <w:tc>
          <w:tcPr>
            <w:tcW w:w="679" w:type="dxa"/>
            <w:tcBorders>
              <w:top w:val="single" w:sz="6" w:space="0" w:color="auto"/>
              <w:left w:val="single" w:sz="4"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188"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489" w:type="dxa"/>
            <w:gridSpan w:val="2"/>
            <w:tcBorders>
              <w:top w:val="single" w:sz="6" w:space="0" w:color="auto"/>
              <w:left w:val="single" w:sz="6" w:space="0" w:color="auto"/>
              <w:bottom w:val="single" w:sz="6" w:space="0" w:color="auto"/>
              <w:right w:val="single" w:sz="4" w:space="0" w:color="auto"/>
            </w:tcBorders>
            <w:vAlign w:val="center"/>
          </w:tcPr>
          <w:p w:rsidR="00CB78A8" w:rsidRDefault="00CB78A8">
            <w:pPr>
              <w:spacing w:line="400" w:lineRule="exact"/>
              <w:jc w:val="center"/>
              <w:rPr>
                <w:rFonts w:ascii="宋体" w:cs="Arial"/>
                <w:color w:val="000000" w:themeColor="text1"/>
                <w:sz w:val="24"/>
              </w:rPr>
            </w:pPr>
          </w:p>
        </w:tc>
        <w:tc>
          <w:tcPr>
            <w:tcW w:w="1530" w:type="dxa"/>
            <w:tcBorders>
              <w:top w:val="single" w:sz="6" w:space="0" w:color="auto"/>
              <w:left w:val="single" w:sz="4"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585" w:type="dxa"/>
            <w:tcBorders>
              <w:top w:val="single" w:sz="6" w:space="0" w:color="auto"/>
              <w:left w:val="single" w:sz="4" w:space="0" w:color="auto"/>
              <w:bottom w:val="single" w:sz="6" w:space="0" w:color="auto"/>
              <w:right w:val="single" w:sz="4" w:space="0" w:color="auto"/>
            </w:tcBorders>
            <w:vAlign w:val="center"/>
          </w:tcPr>
          <w:p w:rsidR="00CB78A8" w:rsidRDefault="00CB78A8">
            <w:pPr>
              <w:spacing w:line="400" w:lineRule="exact"/>
              <w:jc w:val="center"/>
              <w:rPr>
                <w:rFonts w:ascii="宋体" w:cs="Arial"/>
                <w:color w:val="000000" w:themeColor="text1"/>
                <w:sz w:val="24"/>
              </w:rPr>
            </w:pPr>
          </w:p>
        </w:tc>
      </w:tr>
      <w:tr w:rsidR="00CB78A8">
        <w:trPr>
          <w:cantSplit/>
          <w:trHeight w:val="594"/>
        </w:trPr>
        <w:tc>
          <w:tcPr>
            <w:tcW w:w="679" w:type="dxa"/>
            <w:tcBorders>
              <w:top w:val="single" w:sz="6" w:space="0" w:color="auto"/>
              <w:left w:val="single" w:sz="4"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188"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489" w:type="dxa"/>
            <w:gridSpan w:val="2"/>
            <w:tcBorders>
              <w:top w:val="single" w:sz="6" w:space="0" w:color="auto"/>
              <w:left w:val="single" w:sz="6" w:space="0" w:color="auto"/>
              <w:bottom w:val="single" w:sz="6" w:space="0" w:color="auto"/>
              <w:right w:val="single" w:sz="4" w:space="0" w:color="auto"/>
            </w:tcBorders>
            <w:vAlign w:val="center"/>
          </w:tcPr>
          <w:p w:rsidR="00CB78A8" w:rsidRDefault="00CB78A8">
            <w:pPr>
              <w:spacing w:line="400" w:lineRule="exact"/>
              <w:jc w:val="center"/>
              <w:rPr>
                <w:rFonts w:ascii="宋体" w:cs="Arial"/>
                <w:color w:val="000000" w:themeColor="text1"/>
                <w:sz w:val="24"/>
              </w:rPr>
            </w:pPr>
          </w:p>
        </w:tc>
        <w:tc>
          <w:tcPr>
            <w:tcW w:w="1530" w:type="dxa"/>
            <w:tcBorders>
              <w:top w:val="single" w:sz="6" w:space="0" w:color="auto"/>
              <w:left w:val="single" w:sz="4"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585" w:type="dxa"/>
            <w:tcBorders>
              <w:top w:val="single" w:sz="6" w:space="0" w:color="auto"/>
              <w:left w:val="single" w:sz="4" w:space="0" w:color="auto"/>
              <w:bottom w:val="single" w:sz="6" w:space="0" w:color="auto"/>
              <w:right w:val="single" w:sz="4" w:space="0" w:color="auto"/>
            </w:tcBorders>
            <w:vAlign w:val="center"/>
          </w:tcPr>
          <w:p w:rsidR="00CB78A8" w:rsidRDefault="00CB78A8">
            <w:pPr>
              <w:spacing w:line="400" w:lineRule="exact"/>
              <w:jc w:val="center"/>
              <w:rPr>
                <w:rFonts w:ascii="宋体" w:cs="Arial"/>
                <w:color w:val="000000" w:themeColor="text1"/>
                <w:sz w:val="24"/>
              </w:rPr>
            </w:pPr>
          </w:p>
        </w:tc>
      </w:tr>
      <w:tr w:rsidR="00CB78A8">
        <w:trPr>
          <w:cantSplit/>
          <w:trHeight w:val="594"/>
        </w:trPr>
        <w:tc>
          <w:tcPr>
            <w:tcW w:w="679" w:type="dxa"/>
            <w:tcBorders>
              <w:top w:val="single" w:sz="6" w:space="0" w:color="auto"/>
              <w:left w:val="single" w:sz="4"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357"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244"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188"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489" w:type="dxa"/>
            <w:gridSpan w:val="2"/>
            <w:tcBorders>
              <w:top w:val="single" w:sz="6" w:space="0" w:color="auto"/>
              <w:left w:val="single" w:sz="6" w:space="0" w:color="auto"/>
              <w:bottom w:val="single" w:sz="6" w:space="0" w:color="auto"/>
              <w:right w:val="single" w:sz="4" w:space="0" w:color="auto"/>
            </w:tcBorders>
            <w:vAlign w:val="center"/>
          </w:tcPr>
          <w:p w:rsidR="00CB78A8" w:rsidRDefault="00CB78A8">
            <w:pPr>
              <w:spacing w:line="400" w:lineRule="exact"/>
              <w:jc w:val="center"/>
              <w:rPr>
                <w:rFonts w:ascii="宋体" w:cs="Arial"/>
                <w:color w:val="000000" w:themeColor="text1"/>
                <w:sz w:val="24"/>
              </w:rPr>
            </w:pPr>
          </w:p>
        </w:tc>
        <w:tc>
          <w:tcPr>
            <w:tcW w:w="1530" w:type="dxa"/>
            <w:tcBorders>
              <w:top w:val="single" w:sz="6" w:space="0" w:color="auto"/>
              <w:left w:val="single" w:sz="4"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585" w:type="dxa"/>
            <w:tcBorders>
              <w:top w:val="single" w:sz="6" w:space="0" w:color="auto"/>
              <w:left w:val="single" w:sz="4" w:space="0" w:color="auto"/>
              <w:bottom w:val="single" w:sz="6" w:space="0" w:color="auto"/>
              <w:right w:val="single" w:sz="4" w:space="0" w:color="auto"/>
            </w:tcBorders>
            <w:vAlign w:val="center"/>
          </w:tcPr>
          <w:p w:rsidR="00CB78A8" w:rsidRDefault="00CB78A8">
            <w:pPr>
              <w:spacing w:line="400" w:lineRule="exact"/>
              <w:jc w:val="center"/>
              <w:rPr>
                <w:rFonts w:ascii="宋体" w:cs="Arial"/>
                <w:color w:val="000000" w:themeColor="text1"/>
                <w:sz w:val="24"/>
              </w:rPr>
            </w:pPr>
          </w:p>
        </w:tc>
      </w:tr>
      <w:tr w:rsidR="00CB78A8">
        <w:trPr>
          <w:cantSplit/>
          <w:trHeight w:val="594"/>
        </w:trPr>
        <w:tc>
          <w:tcPr>
            <w:tcW w:w="679" w:type="dxa"/>
            <w:tcBorders>
              <w:top w:val="single" w:sz="6" w:space="0" w:color="auto"/>
              <w:left w:val="single" w:sz="4"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357" w:type="dxa"/>
            <w:tcBorders>
              <w:top w:val="single" w:sz="6" w:space="0" w:color="auto"/>
              <w:left w:val="single" w:sz="6" w:space="0" w:color="auto"/>
              <w:bottom w:val="single" w:sz="6" w:space="0" w:color="auto"/>
              <w:right w:val="single" w:sz="4" w:space="0" w:color="auto"/>
            </w:tcBorders>
            <w:vAlign w:val="center"/>
          </w:tcPr>
          <w:p w:rsidR="00CB78A8" w:rsidRDefault="00CB78A8">
            <w:pPr>
              <w:spacing w:line="400" w:lineRule="exact"/>
              <w:jc w:val="center"/>
              <w:rPr>
                <w:rFonts w:ascii="宋体" w:cs="Arial"/>
                <w:color w:val="000000" w:themeColor="text1"/>
                <w:sz w:val="24"/>
              </w:rPr>
            </w:pPr>
          </w:p>
        </w:tc>
        <w:tc>
          <w:tcPr>
            <w:tcW w:w="1244" w:type="dxa"/>
            <w:tcBorders>
              <w:top w:val="single" w:sz="6" w:space="0" w:color="auto"/>
              <w:left w:val="single" w:sz="4"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188" w:type="dxa"/>
            <w:tcBorders>
              <w:top w:val="single" w:sz="6" w:space="0" w:color="auto"/>
              <w:left w:val="single" w:sz="6"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489" w:type="dxa"/>
            <w:gridSpan w:val="2"/>
            <w:tcBorders>
              <w:top w:val="single" w:sz="6" w:space="0" w:color="auto"/>
              <w:left w:val="single" w:sz="6" w:space="0" w:color="auto"/>
              <w:bottom w:val="single" w:sz="6" w:space="0" w:color="auto"/>
              <w:right w:val="single" w:sz="4" w:space="0" w:color="auto"/>
            </w:tcBorders>
            <w:vAlign w:val="center"/>
          </w:tcPr>
          <w:p w:rsidR="00CB78A8" w:rsidRDefault="00CB78A8">
            <w:pPr>
              <w:spacing w:line="400" w:lineRule="exact"/>
              <w:jc w:val="center"/>
              <w:rPr>
                <w:rFonts w:ascii="宋体" w:cs="Arial"/>
                <w:color w:val="000000" w:themeColor="text1"/>
                <w:sz w:val="24"/>
              </w:rPr>
            </w:pPr>
          </w:p>
        </w:tc>
        <w:tc>
          <w:tcPr>
            <w:tcW w:w="1530" w:type="dxa"/>
            <w:tcBorders>
              <w:top w:val="single" w:sz="6" w:space="0" w:color="auto"/>
              <w:left w:val="single" w:sz="4" w:space="0" w:color="auto"/>
              <w:bottom w:val="single" w:sz="6" w:space="0" w:color="auto"/>
              <w:right w:val="single" w:sz="6" w:space="0" w:color="auto"/>
            </w:tcBorders>
            <w:vAlign w:val="center"/>
          </w:tcPr>
          <w:p w:rsidR="00CB78A8" w:rsidRDefault="00CB78A8">
            <w:pPr>
              <w:spacing w:line="400" w:lineRule="exact"/>
              <w:jc w:val="center"/>
              <w:rPr>
                <w:rFonts w:ascii="宋体" w:cs="Arial"/>
                <w:color w:val="000000" w:themeColor="text1"/>
                <w:sz w:val="24"/>
              </w:rPr>
            </w:pPr>
          </w:p>
        </w:tc>
        <w:tc>
          <w:tcPr>
            <w:tcW w:w="1585" w:type="dxa"/>
            <w:tcBorders>
              <w:top w:val="single" w:sz="6" w:space="0" w:color="auto"/>
              <w:left w:val="single" w:sz="4" w:space="0" w:color="auto"/>
              <w:bottom w:val="single" w:sz="6" w:space="0" w:color="auto"/>
              <w:right w:val="single" w:sz="4" w:space="0" w:color="auto"/>
            </w:tcBorders>
            <w:vAlign w:val="center"/>
          </w:tcPr>
          <w:p w:rsidR="00CB78A8" w:rsidRDefault="00CB78A8">
            <w:pPr>
              <w:spacing w:line="400" w:lineRule="exact"/>
              <w:jc w:val="center"/>
              <w:rPr>
                <w:rFonts w:ascii="宋体" w:cs="Arial"/>
                <w:color w:val="000000" w:themeColor="text1"/>
                <w:sz w:val="24"/>
              </w:rPr>
            </w:pPr>
          </w:p>
        </w:tc>
      </w:tr>
      <w:tr w:rsidR="00CB78A8">
        <w:trPr>
          <w:cantSplit/>
          <w:trHeight w:val="594"/>
        </w:trPr>
        <w:tc>
          <w:tcPr>
            <w:tcW w:w="679" w:type="dxa"/>
            <w:tcBorders>
              <w:top w:val="single" w:sz="6" w:space="0" w:color="auto"/>
              <w:left w:val="single" w:sz="4" w:space="0" w:color="auto"/>
              <w:bottom w:val="single" w:sz="4" w:space="0" w:color="auto"/>
              <w:right w:val="single" w:sz="4" w:space="0" w:color="auto"/>
            </w:tcBorders>
            <w:vAlign w:val="center"/>
          </w:tcPr>
          <w:p w:rsidR="00CB78A8" w:rsidRDefault="00CB78A8">
            <w:pPr>
              <w:spacing w:line="400" w:lineRule="exact"/>
              <w:rPr>
                <w:rFonts w:ascii="宋体" w:cs="Arial"/>
                <w:color w:val="000000" w:themeColor="text1"/>
                <w:sz w:val="24"/>
              </w:rPr>
            </w:pPr>
          </w:p>
        </w:tc>
        <w:tc>
          <w:tcPr>
            <w:tcW w:w="1357" w:type="dxa"/>
            <w:tcBorders>
              <w:top w:val="single" w:sz="6" w:space="0" w:color="auto"/>
              <w:left w:val="single" w:sz="4" w:space="0" w:color="auto"/>
              <w:bottom w:val="single" w:sz="4" w:space="0" w:color="auto"/>
              <w:right w:val="single" w:sz="4" w:space="0" w:color="auto"/>
            </w:tcBorders>
            <w:vAlign w:val="center"/>
          </w:tcPr>
          <w:p w:rsidR="00CB78A8" w:rsidRDefault="00CB78A8">
            <w:pPr>
              <w:spacing w:line="400" w:lineRule="exact"/>
              <w:rPr>
                <w:rFonts w:ascii="宋体" w:cs="Arial"/>
                <w:color w:val="000000" w:themeColor="text1"/>
                <w:sz w:val="24"/>
              </w:rPr>
            </w:pPr>
          </w:p>
        </w:tc>
        <w:tc>
          <w:tcPr>
            <w:tcW w:w="1244" w:type="dxa"/>
            <w:tcBorders>
              <w:top w:val="single" w:sz="6" w:space="0" w:color="auto"/>
              <w:left w:val="single" w:sz="4" w:space="0" w:color="auto"/>
              <w:bottom w:val="single" w:sz="4" w:space="0" w:color="auto"/>
              <w:right w:val="single" w:sz="4" w:space="0" w:color="auto"/>
            </w:tcBorders>
            <w:vAlign w:val="center"/>
          </w:tcPr>
          <w:p w:rsidR="00CB78A8" w:rsidRDefault="00CB78A8">
            <w:pPr>
              <w:spacing w:line="400" w:lineRule="exact"/>
              <w:rPr>
                <w:rFonts w:ascii="宋体" w:cs="Arial"/>
                <w:color w:val="000000" w:themeColor="text1"/>
                <w:sz w:val="24"/>
              </w:rPr>
            </w:pPr>
          </w:p>
        </w:tc>
        <w:tc>
          <w:tcPr>
            <w:tcW w:w="1196" w:type="dxa"/>
            <w:gridSpan w:val="2"/>
            <w:tcBorders>
              <w:top w:val="single" w:sz="6" w:space="0" w:color="auto"/>
              <w:left w:val="single" w:sz="4" w:space="0" w:color="auto"/>
              <w:bottom w:val="single" w:sz="4" w:space="0" w:color="auto"/>
              <w:right w:val="single" w:sz="4" w:space="0" w:color="auto"/>
            </w:tcBorders>
            <w:vAlign w:val="center"/>
          </w:tcPr>
          <w:p w:rsidR="00CB78A8" w:rsidRDefault="00CB78A8">
            <w:pPr>
              <w:spacing w:line="400" w:lineRule="exact"/>
              <w:rPr>
                <w:rFonts w:ascii="宋体" w:cs="Arial"/>
                <w:color w:val="000000" w:themeColor="text1"/>
                <w:sz w:val="24"/>
              </w:rPr>
            </w:pPr>
          </w:p>
        </w:tc>
        <w:tc>
          <w:tcPr>
            <w:tcW w:w="1481" w:type="dxa"/>
            <w:tcBorders>
              <w:top w:val="single" w:sz="6" w:space="0" w:color="auto"/>
              <w:left w:val="single" w:sz="4" w:space="0" w:color="auto"/>
              <w:bottom w:val="single" w:sz="4" w:space="0" w:color="auto"/>
              <w:right w:val="single" w:sz="4" w:space="0" w:color="auto"/>
            </w:tcBorders>
            <w:vAlign w:val="center"/>
          </w:tcPr>
          <w:p w:rsidR="00CB78A8" w:rsidRDefault="00CB78A8">
            <w:pPr>
              <w:spacing w:line="400" w:lineRule="exact"/>
              <w:rPr>
                <w:rFonts w:ascii="宋体" w:cs="Arial"/>
                <w:color w:val="000000" w:themeColor="text1"/>
                <w:sz w:val="24"/>
              </w:rPr>
            </w:pPr>
          </w:p>
        </w:tc>
        <w:tc>
          <w:tcPr>
            <w:tcW w:w="1530" w:type="dxa"/>
            <w:tcBorders>
              <w:top w:val="single" w:sz="6" w:space="0" w:color="auto"/>
              <w:left w:val="single" w:sz="4" w:space="0" w:color="auto"/>
              <w:bottom w:val="single" w:sz="4" w:space="0" w:color="auto"/>
              <w:right w:val="single" w:sz="6" w:space="0" w:color="auto"/>
            </w:tcBorders>
            <w:vAlign w:val="center"/>
          </w:tcPr>
          <w:p w:rsidR="00CB78A8" w:rsidRDefault="00CB78A8">
            <w:pPr>
              <w:spacing w:line="400" w:lineRule="exact"/>
              <w:rPr>
                <w:rFonts w:ascii="宋体" w:cs="Arial"/>
                <w:color w:val="000000" w:themeColor="text1"/>
                <w:sz w:val="24"/>
              </w:rPr>
            </w:pPr>
          </w:p>
        </w:tc>
        <w:tc>
          <w:tcPr>
            <w:tcW w:w="1585" w:type="dxa"/>
            <w:tcBorders>
              <w:top w:val="single" w:sz="6" w:space="0" w:color="auto"/>
              <w:left w:val="single" w:sz="4" w:space="0" w:color="auto"/>
              <w:bottom w:val="single" w:sz="4" w:space="0" w:color="auto"/>
              <w:right w:val="single" w:sz="4" w:space="0" w:color="auto"/>
            </w:tcBorders>
            <w:vAlign w:val="center"/>
          </w:tcPr>
          <w:p w:rsidR="00CB78A8" w:rsidRDefault="00CB78A8">
            <w:pPr>
              <w:spacing w:line="400" w:lineRule="exact"/>
              <w:rPr>
                <w:rFonts w:ascii="宋体" w:cs="Arial"/>
                <w:color w:val="000000" w:themeColor="text1"/>
                <w:sz w:val="24"/>
              </w:rPr>
            </w:pPr>
          </w:p>
        </w:tc>
      </w:tr>
    </w:tbl>
    <w:p w:rsidR="00CB78A8" w:rsidRDefault="004833E8">
      <w:pPr>
        <w:tabs>
          <w:tab w:val="left" w:pos="8782"/>
        </w:tabs>
        <w:snapToGrid w:val="0"/>
        <w:ind w:leftChars="50" w:left="503" w:right="-38" w:hangingChars="166" w:hanging="398"/>
        <w:rPr>
          <w:rFonts w:ascii="仿宋_GB2312" w:hAnsi="宋体"/>
          <w:color w:val="000000" w:themeColor="text1"/>
          <w:sz w:val="24"/>
        </w:rPr>
      </w:pPr>
      <w:r>
        <w:rPr>
          <w:rFonts w:ascii="宋体" w:hAnsi="宋体" w:cs="宋体" w:hint="eastAsia"/>
          <w:color w:val="000000" w:themeColor="text1"/>
          <w:sz w:val="24"/>
        </w:rPr>
        <w:t>后附</w:t>
      </w:r>
      <w:r>
        <w:rPr>
          <w:rFonts w:ascii="宋体" w:hAnsi="宋体" w:cs="宋体" w:hint="eastAsia"/>
          <w:color w:val="000000" w:themeColor="text1"/>
          <w:sz w:val="24"/>
        </w:rPr>
        <w:t>:</w:t>
      </w:r>
      <w:r>
        <w:rPr>
          <w:rFonts w:ascii="宋体" w:hAnsi="宋体" w:cs="宋体" w:hint="eastAsia"/>
          <w:color w:val="000000" w:themeColor="text1"/>
          <w:sz w:val="24"/>
        </w:rPr>
        <w:t>业绩合同、中标通知书。</w:t>
      </w:r>
    </w:p>
    <w:p w:rsidR="00CB78A8" w:rsidRDefault="00CB78A8">
      <w:pPr>
        <w:pStyle w:val="2a"/>
        <w:tabs>
          <w:tab w:val="left" w:pos="1158"/>
          <w:tab w:val="left" w:pos="1544"/>
        </w:tabs>
        <w:ind w:firstLine="480"/>
        <w:rPr>
          <w:color w:val="000000" w:themeColor="text1"/>
          <w:szCs w:val="24"/>
        </w:rPr>
      </w:pPr>
    </w:p>
    <w:p w:rsidR="00CB78A8" w:rsidRDefault="004833E8">
      <w:pPr>
        <w:wordWrap w:val="0"/>
        <w:spacing w:line="480" w:lineRule="auto"/>
        <w:ind w:right="113" w:firstLineChars="1100" w:firstLine="2640"/>
        <w:rPr>
          <w:rFonts w:ascii="宋体" w:hAnsi="宋体"/>
          <w:bCs/>
          <w:color w:val="000000" w:themeColor="text1"/>
          <w:sz w:val="24"/>
          <w:lang w:val="zh-CN"/>
        </w:rPr>
      </w:pPr>
      <w:r>
        <w:rPr>
          <w:rFonts w:ascii="宋体" w:hAnsi="宋体" w:hint="eastAsia"/>
          <w:bCs/>
          <w:color w:val="000000" w:themeColor="text1"/>
          <w:sz w:val="24"/>
        </w:rPr>
        <w:t>供</w:t>
      </w:r>
      <w:r>
        <w:rPr>
          <w:rFonts w:ascii="宋体" w:hAnsi="宋体" w:hint="eastAsia"/>
          <w:bCs/>
          <w:color w:val="000000" w:themeColor="text1"/>
          <w:sz w:val="24"/>
          <w:lang w:val="zh-CN"/>
        </w:rPr>
        <w:t>应商名称：（盖单位电子签章）</w:t>
      </w:r>
    </w:p>
    <w:p w:rsidR="00CB78A8" w:rsidRDefault="004833E8">
      <w:pPr>
        <w:wordWrap w:val="0"/>
        <w:spacing w:line="480" w:lineRule="auto"/>
        <w:ind w:right="113" w:firstLineChars="1100" w:firstLine="2640"/>
        <w:rPr>
          <w:rFonts w:ascii="宋体" w:hAnsi="宋体"/>
          <w:bCs/>
          <w:color w:val="000000" w:themeColor="text1"/>
          <w:sz w:val="24"/>
          <w:lang w:val="zh-CN"/>
        </w:rPr>
      </w:pPr>
      <w:r>
        <w:rPr>
          <w:rFonts w:ascii="宋体" w:hAnsi="宋体" w:hint="eastAsia"/>
          <w:bCs/>
          <w:color w:val="000000" w:themeColor="text1"/>
          <w:sz w:val="24"/>
          <w:lang w:val="zh-CN"/>
        </w:rPr>
        <w:t>法定代表人或委托代理人：（签字或盖个人电子签章）</w:t>
      </w:r>
    </w:p>
    <w:p w:rsidR="00CB78A8" w:rsidRDefault="004833E8">
      <w:pPr>
        <w:spacing w:line="480" w:lineRule="auto"/>
        <w:ind w:right="113" w:firstLineChars="1100" w:firstLine="2640"/>
        <w:jc w:val="center"/>
        <w:rPr>
          <w:rFonts w:ascii="宋体" w:hAnsi="宋体"/>
          <w:bCs/>
          <w:color w:val="000000" w:themeColor="text1"/>
          <w:sz w:val="24"/>
          <w:lang w:val="zh-CN"/>
        </w:rPr>
      </w:pPr>
      <w:r>
        <w:rPr>
          <w:rFonts w:ascii="宋体" w:hAnsi="宋体" w:hint="eastAsia"/>
          <w:bCs/>
          <w:color w:val="000000" w:themeColor="text1"/>
          <w:sz w:val="24"/>
          <w:lang w:val="zh-CN"/>
        </w:rPr>
        <w:t>年月日</w:t>
      </w:r>
    </w:p>
    <w:p w:rsidR="00CB78A8" w:rsidRDefault="00CB78A8">
      <w:pPr>
        <w:wordWrap w:val="0"/>
        <w:spacing w:line="480" w:lineRule="auto"/>
        <w:ind w:right="113" w:firstLineChars="1100" w:firstLine="2640"/>
        <w:rPr>
          <w:rFonts w:ascii="宋体" w:hAnsi="宋体"/>
          <w:color w:val="000000" w:themeColor="text1"/>
          <w:sz w:val="24"/>
        </w:rPr>
      </w:pPr>
    </w:p>
    <w:p w:rsidR="00CB78A8" w:rsidRDefault="00CB78A8">
      <w:pPr>
        <w:pStyle w:val="2a"/>
        <w:tabs>
          <w:tab w:val="left" w:pos="1158"/>
          <w:tab w:val="left" w:pos="1544"/>
        </w:tabs>
        <w:ind w:firstLine="480"/>
        <w:rPr>
          <w:color w:val="000000" w:themeColor="text1"/>
        </w:rPr>
      </w:pPr>
    </w:p>
    <w:p w:rsidR="00CB78A8" w:rsidRDefault="00CB78A8">
      <w:pPr>
        <w:pStyle w:val="2a"/>
        <w:tabs>
          <w:tab w:val="left" w:pos="1158"/>
          <w:tab w:val="left" w:pos="1544"/>
        </w:tabs>
        <w:ind w:firstLine="480"/>
        <w:rPr>
          <w:color w:val="000000" w:themeColor="text1"/>
        </w:rPr>
      </w:pPr>
    </w:p>
    <w:p w:rsidR="00CB78A8" w:rsidRDefault="004833E8">
      <w:pPr>
        <w:pStyle w:val="22"/>
        <w:rPr>
          <w:rStyle w:val="2Char21"/>
          <w:b/>
          <w:bCs/>
          <w:color w:val="000000" w:themeColor="text1"/>
        </w:rPr>
      </w:pPr>
      <w:bookmarkStart w:id="344" w:name="_Toc28290"/>
      <w:bookmarkEnd w:id="338"/>
      <w:r>
        <w:rPr>
          <w:rStyle w:val="2Char21"/>
          <w:b/>
          <w:bCs/>
          <w:color w:val="000000" w:themeColor="text1"/>
        </w:rPr>
        <w:br w:type="page"/>
      </w:r>
      <w:bookmarkStart w:id="345" w:name="_Toc5086"/>
      <w:r>
        <w:rPr>
          <w:rStyle w:val="2Char21"/>
          <w:rFonts w:hint="eastAsia"/>
          <w:b/>
          <w:bCs/>
          <w:color w:val="000000" w:themeColor="text1"/>
        </w:rPr>
        <w:lastRenderedPageBreak/>
        <w:t>九、反商业贿赂承诺书</w:t>
      </w:r>
      <w:bookmarkEnd w:id="344"/>
      <w:bookmarkEnd w:id="345"/>
    </w:p>
    <w:p w:rsidR="00CB78A8" w:rsidRDefault="00CB78A8">
      <w:pPr>
        <w:spacing w:line="240" w:lineRule="atLeast"/>
        <w:rPr>
          <w:rFonts w:eastAsia="黑体"/>
          <w:color w:val="000000" w:themeColor="text1"/>
          <w:sz w:val="24"/>
        </w:rPr>
      </w:pPr>
    </w:p>
    <w:p w:rsidR="00CB78A8" w:rsidRDefault="004833E8">
      <w:pPr>
        <w:spacing w:line="360" w:lineRule="auto"/>
        <w:rPr>
          <w:rFonts w:ascii="宋体" w:hAnsi="宋体"/>
          <w:color w:val="000000" w:themeColor="text1"/>
          <w:sz w:val="24"/>
        </w:rPr>
      </w:pPr>
      <w:r>
        <w:rPr>
          <w:rFonts w:ascii="宋体" w:hAnsi="宋体" w:hint="eastAsia"/>
          <w:color w:val="000000" w:themeColor="text1"/>
          <w:sz w:val="24"/>
        </w:rPr>
        <w:t>我公司承诺：</w:t>
      </w:r>
    </w:p>
    <w:p w:rsidR="00CB78A8" w:rsidRDefault="00CB78A8">
      <w:pPr>
        <w:spacing w:line="360" w:lineRule="auto"/>
        <w:rPr>
          <w:rFonts w:ascii="宋体" w:hAnsi="宋体"/>
          <w:color w:val="000000" w:themeColor="text1"/>
          <w:sz w:val="24"/>
        </w:rPr>
      </w:pPr>
    </w:p>
    <w:p w:rsidR="00CB78A8" w:rsidRDefault="004833E8">
      <w:pPr>
        <w:spacing w:line="360" w:lineRule="auto"/>
        <w:ind w:left="420"/>
        <w:rPr>
          <w:rFonts w:ascii="宋体" w:hAnsi="宋体"/>
          <w:color w:val="000000" w:themeColor="text1"/>
          <w:sz w:val="24"/>
        </w:rPr>
      </w:pPr>
      <w:r>
        <w:rPr>
          <w:rFonts w:ascii="宋体" w:hAnsi="宋体" w:hint="eastAsia"/>
          <w:color w:val="000000" w:themeColor="text1"/>
          <w:sz w:val="24"/>
        </w:rPr>
        <w:t>在</w:t>
      </w:r>
      <w:r>
        <w:rPr>
          <w:rFonts w:ascii="宋体" w:hAnsi="宋体" w:hint="eastAsia"/>
          <w:color w:val="000000" w:themeColor="text1"/>
          <w:sz w:val="24"/>
          <w:u w:val="single"/>
        </w:rPr>
        <w:t>（投标项目名称</w:t>
      </w:r>
      <w:r>
        <w:rPr>
          <w:rFonts w:ascii="宋体" w:hAnsi="宋体" w:hint="eastAsia"/>
          <w:color w:val="000000" w:themeColor="text1"/>
          <w:sz w:val="24"/>
          <w:u w:val="single"/>
        </w:rPr>
        <w:t>/</w:t>
      </w:r>
      <w:r>
        <w:rPr>
          <w:rFonts w:ascii="宋体" w:hAnsi="宋体" w:hint="eastAsia"/>
          <w:color w:val="000000" w:themeColor="text1"/>
          <w:sz w:val="24"/>
          <w:u w:val="single"/>
        </w:rPr>
        <w:t>包段）</w:t>
      </w:r>
      <w:r>
        <w:rPr>
          <w:rFonts w:ascii="宋体" w:hAnsi="宋体" w:hint="eastAsia"/>
          <w:color w:val="000000" w:themeColor="text1"/>
          <w:sz w:val="24"/>
        </w:rPr>
        <w:t>投标活动中，我公司保证做到：</w:t>
      </w:r>
    </w:p>
    <w:p w:rsidR="00CB78A8" w:rsidRDefault="004833E8">
      <w:pPr>
        <w:spacing w:line="360" w:lineRule="auto"/>
        <w:ind w:left="420"/>
        <w:rPr>
          <w:rFonts w:ascii="宋体" w:hAnsi="宋体"/>
          <w:color w:val="000000" w:themeColor="text1"/>
          <w:sz w:val="24"/>
        </w:rPr>
      </w:pPr>
      <w:r>
        <w:rPr>
          <w:rFonts w:ascii="宋体" w:hAnsi="宋体" w:hint="eastAsia"/>
          <w:color w:val="000000" w:themeColor="text1"/>
          <w:sz w:val="24"/>
        </w:rPr>
        <w:t>一、公平参加本次投标活动。</w:t>
      </w:r>
    </w:p>
    <w:p w:rsidR="00CB78A8" w:rsidRDefault="004833E8">
      <w:pPr>
        <w:spacing w:line="360" w:lineRule="auto"/>
        <w:ind w:left="420"/>
        <w:rPr>
          <w:rFonts w:ascii="宋体" w:hAnsi="宋体"/>
          <w:color w:val="000000" w:themeColor="text1"/>
          <w:sz w:val="24"/>
        </w:rPr>
      </w:pPr>
      <w:r>
        <w:rPr>
          <w:rFonts w:ascii="宋体" w:hAnsi="宋体" w:hint="eastAsia"/>
          <w:color w:val="000000" w:themeColor="text1"/>
          <w:sz w:val="24"/>
        </w:rPr>
        <w:t>二、杜绝任何形式的商业贿赂行为。不向国家工作人员、政府采购代理机构工作人员、评审专家及其亲属提供礼品礼金、回扣、佣金等费用。</w:t>
      </w:r>
    </w:p>
    <w:p w:rsidR="00CB78A8" w:rsidRDefault="004833E8">
      <w:pPr>
        <w:spacing w:line="360" w:lineRule="auto"/>
        <w:ind w:left="420"/>
        <w:rPr>
          <w:rFonts w:ascii="宋体" w:hAnsi="宋体"/>
          <w:color w:val="000000" w:themeColor="text1"/>
          <w:sz w:val="24"/>
        </w:rPr>
      </w:pPr>
      <w:r>
        <w:rPr>
          <w:rFonts w:ascii="宋体" w:hAnsi="宋体" w:hint="eastAsia"/>
          <w:color w:val="000000" w:themeColor="text1"/>
          <w:sz w:val="24"/>
        </w:rPr>
        <w:t>三、若出现上述行为，我公司及参与投标的工作人员愿意接受按照国家法律法规等有关规定的处罚。</w:t>
      </w:r>
    </w:p>
    <w:p w:rsidR="00CB78A8" w:rsidRDefault="00CB78A8">
      <w:pPr>
        <w:spacing w:line="200" w:lineRule="exact"/>
        <w:rPr>
          <w:rFonts w:eastAsia="Times New Roman"/>
          <w:color w:val="000000" w:themeColor="text1"/>
          <w:sz w:val="24"/>
        </w:rPr>
      </w:pPr>
    </w:p>
    <w:p w:rsidR="00CB78A8" w:rsidRDefault="00CB78A8">
      <w:pPr>
        <w:spacing w:line="200" w:lineRule="exact"/>
        <w:rPr>
          <w:rFonts w:eastAsia="Times New Roman"/>
          <w:color w:val="000000" w:themeColor="text1"/>
          <w:sz w:val="24"/>
        </w:rPr>
      </w:pPr>
    </w:p>
    <w:p w:rsidR="00CB78A8" w:rsidRDefault="00CB78A8">
      <w:pPr>
        <w:wordWrap w:val="0"/>
        <w:autoSpaceDE w:val="0"/>
        <w:autoSpaceDN w:val="0"/>
        <w:adjustRightInd w:val="0"/>
        <w:spacing w:line="480" w:lineRule="auto"/>
        <w:ind w:right="1080" w:firstLineChars="200" w:firstLine="480"/>
        <w:jc w:val="center"/>
        <w:rPr>
          <w:rFonts w:ascii="宋体" w:hAnsi="宋体"/>
          <w:bCs/>
          <w:color w:val="000000" w:themeColor="text1"/>
          <w:sz w:val="24"/>
          <w:lang w:val="zh-CN"/>
        </w:rPr>
      </w:pPr>
    </w:p>
    <w:p w:rsidR="00CB78A8" w:rsidRDefault="004833E8">
      <w:pPr>
        <w:wordWrap w:val="0"/>
        <w:spacing w:line="480" w:lineRule="auto"/>
        <w:ind w:right="113" w:firstLineChars="1100" w:firstLine="2640"/>
        <w:rPr>
          <w:rFonts w:ascii="宋体" w:hAnsi="宋体"/>
          <w:bCs/>
          <w:color w:val="000000" w:themeColor="text1"/>
          <w:sz w:val="24"/>
          <w:lang w:val="zh-CN"/>
        </w:rPr>
      </w:pPr>
      <w:r>
        <w:rPr>
          <w:rFonts w:ascii="宋体" w:hAnsi="宋体" w:hint="eastAsia"/>
          <w:bCs/>
          <w:color w:val="000000" w:themeColor="text1"/>
          <w:sz w:val="24"/>
        </w:rPr>
        <w:t>供</w:t>
      </w:r>
      <w:r>
        <w:rPr>
          <w:rFonts w:ascii="宋体" w:hAnsi="宋体" w:hint="eastAsia"/>
          <w:bCs/>
          <w:color w:val="000000" w:themeColor="text1"/>
          <w:sz w:val="24"/>
          <w:lang w:val="zh-CN"/>
        </w:rPr>
        <w:t>应商名称：（盖单位电子签章）</w:t>
      </w:r>
    </w:p>
    <w:p w:rsidR="00CB78A8" w:rsidRDefault="004833E8">
      <w:pPr>
        <w:wordWrap w:val="0"/>
        <w:spacing w:line="480" w:lineRule="auto"/>
        <w:ind w:right="113" w:firstLineChars="1100" w:firstLine="2640"/>
        <w:rPr>
          <w:rFonts w:ascii="宋体" w:hAnsi="宋体"/>
          <w:bCs/>
          <w:color w:val="000000" w:themeColor="text1"/>
          <w:sz w:val="24"/>
          <w:lang w:val="zh-CN"/>
        </w:rPr>
      </w:pPr>
      <w:r>
        <w:rPr>
          <w:rFonts w:ascii="宋体" w:hAnsi="宋体" w:hint="eastAsia"/>
          <w:bCs/>
          <w:color w:val="000000" w:themeColor="text1"/>
          <w:sz w:val="24"/>
          <w:lang w:val="zh-CN"/>
        </w:rPr>
        <w:t>法定代表人或委托代理人：（签字或盖个人电子签章）</w:t>
      </w:r>
    </w:p>
    <w:p w:rsidR="00CB78A8" w:rsidRDefault="004833E8">
      <w:pPr>
        <w:spacing w:line="480" w:lineRule="auto"/>
        <w:ind w:right="113" w:firstLineChars="1100" w:firstLine="2640"/>
        <w:jc w:val="center"/>
        <w:rPr>
          <w:rFonts w:ascii="宋体" w:hAnsi="宋体"/>
          <w:bCs/>
          <w:color w:val="000000" w:themeColor="text1"/>
          <w:sz w:val="24"/>
          <w:lang w:val="zh-CN"/>
        </w:rPr>
      </w:pPr>
      <w:r>
        <w:rPr>
          <w:rFonts w:ascii="宋体" w:hAnsi="宋体" w:hint="eastAsia"/>
          <w:bCs/>
          <w:color w:val="000000" w:themeColor="text1"/>
          <w:sz w:val="24"/>
          <w:lang w:val="zh-CN"/>
        </w:rPr>
        <w:t>年月日</w:t>
      </w:r>
    </w:p>
    <w:p w:rsidR="00CB78A8" w:rsidRDefault="00CB78A8">
      <w:pPr>
        <w:wordWrap w:val="0"/>
        <w:spacing w:line="480" w:lineRule="auto"/>
        <w:ind w:right="113" w:firstLineChars="1100" w:firstLine="2816"/>
        <w:rPr>
          <w:rFonts w:ascii="宋体" w:hAnsi="宋体" w:cs="宋体"/>
          <w:color w:val="000000" w:themeColor="text1"/>
          <w:spacing w:val="8"/>
          <w:sz w:val="24"/>
        </w:rPr>
      </w:pPr>
    </w:p>
    <w:p w:rsidR="00CB78A8" w:rsidRDefault="00CB78A8">
      <w:pPr>
        <w:wordWrap w:val="0"/>
        <w:autoSpaceDE w:val="0"/>
        <w:autoSpaceDN w:val="0"/>
        <w:adjustRightInd w:val="0"/>
        <w:spacing w:line="480" w:lineRule="auto"/>
        <w:ind w:right="1080" w:firstLineChars="200" w:firstLine="420"/>
        <w:jc w:val="center"/>
        <w:rPr>
          <w:rFonts w:ascii="宋体"/>
          <w:color w:val="000000" w:themeColor="text1"/>
        </w:rPr>
      </w:pPr>
    </w:p>
    <w:p w:rsidR="00CB78A8" w:rsidRDefault="00CB78A8">
      <w:pPr>
        <w:spacing w:line="361" w:lineRule="exact"/>
        <w:ind w:firstLineChars="1800" w:firstLine="3780"/>
        <w:rPr>
          <w:rFonts w:ascii="宋体"/>
          <w:color w:val="000000" w:themeColor="text1"/>
        </w:rPr>
      </w:pPr>
    </w:p>
    <w:p w:rsidR="00CB78A8" w:rsidRDefault="00CB78A8">
      <w:pPr>
        <w:spacing w:line="361" w:lineRule="exact"/>
        <w:ind w:firstLineChars="1800" w:firstLine="3780"/>
        <w:rPr>
          <w:rFonts w:ascii="宋体"/>
          <w:color w:val="000000" w:themeColor="text1"/>
        </w:rPr>
      </w:pPr>
    </w:p>
    <w:p w:rsidR="00CB78A8" w:rsidRDefault="00CB78A8">
      <w:pPr>
        <w:spacing w:line="361" w:lineRule="exact"/>
        <w:ind w:firstLineChars="1800" w:firstLine="3780"/>
        <w:rPr>
          <w:rFonts w:ascii="宋体"/>
          <w:color w:val="000000" w:themeColor="text1"/>
        </w:rPr>
      </w:pPr>
    </w:p>
    <w:p w:rsidR="00CB78A8" w:rsidRDefault="00CB78A8">
      <w:pPr>
        <w:spacing w:line="361" w:lineRule="exact"/>
        <w:ind w:firstLineChars="1800" w:firstLine="3780"/>
        <w:rPr>
          <w:color w:val="000000" w:themeColor="text1"/>
        </w:rPr>
      </w:pPr>
    </w:p>
    <w:p w:rsidR="00CB78A8" w:rsidRDefault="00CB78A8">
      <w:pPr>
        <w:rPr>
          <w:color w:val="000000" w:themeColor="text1"/>
        </w:rPr>
      </w:pPr>
    </w:p>
    <w:p w:rsidR="00CB78A8" w:rsidRDefault="00CB78A8">
      <w:pPr>
        <w:rPr>
          <w:color w:val="000000" w:themeColor="text1"/>
        </w:rPr>
      </w:pPr>
    </w:p>
    <w:p w:rsidR="00CB78A8" w:rsidRDefault="00CB78A8">
      <w:pPr>
        <w:rPr>
          <w:color w:val="000000" w:themeColor="text1"/>
        </w:rPr>
      </w:pPr>
    </w:p>
    <w:p w:rsidR="00CB78A8" w:rsidRDefault="00CB78A8">
      <w:pPr>
        <w:rPr>
          <w:color w:val="000000" w:themeColor="text1"/>
        </w:rPr>
      </w:pPr>
    </w:p>
    <w:p w:rsidR="00CB78A8" w:rsidRDefault="00CB78A8">
      <w:pPr>
        <w:rPr>
          <w:color w:val="000000" w:themeColor="text1"/>
        </w:rPr>
      </w:pPr>
    </w:p>
    <w:p w:rsidR="00CB78A8" w:rsidRDefault="00CB78A8">
      <w:pPr>
        <w:rPr>
          <w:color w:val="000000" w:themeColor="text1"/>
        </w:rPr>
      </w:pPr>
    </w:p>
    <w:p w:rsidR="00CB78A8" w:rsidRDefault="00CB78A8">
      <w:pPr>
        <w:rPr>
          <w:color w:val="000000" w:themeColor="text1"/>
        </w:rPr>
      </w:pPr>
    </w:p>
    <w:p w:rsidR="00CB78A8" w:rsidRDefault="004833E8">
      <w:pPr>
        <w:pStyle w:val="22"/>
        <w:rPr>
          <w:b w:val="0"/>
          <w:color w:val="000000" w:themeColor="text1"/>
        </w:rPr>
      </w:pPr>
      <w:bookmarkStart w:id="346" w:name="_Toc25115"/>
      <w:r>
        <w:rPr>
          <w:color w:val="000000" w:themeColor="text1"/>
        </w:rPr>
        <w:br w:type="page"/>
      </w:r>
      <w:bookmarkStart w:id="347" w:name="_Toc25052"/>
      <w:r>
        <w:rPr>
          <w:rStyle w:val="2Char21"/>
          <w:rFonts w:hint="eastAsia"/>
          <w:b/>
          <w:bCs/>
          <w:color w:val="000000" w:themeColor="text1"/>
        </w:rPr>
        <w:lastRenderedPageBreak/>
        <w:t>十、中小企业声明函</w:t>
      </w:r>
      <w:bookmarkEnd w:id="347"/>
    </w:p>
    <w:p w:rsidR="00CB78A8" w:rsidRDefault="004833E8">
      <w:pPr>
        <w:spacing w:line="360" w:lineRule="auto"/>
        <w:rPr>
          <w:rFonts w:ascii="Arial" w:hAnsi="Arial" w:cs="Arial"/>
          <w:color w:val="000000" w:themeColor="text1"/>
          <w:sz w:val="24"/>
        </w:rPr>
      </w:pPr>
      <w:r>
        <w:rPr>
          <w:rFonts w:ascii="Arial" w:hAnsi="Arial" w:cs="Arial" w:hint="eastAsia"/>
          <w:color w:val="000000" w:themeColor="text1"/>
          <w:sz w:val="24"/>
        </w:rPr>
        <w:t>中小企业声明函格式</w:t>
      </w:r>
      <w:r>
        <w:rPr>
          <w:rFonts w:ascii="Arial" w:hAnsi="Arial" w:cs="Arial" w:hint="eastAsia"/>
          <w:color w:val="000000" w:themeColor="text1"/>
          <w:sz w:val="24"/>
        </w:rPr>
        <w:t>(</w:t>
      </w:r>
      <w:r>
        <w:rPr>
          <w:rFonts w:ascii="Arial" w:hAnsi="Arial" w:cs="Arial" w:hint="eastAsia"/>
          <w:color w:val="000000" w:themeColor="text1"/>
          <w:sz w:val="24"/>
        </w:rPr>
        <w:t>非强制要求</w:t>
      </w:r>
      <w:r>
        <w:rPr>
          <w:rFonts w:ascii="Arial" w:hAnsi="Arial" w:cs="Arial" w:hint="eastAsia"/>
          <w:color w:val="000000" w:themeColor="text1"/>
          <w:sz w:val="24"/>
        </w:rPr>
        <w:t>)</w:t>
      </w:r>
    </w:p>
    <w:p w:rsidR="00CB78A8" w:rsidRDefault="004833E8">
      <w:pPr>
        <w:widowControl/>
        <w:spacing w:line="520" w:lineRule="exact"/>
        <w:ind w:firstLine="460"/>
        <w:jc w:val="left"/>
        <w:rPr>
          <w:color w:val="000000" w:themeColor="text1"/>
          <w:sz w:val="24"/>
        </w:rPr>
      </w:pPr>
      <w:r>
        <w:rPr>
          <w:rFonts w:ascii="宋体" w:hAnsi="宋体" w:cs="宋体" w:hint="eastAsia"/>
          <w:color w:val="000000" w:themeColor="text1"/>
          <w:kern w:val="0"/>
          <w:sz w:val="24"/>
        </w:rPr>
        <w:t>本公司郑重声明，根据《政府采购促进中小企业发展暂行办法》（财库</w:t>
      </w:r>
      <w:r>
        <w:rPr>
          <w:rFonts w:ascii="宋体" w:hAnsi="宋体" w:cs="宋体" w:hint="eastAsia"/>
          <w:color w:val="000000" w:themeColor="text1"/>
          <w:kern w:val="0"/>
          <w:sz w:val="24"/>
        </w:rPr>
        <w:t>[2011]181</w:t>
      </w:r>
      <w:r>
        <w:rPr>
          <w:rFonts w:ascii="宋体" w:hAnsi="宋体" w:cs="宋体" w:hint="eastAsia"/>
          <w:color w:val="000000" w:themeColor="text1"/>
          <w:kern w:val="0"/>
          <w:sz w:val="24"/>
        </w:rPr>
        <w:t>号）的规定，本公司为</w:t>
      </w:r>
      <w:r>
        <w:rPr>
          <w:rFonts w:ascii="宋体" w:hAnsi="宋体" w:cs="宋体" w:hint="eastAsia"/>
          <w:color w:val="000000" w:themeColor="text1"/>
          <w:kern w:val="0"/>
          <w:sz w:val="24"/>
          <w:u w:val="single"/>
        </w:rPr>
        <w:t>______</w:t>
      </w:r>
      <w:r>
        <w:rPr>
          <w:rFonts w:ascii="宋体" w:hAnsi="宋体" w:cs="宋体" w:hint="eastAsia"/>
          <w:color w:val="000000" w:themeColor="text1"/>
          <w:kern w:val="0"/>
          <w:sz w:val="24"/>
        </w:rPr>
        <w:t>（请填写：中型、小型、微型）企业。即，本公司同时满足以下条件：</w:t>
      </w:r>
      <w:r>
        <w:rPr>
          <w:rFonts w:ascii="ˎ̥" w:eastAsia="ˎ̥" w:hAnsi="ˎ̥" w:cs="ˎ̥"/>
          <w:color w:val="000000" w:themeColor="text1"/>
          <w:kern w:val="0"/>
          <w:sz w:val="24"/>
        </w:rPr>
        <w:br/>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1.</w:t>
      </w: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w:t>
      </w:r>
      <w:r>
        <w:rPr>
          <w:rFonts w:ascii="宋体" w:hAnsi="宋体" w:cs="宋体" w:hint="eastAsia"/>
          <w:color w:val="000000" w:themeColor="text1"/>
          <w:kern w:val="0"/>
          <w:sz w:val="24"/>
        </w:rPr>
        <w:t>[2011]300</w:t>
      </w:r>
      <w:r>
        <w:rPr>
          <w:rFonts w:ascii="宋体" w:hAnsi="宋体" w:cs="宋体" w:hint="eastAsia"/>
          <w:color w:val="000000" w:themeColor="text1"/>
          <w:kern w:val="0"/>
          <w:sz w:val="24"/>
        </w:rPr>
        <w:t>号）规定的划分标准，本公司为</w:t>
      </w:r>
      <w:r>
        <w:rPr>
          <w:rFonts w:ascii="宋体" w:hAnsi="宋体" w:cs="宋体" w:hint="eastAsia"/>
          <w:color w:val="000000" w:themeColor="text1"/>
          <w:kern w:val="0"/>
          <w:sz w:val="24"/>
          <w:u w:val="single"/>
        </w:rPr>
        <w:t>______</w:t>
      </w:r>
      <w:r>
        <w:rPr>
          <w:rFonts w:ascii="宋体" w:hAnsi="宋体" w:cs="宋体" w:hint="eastAsia"/>
          <w:color w:val="000000" w:themeColor="text1"/>
          <w:kern w:val="0"/>
          <w:sz w:val="24"/>
        </w:rPr>
        <w:t>（请填写：中型、小型、微型）企业。</w:t>
      </w:r>
      <w:r>
        <w:rPr>
          <w:rFonts w:ascii="ˎ̥" w:eastAsia="ˎ̥" w:hAnsi="ˎ̥" w:cs="ˎ̥"/>
          <w:color w:val="000000" w:themeColor="text1"/>
          <w:kern w:val="0"/>
          <w:sz w:val="24"/>
        </w:rPr>
        <w:br/>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2.</w:t>
      </w: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______</w:t>
      </w:r>
      <w:r>
        <w:rPr>
          <w:rFonts w:ascii="宋体" w:hAnsi="宋体" w:cs="宋体" w:hint="eastAsia"/>
          <w:color w:val="000000" w:themeColor="text1"/>
          <w:kern w:val="0"/>
          <w:sz w:val="24"/>
        </w:rPr>
        <w:t>单位的招标编号：</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项目名称</w:t>
      </w:r>
      <w:r>
        <w:rPr>
          <w:rFonts w:ascii="宋体" w:hAnsi="宋体" w:cs="宋体" w:hint="eastAsia"/>
          <w:color w:val="000000" w:themeColor="text1"/>
          <w:kern w:val="0"/>
          <w:sz w:val="24"/>
        </w:rPr>
        <w:t>/</w:t>
      </w:r>
      <w:r>
        <w:rPr>
          <w:rFonts w:ascii="宋体" w:hAnsi="宋体" w:cs="宋体" w:hint="eastAsia"/>
          <w:color w:val="000000" w:themeColor="text1"/>
          <w:kern w:val="0"/>
          <w:sz w:val="24"/>
        </w:rPr>
        <w:t>包段采购活动，提供本企业制造的货物，由本企业承担工程、提供服务，或者提供其他</w:t>
      </w:r>
      <w:r>
        <w:rPr>
          <w:rFonts w:ascii="宋体" w:hAnsi="宋体" w:cs="宋体" w:hint="eastAsia"/>
          <w:color w:val="000000" w:themeColor="text1"/>
          <w:kern w:val="0"/>
          <w:sz w:val="24"/>
          <w:u w:val="single"/>
        </w:rPr>
        <w:t>______</w:t>
      </w:r>
      <w:r>
        <w:rPr>
          <w:rFonts w:ascii="宋体" w:hAnsi="宋体" w:cs="宋体" w:hint="eastAsia"/>
          <w:color w:val="000000" w:themeColor="text1"/>
          <w:kern w:val="0"/>
          <w:sz w:val="24"/>
        </w:rPr>
        <w:t>（请填写：中型、小型、微型）企业制造的货物。本条所称货物不包括使用大型企业注册商标的货物。</w:t>
      </w:r>
      <w:r>
        <w:rPr>
          <w:rFonts w:ascii="ˎ̥" w:eastAsia="ˎ̥" w:hAnsi="ˎ̥" w:cs="ˎ̥"/>
          <w:color w:val="000000" w:themeColor="text1"/>
          <w:kern w:val="0"/>
          <w:sz w:val="24"/>
        </w:rPr>
        <w:br/>
      </w:r>
      <w:r>
        <w:rPr>
          <w:rFonts w:ascii="宋体" w:hAnsi="宋体" w:cs="宋体" w:hint="eastAsia"/>
          <w:color w:val="000000" w:themeColor="text1"/>
          <w:kern w:val="0"/>
          <w:sz w:val="24"/>
        </w:rPr>
        <w:t xml:space="preserve">　　本公司对上述声明的真实性负责。如有虚假，将依法承担相应责任。</w:t>
      </w:r>
    </w:p>
    <w:p w:rsidR="00CB78A8" w:rsidRDefault="00CB78A8">
      <w:pPr>
        <w:widowControl/>
        <w:spacing w:line="520" w:lineRule="exact"/>
        <w:ind w:firstLineChars="1950" w:firstLine="4680"/>
        <w:rPr>
          <w:rFonts w:ascii="宋体" w:hAnsi="宋体" w:cs="宋体"/>
          <w:color w:val="000000" w:themeColor="text1"/>
          <w:kern w:val="0"/>
          <w:sz w:val="24"/>
        </w:rPr>
      </w:pPr>
    </w:p>
    <w:p w:rsidR="00CB78A8" w:rsidRDefault="004833E8">
      <w:pPr>
        <w:wordWrap w:val="0"/>
        <w:spacing w:line="480" w:lineRule="auto"/>
        <w:ind w:right="113" w:firstLineChars="1100" w:firstLine="2640"/>
        <w:rPr>
          <w:rFonts w:ascii="宋体" w:hAnsi="宋体"/>
          <w:bCs/>
          <w:color w:val="000000" w:themeColor="text1"/>
          <w:sz w:val="24"/>
          <w:lang w:val="zh-CN"/>
        </w:rPr>
      </w:pPr>
      <w:r>
        <w:rPr>
          <w:rFonts w:ascii="宋体" w:hAnsi="宋体" w:hint="eastAsia"/>
          <w:bCs/>
          <w:color w:val="000000" w:themeColor="text1"/>
          <w:sz w:val="24"/>
        </w:rPr>
        <w:t>供</w:t>
      </w:r>
      <w:r>
        <w:rPr>
          <w:rFonts w:ascii="宋体" w:hAnsi="宋体" w:hint="eastAsia"/>
          <w:bCs/>
          <w:color w:val="000000" w:themeColor="text1"/>
          <w:sz w:val="24"/>
          <w:lang w:val="zh-CN"/>
        </w:rPr>
        <w:t>应商名称：（盖单位电子签章）</w:t>
      </w:r>
    </w:p>
    <w:p w:rsidR="00CB78A8" w:rsidRDefault="004833E8">
      <w:pPr>
        <w:wordWrap w:val="0"/>
        <w:spacing w:line="480" w:lineRule="auto"/>
        <w:ind w:right="113" w:firstLineChars="1100" w:firstLine="2640"/>
        <w:rPr>
          <w:rFonts w:ascii="宋体" w:hAnsi="宋体"/>
          <w:bCs/>
          <w:color w:val="000000" w:themeColor="text1"/>
          <w:sz w:val="24"/>
          <w:lang w:val="zh-CN"/>
        </w:rPr>
      </w:pPr>
      <w:r>
        <w:rPr>
          <w:rFonts w:ascii="宋体" w:hAnsi="宋体" w:hint="eastAsia"/>
          <w:bCs/>
          <w:color w:val="000000" w:themeColor="text1"/>
          <w:sz w:val="24"/>
          <w:lang w:val="zh-CN"/>
        </w:rPr>
        <w:t>法定代表人或委托代理人：（签字或盖个人电子签章）</w:t>
      </w:r>
    </w:p>
    <w:p w:rsidR="00CB78A8" w:rsidRDefault="004833E8">
      <w:pPr>
        <w:spacing w:line="480" w:lineRule="auto"/>
        <w:ind w:right="113" w:firstLineChars="1100" w:firstLine="2640"/>
        <w:jc w:val="center"/>
        <w:rPr>
          <w:color w:val="000000" w:themeColor="text1"/>
        </w:rPr>
      </w:pPr>
      <w:r>
        <w:rPr>
          <w:rFonts w:ascii="宋体" w:hAnsi="宋体" w:hint="eastAsia"/>
          <w:bCs/>
          <w:color w:val="000000" w:themeColor="text1"/>
          <w:sz w:val="24"/>
          <w:lang w:val="zh-CN"/>
        </w:rPr>
        <w:t>年月日</w:t>
      </w:r>
    </w:p>
    <w:p w:rsidR="00CB78A8" w:rsidRDefault="004833E8">
      <w:pPr>
        <w:spacing w:line="360" w:lineRule="auto"/>
        <w:rPr>
          <w:rFonts w:ascii="宋体" w:hAnsi="宋体" w:cs="宋体"/>
          <w:color w:val="000000" w:themeColor="text1"/>
          <w:sz w:val="24"/>
        </w:rPr>
      </w:pPr>
      <w:r>
        <w:rPr>
          <w:rFonts w:ascii="宋体" w:hAnsi="宋体" w:cs="宋体" w:hint="eastAsia"/>
          <w:color w:val="000000" w:themeColor="text1"/>
          <w:sz w:val="24"/>
        </w:rPr>
        <w:t>说明：</w:t>
      </w:r>
    </w:p>
    <w:p w:rsidR="00CB78A8" w:rsidRDefault="004833E8">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、该声明函是针对小微型企业的，非小型、微型企业投标时不用提供该声明。</w:t>
      </w:r>
    </w:p>
    <w:p w:rsidR="00CB78A8" w:rsidRDefault="004833E8">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、根据《政府采购促进中小企业发展暂行办法》</w:t>
      </w:r>
      <w:r>
        <w:rPr>
          <w:rFonts w:ascii="宋体" w:hAnsi="宋体" w:cs="宋体" w:hint="eastAsia"/>
          <w:color w:val="000000" w:themeColor="text1"/>
          <w:sz w:val="24"/>
        </w:rPr>
        <w:t>(</w:t>
      </w:r>
      <w:r>
        <w:rPr>
          <w:rFonts w:ascii="宋体" w:hAnsi="宋体" w:cs="宋体" w:hint="eastAsia"/>
          <w:color w:val="000000" w:themeColor="text1"/>
          <w:sz w:val="24"/>
        </w:rPr>
        <w:t>财库</w:t>
      </w:r>
      <w:r>
        <w:rPr>
          <w:rFonts w:ascii="宋体" w:hAnsi="宋体" w:cs="宋体" w:hint="eastAsia"/>
          <w:color w:val="000000" w:themeColor="text1"/>
          <w:sz w:val="24"/>
        </w:rPr>
        <w:t xml:space="preserve">[2011]181 </w:t>
      </w:r>
      <w:r>
        <w:rPr>
          <w:rFonts w:ascii="宋体" w:hAnsi="宋体" w:cs="宋体" w:hint="eastAsia"/>
          <w:color w:val="000000" w:themeColor="text1"/>
          <w:sz w:val="24"/>
        </w:rPr>
        <w:t>号</w:t>
      </w:r>
      <w:r>
        <w:rPr>
          <w:rFonts w:ascii="宋体" w:hAnsi="宋体" w:cs="宋体" w:hint="eastAsia"/>
          <w:color w:val="000000" w:themeColor="text1"/>
          <w:sz w:val="24"/>
        </w:rPr>
        <w:t>)</w:t>
      </w:r>
      <w:r>
        <w:rPr>
          <w:rFonts w:ascii="宋体" w:hAnsi="宋体" w:cs="宋体" w:hint="eastAsia"/>
          <w:color w:val="000000" w:themeColor="text1"/>
          <w:sz w:val="24"/>
        </w:rPr>
        <w:t>的规定，对于非专门面向中小企业的项目，对小型和微型企业产品的价格给予</w:t>
      </w:r>
      <w:r>
        <w:rPr>
          <w:rFonts w:ascii="宋体" w:hAnsi="宋体" w:cs="宋体" w:hint="eastAsia"/>
          <w:color w:val="000000" w:themeColor="text1"/>
          <w:sz w:val="24"/>
        </w:rPr>
        <w:t xml:space="preserve"> 6%</w:t>
      </w:r>
      <w:r>
        <w:rPr>
          <w:rFonts w:ascii="宋体" w:hAnsi="宋体" w:cs="宋体" w:hint="eastAsia"/>
          <w:color w:val="000000" w:themeColor="text1"/>
          <w:sz w:val="24"/>
        </w:rPr>
        <w:t>的扣除，用扣除后的价格参与评审。</w:t>
      </w:r>
    </w:p>
    <w:p w:rsidR="00CB78A8" w:rsidRDefault="004833E8">
      <w:pPr>
        <w:spacing w:line="36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、竞争性磋商供应商可向所在县级以上</w:t>
      </w:r>
      <w:r>
        <w:rPr>
          <w:rFonts w:ascii="宋体" w:hAnsi="宋体" w:cs="宋体" w:hint="eastAsia"/>
          <w:color w:val="000000" w:themeColor="text1"/>
          <w:sz w:val="24"/>
        </w:rPr>
        <w:t>(</w:t>
      </w:r>
      <w:r>
        <w:rPr>
          <w:rFonts w:ascii="宋体" w:hAnsi="宋体" w:cs="宋体" w:hint="eastAsia"/>
          <w:color w:val="000000" w:themeColor="text1"/>
          <w:sz w:val="24"/>
        </w:rPr>
        <w:t>工业和信息化部</w:t>
      </w:r>
      <w:r>
        <w:rPr>
          <w:rFonts w:ascii="宋体" w:hAnsi="宋体" w:cs="宋体" w:hint="eastAsia"/>
          <w:color w:val="000000" w:themeColor="text1"/>
          <w:sz w:val="24"/>
        </w:rPr>
        <w:t>\</w:t>
      </w:r>
      <w:r>
        <w:rPr>
          <w:rFonts w:ascii="宋体" w:hAnsi="宋体" w:cs="宋体" w:hint="eastAsia"/>
          <w:color w:val="000000" w:themeColor="text1"/>
          <w:sz w:val="24"/>
        </w:rPr>
        <w:t>国家统计局</w:t>
      </w:r>
      <w:r>
        <w:rPr>
          <w:rFonts w:ascii="宋体" w:hAnsi="宋体" w:cs="宋体" w:hint="eastAsia"/>
          <w:color w:val="000000" w:themeColor="text1"/>
          <w:sz w:val="24"/>
        </w:rPr>
        <w:t>\</w:t>
      </w:r>
      <w:r>
        <w:rPr>
          <w:rFonts w:ascii="宋体" w:hAnsi="宋体" w:cs="宋体" w:hint="eastAsia"/>
          <w:color w:val="000000" w:themeColor="text1"/>
          <w:sz w:val="24"/>
        </w:rPr>
        <w:t>国家发展和改革委员会</w:t>
      </w:r>
      <w:r>
        <w:rPr>
          <w:rFonts w:ascii="宋体" w:hAnsi="宋体" w:cs="宋体" w:hint="eastAsia"/>
          <w:color w:val="000000" w:themeColor="text1"/>
          <w:sz w:val="24"/>
        </w:rPr>
        <w:t>\</w:t>
      </w:r>
      <w:r>
        <w:rPr>
          <w:rFonts w:ascii="宋体" w:hAnsi="宋体" w:cs="宋体" w:hint="eastAsia"/>
          <w:color w:val="000000" w:themeColor="text1"/>
          <w:sz w:val="24"/>
        </w:rPr>
        <w:t>财政部门</w:t>
      </w:r>
      <w:r>
        <w:rPr>
          <w:rFonts w:ascii="宋体" w:hAnsi="宋体" w:cs="宋体" w:hint="eastAsia"/>
          <w:color w:val="000000" w:themeColor="text1"/>
          <w:sz w:val="24"/>
        </w:rPr>
        <w:t>)</w:t>
      </w:r>
      <w:r>
        <w:rPr>
          <w:rFonts w:ascii="宋体" w:hAnsi="宋体" w:cs="宋体" w:hint="eastAsia"/>
          <w:color w:val="000000" w:themeColor="text1"/>
          <w:sz w:val="24"/>
        </w:rPr>
        <w:t>办理大</w:t>
      </w:r>
      <w:r>
        <w:rPr>
          <w:rFonts w:ascii="宋体" w:hAnsi="宋体" w:cs="宋体" w:hint="eastAsia"/>
          <w:color w:val="000000" w:themeColor="text1"/>
          <w:sz w:val="24"/>
        </w:rPr>
        <w:t>\</w:t>
      </w:r>
      <w:r>
        <w:rPr>
          <w:rFonts w:ascii="宋体" w:hAnsi="宋体" w:cs="宋体" w:hint="eastAsia"/>
          <w:color w:val="000000" w:themeColor="text1"/>
          <w:sz w:val="24"/>
        </w:rPr>
        <w:t>中</w:t>
      </w:r>
      <w:r>
        <w:rPr>
          <w:rFonts w:ascii="宋体" w:hAnsi="宋体" w:cs="宋体" w:hint="eastAsia"/>
          <w:color w:val="000000" w:themeColor="text1"/>
          <w:sz w:val="24"/>
        </w:rPr>
        <w:t>\</w:t>
      </w:r>
      <w:r>
        <w:rPr>
          <w:rFonts w:ascii="宋体" w:hAnsi="宋体" w:cs="宋体" w:hint="eastAsia"/>
          <w:color w:val="000000" w:themeColor="text1"/>
          <w:sz w:val="24"/>
        </w:rPr>
        <w:t>小</w:t>
      </w:r>
      <w:r>
        <w:rPr>
          <w:rFonts w:ascii="宋体" w:hAnsi="宋体" w:cs="宋体" w:hint="eastAsia"/>
          <w:color w:val="000000" w:themeColor="text1"/>
          <w:sz w:val="24"/>
        </w:rPr>
        <w:t>\</w:t>
      </w:r>
      <w:r>
        <w:rPr>
          <w:rFonts w:ascii="宋体" w:hAnsi="宋体" w:cs="宋体" w:hint="eastAsia"/>
          <w:color w:val="000000" w:themeColor="text1"/>
          <w:sz w:val="24"/>
        </w:rPr>
        <w:t>微企业证明，并将证明复印件附到本次竞争性磋商响应文件中，作为评审依据，同时提供《中小企业声明函》及《小型和微型企业产品清单》，否则不予认可。</w:t>
      </w:r>
    </w:p>
    <w:p w:rsidR="00CB78A8" w:rsidRDefault="00CB78A8">
      <w:pPr>
        <w:rPr>
          <w:color w:val="000000" w:themeColor="text1"/>
        </w:rPr>
      </w:pPr>
    </w:p>
    <w:p w:rsidR="00CB78A8" w:rsidRDefault="004833E8">
      <w:pPr>
        <w:pStyle w:val="22"/>
        <w:rPr>
          <w:b w:val="0"/>
          <w:color w:val="000000" w:themeColor="text1"/>
        </w:rPr>
      </w:pPr>
      <w:bookmarkStart w:id="348" w:name="_Toc14822"/>
      <w:r>
        <w:rPr>
          <w:rStyle w:val="2Char21"/>
          <w:rFonts w:hint="eastAsia"/>
          <w:b/>
          <w:bCs/>
          <w:color w:val="000000" w:themeColor="text1"/>
        </w:rPr>
        <w:t>十一、资格证明文件</w:t>
      </w:r>
      <w:bookmarkEnd w:id="346"/>
      <w:bookmarkEnd w:id="348"/>
    </w:p>
    <w:p w:rsidR="00CB78A8" w:rsidRDefault="004833E8">
      <w:pPr>
        <w:widowControl/>
        <w:spacing w:line="40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供应商应当具备政府采购法第二十二条第一款规定的条件，并提供下列材料：</w:t>
      </w:r>
    </w:p>
    <w:p w:rsidR="00CB78A8" w:rsidRDefault="004833E8">
      <w:pPr>
        <w:widowControl/>
        <w:spacing w:line="40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hint="eastAsia"/>
          <w:color w:val="000000" w:themeColor="text1"/>
          <w:kern w:val="0"/>
          <w:sz w:val="24"/>
        </w:rPr>
        <w:t>、</w:t>
      </w:r>
      <w:r>
        <w:rPr>
          <w:rFonts w:ascii="宋体" w:hAnsi="宋体" w:cs="宋体" w:hint="eastAsia"/>
          <w:color w:val="000000" w:themeColor="text1"/>
          <w:sz w:val="24"/>
        </w:rPr>
        <w:t>供应商必须具有独立法人资格，具有有效的营业执照；</w:t>
      </w:r>
    </w:p>
    <w:p w:rsidR="00CB78A8" w:rsidRDefault="004833E8">
      <w:pPr>
        <w:widowControl/>
        <w:spacing w:line="40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hint="eastAsia"/>
          <w:color w:val="000000" w:themeColor="text1"/>
          <w:kern w:val="0"/>
          <w:sz w:val="24"/>
        </w:rPr>
        <w:t>、</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财务状况报告的证明文件（注：应提供</w:t>
      </w:r>
      <w:r>
        <w:rPr>
          <w:rFonts w:ascii="宋体" w:hAnsi="宋体" w:cs="宋体" w:hint="eastAsia"/>
          <w:color w:val="000000" w:themeColor="text1"/>
          <w:kern w:val="0"/>
          <w:sz w:val="24"/>
        </w:rPr>
        <w:t>2019</w:t>
      </w:r>
      <w:r>
        <w:rPr>
          <w:rFonts w:ascii="宋体" w:hAnsi="宋体" w:cs="宋体" w:hint="eastAsia"/>
          <w:color w:val="000000" w:themeColor="text1"/>
          <w:kern w:val="0"/>
          <w:sz w:val="24"/>
        </w:rPr>
        <w:t>年度经审计的财务报告，新成立企业从成立之日起计算）；</w:t>
      </w:r>
    </w:p>
    <w:p w:rsidR="00CB78A8" w:rsidRDefault="004833E8">
      <w:pPr>
        <w:pStyle w:val="2a"/>
        <w:tabs>
          <w:tab w:val="left" w:pos="945"/>
          <w:tab w:val="left" w:pos="1155"/>
        </w:tabs>
        <w:spacing w:line="400" w:lineRule="exact"/>
        <w:ind w:leftChars="0" w:left="0" w:firstLine="480"/>
        <w:jc w:val="left"/>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、具有履行合同所必须的设备和专业技术能力；</w:t>
      </w:r>
    </w:p>
    <w:p w:rsidR="00CB78A8" w:rsidRDefault="004833E8">
      <w:pPr>
        <w:widowControl/>
        <w:spacing w:line="40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hint="eastAsia"/>
          <w:color w:val="000000" w:themeColor="text1"/>
          <w:kern w:val="0"/>
          <w:sz w:val="24"/>
        </w:rPr>
        <w:t>、依法缴纳税收凭据和社会保障资金的证明材料（提供</w:t>
      </w:r>
      <w:r>
        <w:rPr>
          <w:rFonts w:ascii="宋体" w:hAnsi="宋体" w:cs="宋体" w:hint="eastAsia"/>
          <w:color w:val="000000" w:themeColor="text1"/>
          <w:kern w:val="0"/>
          <w:sz w:val="24"/>
        </w:rPr>
        <w:t>2020</w:t>
      </w:r>
      <w:r>
        <w:rPr>
          <w:rFonts w:ascii="宋体" w:hAnsi="宋体" w:cs="宋体" w:hint="eastAsia"/>
          <w:color w:val="000000" w:themeColor="text1"/>
          <w:kern w:val="0"/>
          <w:sz w:val="24"/>
        </w:rPr>
        <w:t>年度任意三个月依法缴纳税收和社会保障资金的记录，新成立企业从成立之日起计算）；</w:t>
      </w:r>
    </w:p>
    <w:p w:rsidR="00CB78A8" w:rsidRDefault="004833E8">
      <w:pPr>
        <w:widowControl/>
        <w:spacing w:line="400" w:lineRule="exact"/>
        <w:ind w:firstLineChars="150" w:firstLine="360"/>
        <w:jc w:val="left"/>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hint="eastAsia"/>
          <w:color w:val="000000" w:themeColor="text1"/>
          <w:kern w:val="0"/>
          <w:sz w:val="24"/>
        </w:rPr>
        <w:t>、参加政府采购活动前</w:t>
      </w:r>
      <w:r>
        <w:rPr>
          <w:rFonts w:ascii="宋体" w:hAnsi="宋体" w:cs="宋体" w:hint="eastAsia"/>
          <w:color w:val="000000" w:themeColor="text1"/>
          <w:kern w:val="0"/>
          <w:sz w:val="24"/>
        </w:rPr>
        <w:t>3</w:t>
      </w:r>
      <w:r>
        <w:rPr>
          <w:rFonts w:ascii="宋体" w:hAnsi="宋体" w:cs="宋体" w:hint="eastAsia"/>
          <w:color w:val="000000" w:themeColor="text1"/>
          <w:kern w:val="0"/>
          <w:sz w:val="24"/>
        </w:rPr>
        <w:t>年内在经营活动中没有重大违法记录（提供书面声明）；</w:t>
      </w:r>
    </w:p>
    <w:p w:rsidR="00CB78A8" w:rsidRDefault="004833E8">
      <w:pPr>
        <w:widowControl/>
        <w:spacing w:line="400" w:lineRule="exact"/>
        <w:ind w:firstLineChars="150" w:firstLine="360"/>
        <w:jc w:val="left"/>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、近三年内未被列入失信被执行人、重大税收违法案件当事人名单、政府采购严重违法失信行为记录名单的查询记录截图（信用记录查询渠道：通过“信用中国”网站（</w:t>
      </w:r>
      <w:r>
        <w:rPr>
          <w:rFonts w:ascii="宋体" w:hAnsi="宋体" w:cs="宋体" w:hint="eastAsia"/>
          <w:color w:val="000000" w:themeColor="text1"/>
          <w:sz w:val="24"/>
        </w:rPr>
        <w:t>www.creditchina.gov.cn</w:t>
      </w:r>
      <w:r>
        <w:rPr>
          <w:rFonts w:ascii="宋体" w:hAnsi="宋体" w:cs="宋体" w:hint="eastAsia"/>
          <w:color w:val="000000" w:themeColor="text1"/>
          <w:sz w:val="24"/>
        </w:rPr>
        <w:t>）、中国政府采购网（</w:t>
      </w:r>
      <w:r>
        <w:rPr>
          <w:rFonts w:ascii="宋体" w:hAnsi="宋体" w:cs="宋体" w:hint="eastAsia"/>
          <w:color w:val="000000" w:themeColor="text1"/>
          <w:sz w:val="24"/>
        </w:rPr>
        <w:t>www.ccgp.gov.cn</w:t>
      </w:r>
      <w:r>
        <w:rPr>
          <w:rFonts w:ascii="宋体" w:hAnsi="宋体" w:cs="宋体" w:hint="eastAsia"/>
          <w:color w:val="000000" w:themeColor="text1"/>
          <w:sz w:val="24"/>
        </w:rPr>
        <w:t>）等渠道查询信用记录，查询时间为本公告发布日期之后（供应商须自行查询，并把查询结果附到磋商响应文件中，采购人视情况进行核实）；</w:t>
      </w:r>
    </w:p>
    <w:p w:rsidR="00CB78A8" w:rsidRDefault="004833E8">
      <w:pPr>
        <w:wordWrap w:val="0"/>
        <w:spacing w:line="480" w:lineRule="auto"/>
        <w:ind w:right="113" w:firstLineChars="100" w:firstLine="240"/>
        <w:rPr>
          <w:rFonts w:ascii="宋体" w:hAnsi="宋体"/>
          <w:bCs/>
          <w:color w:val="000000" w:themeColor="text1"/>
          <w:sz w:val="24"/>
          <w:lang w:val="zh-CN"/>
        </w:rPr>
      </w:pPr>
      <w:r>
        <w:rPr>
          <w:rFonts w:ascii="宋体" w:hAnsi="宋体" w:hint="eastAsia"/>
          <w:bCs/>
          <w:color w:val="000000" w:themeColor="text1"/>
          <w:sz w:val="24"/>
        </w:rPr>
        <w:t>7</w:t>
      </w:r>
      <w:r>
        <w:rPr>
          <w:rFonts w:ascii="宋体" w:hAnsi="宋体" w:hint="eastAsia"/>
          <w:bCs/>
          <w:color w:val="000000" w:themeColor="text1"/>
          <w:sz w:val="24"/>
          <w:lang w:val="zh-CN"/>
        </w:rPr>
        <w:t>、本次招标不接受联合体投标。</w:t>
      </w:r>
      <w:r>
        <w:rPr>
          <w:rFonts w:ascii="宋体" w:hAnsi="宋体" w:hint="eastAsia"/>
          <w:bCs/>
          <w:color w:val="000000" w:themeColor="text1"/>
          <w:sz w:val="24"/>
          <w:lang w:val="zh-CN"/>
        </w:rPr>
        <w:t xml:space="preserve"> </w:t>
      </w:r>
    </w:p>
    <w:p w:rsidR="00CB78A8" w:rsidRDefault="004833E8">
      <w:pPr>
        <w:wordWrap w:val="0"/>
        <w:spacing w:line="480" w:lineRule="auto"/>
        <w:ind w:right="113" w:firstLineChars="1700" w:firstLine="4080"/>
        <w:rPr>
          <w:rFonts w:ascii="宋体" w:hAnsi="宋体"/>
          <w:bCs/>
          <w:color w:val="000000" w:themeColor="text1"/>
          <w:sz w:val="24"/>
          <w:lang w:val="zh-CN"/>
        </w:rPr>
      </w:pPr>
      <w:r>
        <w:rPr>
          <w:rFonts w:ascii="宋体" w:hAnsi="宋体" w:hint="eastAsia"/>
          <w:bCs/>
          <w:color w:val="000000" w:themeColor="text1"/>
          <w:sz w:val="24"/>
        </w:rPr>
        <w:t>供</w:t>
      </w:r>
      <w:r>
        <w:rPr>
          <w:rFonts w:ascii="宋体" w:hAnsi="宋体" w:hint="eastAsia"/>
          <w:bCs/>
          <w:color w:val="000000" w:themeColor="text1"/>
          <w:sz w:val="24"/>
          <w:lang w:val="zh-CN"/>
        </w:rPr>
        <w:t>应商名称：（盖单位电子签章）</w:t>
      </w:r>
    </w:p>
    <w:p w:rsidR="00CB78A8" w:rsidRDefault="004833E8">
      <w:pPr>
        <w:wordWrap w:val="0"/>
        <w:spacing w:line="480" w:lineRule="auto"/>
        <w:ind w:right="113" w:firstLineChars="1100" w:firstLine="2640"/>
        <w:rPr>
          <w:rFonts w:ascii="宋体" w:hAnsi="宋体"/>
          <w:bCs/>
          <w:color w:val="000000" w:themeColor="text1"/>
          <w:sz w:val="24"/>
          <w:lang w:val="zh-CN"/>
        </w:rPr>
      </w:pPr>
      <w:r>
        <w:rPr>
          <w:rFonts w:ascii="宋体" w:hAnsi="宋体" w:hint="eastAsia"/>
          <w:bCs/>
          <w:color w:val="000000" w:themeColor="text1"/>
          <w:sz w:val="24"/>
          <w:lang w:val="zh-CN"/>
        </w:rPr>
        <w:t>法定代表人或委托代理人：（签字或盖个人电子签章）</w:t>
      </w:r>
    </w:p>
    <w:p w:rsidR="00CB78A8" w:rsidRDefault="004833E8">
      <w:pPr>
        <w:spacing w:line="480" w:lineRule="auto"/>
        <w:ind w:right="113" w:firstLineChars="1100" w:firstLine="2640"/>
        <w:jc w:val="center"/>
        <w:rPr>
          <w:rFonts w:ascii="宋体" w:hAnsi="宋体"/>
          <w:bCs/>
          <w:color w:val="000000" w:themeColor="text1"/>
          <w:sz w:val="24"/>
          <w:lang w:val="zh-CN"/>
        </w:rPr>
      </w:pPr>
      <w:r>
        <w:rPr>
          <w:rFonts w:ascii="宋体" w:hAnsi="宋体" w:hint="eastAsia"/>
          <w:bCs/>
          <w:color w:val="000000" w:themeColor="text1"/>
          <w:sz w:val="24"/>
          <w:lang w:val="zh-CN"/>
        </w:rPr>
        <w:t>年月日</w:t>
      </w:r>
    </w:p>
    <w:p w:rsidR="00CB78A8" w:rsidRDefault="00CB78A8">
      <w:pPr>
        <w:wordWrap w:val="0"/>
        <w:autoSpaceDE w:val="0"/>
        <w:autoSpaceDN w:val="0"/>
        <w:adjustRightInd w:val="0"/>
        <w:spacing w:line="480" w:lineRule="auto"/>
        <w:ind w:right="-58" w:firstLineChars="200" w:firstLine="420"/>
        <w:jc w:val="center"/>
        <w:rPr>
          <w:rFonts w:ascii="宋体"/>
          <w:color w:val="000000" w:themeColor="text1"/>
          <w:szCs w:val="21"/>
        </w:rPr>
      </w:pPr>
    </w:p>
    <w:p w:rsidR="00CB78A8" w:rsidRDefault="00CB78A8">
      <w:pPr>
        <w:spacing w:line="200" w:lineRule="exact"/>
        <w:rPr>
          <w:rFonts w:eastAsia="Times New Roman"/>
          <w:color w:val="000000" w:themeColor="text1"/>
        </w:rPr>
      </w:pPr>
    </w:p>
    <w:p w:rsidR="00CB78A8" w:rsidRDefault="004833E8">
      <w:pPr>
        <w:pStyle w:val="22"/>
        <w:rPr>
          <w:rFonts w:ascii="宋体" w:hAnsi="宋体"/>
          <w:b w:val="0"/>
          <w:color w:val="000000"/>
        </w:rPr>
      </w:pPr>
      <w:bookmarkStart w:id="349" w:name="_Toc17200"/>
      <w:r>
        <w:rPr>
          <w:color w:val="000000" w:themeColor="text1"/>
        </w:rPr>
        <w:br w:type="page"/>
      </w:r>
      <w:bookmarkEnd w:id="349"/>
      <w:r>
        <w:rPr>
          <w:rStyle w:val="2Char3"/>
          <w:rFonts w:ascii="宋体" w:hAnsi="宋体" w:hint="eastAsia"/>
          <w:b/>
          <w:color w:val="000000"/>
        </w:rPr>
        <w:lastRenderedPageBreak/>
        <w:t>十二、投标人</w:t>
      </w:r>
      <w:r>
        <w:rPr>
          <w:rStyle w:val="2Char3"/>
          <w:rFonts w:ascii="宋体" w:hAnsi="宋体" w:hint="eastAsia"/>
          <w:b/>
          <w:bCs/>
          <w:color w:val="000000"/>
        </w:rPr>
        <w:t>认</w:t>
      </w:r>
      <w:r>
        <w:rPr>
          <w:rStyle w:val="2Char3"/>
          <w:rFonts w:ascii="宋体" w:hAnsi="宋体" w:hint="eastAsia"/>
          <w:b/>
          <w:color w:val="000000"/>
        </w:rPr>
        <w:t>为需要</w:t>
      </w:r>
      <w:r>
        <w:rPr>
          <w:rStyle w:val="2Char3"/>
          <w:rFonts w:ascii="宋体" w:hAnsi="宋体" w:hint="eastAsia"/>
          <w:b/>
          <w:bCs/>
          <w:color w:val="000000"/>
        </w:rPr>
        <w:t>提供的其</w:t>
      </w:r>
      <w:r>
        <w:rPr>
          <w:rStyle w:val="2Char3"/>
          <w:rFonts w:ascii="宋体" w:hAnsi="宋体" w:hint="eastAsia"/>
          <w:b/>
          <w:color w:val="000000"/>
        </w:rPr>
        <w:t>他材料</w:t>
      </w:r>
    </w:p>
    <w:p w:rsidR="00CB78A8" w:rsidRDefault="00CB78A8">
      <w:pPr>
        <w:pStyle w:val="22"/>
        <w:rPr>
          <w:b w:val="0"/>
          <w:color w:val="000000" w:themeColor="text1"/>
        </w:rPr>
      </w:pPr>
    </w:p>
    <w:p w:rsidR="00CB78A8" w:rsidRDefault="00CB78A8">
      <w:pPr>
        <w:spacing w:line="360" w:lineRule="auto"/>
        <w:rPr>
          <w:rFonts w:ascii="宋体"/>
          <w:color w:val="000000" w:themeColor="text1"/>
          <w:sz w:val="24"/>
        </w:rPr>
      </w:pPr>
    </w:p>
    <w:p w:rsidR="00CB78A8" w:rsidRDefault="00CB78A8">
      <w:pPr>
        <w:spacing w:line="360" w:lineRule="auto"/>
        <w:rPr>
          <w:rFonts w:ascii="宋体"/>
          <w:color w:val="000000" w:themeColor="text1"/>
          <w:sz w:val="24"/>
        </w:rPr>
      </w:pPr>
    </w:p>
    <w:p w:rsidR="00CB78A8" w:rsidRDefault="00CB78A8">
      <w:pPr>
        <w:spacing w:line="360" w:lineRule="auto"/>
        <w:rPr>
          <w:rFonts w:ascii="宋体"/>
          <w:color w:val="000000" w:themeColor="text1"/>
          <w:sz w:val="24"/>
        </w:rPr>
      </w:pPr>
    </w:p>
    <w:p w:rsidR="00CB78A8" w:rsidRDefault="00CB78A8">
      <w:pPr>
        <w:pStyle w:val="2a"/>
        <w:tabs>
          <w:tab w:val="left" w:pos="1158"/>
          <w:tab w:val="left" w:pos="1544"/>
        </w:tabs>
        <w:ind w:firstLine="480"/>
        <w:rPr>
          <w:color w:val="000000" w:themeColor="text1"/>
        </w:rPr>
      </w:pPr>
    </w:p>
    <w:p w:rsidR="00CB78A8" w:rsidRDefault="00CB78A8">
      <w:pPr>
        <w:wordWrap w:val="0"/>
        <w:autoSpaceDE w:val="0"/>
        <w:autoSpaceDN w:val="0"/>
        <w:adjustRightInd w:val="0"/>
        <w:spacing w:line="480" w:lineRule="auto"/>
        <w:ind w:right="1080" w:firstLineChars="200" w:firstLine="480"/>
        <w:jc w:val="center"/>
        <w:rPr>
          <w:rFonts w:ascii="宋体" w:hAnsi="宋体"/>
          <w:bCs/>
          <w:color w:val="000000" w:themeColor="text1"/>
          <w:sz w:val="24"/>
          <w:lang w:val="zh-CN"/>
        </w:rPr>
      </w:pPr>
    </w:p>
    <w:p w:rsidR="00CB78A8" w:rsidRDefault="00CB78A8">
      <w:pPr>
        <w:wordWrap w:val="0"/>
        <w:autoSpaceDE w:val="0"/>
        <w:autoSpaceDN w:val="0"/>
        <w:adjustRightInd w:val="0"/>
        <w:spacing w:line="480" w:lineRule="auto"/>
        <w:ind w:right="1080" w:firstLineChars="200" w:firstLine="480"/>
        <w:jc w:val="center"/>
        <w:rPr>
          <w:rFonts w:ascii="宋体" w:hAnsi="宋体"/>
          <w:bCs/>
          <w:color w:val="000000" w:themeColor="text1"/>
          <w:sz w:val="24"/>
          <w:lang w:val="zh-CN"/>
        </w:rPr>
      </w:pPr>
    </w:p>
    <w:p w:rsidR="00CB78A8" w:rsidRDefault="004833E8">
      <w:pPr>
        <w:wordWrap w:val="0"/>
        <w:spacing w:line="480" w:lineRule="auto"/>
        <w:ind w:right="113" w:firstLineChars="1100" w:firstLine="2640"/>
        <w:rPr>
          <w:rFonts w:ascii="宋体" w:hAnsi="宋体"/>
          <w:bCs/>
          <w:color w:val="000000" w:themeColor="text1"/>
          <w:sz w:val="24"/>
          <w:lang w:val="zh-CN"/>
        </w:rPr>
      </w:pPr>
      <w:r>
        <w:rPr>
          <w:rFonts w:ascii="宋体" w:hAnsi="宋体" w:hint="eastAsia"/>
          <w:bCs/>
          <w:color w:val="000000" w:themeColor="text1"/>
          <w:sz w:val="24"/>
        </w:rPr>
        <w:t>供</w:t>
      </w:r>
      <w:r>
        <w:rPr>
          <w:rFonts w:ascii="宋体" w:hAnsi="宋体" w:hint="eastAsia"/>
          <w:bCs/>
          <w:color w:val="000000" w:themeColor="text1"/>
          <w:sz w:val="24"/>
          <w:lang w:val="zh-CN"/>
        </w:rPr>
        <w:t>应商名称：（盖单位电子签章）</w:t>
      </w:r>
    </w:p>
    <w:p w:rsidR="00CB78A8" w:rsidRDefault="004833E8">
      <w:pPr>
        <w:wordWrap w:val="0"/>
        <w:spacing w:line="480" w:lineRule="auto"/>
        <w:ind w:right="113" w:firstLineChars="1100" w:firstLine="2640"/>
        <w:rPr>
          <w:rFonts w:ascii="宋体" w:hAnsi="宋体"/>
          <w:bCs/>
          <w:color w:val="000000" w:themeColor="text1"/>
          <w:sz w:val="24"/>
          <w:lang w:val="zh-CN"/>
        </w:rPr>
      </w:pPr>
      <w:r>
        <w:rPr>
          <w:rFonts w:ascii="宋体" w:hAnsi="宋体" w:hint="eastAsia"/>
          <w:bCs/>
          <w:color w:val="000000" w:themeColor="text1"/>
          <w:sz w:val="24"/>
          <w:lang w:val="zh-CN"/>
        </w:rPr>
        <w:t>法定代表人或委托代理人：（签字或盖个人电子签章）</w:t>
      </w:r>
    </w:p>
    <w:p w:rsidR="00CB78A8" w:rsidRDefault="004833E8">
      <w:pPr>
        <w:spacing w:line="480" w:lineRule="auto"/>
        <w:ind w:right="113" w:firstLineChars="1100" w:firstLine="2640"/>
        <w:jc w:val="center"/>
        <w:rPr>
          <w:rFonts w:ascii="宋体" w:hAnsi="宋体"/>
          <w:bCs/>
          <w:color w:val="000000" w:themeColor="text1"/>
          <w:sz w:val="24"/>
          <w:lang w:val="zh-CN"/>
        </w:rPr>
      </w:pPr>
      <w:r>
        <w:rPr>
          <w:rFonts w:ascii="宋体" w:hAnsi="宋体" w:hint="eastAsia"/>
          <w:bCs/>
          <w:color w:val="000000" w:themeColor="text1"/>
          <w:sz w:val="24"/>
          <w:lang w:val="zh-CN"/>
        </w:rPr>
        <w:t>年月日</w:t>
      </w:r>
    </w:p>
    <w:p w:rsidR="00CB78A8" w:rsidRDefault="00CB78A8">
      <w:pPr>
        <w:wordWrap w:val="0"/>
        <w:spacing w:line="480" w:lineRule="auto"/>
        <w:ind w:right="113" w:firstLineChars="1100" w:firstLine="2816"/>
        <w:rPr>
          <w:rFonts w:ascii="宋体" w:hAnsi="宋体" w:cs="宋体"/>
          <w:color w:val="000000" w:themeColor="text1"/>
          <w:spacing w:val="8"/>
          <w:sz w:val="24"/>
        </w:rPr>
      </w:pPr>
    </w:p>
    <w:p w:rsidR="00CB78A8" w:rsidRDefault="00CB78A8">
      <w:pPr>
        <w:pStyle w:val="2a"/>
        <w:tabs>
          <w:tab w:val="left" w:pos="1158"/>
          <w:tab w:val="left" w:pos="1544"/>
        </w:tabs>
        <w:ind w:firstLine="480"/>
        <w:rPr>
          <w:color w:val="000000" w:themeColor="text1"/>
          <w:szCs w:val="24"/>
        </w:rPr>
      </w:pPr>
    </w:p>
    <w:p w:rsidR="00CB78A8" w:rsidRDefault="00CB78A8">
      <w:pPr>
        <w:spacing w:line="360" w:lineRule="auto"/>
        <w:rPr>
          <w:color w:val="000000" w:themeColor="text1"/>
        </w:rPr>
      </w:pPr>
    </w:p>
    <w:sectPr w:rsidR="00CB78A8" w:rsidSect="00CB78A8">
      <w:headerReference w:type="default" r:id="rId17"/>
      <w:footerReference w:type="default" r:id="rId18"/>
      <w:pgSz w:w="11906" w:h="16838"/>
      <w:pgMar w:top="1440" w:right="1274"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3E8" w:rsidRDefault="004833E8" w:rsidP="00CB78A8">
      <w:r>
        <w:separator/>
      </w:r>
    </w:p>
  </w:endnote>
  <w:endnote w:type="continuationSeparator" w:id="1">
    <w:p w:rsidR="004833E8" w:rsidRDefault="004833E8" w:rsidP="00CB7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汉鼎简楷体">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汉仪中等线简">
    <w:altName w:val="宋体"/>
    <w:charset w:val="86"/>
    <w:family w:val="modern"/>
    <w:pitch w:val="default"/>
    <w:sig w:usb0="00000000" w:usb1="00000000" w:usb2="00000012" w:usb3="00000000" w:csb0="00040000" w:csb1="00000000"/>
  </w:font>
  <w:font w:name="仿宋">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微软雅黑 ! important">
    <w:altName w:val="黑体"/>
    <w:charset w:val="00"/>
    <w:family w:val="auto"/>
    <w:pitch w:val="default"/>
    <w:sig w:usb0="00000000" w:usb1="00000000" w:usb2="00000000" w:usb3="00000000" w:csb0="00000000" w:csb1="00000000"/>
  </w:font>
  <w:font w:name="Wingdings-Regular">
    <w:altName w:val="微软雅黑"/>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3"/>
      <w:jc w:val="right"/>
    </w:pPr>
    <w:r w:rsidRPr="00CB78A8">
      <w:fldChar w:fldCharType="begin"/>
    </w:r>
    <w:r w:rsidR="004833E8">
      <w:instrText xml:space="preserve"> PAGE   \* MERGEFORMAT </w:instrText>
    </w:r>
    <w:r w:rsidRPr="00CB78A8">
      <w:fldChar w:fldCharType="separate"/>
    </w:r>
    <w:r w:rsidR="00964FCE" w:rsidRPr="00964FCE">
      <w:rPr>
        <w:noProof/>
        <w:lang w:val="zh-CN"/>
      </w:rPr>
      <w:t>2</w:t>
    </w:r>
    <w:r>
      <w:rPr>
        <w:lang w:val="zh-CN"/>
      </w:rPr>
      <w:fldChar w:fldCharType="end"/>
    </w:r>
  </w:p>
  <w:p w:rsidR="00CB78A8" w:rsidRDefault="00CB78A8">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3"/>
      <w:jc w:val="right"/>
    </w:pPr>
    <w:r w:rsidRPr="00CB78A8">
      <w:fldChar w:fldCharType="begin"/>
    </w:r>
    <w:r w:rsidR="004833E8">
      <w:instrText xml:space="preserve"> PAGE   \* MERGEFORMAT </w:instrText>
    </w:r>
    <w:r w:rsidRPr="00CB78A8">
      <w:fldChar w:fldCharType="separate"/>
    </w:r>
    <w:r w:rsidR="00964FCE" w:rsidRPr="00964FCE">
      <w:rPr>
        <w:noProof/>
        <w:lang w:val="zh-CN"/>
      </w:rPr>
      <w:t>49</w:t>
    </w:r>
    <w:r>
      <w:rPr>
        <w:lang w:val="zh-CN"/>
      </w:rPr>
      <w:fldChar w:fldCharType="end"/>
    </w:r>
  </w:p>
  <w:p w:rsidR="00CB78A8" w:rsidRDefault="00CB78A8">
    <w:pPr>
      <w:pStyle w:val="af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3"/>
      <w:jc w:val="right"/>
    </w:pPr>
    <w:r w:rsidRPr="00CB78A8">
      <w:fldChar w:fldCharType="begin"/>
    </w:r>
    <w:r w:rsidR="004833E8">
      <w:instrText xml:space="preserve"> PAGE   \* MERGEFORMAT </w:instrText>
    </w:r>
    <w:r w:rsidRPr="00CB78A8">
      <w:fldChar w:fldCharType="separate"/>
    </w:r>
    <w:r w:rsidR="00964FCE" w:rsidRPr="00964FCE">
      <w:rPr>
        <w:noProof/>
        <w:lang w:val="zh-CN"/>
      </w:rPr>
      <w:t>50</w:t>
    </w:r>
    <w:r>
      <w:rPr>
        <w:lang w:val="zh-CN"/>
      </w:rPr>
      <w:fldChar w:fldCharType="end"/>
    </w:r>
  </w:p>
  <w:p w:rsidR="00CB78A8" w:rsidRDefault="00CB78A8">
    <w:pPr>
      <w:pStyle w:val="af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3"/>
      <w:jc w:val="right"/>
    </w:pPr>
    <w:r w:rsidRPr="00CB78A8">
      <w:fldChar w:fldCharType="begin"/>
    </w:r>
    <w:r w:rsidR="004833E8">
      <w:instrText xml:space="preserve"> PAGE   \* </w:instrText>
    </w:r>
    <w:r w:rsidR="004833E8">
      <w:instrText xml:space="preserve">MERGEFORMAT </w:instrText>
    </w:r>
    <w:r w:rsidRPr="00CB78A8">
      <w:fldChar w:fldCharType="separate"/>
    </w:r>
    <w:r w:rsidR="00964FCE" w:rsidRPr="00964FCE">
      <w:rPr>
        <w:noProof/>
        <w:lang w:val="zh-CN"/>
      </w:rPr>
      <w:t>51</w:t>
    </w:r>
    <w:r>
      <w:rPr>
        <w:lang w:val="zh-CN"/>
      </w:rPr>
      <w:fldChar w:fldCharType="end"/>
    </w:r>
  </w:p>
  <w:p w:rsidR="00CB78A8" w:rsidRDefault="00CB78A8">
    <w:pPr>
      <w:pStyle w:val="af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3"/>
      <w:jc w:val="right"/>
    </w:pPr>
    <w:r w:rsidRPr="00CB78A8">
      <w:fldChar w:fldCharType="begin"/>
    </w:r>
    <w:r w:rsidR="004833E8">
      <w:instrText xml:space="preserve"> PAGE   \* MERGEFORMAT </w:instrText>
    </w:r>
    <w:r w:rsidRPr="00CB78A8">
      <w:fldChar w:fldCharType="separate"/>
    </w:r>
    <w:r w:rsidR="00964FCE" w:rsidRPr="00964FCE">
      <w:rPr>
        <w:noProof/>
        <w:lang w:val="zh-CN"/>
      </w:rPr>
      <w:t>61</w:t>
    </w:r>
    <w:r>
      <w:rPr>
        <w:lang w:val="zh-CN"/>
      </w:rPr>
      <w:fldChar w:fldCharType="end"/>
    </w:r>
  </w:p>
  <w:p w:rsidR="00CB78A8" w:rsidRDefault="00CB78A8">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3E8" w:rsidRDefault="004833E8" w:rsidP="00CB78A8">
      <w:r>
        <w:separator/>
      </w:r>
    </w:p>
  </w:footnote>
  <w:footnote w:type="continuationSeparator" w:id="1">
    <w:p w:rsidR="004833E8" w:rsidRDefault="004833E8" w:rsidP="00CB7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A8" w:rsidRDefault="00CB78A8">
    <w:pPr>
      <w:pStyle w:val="aff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A5ECC"/>
    <w:multiLevelType w:val="singleLevel"/>
    <w:tmpl w:val="ECAA5ECC"/>
    <w:lvl w:ilvl="0">
      <w:start w:val="7"/>
      <w:numFmt w:val="chineseCounting"/>
      <w:suff w:val="nothing"/>
      <w:lvlText w:val="%1、"/>
      <w:lvlJc w:val="left"/>
      <w:rPr>
        <w:rFonts w:hint="eastAsia"/>
      </w:rPr>
    </w:lvl>
  </w:abstractNum>
  <w:abstractNum w:abstractNumId="1">
    <w:nsid w:val="00000001"/>
    <w:multiLevelType w:val="singleLevel"/>
    <w:tmpl w:val="00000001"/>
    <w:lvl w:ilvl="0">
      <w:start w:val="2"/>
      <w:numFmt w:val="chineseCounting"/>
      <w:suff w:val="nothing"/>
      <w:lvlText w:val="%1、"/>
      <w:lvlJc w:val="left"/>
      <w:rPr>
        <w:rFonts w:hint="eastAsia"/>
      </w:rPr>
    </w:lvl>
  </w:abstractNum>
  <w:abstractNum w:abstractNumId="2">
    <w:nsid w:val="00000002"/>
    <w:multiLevelType w:val="multilevel"/>
    <w:tmpl w:val="00000002"/>
    <w:lvl w:ilvl="0">
      <w:start w:val="1"/>
      <w:numFmt w:val="none"/>
      <w:pStyle w:val="1"/>
      <w:lvlText w:val=""/>
      <w:lvlJc w:val="left"/>
      <w:pPr>
        <w:tabs>
          <w:tab w:val="left" w:pos="432"/>
        </w:tabs>
        <w:ind w:left="432" w:hanging="432"/>
      </w:pPr>
      <w:rPr>
        <w:rFonts w:hint="eastAsia"/>
      </w:rPr>
    </w:lvl>
    <w:lvl w:ilvl="1">
      <w:start w:val="1"/>
      <w:numFmt w:val="none"/>
      <w:lvlText w:val=""/>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w:lvlJc w:val="left"/>
      <w:pPr>
        <w:tabs>
          <w:tab w:val="left" w:pos="864"/>
        </w:tabs>
        <w:ind w:left="864" w:hanging="864"/>
      </w:pPr>
      <w:rPr>
        <w:rFonts w:hint="eastAsia"/>
      </w:rPr>
    </w:lvl>
    <w:lvl w:ilvl="4">
      <w:start w:val="1"/>
      <w:numFmt w:val="none"/>
      <w:lvlText w:val=""/>
      <w:lvlJc w:val="left"/>
      <w:pPr>
        <w:tabs>
          <w:tab w:val="left" w:pos="1008"/>
        </w:tabs>
        <w:ind w:left="1008" w:hanging="1008"/>
      </w:pPr>
      <w:rPr>
        <w:rFonts w:hint="eastAsia"/>
      </w:rPr>
    </w:lvl>
    <w:lvl w:ilvl="5">
      <w:start w:val="1"/>
      <w:numFmt w:val="none"/>
      <w:lvlText w:val=""/>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00000004"/>
    <w:multiLevelType w:val="multilevel"/>
    <w:tmpl w:val="00000004"/>
    <w:lvl w:ilvl="0">
      <w:start w:val="1"/>
      <w:numFmt w:val="bullet"/>
      <w:pStyle w:val="a"/>
      <w:lvlText w:val=""/>
      <w:lvlJc w:val="left"/>
      <w:pPr>
        <w:ind w:left="420" w:hanging="420"/>
      </w:pPr>
      <w:rPr>
        <w:rFonts w:ascii="Wingdings" w:hAnsi="Wingdings" w:hint="default"/>
      </w:rPr>
    </w:lvl>
    <w:lvl w:ilvl="1">
      <w:start w:val="1"/>
      <w:numFmt w:val="bullet"/>
      <w:pStyle w:val="a0"/>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6"/>
    <w:multiLevelType w:val="multilevel"/>
    <w:tmpl w:val="00000006"/>
    <w:lvl w:ilvl="0">
      <w:start w:val="1"/>
      <w:numFmt w:val="decimal"/>
      <w:pStyle w:val="10"/>
      <w:lvlText w:val="%1、"/>
      <w:lvlJc w:val="left"/>
      <w:pPr>
        <w:ind w:left="720" w:hanging="360"/>
      </w:pPr>
      <w:rPr>
        <w:rFonts w:cs="Times New Roman" w:hint="eastAsia"/>
      </w:rPr>
    </w:lvl>
    <w:lvl w:ilvl="1">
      <w:start w:val="1"/>
      <w:numFmt w:val="lowerLetter"/>
      <w:pStyle w:val="2"/>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5">
    <w:nsid w:val="00000007"/>
    <w:multiLevelType w:val="multilevel"/>
    <w:tmpl w:val="00000007"/>
    <w:lvl w:ilvl="0">
      <w:start w:val="1"/>
      <w:numFmt w:val="decimal"/>
      <w:pStyle w:val="a1"/>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nsid w:val="00000008"/>
    <w:multiLevelType w:val="multilevel"/>
    <w:tmpl w:val="00000008"/>
    <w:lvl w:ilvl="0">
      <w:start w:val="1"/>
      <w:numFmt w:val="decimal"/>
      <w:pStyle w:val="11"/>
      <w:lvlText w:val="%1)"/>
      <w:lvlJc w:val="left"/>
      <w:pPr>
        <w:ind w:left="960" w:hanging="480"/>
      </w:pPr>
      <w:rPr>
        <w:rFonts w:cs="Times New Roman"/>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
    <w:nsid w:val="00000009"/>
    <w:multiLevelType w:val="multilevel"/>
    <w:tmpl w:val="00000009"/>
    <w:lvl w:ilvl="0">
      <w:start w:val="1"/>
      <w:numFmt w:val="decimal"/>
      <w:pStyle w:val="V1"/>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0000000A"/>
    <w:multiLevelType w:val="multilevel"/>
    <w:tmpl w:val="0000000A"/>
    <w:lvl w:ilvl="0">
      <w:start w:val="1"/>
      <w:numFmt w:val="decimal"/>
      <w:pStyle w:val="PDGInstructionsBullet"/>
      <w:lvlText w:val="%1)"/>
      <w:lvlJc w:val="left"/>
      <w:pPr>
        <w:ind w:left="902" w:hanging="420"/>
      </w:pPr>
      <w:rPr>
        <w:rFonts w:cs="Times New Roman"/>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9">
    <w:nsid w:val="0000000B"/>
    <w:multiLevelType w:val="multilevel"/>
    <w:tmpl w:val="0000000B"/>
    <w:lvl w:ilvl="0">
      <w:start w:val="1"/>
      <w:numFmt w:val="decimal"/>
      <w:pStyle w:val="3"/>
      <w:lvlText w:val="%1、"/>
      <w:lvlJc w:val="left"/>
      <w:pPr>
        <w:ind w:left="720" w:hanging="360"/>
      </w:pPr>
      <w:rPr>
        <w:rFonts w:cs="Times New Roman" w:hint="eastAsia"/>
      </w:rPr>
    </w:lvl>
    <w:lvl w:ilvl="1">
      <w:start w:val="1"/>
      <w:numFmt w:val="lowerLetter"/>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10">
    <w:nsid w:val="0000000C"/>
    <w:multiLevelType w:val="multilevel"/>
    <w:tmpl w:val="0000000C"/>
    <w:lvl w:ilvl="0">
      <w:start w:val="1"/>
      <w:numFmt w:val="decimal"/>
      <w:pStyle w:val="30"/>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0000000F"/>
    <w:multiLevelType w:val="multilevel"/>
    <w:tmpl w:val="0000000F"/>
    <w:lvl w:ilvl="0">
      <w:start w:val="1"/>
      <w:numFmt w:val="decimal"/>
      <w:pStyle w:val="12"/>
      <w:lvlText w:val="%1、"/>
      <w:lvlJc w:val="left"/>
      <w:pPr>
        <w:ind w:left="360" w:hanging="360"/>
      </w:pPr>
      <w:rPr>
        <w:rFonts w:cs="Times New Roman" w:hint="eastAsia"/>
      </w:rPr>
    </w:lvl>
    <w:lvl w:ilvl="1">
      <w:start w:val="1"/>
      <w:numFmt w:val="lowerLetter"/>
      <w:pStyle w:val="20"/>
      <w:lvlText w:val="%2)"/>
      <w:lvlJc w:val="left"/>
      <w:pPr>
        <w:ind w:left="960" w:hanging="480"/>
      </w:pPr>
      <w:rPr>
        <w:rFonts w:cs="Times New Roman"/>
      </w:rPr>
    </w:lvl>
    <w:lvl w:ilvl="2">
      <w:start w:val="1"/>
      <w:numFmt w:val="lowerRoman"/>
      <w:pStyle w:val="31"/>
      <w:lvlText w:val="%3."/>
      <w:lvlJc w:val="right"/>
      <w:pPr>
        <w:ind w:left="1440" w:hanging="480"/>
      </w:pPr>
      <w:rPr>
        <w:rFonts w:cs="Times New Roman"/>
      </w:rPr>
    </w:lvl>
    <w:lvl w:ilvl="3">
      <w:start w:val="1"/>
      <w:numFmt w:val="decimal"/>
      <w:pStyle w:val="4"/>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00000010"/>
    <w:multiLevelType w:val="multilevel"/>
    <w:tmpl w:val="00000010"/>
    <w:lvl w:ilvl="0">
      <w:start w:val="1"/>
      <w:numFmt w:val="decimal"/>
      <w:pStyle w:val="a2"/>
      <w:lvlText w:val="%1)"/>
      <w:lvlJc w:val="left"/>
      <w:pPr>
        <w:ind w:left="960" w:hanging="480"/>
      </w:pPr>
      <w:rPr>
        <w:rFonts w:cs="Times New Roman"/>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nsid w:val="00000011"/>
    <w:multiLevelType w:val="multilevel"/>
    <w:tmpl w:val="00000011"/>
    <w:lvl w:ilvl="0">
      <w:start w:val="1"/>
      <w:numFmt w:val="decimal"/>
      <w:pStyle w:val="a3"/>
      <w:lvlText w:val="%1)"/>
      <w:lvlJc w:val="left"/>
      <w:pPr>
        <w:ind w:left="960" w:hanging="480"/>
      </w:pPr>
      <w:rPr>
        <w:rFonts w:cs="Times New Roman"/>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4">
    <w:nsid w:val="00000012"/>
    <w:multiLevelType w:val="multilevel"/>
    <w:tmpl w:val="00000012"/>
    <w:lvl w:ilvl="0">
      <w:start w:val="1"/>
      <w:numFmt w:val="decimal"/>
      <w:pStyle w:v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00000013"/>
    <w:multiLevelType w:val="multilevel"/>
    <w:tmpl w:val="00000013"/>
    <w:lvl w:ilvl="0">
      <w:start w:val="1"/>
      <w:numFmt w:val="decimal"/>
      <w:pStyle w:val="a4"/>
      <w:lvlText w:val="%1)"/>
      <w:lvlJc w:val="left"/>
      <w:pPr>
        <w:ind w:left="480" w:hanging="48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00000014"/>
    <w:multiLevelType w:val="multilevel"/>
    <w:tmpl w:val="00000014"/>
    <w:lvl w:ilvl="0">
      <w:start w:val="1"/>
      <w:numFmt w:val="decimal"/>
      <w:pStyle w:val="-2"/>
      <w:lvlText w:val="%1、"/>
      <w:lvlJc w:val="left"/>
      <w:pPr>
        <w:ind w:left="720" w:hanging="360"/>
      </w:pPr>
      <w:rPr>
        <w:rFonts w:cs="Times New Roman" w:hint="eastAsia"/>
      </w:rPr>
    </w:lvl>
    <w:lvl w:ilvl="1">
      <w:start w:val="1"/>
      <w:numFmt w:val="lowerLetter"/>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17">
    <w:nsid w:val="00000015"/>
    <w:multiLevelType w:val="multilevel"/>
    <w:tmpl w:val="00000015"/>
    <w:lvl w:ilvl="0">
      <w:start w:val="1"/>
      <w:numFmt w:val="decimal"/>
      <w:pStyle w:val="13"/>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16"/>
    <w:multiLevelType w:val="multilevel"/>
    <w:tmpl w:val="00000016"/>
    <w:lvl w:ilvl="0">
      <w:start w:val="1"/>
      <w:numFmt w:val="chineseCountingThousand"/>
      <w:pStyle w:val="a5"/>
      <w:lvlText w:val="(%1)"/>
      <w:lvlJc w:val="left"/>
      <w:pPr>
        <w:ind w:left="480" w:hanging="480"/>
      </w:pPr>
      <w:rPr>
        <w:rFonts w:ascii="宋体" w:eastAsia="宋体" w:hAnsi="宋体"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nsid w:val="00000017"/>
    <w:multiLevelType w:val="multilevel"/>
    <w:tmpl w:val="00000017"/>
    <w:lvl w:ilvl="0">
      <w:start w:val="1"/>
      <w:numFmt w:val="chineseCountingThousand"/>
      <w:pStyle w:val="14"/>
      <w:lvlText w:val="%1、"/>
      <w:lvlJc w:val="left"/>
      <w:pPr>
        <w:ind w:left="420" w:hanging="420"/>
      </w:pPr>
    </w:lvl>
    <w:lvl w:ilvl="1">
      <w:start w:val="1"/>
      <w:numFmt w:val="decimal"/>
      <w:pStyle w:val="21"/>
      <w:isLgl/>
      <w:suff w:val="space"/>
      <w:lvlText w:val="%1.%2 "/>
      <w:lvlJc w:val="left"/>
      <w:pPr>
        <w:ind w:left="899" w:hanging="794"/>
      </w:pPr>
      <w:rPr>
        <w:rFonts w:hint="eastAsia"/>
      </w:rPr>
    </w:lvl>
    <w:lvl w:ilvl="2">
      <w:start w:val="1"/>
      <w:numFmt w:val="decimal"/>
      <w:pStyle w:val="32"/>
      <w:isLgl/>
      <w:suff w:val="space"/>
      <w:lvlText w:val="%1.%2.%3 "/>
      <w:lvlJc w:val="left"/>
      <w:pPr>
        <w:ind w:left="1012"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pStyle w:val="a6"/>
      <w:isLgl/>
      <w:suff w:val="space"/>
      <w:lvlText w:val="图 %1.%7 "/>
      <w:lvlJc w:val="left"/>
      <w:pPr>
        <w:ind w:left="0" w:firstLine="0"/>
      </w:pPr>
      <w:rPr>
        <w:rFonts w:hint="eastAsia"/>
      </w:rPr>
    </w:lvl>
    <w:lvl w:ilvl="7">
      <w:start w:val="1"/>
      <w:numFmt w:val="decimal"/>
      <w:pStyle w:val="a7"/>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00000018"/>
    <w:multiLevelType w:val="singleLevel"/>
    <w:tmpl w:val="00000018"/>
    <w:lvl w:ilvl="0">
      <w:start w:val="7"/>
      <w:numFmt w:val="decimal"/>
      <w:lvlText w:val="%1."/>
      <w:lvlJc w:val="left"/>
      <w:pPr>
        <w:tabs>
          <w:tab w:val="left" w:pos="312"/>
        </w:tabs>
      </w:pPr>
    </w:lvl>
  </w:abstractNum>
  <w:abstractNum w:abstractNumId="21">
    <w:nsid w:val="00000019"/>
    <w:multiLevelType w:val="multilevel"/>
    <w:tmpl w:val="00000019"/>
    <w:lvl w:ilvl="0">
      <w:start w:val="1"/>
      <w:numFmt w:val="decimal"/>
      <w:pStyle w:val="a8"/>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nsid w:val="0000001B"/>
    <w:multiLevelType w:val="multilevel"/>
    <w:tmpl w:val="0000001B"/>
    <w:lvl w:ilvl="0">
      <w:start w:val="1"/>
      <w:numFmt w:val="decimal"/>
      <w:pStyle w:val="a9"/>
      <w:lvlText w:val="%1、"/>
      <w:lvlJc w:val="left"/>
      <w:pPr>
        <w:ind w:left="720" w:hanging="360"/>
      </w:pPr>
      <w:rPr>
        <w:rFonts w:cs="Times New Roman" w:hint="eastAsia"/>
      </w:rPr>
    </w:lvl>
    <w:lvl w:ilvl="1">
      <w:start w:val="1"/>
      <w:numFmt w:val="lowerLetter"/>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23">
    <w:nsid w:val="0000001C"/>
    <w:multiLevelType w:val="multilevel"/>
    <w:tmpl w:val="0000001C"/>
    <w:lvl w:ilvl="0">
      <w:start w:val="1"/>
      <w:numFmt w:val="decimal"/>
      <w:lvlText w:val="%1、"/>
      <w:lvlJc w:val="left"/>
      <w:pPr>
        <w:ind w:left="720" w:hanging="360"/>
      </w:pPr>
      <w:rPr>
        <w:rFonts w:cs="Times New Roman" w:hint="eastAsia"/>
      </w:rPr>
    </w:lvl>
    <w:lvl w:ilvl="1">
      <w:start w:val="1"/>
      <w:numFmt w:val="lowerLetter"/>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pStyle w:val="7"/>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24">
    <w:nsid w:val="0000001D"/>
    <w:multiLevelType w:val="multilevel"/>
    <w:tmpl w:val="0000001D"/>
    <w:lvl w:ilvl="0">
      <w:start w:val="1"/>
      <w:numFmt w:val="decimal"/>
      <w:pStyle w:val="33"/>
      <w:lvlText w:val="%1、"/>
      <w:lvlJc w:val="left"/>
      <w:pPr>
        <w:ind w:left="720" w:hanging="360"/>
      </w:pPr>
      <w:rPr>
        <w:rFonts w:cs="Times New Roman" w:hint="eastAsia"/>
      </w:rPr>
    </w:lvl>
    <w:lvl w:ilvl="1">
      <w:start w:val="1"/>
      <w:numFmt w:val="lowerLetter"/>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25">
    <w:nsid w:val="0000001E"/>
    <w:multiLevelType w:val="multilevel"/>
    <w:tmpl w:val="0000001E"/>
    <w:lvl w:ilvl="0">
      <w:start w:val="1"/>
      <w:numFmt w:val="decimal"/>
      <w:pStyle w:val="aa"/>
      <w:lvlText w:val="%1、"/>
      <w:lvlJc w:val="left"/>
      <w:pPr>
        <w:ind w:left="720" w:hanging="360"/>
      </w:pPr>
      <w:rPr>
        <w:rFonts w:cs="Times New Roman" w:hint="eastAsia"/>
      </w:rPr>
    </w:lvl>
    <w:lvl w:ilvl="1">
      <w:start w:val="1"/>
      <w:numFmt w:val="lowerLetter"/>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26">
    <w:nsid w:val="0000001F"/>
    <w:multiLevelType w:val="multilevel"/>
    <w:tmpl w:val="0000001F"/>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41"/>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pStyle w:val="70"/>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00000020"/>
    <w:multiLevelType w:val="multilevel"/>
    <w:tmpl w:val="00000020"/>
    <w:lvl w:ilvl="0">
      <w:start w:val="1"/>
      <w:numFmt w:val="decimal"/>
      <w:pStyle w:val="42"/>
      <w:lvlText w:val="%1、"/>
      <w:lvlJc w:val="left"/>
      <w:pPr>
        <w:ind w:left="720" w:hanging="360"/>
      </w:pPr>
      <w:rPr>
        <w:rFonts w:cs="Times New Roman" w:hint="eastAsia"/>
      </w:rPr>
    </w:lvl>
    <w:lvl w:ilvl="1">
      <w:start w:val="1"/>
      <w:numFmt w:val="lowerLetter"/>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28">
    <w:nsid w:val="00000021"/>
    <w:multiLevelType w:val="singleLevel"/>
    <w:tmpl w:val="00000021"/>
    <w:lvl w:ilvl="0">
      <w:start w:val="1"/>
      <w:numFmt w:val="decimal"/>
      <w:pStyle w:val="110"/>
      <w:suff w:val="nothing"/>
      <w:lvlText w:val="（%1）"/>
      <w:lvlJc w:val="left"/>
      <w:rPr>
        <w:rFonts w:cs="Times New Roman"/>
      </w:rPr>
    </w:lvl>
  </w:abstractNum>
  <w:abstractNum w:abstractNumId="29">
    <w:nsid w:val="00000022"/>
    <w:multiLevelType w:val="singleLevel"/>
    <w:tmpl w:val="00000022"/>
    <w:lvl w:ilvl="0">
      <w:start w:val="3"/>
      <w:numFmt w:val="decimal"/>
      <w:pStyle w:val="4112"/>
      <w:suff w:val="nothing"/>
      <w:lvlText w:val="（%1）"/>
      <w:lvlJc w:val="left"/>
      <w:rPr>
        <w:rFonts w:cs="Times New Roman"/>
      </w:rPr>
    </w:lvl>
  </w:abstractNum>
  <w:abstractNum w:abstractNumId="30">
    <w:nsid w:val="00000028"/>
    <w:multiLevelType w:val="singleLevel"/>
    <w:tmpl w:val="00000028"/>
    <w:lvl w:ilvl="0">
      <w:start w:val="1"/>
      <w:numFmt w:val="decimal"/>
      <w:pStyle w:val="15"/>
      <w:lvlText w:val="%1."/>
      <w:lvlJc w:val="left"/>
      <w:pPr>
        <w:tabs>
          <w:tab w:val="left" w:pos="720"/>
        </w:tabs>
        <w:ind w:left="720" w:hanging="240"/>
      </w:pPr>
      <w:rPr>
        <w:rFonts w:hint="eastAsia"/>
      </w:rPr>
    </w:lvl>
  </w:abstractNum>
  <w:abstractNum w:abstractNumId="31">
    <w:nsid w:val="00000029"/>
    <w:multiLevelType w:val="multilevel"/>
    <w:tmpl w:val="00000029"/>
    <w:lvl w:ilvl="0">
      <w:start w:val="1"/>
      <w:numFmt w:val="decimal"/>
      <w:pStyle w:val="50"/>
      <w:lvlText w:val="%1、"/>
      <w:lvlJc w:val="left"/>
      <w:pPr>
        <w:ind w:left="720" w:hanging="360"/>
      </w:pPr>
      <w:rPr>
        <w:rFonts w:cs="Times New Roman" w:hint="eastAsia"/>
      </w:rPr>
    </w:lvl>
    <w:lvl w:ilvl="1">
      <w:start w:val="1"/>
      <w:numFmt w:val="lowerLetter"/>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32">
    <w:nsid w:val="0000002A"/>
    <w:multiLevelType w:val="singleLevel"/>
    <w:tmpl w:val="0000002A"/>
    <w:lvl w:ilvl="0">
      <w:start w:val="1"/>
      <w:numFmt w:val="decimal"/>
      <w:pStyle w:val="5-"/>
      <w:lvlText w:val="%1)"/>
      <w:lvlJc w:val="left"/>
      <w:pPr>
        <w:tabs>
          <w:tab w:val="left" w:pos="960"/>
        </w:tabs>
        <w:ind w:left="960" w:hanging="240"/>
      </w:pPr>
      <w:rPr>
        <w:rFonts w:hint="eastAsia"/>
      </w:rPr>
    </w:lvl>
  </w:abstractNum>
  <w:abstractNum w:abstractNumId="33">
    <w:nsid w:val="0000002B"/>
    <w:multiLevelType w:val="multilevel"/>
    <w:tmpl w:val="0000002B"/>
    <w:lvl w:ilvl="0">
      <w:start w:val="1"/>
      <w:numFmt w:val="decimal"/>
      <w:pStyle w:val="ab"/>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0000002C"/>
    <w:multiLevelType w:val="singleLevel"/>
    <w:tmpl w:val="0000002C"/>
    <w:lvl w:ilvl="0">
      <w:start w:val="2"/>
      <w:numFmt w:val="chineseCounting"/>
      <w:suff w:val="nothing"/>
      <w:lvlText w:val="（%1）"/>
      <w:lvlJc w:val="left"/>
      <w:rPr>
        <w:rFonts w:hint="eastAsia"/>
      </w:rPr>
    </w:lvl>
  </w:abstractNum>
  <w:abstractNum w:abstractNumId="35">
    <w:nsid w:val="0000002D"/>
    <w:multiLevelType w:val="multilevel"/>
    <w:tmpl w:val="0000002D"/>
    <w:lvl w:ilvl="0">
      <w:start w:val="1"/>
      <w:numFmt w:val="decimal"/>
      <w:pStyle w:val="Char4"/>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nsid w:val="05E8514E"/>
    <w:multiLevelType w:val="multilevel"/>
    <w:tmpl w:val="05E8514E"/>
    <w:lvl w:ilvl="0">
      <w:start w:val="1"/>
      <w:numFmt w:val="none"/>
      <w:lvlText w:val="一、"/>
      <w:lvlJc w:val="left"/>
      <w:pPr>
        <w:tabs>
          <w:tab w:val="left" w:pos="764"/>
        </w:tabs>
        <w:ind w:left="764" w:hanging="480"/>
      </w:pPr>
      <w:rPr>
        <w:rFonts w:hint="eastAsia"/>
      </w:rPr>
    </w:lvl>
    <w:lvl w:ilvl="1">
      <w:start w:val="1"/>
      <w:numFmt w:val="decimal"/>
      <w:lvlText w:val="%2．"/>
      <w:lvlJc w:val="left"/>
      <w:pPr>
        <w:tabs>
          <w:tab w:val="left" w:pos="1064"/>
        </w:tabs>
        <w:ind w:left="1064" w:hanging="360"/>
      </w:pPr>
      <w:rPr>
        <w:rFonts w:hint="eastAsia"/>
      </w:r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7">
    <w:nsid w:val="15F76FDC"/>
    <w:multiLevelType w:val="singleLevel"/>
    <w:tmpl w:val="15F76FDC"/>
    <w:lvl w:ilvl="0">
      <w:start w:val="1"/>
      <w:numFmt w:val="decimal"/>
      <w:suff w:val="nothing"/>
      <w:lvlText w:val="（%1）"/>
      <w:lvlJc w:val="left"/>
    </w:lvl>
  </w:abstractNum>
  <w:num w:numId="1">
    <w:abstractNumId w:val="2"/>
  </w:num>
  <w:num w:numId="2">
    <w:abstractNumId w:val="15"/>
  </w:num>
  <w:num w:numId="3">
    <w:abstractNumId w:val="22"/>
  </w:num>
  <w:num w:numId="4">
    <w:abstractNumId w:val="25"/>
  </w:num>
  <w:num w:numId="5">
    <w:abstractNumId w:val="24"/>
  </w:num>
  <w:num w:numId="6">
    <w:abstractNumId w:val="9"/>
  </w:num>
  <w:num w:numId="7">
    <w:abstractNumId w:val="27"/>
  </w:num>
  <w:num w:numId="8">
    <w:abstractNumId w:val="31"/>
  </w:num>
  <w:num w:numId="9">
    <w:abstractNumId w:val="11"/>
  </w:num>
  <w:num w:numId="10">
    <w:abstractNumId w:val="26"/>
  </w:num>
  <w:num w:numId="11">
    <w:abstractNumId w:val="17"/>
  </w:num>
  <w:num w:numId="12">
    <w:abstractNumId w:val="3"/>
  </w:num>
  <w:num w:numId="13">
    <w:abstractNumId w:val="21"/>
  </w:num>
  <w:num w:numId="14">
    <w:abstractNumId w:val="4"/>
  </w:num>
  <w:num w:numId="15">
    <w:abstractNumId w:val="35"/>
  </w:num>
  <w:num w:numId="16">
    <w:abstractNumId w:val="30"/>
  </w:num>
  <w:num w:numId="17">
    <w:abstractNumId w:val="10"/>
  </w:num>
  <w:num w:numId="18">
    <w:abstractNumId w:val="5"/>
  </w:num>
  <w:num w:numId="19">
    <w:abstractNumId w:val="18"/>
  </w:num>
  <w:num w:numId="20">
    <w:abstractNumId w:val="19"/>
  </w:num>
  <w:num w:numId="21">
    <w:abstractNumId w:val="23"/>
  </w:num>
  <w:num w:numId="22">
    <w:abstractNumId w:val="16"/>
  </w:num>
  <w:num w:numId="23">
    <w:abstractNumId w:val="14"/>
  </w:num>
  <w:num w:numId="24">
    <w:abstractNumId w:val="28"/>
  </w:num>
  <w:num w:numId="25">
    <w:abstractNumId w:val="6"/>
  </w:num>
  <w:num w:numId="26">
    <w:abstractNumId w:val="8"/>
  </w:num>
  <w:num w:numId="27">
    <w:abstractNumId w:val="32"/>
  </w:num>
  <w:num w:numId="28">
    <w:abstractNumId w:val="33"/>
  </w:num>
  <w:num w:numId="29">
    <w:abstractNumId w:val="13"/>
  </w:num>
  <w:num w:numId="30">
    <w:abstractNumId w:val="29"/>
  </w:num>
  <w:num w:numId="31">
    <w:abstractNumId w:val="7"/>
  </w:num>
  <w:num w:numId="32">
    <w:abstractNumId w:val="12"/>
  </w:num>
  <w:num w:numId="33">
    <w:abstractNumId w:val="0"/>
  </w:num>
  <w:num w:numId="34">
    <w:abstractNumId w:val="20"/>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4"/>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BEA48E8"/>
    <w:rsid w:val="CFFF70F3"/>
    <w:rsid w:val="FEFF1ABA"/>
    <w:rsid w:val="00000B52"/>
    <w:rsid w:val="00001A16"/>
    <w:rsid w:val="00003738"/>
    <w:rsid w:val="00003F62"/>
    <w:rsid w:val="00006F90"/>
    <w:rsid w:val="0001166E"/>
    <w:rsid w:val="0001368F"/>
    <w:rsid w:val="00013C1E"/>
    <w:rsid w:val="00013DA1"/>
    <w:rsid w:val="00016DB6"/>
    <w:rsid w:val="000217D1"/>
    <w:rsid w:val="00021A8D"/>
    <w:rsid w:val="000229D5"/>
    <w:rsid w:val="000251FE"/>
    <w:rsid w:val="0002570A"/>
    <w:rsid w:val="00026FD7"/>
    <w:rsid w:val="00027712"/>
    <w:rsid w:val="000300BB"/>
    <w:rsid w:val="0003100D"/>
    <w:rsid w:val="0003243B"/>
    <w:rsid w:val="000327C5"/>
    <w:rsid w:val="000336D7"/>
    <w:rsid w:val="000352C9"/>
    <w:rsid w:val="00036117"/>
    <w:rsid w:val="00042D19"/>
    <w:rsid w:val="00043A6C"/>
    <w:rsid w:val="00044443"/>
    <w:rsid w:val="000458C1"/>
    <w:rsid w:val="00046B72"/>
    <w:rsid w:val="0005113D"/>
    <w:rsid w:val="00055B40"/>
    <w:rsid w:val="0005624E"/>
    <w:rsid w:val="000600A3"/>
    <w:rsid w:val="00061674"/>
    <w:rsid w:val="00061C28"/>
    <w:rsid w:val="00062470"/>
    <w:rsid w:val="000627A2"/>
    <w:rsid w:val="0006530B"/>
    <w:rsid w:val="000657BE"/>
    <w:rsid w:val="00065D70"/>
    <w:rsid w:val="0007049D"/>
    <w:rsid w:val="00073236"/>
    <w:rsid w:val="0007528F"/>
    <w:rsid w:val="00076AB6"/>
    <w:rsid w:val="0007721A"/>
    <w:rsid w:val="00077AF2"/>
    <w:rsid w:val="00077B0A"/>
    <w:rsid w:val="0008062D"/>
    <w:rsid w:val="00080B2E"/>
    <w:rsid w:val="00080CE7"/>
    <w:rsid w:val="0008223C"/>
    <w:rsid w:val="00083ED5"/>
    <w:rsid w:val="0008516C"/>
    <w:rsid w:val="00086528"/>
    <w:rsid w:val="00086EE8"/>
    <w:rsid w:val="000873F7"/>
    <w:rsid w:val="000908FB"/>
    <w:rsid w:val="00092D5B"/>
    <w:rsid w:val="0009473D"/>
    <w:rsid w:val="0009480C"/>
    <w:rsid w:val="00095206"/>
    <w:rsid w:val="00096763"/>
    <w:rsid w:val="00096DB6"/>
    <w:rsid w:val="000975A5"/>
    <w:rsid w:val="000976C8"/>
    <w:rsid w:val="000A0DCA"/>
    <w:rsid w:val="000A4511"/>
    <w:rsid w:val="000A4D9A"/>
    <w:rsid w:val="000A62EB"/>
    <w:rsid w:val="000A6FA9"/>
    <w:rsid w:val="000A7E65"/>
    <w:rsid w:val="000B3763"/>
    <w:rsid w:val="000B4CE6"/>
    <w:rsid w:val="000B4E18"/>
    <w:rsid w:val="000B5BDC"/>
    <w:rsid w:val="000B5F27"/>
    <w:rsid w:val="000B5F4E"/>
    <w:rsid w:val="000C30ED"/>
    <w:rsid w:val="000C3BD4"/>
    <w:rsid w:val="000C6224"/>
    <w:rsid w:val="000D12C9"/>
    <w:rsid w:val="000D15E4"/>
    <w:rsid w:val="000D3D1D"/>
    <w:rsid w:val="000E01CD"/>
    <w:rsid w:val="000E1A7A"/>
    <w:rsid w:val="000E2708"/>
    <w:rsid w:val="000E2803"/>
    <w:rsid w:val="000E306D"/>
    <w:rsid w:val="000E439A"/>
    <w:rsid w:val="000E43B4"/>
    <w:rsid w:val="000E5A9D"/>
    <w:rsid w:val="000E6787"/>
    <w:rsid w:val="000F22BE"/>
    <w:rsid w:val="000F3950"/>
    <w:rsid w:val="000F419F"/>
    <w:rsid w:val="000F54DE"/>
    <w:rsid w:val="000F6A4F"/>
    <w:rsid w:val="001022CE"/>
    <w:rsid w:val="00104B1F"/>
    <w:rsid w:val="00105291"/>
    <w:rsid w:val="0010572C"/>
    <w:rsid w:val="00105D3C"/>
    <w:rsid w:val="00105F79"/>
    <w:rsid w:val="001077C3"/>
    <w:rsid w:val="00112256"/>
    <w:rsid w:val="001142AD"/>
    <w:rsid w:val="00114C2D"/>
    <w:rsid w:val="0011547B"/>
    <w:rsid w:val="00117C8F"/>
    <w:rsid w:val="00117FF0"/>
    <w:rsid w:val="00120475"/>
    <w:rsid w:val="001223B8"/>
    <w:rsid w:val="001237E5"/>
    <w:rsid w:val="00123B10"/>
    <w:rsid w:val="00132898"/>
    <w:rsid w:val="00133490"/>
    <w:rsid w:val="001340C4"/>
    <w:rsid w:val="0013426F"/>
    <w:rsid w:val="001343B7"/>
    <w:rsid w:val="0013442D"/>
    <w:rsid w:val="00134DBC"/>
    <w:rsid w:val="00135540"/>
    <w:rsid w:val="00136049"/>
    <w:rsid w:val="00136598"/>
    <w:rsid w:val="0013728A"/>
    <w:rsid w:val="001374F7"/>
    <w:rsid w:val="0013782B"/>
    <w:rsid w:val="00140C44"/>
    <w:rsid w:val="00141078"/>
    <w:rsid w:val="00143767"/>
    <w:rsid w:val="00143D72"/>
    <w:rsid w:val="001449BC"/>
    <w:rsid w:val="001475D9"/>
    <w:rsid w:val="00152934"/>
    <w:rsid w:val="00153A94"/>
    <w:rsid w:val="00154E76"/>
    <w:rsid w:val="00155298"/>
    <w:rsid w:val="00155A12"/>
    <w:rsid w:val="00155C52"/>
    <w:rsid w:val="00156E8C"/>
    <w:rsid w:val="00160992"/>
    <w:rsid w:val="00161C8E"/>
    <w:rsid w:val="001637F0"/>
    <w:rsid w:val="00165396"/>
    <w:rsid w:val="001659F3"/>
    <w:rsid w:val="00165D1D"/>
    <w:rsid w:val="00167F91"/>
    <w:rsid w:val="00170DDD"/>
    <w:rsid w:val="0017128C"/>
    <w:rsid w:val="001726F8"/>
    <w:rsid w:val="00172A27"/>
    <w:rsid w:val="001747E4"/>
    <w:rsid w:val="00175140"/>
    <w:rsid w:val="00176371"/>
    <w:rsid w:val="00176690"/>
    <w:rsid w:val="0017693D"/>
    <w:rsid w:val="00180BBF"/>
    <w:rsid w:val="00185418"/>
    <w:rsid w:val="00190392"/>
    <w:rsid w:val="001910AE"/>
    <w:rsid w:val="001912ED"/>
    <w:rsid w:val="001923B5"/>
    <w:rsid w:val="001934B8"/>
    <w:rsid w:val="00196ADB"/>
    <w:rsid w:val="0019724B"/>
    <w:rsid w:val="001977DF"/>
    <w:rsid w:val="001A11CA"/>
    <w:rsid w:val="001A1CB7"/>
    <w:rsid w:val="001A21E5"/>
    <w:rsid w:val="001A2580"/>
    <w:rsid w:val="001A370D"/>
    <w:rsid w:val="001A4947"/>
    <w:rsid w:val="001A5674"/>
    <w:rsid w:val="001A6DAA"/>
    <w:rsid w:val="001A7597"/>
    <w:rsid w:val="001B13BB"/>
    <w:rsid w:val="001B2868"/>
    <w:rsid w:val="001B570E"/>
    <w:rsid w:val="001B58AE"/>
    <w:rsid w:val="001B5A67"/>
    <w:rsid w:val="001B5FEA"/>
    <w:rsid w:val="001B7627"/>
    <w:rsid w:val="001C0BEA"/>
    <w:rsid w:val="001C3BC5"/>
    <w:rsid w:val="001C4A3A"/>
    <w:rsid w:val="001C4B33"/>
    <w:rsid w:val="001C54B1"/>
    <w:rsid w:val="001C55E0"/>
    <w:rsid w:val="001D0D3D"/>
    <w:rsid w:val="001D0F42"/>
    <w:rsid w:val="001D185D"/>
    <w:rsid w:val="001D2260"/>
    <w:rsid w:val="001D3989"/>
    <w:rsid w:val="001D78CA"/>
    <w:rsid w:val="001D7C71"/>
    <w:rsid w:val="001E28E6"/>
    <w:rsid w:val="001E3619"/>
    <w:rsid w:val="001E3BA6"/>
    <w:rsid w:val="001E5C9D"/>
    <w:rsid w:val="001E6CE4"/>
    <w:rsid w:val="001F0255"/>
    <w:rsid w:val="001F0CDC"/>
    <w:rsid w:val="001F0FF7"/>
    <w:rsid w:val="001F4223"/>
    <w:rsid w:val="001F55CE"/>
    <w:rsid w:val="001F5C3F"/>
    <w:rsid w:val="001F5D73"/>
    <w:rsid w:val="001F7D7F"/>
    <w:rsid w:val="00200C65"/>
    <w:rsid w:val="00201381"/>
    <w:rsid w:val="00202979"/>
    <w:rsid w:val="00202B61"/>
    <w:rsid w:val="00203377"/>
    <w:rsid w:val="002033D5"/>
    <w:rsid w:val="00204337"/>
    <w:rsid w:val="00205294"/>
    <w:rsid w:val="002104B2"/>
    <w:rsid w:val="0021109E"/>
    <w:rsid w:val="00211175"/>
    <w:rsid w:val="002205D1"/>
    <w:rsid w:val="00221137"/>
    <w:rsid w:val="0022257E"/>
    <w:rsid w:val="00222C26"/>
    <w:rsid w:val="002274F2"/>
    <w:rsid w:val="00227680"/>
    <w:rsid w:val="0022795E"/>
    <w:rsid w:val="002300E5"/>
    <w:rsid w:val="002300FA"/>
    <w:rsid w:val="0023086E"/>
    <w:rsid w:val="002316B2"/>
    <w:rsid w:val="00231A6C"/>
    <w:rsid w:val="002336E4"/>
    <w:rsid w:val="00233F9A"/>
    <w:rsid w:val="00234D2B"/>
    <w:rsid w:val="00242A19"/>
    <w:rsid w:val="00243BC5"/>
    <w:rsid w:val="002452D5"/>
    <w:rsid w:val="00251F7D"/>
    <w:rsid w:val="00257084"/>
    <w:rsid w:val="002572A8"/>
    <w:rsid w:val="002608E9"/>
    <w:rsid w:val="00260C8D"/>
    <w:rsid w:val="00263EC7"/>
    <w:rsid w:val="00263FA9"/>
    <w:rsid w:val="00265F8E"/>
    <w:rsid w:val="00272C76"/>
    <w:rsid w:val="00273029"/>
    <w:rsid w:val="00274530"/>
    <w:rsid w:val="0027560A"/>
    <w:rsid w:val="00281D74"/>
    <w:rsid w:val="00281E8C"/>
    <w:rsid w:val="00282500"/>
    <w:rsid w:val="00286317"/>
    <w:rsid w:val="002872EB"/>
    <w:rsid w:val="00291BB3"/>
    <w:rsid w:val="00294C01"/>
    <w:rsid w:val="00295697"/>
    <w:rsid w:val="00295CA7"/>
    <w:rsid w:val="002A15EF"/>
    <w:rsid w:val="002A2080"/>
    <w:rsid w:val="002A3002"/>
    <w:rsid w:val="002A46DD"/>
    <w:rsid w:val="002A50D3"/>
    <w:rsid w:val="002A56DE"/>
    <w:rsid w:val="002A6AD5"/>
    <w:rsid w:val="002A721C"/>
    <w:rsid w:val="002A7E99"/>
    <w:rsid w:val="002B04EE"/>
    <w:rsid w:val="002B0982"/>
    <w:rsid w:val="002B1E14"/>
    <w:rsid w:val="002B275C"/>
    <w:rsid w:val="002B3674"/>
    <w:rsid w:val="002B394F"/>
    <w:rsid w:val="002B525A"/>
    <w:rsid w:val="002B6517"/>
    <w:rsid w:val="002C1720"/>
    <w:rsid w:val="002C4F11"/>
    <w:rsid w:val="002C51C8"/>
    <w:rsid w:val="002C69D6"/>
    <w:rsid w:val="002C74CA"/>
    <w:rsid w:val="002C7EC5"/>
    <w:rsid w:val="002D1F83"/>
    <w:rsid w:val="002D2412"/>
    <w:rsid w:val="002D31A5"/>
    <w:rsid w:val="002D3531"/>
    <w:rsid w:val="002D35EF"/>
    <w:rsid w:val="002D5EB6"/>
    <w:rsid w:val="002D7EA0"/>
    <w:rsid w:val="002E0CE1"/>
    <w:rsid w:val="002E1593"/>
    <w:rsid w:val="002E1805"/>
    <w:rsid w:val="002E52C5"/>
    <w:rsid w:val="002F3B36"/>
    <w:rsid w:val="002F3E8A"/>
    <w:rsid w:val="002F4B0E"/>
    <w:rsid w:val="002F6509"/>
    <w:rsid w:val="002F726D"/>
    <w:rsid w:val="002F754A"/>
    <w:rsid w:val="00300740"/>
    <w:rsid w:val="00302A47"/>
    <w:rsid w:val="00302F73"/>
    <w:rsid w:val="00303139"/>
    <w:rsid w:val="00304DC6"/>
    <w:rsid w:val="003116F2"/>
    <w:rsid w:val="00311CDB"/>
    <w:rsid w:val="00315957"/>
    <w:rsid w:val="003166D0"/>
    <w:rsid w:val="003205E3"/>
    <w:rsid w:val="00321EAF"/>
    <w:rsid w:val="003231D4"/>
    <w:rsid w:val="003240B2"/>
    <w:rsid w:val="003267FA"/>
    <w:rsid w:val="003269BE"/>
    <w:rsid w:val="00326DF9"/>
    <w:rsid w:val="0032796E"/>
    <w:rsid w:val="00327CB1"/>
    <w:rsid w:val="00330F83"/>
    <w:rsid w:val="00333342"/>
    <w:rsid w:val="00334C7B"/>
    <w:rsid w:val="0033522E"/>
    <w:rsid w:val="00335B2C"/>
    <w:rsid w:val="00340C01"/>
    <w:rsid w:val="00341A9E"/>
    <w:rsid w:val="00343C7E"/>
    <w:rsid w:val="003455FA"/>
    <w:rsid w:val="00345A85"/>
    <w:rsid w:val="00346F89"/>
    <w:rsid w:val="00347575"/>
    <w:rsid w:val="00347CDE"/>
    <w:rsid w:val="00350B36"/>
    <w:rsid w:val="00352D80"/>
    <w:rsid w:val="00352FA7"/>
    <w:rsid w:val="00355185"/>
    <w:rsid w:val="00355EE9"/>
    <w:rsid w:val="00356B83"/>
    <w:rsid w:val="00356D8C"/>
    <w:rsid w:val="003574EB"/>
    <w:rsid w:val="00360A65"/>
    <w:rsid w:val="00361B1B"/>
    <w:rsid w:val="00362E6D"/>
    <w:rsid w:val="00363B96"/>
    <w:rsid w:val="00363C96"/>
    <w:rsid w:val="0036466C"/>
    <w:rsid w:val="003648D6"/>
    <w:rsid w:val="00365678"/>
    <w:rsid w:val="003661AF"/>
    <w:rsid w:val="003669C5"/>
    <w:rsid w:val="003672C0"/>
    <w:rsid w:val="00370375"/>
    <w:rsid w:val="00374955"/>
    <w:rsid w:val="003752B9"/>
    <w:rsid w:val="00375FC0"/>
    <w:rsid w:val="00376FFA"/>
    <w:rsid w:val="00377838"/>
    <w:rsid w:val="00380013"/>
    <w:rsid w:val="00380274"/>
    <w:rsid w:val="00380AC0"/>
    <w:rsid w:val="00380D2F"/>
    <w:rsid w:val="00380DDD"/>
    <w:rsid w:val="00381E93"/>
    <w:rsid w:val="0038230D"/>
    <w:rsid w:val="0038246A"/>
    <w:rsid w:val="00382E17"/>
    <w:rsid w:val="00383035"/>
    <w:rsid w:val="00383A7E"/>
    <w:rsid w:val="00384922"/>
    <w:rsid w:val="003875F9"/>
    <w:rsid w:val="00387A2C"/>
    <w:rsid w:val="0039013F"/>
    <w:rsid w:val="00392693"/>
    <w:rsid w:val="00392F8C"/>
    <w:rsid w:val="0039477B"/>
    <w:rsid w:val="00395357"/>
    <w:rsid w:val="00396611"/>
    <w:rsid w:val="003967E7"/>
    <w:rsid w:val="0039694C"/>
    <w:rsid w:val="003A08CC"/>
    <w:rsid w:val="003A21FA"/>
    <w:rsid w:val="003A4386"/>
    <w:rsid w:val="003A5156"/>
    <w:rsid w:val="003A5CA3"/>
    <w:rsid w:val="003A6EB8"/>
    <w:rsid w:val="003B4B29"/>
    <w:rsid w:val="003B7013"/>
    <w:rsid w:val="003C105A"/>
    <w:rsid w:val="003C10FA"/>
    <w:rsid w:val="003C2FDB"/>
    <w:rsid w:val="003C324C"/>
    <w:rsid w:val="003C412C"/>
    <w:rsid w:val="003C4DEA"/>
    <w:rsid w:val="003D1274"/>
    <w:rsid w:val="003D17B0"/>
    <w:rsid w:val="003D33D1"/>
    <w:rsid w:val="003D3B05"/>
    <w:rsid w:val="003D48DB"/>
    <w:rsid w:val="003D4EAC"/>
    <w:rsid w:val="003D5F3C"/>
    <w:rsid w:val="003D614F"/>
    <w:rsid w:val="003D6779"/>
    <w:rsid w:val="003D7382"/>
    <w:rsid w:val="003E27FB"/>
    <w:rsid w:val="003E3523"/>
    <w:rsid w:val="003E4464"/>
    <w:rsid w:val="003E6C21"/>
    <w:rsid w:val="003E7E51"/>
    <w:rsid w:val="003F0150"/>
    <w:rsid w:val="003F060D"/>
    <w:rsid w:val="003F2438"/>
    <w:rsid w:val="003F319D"/>
    <w:rsid w:val="003F3AC1"/>
    <w:rsid w:val="004028A0"/>
    <w:rsid w:val="00405BA8"/>
    <w:rsid w:val="0040607D"/>
    <w:rsid w:val="00411104"/>
    <w:rsid w:val="004125EC"/>
    <w:rsid w:val="00413B0B"/>
    <w:rsid w:val="0041559D"/>
    <w:rsid w:val="00420D7A"/>
    <w:rsid w:val="004239C5"/>
    <w:rsid w:val="00423A5B"/>
    <w:rsid w:val="00430031"/>
    <w:rsid w:val="00430718"/>
    <w:rsid w:val="0043195D"/>
    <w:rsid w:val="00431DC4"/>
    <w:rsid w:val="004346B5"/>
    <w:rsid w:val="004349AD"/>
    <w:rsid w:val="00436009"/>
    <w:rsid w:val="00436BEB"/>
    <w:rsid w:val="004374D0"/>
    <w:rsid w:val="00437E0C"/>
    <w:rsid w:val="0044276A"/>
    <w:rsid w:val="00443406"/>
    <w:rsid w:val="004435EA"/>
    <w:rsid w:val="00446CFD"/>
    <w:rsid w:val="00453422"/>
    <w:rsid w:val="004536DE"/>
    <w:rsid w:val="00456A44"/>
    <w:rsid w:val="00460206"/>
    <w:rsid w:val="00460957"/>
    <w:rsid w:val="00460F77"/>
    <w:rsid w:val="00461E8B"/>
    <w:rsid w:val="00463810"/>
    <w:rsid w:val="00464384"/>
    <w:rsid w:val="0047010E"/>
    <w:rsid w:val="004712FC"/>
    <w:rsid w:val="00473862"/>
    <w:rsid w:val="00474E69"/>
    <w:rsid w:val="00475984"/>
    <w:rsid w:val="00477650"/>
    <w:rsid w:val="00480AD4"/>
    <w:rsid w:val="00480BC2"/>
    <w:rsid w:val="00482B9B"/>
    <w:rsid w:val="004833B6"/>
    <w:rsid w:val="004833E8"/>
    <w:rsid w:val="0048396D"/>
    <w:rsid w:val="004841FC"/>
    <w:rsid w:val="004847FC"/>
    <w:rsid w:val="0048493E"/>
    <w:rsid w:val="00484F0B"/>
    <w:rsid w:val="00490CA2"/>
    <w:rsid w:val="00493ADE"/>
    <w:rsid w:val="0049446A"/>
    <w:rsid w:val="0049453C"/>
    <w:rsid w:val="0049561E"/>
    <w:rsid w:val="00495E48"/>
    <w:rsid w:val="00496396"/>
    <w:rsid w:val="004A0249"/>
    <w:rsid w:val="004A1416"/>
    <w:rsid w:val="004A1D25"/>
    <w:rsid w:val="004A2345"/>
    <w:rsid w:val="004A3562"/>
    <w:rsid w:val="004A43CB"/>
    <w:rsid w:val="004A4923"/>
    <w:rsid w:val="004A51E0"/>
    <w:rsid w:val="004A6DB8"/>
    <w:rsid w:val="004B1172"/>
    <w:rsid w:val="004B3C44"/>
    <w:rsid w:val="004B4DA4"/>
    <w:rsid w:val="004B65EB"/>
    <w:rsid w:val="004B6811"/>
    <w:rsid w:val="004C138C"/>
    <w:rsid w:val="004C1B88"/>
    <w:rsid w:val="004C2C8E"/>
    <w:rsid w:val="004C2E15"/>
    <w:rsid w:val="004C2ECD"/>
    <w:rsid w:val="004D0B6D"/>
    <w:rsid w:val="004D61D8"/>
    <w:rsid w:val="004E0D12"/>
    <w:rsid w:val="004E0F71"/>
    <w:rsid w:val="004E18EA"/>
    <w:rsid w:val="004E326B"/>
    <w:rsid w:val="004E42F5"/>
    <w:rsid w:val="004E473A"/>
    <w:rsid w:val="004E5004"/>
    <w:rsid w:val="004E588C"/>
    <w:rsid w:val="004E7540"/>
    <w:rsid w:val="004F05C2"/>
    <w:rsid w:val="004F20F7"/>
    <w:rsid w:val="004F4280"/>
    <w:rsid w:val="004F56D6"/>
    <w:rsid w:val="004F6597"/>
    <w:rsid w:val="004F6ABC"/>
    <w:rsid w:val="005007EC"/>
    <w:rsid w:val="00500C24"/>
    <w:rsid w:val="00501053"/>
    <w:rsid w:val="00502C8B"/>
    <w:rsid w:val="0050337C"/>
    <w:rsid w:val="005034F4"/>
    <w:rsid w:val="00504602"/>
    <w:rsid w:val="00504EF0"/>
    <w:rsid w:val="00505E43"/>
    <w:rsid w:val="00507294"/>
    <w:rsid w:val="005076F4"/>
    <w:rsid w:val="00511844"/>
    <w:rsid w:val="00511B4E"/>
    <w:rsid w:val="00513033"/>
    <w:rsid w:val="00513805"/>
    <w:rsid w:val="00514431"/>
    <w:rsid w:val="00516151"/>
    <w:rsid w:val="005167AF"/>
    <w:rsid w:val="00517CA9"/>
    <w:rsid w:val="005202A6"/>
    <w:rsid w:val="005217E2"/>
    <w:rsid w:val="00521C34"/>
    <w:rsid w:val="0052321D"/>
    <w:rsid w:val="0052451E"/>
    <w:rsid w:val="00524A91"/>
    <w:rsid w:val="00524CF2"/>
    <w:rsid w:val="00526115"/>
    <w:rsid w:val="00526FD1"/>
    <w:rsid w:val="0052716D"/>
    <w:rsid w:val="00530C96"/>
    <w:rsid w:val="00532279"/>
    <w:rsid w:val="00532B26"/>
    <w:rsid w:val="00533BE4"/>
    <w:rsid w:val="005343C0"/>
    <w:rsid w:val="005349BF"/>
    <w:rsid w:val="005356AD"/>
    <w:rsid w:val="0053655F"/>
    <w:rsid w:val="00537865"/>
    <w:rsid w:val="00537998"/>
    <w:rsid w:val="00540F86"/>
    <w:rsid w:val="00541DC1"/>
    <w:rsid w:val="00542A21"/>
    <w:rsid w:val="00544715"/>
    <w:rsid w:val="00545810"/>
    <w:rsid w:val="005506DD"/>
    <w:rsid w:val="00550D8C"/>
    <w:rsid w:val="00551838"/>
    <w:rsid w:val="00552BB6"/>
    <w:rsid w:val="00554F1F"/>
    <w:rsid w:val="00555964"/>
    <w:rsid w:val="00560570"/>
    <w:rsid w:val="00560588"/>
    <w:rsid w:val="00560837"/>
    <w:rsid w:val="00560FCF"/>
    <w:rsid w:val="0056249B"/>
    <w:rsid w:val="0056338B"/>
    <w:rsid w:val="00565BDC"/>
    <w:rsid w:val="0057330A"/>
    <w:rsid w:val="00575F7A"/>
    <w:rsid w:val="005771A1"/>
    <w:rsid w:val="00577F5A"/>
    <w:rsid w:val="00582CFD"/>
    <w:rsid w:val="0058336D"/>
    <w:rsid w:val="00583C8C"/>
    <w:rsid w:val="00583F1F"/>
    <w:rsid w:val="00583FFE"/>
    <w:rsid w:val="00584864"/>
    <w:rsid w:val="00584E94"/>
    <w:rsid w:val="00585BE1"/>
    <w:rsid w:val="00586E38"/>
    <w:rsid w:val="005878CB"/>
    <w:rsid w:val="00587D10"/>
    <w:rsid w:val="005911DD"/>
    <w:rsid w:val="00591559"/>
    <w:rsid w:val="0059206A"/>
    <w:rsid w:val="00592D54"/>
    <w:rsid w:val="00594238"/>
    <w:rsid w:val="00594DFF"/>
    <w:rsid w:val="005A114A"/>
    <w:rsid w:val="005A4DA3"/>
    <w:rsid w:val="005A5DD4"/>
    <w:rsid w:val="005A679C"/>
    <w:rsid w:val="005A69F0"/>
    <w:rsid w:val="005B022C"/>
    <w:rsid w:val="005B0308"/>
    <w:rsid w:val="005B164E"/>
    <w:rsid w:val="005B2865"/>
    <w:rsid w:val="005B4F07"/>
    <w:rsid w:val="005B4F2D"/>
    <w:rsid w:val="005B5C54"/>
    <w:rsid w:val="005B600D"/>
    <w:rsid w:val="005B6C81"/>
    <w:rsid w:val="005B7314"/>
    <w:rsid w:val="005C3E5E"/>
    <w:rsid w:val="005C4630"/>
    <w:rsid w:val="005C5AA4"/>
    <w:rsid w:val="005C5EB8"/>
    <w:rsid w:val="005C6EBC"/>
    <w:rsid w:val="005D0AD2"/>
    <w:rsid w:val="005D1B26"/>
    <w:rsid w:val="005D38EE"/>
    <w:rsid w:val="005D4A50"/>
    <w:rsid w:val="005D531B"/>
    <w:rsid w:val="005D615C"/>
    <w:rsid w:val="005E1535"/>
    <w:rsid w:val="005E1FC4"/>
    <w:rsid w:val="005E35A8"/>
    <w:rsid w:val="005E35B2"/>
    <w:rsid w:val="005E39F3"/>
    <w:rsid w:val="005E3D04"/>
    <w:rsid w:val="005E3D3C"/>
    <w:rsid w:val="005E4BD5"/>
    <w:rsid w:val="005E4CBB"/>
    <w:rsid w:val="005E5142"/>
    <w:rsid w:val="005E6769"/>
    <w:rsid w:val="005F042E"/>
    <w:rsid w:val="005F0D48"/>
    <w:rsid w:val="005F3B12"/>
    <w:rsid w:val="005F5033"/>
    <w:rsid w:val="00603033"/>
    <w:rsid w:val="0060480F"/>
    <w:rsid w:val="0060724F"/>
    <w:rsid w:val="00610A4C"/>
    <w:rsid w:val="0061104B"/>
    <w:rsid w:val="00611A2D"/>
    <w:rsid w:val="00611FBB"/>
    <w:rsid w:val="00620443"/>
    <w:rsid w:val="00622E74"/>
    <w:rsid w:val="00623392"/>
    <w:rsid w:val="00632DB5"/>
    <w:rsid w:val="00634617"/>
    <w:rsid w:val="0063492C"/>
    <w:rsid w:val="00635357"/>
    <w:rsid w:val="00635965"/>
    <w:rsid w:val="00635FA3"/>
    <w:rsid w:val="00637033"/>
    <w:rsid w:val="00637313"/>
    <w:rsid w:val="00637A73"/>
    <w:rsid w:val="0064014B"/>
    <w:rsid w:val="006416B8"/>
    <w:rsid w:val="006423D2"/>
    <w:rsid w:val="00642CF4"/>
    <w:rsid w:val="006449C3"/>
    <w:rsid w:val="00644D19"/>
    <w:rsid w:val="00644E40"/>
    <w:rsid w:val="00645A56"/>
    <w:rsid w:val="00645A97"/>
    <w:rsid w:val="0064610C"/>
    <w:rsid w:val="0064684A"/>
    <w:rsid w:val="00646C3C"/>
    <w:rsid w:val="00646DA5"/>
    <w:rsid w:val="00646E25"/>
    <w:rsid w:val="00650AD0"/>
    <w:rsid w:val="0065158F"/>
    <w:rsid w:val="00651641"/>
    <w:rsid w:val="00651C2F"/>
    <w:rsid w:val="00653B18"/>
    <w:rsid w:val="00657B1C"/>
    <w:rsid w:val="006607C6"/>
    <w:rsid w:val="006618AE"/>
    <w:rsid w:val="00661DB7"/>
    <w:rsid w:val="006632F8"/>
    <w:rsid w:val="00663A85"/>
    <w:rsid w:val="00664F35"/>
    <w:rsid w:val="00666922"/>
    <w:rsid w:val="006709F6"/>
    <w:rsid w:val="006734D6"/>
    <w:rsid w:val="00673ACE"/>
    <w:rsid w:val="00674F96"/>
    <w:rsid w:val="00677964"/>
    <w:rsid w:val="00680D37"/>
    <w:rsid w:val="00682085"/>
    <w:rsid w:val="00684180"/>
    <w:rsid w:val="006848CB"/>
    <w:rsid w:val="00684920"/>
    <w:rsid w:val="006869A6"/>
    <w:rsid w:val="00691549"/>
    <w:rsid w:val="0069239E"/>
    <w:rsid w:val="0069333D"/>
    <w:rsid w:val="00694B04"/>
    <w:rsid w:val="00697662"/>
    <w:rsid w:val="006A1A10"/>
    <w:rsid w:val="006A2312"/>
    <w:rsid w:val="006A2927"/>
    <w:rsid w:val="006A35F5"/>
    <w:rsid w:val="006A3852"/>
    <w:rsid w:val="006A3C34"/>
    <w:rsid w:val="006A3DA3"/>
    <w:rsid w:val="006A47C6"/>
    <w:rsid w:val="006A735F"/>
    <w:rsid w:val="006B2A0E"/>
    <w:rsid w:val="006B2D96"/>
    <w:rsid w:val="006B42AF"/>
    <w:rsid w:val="006B5586"/>
    <w:rsid w:val="006C1857"/>
    <w:rsid w:val="006C4165"/>
    <w:rsid w:val="006C6398"/>
    <w:rsid w:val="006C75E6"/>
    <w:rsid w:val="006C7C35"/>
    <w:rsid w:val="006C7F76"/>
    <w:rsid w:val="006D140D"/>
    <w:rsid w:val="006D28C2"/>
    <w:rsid w:val="006D5528"/>
    <w:rsid w:val="006D6A4D"/>
    <w:rsid w:val="006D79A9"/>
    <w:rsid w:val="006D7E12"/>
    <w:rsid w:val="006E13B9"/>
    <w:rsid w:val="006E1428"/>
    <w:rsid w:val="006E39B5"/>
    <w:rsid w:val="006E69F7"/>
    <w:rsid w:val="006E717D"/>
    <w:rsid w:val="006E7EF4"/>
    <w:rsid w:val="006F03B8"/>
    <w:rsid w:val="006F0D7E"/>
    <w:rsid w:val="006F151A"/>
    <w:rsid w:val="006F173C"/>
    <w:rsid w:val="006F23E6"/>
    <w:rsid w:val="006F29E3"/>
    <w:rsid w:val="006F3A09"/>
    <w:rsid w:val="006F492C"/>
    <w:rsid w:val="006F4B6B"/>
    <w:rsid w:val="006F609F"/>
    <w:rsid w:val="006F6306"/>
    <w:rsid w:val="0070164A"/>
    <w:rsid w:val="00701F1C"/>
    <w:rsid w:val="00702B71"/>
    <w:rsid w:val="007037D2"/>
    <w:rsid w:val="007039AC"/>
    <w:rsid w:val="007103EC"/>
    <w:rsid w:val="00712471"/>
    <w:rsid w:val="007152FC"/>
    <w:rsid w:val="00717F6A"/>
    <w:rsid w:val="0072163C"/>
    <w:rsid w:val="0072171B"/>
    <w:rsid w:val="00721B5B"/>
    <w:rsid w:val="0072534C"/>
    <w:rsid w:val="00730402"/>
    <w:rsid w:val="007326F2"/>
    <w:rsid w:val="007326FF"/>
    <w:rsid w:val="007330F6"/>
    <w:rsid w:val="00733932"/>
    <w:rsid w:val="00734719"/>
    <w:rsid w:val="0073574C"/>
    <w:rsid w:val="00735F76"/>
    <w:rsid w:val="00736B91"/>
    <w:rsid w:val="007432BC"/>
    <w:rsid w:val="0074694B"/>
    <w:rsid w:val="00747161"/>
    <w:rsid w:val="00750622"/>
    <w:rsid w:val="007535AB"/>
    <w:rsid w:val="0075388B"/>
    <w:rsid w:val="00754729"/>
    <w:rsid w:val="0075485A"/>
    <w:rsid w:val="00754E13"/>
    <w:rsid w:val="007567D0"/>
    <w:rsid w:val="00760D85"/>
    <w:rsid w:val="00760E8D"/>
    <w:rsid w:val="007620CA"/>
    <w:rsid w:val="0076213A"/>
    <w:rsid w:val="00762FEF"/>
    <w:rsid w:val="00763395"/>
    <w:rsid w:val="0076453F"/>
    <w:rsid w:val="00765F34"/>
    <w:rsid w:val="007660E1"/>
    <w:rsid w:val="007662DD"/>
    <w:rsid w:val="00766F87"/>
    <w:rsid w:val="007728BB"/>
    <w:rsid w:val="00772BC5"/>
    <w:rsid w:val="00773D4C"/>
    <w:rsid w:val="00773D6A"/>
    <w:rsid w:val="007751E4"/>
    <w:rsid w:val="00776ADD"/>
    <w:rsid w:val="00777AB7"/>
    <w:rsid w:val="0078114E"/>
    <w:rsid w:val="0078170F"/>
    <w:rsid w:val="0078187B"/>
    <w:rsid w:val="00783035"/>
    <w:rsid w:val="007840A1"/>
    <w:rsid w:val="00784900"/>
    <w:rsid w:val="00784C5D"/>
    <w:rsid w:val="007868F4"/>
    <w:rsid w:val="0078738E"/>
    <w:rsid w:val="007873BF"/>
    <w:rsid w:val="00791EEA"/>
    <w:rsid w:val="00792097"/>
    <w:rsid w:val="00793FC7"/>
    <w:rsid w:val="00794226"/>
    <w:rsid w:val="007956B4"/>
    <w:rsid w:val="00797C81"/>
    <w:rsid w:val="007A0239"/>
    <w:rsid w:val="007A249E"/>
    <w:rsid w:val="007A31AD"/>
    <w:rsid w:val="007A333F"/>
    <w:rsid w:val="007A3A54"/>
    <w:rsid w:val="007B4921"/>
    <w:rsid w:val="007B49F2"/>
    <w:rsid w:val="007C009C"/>
    <w:rsid w:val="007C02A0"/>
    <w:rsid w:val="007C42AC"/>
    <w:rsid w:val="007C7218"/>
    <w:rsid w:val="007D15FC"/>
    <w:rsid w:val="007D18F9"/>
    <w:rsid w:val="007D25E6"/>
    <w:rsid w:val="007D6975"/>
    <w:rsid w:val="007D7E10"/>
    <w:rsid w:val="007E0BCE"/>
    <w:rsid w:val="007E10AC"/>
    <w:rsid w:val="007E19BB"/>
    <w:rsid w:val="007E2CA5"/>
    <w:rsid w:val="007E3392"/>
    <w:rsid w:val="007E3CD7"/>
    <w:rsid w:val="007E421A"/>
    <w:rsid w:val="007E6905"/>
    <w:rsid w:val="007E7FA8"/>
    <w:rsid w:val="007F098D"/>
    <w:rsid w:val="007F25A9"/>
    <w:rsid w:val="007F33E5"/>
    <w:rsid w:val="007F3959"/>
    <w:rsid w:val="007F441B"/>
    <w:rsid w:val="007F4488"/>
    <w:rsid w:val="007F4AEE"/>
    <w:rsid w:val="007F751E"/>
    <w:rsid w:val="00801A33"/>
    <w:rsid w:val="00802532"/>
    <w:rsid w:val="00802D30"/>
    <w:rsid w:val="0081645A"/>
    <w:rsid w:val="00816C9D"/>
    <w:rsid w:val="00817A0B"/>
    <w:rsid w:val="00817B5E"/>
    <w:rsid w:val="008210B6"/>
    <w:rsid w:val="00823CAC"/>
    <w:rsid w:val="008251E7"/>
    <w:rsid w:val="00825D73"/>
    <w:rsid w:val="008300D2"/>
    <w:rsid w:val="008310A6"/>
    <w:rsid w:val="00832EA1"/>
    <w:rsid w:val="00833080"/>
    <w:rsid w:val="00833957"/>
    <w:rsid w:val="00833977"/>
    <w:rsid w:val="00835728"/>
    <w:rsid w:val="00835CCF"/>
    <w:rsid w:val="008372E2"/>
    <w:rsid w:val="0084041A"/>
    <w:rsid w:val="00843E6D"/>
    <w:rsid w:val="008458D6"/>
    <w:rsid w:val="0085293A"/>
    <w:rsid w:val="00852965"/>
    <w:rsid w:val="00852C12"/>
    <w:rsid w:val="00852D22"/>
    <w:rsid w:val="00855130"/>
    <w:rsid w:val="0085595D"/>
    <w:rsid w:val="00855F69"/>
    <w:rsid w:val="00861BFB"/>
    <w:rsid w:val="0086393A"/>
    <w:rsid w:val="00864F15"/>
    <w:rsid w:val="00865508"/>
    <w:rsid w:val="0086635C"/>
    <w:rsid w:val="00866B92"/>
    <w:rsid w:val="00866D6C"/>
    <w:rsid w:val="00867615"/>
    <w:rsid w:val="0087367B"/>
    <w:rsid w:val="00874BC2"/>
    <w:rsid w:val="00875017"/>
    <w:rsid w:val="00875437"/>
    <w:rsid w:val="00881753"/>
    <w:rsid w:val="00883D06"/>
    <w:rsid w:val="00884246"/>
    <w:rsid w:val="0088516A"/>
    <w:rsid w:val="00885310"/>
    <w:rsid w:val="008853DC"/>
    <w:rsid w:val="008865AC"/>
    <w:rsid w:val="00890434"/>
    <w:rsid w:val="008908B4"/>
    <w:rsid w:val="008918A6"/>
    <w:rsid w:val="00892BB7"/>
    <w:rsid w:val="00893279"/>
    <w:rsid w:val="00893CC0"/>
    <w:rsid w:val="00893DAD"/>
    <w:rsid w:val="008A3B89"/>
    <w:rsid w:val="008A3E06"/>
    <w:rsid w:val="008A4329"/>
    <w:rsid w:val="008A497F"/>
    <w:rsid w:val="008A6958"/>
    <w:rsid w:val="008A7DE8"/>
    <w:rsid w:val="008A7EDF"/>
    <w:rsid w:val="008B203C"/>
    <w:rsid w:val="008B233E"/>
    <w:rsid w:val="008B2A22"/>
    <w:rsid w:val="008B6E36"/>
    <w:rsid w:val="008C16BB"/>
    <w:rsid w:val="008C42E1"/>
    <w:rsid w:val="008C45B6"/>
    <w:rsid w:val="008C57F1"/>
    <w:rsid w:val="008C5F3C"/>
    <w:rsid w:val="008D0676"/>
    <w:rsid w:val="008D0E13"/>
    <w:rsid w:val="008D12A5"/>
    <w:rsid w:val="008D35F1"/>
    <w:rsid w:val="008D3E1C"/>
    <w:rsid w:val="008D70A6"/>
    <w:rsid w:val="008E161B"/>
    <w:rsid w:val="008E40BF"/>
    <w:rsid w:val="008E41E4"/>
    <w:rsid w:val="008E67A2"/>
    <w:rsid w:val="008F04E5"/>
    <w:rsid w:val="008F286E"/>
    <w:rsid w:val="008F3E9A"/>
    <w:rsid w:val="008F5F93"/>
    <w:rsid w:val="00901124"/>
    <w:rsid w:val="00901372"/>
    <w:rsid w:val="00902559"/>
    <w:rsid w:val="00902860"/>
    <w:rsid w:val="009028C2"/>
    <w:rsid w:val="00904CAD"/>
    <w:rsid w:val="00905597"/>
    <w:rsid w:val="00905EA5"/>
    <w:rsid w:val="0090654A"/>
    <w:rsid w:val="00907BA2"/>
    <w:rsid w:val="00907F39"/>
    <w:rsid w:val="00910715"/>
    <w:rsid w:val="0091340C"/>
    <w:rsid w:val="00914629"/>
    <w:rsid w:val="00914F39"/>
    <w:rsid w:val="009167E2"/>
    <w:rsid w:val="00921E96"/>
    <w:rsid w:val="00926258"/>
    <w:rsid w:val="00930166"/>
    <w:rsid w:val="0093080B"/>
    <w:rsid w:val="009316DA"/>
    <w:rsid w:val="0093189E"/>
    <w:rsid w:val="00932277"/>
    <w:rsid w:val="009408C2"/>
    <w:rsid w:val="00944658"/>
    <w:rsid w:val="00944CD4"/>
    <w:rsid w:val="009464FB"/>
    <w:rsid w:val="00947D8B"/>
    <w:rsid w:val="00950864"/>
    <w:rsid w:val="009511F5"/>
    <w:rsid w:val="00952BDD"/>
    <w:rsid w:val="009571A9"/>
    <w:rsid w:val="00957B6E"/>
    <w:rsid w:val="00961B9C"/>
    <w:rsid w:val="00961F71"/>
    <w:rsid w:val="00962EB6"/>
    <w:rsid w:val="0096301D"/>
    <w:rsid w:val="009633B0"/>
    <w:rsid w:val="00964FCE"/>
    <w:rsid w:val="00967930"/>
    <w:rsid w:val="00967E0E"/>
    <w:rsid w:val="00967FD3"/>
    <w:rsid w:val="00970E84"/>
    <w:rsid w:val="00970ED1"/>
    <w:rsid w:val="00971A6A"/>
    <w:rsid w:val="0097464E"/>
    <w:rsid w:val="00974BFE"/>
    <w:rsid w:val="00976812"/>
    <w:rsid w:val="00976B91"/>
    <w:rsid w:val="0097739E"/>
    <w:rsid w:val="009818F1"/>
    <w:rsid w:val="009858CA"/>
    <w:rsid w:val="0099010A"/>
    <w:rsid w:val="00990575"/>
    <w:rsid w:val="00991B1A"/>
    <w:rsid w:val="009921A9"/>
    <w:rsid w:val="0099493F"/>
    <w:rsid w:val="00994D6D"/>
    <w:rsid w:val="00994FD2"/>
    <w:rsid w:val="0099515A"/>
    <w:rsid w:val="00996695"/>
    <w:rsid w:val="00996DB9"/>
    <w:rsid w:val="009A20DA"/>
    <w:rsid w:val="009A2ED2"/>
    <w:rsid w:val="009A31F9"/>
    <w:rsid w:val="009A3A20"/>
    <w:rsid w:val="009A3BE4"/>
    <w:rsid w:val="009A6AD4"/>
    <w:rsid w:val="009A7B2E"/>
    <w:rsid w:val="009B0517"/>
    <w:rsid w:val="009B0798"/>
    <w:rsid w:val="009B1116"/>
    <w:rsid w:val="009B1EEC"/>
    <w:rsid w:val="009B347B"/>
    <w:rsid w:val="009B4208"/>
    <w:rsid w:val="009B5B04"/>
    <w:rsid w:val="009B6640"/>
    <w:rsid w:val="009B6891"/>
    <w:rsid w:val="009C0EB1"/>
    <w:rsid w:val="009C1D1E"/>
    <w:rsid w:val="009C3063"/>
    <w:rsid w:val="009C660D"/>
    <w:rsid w:val="009D09DC"/>
    <w:rsid w:val="009D0DA4"/>
    <w:rsid w:val="009D2916"/>
    <w:rsid w:val="009D29CB"/>
    <w:rsid w:val="009D361D"/>
    <w:rsid w:val="009D4034"/>
    <w:rsid w:val="009D48D3"/>
    <w:rsid w:val="009D55BF"/>
    <w:rsid w:val="009D607C"/>
    <w:rsid w:val="009D6C94"/>
    <w:rsid w:val="009D6E08"/>
    <w:rsid w:val="009D7CBC"/>
    <w:rsid w:val="009E11D3"/>
    <w:rsid w:val="009E1C67"/>
    <w:rsid w:val="009E20CE"/>
    <w:rsid w:val="009E50AC"/>
    <w:rsid w:val="009E62F6"/>
    <w:rsid w:val="009E7EBB"/>
    <w:rsid w:val="009F05A5"/>
    <w:rsid w:val="009F29D2"/>
    <w:rsid w:val="009F4197"/>
    <w:rsid w:val="009F4895"/>
    <w:rsid w:val="00A00DB3"/>
    <w:rsid w:val="00A00F91"/>
    <w:rsid w:val="00A04175"/>
    <w:rsid w:val="00A07A4E"/>
    <w:rsid w:val="00A119B0"/>
    <w:rsid w:val="00A136CD"/>
    <w:rsid w:val="00A16E93"/>
    <w:rsid w:val="00A2177C"/>
    <w:rsid w:val="00A22E9A"/>
    <w:rsid w:val="00A25115"/>
    <w:rsid w:val="00A26754"/>
    <w:rsid w:val="00A26F8C"/>
    <w:rsid w:val="00A270D1"/>
    <w:rsid w:val="00A2790F"/>
    <w:rsid w:val="00A333B7"/>
    <w:rsid w:val="00A340F3"/>
    <w:rsid w:val="00A341BA"/>
    <w:rsid w:val="00A355C0"/>
    <w:rsid w:val="00A35FF5"/>
    <w:rsid w:val="00A406C4"/>
    <w:rsid w:val="00A40A07"/>
    <w:rsid w:val="00A4140A"/>
    <w:rsid w:val="00A41E0A"/>
    <w:rsid w:val="00A4237A"/>
    <w:rsid w:val="00A42B34"/>
    <w:rsid w:val="00A44595"/>
    <w:rsid w:val="00A4640C"/>
    <w:rsid w:val="00A470BA"/>
    <w:rsid w:val="00A506EA"/>
    <w:rsid w:val="00A513FE"/>
    <w:rsid w:val="00A51B1D"/>
    <w:rsid w:val="00A541AB"/>
    <w:rsid w:val="00A54218"/>
    <w:rsid w:val="00A548FB"/>
    <w:rsid w:val="00A5518E"/>
    <w:rsid w:val="00A56E78"/>
    <w:rsid w:val="00A659B4"/>
    <w:rsid w:val="00A672D0"/>
    <w:rsid w:val="00A67B7D"/>
    <w:rsid w:val="00A67C1D"/>
    <w:rsid w:val="00A70C50"/>
    <w:rsid w:val="00A71928"/>
    <w:rsid w:val="00A733E0"/>
    <w:rsid w:val="00A73A24"/>
    <w:rsid w:val="00A75500"/>
    <w:rsid w:val="00A75529"/>
    <w:rsid w:val="00A75D10"/>
    <w:rsid w:val="00A80475"/>
    <w:rsid w:val="00A8089F"/>
    <w:rsid w:val="00A81470"/>
    <w:rsid w:val="00A81682"/>
    <w:rsid w:val="00A819EB"/>
    <w:rsid w:val="00A81AE2"/>
    <w:rsid w:val="00A81E80"/>
    <w:rsid w:val="00A821EB"/>
    <w:rsid w:val="00A8262A"/>
    <w:rsid w:val="00A839E0"/>
    <w:rsid w:val="00A91D76"/>
    <w:rsid w:val="00A9683C"/>
    <w:rsid w:val="00A96E4F"/>
    <w:rsid w:val="00A96F0F"/>
    <w:rsid w:val="00A97489"/>
    <w:rsid w:val="00A97A32"/>
    <w:rsid w:val="00A97C71"/>
    <w:rsid w:val="00A97DA8"/>
    <w:rsid w:val="00AA00C0"/>
    <w:rsid w:val="00AA04C8"/>
    <w:rsid w:val="00AA1A69"/>
    <w:rsid w:val="00AA1F59"/>
    <w:rsid w:val="00AA2E6C"/>
    <w:rsid w:val="00AA5FC6"/>
    <w:rsid w:val="00AA6C6E"/>
    <w:rsid w:val="00AA727A"/>
    <w:rsid w:val="00AA7CD0"/>
    <w:rsid w:val="00AB0335"/>
    <w:rsid w:val="00AB56BD"/>
    <w:rsid w:val="00AB662B"/>
    <w:rsid w:val="00AB7407"/>
    <w:rsid w:val="00AC3442"/>
    <w:rsid w:val="00AC74DF"/>
    <w:rsid w:val="00AC7AE1"/>
    <w:rsid w:val="00AD0F0F"/>
    <w:rsid w:val="00AD257D"/>
    <w:rsid w:val="00AD36BA"/>
    <w:rsid w:val="00AE18E5"/>
    <w:rsid w:val="00AE362A"/>
    <w:rsid w:val="00AE4907"/>
    <w:rsid w:val="00AE5B01"/>
    <w:rsid w:val="00AE5BA1"/>
    <w:rsid w:val="00AE6415"/>
    <w:rsid w:val="00AF45C1"/>
    <w:rsid w:val="00AF464A"/>
    <w:rsid w:val="00AF5051"/>
    <w:rsid w:val="00AF6B30"/>
    <w:rsid w:val="00B008E6"/>
    <w:rsid w:val="00B02FCF"/>
    <w:rsid w:val="00B03ADA"/>
    <w:rsid w:val="00B0581C"/>
    <w:rsid w:val="00B06D50"/>
    <w:rsid w:val="00B109FB"/>
    <w:rsid w:val="00B12062"/>
    <w:rsid w:val="00B12209"/>
    <w:rsid w:val="00B1260D"/>
    <w:rsid w:val="00B12805"/>
    <w:rsid w:val="00B142D1"/>
    <w:rsid w:val="00B205B4"/>
    <w:rsid w:val="00B21369"/>
    <w:rsid w:val="00B21D62"/>
    <w:rsid w:val="00B22C3C"/>
    <w:rsid w:val="00B2416B"/>
    <w:rsid w:val="00B2448B"/>
    <w:rsid w:val="00B24C99"/>
    <w:rsid w:val="00B24F6A"/>
    <w:rsid w:val="00B25969"/>
    <w:rsid w:val="00B262F5"/>
    <w:rsid w:val="00B32877"/>
    <w:rsid w:val="00B3464A"/>
    <w:rsid w:val="00B35F5D"/>
    <w:rsid w:val="00B362C8"/>
    <w:rsid w:val="00B37E98"/>
    <w:rsid w:val="00B403F6"/>
    <w:rsid w:val="00B4094D"/>
    <w:rsid w:val="00B41555"/>
    <w:rsid w:val="00B4191C"/>
    <w:rsid w:val="00B429C1"/>
    <w:rsid w:val="00B43860"/>
    <w:rsid w:val="00B44337"/>
    <w:rsid w:val="00B44403"/>
    <w:rsid w:val="00B45E5C"/>
    <w:rsid w:val="00B46AD5"/>
    <w:rsid w:val="00B50926"/>
    <w:rsid w:val="00B51386"/>
    <w:rsid w:val="00B51800"/>
    <w:rsid w:val="00B52CF7"/>
    <w:rsid w:val="00B54D6E"/>
    <w:rsid w:val="00B56DAA"/>
    <w:rsid w:val="00B60380"/>
    <w:rsid w:val="00B61141"/>
    <w:rsid w:val="00B617FE"/>
    <w:rsid w:val="00B646EC"/>
    <w:rsid w:val="00B65D3F"/>
    <w:rsid w:val="00B66033"/>
    <w:rsid w:val="00B73A05"/>
    <w:rsid w:val="00B73AF7"/>
    <w:rsid w:val="00B73EDD"/>
    <w:rsid w:val="00B75AF3"/>
    <w:rsid w:val="00B7747E"/>
    <w:rsid w:val="00B777DF"/>
    <w:rsid w:val="00B80B6B"/>
    <w:rsid w:val="00B80C41"/>
    <w:rsid w:val="00B81DF3"/>
    <w:rsid w:val="00B8203C"/>
    <w:rsid w:val="00B8308A"/>
    <w:rsid w:val="00B83ADD"/>
    <w:rsid w:val="00B83D8B"/>
    <w:rsid w:val="00B87F1F"/>
    <w:rsid w:val="00B90053"/>
    <w:rsid w:val="00BA3559"/>
    <w:rsid w:val="00BA600C"/>
    <w:rsid w:val="00BA6E29"/>
    <w:rsid w:val="00BB0421"/>
    <w:rsid w:val="00BB05A0"/>
    <w:rsid w:val="00BB0CF4"/>
    <w:rsid w:val="00BB106E"/>
    <w:rsid w:val="00BB1718"/>
    <w:rsid w:val="00BB17DF"/>
    <w:rsid w:val="00BB1D27"/>
    <w:rsid w:val="00BB26C4"/>
    <w:rsid w:val="00BB2CE6"/>
    <w:rsid w:val="00BB6FDC"/>
    <w:rsid w:val="00BB719C"/>
    <w:rsid w:val="00BB7796"/>
    <w:rsid w:val="00BC0373"/>
    <w:rsid w:val="00BC17A0"/>
    <w:rsid w:val="00BC349E"/>
    <w:rsid w:val="00BC3BE6"/>
    <w:rsid w:val="00BC63EB"/>
    <w:rsid w:val="00BD1BCE"/>
    <w:rsid w:val="00BD26A3"/>
    <w:rsid w:val="00BD3E43"/>
    <w:rsid w:val="00BD4AEA"/>
    <w:rsid w:val="00BD6B6E"/>
    <w:rsid w:val="00BE094E"/>
    <w:rsid w:val="00BE0EF7"/>
    <w:rsid w:val="00BE3842"/>
    <w:rsid w:val="00BE68DB"/>
    <w:rsid w:val="00BE6A7B"/>
    <w:rsid w:val="00BE70E3"/>
    <w:rsid w:val="00BE7435"/>
    <w:rsid w:val="00BF12FE"/>
    <w:rsid w:val="00BF6E0A"/>
    <w:rsid w:val="00BF7FA6"/>
    <w:rsid w:val="00C00276"/>
    <w:rsid w:val="00C01F42"/>
    <w:rsid w:val="00C05A0B"/>
    <w:rsid w:val="00C06453"/>
    <w:rsid w:val="00C06928"/>
    <w:rsid w:val="00C06E22"/>
    <w:rsid w:val="00C07057"/>
    <w:rsid w:val="00C102AE"/>
    <w:rsid w:val="00C1068C"/>
    <w:rsid w:val="00C11A04"/>
    <w:rsid w:val="00C20F2B"/>
    <w:rsid w:val="00C25B73"/>
    <w:rsid w:val="00C261E2"/>
    <w:rsid w:val="00C2661B"/>
    <w:rsid w:val="00C30F01"/>
    <w:rsid w:val="00C312B6"/>
    <w:rsid w:val="00C32328"/>
    <w:rsid w:val="00C32589"/>
    <w:rsid w:val="00C327B4"/>
    <w:rsid w:val="00C328F0"/>
    <w:rsid w:val="00C34D69"/>
    <w:rsid w:val="00C3561B"/>
    <w:rsid w:val="00C3577E"/>
    <w:rsid w:val="00C36C2A"/>
    <w:rsid w:val="00C3747E"/>
    <w:rsid w:val="00C41254"/>
    <w:rsid w:val="00C4131C"/>
    <w:rsid w:val="00C43125"/>
    <w:rsid w:val="00C44365"/>
    <w:rsid w:val="00C44A28"/>
    <w:rsid w:val="00C44ACC"/>
    <w:rsid w:val="00C44B59"/>
    <w:rsid w:val="00C44D92"/>
    <w:rsid w:val="00C46785"/>
    <w:rsid w:val="00C46CDD"/>
    <w:rsid w:val="00C5038A"/>
    <w:rsid w:val="00C50CBA"/>
    <w:rsid w:val="00C528EC"/>
    <w:rsid w:val="00C53DED"/>
    <w:rsid w:val="00C5549B"/>
    <w:rsid w:val="00C5619D"/>
    <w:rsid w:val="00C57AB9"/>
    <w:rsid w:val="00C602DB"/>
    <w:rsid w:val="00C62881"/>
    <w:rsid w:val="00C628B4"/>
    <w:rsid w:val="00C64293"/>
    <w:rsid w:val="00C64368"/>
    <w:rsid w:val="00C64480"/>
    <w:rsid w:val="00C6475E"/>
    <w:rsid w:val="00C658F0"/>
    <w:rsid w:val="00C66A3D"/>
    <w:rsid w:val="00C7065E"/>
    <w:rsid w:val="00C72760"/>
    <w:rsid w:val="00C74101"/>
    <w:rsid w:val="00C750CB"/>
    <w:rsid w:val="00C75CB9"/>
    <w:rsid w:val="00C81BBF"/>
    <w:rsid w:val="00C82C53"/>
    <w:rsid w:val="00C82EB3"/>
    <w:rsid w:val="00C82ED3"/>
    <w:rsid w:val="00C83987"/>
    <w:rsid w:val="00C86BED"/>
    <w:rsid w:val="00C878C6"/>
    <w:rsid w:val="00C91822"/>
    <w:rsid w:val="00C919D9"/>
    <w:rsid w:val="00C935B2"/>
    <w:rsid w:val="00C9445E"/>
    <w:rsid w:val="00C95A39"/>
    <w:rsid w:val="00C95B9A"/>
    <w:rsid w:val="00CA03F2"/>
    <w:rsid w:val="00CA06BA"/>
    <w:rsid w:val="00CA09A5"/>
    <w:rsid w:val="00CA0FA0"/>
    <w:rsid w:val="00CA1FFC"/>
    <w:rsid w:val="00CA2850"/>
    <w:rsid w:val="00CA3B1C"/>
    <w:rsid w:val="00CA5FBC"/>
    <w:rsid w:val="00CA6D86"/>
    <w:rsid w:val="00CA739D"/>
    <w:rsid w:val="00CA7913"/>
    <w:rsid w:val="00CB1623"/>
    <w:rsid w:val="00CB1916"/>
    <w:rsid w:val="00CB2519"/>
    <w:rsid w:val="00CB2C9E"/>
    <w:rsid w:val="00CB6272"/>
    <w:rsid w:val="00CB6989"/>
    <w:rsid w:val="00CB6DEC"/>
    <w:rsid w:val="00CB78A8"/>
    <w:rsid w:val="00CC0109"/>
    <w:rsid w:val="00CC043A"/>
    <w:rsid w:val="00CC208B"/>
    <w:rsid w:val="00CC3190"/>
    <w:rsid w:val="00CC5F68"/>
    <w:rsid w:val="00CC7290"/>
    <w:rsid w:val="00CD247B"/>
    <w:rsid w:val="00CD2772"/>
    <w:rsid w:val="00CD579A"/>
    <w:rsid w:val="00CE098F"/>
    <w:rsid w:val="00CE154F"/>
    <w:rsid w:val="00CE4B61"/>
    <w:rsid w:val="00CF09F8"/>
    <w:rsid w:val="00CF1217"/>
    <w:rsid w:val="00CF40D7"/>
    <w:rsid w:val="00CF427E"/>
    <w:rsid w:val="00CF450E"/>
    <w:rsid w:val="00CF4AF7"/>
    <w:rsid w:val="00CF75F5"/>
    <w:rsid w:val="00D0135B"/>
    <w:rsid w:val="00D01CD1"/>
    <w:rsid w:val="00D023FA"/>
    <w:rsid w:val="00D03BF7"/>
    <w:rsid w:val="00D07268"/>
    <w:rsid w:val="00D07338"/>
    <w:rsid w:val="00D07EAE"/>
    <w:rsid w:val="00D13DC8"/>
    <w:rsid w:val="00D15C1D"/>
    <w:rsid w:val="00D16BAF"/>
    <w:rsid w:val="00D16F20"/>
    <w:rsid w:val="00D17492"/>
    <w:rsid w:val="00D2127B"/>
    <w:rsid w:val="00D218BB"/>
    <w:rsid w:val="00D23E6B"/>
    <w:rsid w:val="00D24627"/>
    <w:rsid w:val="00D25163"/>
    <w:rsid w:val="00D25AC8"/>
    <w:rsid w:val="00D27395"/>
    <w:rsid w:val="00D27666"/>
    <w:rsid w:val="00D30402"/>
    <w:rsid w:val="00D30F3B"/>
    <w:rsid w:val="00D320C6"/>
    <w:rsid w:val="00D324A9"/>
    <w:rsid w:val="00D32772"/>
    <w:rsid w:val="00D34270"/>
    <w:rsid w:val="00D40274"/>
    <w:rsid w:val="00D416F9"/>
    <w:rsid w:val="00D4184F"/>
    <w:rsid w:val="00D42AB3"/>
    <w:rsid w:val="00D43F78"/>
    <w:rsid w:val="00D455CC"/>
    <w:rsid w:val="00D457D9"/>
    <w:rsid w:val="00D45D84"/>
    <w:rsid w:val="00D47203"/>
    <w:rsid w:val="00D518EA"/>
    <w:rsid w:val="00D54EAB"/>
    <w:rsid w:val="00D603E4"/>
    <w:rsid w:val="00D6111A"/>
    <w:rsid w:val="00D61CBD"/>
    <w:rsid w:val="00D61D96"/>
    <w:rsid w:val="00D63412"/>
    <w:rsid w:val="00D655C6"/>
    <w:rsid w:val="00D66586"/>
    <w:rsid w:val="00D72460"/>
    <w:rsid w:val="00D72D54"/>
    <w:rsid w:val="00D77140"/>
    <w:rsid w:val="00D8558B"/>
    <w:rsid w:val="00D86B3D"/>
    <w:rsid w:val="00D91962"/>
    <w:rsid w:val="00D960B6"/>
    <w:rsid w:val="00D9626D"/>
    <w:rsid w:val="00D9694B"/>
    <w:rsid w:val="00DA1C0D"/>
    <w:rsid w:val="00DA31A5"/>
    <w:rsid w:val="00DA4696"/>
    <w:rsid w:val="00DA4D78"/>
    <w:rsid w:val="00DA53C4"/>
    <w:rsid w:val="00DA589A"/>
    <w:rsid w:val="00DB1B3E"/>
    <w:rsid w:val="00DB31DF"/>
    <w:rsid w:val="00DB3979"/>
    <w:rsid w:val="00DB5918"/>
    <w:rsid w:val="00DB73F1"/>
    <w:rsid w:val="00DC134B"/>
    <w:rsid w:val="00DC2DC7"/>
    <w:rsid w:val="00DC4A8F"/>
    <w:rsid w:val="00DC4AF0"/>
    <w:rsid w:val="00DC54EF"/>
    <w:rsid w:val="00DC585D"/>
    <w:rsid w:val="00DC70C9"/>
    <w:rsid w:val="00DC7B62"/>
    <w:rsid w:val="00DD21EA"/>
    <w:rsid w:val="00DD338B"/>
    <w:rsid w:val="00DD3697"/>
    <w:rsid w:val="00DD5649"/>
    <w:rsid w:val="00DD6007"/>
    <w:rsid w:val="00DD623F"/>
    <w:rsid w:val="00DD6B26"/>
    <w:rsid w:val="00DE0DDE"/>
    <w:rsid w:val="00DE2683"/>
    <w:rsid w:val="00DE2C36"/>
    <w:rsid w:val="00DE3D75"/>
    <w:rsid w:val="00DE5A4D"/>
    <w:rsid w:val="00DF083C"/>
    <w:rsid w:val="00DF3449"/>
    <w:rsid w:val="00DF6D6D"/>
    <w:rsid w:val="00E02144"/>
    <w:rsid w:val="00E03652"/>
    <w:rsid w:val="00E038FA"/>
    <w:rsid w:val="00E15008"/>
    <w:rsid w:val="00E1596A"/>
    <w:rsid w:val="00E16D4F"/>
    <w:rsid w:val="00E200B6"/>
    <w:rsid w:val="00E2049C"/>
    <w:rsid w:val="00E21BAF"/>
    <w:rsid w:val="00E2351B"/>
    <w:rsid w:val="00E2380F"/>
    <w:rsid w:val="00E23A78"/>
    <w:rsid w:val="00E24D63"/>
    <w:rsid w:val="00E26C35"/>
    <w:rsid w:val="00E27C30"/>
    <w:rsid w:val="00E27FE4"/>
    <w:rsid w:val="00E30DD3"/>
    <w:rsid w:val="00E3147F"/>
    <w:rsid w:val="00E319D5"/>
    <w:rsid w:val="00E32BB6"/>
    <w:rsid w:val="00E32D05"/>
    <w:rsid w:val="00E35F2F"/>
    <w:rsid w:val="00E45460"/>
    <w:rsid w:val="00E472B2"/>
    <w:rsid w:val="00E51EC7"/>
    <w:rsid w:val="00E5620B"/>
    <w:rsid w:val="00E56F9D"/>
    <w:rsid w:val="00E57861"/>
    <w:rsid w:val="00E600AE"/>
    <w:rsid w:val="00E60597"/>
    <w:rsid w:val="00E64852"/>
    <w:rsid w:val="00E72175"/>
    <w:rsid w:val="00E74FD4"/>
    <w:rsid w:val="00E75501"/>
    <w:rsid w:val="00E762C0"/>
    <w:rsid w:val="00E76889"/>
    <w:rsid w:val="00E77D9D"/>
    <w:rsid w:val="00E8044F"/>
    <w:rsid w:val="00E81804"/>
    <w:rsid w:val="00E81CE0"/>
    <w:rsid w:val="00E823D6"/>
    <w:rsid w:val="00E82A49"/>
    <w:rsid w:val="00E83BFB"/>
    <w:rsid w:val="00E83EBA"/>
    <w:rsid w:val="00E83F03"/>
    <w:rsid w:val="00E84C58"/>
    <w:rsid w:val="00E8585F"/>
    <w:rsid w:val="00E8756E"/>
    <w:rsid w:val="00E92EEE"/>
    <w:rsid w:val="00E946CC"/>
    <w:rsid w:val="00E951F7"/>
    <w:rsid w:val="00EA09D1"/>
    <w:rsid w:val="00EA1C30"/>
    <w:rsid w:val="00EA3A30"/>
    <w:rsid w:val="00EA3ACA"/>
    <w:rsid w:val="00EA456D"/>
    <w:rsid w:val="00EA78EA"/>
    <w:rsid w:val="00EB0262"/>
    <w:rsid w:val="00EB064E"/>
    <w:rsid w:val="00EB0AC6"/>
    <w:rsid w:val="00EB18A2"/>
    <w:rsid w:val="00EB1B4E"/>
    <w:rsid w:val="00EB27F3"/>
    <w:rsid w:val="00EB315B"/>
    <w:rsid w:val="00EB3404"/>
    <w:rsid w:val="00EB36EC"/>
    <w:rsid w:val="00EB6BB7"/>
    <w:rsid w:val="00EC00C9"/>
    <w:rsid w:val="00EC14DA"/>
    <w:rsid w:val="00EC15ED"/>
    <w:rsid w:val="00EC202D"/>
    <w:rsid w:val="00EC227A"/>
    <w:rsid w:val="00EC25EF"/>
    <w:rsid w:val="00EC356D"/>
    <w:rsid w:val="00EC3A56"/>
    <w:rsid w:val="00EC50D3"/>
    <w:rsid w:val="00EC5B01"/>
    <w:rsid w:val="00EC70AD"/>
    <w:rsid w:val="00EC7920"/>
    <w:rsid w:val="00ED1433"/>
    <w:rsid w:val="00ED189C"/>
    <w:rsid w:val="00ED2180"/>
    <w:rsid w:val="00ED2988"/>
    <w:rsid w:val="00ED3488"/>
    <w:rsid w:val="00ED527A"/>
    <w:rsid w:val="00ED740F"/>
    <w:rsid w:val="00ED7C8E"/>
    <w:rsid w:val="00EE1047"/>
    <w:rsid w:val="00EE671E"/>
    <w:rsid w:val="00EE692B"/>
    <w:rsid w:val="00EE731F"/>
    <w:rsid w:val="00EF01CE"/>
    <w:rsid w:val="00EF0F58"/>
    <w:rsid w:val="00EF198C"/>
    <w:rsid w:val="00EF2A84"/>
    <w:rsid w:val="00EF308B"/>
    <w:rsid w:val="00EF38AC"/>
    <w:rsid w:val="00EF5723"/>
    <w:rsid w:val="00EF60DB"/>
    <w:rsid w:val="00EF6EA0"/>
    <w:rsid w:val="00EF70E3"/>
    <w:rsid w:val="00F0010F"/>
    <w:rsid w:val="00F01051"/>
    <w:rsid w:val="00F0221D"/>
    <w:rsid w:val="00F03394"/>
    <w:rsid w:val="00F0473D"/>
    <w:rsid w:val="00F0508F"/>
    <w:rsid w:val="00F05B9D"/>
    <w:rsid w:val="00F071E6"/>
    <w:rsid w:val="00F079AE"/>
    <w:rsid w:val="00F121CC"/>
    <w:rsid w:val="00F170C3"/>
    <w:rsid w:val="00F17F57"/>
    <w:rsid w:val="00F219E1"/>
    <w:rsid w:val="00F2679B"/>
    <w:rsid w:val="00F314FC"/>
    <w:rsid w:val="00F31921"/>
    <w:rsid w:val="00F33747"/>
    <w:rsid w:val="00F343C9"/>
    <w:rsid w:val="00F34843"/>
    <w:rsid w:val="00F359B8"/>
    <w:rsid w:val="00F370F6"/>
    <w:rsid w:val="00F37472"/>
    <w:rsid w:val="00F45EE2"/>
    <w:rsid w:val="00F502D4"/>
    <w:rsid w:val="00F505D8"/>
    <w:rsid w:val="00F52160"/>
    <w:rsid w:val="00F53E5F"/>
    <w:rsid w:val="00F5452E"/>
    <w:rsid w:val="00F57176"/>
    <w:rsid w:val="00F57BB4"/>
    <w:rsid w:val="00F60BC2"/>
    <w:rsid w:val="00F611CF"/>
    <w:rsid w:val="00F6131B"/>
    <w:rsid w:val="00F6189A"/>
    <w:rsid w:val="00F6223F"/>
    <w:rsid w:val="00F62281"/>
    <w:rsid w:val="00F633B3"/>
    <w:rsid w:val="00F6397F"/>
    <w:rsid w:val="00F63B97"/>
    <w:rsid w:val="00F66CAA"/>
    <w:rsid w:val="00F70A6D"/>
    <w:rsid w:val="00F71367"/>
    <w:rsid w:val="00F75A92"/>
    <w:rsid w:val="00F76D7C"/>
    <w:rsid w:val="00F77006"/>
    <w:rsid w:val="00F81457"/>
    <w:rsid w:val="00F81E39"/>
    <w:rsid w:val="00F82F3E"/>
    <w:rsid w:val="00F84FD0"/>
    <w:rsid w:val="00F866F4"/>
    <w:rsid w:val="00F87271"/>
    <w:rsid w:val="00F908ED"/>
    <w:rsid w:val="00F90E61"/>
    <w:rsid w:val="00F9201F"/>
    <w:rsid w:val="00F925FE"/>
    <w:rsid w:val="00F94087"/>
    <w:rsid w:val="00F9482B"/>
    <w:rsid w:val="00F954DD"/>
    <w:rsid w:val="00F960AA"/>
    <w:rsid w:val="00F97549"/>
    <w:rsid w:val="00F97C7A"/>
    <w:rsid w:val="00FA0ECD"/>
    <w:rsid w:val="00FA3C89"/>
    <w:rsid w:val="00FA4C91"/>
    <w:rsid w:val="00FA4D9D"/>
    <w:rsid w:val="00FA6940"/>
    <w:rsid w:val="00FA6F95"/>
    <w:rsid w:val="00FA784C"/>
    <w:rsid w:val="00FA7FDB"/>
    <w:rsid w:val="00FB2A3E"/>
    <w:rsid w:val="00FB7774"/>
    <w:rsid w:val="00FC3432"/>
    <w:rsid w:val="00FC63BF"/>
    <w:rsid w:val="00FD434B"/>
    <w:rsid w:val="00FD7302"/>
    <w:rsid w:val="00FE0227"/>
    <w:rsid w:val="00FE0520"/>
    <w:rsid w:val="00FE09D1"/>
    <w:rsid w:val="00FE3618"/>
    <w:rsid w:val="00FE59DF"/>
    <w:rsid w:val="00FE6465"/>
    <w:rsid w:val="00FE693B"/>
    <w:rsid w:val="00FE6C90"/>
    <w:rsid w:val="00FE745B"/>
    <w:rsid w:val="00FF0AFC"/>
    <w:rsid w:val="00FF1632"/>
    <w:rsid w:val="00FF1D72"/>
    <w:rsid w:val="00FF2E11"/>
    <w:rsid w:val="00FF325A"/>
    <w:rsid w:val="00FF3D57"/>
    <w:rsid w:val="00FF4D31"/>
    <w:rsid w:val="00FF7391"/>
    <w:rsid w:val="017029AD"/>
    <w:rsid w:val="01C76906"/>
    <w:rsid w:val="02044527"/>
    <w:rsid w:val="02520BF9"/>
    <w:rsid w:val="03396CAF"/>
    <w:rsid w:val="034A6034"/>
    <w:rsid w:val="03533979"/>
    <w:rsid w:val="036C5516"/>
    <w:rsid w:val="038D171A"/>
    <w:rsid w:val="039E305A"/>
    <w:rsid w:val="04266FA6"/>
    <w:rsid w:val="04491D8C"/>
    <w:rsid w:val="04746F38"/>
    <w:rsid w:val="04BB473F"/>
    <w:rsid w:val="04D813E8"/>
    <w:rsid w:val="04ED41B9"/>
    <w:rsid w:val="05437374"/>
    <w:rsid w:val="05523D3F"/>
    <w:rsid w:val="059A3B1F"/>
    <w:rsid w:val="05C434F1"/>
    <w:rsid w:val="05FE1BE7"/>
    <w:rsid w:val="063F5458"/>
    <w:rsid w:val="06496DF8"/>
    <w:rsid w:val="064A1C3B"/>
    <w:rsid w:val="068E0B97"/>
    <w:rsid w:val="06C57BF6"/>
    <w:rsid w:val="07062160"/>
    <w:rsid w:val="07127C4E"/>
    <w:rsid w:val="07611496"/>
    <w:rsid w:val="079C5033"/>
    <w:rsid w:val="07FF23D8"/>
    <w:rsid w:val="093C53FB"/>
    <w:rsid w:val="09AC0281"/>
    <w:rsid w:val="09D60281"/>
    <w:rsid w:val="09F0356E"/>
    <w:rsid w:val="0A4B314B"/>
    <w:rsid w:val="0AA855AD"/>
    <w:rsid w:val="0ABD0644"/>
    <w:rsid w:val="0B690A9B"/>
    <w:rsid w:val="0B6C3309"/>
    <w:rsid w:val="0B9D4F78"/>
    <w:rsid w:val="0BB14F7A"/>
    <w:rsid w:val="0BF47C5E"/>
    <w:rsid w:val="0C3B0200"/>
    <w:rsid w:val="0C6030B3"/>
    <w:rsid w:val="0CBE713B"/>
    <w:rsid w:val="0D385C62"/>
    <w:rsid w:val="0D631110"/>
    <w:rsid w:val="0DD3733D"/>
    <w:rsid w:val="0E390D06"/>
    <w:rsid w:val="0E511E7C"/>
    <w:rsid w:val="0E5208AA"/>
    <w:rsid w:val="0E572F9C"/>
    <w:rsid w:val="0E5838AA"/>
    <w:rsid w:val="0ECB71C2"/>
    <w:rsid w:val="0F2256FA"/>
    <w:rsid w:val="0FC77A10"/>
    <w:rsid w:val="108262BF"/>
    <w:rsid w:val="10D11C56"/>
    <w:rsid w:val="11DA022A"/>
    <w:rsid w:val="11F978A8"/>
    <w:rsid w:val="121F0960"/>
    <w:rsid w:val="12366F35"/>
    <w:rsid w:val="12403CEB"/>
    <w:rsid w:val="126673C3"/>
    <w:rsid w:val="126E21E1"/>
    <w:rsid w:val="127D4F4E"/>
    <w:rsid w:val="12C87022"/>
    <w:rsid w:val="131E5C95"/>
    <w:rsid w:val="135C4C45"/>
    <w:rsid w:val="13D66001"/>
    <w:rsid w:val="14175F3C"/>
    <w:rsid w:val="144D3EA8"/>
    <w:rsid w:val="14F60D8C"/>
    <w:rsid w:val="15180490"/>
    <w:rsid w:val="15754DEF"/>
    <w:rsid w:val="15FC2E4F"/>
    <w:rsid w:val="163105B1"/>
    <w:rsid w:val="16AF24AF"/>
    <w:rsid w:val="16DE114C"/>
    <w:rsid w:val="16E5028B"/>
    <w:rsid w:val="172D7444"/>
    <w:rsid w:val="175D7BE9"/>
    <w:rsid w:val="17642D6B"/>
    <w:rsid w:val="17FE79F3"/>
    <w:rsid w:val="19A27A5A"/>
    <w:rsid w:val="19C665B5"/>
    <w:rsid w:val="1AC77D52"/>
    <w:rsid w:val="1AE11E69"/>
    <w:rsid w:val="1AF60DAC"/>
    <w:rsid w:val="1B490780"/>
    <w:rsid w:val="1BB52A5F"/>
    <w:rsid w:val="1C2B71B4"/>
    <w:rsid w:val="1C332778"/>
    <w:rsid w:val="1C640268"/>
    <w:rsid w:val="1C7953E2"/>
    <w:rsid w:val="1C9563AA"/>
    <w:rsid w:val="1CD873C2"/>
    <w:rsid w:val="1CDB4ED9"/>
    <w:rsid w:val="1DFA3E4E"/>
    <w:rsid w:val="1E000416"/>
    <w:rsid w:val="1E932921"/>
    <w:rsid w:val="1F5174C7"/>
    <w:rsid w:val="1F5D4562"/>
    <w:rsid w:val="1FC054CD"/>
    <w:rsid w:val="1FC80472"/>
    <w:rsid w:val="1FDF4A96"/>
    <w:rsid w:val="205E29AE"/>
    <w:rsid w:val="206D27FD"/>
    <w:rsid w:val="214A1215"/>
    <w:rsid w:val="215D2013"/>
    <w:rsid w:val="21A26D5E"/>
    <w:rsid w:val="21D26697"/>
    <w:rsid w:val="22093294"/>
    <w:rsid w:val="22107ECF"/>
    <w:rsid w:val="22573D71"/>
    <w:rsid w:val="227033E0"/>
    <w:rsid w:val="2294138E"/>
    <w:rsid w:val="22CC2E4B"/>
    <w:rsid w:val="22D71A30"/>
    <w:rsid w:val="233D7C9E"/>
    <w:rsid w:val="234C20AD"/>
    <w:rsid w:val="23C11327"/>
    <w:rsid w:val="23C2109A"/>
    <w:rsid w:val="23FA0331"/>
    <w:rsid w:val="2402270B"/>
    <w:rsid w:val="24A6764D"/>
    <w:rsid w:val="24B203FE"/>
    <w:rsid w:val="24DA6E6B"/>
    <w:rsid w:val="24F5297D"/>
    <w:rsid w:val="25266256"/>
    <w:rsid w:val="253444CB"/>
    <w:rsid w:val="25362607"/>
    <w:rsid w:val="254E3B2E"/>
    <w:rsid w:val="255E64C2"/>
    <w:rsid w:val="255E7EA9"/>
    <w:rsid w:val="26021630"/>
    <w:rsid w:val="26936160"/>
    <w:rsid w:val="26B33F7A"/>
    <w:rsid w:val="278339E8"/>
    <w:rsid w:val="27CA05D4"/>
    <w:rsid w:val="280B077D"/>
    <w:rsid w:val="286817F8"/>
    <w:rsid w:val="291C105F"/>
    <w:rsid w:val="2988280F"/>
    <w:rsid w:val="29E518D5"/>
    <w:rsid w:val="2A7D3288"/>
    <w:rsid w:val="2AC645A4"/>
    <w:rsid w:val="2B643FEC"/>
    <w:rsid w:val="2C097550"/>
    <w:rsid w:val="2D6F40B8"/>
    <w:rsid w:val="2DD117EE"/>
    <w:rsid w:val="2E4840DE"/>
    <w:rsid w:val="2E5E0E61"/>
    <w:rsid w:val="2E7D114A"/>
    <w:rsid w:val="2EA3530E"/>
    <w:rsid w:val="2EB91312"/>
    <w:rsid w:val="2F00191D"/>
    <w:rsid w:val="2F8722C2"/>
    <w:rsid w:val="2F945252"/>
    <w:rsid w:val="2FA10027"/>
    <w:rsid w:val="2FAF2ABE"/>
    <w:rsid w:val="2FD969EE"/>
    <w:rsid w:val="3008532F"/>
    <w:rsid w:val="30687271"/>
    <w:rsid w:val="311404C7"/>
    <w:rsid w:val="31615074"/>
    <w:rsid w:val="318003B9"/>
    <w:rsid w:val="318849DE"/>
    <w:rsid w:val="31F56A2D"/>
    <w:rsid w:val="321D5874"/>
    <w:rsid w:val="32202690"/>
    <w:rsid w:val="32283A4E"/>
    <w:rsid w:val="32323D69"/>
    <w:rsid w:val="32C2297B"/>
    <w:rsid w:val="32D37BD7"/>
    <w:rsid w:val="33433161"/>
    <w:rsid w:val="340B5A57"/>
    <w:rsid w:val="3470643A"/>
    <w:rsid w:val="347B25A3"/>
    <w:rsid w:val="349B5432"/>
    <w:rsid w:val="35AB5CBA"/>
    <w:rsid w:val="35BE5384"/>
    <w:rsid w:val="35F66D55"/>
    <w:rsid w:val="35FB79BA"/>
    <w:rsid w:val="3624596B"/>
    <w:rsid w:val="36AF2FC3"/>
    <w:rsid w:val="37311E47"/>
    <w:rsid w:val="37D23DA7"/>
    <w:rsid w:val="37E16F7C"/>
    <w:rsid w:val="38350BF5"/>
    <w:rsid w:val="3850034D"/>
    <w:rsid w:val="38DB28F2"/>
    <w:rsid w:val="391608EF"/>
    <w:rsid w:val="393A3E33"/>
    <w:rsid w:val="39AD09EE"/>
    <w:rsid w:val="39C51F3A"/>
    <w:rsid w:val="39E6328A"/>
    <w:rsid w:val="3A060863"/>
    <w:rsid w:val="3A0C4FFC"/>
    <w:rsid w:val="3A81189D"/>
    <w:rsid w:val="3A892199"/>
    <w:rsid w:val="3ADC0919"/>
    <w:rsid w:val="3B03202C"/>
    <w:rsid w:val="3B0636CE"/>
    <w:rsid w:val="3B422942"/>
    <w:rsid w:val="3BB949CB"/>
    <w:rsid w:val="3BD11474"/>
    <w:rsid w:val="3BF962BB"/>
    <w:rsid w:val="3C166F5B"/>
    <w:rsid w:val="3C92713E"/>
    <w:rsid w:val="3C98119C"/>
    <w:rsid w:val="3CE91E7B"/>
    <w:rsid w:val="3D290BF6"/>
    <w:rsid w:val="3D2B5D17"/>
    <w:rsid w:val="3D31256F"/>
    <w:rsid w:val="3D3F3121"/>
    <w:rsid w:val="3D7E03CE"/>
    <w:rsid w:val="3D881082"/>
    <w:rsid w:val="3DB03F0E"/>
    <w:rsid w:val="3E8B39DB"/>
    <w:rsid w:val="3ECE59C7"/>
    <w:rsid w:val="40405888"/>
    <w:rsid w:val="40545876"/>
    <w:rsid w:val="40F70E50"/>
    <w:rsid w:val="41402CAC"/>
    <w:rsid w:val="414E0CDE"/>
    <w:rsid w:val="415E0D3A"/>
    <w:rsid w:val="418D383B"/>
    <w:rsid w:val="41AD0267"/>
    <w:rsid w:val="41CB66A8"/>
    <w:rsid w:val="424E413E"/>
    <w:rsid w:val="42C46165"/>
    <w:rsid w:val="42DE2B22"/>
    <w:rsid w:val="42F74B11"/>
    <w:rsid w:val="42FB1FD2"/>
    <w:rsid w:val="42FB3FC2"/>
    <w:rsid w:val="43064782"/>
    <w:rsid w:val="430733EB"/>
    <w:rsid w:val="43356B02"/>
    <w:rsid w:val="435D6FDD"/>
    <w:rsid w:val="437710E2"/>
    <w:rsid w:val="43FC4B45"/>
    <w:rsid w:val="444A2471"/>
    <w:rsid w:val="449E30A6"/>
    <w:rsid w:val="44A40C92"/>
    <w:rsid w:val="45684C02"/>
    <w:rsid w:val="45EC4B7A"/>
    <w:rsid w:val="46A90D7C"/>
    <w:rsid w:val="46CC0BCE"/>
    <w:rsid w:val="46E12412"/>
    <w:rsid w:val="46ED256B"/>
    <w:rsid w:val="473A6558"/>
    <w:rsid w:val="479D167D"/>
    <w:rsid w:val="479F54C5"/>
    <w:rsid w:val="47A34B9A"/>
    <w:rsid w:val="482B495D"/>
    <w:rsid w:val="486C420D"/>
    <w:rsid w:val="486F1A77"/>
    <w:rsid w:val="48AE3B1E"/>
    <w:rsid w:val="48D709B7"/>
    <w:rsid w:val="4A5A4867"/>
    <w:rsid w:val="4B5B1F56"/>
    <w:rsid w:val="4C275B86"/>
    <w:rsid w:val="4D564664"/>
    <w:rsid w:val="4D9B1115"/>
    <w:rsid w:val="4DA35A3C"/>
    <w:rsid w:val="4DCE4A84"/>
    <w:rsid w:val="4DFE4051"/>
    <w:rsid w:val="4E022954"/>
    <w:rsid w:val="4E090D44"/>
    <w:rsid w:val="4E0C4BFB"/>
    <w:rsid w:val="4E1C0502"/>
    <w:rsid w:val="4EE06F75"/>
    <w:rsid w:val="4F200C30"/>
    <w:rsid w:val="4F975070"/>
    <w:rsid w:val="4FCB6A91"/>
    <w:rsid w:val="4FE9746F"/>
    <w:rsid w:val="50256DA9"/>
    <w:rsid w:val="505041C8"/>
    <w:rsid w:val="50CE474B"/>
    <w:rsid w:val="50EA1C0C"/>
    <w:rsid w:val="51305CCF"/>
    <w:rsid w:val="515705F1"/>
    <w:rsid w:val="515D5F90"/>
    <w:rsid w:val="524549B8"/>
    <w:rsid w:val="5258441D"/>
    <w:rsid w:val="52B02DAB"/>
    <w:rsid w:val="52BA45CD"/>
    <w:rsid w:val="52F309FC"/>
    <w:rsid w:val="52F75C81"/>
    <w:rsid w:val="53A14C5A"/>
    <w:rsid w:val="53B6536A"/>
    <w:rsid w:val="54B6297B"/>
    <w:rsid w:val="55480822"/>
    <w:rsid w:val="55DD3FAE"/>
    <w:rsid w:val="560F7FA6"/>
    <w:rsid w:val="56463367"/>
    <w:rsid w:val="56D24DC9"/>
    <w:rsid w:val="56EF6A57"/>
    <w:rsid w:val="57095270"/>
    <w:rsid w:val="57483570"/>
    <w:rsid w:val="57597495"/>
    <w:rsid w:val="576B3B0D"/>
    <w:rsid w:val="579972D2"/>
    <w:rsid w:val="57B36544"/>
    <w:rsid w:val="57B9623B"/>
    <w:rsid w:val="58497861"/>
    <w:rsid w:val="5855795B"/>
    <w:rsid w:val="58561315"/>
    <w:rsid w:val="58AE6292"/>
    <w:rsid w:val="58CF1893"/>
    <w:rsid w:val="58EE78F4"/>
    <w:rsid w:val="59051BCE"/>
    <w:rsid w:val="590E7C63"/>
    <w:rsid w:val="59B22492"/>
    <w:rsid w:val="59D13963"/>
    <w:rsid w:val="5A0D63EE"/>
    <w:rsid w:val="5AE65CA1"/>
    <w:rsid w:val="5B2820E0"/>
    <w:rsid w:val="5B423595"/>
    <w:rsid w:val="5B4660B0"/>
    <w:rsid w:val="5B496C44"/>
    <w:rsid w:val="5B782675"/>
    <w:rsid w:val="5B830AD0"/>
    <w:rsid w:val="5BFC3B68"/>
    <w:rsid w:val="5C0F6D73"/>
    <w:rsid w:val="5C157F1B"/>
    <w:rsid w:val="5CA00387"/>
    <w:rsid w:val="5CCA2766"/>
    <w:rsid w:val="5D0118E6"/>
    <w:rsid w:val="5D0E334F"/>
    <w:rsid w:val="5D462B84"/>
    <w:rsid w:val="5DB7647C"/>
    <w:rsid w:val="5DCC34E9"/>
    <w:rsid w:val="5EA42264"/>
    <w:rsid w:val="5EEA4D35"/>
    <w:rsid w:val="5F235FC7"/>
    <w:rsid w:val="5F476D68"/>
    <w:rsid w:val="5F644E0F"/>
    <w:rsid w:val="5F6D3356"/>
    <w:rsid w:val="5F7D0868"/>
    <w:rsid w:val="60D50F25"/>
    <w:rsid w:val="610F6D47"/>
    <w:rsid w:val="613F645A"/>
    <w:rsid w:val="616A3F7E"/>
    <w:rsid w:val="61B44150"/>
    <w:rsid w:val="61C16C59"/>
    <w:rsid w:val="62B356D9"/>
    <w:rsid w:val="637B7EAB"/>
    <w:rsid w:val="63862921"/>
    <w:rsid w:val="63B80100"/>
    <w:rsid w:val="63EF7B64"/>
    <w:rsid w:val="647C4113"/>
    <w:rsid w:val="64947F60"/>
    <w:rsid w:val="65095DAF"/>
    <w:rsid w:val="65163C67"/>
    <w:rsid w:val="65CC6B93"/>
    <w:rsid w:val="65E040C9"/>
    <w:rsid w:val="662B3276"/>
    <w:rsid w:val="667D52B5"/>
    <w:rsid w:val="66B37641"/>
    <w:rsid w:val="67671CD2"/>
    <w:rsid w:val="67A4061F"/>
    <w:rsid w:val="67D553FB"/>
    <w:rsid w:val="68366F96"/>
    <w:rsid w:val="686565EE"/>
    <w:rsid w:val="688553B9"/>
    <w:rsid w:val="68D43761"/>
    <w:rsid w:val="68F5421F"/>
    <w:rsid w:val="6918045F"/>
    <w:rsid w:val="695245D4"/>
    <w:rsid w:val="69DA1230"/>
    <w:rsid w:val="69EF012D"/>
    <w:rsid w:val="6A1175CB"/>
    <w:rsid w:val="6A200DA9"/>
    <w:rsid w:val="6A427560"/>
    <w:rsid w:val="6A581D6E"/>
    <w:rsid w:val="6B1A7930"/>
    <w:rsid w:val="6B3A54F3"/>
    <w:rsid w:val="6B4656DF"/>
    <w:rsid w:val="6BA74F2D"/>
    <w:rsid w:val="6C050983"/>
    <w:rsid w:val="6CD458CF"/>
    <w:rsid w:val="6DDA4040"/>
    <w:rsid w:val="6E2D7DBC"/>
    <w:rsid w:val="6E323625"/>
    <w:rsid w:val="6E4156F1"/>
    <w:rsid w:val="6E641E2A"/>
    <w:rsid w:val="6E657FFF"/>
    <w:rsid w:val="6E812E80"/>
    <w:rsid w:val="6F5157BD"/>
    <w:rsid w:val="6F5C3F3E"/>
    <w:rsid w:val="6F60691E"/>
    <w:rsid w:val="6FA05F8E"/>
    <w:rsid w:val="700707C3"/>
    <w:rsid w:val="70B16674"/>
    <w:rsid w:val="70CC00AD"/>
    <w:rsid w:val="710E3226"/>
    <w:rsid w:val="7148651C"/>
    <w:rsid w:val="714C27D0"/>
    <w:rsid w:val="71AE7864"/>
    <w:rsid w:val="71C25CFA"/>
    <w:rsid w:val="729F5608"/>
    <w:rsid w:val="72AA53D0"/>
    <w:rsid w:val="72C23F2D"/>
    <w:rsid w:val="73082D4D"/>
    <w:rsid w:val="7394774B"/>
    <w:rsid w:val="74020D77"/>
    <w:rsid w:val="743A361B"/>
    <w:rsid w:val="744B543B"/>
    <w:rsid w:val="751C469B"/>
    <w:rsid w:val="755B4C55"/>
    <w:rsid w:val="75717DC3"/>
    <w:rsid w:val="75A74B7C"/>
    <w:rsid w:val="764069E1"/>
    <w:rsid w:val="76546501"/>
    <w:rsid w:val="76C80AA8"/>
    <w:rsid w:val="76D46D95"/>
    <w:rsid w:val="77593C37"/>
    <w:rsid w:val="777371C1"/>
    <w:rsid w:val="77896446"/>
    <w:rsid w:val="779265C9"/>
    <w:rsid w:val="7797364C"/>
    <w:rsid w:val="78022DD0"/>
    <w:rsid w:val="78381213"/>
    <w:rsid w:val="78712DA4"/>
    <w:rsid w:val="78D01232"/>
    <w:rsid w:val="78E73771"/>
    <w:rsid w:val="78FE6EB7"/>
    <w:rsid w:val="790B3FCC"/>
    <w:rsid w:val="79191666"/>
    <w:rsid w:val="79235702"/>
    <w:rsid w:val="795D5A27"/>
    <w:rsid w:val="79CF405F"/>
    <w:rsid w:val="7A767A77"/>
    <w:rsid w:val="7A9F1CE5"/>
    <w:rsid w:val="7AA5174E"/>
    <w:rsid w:val="7B080B2A"/>
    <w:rsid w:val="7B142909"/>
    <w:rsid w:val="7B1E7EB6"/>
    <w:rsid w:val="7B377F25"/>
    <w:rsid w:val="7B7842BC"/>
    <w:rsid w:val="7BA8696E"/>
    <w:rsid w:val="7BB03DB4"/>
    <w:rsid w:val="7C2E1978"/>
    <w:rsid w:val="7C2E2DF4"/>
    <w:rsid w:val="7C464ACC"/>
    <w:rsid w:val="7CD9284C"/>
    <w:rsid w:val="7D816BD7"/>
    <w:rsid w:val="7D981B80"/>
    <w:rsid w:val="7E4D224E"/>
    <w:rsid w:val="7E58618B"/>
    <w:rsid w:val="7E840046"/>
    <w:rsid w:val="7EB91304"/>
    <w:rsid w:val="7EC822DE"/>
    <w:rsid w:val="7EF06344"/>
    <w:rsid w:val="7EFB5D08"/>
    <w:rsid w:val="7EFFB325"/>
    <w:rsid w:val="7F1D0427"/>
    <w:rsid w:val="7F215AB4"/>
    <w:rsid w:val="7F486364"/>
    <w:rsid w:val="7F6720E1"/>
    <w:rsid w:val="7FCB1615"/>
    <w:rsid w:val="7FE146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1" w:count="267">
    <w:lsdException w:name="index 2" w:semiHidden="1" w:unhideWhenUsed="1" w:qFormat="0"/>
    <w:lsdException w:name="index 3" w:semiHidden="1" w:unhideWhenUsed="1" w:qFormat="0"/>
    <w:lsdException w:name="index 4" w:semiHidden="1" w:unhideWhenUsed="1" w:qFormat="0"/>
    <w:lsdException w:name="index 5" w:semiHidden="1" w:unhideWhenUsed="1" w:qFormat="0"/>
    <w:lsdException w:name="index 6" w:semiHidden="1" w:unhideWhenUsed="1" w:qFormat="0"/>
    <w:lsdException w:name="index 7" w:semiHidden="1" w:unhideWhenUsed="1" w:qFormat="0"/>
    <w:lsdException w:name="index 8" w:semiHidden="1" w:unhideWhenUsed="1" w:qFormat="0"/>
    <w:lsdException w:name="index 9" w:semiHidden="1" w:unhideWhenUsed="1" w:qFormat="0"/>
    <w:lsdException w:name="annotation text" w:uiPriority="99"/>
    <w:lsdException w:name="header" w:uiPriority="99"/>
    <w:lsdException w:name="footer" w:uiPriority="99"/>
    <w:lsdException w:name="annotation reference" w:uiPriority="99"/>
    <w:lsdException w:name="macro" w:semiHidden="1" w:unhideWhenUsed="1" w:qFormat="0"/>
    <w:lsdException w:name="List Bullet 4" w:semiHidden="1" w:unhideWhenUsed="1" w:qFormat="0"/>
    <w:lsdException w:name="Default Paragraph Font" w:semiHidden="1" w:uiPriority="1" w:unhideWhenUsed="1"/>
    <w:lsdException w:name="Message Header" w:uiPriority="99"/>
    <w:lsdException w:name="HTML Top of Form" w:semiHidden="1" w:uiPriority="99" w:unhideWhenUsed="1" w:qFormat="0"/>
    <w:lsdException w:name="HTML Bottom of Form" w:semiHidden="1" w:uiPriority="99"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Balloon Text" w:uiPriority="99"/>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c">
    <w:name w:val="Normal"/>
    <w:next w:val="ad"/>
    <w:qFormat/>
    <w:rsid w:val="00CB78A8"/>
    <w:pPr>
      <w:widowControl w:val="0"/>
      <w:jc w:val="both"/>
    </w:pPr>
    <w:rPr>
      <w:rFonts w:ascii="Times New Roman" w:hAnsi="Times New Roman"/>
      <w:kern w:val="2"/>
      <w:sz w:val="21"/>
      <w:szCs w:val="24"/>
    </w:rPr>
  </w:style>
  <w:style w:type="paragraph" w:styleId="1">
    <w:name w:val="heading 1"/>
    <w:basedOn w:val="ac"/>
    <w:next w:val="ac"/>
    <w:link w:val="1Char"/>
    <w:qFormat/>
    <w:rsid w:val="00CB78A8"/>
    <w:pPr>
      <w:keepNext/>
      <w:widowControl/>
      <w:numPr>
        <w:numId w:val="1"/>
      </w:numPr>
      <w:jc w:val="center"/>
      <w:outlineLvl w:val="0"/>
    </w:pPr>
    <w:rPr>
      <w:rFonts w:ascii="黑体" w:eastAsia="黑体"/>
      <w:sz w:val="52"/>
    </w:rPr>
  </w:style>
  <w:style w:type="paragraph" w:styleId="22">
    <w:name w:val="heading 2"/>
    <w:basedOn w:val="ac"/>
    <w:next w:val="ac"/>
    <w:link w:val="2Char3"/>
    <w:qFormat/>
    <w:rsid w:val="00CB78A8"/>
    <w:pPr>
      <w:keepNext/>
      <w:keepLines/>
      <w:spacing w:before="260" w:after="260" w:line="416" w:lineRule="auto"/>
      <w:jc w:val="center"/>
      <w:outlineLvl w:val="1"/>
    </w:pPr>
    <w:rPr>
      <w:rFonts w:ascii="Cambria" w:hAnsi="Cambria"/>
      <w:b/>
      <w:bCs/>
      <w:kern w:val="0"/>
      <w:sz w:val="32"/>
      <w:szCs w:val="32"/>
    </w:rPr>
  </w:style>
  <w:style w:type="paragraph" w:styleId="34">
    <w:name w:val="heading 3"/>
    <w:basedOn w:val="ac"/>
    <w:next w:val="ac"/>
    <w:link w:val="3Char"/>
    <w:qFormat/>
    <w:rsid w:val="00CB78A8"/>
    <w:pPr>
      <w:keepNext/>
      <w:keepLines/>
      <w:widowControl/>
      <w:tabs>
        <w:tab w:val="left" w:pos="720"/>
      </w:tabs>
      <w:spacing w:before="120" w:after="120" w:line="360" w:lineRule="auto"/>
      <w:ind w:left="720" w:hanging="720"/>
      <w:jc w:val="center"/>
      <w:outlineLvl w:val="2"/>
    </w:pPr>
    <w:rPr>
      <w:b/>
      <w:kern w:val="0"/>
      <w:sz w:val="32"/>
      <w:szCs w:val="20"/>
    </w:rPr>
  </w:style>
  <w:style w:type="paragraph" w:styleId="43">
    <w:name w:val="heading 4"/>
    <w:basedOn w:val="ac"/>
    <w:next w:val="ac"/>
    <w:link w:val="4Char"/>
    <w:qFormat/>
    <w:rsid w:val="00CB78A8"/>
    <w:pPr>
      <w:keepNext/>
      <w:keepLines/>
      <w:widowControl/>
      <w:spacing w:before="120" w:after="120" w:line="360" w:lineRule="auto"/>
      <w:jc w:val="center"/>
      <w:outlineLvl w:val="3"/>
    </w:pPr>
    <w:rPr>
      <w:rFonts w:ascii="Arial" w:eastAsia="黑体" w:hAnsi="Arial"/>
      <w:kern w:val="0"/>
      <w:sz w:val="28"/>
      <w:szCs w:val="20"/>
    </w:rPr>
  </w:style>
  <w:style w:type="paragraph" w:styleId="51">
    <w:name w:val="heading 5"/>
    <w:basedOn w:val="ac"/>
    <w:next w:val="ac"/>
    <w:link w:val="5Char"/>
    <w:qFormat/>
    <w:rsid w:val="00CB78A8"/>
    <w:pPr>
      <w:keepNext/>
      <w:keepLines/>
      <w:spacing w:before="280" w:after="290" w:line="376" w:lineRule="auto"/>
      <w:outlineLvl w:val="4"/>
    </w:pPr>
    <w:rPr>
      <w:b/>
      <w:bCs/>
      <w:sz w:val="28"/>
      <w:szCs w:val="28"/>
    </w:rPr>
  </w:style>
  <w:style w:type="paragraph" w:styleId="60">
    <w:name w:val="heading 6"/>
    <w:basedOn w:val="ac"/>
    <w:next w:val="ac"/>
    <w:link w:val="6Char"/>
    <w:qFormat/>
    <w:rsid w:val="00CB78A8"/>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0"/>
    </w:rPr>
  </w:style>
  <w:style w:type="paragraph" w:styleId="71">
    <w:name w:val="heading 7"/>
    <w:basedOn w:val="ac"/>
    <w:next w:val="ac"/>
    <w:link w:val="7Char"/>
    <w:qFormat/>
    <w:rsid w:val="00CB78A8"/>
    <w:pPr>
      <w:keepNext/>
      <w:keepLines/>
      <w:widowControl/>
      <w:tabs>
        <w:tab w:val="left" w:pos="2520"/>
      </w:tabs>
      <w:spacing w:before="240" w:after="64" w:line="320" w:lineRule="auto"/>
      <w:ind w:left="1296" w:hanging="1296"/>
      <w:jc w:val="left"/>
      <w:outlineLvl w:val="6"/>
    </w:pPr>
    <w:rPr>
      <w:b/>
      <w:bCs/>
      <w:kern w:val="0"/>
      <w:sz w:val="24"/>
      <w:szCs w:val="20"/>
    </w:rPr>
  </w:style>
  <w:style w:type="paragraph" w:styleId="80">
    <w:name w:val="heading 8"/>
    <w:basedOn w:val="ac"/>
    <w:next w:val="ac"/>
    <w:link w:val="8Char"/>
    <w:qFormat/>
    <w:rsid w:val="00CB78A8"/>
    <w:pPr>
      <w:keepNext/>
      <w:keepLines/>
      <w:widowControl/>
      <w:tabs>
        <w:tab w:val="left" w:pos="1440"/>
      </w:tabs>
      <w:spacing w:before="240" w:after="64" w:line="320" w:lineRule="auto"/>
      <w:ind w:left="1440" w:hanging="1440"/>
      <w:jc w:val="left"/>
      <w:outlineLvl w:val="7"/>
    </w:pPr>
    <w:rPr>
      <w:rFonts w:ascii="Arial" w:eastAsia="黑体" w:hAnsi="Arial"/>
      <w:kern w:val="0"/>
      <w:sz w:val="24"/>
      <w:szCs w:val="20"/>
    </w:rPr>
  </w:style>
  <w:style w:type="paragraph" w:styleId="9">
    <w:name w:val="heading 9"/>
    <w:basedOn w:val="ac"/>
    <w:next w:val="ac"/>
    <w:link w:val="9Char"/>
    <w:qFormat/>
    <w:rsid w:val="00CB78A8"/>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Body Text"/>
    <w:basedOn w:val="ac"/>
    <w:next w:val="23"/>
    <w:link w:val="Char3"/>
    <w:qFormat/>
    <w:rsid w:val="00CB78A8"/>
    <w:pPr>
      <w:spacing w:line="460" w:lineRule="exact"/>
    </w:pPr>
    <w:rPr>
      <w:rFonts w:ascii="汉鼎简楷体" w:eastAsia="汉鼎简楷体" w:hAnsi="宋体"/>
      <w:b/>
      <w:bCs/>
      <w:spacing w:val="4"/>
      <w:sz w:val="24"/>
      <w:szCs w:val="20"/>
    </w:rPr>
  </w:style>
  <w:style w:type="paragraph" w:styleId="23">
    <w:name w:val="Body Text 2"/>
    <w:basedOn w:val="ac"/>
    <w:link w:val="2Char"/>
    <w:qFormat/>
    <w:rsid w:val="00CB78A8"/>
    <w:pPr>
      <w:spacing w:after="120" w:line="480" w:lineRule="auto"/>
    </w:pPr>
  </w:style>
  <w:style w:type="paragraph" w:styleId="35">
    <w:name w:val="List 3"/>
    <w:basedOn w:val="ac"/>
    <w:qFormat/>
    <w:rsid w:val="00CB78A8"/>
    <w:pPr>
      <w:spacing w:line="360" w:lineRule="auto"/>
      <w:ind w:leftChars="400" w:left="100" w:hangingChars="200" w:hanging="200"/>
    </w:pPr>
    <w:rPr>
      <w:rFonts w:eastAsia="仿宋_GB2312"/>
      <w:sz w:val="24"/>
    </w:rPr>
  </w:style>
  <w:style w:type="paragraph" w:styleId="72">
    <w:name w:val="toc 7"/>
    <w:basedOn w:val="ac"/>
    <w:next w:val="ac"/>
    <w:qFormat/>
    <w:rsid w:val="00CB78A8"/>
    <w:pPr>
      <w:spacing w:line="360" w:lineRule="auto"/>
      <w:ind w:left="1440" w:firstLineChars="200" w:firstLine="200"/>
      <w:jc w:val="left"/>
    </w:pPr>
    <w:rPr>
      <w:rFonts w:ascii="Calibri" w:hAnsi="Calibri" w:cs="Calibri"/>
      <w:sz w:val="18"/>
      <w:szCs w:val="18"/>
    </w:rPr>
  </w:style>
  <w:style w:type="paragraph" w:styleId="24">
    <w:name w:val="List Number 2"/>
    <w:basedOn w:val="ac"/>
    <w:qFormat/>
    <w:rsid w:val="00CB78A8"/>
    <w:pPr>
      <w:tabs>
        <w:tab w:val="left" w:pos="420"/>
      </w:tabs>
      <w:spacing w:after="100" w:afterAutospacing="1" w:line="300" w:lineRule="auto"/>
      <w:ind w:left="420" w:firstLineChars="200" w:hanging="420"/>
    </w:pPr>
    <w:rPr>
      <w:rFonts w:eastAsia="仿宋_GB2312"/>
      <w:sz w:val="24"/>
    </w:rPr>
  </w:style>
  <w:style w:type="paragraph" w:styleId="af1">
    <w:name w:val="table of authorities"/>
    <w:basedOn w:val="ac"/>
    <w:next w:val="ac"/>
    <w:qFormat/>
    <w:rsid w:val="00CB78A8"/>
    <w:pPr>
      <w:spacing w:line="360" w:lineRule="auto"/>
      <w:ind w:leftChars="200" w:left="420" w:firstLineChars="200" w:firstLine="200"/>
    </w:pPr>
    <w:rPr>
      <w:rFonts w:eastAsia="仿宋_GB2312"/>
      <w:sz w:val="24"/>
    </w:rPr>
  </w:style>
  <w:style w:type="paragraph" w:styleId="af2">
    <w:name w:val="Note Heading"/>
    <w:basedOn w:val="ac"/>
    <w:next w:val="ac"/>
    <w:link w:val="Char"/>
    <w:qFormat/>
    <w:rsid w:val="00CB78A8"/>
    <w:pPr>
      <w:spacing w:line="360" w:lineRule="auto"/>
      <w:ind w:firstLineChars="200" w:firstLine="200"/>
      <w:jc w:val="center"/>
    </w:pPr>
    <w:rPr>
      <w:rFonts w:eastAsia="仿宋_GB2312"/>
      <w:kern w:val="0"/>
      <w:sz w:val="24"/>
    </w:rPr>
  </w:style>
  <w:style w:type="paragraph" w:styleId="af3">
    <w:name w:val="E-mail Signature"/>
    <w:basedOn w:val="ac"/>
    <w:link w:val="Char0"/>
    <w:qFormat/>
    <w:rsid w:val="00CB78A8"/>
    <w:pPr>
      <w:spacing w:line="360" w:lineRule="auto"/>
      <w:ind w:firstLineChars="200" w:firstLine="200"/>
    </w:pPr>
    <w:rPr>
      <w:rFonts w:eastAsia="仿宋_GB2312"/>
      <w:kern w:val="0"/>
      <w:sz w:val="24"/>
    </w:rPr>
  </w:style>
  <w:style w:type="paragraph" w:styleId="a4">
    <w:name w:val="List Number"/>
    <w:basedOn w:val="ac"/>
    <w:qFormat/>
    <w:rsid w:val="00CB78A8"/>
    <w:pPr>
      <w:numPr>
        <w:numId w:val="2"/>
      </w:numPr>
      <w:tabs>
        <w:tab w:val="left" w:pos="360"/>
      </w:tabs>
      <w:spacing w:line="360" w:lineRule="auto"/>
      <w:ind w:firstLineChars="200" w:firstLine="200"/>
      <w:contextualSpacing/>
    </w:pPr>
    <w:rPr>
      <w:rFonts w:eastAsia="仿宋_GB2312"/>
      <w:sz w:val="24"/>
    </w:rPr>
  </w:style>
  <w:style w:type="paragraph" w:styleId="af4">
    <w:name w:val="Normal Indent"/>
    <w:basedOn w:val="ac"/>
    <w:link w:val="Char1"/>
    <w:qFormat/>
    <w:rsid w:val="00CB78A8"/>
    <w:pPr>
      <w:ind w:firstLineChars="200" w:firstLine="420"/>
    </w:pPr>
    <w:rPr>
      <w:szCs w:val="20"/>
    </w:rPr>
  </w:style>
  <w:style w:type="paragraph" w:styleId="a9">
    <w:name w:val="caption"/>
    <w:basedOn w:val="ac"/>
    <w:next w:val="ac"/>
    <w:link w:val="Char2"/>
    <w:qFormat/>
    <w:rsid w:val="00CB78A8"/>
    <w:pPr>
      <w:numPr>
        <w:numId w:val="3"/>
      </w:numPr>
      <w:spacing w:line="360" w:lineRule="auto"/>
      <w:ind w:left="0" w:firstLine="0"/>
      <w:jc w:val="center"/>
    </w:pPr>
    <w:rPr>
      <w:rFonts w:ascii="Arial Unicode MS" w:hAnsi="Arial Unicode MS"/>
      <w:kern w:val="0"/>
      <w:sz w:val="20"/>
      <w:szCs w:val="20"/>
    </w:rPr>
  </w:style>
  <w:style w:type="paragraph" w:styleId="aa">
    <w:name w:val="List Bullet"/>
    <w:basedOn w:val="ac"/>
    <w:qFormat/>
    <w:rsid w:val="00CB78A8"/>
    <w:pPr>
      <w:numPr>
        <w:numId w:val="4"/>
      </w:numPr>
      <w:tabs>
        <w:tab w:val="left" w:pos="624"/>
      </w:tabs>
      <w:ind w:hangingChars="200" w:hanging="200"/>
    </w:pPr>
    <w:rPr>
      <w:rFonts w:eastAsia="仿宋_GB2312"/>
    </w:rPr>
  </w:style>
  <w:style w:type="paragraph" w:styleId="af5">
    <w:name w:val="envelope address"/>
    <w:basedOn w:val="ac"/>
    <w:qFormat/>
    <w:rsid w:val="00CB78A8"/>
    <w:pPr>
      <w:framePr w:w="7920" w:h="1980" w:hRule="exact" w:hSpace="180" w:wrap="around" w:hAnchor="page" w:xAlign="center" w:yAlign="bottom"/>
      <w:snapToGrid w:val="0"/>
      <w:spacing w:line="360" w:lineRule="auto"/>
      <w:ind w:leftChars="1400" w:left="100" w:firstLineChars="200" w:firstLine="200"/>
    </w:pPr>
    <w:rPr>
      <w:rFonts w:ascii="Arial" w:eastAsia="仿宋_GB2312" w:hAnsi="Arial" w:cs="Arial"/>
      <w:sz w:val="24"/>
    </w:rPr>
  </w:style>
  <w:style w:type="paragraph" w:styleId="af6">
    <w:name w:val="Document Map"/>
    <w:basedOn w:val="ac"/>
    <w:link w:val="Char5"/>
    <w:qFormat/>
    <w:rsid w:val="00CB78A8"/>
    <w:pPr>
      <w:shd w:val="clear" w:color="auto" w:fill="000080"/>
    </w:pPr>
  </w:style>
  <w:style w:type="paragraph" w:styleId="af7">
    <w:name w:val="toa heading"/>
    <w:basedOn w:val="ac"/>
    <w:next w:val="ac"/>
    <w:qFormat/>
    <w:rsid w:val="00CB78A8"/>
    <w:pPr>
      <w:tabs>
        <w:tab w:val="left" w:pos="3240"/>
      </w:tabs>
      <w:spacing w:before="120"/>
      <w:ind w:left="-117" w:firstLineChars="200" w:firstLine="200"/>
    </w:pPr>
    <w:rPr>
      <w:rFonts w:ascii="Arial" w:eastAsia="仿宋_GB2312" w:hAnsi="Arial" w:cs="Arial"/>
      <w:sz w:val="24"/>
    </w:rPr>
  </w:style>
  <w:style w:type="paragraph" w:styleId="af8">
    <w:name w:val="annotation text"/>
    <w:basedOn w:val="ac"/>
    <w:link w:val="Char20"/>
    <w:uiPriority w:val="99"/>
    <w:qFormat/>
    <w:rsid w:val="00CB78A8"/>
    <w:pPr>
      <w:adjustRightInd w:val="0"/>
      <w:spacing w:line="360" w:lineRule="atLeast"/>
      <w:jc w:val="left"/>
      <w:textAlignment w:val="baseline"/>
    </w:pPr>
    <w:rPr>
      <w:kern w:val="0"/>
      <w:sz w:val="24"/>
      <w:szCs w:val="20"/>
    </w:rPr>
  </w:style>
  <w:style w:type="paragraph" w:styleId="af9">
    <w:name w:val="Salutation"/>
    <w:basedOn w:val="ac"/>
    <w:next w:val="ac"/>
    <w:link w:val="Char6"/>
    <w:qFormat/>
    <w:rsid w:val="00CB78A8"/>
    <w:pPr>
      <w:spacing w:line="360" w:lineRule="auto"/>
      <w:ind w:firstLineChars="200" w:firstLine="200"/>
    </w:pPr>
    <w:rPr>
      <w:rFonts w:eastAsia="仿宋_GB2312"/>
      <w:kern w:val="0"/>
      <w:sz w:val="24"/>
    </w:rPr>
  </w:style>
  <w:style w:type="paragraph" w:styleId="36">
    <w:name w:val="Body Text 3"/>
    <w:basedOn w:val="ac"/>
    <w:link w:val="3Char0"/>
    <w:qFormat/>
    <w:rsid w:val="00CB78A8"/>
    <w:pPr>
      <w:spacing w:after="120" w:line="440" w:lineRule="atLeast"/>
      <w:ind w:firstLine="482"/>
    </w:pPr>
    <w:rPr>
      <w:sz w:val="16"/>
      <w:szCs w:val="16"/>
    </w:rPr>
  </w:style>
  <w:style w:type="paragraph" w:styleId="afa">
    <w:name w:val="Closing"/>
    <w:basedOn w:val="ac"/>
    <w:link w:val="Char7"/>
    <w:qFormat/>
    <w:rsid w:val="00CB78A8"/>
    <w:pPr>
      <w:spacing w:line="360" w:lineRule="auto"/>
      <w:ind w:leftChars="2100" w:left="100" w:firstLineChars="200" w:firstLine="200"/>
    </w:pPr>
    <w:rPr>
      <w:rFonts w:eastAsia="仿宋_GB2312"/>
      <w:kern w:val="0"/>
      <w:sz w:val="24"/>
    </w:rPr>
  </w:style>
  <w:style w:type="paragraph" w:styleId="33">
    <w:name w:val="List Bullet 3"/>
    <w:basedOn w:val="ac"/>
    <w:qFormat/>
    <w:rsid w:val="00CB78A8"/>
    <w:pPr>
      <w:numPr>
        <w:numId w:val="5"/>
      </w:numPr>
      <w:tabs>
        <w:tab w:val="left" w:pos="1200"/>
      </w:tabs>
      <w:spacing w:line="360" w:lineRule="auto"/>
      <w:ind w:firstLineChars="200" w:firstLine="200"/>
    </w:pPr>
    <w:rPr>
      <w:sz w:val="24"/>
      <w:szCs w:val="21"/>
    </w:rPr>
  </w:style>
  <w:style w:type="paragraph" w:styleId="afb">
    <w:name w:val="Body Text Indent"/>
    <w:basedOn w:val="ac"/>
    <w:next w:val="afc"/>
    <w:link w:val="Char60"/>
    <w:qFormat/>
    <w:rsid w:val="00CB78A8"/>
    <w:pPr>
      <w:spacing w:line="420" w:lineRule="exact"/>
      <w:ind w:firstLineChars="300" w:firstLine="732"/>
    </w:pPr>
    <w:rPr>
      <w:spacing w:val="2"/>
      <w:sz w:val="24"/>
      <w:szCs w:val="20"/>
    </w:rPr>
  </w:style>
  <w:style w:type="paragraph" w:styleId="afc">
    <w:name w:val="envelope return"/>
    <w:basedOn w:val="ac"/>
    <w:qFormat/>
    <w:rsid w:val="00CB78A8"/>
    <w:pPr>
      <w:snapToGrid w:val="0"/>
      <w:spacing w:line="360" w:lineRule="auto"/>
      <w:ind w:firstLineChars="200" w:firstLine="200"/>
    </w:pPr>
    <w:rPr>
      <w:rFonts w:ascii="Arial" w:eastAsia="仿宋_GB2312" w:hAnsi="Arial" w:cs="Arial"/>
      <w:sz w:val="24"/>
    </w:rPr>
  </w:style>
  <w:style w:type="paragraph" w:styleId="3">
    <w:name w:val="List Number 3"/>
    <w:basedOn w:val="ac"/>
    <w:qFormat/>
    <w:rsid w:val="00CB78A8"/>
    <w:pPr>
      <w:numPr>
        <w:numId w:val="6"/>
      </w:numPr>
      <w:tabs>
        <w:tab w:val="left" w:pos="1200"/>
      </w:tabs>
      <w:spacing w:line="312" w:lineRule="auto"/>
      <w:ind w:firstLineChars="200" w:firstLine="200"/>
    </w:pPr>
  </w:style>
  <w:style w:type="paragraph" w:styleId="25">
    <w:name w:val="List 2"/>
    <w:basedOn w:val="ac"/>
    <w:qFormat/>
    <w:rsid w:val="00CB78A8"/>
    <w:pPr>
      <w:spacing w:line="360" w:lineRule="auto"/>
      <w:ind w:leftChars="200" w:left="100" w:hangingChars="200" w:hanging="200"/>
    </w:pPr>
    <w:rPr>
      <w:rFonts w:eastAsia="仿宋_GB2312"/>
      <w:sz w:val="24"/>
    </w:rPr>
  </w:style>
  <w:style w:type="paragraph" w:styleId="afd">
    <w:name w:val="List Continue"/>
    <w:basedOn w:val="ac"/>
    <w:qFormat/>
    <w:rsid w:val="00CB78A8"/>
    <w:pPr>
      <w:spacing w:after="120" w:line="360" w:lineRule="auto"/>
      <w:ind w:leftChars="200" w:left="420" w:firstLineChars="200" w:firstLine="200"/>
    </w:pPr>
    <w:rPr>
      <w:rFonts w:eastAsia="仿宋_GB2312"/>
      <w:sz w:val="24"/>
    </w:rPr>
  </w:style>
  <w:style w:type="paragraph" w:styleId="afe">
    <w:name w:val="Block Text"/>
    <w:basedOn w:val="ac"/>
    <w:next w:val="43"/>
    <w:qFormat/>
    <w:rsid w:val="00CB78A8"/>
    <w:pPr>
      <w:adjustRightInd w:val="0"/>
      <w:ind w:left="420" w:right="33"/>
      <w:jc w:val="left"/>
      <w:textAlignment w:val="baseline"/>
    </w:pPr>
    <w:rPr>
      <w:kern w:val="0"/>
      <w:sz w:val="24"/>
      <w:szCs w:val="20"/>
    </w:rPr>
  </w:style>
  <w:style w:type="paragraph" w:styleId="26">
    <w:name w:val="List Bullet 2"/>
    <w:basedOn w:val="ac"/>
    <w:qFormat/>
    <w:rsid w:val="00CB78A8"/>
    <w:pPr>
      <w:tabs>
        <w:tab w:val="left" w:pos="432"/>
        <w:tab w:val="left" w:pos="780"/>
      </w:tabs>
      <w:spacing w:after="100" w:afterAutospacing="1" w:line="300" w:lineRule="auto"/>
      <w:ind w:left="432" w:firstLineChars="200" w:firstLine="200"/>
    </w:pPr>
    <w:rPr>
      <w:rFonts w:eastAsia="仿宋_GB2312"/>
      <w:sz w:val="24"/>
    </w:rPr>
  </w:style>
  <w:style w:type="paragraph" w:styleId="HTML">
    <w:name w:val="HTML Address"/>
    <w:basedOn w:val="ac"/>
    <w:link w:val="HTMLChar"/>
    <w:qFormat/>
    <w:rsid w:val="00CB78A8"/>
    <w:pPr>
      <w:spacing w:line="360" w:lineRule="auto"/>
      <w:ind w:firstLineChars="200" w:firstLine="200"/>
    </w:pPr>
    <w:rPr>
      <w:rFonts w:eastAsia="仿宋_GB2312"/>
      <w:i/>
      <w:iCs/>
      <w:kern w:val="0"/>
      <w:sz w:val="24"/>
    </w:rPr>
  </w:style>
  <w:style w:type="paragraph" w:styleId="52">
    <w:name w:val="toc 5"/>
    <w:basedOn w:val="ac"/>
    <w:next w:val="ac"/>
    <w:qFormat/>
    <w:rsid w:val="00CB78A8"/>
    <w:pPr>
      <w:spacing w:line="360" w:lineRule="auto"/>
      <w:ind w:leftChars="400" w:left="400" w:firstLineChars="200" w:firstLine="200"/>
    </w:pPr>
    <w:rPr>
      <w:rFonts w:ascii="Arial" w:hAnsi="Arial" w:cs="宋体"/>
      <w:sz w:val="24"/>
      <w:szCs w:val="20"/>
    </w:rPr>
  </w:style>
  <w:style w:type="paragraph" w:styleId="37">
    <w:name w:val="toc 3"/>
    <w:basedOn w:val="ac"/>
    <w:next w:val="ac"/>
    <w:link w:val="3Char1"/>
    <w:qFormat/>
    <w:rsid w:val="00CB78A8"/>
    <w:pPr>
      <w:widowControl/>
      <w:ind w:left="400" w:right="255"/>
    </w:pPr>
    <w:rPr>
      <w:kern w:val="0"/>
      <w:sz w:val="24"/>
      <w:szCs w:val="20"/>
    </w:rPr>
  </w:style>
  <w:style w:type="paragraph" w:styleId="aff">
    <w:name w:val="Plain Text"/>
    <w:basedOn w:val="ac"/>
    <w:link w:val="Char10"/>
    <w:qFormat/>
    <w:rsid w:val="00CB78A8"/>
    <w:rPr>
      <w:rFonts w:ascii="宋体" w:hAnsi="Courier New"/>
      <w:kern w:val="0"/>
      <w:sz w:val="20"/>
      <w:szCs w:val="21"/>
    </w:rPr>
  </w:style>
  <w:style w:type="paragraph" w:styleId="53">
    <w:name w:val="List Bullet 5"/>
    <w:basedOn w:val="ac"/>
    <w:qFormat/>
    <w:rsid w:val="00CB78A8"/>
    <w:pPr>
      <w:ind w:left="2559" w:firstLineChars="200" w:hanging="432"/>
    </w:pPr>
    <w:rPr>
      <w:rFonts w:eastAsia="仿宋_GB2312"/>
      <w:szCs w:val="20"/>
    </w:rPr>
  </w:style>
  <w:style w:type="paragraph" w:styleId="42">
    <w:name w:val="List Number 4"/>
    <w:basedOn w:val="ac"/>
    <w:qFormat/>
    <w:rsid w:val="00CB78A8"/>
    <w:pPr>
      <w:numPr>
        <w:numId w:val="7"/>
      </w:numPr>
      <w:tabs>
        <w:tab w:val="left" w:pos="1620"/>
      </w:tabs>
      <w:spacing w:line="360" w:lineRule="auto"/>
      <w:ind w:firstLineChars="200" w:firstLine="200"/>
    </w:pPr>
    <w:rPr>
      <w:rFonts w:eastAsia="仿宋_GB2312"/>
      <w:sz w:val="24"/>
    </w:rPr>
  </w:style>
  <w:style w:type="paragraph" w:styleId="81">
    <w:name w:val="toc 8"/>
    <w:basedOn w:val="ac"/>
    <w:next w:val="ac"/>
    <w:qFormat/>
    <w:rsid w:val="00CB78A8"/>
    <w:pPr>
      <w:spacing w:line="360" w:lineRule="auto"/>
      <w:ind w:left="1680" w:firstLineChars="200" w:firstLine="200"/>
      <w:jc w:val="left"/>
    </w:pPr>
    <w:rPr>
      <w:rFonts w:ascii="Calibri" w:hAnsi="Calibri" w:cs="Calibri"/>
      <w:sz w:val="18"/>
      <w:szCs w:val="18"/>
    </w:rPr>
  </w:style>
  <w:style w:type="paragraph" w:styleId="aff0">
    <w:name w:val="Date"/>
    <w:basedOn w:val="ac"/>
    <w:next w:val="ac"/>
    <w:link w:val="Char8"/>
    <w:qFormat/>
    <w:rsid w:val="00CB78A8"/>
    <w:rPr>
      <w:sz w:val="24"/>
      <w:szCs w:val="20"/>
    </w:rPr>
  </w:style>
  <w:style w:type="paragraph" w:styleId="27">
    <w:name w:val="Body Text Indent 2"/>
    <w:basedOn w:val="ac"/>
    <w:link w:val="2Char0"/>
    <w:qFormat/>
    <w:rsid w:val="00CB78A8"/>
    <w:pPr>
      <w:ind w:leftChars="1000" w:left="2100"/>
    </w:pPr>
    <w:rPr>
      <w:rFonts w:ascii="宋体" w:hAnsi="宋体"/>
      <w:sz w:val="24"/>
    </w:rPr>
  </w:style>
  <w:style w:type="paragraph" w:styleId="aff1">
    <w:name w:val="endnote text"/>
    <w:basedOn w:val="ac"/>
    <w:link w:val="Char9"/>
    <w:qFormat/>
    <w:rsid w:val="00CB78A8"/>
    <w:pPr>
      <w:snapToGrid w:val="0"/>
      <w:ind w:firstLineChars="200" w:firstLine="200"/>
      <w:jc w:val="left"/>
    </w:pPr>
    <w:rPr>
      <w:rFonts w:eastAsia="仿宋_GB2312"/>
      <w:kern w:val="0"/>
      <w:sz w:val="20"/>
    </w:rPr>
  </w:style>
  <w:style w:type="paragraph" w:styleId="54">
    <w:name w:val="List Continue 5"/>
    <w:basedOn w:val="ac"/>
    <w:qFormat/>
    <w:rsid w:val="00CB78A8"/>
    <w:pPr>
      <w:spacing w:after="120" w:line="360" w:lineRule="auto"/>
      <w:ind w:leftChars="1000" w:left="2100" w:firstLineChars="200" w:firstLine="200"/>
    </w:pPr>
    <w:rPr>
      <w:rFonts w:eastAsia="仿宋_GB2312"/>
      <w:sz w:val="24"/>
    </w:rPr>
  </w:style>
  <w:style w:type="paragraph" w:styleId="aff2">
    <w:name w:val="Balloon Text"/>
    <w:basedOn w:val="ac"/>
    <w:link w:val="Chara"/>
    <w:uiPriority w:val="99"/>
    <w:qFormat/>
    <w:rsid w:val="00CB78A8"/>
    <w:rPr>
      <w:sz w:val="18"/>
      <w:szCs w:val="18"/>
    </w:rPr>
  </w:style>
  <w:style w:type="paragraph" w:styleId="aff3">
    <w:name w:val="footer"/>
    <w:basedOn w:val="ac"/>
    <w:link w:val="Charb"/>
    <w:uiPriority w:val="99"/>
    <w:qFormat/>
    <w:rsid w:val="00CB78A8"/>
    <w:pPr>
      <w:tabs>
        <w:tab w:val="center" w:pos="4153"/>
        <w:tab w:val="right" w:pos="8306"/>
      </w:tabs>
      <w:snapToGrid w:val="0"/>
      <w:jc w:val="left"/>
    </w:pPr>
    <w:rPr>
      <w:sz w:val="18"/>
      <w:szCs w:val="18"/>
    </w:rPr>
  </w:style>
  <w:style w:type="paragraph" w:styleId="aff4">
    <w:name w:val="header"/>
    <w:basedOn w:val="ac"/>
    <w:link w:val="Charc"/>
    <w:uiPriority w:val="99"/>
    <w:qFormat/>
    <w:rsid w:val="00CB78A8"/>
    <w:pPr>
      <w:pBdr>
        <w:bottom w:val="single" w:sz="6" w:space="1" w:color="auto"/>
      </w:pBdr>
      <w:tabs>
        <w:tab w:val="center" w:pos="4153"/>
        <w:tab w:val="right" w:pos="8306"/>
      </w:tabs>
      <w:snapToGrid w:val="0"/>
      <w:jc w:val="center"/>
    </w:pPr>
    <w:rPr>
      <w:sz w:val="18"/>
      <w:szCs w:val="18"/>
    </w:rPr>
  </w:style>
  <w:style w:type="paragraph" w:styleId="aff5">
    <w:name w:val="Signature"/>
    <w:basedOn w:val="ac"/>
    <w:link w:val="Chard"/>
    <w:qFormat/>
    <w:rsid w:val="00CB78A8"/>
    <w:pPr>
      <w:spacing w:line="360" w:lineRule="auto"/>
      <w:ind w:leftChars="2100" w:left="100" w:firstLineChars="200" w:firstLine="200"/>
    </w:pPr>
    <w:rPr>
      <w:rFonts w:eastAsia="仿宋_GB2312"/>
      <w:kern w:val="0"/>
      <w:sz w:val="24"/>
    </w:rPr>
  </w:style>
  <w:style w:type="paragraph" w:styleId="16">
    <w:name w:val="toc 1"/>
    <w:basedOn w:val="ac"/>
    <w:next w:val="ac"/>
    <w:link w:val="1Char0"/>
    <w:qFormat/>
    <w:rsid w:val="00CB78A8"/>
    <w:pPr>
      <w:tabs>
        <w:tab w:val="right" w:leader="dot" w:pos="8777"/>
      </w:tabs>
    </w:pPr>
    <w:rPr>
      <w:rFonts w:ascii="宋体" w:hAnsi="宋体"/>
      <w:b/>
      <w:kern w:val="44"/>
      <w:sz w:val="24"/>
    </w:rPr>
  </w:style>
  <w:style w:type="paragraph" w:styleId="44">
    <w:name w:val="List Continue 4"/>
    <w:basedOn w:val="ac"/>
    <w:qFormat/>
    <w:rsid w:val="00CB78A8"/>
    <w:pPr>
      <w:spacing w:after="120" w:line="360" w:lineRule="auto"/>
      <w:ind w:leftChars="800" w:left="1680" w:firstLineChars="200" w:firstLine="200"/>
    </w:pPr>
    <w:rPr>
      <w:rFonts w:eastAsia="仿宋_GB2312"/>
      <w:sz w:val="24"/>
    </w:rPr>
  </w:style>
  <w:style w:type="paragraph" w:styleId="45">
    <w:name w:val="toc 4"/>
    <w:basedOn w:val="ac"/>
    <w:next w:val="ac"/>
    <w:qFormat/>
    <w:rsid w:val="00CB78A8"/>
    <w:pPr>
      <w:spacing w:line="360" w:lineRule="auto"/>
      <w:ind w:leftChars="300" w:left="300" w:firstLineChars="200" w:firstLine="200"/>
    </w:pPr>
    <w:rPr>
      <w:rFonts w:ascii="Arial" w:hAnsi="Arial" w:cs="宋体"/>
      <w:sz w:val="24"/>
      <w:szCs w:val="20"/>
    </w:rPr>
  </w:style>
  <w:style w:type="paragraph" w:styleId="aff6">
    <w:name w:val="index heading"/>
    <w:basedOn w:val="ac"/>
    <w:next w:val="17"/>
    <w:qFormat/>
    <w:rsid w:val="00CB78A8"/>
    <w:pPr>
      <w:spacing w:line="460" w:lineRule="exact"/>
      <w:ind w:firstLineChars="200" w:firstLine="420"/>
    </w:pPr>
    <w:rPr>
      <w:rFonts w:ascii="新宋体" w:eastAsia="新宋体"/>
      <w:spacing w:val="20"/>
      <w:sz w:val="26"/>
      <w:szCs w:val="20"/>
    </w:rPr>
  </w:style>
  <w:style w:type="paragraph" w:styleId="17">
    <w:name w:val="index 1"/>
    <w:basedOn w:val="ac"/>
    <w:next w:val="ac"/>
    <w:qFormat/>
    <w:rsid w:val="00CB78A8"/>
    <w:pPr>
      <w:ind w:leftChars="-51" w:left="-107" w:firstLineChars="51" w:firstLine="107"/>
      <w:jc w:val="center"/>
    </w:pPr>
    <w:rPr>
      <w:rFonts w:ascii="宋体" w:eastAsia="仿宋_GB2312" w:hAnsi="宋体"/>
    </w:rPr>
  </w:style>
  <w:style w:type="paragraph" w:styleId="50">
    <w:name w:val="List Number 5"/>
    <w:basedOn w:val="ac"/>
    <w:qFormat/>
    <w:rsid w:val="00CB78A8"/>
    <w:pPr>
      <w:numPr>
        <w:numId w:val="8"/>
      </w:numPr>
      <w:tabs>
        <w:tab w:val="left" w:pos="2040"/>
      </w:tabs>
      <w:spacing w:line="360" w:lineRule="auto"/>
      <w:ind w:firstLineChars="200" w:firstLine="200"/>
    </w:pPr>
    <w:rPr>
      <w:rFonts w:eastAsia="仿宋_GB2312"/>
      <w:sz w:val="24"/>
    </w:rPr>
  </w:style>
  <w:style w:type="paragraph" w:styleId="aff7">
    <w:name w:val="List"/>
    <w:basedOn w:val="ac"/>
    <w:qFormat/>
    <w:rsid w:val="00CB78A8"/>
    <w:pPr>
      <w:spacing w:line="360" w:lineRule="auto"/>
      <w:ind w:left="200" w:hangingChars="200" w:hanging="200"/>
    </w:pPr>
    <w:rPr>
      <w:rFonts w:eastAsia="仿宋_GB2312"/>
      <w:sz w:val="24"/>
    </w:rPr>
  </w:style>
  <w:style w:type="paragraph" w:styleId="aff8">
    <w:name w:val="footnote text"/>
    <w:basedOn w:val="ac"/>
    <w:link w:val="Chare"/>
    <w:qFormat/>
    <w:rsid w:val="00CB78A8"/>
    <w:pPr>
      <w:adjustRightInd w:val="0"/>
      <w:spacing w:line="312" w:lineRule="atLeast"/>
      <w:jc w:val="left"/>
      <w:textAlignment w:val="baseline"/>
    </w:pPr>
    <w:rPr>
      <w:kern w:val="0"/>
      <w:sz w:val="18"/>
      <w:szCs w:val="20"/>
    </w:rPr>
  </w:style>
  <w:style w:type="paragraph" w:styleId="61">
    <w:name w:val="toc 6"/>
    <w:basedOn w:val="ac"/>
    <w:next w:val="ac"/>
    <w:qFormat/>
    <w:rsid w:val="00CB78A8"/>
    <w:pPr>
      <w:spacing w:line="360" w:lineRule="auto"/>
      <w:ind w:left="1200" w:firstLineChars="200" w:firstLine="200"/>
      <w:jc w:val="left"/>
    </w:pPr>
    <w:rPr>
      <w:rFonts w:ascii="Calibri" w:hAnsi="Calibri" w:cs="Calibri"/>
      <w:sz w:val="18"/>
      <w:szCs w:val="18"/>
    </w:rPr>
  </w:style>
  <w:style w:type="paragraph" w:styleId="55">
    <w:name w:val="List 5"/>
    <w:basedOn w:val="ac"/>
    <w:qFormat/>
    <w:rsid w:val="00CB78A8"/>
    <w:pPr>
      <w:ind w:left="2100" w:hanging="420"/>
    </w:pPr>
    <w:rPr>
      <w:rFonts w:eastAsia="楷体_GB2312"/>
      <w:sz w:val="32"/>
      <w:szCs w:val="20"/>
    </w:rPr>
  </w:style>
  <w:style w:type="paragraph" w:styleId="38">
    <w:name w:val="Body Text Indent 3"/>
    <w:basedOn w:val="ac"/>
    <w:link w:val="3Char2"/>
    <w:qFormat/>
    <w:rsid w:val="00CB78A8"/>
    <w:pPr>
      <w:spacing w:after="120"/>
      <w:ind w:leftChars="200" w:left="420"/>
    </w:pPr>
    <w:rPr>
      <w:sz w:val="16"/>
      <w:szCs w:val="16"/>
    </w:rPr>
  </w:style>
  <w:style w:type="paragraph" w:styleId="aff9">
    <w:name w:val="table of figures"/>
    <w:basedOn w:val="ac"/>
    <w:next w:val="ac"/>
    <w:link w:val="Charf"/>
    <w:qFormat/>
    <w:rsid w:val="00CB78A8"/>
    <w:pPr>
      <w:spacing w:line="360" w:lineRule="auto"/>
      <w:ind w:leftChars="200" w:left="840" w:hangingChars="200" w:hanging="420"/>
    </w:pPr>
    <w:rPr>
      <w:rFonts w:ascii="Arial" w:hAnsi="Arial"/>
      <w:kern w:val="0"/>
      <w:sz w:val="24"/>
      <w:szCs w:val="20"/>
    </w:rPr>
  </w:style>
  <w:style w:type="paragraph" w:styleId="28">
    <w:name w:val="toc 2"/>
    <w:basedOn w:val="ac"/>
    <w:next w:val="ac"/>
    <w:link w:val="2Char1"/>
    <w:qFormat/>
    <w:rsid w:val="00CB78A8"/>
    <w:pPr>
      <w:spacing w:line="440" w:lineRule="atLeast"/>
      <w:ind w:leftChars="200" w:left="420" w:firstLine="482"/>
    </w:pPr>
    <w:rPr>
      <w:sz w:val="24"/>
      <w:szCs w:val="20"/>
    </w:rPr>
  </w:style>
  <w:style w:type="paragraph" w:styleId="90">
    <w:name w:val="toc 9"/>
    <w:basedOn w:val="ac"/>
    <w:next w:val="ac"/>
    <w:qFormat/>
    <w:rsid w:val="00CB78A8"/>
    <w:pPr>
      <w:spacing w:line="360" w:lineRule="auto"/>
      <w:ind w:left="1920" w:firstLineChars="200" w:firstLine="200"/>
      <w:jc w:val="left"/>
    </w:pPr>
    <w:rPr>
      <w:rFonts w:ascii="Calibri" w:hAnsi="Calibri" w:cs="Calibri"/>
      <w:sz w:val="18"/>
      <w:szCs w:val="18"/>
    </w:rPr>
  </w:style>
  <w:style w:type="paragraph" w:styleId="46">
    <w:name w:val="List 4"/>
    <w:basedOn w:val="ac"/>
    <w:qFormat/>
    <w:rsid w:val="00CB78A8"/>
    <w:pPr>
      <w:spacing w:line="360" w:lineRule="auto"/>
      <w:ind w:leftChars="600" w:left="100" w:hangingChars="200" w:hanging="200"/>
    </w:pPr>
    <w:rPr>
      <w:rFonts w:eastAsia="仿宋_GB2312"/>
      <w:sz w:val="24"/>
    </w:rPr>
  </w:style>
  <w:style w:type="paragraph" w:styleId="29">
    <w:name w:val="List Continue 2"/>
    <w:basedOn w:val="ac"/>
    <w:qFormat/>
    <w:rsid w:val="00CB78A8"/>
    <w:pPr>
      <w:spacing w:after="120" w:line="360" w:lineRule="auto"/>
      <w:ind w:leftChars="400" w:left="840" w:firstLineChars="200" w:firstLine="200"/>
    </w:pPr>
    <w:rPr>
      <w:rFonts w:eastAsia="仿宋_GB2312"/>
      <w:sz w:val="24"/>
    </w:rPr>
  </w:style>
  <w:style w:type="paragraph" w:styleId="affa">
    <w:name w:val="Message Header"/>
    <w:basedOn w:val="ac"/>
    <w:link w:val="Charf0"/>
    <w:uiPriority w:val="99"/>
    <w:qFormat/>
    <w:rsid w:val="00CB78A8"/>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_GB2312" w:hAnsi="Arial"/>
      <w:kern w:val="0"/>
      <w:sz w:val="24"/>
    </w:rPr>
  </w:style>
  <w:style w:type="paragraph" w:styleId="HTML0">
    <w:name w:val="HTML Preformatted"/>
    <w:basedOn w:val="ac"/>
    <w:link w:val="HTMLChar0"/>
    <w:qFormat/>
    <w:rsid w:val="00CB78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Arial Unicode MS" w:eastAsia="Arial Unicode MS" w:hAnsi="Arial Unicode MS"/>
      <w:kern w:val="0"/>
      <w:sz w:val="20"/>
      <w:szCs w:val="20"/>
    </w:rPr>
  </w:style>
  <w:style w:type="paragraph" w:styleId="affb">
    <w:name w:val="Normal (Web)"/>
    <w:basedOn w:val="ac"/>
    <w:qFormat/>
    <w:rsid w:val="00CB78A8"/>
    <w:pPr>
      <w:spacing w:before="100" w:beforeAutospacing="1" w:after="100" w:afterAutospacing="1"/>
      <w:jc w:val="left"/>
    </w:pPr>
    <w:rPr>
      <w:kern w:val="0"/>
      <w:sz w:val="24"/>
    </w:rPr>
  </w:style>
  <w:style w:type="paragraph" w:styleId="39">
    <w:name w:val="List Continue 3"/>
    <w:basedOn w:val="ac"/>
    <w:qFormat/>
    <w:rsid w:val="00CB78A8"/>
    <w:pPr>
      <w:spacing w:after="120" w:line="360" w:lineRule="auto"/>
      <w:ind w:leftChars="600" w:left="1260" w:firstLineChars="200" w:firstLine="200"/>
    </w:pPr>
    <w:rPr>
      <w:rFonts w:eastAsia="仿宋_GB2312"/>
      <w:sz w:val="24"/>
    </w:rPr>
  </w:style>
  <w:style w:type="paragraph" w:styleId="affc">
    <w:name w:val="Title"/>
    <w:basedOn w:val="ac"/>
    <w:next w:val="ac"/>
    <w:link w:val="Charf1"/>
    <w:qFormat/>
    <w:rsid w:val="00CB78A8"/>
    <w:pPr>
      <w:spacing w:before="240" w:after="60"/>
      <w:jc w:val="center"/>
      <w:outlineLvl w:val="0"/>
    </w:pPr>
    <w:rPr>
      <w:rFonts w:ascii="Arial" w:hAnsi="Arial"/>
      <w:b/>
      <w:bCs/>
      <w:kern w:val="0"/>
      <w:sz w:val="32"/>
      <w:szCs w:val="32"/>
    </w:rPr>
  </w:style>
  <w:style w:type="paragraph" w:styleId="affd">
    <w:name w:val="annotation subject"/>
    <w:basedOn w:val="af8"/>
    <w:next w:val="af8"/>
    <w:link w:val="Charf2"/>
    <w:qFormat/>
    <w:rsid w:val="00CB78A8"/>
    <w:pPr>
      <w:adjustRightInd/>
      <w:spacing w:line="240" w:lineRule="auto"/>
      <w:textAlignment w:val="auto"/>
    </w:pPr>
    <w:rPr>
      <w:b/>
      <w:bCs/>
      <w:kern w:val="2"/>
      <w:sz w:val="21"/>
      <w:szCs w:val="24"/>
    </w:rPr>
  </w:style>
  <w:style w:type="paragraph" w:styleId="affe">
    <w:name w:val="Body Text First Indent"/>
    <w:basedOn w:val="ad"/>
    <w:next w:val="2a"/>
    <w:link w:val="Charf3"/>
    <w:qFormat/>
    <w:rsid w:val="00CB78A8"/>
    <w:pPr>
      <w:spacing w:after="120" w:line="360" w:lineRule="auto"/>
      <w:ind w:firstLineChars="100" w:firstLine="420"/>
    </w:pPr>
    <w:rPr>
      <w:rFonts w:ascii="Arial" w:eastAsia="宋体" w:hAnsi="Arial"/>
      <w:b w:val="0"/>
      <w:bCs w:val="0"/>
      <w:spacing w:val="0"/>
      <w:kern w:val="0"/>
    </w:rPr>
  </w:style>
  <w:style w:type="paragraph" w:styleId="2a">
    <w:name w:val="Body Text First Indent 2"/>
    <w:basedOn w:val="afb"/>
    <w:next w:val="ac"/>
    <w:link w:val="2Char2"/>
    <w:qFormat/>
    <w:rsid w:val="00CB78A8"/>
    <w:pPr>
      <w:spacing w:after="120" w:line="240" w:lineRule="auto"/>
      <w:ind w:leftChars="200" w:left="420" w:firstLineChars="200" w:firstLine="420"/>
    </w:pPr>
    <w:rPr>
      <w:spacing w:val="0"/>
      <w:kern w:val="0"/>
    </w:rPr>
  </w:style>
  <w:style w:type="table" w:styleId="afff">
    <w:name w:val="Table Grid"/>
    <w:basedOn w:val="af"/>
    <w:qFormat/>
    <w:rsid w:val="00CB78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0">
    <w:name w:val="Table Theme"/>
    <w:basedOn w:val="af"/>
    <w:qFormat/>
    <w:rsid w:val="00CB78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olorful 1"/>
    <w:basedOn w:val="af"/>
    <w:qFormat/>
    <w:rsid w:val="00CB78A8"/>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Colorful 2"/>
    <w:basedOn w:val="af"/>
    <w:qFormat/>
    <w:rsid w:val="00CB78A8"/>
    <w:pPr>
      <w:widowControl w:val="0"/>
    </w:pPr>
    <w:tblPr>
      <w:tblInd w:w="0" w:type="dxa"/>
      <w:tblBorders>
        <w:bottom w:val="single" w:sz="12" w:space="0" w:color="auto"/>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auto"/>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f"/>
    <w:qFormat/>
    <w:rsid w:val="00CB78A8"/>
    <w:pPr>
      <w:widowControl w:val="0"/>
    </w:pPr>
    <w:tblPr>
      <w:tblInd w:w="0" w:type="dxa"/>
      <w:tblBorders>
        <w:top w:val="single" w:sz="18" w:space="0" w:color="auto"/>
        <w:left w:val="single" w:sz="18" w:space="0" w:color="auto"/>
        <w:bottom w:val="single" w:sz="18" w:space="0" w:color="auto"/>
        <w:right w:val="single" w:sz="18" w:space="0" w:color="auto"/>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auto"/>
          <w:right w:val="nil"/>
          <w:insideH w:val="nil"/>
          <w:insideV w:val="nil"/>
          <w:tl2br w:val="nil"/>
          <w:tr2bl w:val="nil"/>
        </w:tcBorders>
        <w:shd w:val="solid" w:color="008080" w:fill="FFFFFF"/>
      </w:tcPr>
    </w:tblStylePr>
    <w:tblStylePr w:type="firstCol">
      <w:tblPr/>
      <w:tcPr>
        <w:tcBorders>
          <w:top w:val="nil"/>
          <w:left w:val="single" w:sz="36" w:space="0" w:color="auto"/>
          <w:bottom w:val="nil"/>
          <w:right w:val="single" w:sz="6" w:space="0" w:color="auto"/>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1">
    <w:name w:val="Table Elegant"/>
    <w:basedOn w:val="af"/>
    <w:qFormat/>
    <w:rsid w:val="00CB78A8"/>
    <w:pPr>
      <w:widowControl w:val="0"/>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lassic 1"/>
    <w:basedOn w:val="af"/>
    <w:qFormat/>
    <w:rsid w:val="00CB78A8"/>
    <w:pPr>
      <w:widowControl w:val="0"/>
    </w:p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auto"/>
          <w:right w:val="nil"/>
          <w:insideH w:val="nil"/>
          <w:insideV w:val="nil"/>
          <w:tl2br w:val="nil"/>
          <w:tr2bl w:val="nil"/>
        </w:tcBorders>
      </w:tcPr>
    </w:tblStylePr>
    <w:tblStylePr w:type="lastRow">
      <w:rPr>
        <w:color w:val="auto"/>
      </w:rPr>
      <w:tblPr/>
      <w:tcPr>
        <w:tcBorders>
          <w:top w:val="single" w:sz="6" w:space="0" w:color="auto"/>
          <w:left w:val="nil"/>
          <w:bottom w:val="nil"/>
          <w:right w:val="nil"/>
          <w:insideH w:val="nil"/>
          <w:insideV w:val="nil"/>
          <w:tl2br w:val="nil"/>
          <w:tr2bl w:val="nil"/>
        </w:tcBorders>
      </w:tcPr>
    </w:tblStylePr>
    <w:tblStylePr w:type="firstCol">
      <w:tblPr/>
      <w:tcPr>
        <w:tcBorders>
          <w:top w:val="nil"/>
          <w:left w:val="nil"/>
          <w:bottom w:val="nil"/>
          <w:right w:val="single" w:sz="6" w:space="0" w:color="auto"/>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Classic 2"/>
    <w:basedOn w:val="af"/>
    <w:qFormat/>
    <w:rsid w:val="00CB78A8"/>
    <w:pPr>
      <w:widowControl w:val="0"/>
    </w:p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auto"/>
          <w:right w:val="nil"/>
          <w:insideH w:val="nil"/>
          <w:insideV w:val="nil"/>
          <w:tl2br w:val="nil"/>
          <w:tr2bl w:val="nil"/>
        </w:tcBorders>
        <w:shd w:val="solid" w:color="800080" w:fill="FFFFFF"/>
      </w:tcPr>
    </w:tblStylePr>
    <w:tblStylePr w:type="lastRow">
      <w:tblPr/>
      <w:tcPr>
        <w:tcBorders>
          <w:top w:val="single" w:sz="6" w:space="0" w:color="auto"/>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f"/>
    <w:qFormat/>
    <w:rsid w:val="00CB78A8"/>
    <w:pPr>
      <w:widowControl w:val="0"/>
    </w:pPr>
    <w:rPr>
      <w:color w:val="000080"/>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auto"/>
          <w:right w:val="nil"/>
          <w:insideH w:val="nil"/>
          <w:insideV w:val="nil"/>
          <w:tl2br w:val="nil"/>
          <w:tr2bl w:val="nil"/>
        </w:tcBorders>
        <w:shd w:val="solid" w:color="000080" w:fill="FFFFFF"/>
      </w:tcPr>
    </w:tblStylePr>
    <w:tblStylePr w:type="lastRow">
      <w:rPr>
        <w:color w:val="000080"/>
      </w:rPr>
      <w:tblPr/>
      <w:tcPr>
        <w:tcBorders>
          <w:top w:val="single" w:sz="12" w:space="0" w:color="auto"/>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f"/>
    <w:qFormat/>
    <w:rsid w:val="00CB78A8"/>
    <w:pPr>
      <w:widowControl w:val="0"/>
    </w:pPr>
    <w:tblPr>
      <w:tblInd w:w="0" w:type="dxa"/>
      <w:tblBorders>
        <w:top w:val="single" w:sz="12" w:space="0" w:color="auto"/>
        <w:left w:val="single" w:sz="6" w:space="0" w:color="auto"/>
        <w:bottom w:val="single" w:sz="12" w:space="0" w:color="auto"/>
        <w:right w:val="single" w:sz="6" w:space="0" w:color="auto"/>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auto"/>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auto"/>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a">
    <w:name w:val="Table Simple 1"/>
    <w:basedOn w:val="af"/>
    <w:qFormat/>
    <w:rsid w:val="00CB78A8"/>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
    <w:qFormat/>
    <w:rsid w:val="00CB78A8"/>
    <w:pPr>
      <w:widowControl w:val="0"/>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auto"/>
          <w:right w:val="nil"/>
          <w:insideH w:val="nil"/>
          <w:insideV w:val="nil"/>
          <w:tl2br w:val="nil"/>
          <w:tr2bl w:val="nil"/>
        </w:tcBorders>
      </w:tcPr>
    </w:tblStylePr>
    <w:tblStylePr w:type="lastRow">
      <w:rPr>
        <w:b/>
        <w:bCs/>
        <w:color w:val="auto"/>
      </w:rPr>
      <w:tblPr/>
      <w:tcPr>
        <w:tcBorders>
          <w:top w:val="single" w:sz="6" w:space="0" w:color="auto"/>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auto"/>
          <w:insideH w:val="nil"/>
          <w:insideV w:val="nil"/>
          <w:tl2br w:val="nil"/>
          <w:tr2bl w:val="nil"/>
        </w:tcBorders>
      </w:tcPr>
    </w:tblStylePr>
    <w:tblStylePr w:type="lastCol">
      <w:rPr>
        <w:b/>
        <w:bCs/>
      </w:rPr>
      <w:tblPr/>
      <w:tcPr>
        <w:tcBorders>
          <w:top w:val="nil"/>
          <w:left w:val="single" w:sz="6" w:space="0" w:color="auto"/>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f"/>
    <w:qFormat/>
    <w:rsid w:val="00CB78A8"/>
    <w:pPr>
      <w:widowControl w:val="0"/>
    </w:p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b">
    <w:name w:val="Table Subtle 1"/>
    <w:basedOn w:val="af"/>
    <w:qFormat/>
    <w:rsid w:val="00CB78A8"/>
    <w:pPr>
      <w:widowControl w:val="0"/>
    </w:pPr>
    <w:tblPr>
      <w:tblInd w:w="0" w:type="dxa"/>
      <w:tblCellMar>
        <w:top w:w="0" w:type="dxa"/>
        <w:left w:w="108" w:type="dxa"/>
        <w:bottom w:w="0" w:type="dxa"/>
        <w:right w:w="108" w:type="dxa"/>
      </w:tblCellMar>
    </w:tblPr>
    <w:tblStylePr w:type="firstRow">
      <w:tblPr/>
      <w:tcPr>
        <w:tcBorders>
          <w:top w:val="single" w:sz="6" w:space="0" w:color="auto"/>
          <w:left w:val="nil"/>
          <w:bottom w:val="single" w:sz="12" w:space="0" w:color="auto"/>
          <w:right w:val="nil"/>
          <w:insideH w:val="nil"/>
          <w:insideV w:val="nil"/>
          <w:tl2br w:val="nil"/>
          <w:tr2bl w:val="nil"/>
        </w:tcBorders>
      </w:tcPr>
    </w:tblStylePr>
    <w:tblStylePr w:type="lastRow">
      <w:tblPr/>
      <w:tcPr>
        <w:tcBorders>
          <w:top w:val="single" w:sz="12" w:space="0" w:color="auto"/>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auto"/>
          <w:insideH w:val="nil"/>
          <w:insideV w:val="nil"/>
          <w:tl2br w:val="nil"/>
          <w:tr2bl w:val="nil"/>
        </w:tcBorders>
      </w:tcPr>
    </w:tblStylePr>
    <w:tblStylePr w:type="lastCol">
      <w:tblPr/>
      <w:tcPr>
        <w:tcBorders>
          <w:top w:val="nil"/>
          <w:left w:val="single" w:sz="12" w:space="0" w:color="auto"/>
          <w:bottom w:val="nil"/>
          <w:right w:val="nil"/>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Subtle 2"/>
    <w:basedOn w:val="af"/>
    <w:qFormat/>
    <w:rsid w:val="00CB78A8"/>
    <w:pPr>
      <w:widowControl w:val="0"/>
    </w:pPr>
    <w:tblPr>
      <w:tblInd w:w="0" w:type="dxa"/>
      <w:tblBorders>
        <w:left w:val="single" w:sz="6" w:space="0" w:color="auto"/>
        <w:right w:val="single" w:sz="6" w:space="0" w:color="auto"/>
      </w:tblBorders>
      <w:tblCellMar>
        <w:top w:w="0" w:type="dxa"/>
        <w:left w:w="108" w:type="dxa"/>
        <w:bottom w:w="0" w:type="dxa"/>
        <w:right w:w="108" w:type="dxa"/>
      </w:tblCellMar>
    </w:tblPr>
    <w:tblStylePr w:type="firstRow">
      <w:tblPr/>
      <w:tcPr>
        <w:tcBorders>
          <w:top w:val="nil"/>
          <w:left w:val="nil"/>
          <w:bottom w:val="single" w:sz="12" w:space="0" w:color="auto"/>
          <w:right w:val="nil"/>
          <w:insideH w:val="nil"/>
          <w:insideV w:val="nil"/>
          <w:tl2br w:val="nil"/>
          <w:tr2bl w:val="nil"/>
        </w:tcBorders>
      </w:tcPr>
    </w:tblStylePr>
    <w:tblStylePr w:type="lastRow">
      <w:tblPr/>
      <w:tcPr>
        <w:tcBorders>
          <w:top w:val="single" w:sz="12" w:space="0" w:color="auto"/>
          <w:left w:val="nil"/>
          <w:bottom w:val="nil"/>
          <w:right w:val="nil"/>
          <w:insideH w:val="nil"/>
          <w:insideV w:val="nil"/>
          <w:tl2br w:val="nil"/>
          <w:tr2bl w:val="nil"/>
        </w:tcBorders>
      </w:tcPr>
    </w:tblStylePr>
    <w:tblStylePr w:type="firstCol">
      <w:tblPr/>
      <w:tcPr>
        <w:tcBorders>
          <w:top w:val="nil"/>
          <w:left w:val="nil"/>
          <w:bottom w:val="nil"/>
          <w:right w:val="single" w:sz="12" w:space="0" w:color="auto"/>
          <w:insideH w:val="nil"/>
          <w:insideV w:val="nil"/>
          <w:tl2br w:val="nil"/>
          <w:tr2bl w:val="nil"/>
        </w:tcBorders>
        <w:shd w:val="pct25" w:color="008000" w:fill="FFFFFF"/>
      </w:tcPr>
    </w:tblStylePr>
    <w:tblStylePr w:type="lastCol">
      <w:tblPr/>
      <w:tcPr>
        <w:tcBorders>
          <w:top w:val="nil"/>
          <w:left w:val="single" w:sz="12" w:space="0" w:color="auto"/>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c">
    <w:name w:val="Table 3D effects 1"/>
    <w:basedOn w:val="af"/>
    <w:qFormat/>
    <w:rsid w:val="00CB78A8"/>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3D effects 2"/>
    <w:basedOn w:val="af"/>
    <w:qFormat/>
    <w:rsid w:val="00CB78A8"/>
    <w:pPr>
      <w:widowControl w:val="0"/>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f"/>
    <w:qFormat/>
    <w:rsid w:val="00CB78A8"/>
    <w:pPr>
      <w:widowControl w:val="0"/>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d">
    <w:name w:val="Table List 1"/>
    <w:basedOn w:val="af"/>
    <w:qFormat/>
    <w:rsid w:val="00CB78A8"/>
    <w:pPr>
      <w:widowControl w:val="0"/>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auto"/>
          <w:right w:val="nil"/>
          <w:insideH w:val="nil"/>
          <w:insideV w:val="nil"/>
          <w:tl2br w:val="nil"/>
          <w:tr2bl w:val="nil"/>
        </w:tcBorders>
        <w:shd w:val="solid" w:color="C0C0C0" w:fill="FFFFFF"/>
      </w:tcPr>
    </w:tblStylePr>
    <w:tblStylePr w:type="lastRow">
      <w:tblPr/>
      <w:tcPr>
        <w:tcBorders>
          <w:top w:val="single" w:sz="6" w:space="0" w:color="auto"/>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List 2"/>
    <w:basedOn w:val="af"/>
    <w:qFormat/>
    <w:rsid w:val="00CB78A8"/>
    <w:pPr>
      <w:widowControl w:val="0"/>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auto"/>
          <w:right w:val="nil"/>
          <w:insideH w:val="nil"/>
          <w:insideV w:val="nil"/>
          <w:tl2br w:val="nil"/>
          <w:tr2bl w:val="nil"/>
        </w:tcBorders>
        <w:shd w:val="pct75" w:color="008080" w:fill="008000"/>
      </w:tcPr>
    </w:tblStylePr>
    <w:tblStylePr w:type="lastRow">
      <w:tblPr/>
      <w:tcPr>
        <w:tcBorders>
          <w:top w:val="single" w:sz="6" w:space="0" w:color="auto"/>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f"/>
    <w:qFormat/>
    <w:rsid w:val="00CB78A8"/>
    <w:pPr>
      <w:widowControl w:val="0"/>
    </w:pPr>
    <w:tblPr>
      <w:tblInd w:w="0" w:type="dxa"/>
      <w:tblBorders>
        <w:top w:val="single" w:sz="12" w:space="0" w:color="auto"/>
        <w:bottom w:val="single" w:sz="12" w:space="0" w:color="auto"/>
        <w:insideH w:val="single" w:sz="6"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auto"/>
          <w:right w:val="nil"/>
          <w:insideH w:val="nil"/>
          <w:insideV w:val="nil"/>
          <w:tl2br w:val="nil"/>
          <w:tr2bl w:val="nil"/>
        </w:tcBorders>
      </w:tcPr>
    </w:tblStylePr>
    <w:tblStylePr w:type="lastRow">
      <w:tblPr/>
      <w:tcPr>
        <w:tcBorders>
          <w:top w:val="single" w:sz="12" w:space="0" w:color="auto"/>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f"/>
    <w:qFormat/>
    <w:rsid w:val="00CB78A8"/>
    <w:pPr>
      <w:widowControl w:val="0"/>
    </w:pPr>
    <w:tblPr>
      <w:tblInd w:w="0" w:type="dxa"/>
      <w:tblBorders>
        <w:top w:val="single" w:sz="12" w:space="0" w:color="auto"/>
        <w:left w:val="single" w:sz="12" w:space="0" w:color="auto"/>
        <w:bottom w:val="single" w:sz="12" w:space="0" w:color="auto"/>
        <w:right w:val="single" w:sz="12" w:space="0" w:color="auto"/>
        <w:insideH w:val="single" w:sz="6"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auto"/>
          <w:right w:val="nil"/>
          <w:insideH w:val="nil"/>
          <w:insideV w:val="nil"/>
          <w:tl2br w:val="nil"/>
          <w:tr2bl w:val="nil"/>
        </w:tcBorders>
        <w:shd w:val="solid" w:color="808080" w:fill="FFFFFF"/>
      </w:tcPr>
    </w:tblStylePr>
  </w:style>
  <w:style w:type="table" w:styleId="56">
    <w:name w:val="Table List 5"/>
    <w:basedOn w:val="af"/>
    <w:qFormat/>
    <w:rsid w:val="00CB78A8"/>
    <w:pPr>
      <w:widowControl w:val="0"/>
    </w:pPr>
    <w:tblPr>
      <w:tblInd w:w="0" w:type="dxa"/>
      <w:tblBorders>
        <w:top w:val="single" w:sz="6" w:space="0" w:color="auto"/>
        <w:left w:val="single" w:sz="6" w:space="0" w:color="auto"/>
        <w:bottom w:val="single" w:sz="6" w:space="0" w:color="auto"/>
        <w:right w:val="single" w:sz="6" w:space="0" w:color="auto"/>
        <w:insideH w:val="single" w:sz="6" w:space="0" w:color="auto"/>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auto"/>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f"/>
    <w:qFormat/>
    <w:rsid w:val="00CB78A8"/>
    <w:pPr>
      <w:widowControl w:val="0"/>
    </w:pPr>
    <w:tblPr>
      <w:tblInd w:w="0" w:type="dxa"/>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auto"/>
          <w:right w:val="nil"/>
          <w:insideH w:val="nil"/>
          <w:insideV w:val="nil"/>
          <w:tl2br w:val="nil"/>
          <w:tr2bl w:val="nil"/>
        </w:tcBorders>
      </w:tcPr>
    </w:tblStylePr>
    <w:tblStylePr w:type="firstCol">
      <w:rPr>
        <w:b/>
        <w:bCs/>
      </w:rPr>
      <w:tblPr/>
      <w:tcPr>
        <w:tcBorders>
          <w:top w:val="nil"/>
          <w:left w:val="nil"/>
          <w:bottom w:val="nil"/>
          <w:right w:val="single" w:sz="12" w:space="0" w:color="auto"/>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73">
    <w:name w:val="Table List 7"/>
    <w:basedOn w:val="af"/>
    <w:qFormat/>
    <w:rsid w:val="00CB78A8"/>
    <w:pPr>
      <w:widowControl w:val="0"/>
    </w:pPr>
    <w:tblPr>
      <w:tblInd w:w="0" w:type="dxa"/>
      <w:tblBorders>
        <w:top w:val="single" w:sz="12" w:space="0" w:color="008000"/>
        <w:left w:val="single" w:sz="6" w:space="0" w:color="008000"/>
        <w:bottom w:val="single" w:sz="12" w:space="0" w:color="008000"/>
        <w:right w:val="single" w:sz="6" w:space="0" w:color="008000"/>
        <w:insideH w:val="single" w:sz="6" w:space="0" w:color="auto"/>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f"/>
    <w:qFormat/>
    <w:rsid w:val="00CB78A8"/>
    <w:pPr>
      <w:widowControl w:val="0"/>
    </w:pPr>
    <w:tblPr>
      <w:tblInd w:w="0" w:type="dxa"/>
      <w:tblBorders>
        <w:top w:val="single" w:sz="6" w:space="0" w:color="auto"/>
        <w:left w:val="single" w:sz="6" w:space="0" w:color="auto"/>
        <w:bottom w:val="single" w:sz="6" w:space="0" w:color="auto"/>
        <w:right w:val="single" w:sz="6" w:space="0" w:color="auto"/>
        <w:insideV w:val="single" w:sz="6" w:space="0" w:color="auto"/>
      </w:tblBorders>
      <w:tblCellMar>
        <w:top w:w="0" w:type="dxa"/>
        <w:left w:w="108" w:type="dxa"/>
        <w:bottom w:w="0" w:type="dxa"/>
        <w:right w:w="108" w:type="dxa"/>
      </w:tblCellMar>
    </w:tblPr>
    <w:tblStylePr w:type="firstRow">
      <w:rPr>
        <w:b/>
        <w:bCs/>
        <w:i/>
        <w:iCs/>
      </w:rPr>
      <w:tblPr/>
      <w:tcPr>
        <w:tcBorders>
          <w:top w:val="nil"/>
          <w:left w:val="nil"/>
          <w:bottom w:val="single" w:sz="6" w:space="0" w:color="auto"/>
          <w:right w:val="nil"/>
          <w:insideH w:val="nil"/>
          <w:insideV w:val="nil"/>
          <w:tl2br w:val="nil"/>
          <w:tr2bl w:val="nil"/>
        </w:tcBorders>
        <w:shd w:val="solid" w:color="FFFF00" w:fill="FFFFFF"/>
      </w:tcPr>
    </w:tblStylePr>
    <w:tblStylePr w:type="lastRow">
      <w:rPr>
        <w:b/>
        <w:bCs/>
      </w:rPr>
      <w:tblPr/>
      <w:tcPr>
        <w:tcBorders>
          <w:top w:val="single" w:sz="6" w:space="0" w:color="auto"/>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2">
    <w:name w:val="Table Contemporary"/>
    <w:basedOn w:val="af"/>
    <w:qFormat/>
    <w:rsid w:val="00CB78A8"/>
    <w:pPr>
      <w:widowControl w:val="0"/>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e">
    <w:name w:val="Table Columns 1"/>
    <w:basedOn w:val="af"/>
    <w:qFormat/>
    <w:rsid w:val="00CB78A8"/>
    <w:pPr>
      <w:widowControl w:val="0"/>
    </w:pPr>
    <w:rPr>
      <w:b/>
      <w:bCs/>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blStylePr w:type="firstRow">
      <w:rPr>
        <w:b w:val="0"/>
        <w:bCs w:val="0"/>
      </w:rPr>
      <w:tblPr/>
      <w:tcPr>
        <w:tcBorders>
          <w:top w:val="nil"/>
          <w:left w:val="nil"/>
          <w:bottom w:val="double" w:sz="6" w:space="0" w:color="auto"/>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Columns 2"/>
    <w:basedOn w:val="af"/>
    <w:qFormat/>
    <w:rsid w:val="00CB78A8"/>
    <w:pPr>
      <w:widowControl w:val="0"/>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f"/>
    <w:qFormat/>
    <w:rsid w:val="00CB78A8"/>
    <w:pPr>
      <w:widowControl w:val="0"/>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f"/>
    <w:qFormat/>
    <w:rsid w:val="00CB78A8"/>
    <w:pPr>
      <w:widowControl w:val="0"/>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
    <w:qFormat/>
    <w:rsid w:val="00CB78A8"/>
    <w:pPr>
      <w:widowControl w:val="0"/>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f"/>
    <w:qFormat/>
    <w:rsid w:val="00CB78A8"/>
    <w:pPr>
      <w:widowControl w:val="0"/>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2f2">
    <w:name w:val="Table Grid 2"/>
    <w:basedOn w:val="af"/>
    <w:qFormat/>
    <w:rsid w:val="00CB78A8"/>
    <w:pPr>
      <w:widowControl w:val="0"/>
    </w:pPr>
    <w:tblPr>
      <w:tblInd w:w="0" w:type="dxa"/>
      <w:tblBorders>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auto"/>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f"/>
    <w:qFormat/>
    <w:rsid w:val="00CB78A8"/>
    <w:pPr>
      <w:widowControl w:val="0"/>
    </w:pPr>
    <w:tblPr>
      <w:tblInd w:w="0" w:type="dxa"/>
      <w:tblBorders>
        <w:top w:val="single" w:sz="6" w:space="0" w:color="auto"/>
        <w:left w:val="single" w:sz="12" w:space="0" w:color="auto"/>
        <w:bottom w:val="single" w:sz="6" w:space="0" w:color="auto"/>
        <w:right w:val="single" w:sz="12" w:space="0" w:color="auto"/>
        <w:insideV w:val="single" w:sz="6" w:space="0" w:color="auto"/>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4a">
    <w:name w:val="Table Grid 4"/>
    <w:basedOn w:val="af"/>
    <w:qFormat/>
    <w:rsid w:val="00CB78A8"/>
    <w:pPr>
      <w:widowControl w:val="0"/>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auto"/>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f"/>
    <w:qFormat/>
    <w:rsid w:val="00CB78A8"/>
    <w:pPr>
      <w:widowControl w:val="0"/>
    </w:p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auto"/>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63">
    <w:name w:val="Table Grid 6"/>
    <w:basedOn w:val="af"/>
    <w:qFormat/>
    <w:rsid w:val="00CB78A8"/>
    <w:pPr>
      <w:widowControl w:val="0"/>
    </w:pPr>
    <w:tblPr>
      <w:tblInd w:w="0" w:type="dxa"/>
      <w:tblBorders>
        <w:top w:val="single" w:sz="12" w:space="0" w:color="auto"/>
        <w:left w:val="single" w:sz="12" w:space="0" w:color="auto"/>
        <w:bottom w:val="single" w:sz="12" w:space="0" w:color="auto"/>
        <w:right w:val="single" w:sz="12" w:space="0" w:color="auto"/>
        <w:insideV w:val="single" w:sz="6" w:space="0" w:color="auto"/>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auto"/>
          <w:right w:val="nil"/>
          <w:insideH w:val="nil"/>
          <w:insideV w:val="nil"/>
          <w:tl2br w:val="nil"/>
          <w:tr2bl w:val="nil"/>
        </w:tcBorders>
      </w:tcPr>
    </w:tblStylePr>
    <w:tblStylePr w:type="lastRow">
      <w:rPr>
        <w:color w:val="auto"/>
      </w:rPr>
      <w:tblPr/>
      <w:tcPr>
        <w:tcBorders>
          <w:top w:val="single" w:sz="6" w:space="0" w:color="auto"/>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74">
    <w:name w:val="Table Grid 7"/>
    <w:basedOn w:val="af"/>
    <w:qFormat/>
    <w:rsid w:val="00CB78A8"/>
    <w:pPr>
      <w:widowControl w:val="0"/>
    </w:pPr>
    <w:rPr>
      <w:b/>
      <w:bCs/>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auto"/>
          <w:right w:val="nil"/>
          <w:insideH w:val="nil"/>
          <w:insideV w:val="nil"/>
          <w:tl2br w:val="nil"/>
          <w:tr2bl w:val="nil"/>
        </w:tcBorders>
      </w:tcPr>
    </w:tblStylePr>
    <w:tblStylePr w:type="lastRow">
      <w:rPr>
        <w:b w:val="0"/>
        <w:bCs w:val="0"/>
      </w:rPr>
      <w:tblPr/>
      <w:tcPr>
        <w:tcBorders>
          <w:top w:val="single" w:sz="6" w:space="0" w:color="auto"/>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83">
    <w:name w:val="Table Grid 8"/>
    <w:basedOn w:val="af"/>
    <w:qFormat/>
    <w:rsid w:val="00CB78A8"/>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0">
    <w:name w:val="Table Web 1"/>
    <w:basedOn w:val="af"/>
    <w:qFormat/>
    <w:rsid w:val="00CB78A8"/>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3">
    <w:name w:val="Table Web 2"/>
    <w:basedOn w:val="af"/>
    <w:qFormat/>
    <w:rsid w:val="00CB78A8"/>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f"/>
    <w:qFormat/>
    <w:rsid w:val="00CB78A8"/>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3">
    <w:name w:val="Table Professional"/>
    <w:basedOn w:val="af"/>
    <w:qFormat/>
    <w:rsid w:val="00CB78A8"/>
    <w:pPr>
      <w:widowControl w:val="0"/>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4">
    <w:name w:val="Colorful Shading Accent 4"/>
    <w:basedOn w:val="af"/>
    <w:qFormat/>
    <w:rsid w:val="00CB78A8"/>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afff4">
    <w:name w:val="Strong"/>
    <w:qFormat/>
    <w:rsid w:val="00CB78A8"/>
    <w:rPr>
      <w:rFonts w:ascii="Times New Roman" w:eastAsia="宋体" w:hAnsi="Times New Roman" w:cs="Times New Roman"/>
      <w:b/>
      <w:bCs/>
    </w:rPr>
  </w:style>
  <w:style w:type="character" w:styleId="afff5">
    <w:name w:val="endnote reference"/>
    <w:qFormat/>
    <w:rsid w:val="00CB78A8"/>
    <w:rPr>
      <w:rFonts w:ascii="Times New Roman" w:eastAsia="宋体" w:hAnsi="Times New Roman" w:cs="Times New Roman"/>
      <w:vertAlign w:val="superscript"/>
    </w:rPr>
  </w:style>
  <w:style w:type="character" w:styleId="afff6">
    <w:name w:val="page number"/>
    <w:basedOn w:val="ae"/>
    <w:qFormat/>
    <w:rsid w:val="00CB78A8"/>
    <w:rPr>
      <w:rFonts w:ascii="Times New Roman" w:eastAsia="宋体" w:hAnsi="Times New Roman" w:cs="Times New Roman"/>
    </w:rPr>
  </w:style>
  <w:style w:type="character" w:styleId="afff7">
    <w:name w:val="FollowedHyperlink"/>
    <w:qFormat/>
    <w:rsid w:val="00CB78A8"/>
    <w:rPr>
      <w:rFonts w:ascii="Times New Roman" w:eastAsia="宋体" w:hAnsi="Times New Roman" w:cs="Times New Roman"/>
      <w:color w:val="333333"/>
      <w:u w:val="none"/>
    </w:rPr>
  </w:style>
  <w:style w:type="character" w:styleId="afff8">
    <w:name w:val="Emphasis"/>
    <w:qFormat/>
    <w:rsid w:val="00CB78A8"/>
    <w:rPr>
      <w:rFonts w:ascii="Times New Roman" w:eastAsia="宋体" w:hAnsi="Times New Roman" w:cs="Times New Roman"/>
      <w:color w:val="CC0033"/>
    </w:rPr>
  </w:style>
  <w:style w:type="character" w:styleId="afff9">
    <w:name w:val="line number"/>
    <w:qFormat/>
    <w:rsid w:val="00CB78A8"/>
    <w:rPr>
      <w:rFonts w:ascii="Times New Roman" w:eastAsia="宋体" w:hAnsi="Times New Roman" w:cs="Times New Roman"/>
    </w:rPr>
  </w:style>
  <w:style w:type="character" w:styleId="HTML1">
    <w:name w:val="HTML Definition"/>
    <w:qFormat/>
    <w:rsid w:val="00CB78A8"/>
    <w:rPr>
      <w:rFonts w:ascii="Times New Roman" w:eastAsia="宋体" w:hAnsi="Times New Roman" w:cs="Times New Roman"/>
      <w:i/>
      <w:iCs/>
    </w:rPr>
  </w:style>
  <w:style w:type="character" w:styleId="HTML2">
    <w:name w:val="HTML Typewriter"/>
    <w:qFormat/>
    <w:rsid w:val="00CB78A8"/>
    <w:rPr>
      <w:rFonts w:ascii="Courier New" w:eastAsia="宋体" w:hAnsi="Courier New" w:cs="Courier New"/>
      <w:sz w:val="20"/>
      <w:szCs w:val="20"/>
    </w:rPr>
  </w:style>
  <w:style w:type="character" w:styleId="HTML3">
    <w:name w:val="HTML Acronym"/>
    <w:qFormat/>
    <w:rsid w:val="00CB78A8"/>
    <w:rPr>
      <w:rFonts w:ascii="Times New Roman" w:eastAsia="宋体" w:hAnsi="Times New Roman" w:cs="Times New Roman"/>
    </w:rPr>
  </w:style>
  <w:style w:type="character" w:styleId="HTML4">
    <w:name w:val="HTML Variable"/>
    <w:qFormat/>
    <w:rsid w:val="00CB78A8"/>
    <w:rPr>
      <w:rFonts w:ascii="Times New Roman" w:eastAsia="宋体" w:hAnsi="Times New Roman" w:cs="Times New Roman"/>
      <w:i/>
      <w:iCs/>
    </w:rPr>
  </w:style>
  <w:style w:type="character" w:styleId="afffa">
    <w:name w:val="Hyperlink"/>
    <w:qFormat/>
    <w:rsid w:val="00CB78A8"/>
    <w:rPr>
      <w:rFonts w:ascii="Times New Roman" w:eastAsia="宋体" w:hAnsi="Times New Roman" w:cs="Times New Roman"/>
      <w:color w:val="333333"/>
      <w:u w:val="none"/>
    </w:rPr>
  </w:style>
  <w:style w:type="character" w:styleId="HTML5">
    <w:name w:val="HTML Code"/>
    <w:qFormat/>
    <w:rsid w:val="00CB78A8"/>
    <w:rPr>
      <w:rFonts w:ascii="Courier New" w:eastAsia="宋体" w:hAnsi="Courier New" w:cs="Courier New"/>
      <w:sz w:val="20"/>
      <w:szCs w:val="20"/>
    </w:rPr>
  </w:style>
  <w:style w:type="character" w:styleId="afffb">
    <w:name w:val="annotation reference"/>
    <w:uiPriority w:val="99"/>
    <w:qFormat/>
    <w:rsid w:val="00CB78A8"/>
    <w:rPr>
      <w:rFonts w:ascii="Times New Roman" w:eastAsia="宋体" w:hAnsi="Times New Roman" w:cs="Times New Roman"/>
      <w:sz w:val="21"/>
      <w:szCs w:val="21"/>
    </w:rPr>
  </w:style>
  <w:style w:type="character" w:styleId="HTML6">
    <w:name w:val="HTML Cite"/>
    <w:qFormat/>
    <w:rsid w:val="00CB78A8"/>
    <w:rPr>
      <w:rFonts w:ascii="Times New Roman" w:eastAsia="宋体" w:hAnsi="Times New Roman" w:cs="Times New Roman"/>
      <w:i/>
      <w:iCs/>
    </w:rPr>
  </w:style>
  <w:style w:type="character" w:styleId="afffc">
    <w:name w:val="footnote reference"/>
    <w:qFormat/>
    <w:rsid w:val="00CB78A8"/>
    <w:rPr>
      <w:rFonts w:ascii="Times New Roman" w:eastAsia="宋体" w:hAnsi="Times New Roman" w:cs="Times New Roman"/>
      <w:vertAlign w:val="superscript"/>
    </w:rPr>
  </w:style>
  <w:style w:type="character" w:styleId="HTML7">
    <w:name w:val="HTML Keyboard"/>
    <w:qFormat/>
    <w:rsid w:val="00CB78A8"/>
    <w:rPr>
      <w:rFonts w:ascii="Courier New" w:eastAsia="宋体" w:hAnsi="Courier New" w:cs="Courier New"/>
      <w:sz w:val="20"/>
      <w:szCs w:val="20"/>
    </w:rPr>
  </w:style>
  <w:style w:type="character" w:styleId="HTML8">
    <w:name w:val="HTML Sample"/>
    <w:qFormat/>
    <w:rsid w:val="00CB78A8"/>
    <w:rPr>
      <w:rFonts w:ascii="Courier New" w:eastAsia="宋体" w:hAnsi="Courier New" w:cs="Courier New"/>
    </w:rPr>
  </w:style>
  <w:style w:type="character" w:customStyle="1" w:styleId="2Char4">
    <w:name w:val="标题 2 Char"/>
    <w:qFormat/>
    <w:rsid w:val="00CB78A8"/>
    <w:rPr>
      <w:rFonts w:ascii="Arial" w:eastAsia="黑体" w:hAnsi="Arial" w:cs="Times New Roman"/>
      <w:b/>
      <w:kern w:val="2"/>
      <w:sz w:val="44"/>
      <w:lang w:val="en-US" w:eastAsia="zh-CN" w:bidi="ar-SA"/>
    </w:rPr>
  </w:style>
  <w:style w:type="paragraph" w:customStyle="1" w:styleId="Default">
    <w:name w:val="Default"/>
    <w:link w:val="DefaultChar"/>
    <w:qFormat/>
    <w:rsid w:val="00CB78A8"/>
    <w:pPr>
      <w:widowControl w:val="0"/>
      <w:autoSpaceDE w:val="0"/>
      <w:autoSpaceDN w:val="0"/>
      <w:adjustRightInd w:val="0"/>
    </w:pPr>
    <w:rPr>
      <w:rFonts w:ascii="宋体" w:hAnsi="Times New Roman"/>
      <w:color w:val="000000"/>
      <w:sz w:val="24"/>
      <w:szCs w:val="24"/>
    </w:rPr>
  </w:style>
  <w:style w:type="character" w:customStyle="1" w:styleId="1Char">
    <w:name w:val="标题 1 Char"/>
    <w:link w:val="1"/>
    <w:qFormat/>
    <w:rsid w:val="00CB78A8"/>
    <w:rPr>
      <w:rFonts w:ascii="黑体" w:eastAsia="黑体"/>
      <w:kern w:val="2"/>
      <w:sz w:val="52"/>
      <w:szCs w:val="24"/>
    </w:rPr>
  </w:style>
  <w:style w:type="paragraph" w:customStyle="1" w:styleId="xl89">
    <w:name w:val="xl89"/>
    <w:basedOn w:val="ac"/>
    <w:qFormat/>
    <w:rsid w:val="00CB78A8"/>
    <w:pPr>
      <w:widowControl/>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宋体" w:eastAsia="仿宋_GB2312" w:hAnsi="宋体" w:cs="宋体"/>
      <w:kern w:val="0"/>
      <w:sz w:val="24"/>
    </w:rPr>
  </w:style>
  <w:style w:type="paragraph" w:customStyle="1" w:styleId="Heading1NoNumber">
    <w:name w:val="Heading1 No Number"/>
    <w:basedOn w:val="1"/>
    <w:next w:val="ac"/>
    <w:qFormat/>
    <w:rsid w:val="00CB78A8"/>
    <w:pPr>
      <w:pageBreakBefore/>
      <w:numPr>
        <w:numId w:val="0"/>
      </w:numPr>
      <w:pBdr>
        <w:bottom w:val="single" w:sz="12" w:space="1" w:color="auto"/>
      </w:pBdr>
      <w:topLinePunct/>
      <w:adjustRightInd w:val="0"/>
      <w:snapToGrid w:val="0"/>
      <w:spacing w:before="1600" w:after="800" w:line="240" w:lineRule="atLeast"/>
      <w:jc w:val="right"/>
      <w:outlineLvl w:val="9"/>
    </w:pPr>
    <w:rPr>
      <w:rFonts w:ascii="Book Antiqua" w:eastAsia="宋体" w:hAnsi="Book Antiqua"/>
      <w:b/>
      <w:bCs/>
      <w:sz w:val="44"/>
      <w:szCs w:val="44"/>
    </w:rPr>
  </w:style>
  <w:style w:type="paragraph" w:customStyle="1" w:styleId="xl74">
    <w:name w:val="xl74"/>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仿宋_GB2312" w:hAnsi="宋体" w:cs="宋体"/>
      <w:kern w:val="0"/>
      <w:sz w:val="16"/>
      <w:szCs w:val="16"/>
    </w:rPr>
  </w:style>
  <w:style w:type="paragraph" w:customStyle="1" w:styleId="afffd">
    <w:name w:val="表项"/>
    <w:next w:val="afffe"/>
    <w:qFormat/>
    <w:rsid w:val="00CB78A8"/>
    <w:pPr>
      <w:adjustRightInd w:val="0"/>
      <w:snapToGrid w:val="0"/>
      <w:spacing w:line="300" w:lineRule="auto"/>
      <w:jc w:val="center"/>
    </w:pPr>
    <w:rPr>
      <w:rFonts w:ascii="Arial" w:eastAsia="黑体" w:hAnsi="Arial" w:cs="Arial"/>
      <w:iCs/>
      <w:kern w:val="2"/>
      <w:sz w:val="16"/>
    </w:rPr>
  </w:style>
  <w:style w:type="paragraph" w:customStyle="1" w:styleId="afffe">
    <w:name w:val="表身（左）"/>
    <w:qFormat/>
    <w:rsid w:val="00CB78A8"/>
    <w:pPr>
      <w:adjustRightInd w:val="0"/>
      <w:snapToGrid w:val="0"/>
      <w:spacing w:line="300" w:lineRule="auto"/>
      <w:textAlignment w:val="center"/>
    </w:pPr>
    <w:rPr>
      <w:rFonts w:ascii="Times New Roman" w:hAnsi="Times New Roman"/>
      <w:sz w:val="16"/>
    </w:rPr>
  </w:style>
  <w:style w:type="paragraph" w:customStyle="1" w:styleId="4b">
    <w:name w:val="投标 4级"/>
    <w:basedOn w:val="43"/>
    <w:link w:val="4Char0"/>
    <w:qFormat/>
    <w:rsid w:val="00CB78A8"/>
    <w:pPr>
      <w:keepNext w:val="0"/>
      <w:keepLines w:val="0"/>
      <w:widowControl w:val="0"/>
      <w:adjustRightInd w:val="0"/>
      <w:snapToGrid w:val="0"/>
      <w:spacing w:beforeLines="50" w:afterLines="50" w:line="420" w:lineRule="auto"/>
      <w:ind w:left="2268" w:rightChars="150" w:right="330" w:hanging="2268"/>
      <w:jc w:val="left"/>
    </w:pPr>
    <w:rPr>
      <w:rFonts w:ascii="Cambria" w:eastAsia="宋体" w:hAnsi="Cambria"/>
      <w:sz w:val="20"/>
    </w:rPr>
  </w:style>
  <w:style w:type="paragraph" w:customStyle="1" w:styleId="CharCharCharChar">
    <w:name w:val="Char Char Char Char"/>
    <w:basedOn w:val="ac"/>
    <w:qFormat/>
    <w:rsid w:val="00CB78A8"/>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affff">
    <w:name w:val="段"/>
    <w:link w:val="Charf4"/>
    <w:qFormat/>
    <w:rsid w:val="00CB78A8"/>
    <w:pPr>
      <w:autoSpaceDE w:val="0"/>
      <w:autoSpaceDN w:val="0"/>
      <w:ind w:firstLineChars="200" w:firstLine="200"/>
      <w:jc w:val="both"/>
    </w:pPr>
    <w:rPr>
      <w:rFonts w:ascii="宋体" w:hAnsi="Times New Roman"/>
      <w:sz w:val="21"/>
    </w:rPr>
  </w:style>
  <w:style w:type="paragraph" w:customStyle="1" w:styleId="Blockquote">
    <w:name w:val="Blockquote"/>
    <w:basedOn w:val="ac"/>
    <w:qFormat/>
    <w:rsid w:val="00CB78A8"/>
    <w:pPr>
      <w:autoSpaceDE w:val="0"/>
      <w:autoSpaceDN w:val="0"/>
      <w:adjustRightInd w:val="0"/>
      <w:spacing w:before="100" w:after="100"/>
      <w:ind w:left="360" w:right="360"/>
      <w:jc w:val="left"/>
    </w:pPr>
    <w:rPr>
      <w:kern w:val="0"/>
      <w:sz w:val="24"/>
      <w:szCs w:val="20"/>
    </w:rPr>
  </w:style>
  <w:style w:type="paragraph" w:customStyle="1" w:styleId="xl73">
    <w:name w:val="xl73"/>
    <w:basedOn w:val="ac"/>
    <w:qFormat/>
    <w:rsid w:val="00CB78A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仿宋_GB2312" w:hAnsi="宋体" w:cs="宋体"/>
      <w:kern w:val="0"/>
      <w:sz w:val="24"/>
    </w:rPr>
  </w:style>
  <w:style w:type="paragraph" w:customStyle="1" w:styleId="contentCharChar">
    <w:name w:val="content Char Char"/>
    <w:basedOn w:val="ac"/>
    <w:qFormat/>
    <w:rsid w:val="00CB78A8"/>
    <w:pPr>
      <w:tabs>
        <w:tab w:val="left" w:pos="432"/>
      </w:tabs>
      <w:spacing w:line="276" w:lineRule="auto"/>
      <w:ind w:left="432"/>
    </w:pPr>
    <w:rPr>
      <w:rFonts w:ascii="宋体" w:hAnsi="宋体"/>
      <w:sz w:val="22"/>
    </w:rPr>
  </w:style>
  <w:style w:type="paragraph" w:customStyle="1" w:styleId="xl67">
    <w:name w:val="xl67"/>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仿宋_GB2312" w:hAnsi="宋体" w:cs="宋体"/>
      <w:kern w:val="0"/>
      <w:sz w:val="24"/>
    </w:rPr>
  </w:style>
  <w:style w:type="paragraph" w:customStyle="1" w:styleId="111">
    <w:name w:val="(符号)三标题1.1"/>
    <w:basedOn w:val="ac"/>
    <w:qFormat/>
    <w:rsid w:val="00CB78A8"/>
    <w:pPr>
      <w:tabs>
        <w:tab w:val="left" w:pos="840"/>
      </w:tabs>
      <w:spacing w:before="140" w:after="140" w:line="500" w:lineRule="exact"/>
      <w:ind w:left="850"/>
      <w:outlineLvl w:val="2"/>
    </w:pPr>
    <w:rPr>
      <w:rFonts w:ascii="楷体_GB2312" w:eastAsia="楷体_GB2312" w:hAnsi="宋体"/>
      <w:b/>
      <w:bCs/>
      <w:sz w:val="28"/>
      <w:szCs w:val="20"/>
    </w:rPr>
  </w:style>
  <w:style w:type="paragraph" w:customStyle="1" w:styleId="12">
    <w:name w:val="1级标题"/>
    <w:basedOn w:val="1f1"/>
    <w:qFormat/>
    <w:rsid w:val="00CB78A8"/>
    <w:pPr>
      <w:keepLines/>
      <w:numPr>
        <w:numId w:val="9"/>
      </w:numPr>
      <w:spacing w:before="240" w:after="240" w:line="360" w:lineRule="auto"/>
      <w:ind w:firstLineChars="0" w:firstLine="0"/>
      <w:contextualSpacing/>
      <w:jc w:val="left"/>
      <w:outlineLvl w:val="0"/>
    </w:pPr>
    <w:rPr>
      <w:rFonts w:ascii="黑体" w:eastAsia="黑体" w:hAnsi="黑体"/>
      <w:sz w:val="36"/>
      <w:szCs w:val="36"/>
      <w:lang w:eastAsia="en-US" w:bidi="en-US"/>
    </w:rPr>
  </w:style>
  <w:style w:type="paragraph" w:customStyle="1" w:styleId="1f1">
    <w:name w:val="列出段落1"/>
    <w:basedOn w:val="ac"/>
    <w:link w:val="ListParagraphChar"/>
    <w:qFormat/>
    <w:rsid w:val="00CB78A8"/>
    <w:pPr>
      <w:ind w:firstLineChars="200" w:firstLine="420"/>
    </w:pPr>
    <w:rPr>
      <w:rFonts w:ascii="Tahoma" w:eastAsia="微软雅黑" w:hAnsi="Tahoma"/>
      <w:kern w:val="0"/>
      <w:sz w:val="22"/>
      <w:szCs w:val="22"/>
    </w:rPr>
  </w:style>
  <w:style w:type="paragraph" w:customStyle="1" w:styleId="affff0">
    <w:name w:val="图编号"/>
    <w:basedOn w:val="60"/>
    <w:qFormat/>
    <w:rsid w:val="00CB78A8"/>
    <w:pPr>
      <w:keepNext w:val="0"/>
      <w:tabs>
        <w:tab w:val="clear" w:pos="1440"/>
      </w:tabs>
      <w:spacing w:before="120" w:after="120" w:line="276" w:lineRule="auto"/>
      <w:ind w:left="0" w:firstLine="0"/>
      <w:jc w:val="center"/>
    </w:pPr>
    <w:rPr>
      <w:rFonts w:ascii="Times New Roman" w:eastAsia="仿宋_GB2312" w:hAnsi="Times New Roman"/>
      <w:kern w:val="2"/>
      <w:sz w:val="21"/>
      <w:szCs w:val="21"/>
    </w:rPr>
  </w:style>
  <w:style w:type="paragraph" w:customStyle="1" w:styleId="xl76">
    <w:name w:val="xl76"/>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仿宋_GB2312" w:hAnsi="宋体" w:cs="宋体"/>
      <w:kern w:val="0"/>
      <w:sz w:val="18"/>
      <w:szCs w:val="18"/>
    </w:rPr>
  </w:style>
  <w:style w:type="paragraph" w:customStyle="1" w:styleId="2f4">
    <w:name w:val="正文＋小四＋缩进2字符"/>
    <w:basedOn w:val="ac"/>
    <w:qFormat/>
    <w:rsid w:val="00CB78A8"/>
    <w:pPr>
      <w:spacing w:line="360" w:lineRule="auto"/>
      <w:ind w:firstLineChars="200" w:firstLine="200"/>
    </w:pPr>
    <w:rPr>
      <w:sz w:val="24"/>
    </w:rPr>
  </w:style>
  <w:style w:type="paragraph" w:customStyle="1" w:styleId="xl34">
    <w:name w:val="xl34"/>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PMingLiU" w:eastAsia="PMingLiU" w:hAnsi="PMingLiU" w:cs="Arial Unicode MS" w:hint="eastAsia"/>
      <w:kern w:val="0"/>
      <w:sz w:val="20"/>
      <w:szCs w:val="20"/>
    </w:rPr>
  </w:style>
  <w:style w:type="paragraph" w:customStyle="1" w:styleId="-0">
    <w:name w:val="并列项-点"/>
    <w:basedOn w:val="ac"/>
    <w:qFormat/>
    <w:rsid w:val="00CB78A8"/>
    <w:pPr>
      <w:widowControl/>
      <w:tabs>
        <w:tab w:val="left" w:pos="851"/>
        <w:tab w:val="left" w:pos="927"/>
        <w:tab w:val="left" w:pos="3240"/>
      </w:tabs>
      <w:adjustRightInd w:val="0"/>
      <w:snapToGrid w:val="0"/>
      <w:spacing w:beforeLines="25"/>
      <w:ind w:left="851" w:firstLineChars="200" w:hanging="284"/>
      <w:textAlignment w:val="baseline"/>
    </w:pPr>
    <w:rPr>
      <w:rFonts w:ascii="Arial" w:eastAsia="仿宋_GB2312" w:hAnsi="Arial"/>
      <w:kern w:val="0"/>
      <w:sz w:val="24"/>
      <w:szCs w:val="20"/>
    </w:rPr>
  </w:style>
  <w:style w:type="paragraph" w:customStyle="1" w:styleId="2f5">
    <w:name w:val="列出段落2"/>
    <w:basedOn w:val="ac"/>
    <w:qFormat/>
    <w:rsid w:val="00CB78A8"/>
    <w:pPr>
      <w:spacing w:line="360" w:lineRule="auto"/>
      <w:ind w:firstLineChars="200" w:firstLine="420"/>
    </w:pPr>
    <w:rPr>
      <w:rFonts w:ascii="Arial" w:hAnsi="Arial" w:cs="宋体"/>
      <w:sz w:val="24"/>
      <w:szCs w:val="20"/>
    </w:rPr>
  </w:style>
  <w:style w:type="paragraph" w:customStyle="1" w:styleId="affff1">
    <w:name w:val="表身（中）"/>
    <w:basedOn w:val="afffe"/>
    <w:qFormat/>
    <w:rsid w:val="00CB78A8"/>
    <w:pPr>
      <w:jc w:val="center"/>
    </w:pPr>
  </w:style>
  <w:style w:type="paragraph" w:customStyle="1" w:styleId="210">
    <w:name w:val="列出段落21"/>
    <w:basedOn w:val="ac"/>
    <w:qFormat/>
    <w:rsid w:val="00CB78A8"/>
    <w:pPr>
      <w:spacing w:line="360" w:lineRule="auto"/>
      <w:ind w:firstLineChars="200" w:firstLine="420"/>
    </w:pPr>
    <w:rPr>
      <w:rFonts w:ascii="Arial" w:hAnsi="Arial"/>
      <w:kern w:val="0"/>
      <w:sz w:val="24"/>
      <w:szCs w:val="20"/>
    </w:rPr>
  </w:style>
  <w:style w:type="paragraph" w:customStyle="1" w:styleId="affff2">
    <w:name w:val="前言、引言标题"/>
    <w:next w:val="ac"/>
    <w:qFormat/>
    <w:rsid w:val="00CB78A8"/>
    <w:pPr>
      <w:shd w:val="clear" w:color="FFFFFF" w:fill="FFFFFF"/>
      <w:spacing w:before="640" w:after="560" w:line="360" w:lineRule="auto"/>
      <w:ind w:firstLineChars="147" w:firstLine="147"/>
      <w:jc w:val="center"/>
      <w:outlineLvl w:val="0"/>
    </w:pPr>
    <w:rPr>
      <w:rFonts w:ascii="黑体" w:eastAsia="黑体" w:hAnsi="Times New Roman"/>
      <w:sz w:val="32"/>
    </w:rPr>
  </w:style>
  <w:style w:type="paragraph" w:customStyle="1" w:styleId="xl39">
    <w:name w:val="xl39"/>
    <w:basedOn w:val="ac"/>
    <w:qFormat/>
    <w:rsid w:val="00CB78A8"/>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Arial" w:eastAsia="Arial Unicode MS" w:hAnsi="Arial" w:cs="Arial"/>
      <w:kern w:val="0"/>
      <w:sz w:val="18"/>
      <w:szCs w:val="18"/>
    </w:rPr>
  </w:style>
  <w:style w:type="paragraph" w:customStyle="1" w:styleId="3H3h33rdlevelHeading3-oldlevel3PIM3Level3He1">
    <w:name w:val="样式 标题 3H3h33rd levelHeading 3 - oldlevel_3PIM 3Level 3 He...1"/>
    <w:basedOn w:val="34"/>
    <w:qFormat/>
    <w:rsid w:val="00CB78A8"/>
    <w:pPr>
      <w:widowControl w:val="0"/>
      <w:tabs>
        <w:tab w:val="clear" w:pos="720"/>
        <w:tab w:val="left" w:pos="360"/>
        <w:tab w:val="left" w:pos="426"/>
      </w:tabs>
      <w:adjustRightInd w:val="0"/>
      <w:snapToGrid w:val="0"/>
      <w:spacing w:before="0" w:after="0" w:line="416" w:lineRule="atLeast"/>
      <w:ind w:left="0" w:firstLine="0"/>
      <w:jc w:val="both"/>
    </w:pPr>
    <w:rPr>
      <w:rFonts w:ascii="楷体_GB2312" w:eastAsia="黑体" w:hAnsi="宋体"/>
      <w:b w:val="0"/>
      <w:kern w:val="24"/>
      <w:sz w:val="24"/>
    </w:rPr>
  </w:style>
  <w:style w:type="paragraph" w:customStyle="1" w:styleId="8">
    <w:name w:val="样式 标题 8 +"/>
    <w:basedOn w:val="80"/>
    <w:qFormat/>
    <w:rsid w:val="00CB78A8"/>
    <w:pPr>
      <w:widowControl w:val="0"/>
      <w:numPr>
        <w:ilvl w:val="7"/>
        <w:numId w:val="10"/>
      </w:numPr>
      <w:tabs>
        <w:tab w:val="clear" w:pos="1440"/>
      </w:tabs>
      <w:spacing w:line="319" w:lineRule="auto"/>
    </w:pPr>
    <w:rPr>
      <w:rFonts w:ascii="Cambria" w:eastAsia="宋体" w:hAnsi="Cambria"/>
      <w:kern w:val="2"/>
      <w:szCs w:val="24"/>
      <w:lang w:eastAsia="en-US"/>
    </w:rPr>
  </w:style>
  <w:style w:type="paragraph" w:customStyle="1" w:styleId="affff3">
    <w:name w:val="文本框正文"/>
    <w:basedOn w:val="ac"/>
    <w:qFormat/>
    <w:rsid w:val="00CB78A8"/>
    <w:pPr>
      <w:ind w:firstLineChars="200" w:firstLine="200"/>
      <w:jc w:val="center"/>
    </w:pPr>
    <w:rPr>
      <w:rFonts w:eastAsia="仿宋_GB2312"/>
      <w:b/>
    </w:rPr>
  </w:style>
  <w:style w:type="paragraph" w:customStyle="1" w:styleId="13">
    <w:name w:val="编号1"/>
    <w:basedOn w:val="af4"/>
    <w:next w:val="ac"/>
    <w:qFormat/>
    <w:rsid w:val="00CB78A8"/>
    <w:pPr>
      <w:numPr>
        <w:numId w:val="11"/>
      </w:numPr>
      <w:tabs>
        <w:tab w:val="left" w:pos="360"/>
        <w:tab w:val="left" w:pos="425"/>
        <w:tab w:val="left" w:pos="1860"/>
      </w:tabs>
      <w:spacing w:line="360" w:lineRule="auto"/>
      <w:ind w:left="1860" w:firstLineChars="0" w:hanging="425"/>
    </w:pPr>
    <w:rPr>
      <w:rFonts w:ascii="楷体_GB2312" w:eastAsia="仿宋_GB2312"/>
      <w:kern w:val="0"/>
      <w:sz w:val="24"/>
      <w:szCs w:val="28"/>
    </w:rPr>
  </w:style>
  <w:style w:type="paragraph" w:customStyle="1" w:styleId="xl33">
    <w:name w:val="xl33"/>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eastAsia="Arial Unicode MS"/>
      <w:kern w:val="0"/>
      <w:sz w:val="20"/>
      <w:szCs w:val="20"/>
    </w:rPr>
  </w:style>
  <w:style w:type="paragraph" w:customStyle="1" w:styleId="affff4">
    <w:name w:val="图表二级"/>
    <w:basedOn w:val="ac"/>
    <w:next w:val="ac"/>
    <w:qFormat/>
    <w:rsid w:val="00CB78A8"/>
    <w:pPr>
      <w:widowControl/>
      <w:tabs>
        <w:tab w:val="left" w:pos="720"/>
        <w:tab w:val="left" w:pos="3240"/>
      </w:tabs>
      <w:adjustRightInd w:val="0"/>
      <w:snapToGrid w:val="0"/>
      <w:ind w:left="576" w:firstLineChars="200" w:hanging="576"/>
      <w:jc w:val="center"/>
      <w:textAlignment w:val="baseline"/>
    </w:pPr>
    <w:rPr>
      <w:rFonts w:ascii="Arial" w:eastAsia="仿宋_GB2312" w:hAnsi="Arial"/>
      <w:kern w:val="0"/>
      <w:sz w:val="24"/>
      <w:szCs w:val="20"/>
    </w:rPr>
  </w:style>
  <w:style w:type="paragraph" w:customStyle="1" w:styleId="affff5">
    <w:name w:val="普通正文"/>
    <w:basedOn w:val="ac"/>
    <w:qFormat/>
    <w:rsid w:val="00CB78A8"/>
    <w:pPr>
      <w:adjustRightInd w:val="0"/>
      <w:spacing w:before="120" w:after="120" w:line="360" w:lineRule="auto"/>
      <w:ind w:firstLine="480"/>
      <w:jc w:val="left"/>
      <w:textAlignment w:val="baseline"/>
    </w:pPr>
    <w:rPr>
      <w:rFonts w:ascii="Arial" w:hAnsi="Arial"/>
      <w:sz w:val="24"/>
    </w:rPr>
  </w:style>
  <w:style w:type="paragraph" w:customStyle="1" w:styleId="xl41">
    <w:name w:val="xl41"/>
    <w:basedOn w:val="ac"/>
    <w:qFormat/>
    <w:rsid w:val="00CB78A8"/>
    <w:pPr>
      <w:widowControl/>
      <w:pBdr>
        <w:top w:val="single" w:sz="4" w:space="0" w:color="auto"/>
        <w:bottom w:val="single" w:sz="4" w:space="0" w:color="auto"/>
      </w:pBdr>
      <w:spacing w:before="100" w:beforeAutospacing="1" w:after="100" w:afterAutospacing="1"/>
      <w:ind w:firstLineChars="200" w:firstLine="200"/>
      <w:jc w:val="left"/>
    </w:pPr>
    <w:rPr>
      <w:rFonts w:ascii="Arial Unicode MS" w:eastAsia="Arial Unicode MS" w:hAnsi="Arial Unicode MS" w:cs="Arial Unicode MS"/>
      <w:kern w:val="0"/>
      <w:sz w:val="24"/>
    </w:rPr>
  </w:style>
  <w:style w:type="paragraph" w:customStyle="1" w:styleId="hik-">
    <w:name w:val="hik-正文"/>
    <w:link w:val="hik-Char"/>
    <w:qFormat/>
    <w:rsid w:val="00CB78A8"/>
    <w:pPr>
      <w:spacing w:line="360" w:lineRule="auto"/>
      <w:ind w:firstLineChars="200" w:firstLine="200"/>
    </w:pPr>
    <w:rPr>
      <w:rFonts w:ascii="宋体" w:hAnsi="Times New Roman"/>
      <w:kern w:val="2"/>
      <w:sz w:val="24"/>
      <w:szCs w:val="24"/>
    </w:rPr>
  </w:style>
  <w:style w:type="paragraph" w:customStyle="1" w:styleId="wpBodyText">
    <w:name w:val="wp_Body Text"/>
    <w:basedOn w:val="ac"/>
    <w:qFormat/>
    <w:rsid w:val="00CB78A8"/>
    <w:pPr>
      <w:autoSpaceDE w:val="0"/>
      <w:autoSpaceDN w:val="0"/>
      <w:adjustRightInd w:val="0"/>
      <w:spacing w:after="120" w:line="280" w:lineRule="exact"/>
      <w:ind w:firstLineChars="200" w:firstLine="540"/>
      <w:jc w:val="left"/>
      <w:textAlignment w:val="baseline"/>
    </w:pPr>
    <w:rPr>
      <w:rFonts w:ascii="宋体" w:eastAsia="仿宋_GB2312" w:hAnsi="Tms Rmn"/>
      <w:kern w:val="0"/>
      <w:sz w:val="28"/>
      <w:szCs w:val="20"/>
    </w:rPr>
  </w:style>
  <w:style w:type="paragraph" w:customStyle="1" w:styleId="affff6">
    <w:name w:val="正文居中"/>
    <w:basedOn w:val="ac"/>
    <w:qFormat/>
    <w:rsid w:val="00CB78A8"/>
    <w:pPr>
      <w:spacing w:line="360" w:lineRule="auto"/>
      <w:ind w:firstLineChars="200" w:firstLine="200"/>
      <w:jc w:val="center"/>
    </w:pPr>
    <w:rPr>
      <w:rFonts w:eastAsia="仿宋_GB2312" w:cs="宋体"/>
      <w:sz w:val="24"/>
      <w:szCs w:val="20"/>
    </w:rPr>
  </w:style>
  <w:style w:type="paragraph" w:customStyle="1" w:styleId="p0">
    <w:name w:val="p0"/>
    <w:basedOn w:val="ac"/>
    <w:qFormat/>
    <w:rsid w:val="00CB78A8"/>
    <w:pPr>
      <w:widowControl/>
      <w:spacing w:before="100" w:beforeAutospacing="1" w:after="100" w:afterAutospacing="1"/>
      <w:jc w:val="left"/>
    </w:pPr>
    <w:rPr>
      <w:rFonts w:ascii="宋体" w:hAnsi="宋体" w:cs="宋体"/>
      <w:kern w:val="0"/>
      <w:sz w:val="24"/>
    </w:rPr>
  </w:style>
  <w:style w:type="paragraph" w:customStyle="1" w:styleId="HTML9">
    <w:name w:val="HTML 预先格式化"/>
    <w:basedOn w:val="ac"/>
    <w:qFormat/>
    <w:rsid w:val="00CB78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a0">
    <w:name w:val="列表（符号二级）（绿盟科技）"/>
    <w:basedOn w:val="a"/>
    <w:qFormat/>
    <w:rsid w:val="00CB78A8"/>
    <w:pPr>
      <w:numPr>
        <w:ilvl w:val="1"/>
      </w:numPr>
    </w:pPr>
    <w:rPr>
      <w:rFonts w:ascii="Times New Roman" w:hAnsi="Times New Roman"/>
    </w:rPr>
  </w:style>
  <w:style w:type="paragraph" w:customStyle="1" w:styleId="a">
    <w:name w:val="列表（符号一级）（绿盟科技）"/>
    <w:basedOn w:val="ac"/>
    <w:qFormat/>
    <w:rsid w:val="00CB78A8"/>
    <w:pPr>
      <w:widowControl/>
      <w:numPr>
        <w:numId w:val="12"/>
      </w:numPr>
      <w:spacing w:line="300" w:lineRule="auto"/>
      <w:ind w:firstLine="0"/>
      <w:jc w:val="left"/>
    </w:pPr>
    <w:rPr>
      <w:rFonts w:ascii="Arial" w:hAnsi="Arial"/>
      <w:kern w:val="0"/>
      <w:szCs w:val="21"/>
    </w:rPr>
  </w:style>
  <w:style w:type="paragraph" w:customStyle="1" w:styleId="0">
    <w:name w:val="样式 首行缩进:  0 字符"/>
    <w:basedOn w:val="ac"/>
    <w:link w:val="0Char"/>
    <w:qFormat/>
    <w:rsid w:val="00CB78A8"/>
    <w:pPr>
      <w:spacing w:line="360" w:lineRule="auto"/>
      <w:ind w:firstLineChars="200" w:firstLine="200"/>
    </w:pPr>
    <w:rPr>
      <w:rFonts w:ascii="Arial" w:hAnsi="Arial"/>
      <w:kern w:val="0"/>
      <w:sz w:val="24"/>
      <w:szCs w:val="20"/>
    </w:rPr>
  </w:style>
  <w:style w:type="paragraph" w:customStyle="1" w:styleId="3f2">
    <w:name w:val="投标 3级"/>
    <w:basedOn w:val="34"/>
    <w:qFormat/>
    <w:rsid w:val="00CB78A8"/>
    <w:pPr>
      <w:keepNext w:val="0"/>
      <w:widowControl w:val="0"/>
      <w:tabs>
        <w:tab w:val="clear" w:pos="720"/>
      </w:tabs>
      <w:adjustRightInd w:val="0"/>
      <w:snapToGrid w:val="0"/>
      <w:spacing w:beforeLines="50" w:afterLines="50" w:line="420" w:lineRule="auto"/>
      <w:ind w:left="2270" w:rightChars="150" w:right="330" w:hanging="2270"/>
      <w:jc w:val="left"/>
    </w:pPr>
    <w:rPr>
      <w:rFonts w:ascii="Cambria" w:eastAsia="黑体" w:hAnsi="Cambria"/>
      <w:b w:val="0"/>
      <w:bCs/>
      <w:spacing w:val="20"/>
      <w:kern w:val="2"/>
      <w:sz w:val="28"/>
      <w:szCs w:val="22"/>
    </w:rPr>
  </w:style>
  <w:style w:type="paragraph" w:customStyle="1" w:styleId="xl53">
    <w:name w:val="xl53"/>
    <w:basedOn w:val="ac"/>
    <w:qFormat/>
    <w:rsid w:val="00CB78A8"/>
    <w:pPr>
      <w:widowControl/>
      <w:pBdr>
        <w:bottom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kern w:val="0"/>
      <w:sz w:val="18"/>
      <w:szCs w:val="18"/>
    </w:rPr>
  </w:style>
  <w:style w:type="paragraph" w:customStyle="1" w:styleId="affff7">
    <w:name w:val="五级条标题"/>
    <w:basedOn w:val="affff8"/>
    <w:next w:val="affff"/>
    <w:qFormat/>
    <w:rsid w:val="00CB78A8"/>
    <w:pPr>
      <w:outlineLvl w:val="6"/>
    </w:pPr>
    <w:rPr>
      <w:rFonts w:ascii="Times New Roman"/>
    </w:rPr>
  </w:style>
  <w:style w:type="paragraph" w:customStyle="1" w:styleId="affff8">
    <w:name w:val="四级条标题"/>
    <w:basedOn w:val="affff9"/>
    <w:next w:val="affff"/>
    <w:qFormat/>
    <w:rsid w:val="00CB78A8"/>
    <w:pPr>
      <w:jc w:val="both"/>
      <w:outlineLvl w:val="5"/>
    </w:pPr>
    <w:rPr>
      <w:rFonts w:ascii="黑体"/>
    </w:rPr>
  </w:style>
  <w:style w:type="paragraph" w:customStyle="1" w:styleId="affff9">
    <w:name w:val="三级条标题"/>
    <w:basedOn w:val="affffa"/>
    <w:next w:val="affff"/>
    <w:qFormat/>
    <w:rsid w:val="00CB78A8"/>
    <w:pPr>
      <w:outlineLvl w:val="4"/>
    </w:pPr>
    <w:rPr>
      <w:sz w:val="21"/>
    </w:rPr>
  </w:style>
  <w:style w:type="paragraph" w:customStyle="1" w:styleId="affffa">
    <w:name w:val="二级条标题"/>
    <w:basedOn w:val="affffb"/>
    <w:next w:val="affff"/>
    <w:qFormat/>
    <w:rsid w:val="00CB78A8"/>
    <w:pPr>
      <w:spacing w:line="240" w:lineRule="auto"/>
      <w:jc w:val="left"/>
      <w:outlineLvl w:val="3"/>
    </w:pPr>
    <w:rPr>
      <w:sz w:val="24"/>
    </w:rPr>
  </w:style>
  <w:style w:type="paragraph" w:customStyle="1" w:styleId="affffb">
    <w:name w:val="一级条标题"/>
    <w:basedOn w:val="affffc"/>
    <w:next w:val="affff"/>
    <w:link w:val="Charf5"/>
    <w:qFormat/>
    <w:rsid w:val="00CB78A8"/>
    <w:pPr>
      <w:spacing w:beforeLines="0" w:afterLines="0"/>
      <w:ind w:left="420"/>
      <w:outlineLvl w:val="2"/>
    </w:pPr>
    <w:rPr>
      <w:rFonts w:ascii="Times New Roman" w:eastAsia="宋体"/>
      <w:sz w:val="20"/>
    </w:rPr>
  </w:style>
  <w:style w:type="paragraph" w:customStyle="1" w:styleId="affffc">
    <w:name w:val="章标题"/>
    <w:next w:val="affff"/>
    <w:qFormat/>
    <w:rsid w:val="00CB78A8"/>
    <w:pPr>
      <w:spacing w:beforeLines="50" w:afterLines="50" w:line="360" w:lineRule="auto"/>
      <w:ind w:firstLineChars="147" w:firstLine="147"/>
      <w:jc w:val="both"/>
      <w:outlineLvl w:val="1"/>
    </w:pPr>
    <w:rPr>
      <w:rFonts w:ascii="黑体" w:eastAsia="黑体" w:hAnsi="Times New Roman"/>
      <w:sz w:val="21"/>
    </w:rPr>
  </w:style>
  <w:style w:type="paragraph" w:customStyle="1" w:styleId="xl28">
    <w:name w:val="xl28"/>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eastAsia="Arial Unicode MS"/>
      <w:kern w:val="0"/>
      <w:sz w:val="18"/>
      <w:szCs w:val="18"/>
    </w:rPr>
  </w:style>
  <w:style w:type="paragraph" w:customStyle="1" w:styleId="affffd">
    <w:name w:val="罗列项目"/>
    <w:basedOn w:val="ac"/>
    <w:qFormat/>
    <w:rsid w:val="00CB78A8"/>
    <w:pPr>
      <w:widowControl/>
      <w:tabs>
        <w:tab w:val="left" w:pos="432"/>
        <w:tab w:val="left" w:pos="964"/>
      </w:tabs>
      <w:adjustRightInd w:val="0"/>
      <w:snapToGrid w:val="0"/>
      <w:spacing w:line="440" w:lineRule="exact"/>
      <w:ind w:left="432" w:firstLineChars="200" w:firstLine="200"/>
      <w:textAlignment w:val="baseline"/>
    </w:pPr>
    <w:rPr>
      <w:rFonts w:eastAsia="仿宋_GB2312"/>
      <w:kern w:val="0"/>
      <w:sz w:val="24"/>
      <w:szCs w:val="20"/>
    </w:rPr>
  </w:style>
  <w:style w:type="paragraph" w:customStyle="1" w:styleId="2f6">
    <w:name w:val="附录2层"/>
    <w:basedOn w:val="ac"/>
    <w:next w:val="affffe"/>
    <w:qFormat/>
    <w:rsid w:val="00CB78A8"/>
    <w:pPr>
      <w:widowControl/>
      <w:adjustRightInd w:val="0"/>
      <w:snapToGrid w:val="0"/>
      <w:spacing w:line="360" w:lineRule="atLeast"/>
      <w:ind w:firstLineChars="200" w:firstLine="200"/>
      <w:textAlignment w:val="baseline"/>
    </w:pPr>
    <w:rPr>
      <w:rFonts w:ascii="黑体" w:eastAsia="黑体"/>
      <w:kern w:val="0"/>
      <w:sz w:val="24"/>
      <w:szCs w:val="20"/>
    </w:rPr>
  </w:style>
  <w:style w:type="paragraph" w:customStyle="1" w:styleId="affffe">
    <w:name w:val="正文格式"/>
    <w:basedOn w:val="ac"/>
    <w:link w:val="Charf6"/>
    <w:qFormat/>
    <w:rsid w:val="00CB78A8"/>
    <w:pPr>
      <w:widowControl/>
      <w:adjustRightInd w:val="0"/>
      <w:snapToGrid w:val="0"/>
      <w:spacing w:line="440" w:lineRule="exact"/>
      <w:ind w:firstLineChars="200" w:firstLine="482"/>
      <w:textAlignment w:val="baseline"/>
    </w:pPr>
    <w:rPr>
      <w:rFonts w:eastAsia="仿宋_GB2312"/>
      <w:kern w:val="0"/>
      <w:sz w:val="24"/>
      <w:szCs w:val="20"/>
    </w:rPr>
  </w:style>
  <w:style w:type="paragraph" w:customStyle="1" w:styleId="59">
    <w:name w:val="标题5，章节第五层"/>
    <w:basedOn w:val="ac"/>
    <w:next w:val="affffe"/>
    <w:qFormat/>
    <w:rsid w:val="00CB78A8"/>
    <w:pPr>
      <w:tabs>
        <w:tab w:val="left" w:pos="1050"/>
      </w:tabs>
      <w:spacing w:before="78"/>
      <w:ind w:left="851" w:firstLineChars="200" w:hanging="851"/>
      <w:outlineLvl w:val="4"/>
    </w:pPr>
    <w:rPr>
      <w:rFonts w:ascii="Arial" w:eastAsia="华文细黑" w:hAnsi="Arial"/>
      <w:sz w:val="30"/>
    </w:rPr>
  </w:style>
  <w:style w:type="paragraph" w:customStyle="1" w:styleId="msonormalcxspmiddle">
    <w:name w:val="msonormalcxspmiddle"/>
    <w:basedOn w:val="ac"/>
    <w:qFormat/>
    <w:rsid w:val="00CB78A8"/>
    <w:pPr>
      <w:spacing w:after="100" w:afterAutospacing="1"/>
    </w:pPr>
    <w:rPr>
      <w:rFonts w:ascii="宋体" w:hAnsi="宋体" w:cs="宋体"/>
      <w:sz w:val="24"/>
    </w:rPr>
  </w:style>
  <w:style w:type="paragraph" w:customStyle="1" w:styleId="1f2">
    <w:name w:val="修订1"/>
    <w:qFormat/>
    <w:rsid w:val="00CB78A8"/>
    <w:rPr>
      <w:rFonts w:ascii="Times New Roman" w:hAnsi="Times New Roman"/>
      <w:kern w:val="2"/>
      <w:sz w:val="24"/>
      <w:szCs w:val="24"/>
    </w:rPr>
  </w:style>
  <w:style w:type="paragraph" w:customStyle="1" w:styleId="CharChar1CharCharCharCharCharCharCharCharCharCharCharCharCharCharCharCharChar1Char">
    <w:name w:val="Char Char1 Char Char Char Char Char Char Char Char Char Char Char Char Char Char Char Char Char1 Char"/>
    <w:basedOn w:val="ac"/>
    <w:qFormat/>
    <w:rsid w:val="00CB78A8"/>
    <w:pPr>
      <w:widowControl/>
      <w:spacing w:after="160" w:line="240" w:lineRule="exact"/>
      <w:ind w:firstLineChars="200" w:firstLine="200"/>
      <w:jc w:val="left"/>
    </w:pPr>
    <w:rPr>
      <w:rFonts w:ascii="Verdana" w:eastAsia="仿宋_GB2312" w:hAnsi="Verdana"/>
      <w:kern w:val="0"/>
      <w:sz w:val="20"/>
      <w:szCs w:val="20"/>
      <w:lang w:eastAsia="en-US"/>
    </w:rPr>
  </w:style>
  <w:style w:type="paragraph" w:customStyle="1" w:styleId="1f3">
    <w:name w:val="样式 正文首行缩进 + 首行缩进:  1 字符"/>
    <w:basedOn w:val="affe"/>
    <w:qFormat/>
    <w:rsid w:val="00CB78A8"/>
    <w:pPr>
      <w:spacing w:after="40" w:line="240" w:lineRule="auto"/>
      <w:ind w:firstLineChars="200" w:firstLine="200"/>
    </w:pPr>
    <w:rPr>
      <w:rFonts w:ascii="Times New Roman" w:hAnsi="Times New Roman"/>
      <w:sz w:val="21"/>
    </w:rPr>
  </w:style>
  <w:style w:type="paragraph" w:customStyle="1" w:styleId="afffff">
    <w:name w:val="标题样式"/>
    <w:basedOn w:val="ac"/>
    <w:qFormat/>
    <w:rsid w:val="00CB78A8"/>
    <w:pPr>
      <w:spacing w:beforeLines="50" w:afterLines="50"/>
      <w:ind w:firstLineChars="200" w:firstLine="200"/>
    </w:pPr>
    <w:rPr>
      <w:b/>
      <w:sz w:val="24"/>
      <w:szCs w:val="20"/>
    </w:rPr>
  </w:style>
  <w:style w:type="paragraph" w:customStyle="1" w:styleId="afffff0">
    <w:name w:val="图，整体编号"/>
    <w:basedOn w:val="affffe"/>
    <w:next w:val="affffe"/>
    <w:qFormat/>
    <w:rsid w:val="00CB78A8"/>
    <w:pPr>
      <w:tabs>
        <w:tab w:val="left" w:pos="720"/>
      </w:tabs>
      <w:spacing w:beforeLines="25" w:line="360" w:lineRule="auto"/>
      <w:ind w:left="647" w:hanging="420"/>
      <w:jc w:val="center"/>
    </w:pPr>
    <w:rPr>
      <w:rFonts w:ascii="Arial" w:eastAsia="华文细黑" w:hAnsi="Arial"/>
    </w:rPr>
  </w:style>
  <w:style w:type="paragraph" w:customStyle="1" w:styleId="a8">
    <w:name w:val="编号，四号"/>
    <w:basedOn w:val="afffff1"/>
    <w:qFormat/>
    <w:rsid w:val="00CB78A8"/>
    <w:pPr>
      <w:numPr>
        <w:numId w:val="13"/>
      </w:numPr>
    </w:pPr>
    <w:rPr>
      <w:rFonts w:ascii="Verdana" w:hAnsi="Verdana"/>
      <w:sz w:val="28"/>
    </w:rPr>
  </w:style>
  <w:style w:type="paragraph" w:customStyle="1" w:styleId="afffff1">
    <w:name w:val="编号，小四"/>
    <w:basedOn w:val="ac"/>
    <w:link w:val="Charf7"/>
    <w:qFormat/>
    <w:rsid w:val="00CB78A8"/>
    <w:pPr>
      <w:spacing w:line="360" w:lineRule="auto"/>
    </w:pPr>
    <w:rPr>
      <w:rFonts w:ascii="Arial" w:hAnsi="Arial"/>
      <w:kern w:val="0"/>
      <w:sz w:val="24"/>
      <w:szCs w:val="20"/>
    </w:rPr>
  </w:style>
  <w:style w:type="paragraph" w:customStyle="1" w:styleId="10">
    <w:name w:val="1_"/>
    <w:basedOn w:val="1"/>
    <w:next w:val="ac"/>
    <w:qFormat/>
    <w:rsid w:val="00CB78A8"/>
    <w:pPr>
      <w:keepLines/>
      <w:widowControl w:val="0"/>
      <w:numPr>
        <w:numId w:val="14"/>
      </w:numPr>
      <w:tabs>
        <w:tab w:val="clear" w:pos="432"/>
        <w:tab w:val="left" w:pos="425"/>
      </w:tabs>
      <w:adjustRightInd w:val="0"/>
      <w:snapToGrid w:val="0"/>
      <w:spacing w:before="100" w:beforeAutospacing="1" w:after="100" w:afterAutospacing="1" w:line="360" w:lineRule="auto"/>
      <w:jc w:val="both"/>
    </w:pPr>
    <w:rPr>
      <w:rFonts w:ascii="Times New Roman" w:eastAsia="宋体"/>
      <w:bCs/>
      <w:kern w:val="44"/>
      <w:sz w:val="36"/>
      <w:szCs w:val="36"/>
    </w:rPr>
  </w:style>
  <w:style w:type="paragraph" w:customStyle="1" w:styleId="151101">
    <w:name w:val="样式 四号 左侧:  1.51 厘米 首行缩进:  1.01 厘米"/>
    <w:basedOn w:val="ac"/>
    <w:qFormat/>
    <w:rsid w:val="00CB78A8"/>
    <w:pPr>
      <w:ind w:firstLineChars="200" w:firstLine="573"/>
    </w:pPr>
    <w:rPr>
      <w:rFonts w:ascii="仿宋_GB2312" w:eastAsia="仿宋_GB2312"/>
      <w:szCs w:val="20"/>
    </w:rPr>
  </w:style>
  <w:style w:type="paragraph" w:customStyle="1" w:styleId="Charf8">
    <w:name w:val="Char"/>
    <w:basedOn w:val="ac"/>
    <w:qFormat/>
    <w:rsid w:val="00CB78A8"/>
    <w:rPr>
      <w:szCs w:val="20"/>
    </w:rPr>
  </w:style>
  <w:style w:type="paragraph" w:customStyle="1" w:styleId="4">
    <w:name w:val="4级标题"/>
    <w:basedOn w:val="1f1"/>
    <w:link w:val="4Char1"/>
    <w:qFormat/>
    <w:rsid w:val="00CB78A8"/>
    <w:pPr>
      <w:keepLines/>
      <w:numPr>
        <w:ilvl w:val="3"/>
        <w:numId w:val="9"/>
      </w:numPr>
      <w:spacing w:line="360" w:lineRule="auto"/>
      <w:ind w:firstLineChars="0" w:firstLine="0"/>
      <w:contextualSpacing/>
      <w:jc w:val="left"/>
      <w:outlineLvl w:val="3"/>
    </w:pPr>
    <w:rPr>
      <w:rFonts w:ascii="黑体" w:eastAsia="黑体" w:hAnsi="黑体"/>
      <w:sz w:val="24"/>
      <w:szCs w:val="24"/>
      <w:lang w:eastAsia="en-US" w:bidi="en-US"/>
    </w:rPr>
  </w:style>
  <w:style w:type="paragraph" w:customStyle="1" w:styleId="TOC1">
    <w:name w:val="TOC 标题1"/>
    <w:basedOn w:val="1"/>
    <w:next w:val="ac"/>
    <w:qFormat/>
    <w:rsid w:val="00CB78A8"/>
    <w:pPr>
      <w:keepLines/>
      <w:numPr>
        <w:numId w:val="0"/>
      </w:numPr>
      <w:tabs>
        <w:tab w:val="center" w:pos="0"/>
        <w:tab w:val="left" w:pos="3402"/>
        <w:tab w:val="left" w:pos="3828"/>
      </w:tabs>
      <w:spacing w:before="480" w:line="276" w:lineRule="auto"/>
      <w:jc w:val="left"/>
      <w:outlineLvl w:val="9"/>
    </w:pPr>
    <w:rPr>
      <w:rFonts w:ascii="Cambria" w:eastAsia="宋体" w:hAnsi="Cambria"/>
      <w:bCs/>
      <w:color w:val="365F91"/>
      <w:kern w:val="0"/>
      <w:sz w:val="28"/>
      <w:szCs w:val="28"/>
    </w:rPr>
  </w:style>
  <w:style w:type="paragraph" w:customStyle="1" w:styleId="afffff2">
    <w:name w:val="符号样式"/>
    <w:basedOn w:val="afffff1"/>
    <w:link w:val="Charf9"/>
    <w:qFormat/>
    <w:rsid w:val="00CB78A8"/>
    <w:pPr>
      <w:jc w:val="left"/>
    </w:pPr>
    <w:rPr>
      <w:rFonts w:ascii="Times New Roman" w:hAnsi="Times New Roman"/>
    </w:rPr>
  </w:style>
  <w:style w:type="paragraph" w:customStyle="1" w:styleId="3f3">
    <w:name w:val="3_"/>
    <w:basedOn w:val="34"/>
    <w:next w:val="ac"/>
    <w:qFormat/>
    <w:rsid w:val="00CB78A8"/>
    <w:pPr>
      <w:widowControl w:val="0"/>
      <w:tabs>
        <w:tab w:val="clear" w:pos="720"/>
        <w:tab w:val="left" w:pos="360"/>
        <w:tab w:val="left" w:pos="425"/>
      </w:tabs>
      <w:adjustRightInd w:val="0"/>
      <w:spacing w:before="0" w:after="0"/>
      <w:ind w:left="0" w:firstLine="0"/>
      <w:jc w:val="both"/>
    </w:pPr>
    <w:rPr>
      <w:rFonts w:ascii="仿宋_GB2312" w:hAnsi="黑体"/>
      <w:b w:val="0"/>
      <w:bCs/>
      <w:kern w:val="2"/>
      <w:sz w:val="30"/>
      <w:szCs w:val="30"/>
    </w:rPr>
  </w:style>
  <w:style w:type="paragraph" w:customStyle="1" w:styleId="4c">
    <w:name w:val="标题4，章节第四层"/>
    <w:basedOn w:val="ac"/>
    <w:next w:val="affffe"/>
    <w:qFormat/>
    <w:rsid w:val="00CB78A8"/>
    <w:pPr>
      <w:tabs>
        <w:tab w:val="left" w:pos="630"/>
      </w:tabs>
      <w:ind w:left="709" w:firstLineChars="200" w:hanging="709"/>
      <w:outlineLvl w:val="3"/>
    </w:pPr>
    <w:rPr>
      <w:rFonts w:ascii="Arial" w:eastAsia="华文细黑" w:hAnsi="Arial"/>
      <w:sz w:val="30"/>
    </w:rPr>
  </w:style>
  <w:style w:type="paragraph" w:customStyle="1" w:styleId="NormalIndent3">
    <w:name w:val="Normal Indent3"/>
    <w:basedOn w:val="ac"/>
    <w:link w:val="NormalIndent3Char"/>
    <w:qFormat/>
    <w:rsid w:val="00CB78A8"/>
    <w:pPr>
      <w:spacing w:beforeLines="50" w:afterLines="50" w:line="300" w:lineRule="auto"/>
      <w:ind w:leftChars="100" w:left="100" w:rightChars="100" w:right="100" w:firstLineChars="200" w:firstLine="480"/>
      <w:jc w:val="left"/>
    </w:pPr>
    <w:rPr>
      <w:rFonts w:eastAsia="仿宋_GB2312"/>
      <w:kern w:val="0"/>
      <w:sz w:val="24"/>
    </w:rPr>
  </w:style>
  <w:style w:type="paragraph" w:customStyle="1" w:styleId="1f4">
    <w:name w:val="列表项1，点"/>
    <w:basedOn w:val="affffe"/>
    <w:qFormat/>
    <w:rsid w:val="00CB78A8"/>
    <w:pPr>
      <w:spacing w:beforeLines="25" w:line="360" w:lineRule="auto"/>
      <w:ind w:left="647" w:hanging="420"/>
    </w:pPr>
    <w:rPr>
      <w:rFonts w:ascii="Arial" w:eastAsia="新宋体" w:hAnsi="Arial"/>
      <w:i/>
      <w:sz w:val="21"/>
    </w:rPr>
  </w:style>
  <w:style w:type="paragraph" w:customStyle="1" w:styleId="HIK">
    <w:name w:val="HIK二级标题"/>
    <w:basedOn w:val="ac"/>
    <w:link w:val="HIKChar"/>
    <w:qFormat/>
    <w:rsid w:val="00CB78A8"/>
    <w:pPr>
      <w:keepNext/>
      <w:keepLines/>
      <w:spacing w:before="260" w:after="260" w:line="416" w:lineRule="auto"/>
      <w:ind w:right="210"/>
      <w:outlineLvl w:val="1"/>
    </w:pPr>
    <w:rPr>
      <w:rFonts w:ascii="Calibri" w:hAnsi="Calibri"/>
      <w:b/>
      <w:bCs/>
      <w:kern w:val="0"/>
      <w:sz w:val="36"/>
      <w:szCs w:val="30"/>
    </w:rPr>
  </w:style>
  <w:style w:type="paragraph" w:customStyle="1" w:styleId="112">
    <w:name w:val="列出段落11"/>
    <w:basedOn w:val="ac"/>
    <w:qFormat/>
    <w:rsid w:val="00CB78A8"/>
    <w:pPr>
      <w:ind w:firstLineChars="200" w:firstLine="420"/>
    </w:pPr>
    <w:rPr>
      <w:rFonts w:ascii="Calibri" w:hAnsi="Calibri"/>
      <w:szCs w:val="22"/>
    </w:rPr>
  </w:style>
  <w:style w:type="paragraph" w:customStyle="1" w:styleId="ql-align-center">
    <w:name w:val="ql-align-center"/>
    <w:basedOn w:val="ac"/>
    <w:qFormat/>
    <w:rsid w:val="00CB78A8"/>
    <w:pPr>
      <w:widowControl/>
      <w:spacing w:before="100" w:beforeAutospacing="1" w:after="100" w:afterAutospacing="1"/>
      <w:jc w:val="left"/>
    </w:pPr>
    <w:rPr>
      <w:rFonts w:ascii="宋体" w:hAnsi="宋体" w:cs="宋体"/>
      <w:kern w:val="0"/>
      <w:sz w:val="24"/>
    </w:rPr>
  </w:style>
  <w:style w:type="paragraph" w:customStyle="1" w:styleId="91">
    <w:name w:val="样式 标题 9 +"/>
    <w:basedOn w:val="92"/>
    <w:qFormat/>
    <w:rsid w:val="00CB78A8"/>
    <w:rPr>
      <w:rFonts w:ascii="Times New Roman" w:hAnsi="Times New Roman"/>
    </w:rPr>
  </w:style>
  <w:style w:type="paragraph" w:customStyle="1" w:styleId="92">
    <w:name w:val="标题9"/>
    <w:basedOn w:val="9"/>
    <w:next w:val="ac"/>
    <w:qFormat/>
    <w:rsid w:val="00CB78A8"/>
    <w:pPr>
      <w:widowControl w:val="0"/>
      <w:tabs>
        <w:tab w:val="clear" w:pos="1584"/>
        <w:tab w:val="left" w:pos="3780"/>
      </w:tabs>
      <w:ind w:left="3780" w:hanging="420"/>
      <w:jc w:val="both"/>
    </w:pPr>
    <w:rPr>
      <w:rFonts w:ascii="Cambria" w:eastAsia="宋体" w:hAnsi="Cambria"/>
      <w:kern w:val="2"/>
      <w:lang w:eastAsia="en-US"/>
    </w:rPr>
  </w:style>
  <w:style w:type="paragraph" w:customStyle="1" w:styleId="Char4">
    <w:name w:val="Char4"/>
    <w:basedOn w:val="ac"/>
    <w:qFormat/>
    <w:rsid w:val="00CB78A8"/>
    <w:pPr>
      <w:numPr>
        <w:numId w:val="15"/>
      </w:numPr>
      <w:spacing w:line="360" w:lineRule="auto"/>
      <w:ind w:firstLineChars="200" w:firstLine="354"/>
    </w:pPr>
    <w:rPr>
      <w:rFonts w:eastAsia="黑体"/>
      <w:sz w:val="24"/>
    </w:rPr>
  </w:style>
  <w:style w:type="paragraph" w:customStyle="1" w:styleId="00">
    <w:name w:val="00内文"/>
    <w:basedOn w:val="ac"/>
    <w:qFormat/>
    <w:rsid w:val="00CB78A8"/>
    <w:pPr>
      <w:adjustRightInd w:val="0"/>
      <w:ind w:firstLineChars="200" w:firstLine="340"/>
      <w:textAlignment w:val="baseline"/>
    </w:pPr>
    <w:rPr>
      <w:rFonts w:ascii="Arial" w:eastAsia="汉仪中等线简" w:hAnsi="Arial"/>
      <w:kern w:val="0"/>
      <w:sz w:val="17"/>
      <w:szCs w:val="20"/>
    </w:rPr>
  </w:style>
  <w:style w:type="paragraph" w:customStyle="1" w:styleId="afffff3">
    <w:name w:val="*正文"/>
    <w:basedOn w:val="ac"/>
    <w:link w:val="Charfa"/>
    <w:qFormat/>
    <w:rsid w:val="00CB78A8"/>
    <w:pPr>
      <w:spacing w:line="360" w:lineRule="auto"/>
      <w:ind w:firstLineChars="200" w:firstLine="200"/>
    </w:pPr>
    <w:rPr>
      <w:rFonts w:ascii="宋体" w:hAnsi="宋体"/>
      <w:kern w:val="0"/>
      <w:sz w:val="22"/>
    </w:rPr>
  </w:style>
  <w:style w:type="paragraph" w:customStyle="1" w:styleId="afffff4">
    <w:name w:val="封面"/>
    <w:basedOn w:val="ac"/>
    <w:qFormat/>
    <w:rsid w:val="00CB78A8"/>
    <w:pPr>
      <w:adjustRightInd w:val="0"/>
      <w:spacing w:before="100" w:after="40" w:line="288" w:lineRule="auto"/>
      <w:jc w:val="right"/>
      <w:textAlignment w:val="baseline"/>
    </w:pPr>
    <w:rPr>
      <w:rFonts w:eastAsia="仿宋_GB2312" w:cs="宋体"/>
      <w:b/>
      <w:snapToGrid w:val="0"/>
      <w:kern w:val="0"/>
      <w:sz w:val="52"/>
      <w:szCs w:val="20"/>
    </w:rPr>
  </w:style>
  <w:style w:type="paragraph" w:customStyle="1" w:styleId="Style221">
    <w:name w:val="_Style 221"/>
    <w:qFormat/>
    <w:rsid w:val="00CB78A8"/>
    <w:rPr>
      <w:rFonts w:ascii="Times New Roman" w:hAnsi="Times New Roman"/>
      <w:kern w:val="2"/>
      <w:sz w:val="21"/>
      <w:szCs w:val="24"/>
    </w:rPr>
  </w:style>
  <w:style w:type="paragraph" w:customStyle="1" w:styleId="GP3">
    <w:name w:val="GP标题3"/>
    <w:basedOn w:val="GP"/>
    <w:next w:val="GP0"/>
    <w:qFormat/>
    <w:rsid w:val="00CB78A8"/>
    <w:pPr>
      <w:spacing w:beforeLines="50" w:afterLines="50"/>
      <w:outlineLvl w:val="2"/>
    </w:pPr>
    <w:rPr>
      <w:rFonts w:ascii="华文细黑" w:eastAsia="华文细黑" w:hAnsi="华文细黑"/>
      <w:b/>
      <w:sz w:val="30"/>
    </w:rPr>
  </w:style>
  <w:style w:type="paragraph" w:customStyle="1" w:styleId="GP">
    <w:name w:val="GP正文(无首行缩进)"/>
    <w:qFormat/>
    <w:rsid w:val="00CB78A8"/>
    <w:pPr>
      <w:widowControl w:val="0"/>
      <w:spacing w:line="360" w:lineRule="auto"/>
    </w:pPr>
    <w:rPr>
      <w:rFonts w:ascii="Times New Roman" w:hAnsi="Times New Roman"/>
      <w:kern w:val="2"/>
      <w:sz w:val="24"/>
      <w:szCs w:val="21"/>
    </w:rPr>
  </w:style>
  <w:style w:type="paragraph" w:customStyle="1" w:styleId="GP0">
    <w:name w:val="GP正文(首行缩进)"/>
    <w:basedOn w:val="ac"/>
    <w:qFormat/>
    <w:rsid w:val="00CB78A8"/>
    <w:pPr>
      <w:spacing w:line="440" w:lineRule="exact"/>
      <w:ind w:firstLineChars="200" w:firstLine="200"/>
      <w:jc w:val="left"/>
    </w:pPr>
    <w:rPr>
      <w:sz w:val="24"/>
      <w:szCs w:val="21"/>
    </w:rPr>
  </w:style>
  <w:style w:type="paragraph" w:customStyle="1" w:styleId="41">
    <w:name w:val="4_"/>
    <w:basedOn w:val="43"/>
    <w:next w:val="ac"/>
    <w:qFormat/>
    <w:rsid w:val="00CB78A8"/>
    <w:pPr>
      <w:widowControl w:val="0"/>
      <w:numPr>
        <w:ilvl w:val="3"/>
        <w:numId w:val="10"/>
      </w:numPr>
      <w:tabs>
        <w:tab w:val="left" w:pos="14"/>
        <w:tab w:val="left" w:pos="425"/>
        <w:tab w:val="left" w:pos="2977"/>
      </w:tabs>
      <w:adjustRightInd w:val="0"/>
      <w:spacing w:before="100" w:beforeAutospacing="1" w:after="100" w:afterAutospacing="1"/>
      <w:jc w:val="both"/>
    </w:pPr>
    <w:rPr>
      <w:rFonts w:ascii="Times New Roman" w:eastAsia="宋体" w:hAnsi="Times New Roman"/>
      <w:b/>
      <w:bCs/>
      <w:kern w:val="2"/>
      <w:szCs w:val="28"/>
    </w:rPr>
  </w:style>
  <w:style w:type="paragraph" w:customStyle="1" w:styleId="80505">
    <w:name w:val="样式 标题8 + 段前: 0.5 行 段后: 0.5 行"/>
    <w:basedOn w:val="84"/>
    <w:next w:val="ac"/>
    <w:qFormat/>
    <w:rsid w:val="00CB78A8"/>
    <w:pPr>
      <w:ind w:left="0" w:firstLine="0"/>
    </w:pPr>
    <w:rPr>
      <w:rFonts w:cs="宋体"/>
    </w:rPr>
  </w:style>
  <w:style w:type="paragraph" w:customStyle="1" w:styleId="84">
    <w:name w:val="标题8"/>
    <w:basedOn w:val="80"/>
    <w:next w:val="ac"/>
    <w:qFormat/>
    <w:rsid w:val="00CB78A8"/>
    <w:pPr>
      <w:widowControl w:val="0"/>
      <w:tabs>
        <w:tab w:val="clear" w:pos="1440"/>
      </w:tabs>
      <w:spacing w:beforeLines="50" w:afterLines="50" w:line="360" w:lineRule="auto"/>
      <w:ind w:left="3840" w:hanging="480"/>
    </w:pPr>
    <w:rPr>
      <w:rFonts w:ascii="Times New Roman" w:eastAsia="宋体" w:hAnsi="Times New Roman"/>
      <w:kern w:val="2"/>
      <w:sz w:val="21"/>
    </w:rPr>
  </w:style>
  <w:style w:type="paragraph" w:customStyle="1" w:styleId="afffff5">
    <w:name w:val="！低碳"/>
    <w:basedOn w:val="ac"/>
    <w:link w:val="Charfb"/>
    <w:qFormat/>
    <w:rsid w:val="00CB78A8"/>
    <w:pPr>
      <w:widowControl/>
      <w:spacing w:line="360" w:lineRule="auto"/>
      <w:ind w:firstLineChars="200" w:firstLine="200"/>
      <w:jc w:val="left"/>
    </w:pPr>
    <w:rPr>
      <w:rFonts w:ascii="宋体" w:hAnsi="宋体"/>
      <w:kern w:val="0"/>
      <w:sz w:val="24"/>
      <w:lang w:val="zh-CN"/>
    </w:rPr>
  </w:style>
  <w:style w:type="paragraph" w:customStyle="1" w:styleId="paragraph1">
    <w:name w:val="paragraph1"/>
    <w:basedOn w:val="ac"/>
    <w:link w:val="paragraph1Char"/>
    <w:qFormat/>
    <w:rsid w:val="00CB78A8"/>
    <w:pPr>
      <w:spacing w:afterLines="30" w:line="360" w:lineRule="auto"/>
      <w:ind w:firstLineChars="200" w:firstLine="480"/>
    </w:pPr>
    <w:rPr>
      <w:rFonts w:eastAsia="仿宋_GB2312"/>
      <w:kern w:val="0"/>
      <w:sz w:val="24"/>
    </w:rPr>
  </w:style>
  <w:style w:type="paragraph" w:customStyle="1" w:styleId="2H2Heading2HiddenHeading2CCBSheading22ndlevelh1">
    <w:name w:val="样式 标题 2H2Heading 2 HiddenHeading 2 CCBSheading 22nd levelh...1"/>
    <w:basedOn w:val="22"/>
    <w:qFormat/>
    <w:rsid w:val="00CB78A8"/>
    <w:pPr>
      <w:widowControl/>
      <w:spacing w:before="100" w:beforeAutospacing="1" w:after="100" w:afterAutospacing="1" w:line="240" w:lineRule="auto"/>
      <w:ind w:left="576" w:hanging="576"/>
      <w:jc w:val="both"/>
    </w:pPr>
    <w:rPr>
      <w:rFonts w:ascii="宋体" w:hAnsi="宋体"/>
      <w:sz w:val="28"/>
      <w:szCs w:val="28"/>
    </w:rPr>
  </w:style>
  <w:style w:type="paragraph" w:customStyle="1" w:styleId="afffff6">
    <w:name w:val="标准"/>
    <w:basedOn w:val="ac"/>
    <w:qFormat/>
    <w:rsid w:val="00CB78A8"/>
    <w:pPr>
      <w:tabs>
        <w:tab w:val="left" w:pos="3240"/>
      </w:tabs>
      <w:autoSpaceDE w:val="0"/>
      <w:autoSpaceDN w:val="0"/>
      <w:adjustRightInd w:val="0"/>
      <w:snapToGrid w:val="0"/>
      <w:spacing w:line="312" w:lineRule="atLeast"/>
      <w:ind w:left="-117" w:right="11" w:firstLineChars="200" w:firstLine="480"/>
      <w:textAlignment w:val="baseline"/>
    </w:pPr>
    <w:rPr>
      <w:rFonts w:ascii="宋体" w:eastAsia="仿宋_GB2312"/>
      <w:color w:val="000000"/>
      <w:kern w:val="0"/>
      <w:sz w:val="24"/>
      <w:szCs w:val="20"/>
    </w:rPr>
  </w:style>
  <w:style w:type="paragraph" w:customStyle="1" w:styleId="CM12">
    <w:name w:val="CM12"/>
    <w:basedOn w:val="ac"/>
    <w:next w:val="ac"/>
    <w:qFormat/>
    <w:rsid w:val="00CB78A8"/>
    <w:pPr>
      <w:autoSpaceDE w:val="0"/>
      <w:autoSpaceDN w:val="0"/>
      <w:adjustRightInd w:val="0"/>
      <w:spacing w:line="468" w:lineRule="atLeast"/>
      <w:ind w:firstLineChars="200" w:firstLine="200"/>
      <w:jc w:val="left"/>
    </w:pPr>
    <w:rPr>
      <w:rFonts w:ascii="宋体" w:eastAsia="仿宋_GB2312"/>
      <w:kern w:val="0"/>
      <w:sz w:val="24"/>
    </w:rPr>
  </w:style>
  <w:style w:type="paragraph" w:customStyle="1" w:styleId="CharChar2Char">
    <w:name w:val="Char Char2 Char"/>
    <w:basedOn w:val="ac"/>
    <w:qFormat/>
    <w:rsid w:val="00CB78A8"/>
    <w:pPr>
      <w:keepNext/>
      <w:keepLines/>
      <w:pageBreakBefore/>
      <w:tabs>
        <w:tab w:val="left" w:pos="845"/>
      </w:tabs>
      <w:ind w:left="845" w:firstLineChars="200" w:hanging="420"/>
    </w:pPr>
    <w:rPr>
      <w:rFonts w:ascii="Tahoma" w:eastAsia="仿宋_GB2312" w:hAnsi="Tahoma"/>
      <w:sz w:val="24"/>
      <w:szCs w:val="20"/>
    </w:rPr>
  </w:style>
  <w:style w:type="paragraph" w:customStyle="1" w:styleId="160">
    <w:name w:val="16"/>
    <w:basedOn w:val="ac"/>
    <w:qFormat/>
    <w:rsid w:val="00CB78A8"/>
    <w:pPr>
      <w:widowControl/>
      <w:snapToGrid w:val="0"/>
      <w:spacing w:before="100" w:beforeAutospacing="1" w:after="100" w:afterAutospacing="1"/>
    </w:pPr>
    <w:rPr>
      <w:rFonts w:ascii="宋体" w:hAnsi="宋体" w:hint="eastAsia"/>
      <w:kern w:val="0"/>
      <w:szCs w:val="20"/>
    </w:rPr>
  </w:style>
  <w:style w:type="paragraph" w:customStyle="1" w:styleId="CM51">
    <w:name w:val="CM51"/>
    <w:basedOn w:val="Default"/>
    <w:next w:val="Default"/>
    <w:qFormat/>
    <w:rsid w:val="00CB78A8"/>
    <w:pPr>
      <w:spacing w:after="103"/>
    </w:pPr>
    <w:rPr>
      <w:rFonts w:ascii="黑体" w:eastAsia="黑体" w:hAnsi="Calibri"/>
      <w:color w:val="auto"/>
      <w:kern w:val="2"/>
    </w:rPr>
  </w:style>
  <w:style w:type="paragraph" w:customStyle="1" w:styleId="afffff7">
    <w:name w:val="表样式"/>
    <w:basedOn w:val="ac"/>
    <w:qFormat/>
    <w:rsid w:val="00CB78A8"/>
    <w:pPr>
      <w:widowControl/>
      <w:spacing w:line="360" w:lineRule="auto"/>
      <w:ind w:left="5529"/>
    </w:pPr>
    <w:rPr>
      <w:rFonts w:eastAsia="仿宋_GB2312"/>
      <w:sz w:val="28"/>
    </w:rPr>
  </w:style>
  <w:style w:type="paragraph" w:customStyle="1" w:styleId="1f5">
    <w:name w:val="1.正文"/>
    <w:basedOn w:val="ac"/>
    <w:link w:val="1Char1"/>
    <w:qFormat/>
    <w:rsid w:val="00CB78A8"/>
    <w:pPr>
      <w:spacing w:line="360" w:lineRule="auto"/>
      <w:ind w:leftChars="225" w:left="540" w:firstLineChars="225" w:firstLine="540"/>
    </w:pPr>
    <w:rPr>
      <w:rFonts w:eastAsia="仿宋_GB2312"/>
      <w:kern w:val="0"/>
      <w:sz w:val="24"/>
    </w:rPr>
  </w:style>
  <w:style w:type="paragraph" w:customStyle="1" w:styleId="GP1">
    <w:name w:val="GP标题1"/>
    <w:basedOn w:val="GP"/>
    <w:next w:val="GP0"/>
    <w:qFormat/>
    <w:rsid w:val="00CB78A8"/>
    <w:pPr>
      <w:tabs>
        <w:tab w:val="left" w:pos="360"/>
      </w:tabs>
      <w:spacing w:beforeLines="100" w:afterLines="100"/>
      <w:ind w:left="360" w:hangingChars="200" w:hanging="360"/>
      <w:jc w:val="center"/>
      <w:outlineLvl w:val="0"/>
    </w:pPr>
    <w:rPr>
      <w:rFonts w:ascii="黑体" w:eastAsia="黑体" w:hAnsi="黑体"/>
      <w:b/>
      <w:sz w:val="36"/>
    </w:rPr>
  </w:style>
  <w:style w:type="paragraph" w:customStyle="1" w:styleId="xl75">
    <w:name w:val="xl75"/>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仿宋_GB2312" w:hAnsi="宋体" w:cs="宋体"/>
      <w:kern w:val="0"/>
      <w:sz w:val="18"/>
      <w:szCs w:val="18"/>
    </w:rPr>
  </w:style>
  <w:style w:type="paragraph" w:customStyle="1" w:styleId="afffff8">
    <w:name w:val="表，整体编号"/>
    <w:basedOn w:val="affffe"/>
    <w:next w:val="affffe"/>
    <w:qFormat/>
    <w:rsid w:val="00CB78A8"/>
    <w:pPr>
      <w:tabs>
        <w:tab w:val="center" w:pos="420"/>
      </w:tabs>
      <w:spacing w:beforeLines="25" w:line="360" w:lineRule="auto"/>
      <w:ind w:left="647" w:hanging="420"/>
      <w:jc w:val="center"/>
    </w:pPr>
    <w:rPr>
      <w:rFonts w:ascii="Arial" w:eastAsia="华文细黑" w:hAnsi="Arial"/>
    </w:rPr>
  </w:style>
  <w:style w:type="paragraph" w:customStyle="1" w:styleId="afffff9">
    <w:name w:val="图案编号"/>
    <w:basedOn w:val="ac"/>
    <w:link w:val="CharChar"/>
    <w:qFormat/>
    <w:rsid w:val="00CB78A8"/>
    <w:pPr>
      <w:spacing w:line="360" w:lineRule="auto"/>
      <w:jc w:val="center"/>
    </w:pPr>
    <w:rPr>
      <w:kern w:val="0"/>
      <w:sz w:val="20"/>
    </w:rPr>
  </w:style>
  <w:style w:type="paragraph" w:customStyle="1" w:styleId="2f7">
    <w:name w:val="项目符号2"/>
    <w:basedOn w:val="ac"/>
    <w:qFormat/>
    <w:rsid w:val="00CB78A8"/>
    <w:pPr>
      <w:adjustRightInd w:val="0"/>
      <w:spacing w:line="360" w:lineRule="auto"/>
      <w:ind w:firstLineChars="200" w:firstLine="200"/>
      <w:textAlignment w:val="baseline"/>
    </w:pPr>
    <w:rPr>
      <w:rFonts w:eastAsia="仿宋_GB2312"/>
      <w:kern w:val="24"/>
      <w:sz w:val="24"/>
      <w:szCs w:val="20"/>
    </w:rPr>
  </w:style>
  <w:style w:type="paragraph" w:customStyle="1" w:styleId="afffffa">
    <w:name w:val="缺省文本"/>
    <w:basedOn w:val="ac"/>
    <w:qFormat/>
    <w:rsid w:val="00CB78A8"/>
    <w:pPr>
      <w:tabs>
        <w:tab w:val="left" w:pos="4841"/>
      </w:tabs>
      <w:autoSpaceDE w:val="0"/>
      <w:autoSpaceDN w:val="0"/>
      <w:adjustRightInd w:val="0"/>
      <w:spacing w:before="60" w:after="60" w:line="360" w:lineRule="auto"/>
      <w:ind w:firstLineChars="200" w:firstLine="482"/>
      <w:jc w:val="left"/>
    </w:pPr>
    <w:rPr>
      <w:rFonts w:ascii="宋体" w:eastAsia="仿宋_GB2312" w:hAnsi="Arial"/>
      <w:color w:val="0000FF"/>
      <w:kern w:val="0"/>
      <w:sz w:val="24"/>
      <w:szCs w:val="20"/>
      <w:lang w:val="en-GB"/>
    </w:rPr>
  </w:style>
  <w:style w:type="paragraph" w:customStyle="1" w:styleId="xl49">
    <w:name w:val="xl49"/>
    <w:basedOn w:val="ac"/>
    <w:qFormat/>
    <w:rsid w:val="00CB78A8"/>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18"/>
      <w:szCs w:val="18"/>
    </w:rPr>
  </w:style>
  <w:style w:type="paragraph" w:customStyle="1" w:styleId="15">
    <w:name w:val="表1"/>
    <w:basedOn w:val="ac"/>
    <w:qFormat/>
    <w:rsid w:val="00CB78A8"/>
    <w:pPr>
      <w:numPr>
        <w:numId w:val="16"/>
      </w:numPr>
      <w:spacing w:line="360" w:lineRule="auto"/>
      <w:ind w:firstLine="0"/>
      <w:jc w:val="center"/>
    </w:pPr>
    <w:rPr>
      <w:rFonts w:ascii="Arial" w:hAnsi="Arial" w:cs="宋体"/>
      <w:szCs w:val="20"/>
    </w:rPr>
  </w:style>
  <w:style w:type="paragraph" w:customStyle="1" w:styleId="30">
    <w:name w:val="样式3"/>
    <w:basedOn w:val="ac"/>
    <w:link w:val="3Char3"/>
    <w:qFormat/>
    <w:rsid w:val="00CB78A8"/>
    <w:pPr>
      <w:numPr>
        <w:numId w:val="17"/>
      </w:numPr>
      <w:spacing w:line="360" w:lineRule="auto"/>
      <w:ind w:firstLine="0"/>
    </w:pPr>
    <w:rPr>
      <w:rFonts w:eastAsia="仿宋"/>
      <w:kern w:val="0"/>
      <w:sz w:val="24"/>
    </w:rPr>
  </w:style>
  <w:style w:type="paragraph" w:customStyle="1" w:styleId="--">
    <w:name w:val="--规划正文"/>
    <w:basedOn w:val="ac"/>
    <w:qFormat/>
    <w:rsid w:val="00CB78A8"/>
    <w:pPr>
      <w:spacing w:line="360" w:lineRule="auto"/>
      <w:ind w:firstLineChars="200" w:firstLine="200"/>
    </w:pPr>
    <w:rPr>
      <w:rFonts w:eastAsia="仿宋_GB2312"/>
      <w:szCs w:val="20"/>
    </w:rPr>
  </w:style>
  <w:style w:type="paragraph" w:customStyle="1" w:styleId="a20">
    <w:name w:val="a2"/>
    <w:basedOn w:val="ac"/>
    <w:qFormat/>
    <w:rsid w:val="00CB78A8"/>
    <w:pPr>
      <w:widowControl/>
      <w:spacing w:before="100" w:beforeAutospacing="1" w:after="100" w:afterAutospacing="1"/>
      <w:jc w:val="left"/>
    </w:pPr>
    <w:rPr>
      <w:rFonts w:ascii="宋体" w:hAnsi="宋体" w:cs="宋体"/>
      <w:kern w:val="0"/>
      <w:sz w:val="24"/>
    </w:rPr>
  </w:style>
  <w:style w:type="paragraph" w:customStyle="1" w:styleId="64">
    <w:name w:val="样式 标题6 + 左"/>
    <w:basedOn w:val="65"/>
    <w:qFormat/>
    <w:rsid w:val="00CB78A8"/>
    <w:pPr>
      <w:spacing w:line="319" w:lineRule="auto"/>
      <w:jc w:val="left"/>
    </w:pPr>
  </w:style>
  <w:style w:type="paragraph" w:customStyle="1" w:styleId="65">
    <w:name w:val="标题6"/>
    <w:basedOn w:val="60"/>
    <w:next w:val="ac"/>
    <w:qFormat/>
    <w:rsid w:val="00CB78A8"/>
    <w:pPr>
      <w:widowControl w:val="0"/>
      <w:tabs>
        <w:tab w:val="clear" w:pos="1440"/>
        <w:tab w:val="left" w:pos="2520"/>
      </w:tabs>
      <w:ind w:left="2520" w:hanging="420"/>
      <w:jc w:val="both"/>
    </w:pPr>
    <w:rPr>
      <w:rFonts w:ascii="Times New Roman" w:eastAsia="宋体" w:hAnsi="Times New Roman"/>
      <w:kern w:val="2"/>
    </w:rPr>
  </w:style>
  <w:style w:type="paragraph" w:customStyle="1" w:styleId="lt">
    <w:name w:val="lt"/>
    <w:basedOn w:val="ac"/>
    <w:next w:val="ac"/>
    <w:qFormat/>
    <w:rsid w:val="00CB78A8"/>
    <w:pPr>
      <w:spacing w:line="360" w:lineRule="auto"/>
      <w:ind w:firstLineChars="200" w:firstLine="200"/>
    </w:pPr>
    <w:rPr>
      <w:rFonts w:hAnsi="宋体" w:cs="宋体"/>
      <w:sz w:val="24"/>
      <w:szCs w:val="20"/>
    </w:rPr>
  </w:style>
  <w:style w:type="paragraph" w:customStyle="1" w:styleId="ystem">
    <w:name w:val="ystem"/>
    <w:basedOn w:val="ac"/>
    <w:qFormat/>
    <w:rsid w:val="00CB78A8"/>
    <w:pPr>
      <w:widowControl/>
      <w:spacing w:before="120"/>
      <w:ind w:firstLineChars="200" w:firstLine="200"/>
    </w:pPr>
    <w:rPr>
      <w:rFonts w:eastAsia="仿宋_GB2312"/>
      <w:color w:val="000000"/>
      <w:kern w:val="0"/>
      <w:sz w:val="24"/>
      <w:szCs w:val="20"/>
      <w:lang w:eastAsia="en-US"/>
    </w:rPr>
  </w:style>
  <w:style w:type="paragraph" w:customStyle="1" w:styleId="a1">
    <w:name w:val="表号"/>
    <w:basedOn w:val="affffe"/>
    <w:qFormat/>
    <w:rsid w:val="00CB78A8"/>
    <w:pPr>
      <w:numPr>
        <w:numId w:val="18"/>
      </w:numPr>
      <w:spacing w:line="360" w:lineRule="auto"/>
      <w:ind w:left="900" w:firstLineChars="0" w:firstLine="0"/>
      <w:jc w:val="center"/>
    </w:pPr>
    <w:rPr>
      <w:rFonts w:eastAsia="宋体"/>
      <w:sz w:val="22"/>
    </w:rPr>
  </w:style>
  <w:style w:type="paragraph" w:customStyle="1" w:styleId="2f8">
    <w:name w:val="样式 正文首行缩进 + 首行缩进:  2 字符"/>
    <w:basedOn w:val="affe"/>
    <w:qFormat/>
    <w:rsid w:val="00CB78A8"/>
    <w:pPr>
      <w:spacing w:line="240" w:lineRule="auto"/>
      <w:ind w:leftChars="200" w:left="200" w:firstLineChars="200" w:firstLine="200"/>
    </w:pPr>
    <w:rPr>
      <w:rFonts w:ascii="Times New Roman" w:hAnsi="Times New Roman"/>
      <w:sz w:val="21"/>
    </w:rPr>
  </w:style>
  <w:style w:type="paragraph" w:customStyle="1" w:styleId="a5">
    <w:name w:val="数字编号并列项目"/>
    <w:basedOn w:val="ac"/>
    <w:next w:val="affffe"/>
    <w:qFormat/>
    <w:rsid w:val="00CB78A8"/>
    <w:pPr>
      <w:widowControl/>
      <w:numPr>
        <w:numId w:val="19"/>
      </w:numPr>
      <w:tabs>
        <w:tab w:val="left" w:pos="794"/>
      </w:tabs>
      <w:adjustRightInd w:val="0"/>
      <w:snapToGrid w:val="0"/>
      <w:spacing w:line="440" w:lineRule="exact"/>
      <w:ind w:firstLineChars="200" w:firstLine="200"/>
      <w:textAlignment w:val="baseline"/>
    </w:pPr>
    <w:rPr>
      <w:rFonts w:eastAsia="仿宋_GB2312"/>
      <w:kern w:val="0"/>
      <w:sz w:val="24"/>
      <w:szCs w:val="20"/>
    </w:rPr>
  </w:style>
  <w:style w:type="paragraph" w:customStyle="1" w:styleId="xl44">
    <w:name w:val="xl44"/>
    <w:basedOn w:val="ac"/>
    <w:qFormat/>
    <w:rsid w:val="00CB78A8"/>
    <w:pPr>
      <w:widowControl/>
      <w:spacing w:before="100" w:beforeAutospacing="1" w:after="100" w:afterAutospacing="1"/>
      <w:ind w:firstLineChars="200" w:firstLine="200"/>
      <w:jc w:val="left"/>
      <w:textAlignment w:val="top"/>
    </w:pPr>
    <w:rPr>
      <w:rFonts w:ascii="Tahoma" w:eastAsia="Arial Unicode MS" w:hAnsi="Tahoma" w:cs="Tahoma"/>
      <w:kern w:val="0"/>
      <w:sz w:val="16"/>
      <w:szCs w:val="16"/>
    </w:rPr>
  </w:style>
  <w:style w:type="paragraph" w:customStyle="1" w:styleId="lift">
    <w:name w:val="lift"/>
    <w:basedOn w:val="ac"/>
    <w:qFormat/>
    <w:rsid w:val="00CB78A8"/>
    <w:pPr>
      <w:widowControl/>
      <w:spacing w:before="100" w:beforeAutospacing="1" w:after="100" w:afterAutospacing="1"/>
      <w:jc w:val="left"/>
    </w:pPr>
    <w:rPr>
      <w:rFonts w:ascii="ˎ̥" w:hAnsi="ˎ̥"/>
      <w:color w:val="000099"/>
      <w:kern w:val="0"/>
      <w:sz w:val="9"/>
      <w:szCs w:val="20"/>
    </w:rPr>
  </w:style>
  <w:style w:type="paragraph" w:customStyle="1" w:styleId="bodycopy">
    <w:name w:val="bodycopy"/>
    <w:basedOn w:val="ac"/>
    <w:qFormat/>
    <w:rsid w:val="00CB78A8"/>
    <w:pPr>
      <w:widowControl/>
      <w:spacing w:before="100" w:beforeAutospacing="1" w:after="100" w:afterAutospacing="1"/>
      <w:ind w:firstLineChars="200" w:firstLine="200"/>
      <w:jc w:val="left"/>
    </w:pPr>
    <w:rPr>
      <w:rFonts w:ascii="Arial Unicode MS" w:eastAsia="仿宋_GB2312" w:hAnsi="Arial Unicode MS"/>
      <w:kern w:val="0"/>
      <w:sz w:val="24"/>
    </w:rPr>
  </w:style>
  <w:style w:type="paragraph" w:customStyle="1" w:styleId="Preformatted">
    <w:name w:val="Preformatted"/>
    <w:basedOn w:val="ac"/>
    <w:qFormat/>
    <w:rsid w:val="00CB78A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77">
    <w:name w:val="xl77"/>
    <w:basedOn w:val="ac"/>
    <w:qFormat/>
    <w:rsid w:val="00CB78A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仿宋_GB2312" w:hAnsi="宋体" w:cs="宋体"/>
      <w:b/>
      <w:bCs/>
      <w:kern w:val="0"/>
      <w:sz w:val="24"/>
    </w:rPr>
  </w:style>
  <w:style w:type="paragraph" w:customStyle="1" w:styleId="4-">
    <w:name w:val="标题4-项目符号"/>
    <w:basedOn w:val="43"/>
    <w:qFormat/>
    <w:rsid w:val="00CB78A8"/>
    <w:pPr>
      <w:widowControl w:val="0"/>
      <w:tabs>
        <w:tab w:val="left" w:pos="1680"/>
        <w:tab w:val="left" w:pos="2977"/>
      </w:tabs>
      <w:spacing w:before="0" w:after="0" w:line="240" w:lineRule="auto"/>
      <w:ind w:left="1680" w:hanging="420"/>
      <w:jc w:val="left"/>
    </w:pPr>
    <w:rPr>
      <w:rFonts w:ascii="仿宋_GB2312" w:eastAsia="宋体" w:hAnsi="黑体"/>
      <w:b/>
      <w:bCs/>
      <w:kern w:val="2"/>
      <w:szCs w:val="28"/>
    </w:rPr>
  </w:style>
  <w:style w:type="paragraph" w:customStyle="1" w:styleId="xl42">
    <w:name w:val="xl42"/>
    <w:basedOn w:val="ac"/>
    <w:qFormat/>
    <w:rsid w:val="00CB78A8"/>
    <w:pPr>
      <w:widowControl/>
      <w:pBdr>
        <w:bottom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18"/>
      <w:szCs w:val="18"/>
    </w:rPr>
  </w:style>
  <w:style w:type="paragraph" w:customStyle="1" w:styleId="sample">
    <w:name w:val="sample"/>
    <w:basedOn w:val="ac"/>
    <w:qFormat/>
    <w:rsid w:val="00CB78A8"/>
    <w:pPr>
      <w:autoSpaceDE w:val="0"/>
      <w:autoSpaceDN w:val="0"/>
      <w:adjustRightInd w:val="0"/>
      <w:spacing w:beforeLines="50" w:line="180" w:lineRule="exact"/>
      <w:ind w:firstLineChars="200" w:firstLine="200"/>
      <w:jc w:val="left"/>
    </w:pPr>
    <w:rPr>
      <w:rFonts w:ascii="Courier" w:eastAsia="楷体_GB2312" w:hAnsi="Courier"/>
      <w:szCs w:val="20"/>
    </w:rPr>
  </w:style>
  <w:style w:type="paragraph" w:customStyle="1" w:styleId="tabletext">
    <w:name w:val="tabletext"/>
    <w:basedOn w:val="ac"/>
    <w:qFormat/>
    <w:rsid w:val="00CB78A8"/>
    <w:pPr>
      <w:widowControl/>
      <w:spacing w:before="100" w:beforeAutospacing="1" w:after="100" w:afterAutospacing="1"/>
      <w:jc w:val="left"/>
    </w:pPr>
    <w:rPr>
      <w:rFonts w:ascii="宋体" w:hAnsi="宋体" w:cs="宋体"/>
      <w:kern w:val="0"/>
      <w:sz w:val="24"/>
    </w:rPr>
  </w:style>
  <w:style w:type="paragraph" w:customStyle="1" w:styleId="074">
    <w:name w:val="样式 首行缩进:  0.74 厘米"/>
    <w:basedOn w:val="ac"/>
    <w:qFormat/>
    <w:rsid w:val="00CB78A8"/>
    <w:pPr>
      <w:spacing w:line="360" w:lineRule="auto"/>
      <w:ind w:firstLineChars="200" w:firstLine="200"/>
    </w:pPr>
    <w:rPr>
      <w:rFonts w:eastAsia="仿宋" w:cs="宋体"/>
      <w:sz w:val="24"/>
      <w:szCs w:val="20"/>
    </w:rPr>
  </w:style>
  <w:style w:type="paragraph" w:customStyle="1" w:styleId="xl85">
    <w:name w:val="xl85"/>
    <w:basedOn w:val="ac"/>
    <w:qFormat/>
    <w:rsid w:val="00CB78A8"/>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eastAsia="仿宋_GB2312" w:hAnsi="宋体" w:cs="宋体"/>
      <w:b/>
      <w:bCs/>
      <w:kern w:val="0"/>
      <w:sz w:val="24"/>
    </w:rPr>
  </w:style>
  <w:style w:type="paragraph" w:customStyle="1" w:styleId="textinden">
    <w:name w:val="textinden"/>
    <w:basedOn w:val="ac"/>
    <w:qFormat/>
    <w:rsid w:val="00CB78A8"/>
    <w:pPr>
      <w:widowControl/>
      <w:spacing w:before="100" w:beforeAutospacing="1" w:after="100" w:afterAutospacing="1" w:line="360" w:lineRule="auto"/>
      <w:ind w:firstLineChars="200" w:firstLine="480"/>
      <w:jc w:val="left"/>
    </w:pPr>
    <w:rPr>
      <w:rFonts w:ascii="Arial" w:eastAsia="仿宋_GB2312" w:hAnsi="Arial" w:cs="Arial"/>
      <w:kern w:val="0"/>
      <w:sz w:val="24"/>
    </w:rPr>
  </w:style>
  <w:style w:type="paragraph" w:customStyle="1" w:styleId="BodyText">
    <w:name w:val="BodyText"/>
    <w:basedOn w:val="ac"/>
    <w:qFormat/>
    <w:rsid w:val="00CB78A8"/>
    <w:pPr>
      <w:widowControl/>
      <w:spacing w:before="120" w:after="120" w:line="360" w:lineRule="auto"/>
      <w:ind w:firstLineChars="200" w:firstLine="200"/>
    </w:pPr>
    <w:rPr>
      <w:rFonts w:ascii="宋体" w:eastAsia="仿宋_GB2312"/>
      <w:snapToGrid w:val="0"/>
      <w:kern w:val="0"/>
      <w:sz w:val="28"/>
      <w:szCs w:val="20"/>
      <w:lang w:eastAsia="en-US"/>
    </w:rPr>
  </w:style>
  <w:style w:type="paragraph" w:customStyle="1" w:styleId="CharChar1CharCharCharCharCharCharCharCharCharCharCharCharCharCharChar">
    <w:name w:val="Char Char1 Char Char Char Char Char Char Char Char Char Char Char Char Char Char Char"/>
    <w:basedOn w:val="ac"/>
    <w:qFormat/>
    <w:rsid w:val="00CB78A8"/>
    <w:pPr>
      <w:widowControl/>
      <w:spacing w:after="160" w:line="240" w:lineRule="exact"/>
      <w:jc w:val="left"/>
    </w:pPr>
    <w:rPr>
      <w:rFonts w:ascii="Verdana" w:eastAsia="仿宋_GB2312" w:hAnsi="Verdana"/>
      <w:kern w:val="0"/>
      <w:sz w:val="20"/>
      <w:szCs w:val="20"/>
      <w:lang w:eastAsia="en-US"/>
    </w:rPr>
  </w:style>
  <w:style w:type="paragraph" w:customStyle="1" w:styleId="810">
    <w:name w:val="标题 81"/>
    <w:basedOn w:val="ac"/>
    <w:qFormat/>
    <w:rsid w:val="00CB78A8"/>
    <w:pPr>
      <w:spacing w:before="36"/>
      <w:ind w:left="464"/>
      <w:outlineLvl w:val="8"/>
    </w:pPr>
    <w:rPr>
      <w:b/>
      <w:bCs/>
      <w:sz w:val="24"/>
    </w:rPr>
  </w:style>
  <w:style w:type="paragraph" w:customStyle="1" w:styleId="afffffb">
    <w:name w:val="正文四号"/>
    <w:basedOn w:val="ac"/>
    <w:link w:val="Charfc"/>
    <w:qFormat/>
    <w:rsid w:val="00CB78A8"/>
    <w:pPr>
      <w:spacing w:line="360" w:lineRule="auto"/>
      <w:ind w:firstLineChars="200" w:firstLine="200"/>
    </w:pPr>
    <w:rPr>
      <w:rFonts w:ascii="Verdana" w:hAnsi="Verdana"/>
      <w:kern w:val="0"/>
      <w:sz w:val="28"/>
      <w:szCs w:val="20"/>
    </w:rPr>
  </w:style>
  <w:style w:type="paragraph" w:customStyle="1" w:styleId="Text">
    <w:name w:val="Text"/>
    <w:basedOn w:val="ac"/>
    <w:qFormat/>
    <w:rsid w:val="00CB78A8"/>
    <w:pPr>
      <w:keepLines/>
      <w:widowControl/>
      <w:tabs>
        <w:tab w:val="left" w:pos="3240"/>
      </w:tabs>
      <w:spacing w:line="360" w:lineRule="auto"/>
      <w:ind w:left="-117" w:firstLineChars="200" w:firstLine="200"/>
    </w:pPr>
    <w:rPr>
      <w:rFonts w:ascii="宋体" w:eastAsia="仿宋_GB2312" w:hAnsi="宋体"/>
      <w:snapToGrid w:val="0"/>
      <w:kern w:val="0"/>
      <w:sz w:val="24"/>
      <w:szCs w:val="20"/>
    </w:rPr>
  </w:style>
  <w:style w:type="paragraph" w:customStyle="1" w:styleId="style4">
    <w:name w:val="style4"/>
    <w:basedOn w:val="ac"/>
    <w:qFormat/>
    <w:rsid w:val="00CB78A8"/>
    <w:pPr>
      <w:widowControl/>
      <w:spacing w:before="100" w:beforeAutospacing="1" w:after="100" w:afterAutospacing="1"/>
      <w:jc w:val="left"/>
    </w:pPr>
    <w:rPr>
      <w:rFonts w:ascii="宋体" w:hAnsi="宋体" w:cs="宋体"/>
      <w:kern w:val="0"/>
      <w:sz w:val="15"/>
      <w:szCs w:val="15"/>
    </w:rPr>
  </w:style>
  <w:style w:type="paragraph" w:customStyle="1" w:styleId="21">
    <w:name w:val="标题 2（绿盟科技）"/>
    <w:basedOn w:val="22"/>
    <w:next w:val="afffffc"/>
    <w:link w:val="2CharChar"/>
    <w:qFormat/>
    <w:rsid w:val="00CB78A8"/>
    <w:pPr>
      <w:numPr>
        <w:ilvl w:val="1"/>
        <w:numId w:val="20"/>
      </w:numPr>
      <w:spacing w:line="415" w:lineRule="auto"/>
      <w:jc w:val="left"/>
    </w:pPr>
    <w:rPr>
      <w:rFonts w:ascii="Arial" w:hAnsi="Arial"/>
      <w:bCs w:val="0"/>
      <w:kern w:val="2"/>
    </w:rPr>
  </w:style>
  <w:style w:type="paragraph" w:customStyle="1" w:styleId="afffffc">
    <w:name w:val="正文（绿盟科技）"/>
    <w:link w:val="Charfd"/>
    <w:qFormat/>
    <w:rsid w:val="00CB78A8"/>
    <w:pPr>
      <w:spacing w:line="300" w:lineRule="auto"/>
    </w:pPr>
    <w:rPr>
      <w:rFonts w:ascii="Arial" w:hAnsi="Arial"/>
      <w:sz w:val="21"/>
      <w:szCs w:val="21"/>
    </w:rPr>
  </w:style>
  <w:style w:type="paragraph" w:customStyle="1" w:styleId="xl72">
    <w:name w:val="xl72"/>
    <w:basedOn w:val="ac"/>
    <w:qFormat/>
    <w:rsid w:val="00CB78A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仿宋_GB2312" w:hAnsi="宋体" w:cs="宋体"/>
      <w:kern w:val="0"/>
      <w:sz w:val="24"/>
    </w:rPr>
  </w:style>
  <w:style w:type="paragraph" w:customStyle="1" w:styleId="xl90">
    <w:name w:val="xl90"/>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仿宋_GB2312" w:hAnsi="宋体" w:cs="宋体"/>
      <w:color w:val="000000"/>
      <w:kern w:val="0"/>
      <w:szCs w:val="21"/>
    </w:rPr>
  </w:style>
  <w:style w:type="paragraph" w:customStyle="1" w:styleId="xl69">
    <w:name w:val="xl69"/>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仿宋_GB2312" w:hAnsi="宋体" w:cs="宋体"/>
      <w:kern w:val="0"/>
      <w:sz w:val="24"/>
    </w:rPr>
  </w:style>
  <w:style w:type="paragraph" w:customStyle="1" w:styleId="Char21">
    <w:name w:val="Char2"/>
    <w:basedOn w:val="ac"/>
    <w:qFormat/>
    <w:rsid w:val="00CB78A8"/>
    <w:pPr>
      <w:ind w:firstLineChars="200" w:firstLine="288"/>
    </w:pPr>
    <w:rPr>
      <w:rFonts w:eastAsia="仿宋_GB2312"/>
      <w:sz w:val="24"/>
    </w:rPr>
  </w:style>
  <w:style w:type="paragraph" w:customStyle="1" w:styleId="1H1h1l1Head1ChapterheadingHead1Head11">
    <w:name w:val="样式 标题 1H1正文一级标题h1l1Head 1 (Chapter heading)Head 1Head 11..."/>
    <w:basedOn w:val="1"/>
    <w:qFormat/>
    <w:rsid w:val="00CB78A8"/>
    <w:pPr>
      <w:keepLines/>
      <w:pageBreakBefore/>
      <w:widowControl w:val="0"/>
      <w:numPr>
        <w:numId w:val="0"/>
      </w:numPr>
      <w:tabs>
        <w:tab w:val="left" w:pos="360"/>
      </w:tabs>
      <w:adjustRightInd w:val="0"/>
      <w:snapToGrid w:val="0"/>
      <w:spacing w:before="340" w:after="330" w:line="360" w:lineRule="auto"/>
      <w:ind w:left="2559" w:hanging="432"/>
      <w:jc w:val="both"/>
    </w:pPr>
    <w:rPr>
      <w:rFonts w:ascii="宋体" w:eastAsia="宋体" w:hAnsi="宋体"/>
      <w:bCs/>
      <w:kern w:val="44"/>
      <w:sz w:val="30"/>
      <w:szCs w:val="44"/>
    </w:rPr>
  </w:style>
  <w:style w:type="paragraph" w:customStyle="1" w:styleId="xl36">
    <w:name w:val="xl36"/>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kern w:val="0"/>
      <w:sz w:val="20"/>
      <w:szCs w:val="20"/>
    </w:rPr>
  </w:style>
  <w:style w:type="paragraph" w:customStyle="1" w:styleId="afffffd">
    <w:name w:val="表格正文"/>
    <w:basedOn w:val="ac"/>
    <w:link w:val="Charfe"/>
    <w:qFormat/>
    <w:rsid w:val="00CB78A8"/>
    <w:pPr>
      <w:spacing w:line="360" w:lineRule="auto"/>
      <w:jc w:val="left"/>
    </w:pPr>
    <w:rPr>
      <w:rFonts w:ascii="Arial" w:hAnsi="Arial"/>
      <w:kern w:val="0"/>
      <w:sz w:val="20"/>
      <w:szCs w:val="20"/>
    </w:rPr>
  </w:style>
  <w:style w:type="paragraph" w:customStyle="1" w:styleId="xl82">
    <w:name w:val="xl82"/>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仿宋_GB2312" w:hAnsi="宋体" w:cs="宋体"/>
      <w:b/>
      <w:bCs/>
      <w:kern w:val="0"/>
      <w:sz w:val="24"/>
    </w:rPr>
  </w:style>
  <w:style w:type="paragraph" w:customStyle="1" w:styleId="afffffe">
    <w:name w:val="正文小四"/>
    <w:basedOn w:val="ac"/>
    <w:qFormat/>
    <w:rsid w:val="00CB78A8"/>
    <w:pPr>
      <w:spacing w:beforeLines="50" w:afterLines="50" w:line="360" w:lineRule="auto"/>
      <w:ind w:firstLineChars="200" w:firstLine="360"/>
      <w:jc w:val="left"/>
    </w:pPr>
    <w:rPr>
      <w:sz w:val="18"/>
      <w:szCs w:val="18"/>
    </w:rPr>
  </w:style>
  <w:style w:type="paragraph" w:customStyle="1" w:styleId="affffff">
    <w:name w:val="正文黑体"/>
    <w:basedOn w:val="0"/>
    <w:qFormat/>
    <w:rsid w:val="00CB78A8"/>
    <w:pPr>
      <w:ind w:firstLine="480"/>
    </w:pPr>
    <w:rPr>
      <w:rFonts w:ascii="黑体" w:eastAsia="黑体" w:hAnsi="黑体"/>
    </w:rPr>
  </w:style>
  <w:style w:type="paragraph" w:customStyle="1" w:styleId="2f9">
    <w:name w:val="样式2"/>
    <w:basedOn w:val="ac"/>
    <w:qFormat/>
    <w:rsid w:val="00CB78A8"/>
    <w:pPr>
      <w:tabs>
        <w:tab w:val="left" w:pos="420"/>
        <w:tab w:val="left" w:pos="560"/>
      </w:tabs>
      <w:spacing w:line="300" w:lineRule="auto"/>
      <w:ind w:left="560" w:firstLineChars="200" w:hanging="360"/>
    </w:pPr>
    <w:rPr>
      <w:rFonts w:eastAsia="仿宋_GB2312"/>
      <w:sz w:val="24"/>
    </w:rPr>
  </w:style>
  <w:style w:type="paragraph" w:customStyle="1" w:styleId="affffff0">
    <w:name w:val="公文正文"/>
    <w:basedOn w:val="ac"/>
    <w:link w:val="Charff"/>
    <w:qFormat/>
    <w:rsid w:val="00CB78A8"/>
    <w:pPr>
      <w:spacing w:line="360" w:lineRule="auto"/>
      <w:ind w:firstLineChars="200" w:firstLine="200"/>
    </w:pPr>
    <w:rPr>
      <w:rFonts w:ascii="仿宋_GB2312" w:eastAsia="仿宋" w:hAnsi="宋体"/>
      <w:kern w:val="0"/>
      <w:sz w:val="32"/>
      <w:szCs w:val="32"/>
    </w:rPr>
  </w:style>
  <w:style w:type="paragraph" w:customStyle="1" w:styleId="affffff1">
    <w:name w:val="文件标识号"/>
    <w:basedOn w:val="ac"/>
    <w:qFormat/>
    <w:rsid w:val="00CB78A8"/>
    <w:pPr>
      <w:widowControl/>
      <w:adjustRightInd w:val="0"/>
      <w:snapToGrid w:val="0"/>
      <w:spacing w:before="120" w:after="120" w:line="1440" w:lineRule="auto"/>
      <w:ind w:firstLineChars="200" w:firstLine="200"/>
      <w:jc w:val="center"/>
      <w:textAlignment w:val="baseline"/>
    </w:pPr>
    <w:rPr>
      <w:rFonts w:ascii="Arial" w:eastAsia="黑体" w:hAnsi="Arial"/>
      <w:spacing w:val="10"/>
      <w:kern w:val="0"/>
      <w:sz w:val="32"/>
      <w:szCs w:val="20"/>
    </w:rPr>
  </w:style>
  <w:style w:type="paragraph" w:customStyle="1" w:styleId="1f6">
    <w:name w:val="正文缩进1"/>
    <w:basedOn w:val="ac"/>
    <w:qFormat/>
    <w:rsid w:val="00CB78A8"/>
    <w:pPr>
      <w:spacing w:beforeLines="50" w:afterLines="50" w:line="300" w:lineRule="auto"/>
      <w:ind w:firstLineChars="200" w:firstLine="480"/>
    </w:pPr>
    <w:rPr>
      <w:rFonts w:eastAsia="仿宋_GB2312"/>
      <w:kern w:val="0"/>
      <w:sz w:val="24"/>
    </w:rPr>
  </w:style>
  <w:style w:type="paragraph" w:customStyle="1" w:styleId="xl87">
    <w:name w:val="xl87"/>
    <w:basedOn w:val="ac"/>
    <w:qFormat/>
    <w:rsid w:val="00CB78A8"/>
    <w:pPr>
      <w:widowControl/>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宋体" w:eastAsia="仿宋_GB2312" w:hAnsi="宋体" w:cs="宋体"/>
      <w:kern w:val="0"/>
      <w:sz w:val="24"/>
    </w:rPr>
  </w:style>
  <w:style w:type="paragraph" w:customStyle="1" w:styleId="3f4">
    <w:name w:val="标题3"/>
    <w:basedOn w:val="43"/>
    <w:qFormat/>
    <w:rsid w:val="00CB78A8"/>
    <w:pPr>
      <w:widowControl w:val="0"/>
      <w:tabs>
        <w:tab w:val="left" w:pos="14"/>
        <w:tab w:val="left" w:pos="964"/>
        <w:tab w:val="left" w:pos="1680"/>
        <w:tab w:val="left" w:pos="2977"/>
      </w:tabs>
      <w:spacing w:before="0" w:after="0" w:line="377" w:lineRule="auto"/>
      <w:ind w:left="14" w:hanging="420"/>
      <w:jc w:val="both"/>
    </w:pPr>
    <w:rPr>
      <w:rFonts w:ascii="宋体" w:eastAsia="宋体" w:hAnsi="黑体"/>
      <w:bCs/>
      <w:kern w:val="2"/>
    </w:rPr>
  </w:style>
  <w:style w:type="paragraph" w:customStyle="1" w:styleId="xl29">
    <w:name w:val="xl29"/>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eastAsia="Arial Unicode MS"/>
      <w:kern w:val="0"/>
      <w:sz w:val="18"/>
      <w:szCs w:val="18"/>
    </w:rPr>
  </w:style>
  <w:style w:type="paragraph" w:customStyle="1" w:styleId="14">
    <w:name w:val="标题 1（绿盟科技）"/>
    <w:basedOn w:val="1"/>
    <w:next w:val="afffffc"/>
    <w:qFormat/>
    <w:rsid w:val="00CB78A8"/>
    <w:pPr>
      <w:keepLines/>
      <w:widowControl w:val="0"/>
      <w:numPr>
        <w:numId w:val="20"/>
      </w:numPr>
      <w:spacing w:before="600" w:after="330" w:line="576" w:lineRule="auto"/>
      <w:jc w:val="left"/>
    </w:pPr>
    <w:rPr>
      <w:rFonts w:ascii="Arial" w:eastAsia="宋体" w:hAnsi="Arial"/>
      <w:b/>
      <w:bCs/>
      <w:kern w:val="44"/>
      <w:sz w:val="44"/>
      <w:szCs w:val="44"/>
    </w:rPr>
  </w:style>
  <w:style w:type="paragraph" w:customStyle="1" w:styleId="1f7">
    <w:name w:val="附件1."/>
    <w:basedOn w:val="1"/>
    <w:qFormat/>
    <w:rsid w:val="00CB78A8"/>
    <w:pPr>
      <w:keepNext w:val="0"/>
      <w:widowControl w:val="0"/>
      <w:numPr>
        <w:numId w:val="0"/>
      </w:numPr>
      <w:tabs>
        <w:tab w:val="clear" w:pos="432"/>
        <w:tab w:val="left" w:pos="360"/>
        <w:tab w:val="left" w:pos="420"/>
      </w:tabs>
      <w:spacing w:line="360" w:lineRule="auto"/>
      <w:ind w:left="567" w:hanging="567"/>
      <w:jc w:val="both"/>
    </w:pPr>
    <w:rPr>
      <w:rFonts w:ascii="Times New Roman" w:eastAsia="宋体"/>
      <w:b/>
      <w:bCs/>
      <w:kern w:val="44"/>
      <w:sz w:val="24"/>
      <w:szCs w:val="44"/>
    </w:rPr>
  </w:style>
  <w:style w:type="paragraph" w:customStyle="1" w:styleId="CharCharCharCharCharCharCharCharCharCharCharCharCharCharCharChar">
    <w:name w:val="Char Char Char Char Char Char Char Char Char Char Char Char Char Char Char Char"/>
    <w:basedOn w:val="ac"/>
    <w:qFormat/>
    <w:rsid w:val="00CB78A8"/>
    <w:pPr>
      <w:tabs>
        <w:tab w:val="left" w:pos="360"/>
      </w:tabs>
      <w:spacing w:line="360" w:lineRule="auto"/>
      <w:ind w:left="482" w:firstLineChars="200" w:firstLine="200"/>
    </w:pPr>
    <w:rPr>
      <w:rFonts w:ascii="宋体" w:eastAsia="仿宋_GB2312"/>
      <w:sz w:val="24"/>
    </w:rPr>
  </w:style>
  <w:style w:type="paragraph" w:customStyle="1" w:styleId="Char1CharCharChar">
    <w:name w:val="Char1 Char Char Char"/>
    <w:basedOn w:val="ac"/>
    <w:qFormat/>
    <w:rsid w:val="00CB78A8"/>
    <w:pPr>
      <w:ind w:firstLineChars="200" w:firstLine="200"/>
    </w:pPr>
    <w:rPr>
      <w:rFonts w:eastAsia="仿宋_GB2312"/>
    </w:rPr>
  </w:style>
  <w:style w:type="paragraph" w:customStyle="1" w:styleId="xl35">
    <w:name w:val="xl35"/>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Arial Narrow" w:eastAsia="Arial Unicode MS" w:hAnsi="Arial Narrow" w:cs="Arial Unicode MS"/>
      <w:kern w:val="0"/>
      <w:sz w:val="20"/>
      <w:szCs w:val="20"/>
    </w:rPr>
  </w:style>
  <w:style w:type="paragraph" w:customStyle="1" w:styleId="378020">
    <w:name w:val="样式 标题 3 + (中文) 黑体 小四 非加粗 段前: 7.8 磅 段后: 0 磅 行距: 固定值 20 磅"/>
    <w:basedOn w:val="34"/>
    <w:qFormat/>
    <w:rsid w:val="00CB78A8"/>
    <w:pPr>
      <w:widowControl w:val="0"/>
      <w:tabs>
        <w:tab w:val="clear" w:pos="720"/>
      </w:tabs>
      <w:spacing w:before="0" w:after="0" w:line="400" w:lineRule="exact"/>
      <w:ind w:left="0" w:firstLine="0"/>
      <w:jc w:val="both"/>
    </w:pPr>
    <w:rPr>
      <w:rFonts w:eastAsia="黑体"/>
      <w:b w:val="0"/>
      <w:kern w:val="2"/>
      <w:sz w:val="24"/>
    </w:rPr>
  </w:style>
  <w:style w:type="paragraph" w:customStyle="1" w:styleId="225225">
    <w:name w:val="样式 样式 首行缩进:  2.25 字符 + 首行缩进:  2.25 字符"/>
    <w:basedOn w:val="ac"/>
    <w:link w:val="225225Char"/>
    <w:qFormat/>
    <w:rsid w:val="00CB78A8"/>
    <w:pPr>
      <w:spacing w:line="360" w:lineRule="auto"/>
      <w:ind w:firstLineChars="225" w:firstLine="473"/>
    </w:pPr>
    <w:rPr>
      <w:rFonts w:ascii="宋体" w:hAnsi="宋体"/>
      <w:kern w:val="0"/>
      <w:sz w:val="20"/>
      <w:szCs w:val="21"/>
    </w:rPr>
  </w:style>
  <w:style w:type="paragraph" w:customStyle="1" w:styleId="2fa">
    <w:name w:val="正文2"/>
    <w:basedOn w:val="ac"/>
    <w:qFormat/>
    <w:rsid w:val="00CB78A8"/>
    <w:pPr>
      <w:widowControl/>
      <w:spacing w:before="156" w:line="360" w:lineRule="auto"/>
      <w:ind w:firstLineChars="200" w:firstLine="510"/>
      <w:jc w:val="left"/>
    </w:pPr>
    <w:rPr>
      <w:rFonts w:ascii="宋体" w:eastAsia="仿宋_GB2312" w:hAnsi="宋体" w:cs="宋体"/>
      <w:kern w:val="0"/>
      <w:sz w:val="24"/>
      <w:szCs w:val="20"/>
    </w:rPr>
  </w:style>
  <w:style w:type="paragraph" w:customStyle="1" w:styleId="113">
    <w:name w:val="1样式1"/>
    <w:basedOn w:val="ac"/>
    <w:qFormat/>
    <w:rsid w:val="00CB78A8"/>
    <w:pPr>
      <w:widowControl/>
      <w:tabs>
        <w:tab w:val="left" w:pos="420"/>
      </w:tabs>
      <w:adjustRightInd w:val="0"/>
      <w:snapToGrid w:val="0"/>
      <w:spacing w:line="288" w:lineRule="auto"/>
      <w:ind w:left="420" w:firstLineChars="200" w:firstLine="200"/>
      <w:jc w:val="left"/>
    </w:pPr>
    <w:rPr>
      <w:rFonts w:eastAsia="仿宋_GB2312"/>
      <w:szCs w:val="21"/>
    </w:rPr>
  </w:style>
  <w:style w:type="paragraph" w:customStyle="1" w:styleId="number1">
    <w:name w:val="样式 number1 + (符号) 宋体"/>
    <w:basedOn w:val="number10"/>
    <w:link w:val="number1Char"/>
    <w:qFormat/>
    <w:rsid w:val="00CB78A8"/>
    <w:pPr>
      <w:tabs>
        <w:tab w:val="left" w:pos="902"/>
      </w:tabs>
      <w:spacing w:after="30"/>
      <w:ind w:leftChars="200" w:left="400" w:hangingChars="200" w:hanging="200"/>
    </w:pPr>
    <w:rPr>
      <w:rFonts w:eastAsia="宋体"/>
    </w:rPr>
  </w:style>
  <w:style w:type="paragraph" w:customStyle="1" w:styleId="number10">
    <w:name w:val="number1"/>
    <w:basedOn w:val="ac"/>
    <w:link w:val="number1Char0"/>
    <w:qFormat/>
    <w:rsid w:val="00CB78A8"/>
    <w:pPr>
      <w:tabs>
        <w:tab w:val="left" w:pos="840"/>
      </w:tabs>
      <w:spacing w:afterLines="30" w:line="360" w:lineRule="auto"/>
      <w:ind w:left="840" w:hanging="420"/>
    </w:pPr>
    <w:rPr>
      <w:rFonts w:eastAsia="仿宋_GB2312"/>
      <w:kern w:val="0"/>
      <w:sz w:val="24"/>
    </w:rPr>
  </w:style>
  <w:style w:type="paragraph" w:customStyle="1" w:styleId="02-">
    <w:name w:val="02 副标题-封面"/>
    <w:next w:val="aff"/>
    <w:qFormat/>
    <w:rsid w:val="00CB78A8"/>
    <w:rPr>
      <w:rFonts w:ascii="Arial" w:eastAsia="黑体" w:hAnsi="Arial" w:cs="Arial"/>
      <w:b/>
      <w:bCs/>
      <w:color w:val="4D4D4D"/>
      <w:kern w:val="28"/>
      <w:sz w:val="40"/>
      <w:szCs w:val="32"/>
    </w:rPr>
  </w:style>
  <w:style w:type="paragraph" w:customStyle="1" w:styleId="GP5">
    <w:name w:val="GP标题5"/>
    <w:basedOn w:val="GP"/>
    <w:next w:val="GP0"/>
    <w:qFormat/>
    <w:rsid w:val="00CB78A8"/>
    <w:pPr>
      <w:spacing w:beforeLines="50" w:afterLines="50"/>
      <w:outlineLvl w:val="4"/>
    </w:pPr>
    <w:rPr>
      <w:rFonts w:ascii="华文细黑" w:eastAsia="华文细黑" w:hAnsi="华文细黑"/>
      <w:b/>
    </w:rPr>
  </w:style>
  <w:style w:type="paragraph" w:customStyle="1" w:styleId="xl26">
    <w:name w:val="xl26"/>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18"/>
      <w:szCs w:val="18"/>
    </w:rPr>
  </w:style>
  <w:style w:type="paragraph" w:customStyle="1" w:styleId="Axway">
    <w:name w:val="Axway正文文字"/>
    <w:basedOn w:val="ad"/>
    <w:qFormat/>
    <w:rsid w:val="00CB78A8"/>
    <w:pPr>
      <w:widowControl/>
      <w:spacing w:before="120" w:after="120" w:line="360" w:lineRule="auto"/>
      <w:ind w:firstLineChars="200" w:firstLine="200"/>
    </w:pPr>
    <w:rPr>
      <w:rFonts w:ascii="宋体" w:eastAsia="仿宋_GB2312" w:hAnsi="Times New Roman"/>
      <w:b w:val="0"/>
      <w:bCs w:val="0"/>
      <w:snapToGrid w:val="0"/>
      <w:spacing w:val="0"/>
      <w:kern w:val="0"/>
      <w:sz w:val="28"/>
    </w:rPr>
  </w:style>
  <w:style w:type="paragraph" w:customStyle="1" w:styleId="1f8">
    <w:name w:val="标题1，章节第一层"/>
    <w:basedOn w:val="ac"/>
    <w:next w:val="affffe"/>
    <w:qFormat/>
    <w:rsid w:val="00CB78A8"/>
    <w:pPr>
      <w:tabs>
        <w:tab w:val="left" w:pos="360"/>
        <w:tab w:val="left" w:pos="693"/>
      </w:tabs>
      <w:spacing w:beforeLines="200" w:afterLines="200" w:line="300" w:lineRule="auto"/>
      <w:ind w:left="-425" w:firstLineChars="200" w:firstLine="425"/>
      <w:outlineLvl w:val="0"/>
    </w:pPr>
    <w:rPr>
      <w:rFonts w:ascii="Arial" w:eastAsia="黑体" w:hAnsi="Arial"/>
      <w:sz w:val="36"/>
    </w:rPr>
  </w:style>
  <w:style w:type="paragraph" w:customStyle="1" w:styleId="number">
    <w:name w:val="number"/>
    <w:basedOn w:val="ac"/>
    <w:qFormat/>
    <w:rsid w:val="00CB78A8"/>
    <w:pPr>
      <w:tabs>
        <w:tab w:val="left" w:pos="360"/>
      </w:tabs>
      <w:spacing w:beforeLines="20" w:afterLines="30" w:line="360" w:lineRule="auto"/>
    </w:pPr>
    <w:rPr>
      <w:rFonts w:ascii="Arial" w:eastAsia="仿宋_GB2312" w:hAnsi="Arial"/>
      <w:sz w:val="24"/>
    </w:rPr>
  </w:style>
  <w:style w:type="paragraph" w:customStyle="1" w:styleId="2fb">
    <w:name w:val="投标 2级"/>
    <w:basedOn w:val="22"/>
    <w:qFormat/>
    <w:rsid w:val="00CB78A8"/>
    <w:pPr>
      <w:adjustRightInd w:val="0"/>
      <w:snapToGrid w:val="0"/>
      <w:spacing w:beforeLines="50" w:after="0" w:line="396" w:lineRule="auto"/>
      <w:ind w:left="2268" w:rightChars="150" w:right="150" w:hanging="2268"/>
      <w:jc w:val="left"/>
    </w:pPr>
    <w:rPr>
      <w:b w:val="0"/>
      <w:bCs w:val="0"/>
      <w:sz w:val="28"/>
      <w:szCs w:val="26"/>
    </w:rPr>
  </w:style>
  <w:style w:type="paragraph" w:customStyle="1" w:styleId="31">
    <w:name w:val="3级标题"/>
    <w:basedOn w:val="1f1"/>
    <w:link w:val="3Char4"/>
    <w:qFormat/>
    <w:rsid w:val="00CB78A8"/>
    <w:pPr>
      <w:keepLines/>
      <w:numPr>
        <w:ilvl w:val="2"/>
        <w:numId w:val="9"/>
      </w:numPr>
      <w:spacing w:before="120" w:after="120" w:line="360" w:lineRule="auto"/>
      <w:ind w:firstLineChars="0" w:firstLine="0"/>
      <w:contextualSpacing/>
      <w:jc w:val="left"/>
      <w:outlineLvl w:val="2"/>
    </w:pPr>
    <w:rPr>
      <w:rFonts w:ascii="黑体" w:eastAsia="黑体" w:hAnsi="黑体"/>
      <w:sz w:val="28"/>
      <w:szCs w:val="36"/>
      <w:lang w:eastAsia="en-US" w:bidi="en-US"/>
    </w:rPr>
  </w:style>
  <w:style w:type="paragraph" w:customStyle="1" w:styleId="1110">
    <w:name w:val="(符号)五标题1.1.1"/>
    <w:basedOn w:val="ac"/>
    <w:link w:val="111Char"/>
    <w:qFormat/>
    <w:rsid w:val="00CB78A8"/>
    <w:pPr>
      <w:tabs>
        <w:tab w:val="left" w:pos="1420"/>
      </w:tabs>
      <w:spacing w:line="500" w:lineRule="exact"/>
      <w:ind w:left="1420"/>
    </w:pPr>
    <w:rPr>
      <w:rFonts w:ascii="宋体" w:hAnsi="宋体"/>
      <w:color w:val="000000"/>
      <w:kern w:val="0"/>
      <w:sz w:val="24"/>
      <w:szCs w:val="20"/>
    </w:rPr>
  </w:style>
  <w:style w:type="paragraph" w:customStyle="1" w:styleId="7">
    <w:name w:val="标题7"/>
    <w:basedOn w:val="71"/>
    <w:next w:val="ac"/>
    <w:qFormat/>
    <w:rsid w:val="00CB78A8"/>
    <w:pPr>
      <w:widowControl w:val="0"/>
      <w:numPr>
        <w:ilvl w:val="6"/>
        <w:numId w:val="21"/>
      </w:numPr>
      <w:tabs>
        <w:tab w:val="clear" w:pos="2520"/>
      </w:tabs>
      <w:spacing w:beforeLines="50" w:afterLines="50" w:line="360" w:lineRule="auto"/>
    </w:pPr>
    <w:rPr>
      <w:rFonts w:ascii="Arial" w:eastAsia="黑体" w:hAnsi="Arial"/>
      <w:kern w:val="2"/>
    </w:rPr>
  </w:style>
  <w:style w:type="paragraph" w:customStyle="1" w:styleId="5">
    <w:name w:val="标题 5（有编号）（绿盟科技）"/>
    <w:basedOn w:val="ac"/>
    <w:next w:val="afffffc"/>
    <w:qFormat/>
    <w:rsid w:val="00CB78A8"/>
    <w:pPr>
      <w:keepNext/>
      <w:keepLines/>
      <w:numPr>
        <w:ilvl w:val="4"/>
        <w:numId w:val="20"/>
      </w:numPr>
      <w:spacing w:before="280" w:after="156" w:line="377" w:lineRule="auto"/>
      <w:jc w:val="left"/>
      <w:outlineLvl w:val="4"/>
    </w:pPr>
    <w:rPr>
      <w:rFonts w:ascii="Arial" w:hAnsi="Arial"/>
      <w:b/>
      <w:kern w:val="0"/>
      <w:sz w:val="24"/>
      <w:szCs w:val="28"/>
    </w:rPr>
  </w:style>
  <w:style w:type="paragraph" w:customStyle="1" w:styleId="2fc">
    <w:name w:val="标题2，章节第二层"/>
    <w:basedOn w:val="ac"/>
    <w:next w:val="affffe"/>
    <w:qFormat/>
    <w:rsid w:val="00CB78A8"/>
    <w:pPr>
      <w:tabs>
        <w:tab w:val="left" w:pos="630"/>
        <w:tab w:val="left" w:pos="720"/>
      </w:tabs>
      <w:adjustRightInd w:val="0"/>
      <w:snapToGrid w:val="0"/>
      <w:spacing w:beforeLines="100" w:afterLines="100" w:line="300" w:lineRule="auto"/>
      <w:ind w:left="142" w:firstLineChars="200" w:hanging="142"/>
      <w:outlineLvl w:val="1"/>
    </w:pPr>
    <w:rPr>
      <w:rFonts w:ascii="Arial" w:eastAsia="黑体" w:hAnsi="Arial"/>
      <w:sz w:val="32"/>
    </w:rPr>
  </w:style>
  <w:style w:type="paragraph" w:customStyle="1" w:styleId="CharCharCharCharCharChar1CharCharCharChar">
    <w:name w:val="Char Char Char Char Char Char1 Char Char Char Char"/>
    <w:basedOn w:val="ac"/>
    <w:qFormat/>
    <w:rsid w:val="00CB78A8"/>
    <w:rPr>
      <w:rFonts w:ascii="Tahoma" w:hAnsi="Tahoma"/>
      <w:sz w:val="24"/>
      <w:szCs w:val="20"/>
    </w:rPr>
  </w:style>
  <w:style w:type="paragraph" w:customStyle="1" w:styleId="xl50">
    <w:name w:val="xl50"/>
    <w:basedOn w:val="ac"/>
    <w:qFormat/>
    <w:rsid w:val="00CB78A8"/>
    <w:pPr>
      <w:widowControl/>
      <w:pBdr>
        <w:top w:val="single" w:sz="4" w:space="0" w:color="auto"/>
        <w:left w:val="single" w:sz="4" w:space="0" w:color="auto"/>
        <w:bottom w:val="single" w:sz="4" w:space="0" w:color="auto"/>
      </w:pBdr>
      <w:shd w:val="clear" w:color="auto" w:fill="CCCCFF"/>
      <w:spacing w:before="100" w:beforeAutospacing="1" w:after="100" w:afterAutospacing="1"/>
      <w:ind w:firstLineChars="200" w:firstLine="200"/>
      <w:jc w:val="left"/>
    </w:pPr>
    <w:rPr>
      <w:rFonts w:ascii="Arial Unicode MS" w:eastAsia="Arial Unicode MS" w:hAnsi="Arial Unicode MS" w:cs="Arial Unicode MS"/>
      <w:b/>
      <w:bCs/>
      <w:kern w:val="0"/>
      <w:sz w:val="24"/>
    </w:rPr>
  </w:style>
  <w:style w:type="paragraph" w:customStyle="1" w:styleId="tableheading">
    <w:name w:val="tableheading"/>
    <w:basedOn w:val="ac"/>
    <w:qFormat/>
    <w:rsid w:val="00CB78A8"/>
    <w:pPr>
      <w:widowControl/>
      <w:spacing w:before="100" w:beforeAutospacing="1" w:after="100" w:afterAutospacing="1"/>
      <w:jc w:val="left"/>
    </w:pPr>
    <w:rPr>
      <w:rFonts w:ascii="宋体" w:hAnsi="宋体" w:cs="宋体"/>
      <w:kern w:val="0"/>
      <w:sz w:val="24"/>
    </w:rPr>
  </w:style>
  <w:style w:type="paragraph" w:customStyle="1" w:styleId="affffff2">
    <w:name w:val="点序列"/>
    <w:basedOn w:val="ac"/>
    <w:qFormat/>
    <w:rsid w:val="00CB78A8"/>
    <w:pPr>
      <w:tabs>
        <w:tab w:val="left" w:pos="425"/>
      </w:tabs>
      <w:adjustRightInd w:val="0"/>
      <w:spacing w:before="60" w:after="60" w:line="300" w:lineRule="auto"/>
      <w:ind w:left="425" w:firstLineChars="200" w:hanging="425"/>
      <w:textAlignment w:val="baseline"/>
    </w:pPr>
    <w:rPr>
      <w:rFonts w:eastAsia="仿宋_GB2312"/>
      <w:kern w:val="0"/>
      <w:sz w:val="24"/>
      <w:szCs w:val="20"/>
    </w:rPr>
  </w:style>
  <w:style w:type="paragraph" w:customStyle="1" w:styleId="font5">
    <w:name w:val="font5"/>
    <w:basedOn w:val="ac"/>
    <w:qFormat/>
    <w:rsid w:val="00CB78A8"/>
    <w:pPr>
      <w:widowControl/>
      <w:spacing w:before="100" w:beforeAutospacing="1" w:after="100" w:afterAutospacing="1"/>
      <w:ind w:firstLineChars="200" w:firstLine="200"/>
      <w:jc w:val="left"/>
    </w:pPr>
    <w:rPr>
      <w:rFonts w:ascii="宋体" w:eastAsia="仿宋_GB2312" w:hAnsi="宋体" w:cs="Arial Unicode MS" w:hint="eastAsia"/>
      <w:kern w:val="0"/>
      <w:sz w:val="18"/>
      <w:szCs w:val="18"/>
    </w:rPr>
  </w:style>
  <w:style w:type="paragraph" w:customStyle="1" w:styleId="a7">
    <w:name w:val="表格标注（绿盟科技）"/>
    <w:basedOn w:val="a6"/>
    <w:next w:val="afffffc"/>
    <w:qFormat/>
    <w:rsid w:val="00CB78A8"/>
    <w:pPr>
      <w:numPr>
        <w:ilvl w:val="7"/>
      </w:numPr>
    </w:pPr>
    <w:rPr>
      <w:rFonts w:ascii="Times New Roman" w:hAnsi="Times New Roman" w:cs="Times New Roman"/>
    </w:rPr>
  </w:style>
  <w:style w:type="paragraph" w:customStyle="1" w:styleId="a6">
    <w:name w:val="插图标注（绿盟科技）"/>
    <w:next w:val="afffffc"/>
    <w:qFormat/>
    <w:rsid w:val="00CB78A8"/>
    <w:pPr>
      <w:numPr>
        <w:ilvl w:val="6"/>
        <w:numId w:val="20"/>
      </w:numPr>
      <w:spacing w:after="156"/>
      <w:jc w:val="center"/>
    </w:pPr>
    <w:rPr>
      <w:rFonts w:ascii="Arial" w:hAnsi="Arial" w:cs="Arial"/>
      <w:sz w:val="21"/>
      <w:szCs w:val="21"/>
    </w:rPr>
  </w:style>
  <w:style w:type="paragraph" w:customStyle="1" w:styleId="affffff3">
    <w:name w:val="图号"/>
    <w:basedOn w:val="ac"/>
    <w:qFormat/>
    <w:rsid w:val="00CB78A8"/>
    <w:pPr>
      <w:autoSpaceDE w:val="0"/>
      <w:autoSpaceDN w:val="0"/>
      <w:adjustRightInd w:val="0"/>
      <w:spacing w:before="105" w:line="360" w:lineRule="auto"/>
      <w:ind w:firstLineChars="200" w:firstLine="200"/>
      <w:jc w:val="center"/>
    </w:pPr>
    <w:rPr>
      <w:rFonts w:ascii="Arial" w:hAnsi="Arial"/>
      <w:snapToGrid w:val="0"/>
      <w:kern w:val="0"/>
      <w:sz w:val="18"/>
      <w:szCs w:val="18"/>
    </w:rPr>
  </w:style>
  <w:style w:type="paragraph" w:customStyle="1" w:styleId="xl79">
    <w:name w:val="xl79"/>
    <w:basedOn w:val="ac"/>
    <w:qFormat/>
    <w:rsid w:val="00CB78A8"/>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宋体" w:eastAsia="仿宋_GB2312" w:hAnsi="宋体" w:cs="宋体"/>
      <w:b/>
      <w:bCs/>
      <w:kern w:val="0"/>
      <w:sz w:val="24"/>
    </w:rPr>
  </w:style>
  <w:style w:type="paragraph" w:customStyle="1" w:styleId="affffff4">
    <w:name w:val="小正文"/>
    <w:basedOn w:val="ac"/>
    <w:qFormat/>
    <w:rsid w:val="00CB78A8"/>
    <w:pPr>
      <w:widowControl/>
      <w:adjustRightInd w:val="0"/>
      <w:snapToGrid w:val="0"/>
      <w:spacing w:line="240" w:lineRule="atLeast"/>
      <w:ind w:firstLineChars="200" w:firstLine="200"/>
      <w:jc w:val="center"/>
      <w:textAlignment w:val="baseline"/>
    </w:pPr>
    <w:rPr>
      <w:rFonts w:ascii="Arial" w:eastAsia="仿宋_GB2312" w:hAnsi="Arial"/>
      <w:kern w:val="0"/>
      <w:szCs w:val="20"/>
    </w:rPr>
  </w:style>
  <w:style w:type="paragraph" w:customStyle="1" w:styleId="5a">
    <w:name w:val="标题5"/>
    <w:basedOn w:val="ac"/>
    <w:next w:val="affffff5"/>
    <w:link w:val="5Char0"/>
    <w:qFormat/>
    <w:rsid w:val="00CB78A8"/>
    <w:pPr>
      <w:tabs>
        <w:tab w:val="left" w:pos="432"/>
      </w:tabs>
      <w:spacing w:beforeLines="50" w:afterLines="50" w:line="360" w:lineRule="auto"/>
      <w:ind w:left="432"/>
      <w:outlineLvl w:val="4"/>
    </w:pPr>
    <w:rPr>
      <w:kern w:val="0"/>
      <w:sz w:val="24"/>
    </w:rPr>
  </w:style>
  <w:style w:type="paragraph" w:customStyle="1" w:styleId="affffff5">
    <w:name w:val="标准正文"/>
    <w:basedOn w:val="ac"/>
    <w:link w:val="Charff0"/>
    <w:qFormat/>
    <w:rsid w:val="00CB78A8"/>
    <w:pPr>
      <w:spacing w:before="156" w:after="156" w:line="360" w:lineRule="auto"/>
      <w:ind w:firstLineChars="200" w:firstLine="480"/>
    </w:pPr>
    <w:rPr>
      <w:kern w:val="0"/>
      <w:sz w:val="24"/>
      <w:szCs w:val="20"/>
    </w:rPr>
  </w:style>
  <w:style w:type="paragraph" w:customStyle="1" w:styleId="Disclaimer">
    <w:name w:val="Disclaimer"/>
    <w:basedOn w:val="ac"/>
    <w:qFormat/>
    <w:rsid w:val="00CB78A8"/>
    <w:pPr>
      <w:spacing w:after="120" w:line="360" w:lineRule="auto"/>
      <w:ind w:firstLineChars="200" w:firstLine="200"/>
    </w:pPr>
    <w:rPr>
      <w:rFonts w:eastAsia="仿宋_GB2312"/>
      <w:szCs w:val="20"/>
    </w:rPr>
  </w:style>
  <w:style w:type="paragraph" w:customStyle="1" w:styleId="xl66">
    <w:name w:val="xl66"/>
    <w:basedOn w:val="ac"/>
    <w:qFormat/>
    <w:rsid w:val="00CB78A8"/>
    <w:pPr>
      <w:widowControl/>
      <w:spacing w:before="100" w:beforeAutospacing="1" w:after="100" w:afterAutospacing="1"/>
      <w:jc w:val="center"/>
    </w:pPr>
    <w:rPr>
      <w:rFonts w:ascii="宋体" w:eastAsia="仿宋_GB2312" w:hAnsi="宋体" w:cs="宋体"/>
      <w:kern w:val="0"/>
      <w:sz w:val="24"/>
    </w:rPr>
  </w:style>
  <w:style w:type="paragraph" w:customStyle="1" w:styleId="xl32">
    <w:name w:val="xl32"/>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PMingLiU" w:eastAsia="PMingLiU" w:hAnsi="PMingLiU" w:cs="Arial Unicode MS" w:hint="eastAsia"/>
      <w:kern w:val="0"/>
      <w:sz w:val="20"/>
      <w:szCs w:val="20"/>
    </w:rPr>
  </w:style>
  <w:style w:type="paragraph" w:customStyle="1" w:styleId="4H4PIM4h4heading4IndentLeft05in4dashddas">
    <w:name w:val="样式 标题 4H4PIM 4h4heading 4 + Indent: Left 0.5 in4 dashddas..."/>
    <w:basedOn w:val="43"/>
    <w:qFormat/>
    <w:rsid w:val="00CB78A8"/>
    <w:pPr>
      <w:widowControl w:val="0"/>
      <w:tabs>
        <w:tab w:val="left" w:pos="14"/>
        <w:tab w:val="left" w:pos="360"/>
        <w:tab w:val="left" w:pos="1680"/>
        <w:tab w:val="left" w:pos="2977"/>
      </w:tabs>
      <w:adjustRightInd w:val="0"/>
      <w:snapToGrid w:val="0"/>
      <w:spacing w:before="0" w:after="0"/>
      <w:ind w:left="14" w:hanging="420"/>
      <w:jc w:val="left"/>
    </w:pPr>
    <w:rPr>
      <w:rFonts w:ascii="仿宋_GB2312" w:eastAsia="宋体" w:hAnsi="黑体"/>
      <w:bCs/>
      <w:kern w:val="24"/>
    </w:rPr>
  </w:style>
  <w:style w:type="paragraph" w:customStyle="1" w:styleId="190">
    <w:name w:val="样式19"/>
    <w:basedOn w:val="ac"/>
    <w:link w:val="19Char"/>
    <w:qFormat/>
    <w:rsid w:val="00CB78A8"/>
    <w:pPr>
      <w:widowControl/>
      <w:tabs>
        <w:tab w:val="left" w:pos="0"/>
      </w:tabs>
      <w:spacing w:line="360" w:lineRule="auto"/>
      <w:ind w:firstLineChars="200" w:firstLine="480"/>
    </w:pPr>
    <w:rPr>
      <w:rFonts w:ascii="Arial" w:hAnsi="Arial"/>
      <w:color w:val="000000"/>
      <w:kern w:val="0"/>
      <w:sz w:val="24"/>
    </w:rPr>
  </w:style>
  <w:style w:type="paragraph" w:customStyle="1" w:styleId="2H2TopicHeading2HiddenHeading2CCBSheading2Titre2">
    <w:name w:val="样式 标题 2H2TopicHeading 2 HiddenHeading 2 CCBSheading 2Titre...2"/>
    <w:basedOn w:val="22"/>
    <w:qFormat/>
    <w:rsid w:val="00CB78A8"/>
    <w:pPr>
      <w:widowControl/>
      <w:tabs>
        <w:tab w:val="left" w:pos="360"/>
      </w:tabs>
      <w:adjustRightInd w:val="0"/>
      <w:snapToGrid w:val="0"/>
      <w:spacing w:before="100" w:beforeAutospacing="1" w:after="100" w:afterAutospacing="1" w:line="400" w:lineRule="atLeast"/>
      <w:jc w:val="left"/>
    </w:pPr>
    <w:rPr>
      <w:rFonts w:ascii="Times New Roman" w:hAnsi="黑体"/>
      <w:b w:val="0"/>
      <w:bCs w:val="0"/>
      <w:kern w:val="24"/>
      <w:sz w:val="28"/>
    </w:rPr>
  </w:style>
  <w:style w:type="paragraph" w:customStyle="1" w:styleId="Char210">
    <w:name w:val="Char21"/>
    <w:basedOn w:val="ac"/>
    <w:qFormat/>
    <w:rsid w:val="00CB78A8"/>
    <w:rPr>
      <w:rFonts w:ascii="仿宋_GB2312" w:eastAsia="仿宋_GB2312"/>
      <w:b/>
      <w:sz w:val="32"/>
      <w:szCs w:val="32"/>
    </w:rPr>
  </w:style>
  <w:style w:type="paragraph" w:customStyle="1" w:styleId="contentlabel">
    <w:name w:val="contentlabel"/>
    <w:basedOn w:val="ac"/>
    <w:qFormat/>
    <w:rsid w:val="00CB78A8"/>
    <w:pPr>
      <w:widowControl/>
      <w:spacing w:before="30" w:after="100" w:afterAutospacing="1"/>
      <w:ind w:left="90" w:firstLineChars="200" w:firstLine="200"/>
      <w:jc w:val="left"/>
    </w:pPr>
    <w:rPr>
      <w:rFonts w:ascii="Arial Unicode MS" w:eastAsia="仿宋_GB2312" w:hAnsi="Arial Unicode MS"/>
      <w:color w:val="336666"/>
      <w:kern w:val="0"/>
      <w:sz w:val="18"/>
      <w:szCs w:val="18"/>
    </w:rPr>
  </w:style>
  <w:style w:type="paragraph" w:customStyle="1" w:styleId="xl48">
    <w:name w:val="xl48"/>
    <w:basedOn w:val="ac"/>
    <w:qFormat/>
    <w:rsid w:val="00CB78A8"/>
    <w:pPr>
      <w:widowControl/>
      <w:pBdr>
        <w:right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18"/>
      <w:szCs w:val="18"/>
    </w:rPr>
  </w:style>
  <w:style w:type="paragraph" w:customStyle="1" w:styleId="-2">
    <w:name w:val="列表项目符号-其他2"/>
    <w:basedOn w:val="24"/>
    <w:qFormat/>
    <w:rsid w:val="00CB78A8"/>
    <w:pPr>
      <w:numPr>
        <w:numId w:val="22"/>
      </w:numPr>
      <w:spacing w:after="0" w:afterAutospacing="0" w:line="360" w:lineRule="auto"/>
      <w:ind w:left="0" w:firstLine="200"/>
    </w:pPr>
    <w:rPr>
      <w:rFonts w:eastAsia="宋体"/>
    </w:rPr>
  </w:style>
  <w:style w:type="paragraph" w:customStyle="1" w:styleId="TableText0">
    <w:name w:val="Table Text"/>
    <w:link w:val="TableTextChar1"/>
    <w:qFormat/>
    <w:rsid w:val="00CB78A8"/>
    <w:pPr>
      <w:snapToGrid w:val="0"/>
      <w:spacing w:before="80" w:after="80"/>
    </w:pPr>
    <w:rPr>
      <w:rFonts w:ascii="Arial" w:hAnsi="Arial"/>
      <w:sz w:val="22"/>
      <w:szCs w:val="22"/>
    </w:rPr>
  </w:style>
  <w:style w:type="paragraph" w:customStyle="1" w:styleId="affffff6">
    <w:name w:val="哈哈正文"/>
    <w:basedOn w:val="ac"/>
    <w:link w:val="Charff1"/>
    <w:qFormat/>
    <w:rsid w:val="00CB78A8"/>
    <w:pPr>
      <w:spacing w:line="360" w:lineRule="auto"/>
      <w:ind w:firstLineChars="200" w:firstLine="200"/>
    </w:pPr>
    <w:rPr>
      <w:rFonts w:ascii="宋体" w:eastAsia="仿宋_GB2312" w:hAnsi="宋体"/>
      <w:kern w:val="0"/>
      <w:sz w:val="24"/>
      <w:szCs w:val="20"/>
    </w:rPr>
  </w:style>
  <w:style w:type="paragraph" w:customStyle="1" w:styleId="225">
    <w:name w:val="样式 首行缩进:  2.25 字符"/>
    <w:basedOn w:val="ac"/>
    <w:link w:val="225Char"/>
    <w:qFormat/>
    <w:rsid w:val="00CB78A8"/>
    <w:pPr>
      <w:spacing w:line="360" w:lineRule="auto"/>
      <w:ind w:firstLineChars="225" w:firstLine="540"/>
    </w:pPr>
    <w:rPr>
      <w:rFonts w:ascii="Arial" w:hAnsi="Arial"/>
      <w:kern w:val="0"/>
      <w:sz w:val="24"/>
    </w:rPr>
  </w:style>
  <w:style w:type="paragraph" w:customStyle="1" w:styleId="ParaCharCharCharChar">
    <w:name w:val="默认段落字体 Para Char Char Char Char"/>
    <w:basedOn w:val="ac"/>
    <w:qFormat/>
    <w:rsid w:val="00CB78A8"/>
    <w:pPr>
      <w:snapToGrid w:val="0"/>
      <w:spacing w:line="360" w:lineRule="auto"/>
      <w:ind w:firstLineChars="200" w:firstLine="200"/>
    </w:pPr>
    <w:rPr>
      <w:rFonts w:eastAsia="仿宋_GB2312"/>
      <w:sz w:val="24"/>
      <w:szCs w:val="20"/>
    </w:rPr>
  </w:style>
  <w:style w:type="paragraph" w:customStyle="1" w:styleId="H4-2">
    <w:name w:val="H4-2"/>
    <w:basedOn w:val="ac"/>
    <w:link w:val="H4-2Char"/>
    <w:qFormat/>
    <w:rsid w:val="00CB78A8"/>
    <w:pPr>
      <w:keepNext/>
      <w:keepLines/>
      <w:widowControl/>
      <w:spacing w:beforeLines="50" w:afterLines="50" w:line="360" w:lineRule="auto"/>
      <w:ind w:left="141"/>
      <w:jc w:val="left"/>
      <w:outlineLvl w:val="3"/>
    </w:pPr>
    <w:rPr>
      <w:rFonts w:ascii="宋体" w:hAnsi="宋体"/>
      <w:b/>
      <w:bCs/>
      <w:kern w:val="0"/>
      <w:sz w:val="24"/>
      <w:szCs w:val="28"/>
    </w:rPr>
  </w:style>
  <w:style w:type="paragraph" w:customStyle="1" w:styleId="CharChar1CharCharCharCharChar1CharCharCharChar">
    <w:name w:val="Char Char1 Char Char Char Char Char1 Char Char Char Char"/>
    <w:basedOn w:val="af6"/>
    <w:qFormat/>
    <w:rsid w:val="00CB78A8"/>
    <w:rPr>
      <w:rFonts w:ascii="Tahoma" w:hAnsi="Tahoma"/>
      <w:sz w:val="24"/>
    </w:rPr>
  </w:style>
  <w:style w:type="paragraph" w:customStyle="1" w:styleId="01-">
    <w:name w:val="01 标题-封面"/>
    <w:next w:val="aff"/>
    <w:qFormat/>
    <w:rsid w:val="00CB78A8"/>
    <w:rPr>
      <w:rFonts w:ascii="Arial" w:eastAsia="黑体" w:hAnsi="Arial" w:cs="Arial"/>
      <w:b/>
      <w:bCs/>
      <w:color w:val="800000"/>
      <w:kern w:val="2"/>
      <w:sz w:val="72"/>
      <w:szCs w:val="32"/>
    </w:rPr>
  </w:style>
  <w:style w:type="paragraph" w:customStyle="1" w:styleId="xl88">
    <w:name w:val="xl88"/>
    <w:basedOn w:val="ac"/>
    <w:qFormat/>
    <w:rsid w:val="00CB78A8"/>
    <w:pPr>
      <w:widowControl/>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宋体" w:eastAsia="仿宋_GB2312" w:hAnsi="宋体" w:cs="宋体"/>
      <w:kern w:val="0"/>
      <w:sz w:val="24"/>
    </w:rPr>
  </w:style>
  <w:style w:type="paragraph" w:customStyle="1" w:styleId="affffff7">
    <w:name w:val="表格表头"/>
    <w:basedOn w:val="ac"/>
    <w:qFormat/>
    <w:rsid w:val="00CB78A8"/>
    <w:pPr>
      <w:spacing w:line="360" w:lineRule="auto"/>
      <w:jc w:val="center"/>
      <w:outlineLvl w:val="0"/>
    </w:pPr>
    <w:rPr>
      <w:rFonts w:ascii="宋体" w:eastAsia="黑体" w:hAnsi="宋体" w:cs="宋体"/>
      <w:sz w:val="24"/>
      <w:szCs w:val="21"/>
    </w:rPr>
  </w:style>
  <w:style w:type="paragraph" w:customStyle="1" w:styleId="affffff8">
    <w:name w:val="正文 小四 首缩"/>
    <w:qFormat/>
    <w:rsid w:val="00CB78A8"/>
    <w:pPr>
      <w:snapToGrid w:val="0"/>
      <w:spacing w:line="360" w:lineRule="auto"/>
      <w:ind w:firstLine="482"/>
    </w:pPr>
    <w:rPr>
      <w:rFonts w:ascii="Times New Roman" w:hAnsi="Times New Roman"/>
      <w:kern w:val="2"/>
      <w:sz w:val="24"/>
    </w:rPr>
  </w:style>
  <w:style w:type="paragraph" w:customStyle="1" w:styleId="505">
    <w:name w:val="样式 标题 5 + 段前: 0.5 行"/>
    <w:basedOn w:val="51"/>
    <w:qFormat/>
    <w:rsid w:val="00CB78A8"/>
    <w:pPr>
      <w:snapToGrid w:val="0"/>
      <w:spacing w:beforeLines="50" w:after="0" w:line="360" w:lineRule="auto"/>
      <w:ind w:left="1680" w:hanging="420"/>
      <w:jc w:val="left"/>
    </w:pPr>
    <w:rPr>
      <w:rFonts w:ascii="Arial" w:eastAsia="黑体" w:hAnsi="Arial"/>
      <w:b w:val="0"/>
      <w:bCs w:val="0"/>
      <w:szCs w:val="20"/>
    </w:rPr>
  </w:style>
  <w:style w:type="paragraph" w:customStyle="1" w:styleId="CM81">
    <w:name w:val="CM81"/>
    <w:basedOn w:val="Default"/>
    <w:next w:val="Default"/>
    <w:qFormat/>
    <w:rsid w:val="00CB78A8"/>
    <w:pPr>
      <w:spacing w:afterLines="50" w:line="360" w:lineRule="auto"/>
      <w:ind w:right="142" w:firstLineChars="200" w:firstLine="480"/>
    </w:pPr>
    <w:rPr>
      <w:rFonts w:ascii="Times New Roman" w:hAnsi="宋体"/>
      <w:color w:val="auto"/>
    </w:rPr>
  </w:style>
  <w:style w:type="paragraph" w:customStyle="1" w:styleId="xl37">
    <w:name w:val="xl37"/>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eastAsia="Arial Unicode MS"/>
      <w:kern w:val="0"/>
      <w:sz w:val="20"/>
      <w:szCs w:val="20"/>
    </w:rPr>
  </w:style>
  <w:style w:type="paragraph" w:customStyle="1" w:styleId="xl68">
    <w:name w:val="xl68"/>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仿宋_GB2312" w:hAnsi="宋体" w:cs="宋体"/>
      <w:kern w:val="0"/>
      <w:sz w:val="24"/>
    </w:rPr>
  </w:style>
  <w:style w:type="paragraph" w:customStyle="1" w:styleId="-">
    <w:name w:val="列表项目符号-其他"/>
    <w:basedOn w:val="af4"/>
    <w:qFormat/>
    <w:rsid w:val="00CB78A8"/>
    <w:pPr>
      <w:numPr>
        <w:numId w:val="23"/>
      </w:numPr>
      <w:tabs>
        <w:tab w:val="left" w:pos="360"/>
      </w:tabs>
      <w:adjustRightInd w:val="0"/>
      <w:spacing w:line="360" w:lineRule="auto"/>
      <w:ind w:left="0" w:firstLine="200"/>
      <w:jc w:val="left"/>
    </w:pPr>
    <w:rPr>
      <w:rFonts w:ascii="Arial" w:eastAsia="仿宋_GB2312" w:hAnsi="Arial"/>
      <w:b/>
      <w:kern w:val="0"/>
      <w:sz w:val="24"/>
      <w:szCs w:val="24"/>
    </w:rPr>
  </w:style>
  <w:style w:type="paragraph" w:customStyle="1" w:styleId="xl70">
    <w:name w:val="xl70"/>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仿宋_GB2312" w:hAnsi="宋体" w:cs="宋体"/>
      <w:kern w:val="0"/>
      <w:sz w:val="24"/>
    </w:rPr>
  </w:style>
  <w:style w:type="paragraph" w:customStyle="1" w:styleId="1f9">
    <w:name w:val="无间隔1"/>
    <w:link w:val="Charff2"/>
    <w:qFormat/>
    <w:rsid w:val="00CB78A8"/>
    <w:rPr>
      <w:rFonts w:ascii="Times New Roman" w:hAnsi="Times New Roman"/>
    </w:rPr>
  </w:style>
  <w:style w:type="paragraph" w:customStyle="1" w:styleId="affffff9">
    <w:name w:val="段落"/>
    <w:link w:val="858D7CFB-ED40-4347-BF05-701D383B685F"/>
    <w:qFormat/>
    <w:rsid w:val="00CB78A8"/>
    <w:pPr>
      <w:adjustRightInd w:val="0"/>
      <w:snapToGrid w:val="0"/>
      <w:spacing w:before="120" w:after="120" w:line="360" w:lineRule="auto"/>
      <w:ind w:firstLineChars="200" w:firstLine="480"/>
      <w:jc w:val="both"/>
    </w:pPr>
    <w:rPr>
      <w:rFonts w:ascii="Times New Roman" w:eastAsia="仿宋_GB2312" w:hAnsi="Times New Roman"/>
      <w:kern w:val="2"/>
      <w:sz w:val="24"/>
      <w:szCs w:val="24"/>
    </w:rPr>
  </w:style>
  <w:style w:type="paragraph" w:customStyle="1" w:styleId="affffffa">
    <w:name w:val="贺式正文"/>
    <w:basedOn w:val="ac"/>
    <w:qFormat/>
    <w:rsid w:val="00CB78A8"/>
    <w:pPr>
      <w:spacing w:line="360" w:lineRule="auto"/>
      <w:ind w:firstLineChars="200" w:firstLine="480"/>
    </w:pPr>
    <w:rPr>
      <w:rFonts w:cs="宋体"/>
      <w:sz w:val="24"/>
      <w:szCs w:val="20"/>
    </w:rPr>
  </w:style>
  <w:style w:type="paragraph" w:customStyle="1" w:styleId="xl83">
    <w:name w:val="xl83"/>
    <w:basedOn w:val="ac"/>
    <w:qFormat/>
    <w:rsid w:val="00CB78A8"/>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eastAsia="仿宋_GB2312" w:hAnsi="宋体" w:cs="宋体"/>
      <w:b/>
      <w:bCs/>
      <w:kern w:val="0"/>
      <w:sz w:val="24"/>
    </w:rPr>
  </w:style>
  <w:style w:type="paragraph" w:customStyle="1" w:styleId="affffffb">
    <w:name w:val="内容文本"/>
    <w:basedOn w:val="1f1"/>
    <w:link w:val="Charff3"/>
    <w:qFormat/>
    <w:rsid w:val="00CB78A8"/>
    <w:pPr>
      <w:spacing w:line="360" w:lineRule="auto"/>
      <w:ind w:firstLine="200"/>
      <w:contextualSpacing/>
      <w:jc w:val="left"/>
    </w:pPr>
    <w:rPr>
      <w:rFonts w:ascii="宋体" w:eastAsia="宋体" w:hAnsi="宋体"/>
      <w:sz w:val="24"/>
      <w:szCs w:val="24"/>
      <w:lang w:eastAsia="en-US" w:bidi="en-US"/>
    </w:rPr>
  </w:style>
  <w:style w:type="paragraph" w:customStyle="1" w:styleId="110">
    <w:name w:val="正文11"/>
    <w:qFormat/>
    <w:rsid w:val="00CB78A8"/>
    <w:pPr>
      <w:widowControl w:val="0"/>
      <w:numPr>
        <w:numId w:val="24"/>
      </w:numPr>
      <w:adjustRightInd w:val="0"/>
      <w:snapToGrid w:val="0"/>
      <w:spacing w:line="360" w:lineRule="auto"/>
      <w:jc w:val="both"/>
      <w:textAlignment w:val="baseline"/>
    </w:pPr>
    <w:rPr>
      <w:rFonts w:ascii="宋体" w:hAnsi="宋体"/>
      <w:b/>
      <w:sz w:val="24"/>
      <w:szCs w:val="24"/>
    </w:rPr>
  </w:style>
  <w:style w:type="paragraph" w:customStyle="1" w:styleId="3f5">
    <w:name w:val="标题3，章节第三层"/>
    <w:basedOn w:val="ac"/>
    <w:next w:val="affffe"/>
    <w:qFormat/>
    <w:rsid w:val="00CB78A8"/>
    <w:pPr>
      <w:tabs>
        <w:tab w:val="left" w:pos="1080"/>
        <w:tab w:val="left" w:pos="2160"/>
      </w:tabs>
      <w:adjustRightInd w:val="0"/>
      <w:snapToGrid w:val="0"/>
      <w:spacing w:before="78" w:line="300" w:lineRule="auto"/>
      <w:ind w:left="567" w:firstLineChars="200" w:hanging="567"/>
      <w:outlineLvl w:val="2"/>
    </w:pPr>
    <w:rPr>
      <w:rFonts w:ascii="Arial" w:eastAsia="华文细黑" w:hAnsi="Arial"/>
      <w:sz w:val="30"/>
    </w:rPr>
  </w:style>
  <w:style w:type="paragraph" w:customStyle="1" w:styleId="2fd">
    <w:name w:val="正文（首行缩进2字符）"/>
    <w:basedOn w:val="ac"/>
    <w:qFormat/>
    <w:rsid w:val="00CB78A8"/>
    <w:pPr>
      <w:spacing w:line="360" w:lineRule="auto"/>
      <w:ind w:firstLineChars="200" w:firstLine="480"/>
    </w:pPr>
    <w:rPr>
      <w:sz w:val="24"/>
    </w:rPr>
  </w:style>
  <w:style w:type="paragraph" w:customStyle="1" w:styleId="top">
    <w:name w:val="top"/>
    <w:basedOn w:val="ac"/>
    <w:qFormat/>
    <w:rsid w:val="00CB78A8"/>
    <w:pPr>
      <w:widowControl/>
      <w:spacing w:before="100" w:beforeAutospacing="1" w:after="100" w:afterAutospacing="1"/>
      <w:jc w:val="left"/>
    </w:pPr>
    <w:rPr>
      <w:rFonts w:ascii="ˎ̥" w:hAnsi="ˎ̥"/>
      <w:color w:val="FFFFFF"/>
      <w:kern w:val="0"/>
      <w:sz w:val="18"/>
      <w:szCs w:val="20"/>
    </w:rPr>
  </w:style>
  <w:style w:type="paragraph" w:customStyle="1" w:styleId="2H2Heading2HiddenHeading2CCBSheading22ndlevelh2">
    <w:name w:val="样式 标题 2H2Heading 2 HiddenHeading 2 CCBSheading 22nd levelh...2"/>
    <w:basedOn w:val="22"/>
    <w:qFormat/>
    <w:rsid w:val="00CB78A8"/>
    <w:pPr>
      <w:widowControl/>
      <w:snapToGrid w:val="0"/>
      <w:spacing w:before="100" w:beforeAutospacing="1" w:after="100" w:afterAutospacing="1" w:line="415" w:lineRule="auto"/>
      <w:ind w:firstLineChars="200" w:firstLine="200"/>
      <w:jc w:val="left"/>
    </w:pPr>
    <w:rPr>
      <w:rFonts w:ascii="宋体" w:hAnsi="宋体"/>
      <w:b w:val="0"/>
      <w:bCs w:val="0"/>
    </w:rPr>
  </w:style>
  <w:style w:type="paragraph" w:customStyle="1" w:styleId="GP4">
    <w:name w:val="GP标题4"/>
    <w:basedOn w:val="GP"/>
    <w:next w:val="GP0"/>
    <w:qFormat/>
    <w:rsid w:val="00CB78A8"/>
    <w:pPr>
      <w:spacing w:beforeLines="50" w:afterLines="50"/>
      <w:outlineLvl w:val="3"/>
    </w:pPr>
    <w:rPr>
      <w:rFonts w:ascii="华文细黑" w:eastAsia="华文细黑" w:hAnsi="华文细黑"/>
      <w:b/>
      <w:sz w:val="28"/>
    </w:rPr>
  </w:style>
  <w:style w:type="paragraph" w:customStyle="1" w:styleId="TableParagraph">
    <w:name w:val="Table Paragraph"/>
    <w:basedOn w:val="ac"/>
    <w:qFormat/>
    <w:rsid w:val="00CB78A8"/>
    <w:pPr>
      <w:jc w:val="left"/>
    </w:pPr>
    <w:rPr>
      <w:rFonts w:ascii="Calibri" w:hAnsi="Calibri"/>
      <w:kern w:val="0"/>
      <w:sz w:val="22"/>
      <w:szCs w:val="22"/>
      <w:lang w:eastAsia="en-US"/>
    </w:rPr>
  </w:style>
  <w:style w:type="paragraph" w:customStyle="1" w:styleId="xl84">
    <w:name w:val="xl84"/>
    <w:basedOn w:val="ac"/>
    <w:qFormat/>
    <w:rsid w:val="00CB78A8"/>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宋体" w:eastAsia="仿宋_GB2312" w:hAnsi="宋体" w:cs="宋体"/>
      <w:b/>
      <w:bCs/>
      <w:kern w:val="0"/>
      <w:sz w:val="24"/>
    </w:rPr>
  </w:style>
  <w:style w:type="paragraph" w:customStyle="1" w:styleId="147">
    <w:name w:val="样式 正文缩进正文（首行缩进两字）表正文正文非缩进首行缩进特点段1标题4四号正文不缩进 + 宋体 段前: 7..."/>
    <w:basedOn w:val="af4"/>
    <w:qFormat/>
    <w:rsid w:val="00CB78A8"/>
    <w:pPr>
      <w:tabs>
        <w:tab w:val="left" w:pos="360"/>
        <w:tab w:val="left" w:pos="1320"/>
      </w:tabs>
      <w:adjustRightInd w:val="0"/>
      <w:snapToGrid w:val="0"/>
      <w:spacing w:before="156" w:after="156" w:line="360" w:lineRule="auto"/>
      <w:ind w:leftChars="200" w:left="200" w:hanging="420"/>
    </w:pPr>
    <w:rPr>
      <w:rFonts w:ascii="宋体" w:eastAsia="仿宋_GB2312" w:hAnsi="宋体"/>
      <w:kern w:val="24"/>
      <w:sz w:val="24"/>
    </w:rPr>
  </w:style>
  <w:style w:type="paragraph" w:customStyle="1" w:styleId="affffffc">
    <w:name w:val="正文（缩进）"/>
    <w:basedOn w:val="ac"/>
    <w:link w:val="Charff4"/>
    <w:qFormat/>
    <w:rsid w:val="00CB78A8"/>
    <w:pPr>
      <w:spacing w:beforeLines="50" w:afterLines="50" w:line="360" w:lineRule="auto"/>
      <w:ind w:firstLineChars="200" w:firstLine="480"/>
    </w:pPr>
    <w:rPr>
      <w:kern w:val="0"/>
      <w:sz w:val="24"/>
    </w:rPr>
  </w:style>
  <w:style w:type="paragraph" w:customStyle="1" w:styleId="font7">
    <w:name w:val="font7"/>
    <w:basedOn w:val="ac"/>
    <w:qFormat/>
    <w:rsid w:val="00CB78A8"/>
    <w:pPr>
      <w:widowControl/>
      <w:spacing w:before="100" w:beforeAutospacing="1" w:after="100" w:afterAutospacing="1"/>
      <w:ind w:firstLineChars="200" w:firstLine="200"/>
      <w:jc w:val="left"/>
    </w:pPr>
    <w:rPr>
      <w:rFonts w:ascii="宋体" w:eastAsia="仿宋_GB2312" w:hAnsi="宋体" w:cs="Arial Unicode MS" w:hint="eastAsia"/>
      <w:kern w:val="0"/>
      <w:sz w:val="20"/>
      <w:szCs w:val="20"/>
    </w:rPr>
  </w:style>
  <w:style w:type="paragraph" w:customStyle="1" w:styleId="01">
    <w:name w:val="标题 0"/>
    <w:basedOn w:val="1"/>
    <w:qFormat/>
    <w:rsid w:val="00CB78A8"/>
    <w:pPr>
      <w:keepLines/>
      <w:widowControl w:val="0"/>
      <w:numPr>
        <w:numId w:val="0"/>
      </w:numPr>
      <w:shd w:val="solid" w:color="auto" w:fill="auto"/>
      <w:adjustRightInd w:val="0"/>
      <w:spacing w:line="578" w:lineRule="atLeast"/>
      <w:ind w:left="425"/>
      <w:textAlignment w:val="baseline"/>
      <w:outlineLvl w:val="9"/>
    </w:pPr>
    <w:rPr>
      <w:rFonts w:ascii="Times New Roman" w:eastAsia="宋体"/>
      <w:color w:val="FF0000"/>
      <w:kern w:val="44"/>
      <w:szCs w:val="20"/>
    </w:rPr>
  </w:style>
  <w:style w:type="paragraph" w:customStyle="1" w:styleId="contentnoteheader">
    <w:name w:val="contentnoteheader"/>
    <w:basedOn w:val="ac"/>
    <w:qFormat/>
    <w:rsid w:val="00CB78A8"/>
    <w:pPr>
      <w:widowControl/>
      <w:spacing w:before="30" w:after="100" w:afterAutospacing="1"/>
      <w:ind w:left="90" w:firstLineChars="200" w:firstLine="200"/>
      <w:jc w:val="left"/>
    </w:pPr>
    <w:rPr>
      <w:rFonts w:ascii="Arial Unicode MS" w:eastAsia="仿宋_GB2312" w:hAnsi="Arial Unicode MS"/>
      <w:b/>
      <w:bCs/>
      <w:color w:val="990000"/>
      <w:kern w:val="0"/>
      <w:sz w:val="18"/>
      <w:szCs w:val="18"/>
    </w:rPr>
  </w:style>
  <w:style w:type="paragraph" w:customStyle="1" w:styleId="xl25">
    <w:name w:val="xl25"/>
    <w:basedOn w:val="ac"/>
    <w:qFormat/>
    <w:rsid w:val="00CB78A8"/>
    <w:pPr>
      <w:widowControl/>
      <w:pBdr>
        <w:right w:val="single" w:sz="8" w:space="0" w:color="auto"/>
      </w:pBdr>
      <w:tabs>
        <w:tab w:val="left" w:pos="360"/>
      </w:tabs>
      <w:adjustRightInd w:val="0"/>
      <w:snapToGrid w:val="0"/>
      <w:spacing w:before="100" w:beforeAutospacing="1" w:after="100" w:afterAutospacing="1" w:line="360" w:lineRule="auto"/>
      <w:ind w:left="480" w:firstLineChars="200" w:firstLine="480"/>
      <w:textAlignment w:val="top"/>
    </w:pPr>
    <w:rPr>
      <w:rFonts w:ascii="Arial Unicode MS" w:eastAsia="Arial Unicode MS" w:hAnsi="Arial Unicode MS" w:cs="Arial Unicode MS"/>
      <w:kern w:val="0"/>
      <w:sz w:val="24"/>
      <w:szCs w:val="21"/>
    </w:rPr>
  </w:style>
  <w:style w:type="paragraph" w:customStyle="1" w:styleId="xl92">
    <w:name w:val="xl92"/>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仿宋_GB2312" w:hAnsi="宋体" w:cs="宋体"/>
      <w:kern w:val="0"/>
      <w:szCs w:val="21"/>
    </w:rPr>
  </w:style>
  <w:style w:type="paragraph" w:customStyle="1" w:styleId="xl71">
    <w:name w:val="xl71"/>
    <w:basedOn w:val="ac"/>
    <w:qFormat/>
    <w:rsid w:val="00CB78A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仿宋_GB2312" w:hAnsi="宋体" w:cs="宋体"/>
      <w:kern w:val="0"/>
      <w:sz w:val="24"/>
    </w:rPr>
  </w:style>
  <w:style w:type="paragraph" w:customStyle="1" w:styleId="H3-2">
    <w:name w:val="H3-2"/>
    <w:basedOn w:val="ac"/>
    <w:link w:val="H3-2Char"/>
    <w:qFormat/>
    <w:rsid w:val="00CB78A8"/>
    <w:pPr>
      <w:keepNext/>
      <w:keepLines/>
      <w:widowControl/>
      <w:spacing w:before="240" w:after="120" w:line="360" w:lineRule="auto"/>
      <w:ind w:left="425"/>
      <w:jc w:val="left"/>
      <w:outlineLvl w:val="2"/>
    </w:pPr>
    <w:rPr>
      <w:rFonts w:ascii="宋体" w:hAnsi="宋体"/>
      <w:b/>
      <w:bCs/>
      <w:kern w:val="0"/>
      <w:sz w:val="28"/>
      <w:szCs w:val="32"/>
    </w:rPr>
  </w:style>
  <w:style w:type="paragraph" w:customStyle="1" w:styleId="11">
    <w:name w:val="图1"/>
    <w:basedOn w:val="ac"/>
    <w:qFormat/>
    <w:rsid w:val="00CB78A8"/>
    <w:pPr>
      <w:numPr>
        <w:numId w:val="25"/>
      </w:numPr>
      <w:spacing w:line="360" w:lineRule="auto"/>
      <w:ind w:left="0" w:firstLine="0"/>
      <w:jc w:val="center"/>
    </w:pPr>
    <w:rPr>
      <w:b/>
    </w:rPr>
  </w:style>
  <w:style w:type="paragraph" w:customStyle="1" w:styleId="4d">
    <w:name w:val="样式4"/>
    <w:basedOn w:val="af4"/>
    <w:qFormat/>
    <w:rsid w:val="00CB78A8"/>
    <w:pPr>
      <w:spacing w:line="300" w:lineRule="auto"/>
      <w:ind w:firstLine="200"/>
    </w:pPr>
    <w:rPr>
      <w:rFonts w:eastAsia="仿宋_GB2312"/>
      <w:kern w:val="0"/>
      <w:sz w:val="24"/>
      <w:szCs w:val="24"/>
    </w:rPr>
  </w:style>
  <w:style w:type="paragraph" w:customStyle="1" w:styleId="xl27">
    <w:name w:val="xl27"/>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Arial Unicode MS" w:eastAsia="Arial Unicode MS" w:hAnsi="Arial Unicode MS" w:cs="Arial Unicode MS"/>
      <w:kern w:val="0"/>
      <w:sz w:val="18"/>
      <w:szCs w:val="18"/>
    </w:rPr>
  </w:style>
  <w:style w:type="paragraph" w:customStyle="1" w:styleId="500">
    <w:name w:val="正文_5_0"/>
    <w:qFormat/>
    <w:rsid w:val="00CB78A8"/>
    <w:pPr>
      <w:widowControl w:val="0"/>
      <w:jc w:val="both"/>
    </w:pPr>
    <w:rPr>
      <w:rFonts w:ascii="Times New Roman" w:hAnsi="Times New Roman"/>
      <w:kern w:val="2"/>
      <w:sz w:val="21"/>
      <w:szCs w:val="24"/>
    </w:rPr>
  </w:style>
  <w:style w:type="paragraph" w:customStyle="1" w:styleId="SubSectionTitle">
    <w:name w:val="SubSection Title"/>
    <w:basedOn w:val="ac"/>
    <w:next w:val="1"/>
    <w:qFormat/>
    <w:rsid w:val="00CB78A8"/>
    <w:pPr>
      <w:keepNext/>
      <w:widowControl/>
      <w:spacing w:before="240"/>
      <w:ind w:firstLineChars="200" w:firstLine="200"/>
      <w:jc w:val="left"/>
    </w:pPr>
    <w:rPr>
      <w:rFonts w:eastAsia="仿宋_GB2312"/>
      <w:b/>
      <w:kern w:val="0"/>
      <w:sz w:val="26"/>
      <w:szCs w:val="20"/>
      <w:lang w:val="en-GB"/>
    </w:rPr>
  </w:style>
  <w:style w:type="paragraph" w:customStyle="1" w:styleId="5b">
    <w:name w:val="5"/>
    <w:basedOn w:val="ac"/>
    <w:qFormat/>
    <w:rsid w:val="00CB78A8"/>
    <w:pPr>
      <w:spacing w:line="360" w:lineRule="auto"/>
      <w:ind w:firstLineChars="200" w:firstLine="200"/>
    </w:pPr>
    <w:rPr>
      <w:rFonts w:eastAsia="仿宋_GB2312"/>
      <w:sz w:val="24"/>
    </w:rPr>
  </w:style>
  <w:style w:type="paragraph" w:customStyle="1" w:styleId="1fa">
    <w:name w:val="正文1"/>
    <w:qFormat/>
    <w:rsid w:val="00CB78A8"/>
    <w:pPr>
      <w:widowControl w:val="0"/>
      <w:adjustRightInd w:val="0"/>
      <w:snapToGrid w:val="0"/>
      <w:spacing w:line="360" w:lineRule="auto"/>
      <w:ind w:left="840" w:hanging="420"/>
      <w:jc w:val="both"/>
      <w:textAlignment w:val="baseline"/>
    </w:pPr>
    <w:rPr>
      <w:rFonts w:ascii="黑体" w:eastAsia="黑体" w:hAnsi="黑体"/>
      <w:sz w:val="24"/>
    </w:rPr>
  </w:style>
  <w:style w:type="paragraph" w:customStyle="1" w:styleId="32">
    <w:name w:val="标题 3（绿盟科技）"/>
    <w:basedOn w:val="34"/>
    <w:next w:val="afffffc"/>
    <w:link w:val="3Char5"/>
    <w:qFormat/>
    <w:rsid w:val="00CB78A8"/>
    <w:pPr>
      <w:widowControl w:val="0"/>
      <w:numPr>
        <w:ilvl w:val="2"/>
        <w:numId w:val="20"/>
      </w:numPr>
      <w:tabs>
        <w:tab w:val="clear" w:pos="720"/>
        <w:tab w:val="left" w:pos="960"/>
      </w:tabs>
      <w:spacing w:before="260" w:after="260" w:line="415" w:lineRule="auto"/>
      <w:jc w:val="left"/>
    </w:pPr>
    <w:rPr>
      <w:rFonts w:ascii="Arial" w:hAnsi="Arial"/>
      <w:sz w:val="30"/>
      <w:szCs w:val="30"/>
    </w:rPr>
  </w:style>
  <w:style w:type="paragraph" w:customStyle="1" w:styleId="6">
    <w:name w:val="标题 6（有编号）（绿盟科技）"/>
    <w:basedOn w:val="ac"/>
    <w:next w:val="afffffc"/>
    <w:qFormat/>
    <w:rsid w:val="00CB78A8"/>
    <w:pPr>
      <w:keepNext/>
      <w:keepLines/>
      <w:numPr>
        <w:ilvl w:val="5"/>
        <w:numId w:val="20"/>
      </w:numPr>
      <w:spacing w:before="240" w:after="64" w:line="319" w:lineRule="auto"/>
      <w:jc w:val="left"/>
      <w:outlineLvl w:val="5"/>
    </w:pPr>
    <w:rPr>
      <w:rFonts w:ascii="Arial" w:hAnsi="Arial"/>
      <w:b/>
      <w:kern w:val="0"/>
    </w:rPr>
  </w:style>
  <w:style w:type="paragraph" w:customStyle="1" w:styleId="456">
    <w:name w:val="456"/>
    <w:basedOn w:val="ac"/>
    <w:link w:val="456Char"/>
    <w:qFormat/>
    <w:rsid w:val="00CB78A8"/>
    <w:pPr>
      <w:spacing w:line="360" w:lineRule="auto"/>
      <w:ind w:firstLineChars="200" w:firstLine="480"/>
    </w:pPr>
    <w:rPr>
      <w:rFonts w:ascii="宋体" w:hAnsi="宋体"/>
      <w:kern w:val="0"/>
      <w:sz w:val="24"/>
    </w:rPr>
  </w:style>
  <w:style w:type="paragraph" w:customStyle="1" w:styleId="1fb">
    <w:name w:val="附件(1)"/>
    <w:basedOn w:val="ac"/>
    <w:qFormat/>
    <w:rsid w:val="00CB78A8"/>
    <w:pPr>
      <w:tabs>
        <w:tab w:val="left" w:pos="840"/>
      </w:tabs>
      <w:spacing w:line="360" w:lineRule="auto"/>
      <w:ind w:left="840" w:firstLineChars="200" w:hanging="420"/>
    </w:pPr>
    <w:rPr>
      <w:rFonts w:eastAsia="仿宋_GB2312"/>
      <w:sz w:val="24"/>
    </w:rPr>
  </w:style>
  <w:style w:type="paragraph" w:customStyle="1" w:styleId="3f6">
    <w:name w:val="正文3"/>
    <w:qFormat/>
    <w:rsid w:val="00CB78A8"/>
    <w:pPr>
      <w:widowControl w:val="0"/>
      <w:adjustRightInd w:val="0"/>
      <w:spacing w:line="312" w:lineRule="atLeast"/>
      <w:jc w:val="both"/>
    </w:pPr>
    <w:rPr>
      <w:rFonts w:ascii="宋体" w:hAnsi="Times New Roman"/>
      <w:sz w:val="28"/>
    </w:rPr>
  </w:style>
  <w:style w:type="paragraph" w:customStyle="1" w:styleId="affffffd">
    <w:name w:val="列项"/>
    <w:basedOn w:val="ac"/>
    <w:qFormat/>
    <w:rsid w:val="00CB78A8"/>
    <w:pPr>
      <w:spacing w:line="300" w:lineRule="auto"/>
    </w:pPr>
    <w:rPr>
      <w:rFonts w:ascii="Arial" w:hAnsi="Arial"/>
      <w:szCs w:val="20"/>
    </w:rPr>
  </w:style>
  <w:style w:type="paragraph" w:customStyle="1" w:styleId="20">
    <w:name w:val="2级标题"/>
    <w:basedOn w:val="1f1"/>
    <w:link w:val="2Char5"/>
    <w:qFormat/>
    <w:rsid w:val="00CB78A8"/>
    <w:pPr>
      <w:keepLines/>
      <w:numPr>
        <w:ilvl w:val="1"/>
        <w:numId w:val="9"/>
      </w:numPr>
      <w:spacing w:before="240" w:after="120" w:line="360" w:lineRule="auto"/>
      <w:ind w:firstLineChars="0" w:firstLine="0"/>
      <w:contextualSpacing/>
      <w:jc w:val="left"/>
      <w:outlineLvl w:val="1"/>
    </w:pPr>
    <w:rPr>
      <w:rFonts w:ascii="黑体" w:eastAsia="黑体" w:hAnsi="黑体"/>
      <w:sz w:val="32"/>
      <w:szCs w:val="36"/>
      <w:lang w:eastAsia="en-US" w:bidi="en-US"/>
    </w:rPr>
  </w:style>
  <w:style w:type="paragraph" w:customStyle="1" w:styleId="affffffe">
    <w:name w:val="方案正文"/>
    <w:basedOn w:val="ac"/>
    <w:link w:val="Charff5"/>
    <w:qFormat/>
    <w:rsid w:val="00CB78A8"/>
    <w:pPr>
      <w:widowControl/>
      <w:suppressAutoHyphens/>
      <w:spacing w:line="360" w:lineRule="auto"/>
      <w:ind w:firstLineChars="200" w:firstLine="420"/>
    </w:pPr>
    <w:rPr>
      <w:kern w:val="1"/>
      <w:sz w:val="24"/>
      <w:szCs w:val="20"/>
      <w:lang w:val="en-GB" w:eastAsia="ar-SA" w:bidi="en-US"/>
    </w:rPr>
  </w:style>
  <w:style w:type="paragraph" w:customStyle="1" w:styleId="xl47">
    <w:name w:val="xl47"/>
    <w:basedOn w:val="ac"/>
    <w:qFormat/>
    <w:rsid w:val="00CB78A8"/>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18"/>
      <w:szCs w:val="18"/>
    </w:rPr>
  </w:style>
  <w:style w:type="paragraph" w:customStyle="1" w:styleId="93">
    <w:name w:val="样式 标题9 +"/>
    <w:basedOn w:val="92"/>
    <w:qFormat/>
    <w:rsid w:val="00CB78A8"/>
    <w:pPr>
      <w:ind w:left="3360"/>
    </w:pPr>
    <w:rPr>
      <w:rFonts w:ascii="Times New Roman" w:eastAsia="黑体" w:hAnsi="Times New Roman"/>
    </w:rPr>
  </w:style>
  <w:style w:type="paragraph" w:customStyle="1" w:styleId="PDGInstructionsBullet">
    <w:name w:val="PDGInstructionsBullet"/>
    <w:basedOn w:val="ac"/>
    <w:qFormat/>
    <w:rsid w:val="00CB78A8"/>
    <w:pPr>
      <w:widowControl/>
      <w:numPr>
        <w:numId w:val="26"/>
      </w:numPr>
      <w:tabs>
        <w:tab w:val="left" w:pos="720"/>
      </w:tabs>
      <w:spacing w:before="60" w:after="120"/>
      <w:ind w:right="360" w:firstLine="0"/>
      <w:jc w:val="left"/>
    </w:pPr>
    <w:rPr>
      <w:rFonts w:ascii="Garamond" w:eastAsia="仿宋_GB2312" w:hAnsi="Garamond"/>
      <w:color w:val="FF0000"/>
      <w:kern w:val="0"/>
      <w:sz w:val="24"/>
      <w:szCs w:val="20"/>
      <w:lang w:eastAsia="en-US"/>
    </w:rPr>
  </w:style>
  <w:style w:type="paragraph" w:customStyle="1" w:styleId="xl65">
    <w:name w:val="xl65"/>
    <w:basedOn w:val="ac"/>
    <w:qFormat/>
    <w:rsid w:val="00CB78A8"/>
    <w:pPr>
      <w:widowControl/>
      <w:spacing w:before="100" w:beforeAutospacing="1" w:after="100" w:afterAutospacing="1"/>
      <w:jc w:val="left"/>
    </w:pPr>
    <w:rPr>
      <w:rFonts w:ascii="宋体" w:eastAsia="仿宋_GB2312" w:hAnsi="宋体" w:cs="宋体"/>
      <w:kern w:val="0"/>
      <w:sz w:val="24"/>
    </w:rPr>
  </w:style>
  <w:style w:type="paragraph" w:customStyle="1" w:styleId="03">
    <w:name w:val="03 阅读提示"/>
    <w:basedOn w:val="ac"/>
    <w:qFormat/>
    <w:rsid w:val="00CB78A8"/>
    <w:pPr>
      <w:spacing w:line="312" w:lineRule="auto"/>
      <w:jc w:val="center"/>
    </w:pPr>
    <w:rPr>
      <w:b/>
      <w:sz w:val="44"/>
    </w:rPr>
  </w:style>
  <w:style w:type="paragraph" w:customStyle="1" w:styleId="xl86">
    <w:name w:val="xl86"/>
    <w:basedOn w:val="ac"/>
    <w:qFormat/>
    <w:rsid w:val="00CB78A8"/>
    <w:pPr>
      <w:widowControl/>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left"/>
    </w:pPr>
    <w:rPr>
      <w:rFonts w:ascii="宋体" w:eastAsia="仿宋_GB2312" w:hAnsi="宋体" w:cs="宋体"/>
      <w:kern w:val="0"/>
      <w:sz w:val="24"/>
    </w:rPr>
  </w:style>
  <w:style w:type="paragraph" w:customStyle="1" w:styleId="5-">
    <w:name w:val="标题5-项目符号"/>
    <w:qFormat/>
    <w:rsid w:val="00CB78A8"/>
    <w:pPr>
      <w:numPr>
        <w:numId w:val="27"/>
      </w:numPr>
      <w:tabs>
        <w:tab w:val="clear" w:pos="960"/>
        <w:tab w:val="left" w:pos="420"/>
      </w:tabs>
    </w:pPr>
    <w:rPr>
      <w:rFonts w:ascii="Times New Roman" w:hAnsi="Times New Roman"/>
      <w:bCs/>
      <w:kern w:val="2"/>
      <w:sz w:val="24"/>
      <w:szCs w:val="28"/>
    </w:rPr>
  </w:style>
  <w:style w:type="paragraph" w:customStyle="1" w:styleId="xl43">
    <w:name w:val="xl43"/>
    <w:basedOn w:val="ac"/>
    <w:qFormat/>
    <w:rsid w:val="00CB78A8"/>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ascii="Arial" w:eastAsia="Arial Unicode MS" w:hAnsi="Arial" w:cs="Arial"/>
      <w:kern w:val="0"/>
      <w:sz w:val="18"/>
      <w:szCs w:val="18"/>
    </w:rPr>
  </w:style>
  <w:style w:type="paragraph" w:customStyle="1" w:styleId="2fe">
    <w:name w:val="标题2"/>
    <w:basedOn w:val="ac"/>
    <w:link w:val="2Char6"/>
    <w:qFormat/>
    <w:rsid w:val="00CB78A8"/>
    <w:pPr>
      <w:spacing w:beforeLines="50" w:afterLines="50" w:line="360" w:lineRule="auto"/>
      <w:ind w:left="567" w:hanging="567"/>
      <w:outlineLvl w:val="1"/>
    </w:pPr>
    <w:rPr>
      <w:rFonts w:hAnsi="宋体"/>
      <w:b/>
      <w:kern w:val="0"/>
      <w:sz w:val="30"/>
      <w:szCs w:val="30"/>
    </w:rPr>
  </w:style>
  <w:style w:type="paragraph" w:customStyle="1" w:styleId="def">
    <w:name w:val="def正文"/>
    <w:basedOn w:val="ad"/>
    <w:link w:val="defChar"/>
    <w:qFormat/>
    <w:rsid w:val="00CB78A8"/>
    <w:pPr>
      <w:widowControl/>
      <w:spacing w:line="276" w:lineRule="auto"/>
      <w:jc w:val="center"/>
    </w:pPr>
    <w:rPr>
      <w:rFonts w:ascii="Times New Roman" w:eastAsia="宋体" w:hAnsi="Times New Roman"/>
      <w:b w:val="0"/>
      <w:bCs w:val="0"/>
      <w:spacing w:val="0"/>
      <w:kern w:val="0"/>
      <w:sz w:val="20"/>
      <w:szCs w:val="21"/>
    </w:rPr>
  </w:style>
  <w:style w:type="paragraph" w:customStyle="1" w:styleId="ab">
    <w:name w:val="标题一a"/>
    <w:basedOn w:val="ac"/>
    <w:qFormat/>
    <w:rsid w:val="00CB78A8"/>
    <w:pPr>
      <w:numPr>
        <w:numId w:val="28"/>
      </w:numPr>
      <w:spacing w:line="360" w:lineRule="auto"/>
      <w:ind w:firstLineChars="200" w:firstLine="200"/>
    </w:pPr>
    <w:rPr>
      <w:sz w:val="24"/>
      <w:szCs w:val="22"/>
    </w:rPr>
  </w:style>
  <w:style w:type="paragraph" w:customStyle="1" w:styleId="xl40">
    <w:name w:val="xl40"/>
    <w:basedOn w:val="ac"/>
    <w:qFormat/>
    <w:rsid w:val="00CB78A8"/>
    <w:pPr>
      <w:widowControl/>
      <w:pBdr>
        <w:top w:val="single" w:sz="4" w:space="0" w:color="auto"/>
        <w:bottom w:val="single" w:sz="4" w:space="0" w:color="auto"/>
      </w:pBdr>
      <w:spacing w:before="100" w:beforeAutospacing="1" w:after="100" w:afterAutospacing="1"/>
      <w:ind w:firstLineChars="200" w:firstLine="200"/>
      <w:jc w:val="left"/>
      <w:textAlignment w:val="center"/>
    </w:pPr>
    <w:rPr>
      <w:rFonts w:ascii="Arial Unicode MS" w:eastAsia="Arial Unicode MS" w:hAnsi="Arial Unicode MS" w:cs="Arial Unicode MS"/>
      <w:kern w:val="0"/>
      <w:sz w:val="18"/>
      <w:szCs w:val="18"/>
    </w:rPr>
  </w:style>
  <w:style w:type="paragraph" w:customStyle="1" w:styleId="xl93">
    <w:name w:val="xl93"/>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仿宋_GB2312" w:hAnsi="宋体" w:cs="宋体"/>
      <w:kern w:val="0"/>
      <w:sz w:val="18"/>
      <w:szCs w:val="18"/>
    </w:rPr>
  </w:style>
  <w:style w:type="paragraph" w:customStyle="1" w:styleId="1Char2">
    <w:name w:val="1 Char"/>
    <w:basedOn w:val="ac"/>
    <w:qFormat/>
    <w:rsid w:val="00CB78A8"/>
    <w:pPr>
      <w:tabs>
        <w:tab w:val="left" w:pos="360"/>
      </w:tabs>
    </w:pPr>
    <w:rPr>
      <w:sz w:val="24"/>
    </w:rPr>
  </w:style>
  <w:style w:type="paragraph" w:customStyle="1" w:styleId="2">
    <w:name w:val="2_"/>
    <w:basedOn w:val="22"/>
    <w:next w:val="ac"/>
    <w:qFormat/>
    <w:rsid w:val="00CB78A8"/>
    <w:pPr>
      <w:widowControl/>
      <w:numPr>
        <w:ilvl w:val="1"/>
        <w:numId w:val="14"/>
      </w:numPr>
      <w:tabs>
        <w:tab w:val="left" w:pos="425"/>
      </w:tabs>
      <w:adjustRightInd w:val="0"/>
      <w:spacing w:before="100" w:beforeAutospacing="1" w:after="100" w:afterAutospacing="1" w:line="415" w:lineRule="auto"/>
      <w:jc w:val="both"/>
    </w:pPr>
    <w:rPr>
      <w:rFonts w:ascii="Times New Roman" w:hAnsi="黑体"/>
      <w:b w:val="0"/>
      <w:bCs w:val="0"/>
      <w:sz w:val="36"/>
    </w:rPr>
  </w:style>
  <w:style w:type="paragraph" w:customStyle="1" w:styleId="04">
    <w:name w:val="04 目录"/>
    <w:basedOn w:val="affc"/>
    <w:qFormat/>
    <w:rsid w:val="00CB78A8"/>
    <w:pPr>
      <w:pageBreakBefore/>
      <w:spacing w:before="0" w:after="0" w:line="360" w:lineRule="auto"/>
    </w:pPr>
    <w:rPr>
      <w:rFonts w:ascii="Times New Roman" w:eastAsia="仿宋_GB2312" w:hAnsi="Times New Roman" w:cs="Arial"/>
      <w:color w:val="000000"/>
      <w:sz w:val="30"/>
    </w:rPr>
  </w:style>
  <w:style w:type="paragraph" w:customStyle="1" w:styleId="ParaCharCharCharCharCharCharCharCharCharCharCharCharCharCharCharChar">
    <w:name w:val="默认段落字体 Para Char Char Char Char Char Char Char Char Char Char Char Char Char Char Char Char"/>
    <w:basedOn w:val="ac"/>
    <w:qFormat/>
    <w:rsid w:val="00CB78A8"/>
    <w:rPr>
      <w:rFonts w:ascii="Tahoma" w:hAnsi="Tahoma"/>
      <w:sz w:val="24"/>
      <w:szCs w:val="20"/>
    </w:rPr>
  </w:style>
  <w:style w:type="paragraph" w:customStyle="1" w:styleId="Char11">
    <w:name w:val="Char1"/>
    <w:basedOn w:val="ac"/>
    <w:qFormat/>
    <w:rsid w:val="00CB78A8"/>
    <w:rPr>
      <w:rFonts w:ascii="Tahoma" w:hAnsi="Tahoma"/>
      <w:sz w:val="24"/>
      <w:szCs w:val="20"/>
    </w:rPr>
  </w:style>
  <w:style w:type="paragraph" w:customStyle="1" w:styleId="70">
    <w:name w:val="样式 标题 7 +"/>
    <w:basedOn w:val="71"/>
    <w:qFormat/>
    <w:rsid w:val="00CB78A8"/>
    <w:pPr>
      <w:widowControl w:val="0"/>
      <w:numPr>
        <w:ilvl w:val="6"/>
        <w:numId w:val="10"/>
      </w:numPr>
      <w:tabs>
        <w:tab w:val="clear" w:pos="2520"/>
      </w:tabs>
      <w:spacing w:before="120" w:line="360" w:lineRule="auto"/>
      <w:jc w:val="center"/>
    </w:pPr>
    <w:rPr>
      <w:rFonts w:ascii="Arial" w:hAnsi="Arial"/>
      <w:kern w:val="2"/>
      <w:szCs w:val="24"/>
      <w:lang w:eastAsia="en-US"/>
    </w:rPr>
  </w:style>
  <w:style w:type="paragraph" w:customStyle="1" w:styleId="parasmall">
    <w:name w:val="para_small"/>
    <w:basedOn w:val="ac"/>
    <w:qFormat/>
    <w:rsid w:val="00CB78A8"/>
    <w:pPr>
      <w:widowControl/>
      <w:spacing w:before="100" w:beforeAutospacing="1" w:after="100" w:afterAutospacing="1"/>
      <w:ind w:firstLineChars="200" w:firstLine="200"/>
      <w:jc w:val="left"/>
    </w:pPr>
    <w:rPr>
      <w:rFonts w:ascii="宋体" w:eastAsia="仿宋_GB2312" w:hAnsi="宋体"/>
      <w:color w:val="000000"/>
      <w:kern w:val="0"/>
      <w:sz w:val="24"/>
    </w:rPr>
  </w:style>
  <w:style w:type="paragraph" w:customStyle="1" w:styleId="xl45">
    <w:name w:val="xl45"/>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top"/>
    </w:pPr>
    <w:rPr>
      <w:rFonts w:ascii="Tahoma" w:eastAsia="Arial Unicode MS" w:hAnsi="Tahoma" w:cs="Tahoma"/>
      <w:kern w:val="0"/>
      <w:sz w:val="16"/>
      <w:szCs w:val="16"/>
    </w:rPr>
  </w:style>
  <w:style w:type="paragraph" w:customStyle="1" w:styleId="xl81">
    <w:name w:val="xl81"/>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仿宋_GB2312" w:hAnsi="宋体" w:cs="宋体"/>
      <w:b/>
      <w:bCs/>
      <w:kern w:val="0"/>
      <w:sz w:val="24"/>
    </w:rPr>
  </w:style>
  <w:style w:type="paragraph" w:customStyle="1" w:styleId="css">
    <w:name w:val="css"/>
    <w:basedOn w:val="ac"/>
    <w:qFormat/>
    <w:rsid w:val="00CB78A8"/>
    <w:pPr>
      <w:widowControl/>
      <w:spacing w:before="100" w:beforeAutospacing="1" w:after="100" w:afterAutospacing="1" w:line="270" w:lineRule="atLeast"/>
      <w:jc w:val="left"/>
    </w:pPr>
    <w:rPr>
      <w:rFonts w:ascii="ˎ̥" w:eastAsia="仿宋_GB2312" w:hAnsi="ˎ̥" w:cs="宋体"/>
      <w:kern w:val="0"/>
      <w:sz w:val="18"/>
      <w:szCs w:val="18"/>
    </w:rPr>
  </w:style>
  <w:style w:type="paragraph" w:customStyle="1" w:styleId="afffffff">
    <w:name w:val="附件圈"/>
    <w:basedOn w:val="1fb"/>
    <w:qFormat/>
    <w:rsid w:val="00CB78A8"/>
    <w:pPr>
      <w:tabs>
        <w:tab w:val="clear" w:pos="840"/>
        <w:tab w:val="left" w:pos="980"/>
      </w:tabs>
      <w:ind w:left="980"/>
    </w:pPr>
    <w:rPr>
      <w:rFonts w:eastAsia="宋体"/>
    </w:rPr>
  </w:style>
  <w:style w:type="paragraph" w:customStyle="1" w:styleId="xl80">
    <w:name w:val="xl80"/>
    <w:basedOn w:val="ac"/>
    <w:qFormat/>
    <w:rsid w:val="00CB78A8"/>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宋体" w:eastAsia="仿宋_GB2312" w:hAnsi="宋体" w:cs="宋体"/>
      <w:b/>
      <w:bCs/>
      <w:kern w:val="0"/>
      <w:sz w:val="24"/>
    </w:rPr>
  </w:style>
  <w:style w:type="paragraph" w:customStyle="1" w:styleId="def2">
    <w:name w:val="样式 def正文 + 首行缩进:  2 字符"/>
    <w:basedOn w:val="ac"/>
    <w:qFormat/>
    <w:rsid w:val="00CB78A8"/>
    <w:pPr>
      <w:widowControl/>
      <w:spacing w:line="360" w:lineRule="auto"/>
      <w:ind w:firstLineChars="200" w:firstLine="480"/>
      <w:jc w:val="left"/>
    </w:pPr>
    <w:rPr>
      <w:rFonts w:eastAsia="仿宋_GB2312" w:cs="宋体"/>
      <w:kern w:val="0"/>
      <w:sz w:val="24"/>
      <w:szCs w:val="20"/>
    </w:rPr>
  </w:style>
  <w:style w:type="paragraph" w:customStyle="1" w:styleId="xl30">
    <w:name w:val="xl30"/>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 w:val="20"/>
      <w:szCs w:val="20"/>
    </w:rPr>
  </w:style>
  <w:style w:type="paragraph" w:customStyle="1" w:styleId="xl38">
    <w:name w:val="xl38"/>
    <w:basedOn w:val="ac"/>
    <w:qFormat/>
    <w:rsid w:val="00CB78A8"/>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 w:val="18"/>
      <w:szCs w:val="18"/>
    </w:rPr>
  </w:style>
  <w:style w:type="paragraph" w:customStyle="1" w:styleId="afffffff0">
    <w:name w:val="附图居中"/>
    <w:basedOn w:val="ac"/>
    <w:next w:val="ac"/>
    <w:link w:val="Charff6"/>
    <w:qFormat/>
    <w:rsid w:val="00CB78A8"/>
    <w:pPr>
      <w:keepNext/>
      <w:jc w:val="center"/>
    </w:pPr>
    <w:rPr>
      <w:kern w:val="0"/>
      <w:sz w:val="20"/>
    </w:rPr>
  </w:style>
  <w:style w:type="paragraph" w:customStyle="1" w:styleId="2H2Heading2HiddenHeading2CCBSheading22ndlevelh">
    <w:name w:val="样式 标题 2H2Heading 2 HiddenHeading 2 CCBSheading 22nd levelh..."/>
    <w:basedOn w:val="22"/>
    <w:qFormat/>
    <w:rsid w:val="00CB78A8"/>
    <w:pPr>
      <w:widowControl/>
      <w:spacing w:before="100" w:beforeAutospacing="1" w:after="100" w:afterAutospacing="1" w:line="240" w:lineRule="auto"/>
      <w:ind w:left="576" w:hanging="576"/>
      <w:jc w:val="both"/>
    </w:pPr>
    <w:rPr>
      <w:rFonts w:ascii="Times New Roman" w:hAnsi="黑体"/>
      <w:sz w:val="28"/>
      <w:szCs w:val="28"/>
    </w:rPr>
  </w:style>
  <w:style w:type="paragraph" w:customStyle="1" w:styleId="afffffff1">
    <w:name w:val="投标 正文缩进"/>
    <w:basedOn w:val="ac"/>
    <w:qFormat/>
    <w:rsid w:val="00CB78A8"/>
    <w:pPr>
      <w:adjustRightInd w:val="0"/>
      <w:snapToGrid w:val="0"/>
      <w:spacing w:line="420" w:lineRule="auto"/>
      <w:ind w:leftChars="200" w:left="440" w:rightChars="150" w:right="330" w:firstLineChars="200" w:firstLine="560"/>
    </w:pPr>
    <w:rPr>
      <w:rFonts w:ascii="宋体" w:hAnsi="宋体" w:cs="宋体"/>
      <w:spacing w:val="20"/>
      <w:sz w:val="28"/>
      <w:szCs w:val="28"/>
      <w:lang w:val="zh-CN"/>
    </w:rPr>
  </w:style>
  <w:style w:type="paragraph" w:customStyle="1" w:styleId="afffffff2">
    <w:name w:val="文字"/>
    <w:basedOn w:val="ac"/>
    <w:link w:val="Charff7"/>
    <w:qFormat/>
    <w:rsid w:val="00CB78A8"/>
    <w:pPr>
      <w:tabs>
        <w:tab w:val="left" w:pos="8520"/>
      </w:tabs>
      <w:spacing w:line="312" w:lineRule="auto"/>
      <w:ind w:right="-210" w:firstLine="556"/>
    </w:pPr>
    <w:rPr>
      <w:rFonts w:ascii="楷体_GB2312" w:eastAsia="楷体_GB2312"/>
      <w:kern w:val="0"/>
      <w:sz w:val="28"/>
      <w:szCs w:val="20"/>
    </w:rPr>
  </w:style>
  <w:style w:type="paragraph" w:customStyle="1" w:styleId="114">
    <w:name w:val="无间隔11"/>
    <w:qFormat/>
    <w:rsid w:val="00CB78A8"/>
    <w:rPr>
      <w:rFonts w:ascii="Times New Roman" w:hAnsi="Times New Roman"/>
      <w:kern w:val="2"/>
      <w:sz w:val="21"/>
      <w:szCs w:val="22"/>
    </w:rPr>
  </w:style>
  <w:style w:type="paragraph" w:customStyle="1" w:styleId="NormalBullet">
    <w:name w:val="Normal Bullet"/>
    <w:basedOn w:val="ac"/>
    <w:qFormat/>
    <w:rsid w:val="00CB78A8"/>
    <w:pPr>
      <w:widowControl/>
      <w:spacing w:before="120"/>
      <w:ind w:left="900" w:firstLineChars="200" w:hanging="420"/>
    </w:pPr>
    <w:rPr>
      <w:rFonts w:eastAsia="仿宋_GB2312"/>
      <w:kern w:val="0"/>
      <w:sz w:val="22"/>
      <w:szCs w:val="20"/>
      <w:lang w:eastAsia="en-US"/>
    </w:rPr>
  </w:style>
  <w:style w:type="paragraph" w:customStyle="1" w:styleId="afffffff3">
    <w:name w:val="表格"/>
    <w:basedOn w:val="ac"/>
    <w:link w:val="Charff8"/>
    <w:qFormat/>
    <w:rsid w:val="00CB78A8"/>
    <w:pPr>
      <w:adjustRightInd w:val="0"/>
      <w:snapToGrid w:val="0"/>
      <w:spacing w:line="240" w:lineRule="atLeast"/>
      <w:ind w:firstLineChars="200" w:firstLine="200"/>
      <w:jc w:val="left"/>
      <w:textAlignment w:val="top"/>
    </w:pPr>
    <w:rPr>
      <w:rFonts w:ascii="宋体" w:eastAsia="仿宋_GB2312" w:hAnsi="宋体"/>
      <w:kern w:val="24"/>
      <w:sz w:val="20"/>
      <w:szCs w:val="28"/>
    </w:rPr>
  </w:style>
  <w:style w:type="paragraph" w:customStyle="1" w:styleId="Body">
    <w:name w:val="Body"/>
    <w:basedOn w:val="ac"/>
    <w:qFormat/>
    <w:rsid w:val="00CB78A8"/>
    <w:pPr>
      <w:widowControl/>
      <w:tabs>
        <w:tab w:val="left" w:pos="3240"/>
      </w:tabs>
      <w:spacing w:before="120"/>
      <w:ind w:left="-117" w:firstLineChars="200" w:firstLine="200"/>
    </w:pPr>
    <w:rPr>
      <w:rFonts w:ascii="Arial" w:eastAsia="仿宋_GB2312" w:hAnsi="Arial"/>
      <w:kern w:val="0"/>
      <w:sz w:val="24"/>
      <w:szCs w:val="20"/>
      <w:lang w:val="en-GB" w:eastAsia="en-US"/>
    </w:rPr>
  </w:style>
  <w:style w:type="paragraph" w:customStyle="1" w:styleId="afffffff4">
    <w:name w:val="标准模式"/>
    <w:basedOn w:val="ac"/>
    <w:qFormat/>
    <w:rsid w:val="00CB78A8"/>
    <w:pPr>
      <w:ind w:firstLineChars="200" w:firstLine="200"/>
    </w:pPr>
    <w:rPr>
      <w:rFonts w:eastAsia="仿宋_GB2312"/>
    </w:rPr>
  </w:style>
  <w:style w:type="paragraph" w:customStyle="1" w:styleId="afffffff5">
    <w:name w:val="列表项目符号 + 加粗"/>
    <w:basedOn w:val="aa"/>
    <w:qFormat/>
    <w:rsid w:val="00CB78A8"/>
    <w:pPr>
      <w:tabs>
        <w:tab w:val="clear" w:pos="624"/>
        <w:tab w:val="left" w:pos="360"/>
      </w:tabs>
      <w:spacing w:line="360" w:lineRule="auto"/>
      <w:ind w:left="200"/>
    </w:pPr>
    <w:rPr>
      <w:rFonts w:ascii="Arial" w:eastAsia="宋体" w:hAnsi="Arial"/>
      <w:b/>
      <w:bCs/>
      <w:sz w:val="24"/>
    </w:rPr>
  </w:style>
  <w:style w:type="paragraph" w:customStyle="1" w:styleId="xl31">
    <w:name w:val="xl31"/>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 w:val="20"/>
      <w:szCs w:val="20"/>
    </w:rPr>
  </w:style>
  <w:style w:type="paragraph" w:customStyle="1" w:styleId="afffffff6">
    <w:name w:val="a"/>
    <w:basedOn w:val="ac"/>
    <w:qFormat/>
    <w:rsid w:val="00CB78A8"/>
    <w:pPr>
      <w:widowControl/>
      <w:jc w:val="left"/>
    </w:pPr>
    <w:rPr>
      <w:rFonts w:ascii="宋体" w:hAnsi="宋体" w:cs="宋体"/>
      <w:kern w:val="0"/>
      <w:sz w:val="24"/>
    </w:rPr>
  </w:style>
  <w:style w:type="paragraph" w:customStyle="1" w:styleId="a3">
    <w:name w:val="项目符号圆点"/>
    <w:basedOn w:val="afffff2"/>
    <w:link w:val="Charff9"/>
    <w:qFormat/>
    <w:rsid w:val="00CB78A8"/>
    <w:pPr>
      <w:numPr>
        <w:numId w:val="29"/>
      </w:numPr>
      <w:ind w:left="0" w:firstLine="200"/>
    </w:pPr>
  </w:style>
  <w:style w:type="paragraph" w:customStyle="1" w:styleId="afffffff7">
    <w:name w:val="尖角符号样式"/>
    <w:basedOn w:val="afffff2"/>
    <w:link w:val="Charffa"/>
    <w:qFormat/>
    <w:rsid w:val="00CB78A8"/>
  </w:style>
  <w:style w:type="paragraph" w:customStyle="1" w:styleId="CharCharCharCharCharCharCharChar">
    <w:name w:val="Char Char Char Char Char Char Char Char"/>
    <w:basedOn w:val="ac"/>
    <w:qFormat/>
    <w:rsid w:val="00CB78A8"/>
  </w:style>
  <w:style w:type="paragraph" w:customStyle="1" w:styleId="font6">
    <w:name w:val="font6"/>
    <w:basedOn w:val="ac"/>
    <w:qFormat/>
    <w:rsid w:val="00CB78A8"/>
    <w:pPr>
      <w:widowControl/>
      <w:spacing w:before="100" w:beforeAutospacing="1" w:after="100" w:afterAutospacing="1"/>
      <w:ind w:firstLineChars="200" w:firstLine="200"/>
      <w:jc w:val="left"/>
    </w:pPr>
    <w:rPr>
      <w:rFonts w:eastAsia="Arial Unicode MS"/>
      <w:kern w:val="0"/>
      <w:sz w:val="20"/>
      <w:szCs w:val="20"/>
    </w:rPr>
  </w:style>
  <w:style w:type="paragraph" w:customStyle="1" w:styleId="afffffff8">
    <w:name w:val="附件标题"/>
    <w:basedOn w:val="ac"/>
    <w:qFormat/>
    <w:rsid w:val="00CB78A8"/>
    <w:pPr>
      <w:spacing w:line="360" w:lineRule="auto"/>
      <w:ind w:firstLineChars="200" w:firstLine="200"/>
      <w:jc w:val="center"/>
    </w:pPr>
    <w:rPr>
      <w:rFonts w:ascii="Arial" w:eastAsia="黑体" w:hAnsi="Arial"/>
      <w:sz w:val="24"/>
    </w:rPr>
  </w:style>
  <w:style w:type="paragraph" w:customStyle="1" w:styleId="152">
    <w:name w:val="样式 小四 行距: 1.5 倍行距 首行缩进:  2 字符"/>
    <w:basedOn w:val="ac"/>
    <w:qFormat/>
    <w:rsid w:val="00CB78A8"/>
    <w:pPr>
      <w:spacing w:line="360" w:lineRule="auto"/>
      <w:ind w:firstLineChars="200" w:firstLine="480"/>
    </w:pPr>
    <w:rPr>
      <w:rFonts w:cs="宋体"/>
      <w:sz w:val="24"/>
      <w:szCs w:val="20"/>
    </w:rPr>
  </w:style>
  <w:style w:type="paragraph" w:customStyle="1" w:styleId="20015">
    <w:name w:val="样式 标题 2 + 宋体 小五 段前: 0 磅 段后: 0 磅 行距: 1.5 倍行距"/>
    <w:basedOn w:val="22"/>
    <w:qFormat/>
    <w:rsid w:val="00CB78A8"/>
    <w:pPr>
      <w:widowControl/>
      <w:spacing w:before="0" w:after="0" w:line="360" w:lineRule="auto"/>
      <w:jc w:val="both"/>
    </w:pPr>
    <w:rPr>
      <w:rFonts w:ascii="宋体" w:hAnsi="宋体"/>
      <w:bCs w:val="0"/>
      <w:sz w:val="36"/>
    </w:rPr>
  </w:style>
  <w:style w:type="paragraph" w:customStyle="1" w:styleId="afffffff9">
    <w:name w:val="正文样式"/>
    <w:basedOn w:val="1f1"/>
    <w:qFormat/>
    <w:rsid w:val="00CB78A8"/>
    <w:pPr>
      <w:tabs>
        <w:tab w:val="center" w:pos="4139"/>
        <w:tab w:val="right" w:pos="8335"/>
      </w:tabs>
      <w:topLinePunct/>
      <w:adjustRightInd w:val="0"/>
      <w:snapToGrid w:val="0"/>
      <w:spacing w:line="311" w:lineRule="atLeast"/>
    </w:pPr>
    <w:rPr>
      <w:rFonts w:ascii="Times New Roman" w:eastAsia="仿宋_GB2312" w:hAnsi="Times New Roman"/>
      <w:szCs w:val="24"/>
    </w:rPr>
  </w:style>
  <w:style w:type="paragraph" w:customStyle="1" w:styleId="TOC2">
    <w:name w:val="TOC 标题2"/>
    <w:basedOn w:val="1"/>
    <w:next w:val="ac"/>
    <w:qFormat/>
    <w:rsid w:val="00CB78A8"/>
    <w:pPr>
      <w:keepLines/>
      <w:numPr>
        <w:numId w:val="0"/>
      </w:numPr>
      <w:tabs>
        <w:tab w:val="center" w:pos="0"/>
        <w:tab w:val="left" w:pos="3402"/>
        <w:tab w:val="left" w:pos="3828"/>
      </w:tabs>
      <w:spacing w:before="480" w:line="276" w:lineRule="auto"/>
      <w:jc w:val="left"/>
      <w:outlineLvl w:val="9"/>
    </w:pPr>
    <w:rPr>
      <w:rFonts w:ascii="Cambria" w:eastAsia="宋体" w:hAnsi="Cambria"/>
      <w:bCs/>
      <w:color w:val="365F91"/>
      <w:kern w:val="0"/>
      <w:sz w:val="28"/>
      <w:szCs w:val="28"/>
    </w:rPr>
  </w:style>
  <w:style w:type="paragraph" w:customStyle="1" w:styleId="GP2">
    <w:name w:val="GP标题2"/>
    <w:basedOn w:val="GP"/>
    <w:next w:val="GP0"/>
    <w:qFormat/>
    <w:rsid w:val="00CB78A8"/>
    <w:pPr>
      <w:spacing w:beforeLines="50" w:afterLines="50"/>
      <w:ind w:left="426"/>
      <w:outlineLvl w:val="1"/>
    </w:pPr>
    <w:rPr>
      <w:rFonts w:ascii="华文细黑" w:eastAsia="华文细黑" w:hAnsi="华文细黑"/>
      <w:b/>
      <w:sz w:val="32"/>
    </w:rPr>
  </w:style>
  <w:style w:type="paragraph" w:customStyle="1" w:styleId="2TimesNewRoman5020">
    <w:name w:val="样式 标题 2 + Times New Roman 四号 非加粗 段前: 5 磅 段后: 0 磅 行距: 固定值 20..."/>
    <w:basedOn w:val="22"/>
    <w:qFormat/>
    <w:rsid w:val="00CB78A8"/>
    <w:pPr>
      <w:spacing w:before="100" w:after="0" w:line="400" w:lineRule="exact"/>
      <w:jc w:val="both"/>
    </w:pPr>
    <w:rPr>
      <w:rFonts w:ascii="Times New Roman" w:hAnsi="Times New Roman"/>
      <w:b w:val="0"/>
      <w:sz w:val="28"/>
    </w:rPr>
  </w:style>
  <w:style w:type="paragraph" w:customStyle="1" w:styleId="xl78">
    <w:name w:val="xl78"/>
    <w:basedOn w:val="ac"/>
    <w:qFormat/>
    <w:rsid w:val="00CB78A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仿宋_GB2312" w:hAnsi="宋体" w:cs="宋体"/>
      <w:b/>
      <w:bCs/>
      <w:kern w:val="0"/>
      <w:sz w:val="24"/>
    </w:rPr>
  </w:style>
  <w:style w:type="paragraph" w:customStyle="1" w:styleId="1fc">
    <w:name w:val="正文文本1"/>
    <w:basedOn w:val="ac"/>
    <w:qFormat/>
    <w:rsid w:val="00CB78A8"/>
    <w:pPr>
      <w:spacing w:before="100" w:beforeAutospacing="1" w:after="100" w:afterAutospacing="1" w:line="360" w:lineRule="auto"/>
      <w:ind w:firstLineChars="200" w:firstLine="200"/>
    </w:pPr>
    <w:rPr>
      <w:rFonts w:ascii="宋体" w:eastAsia="仿宋_GB2312" w:hAnsi="宋体"/>
      <w:sz w:val="24"/>
    </w:rPr>
  </w:style>
  <w:style w:type="paragraph" w:customStyle="1" w:styleId="afffffffa">
    <w:name w:val="文档正文"/>
    <w:basedOn w:val="ac"/>
    <w:qFormat/>
    <w:rsid w:val="00CB78A8"/>
    <w:pPr>
      <w:autoSpaceDE w:val="0"/>
      <w:autoSpaceDN w:val="0"/>
      <w:adjustRightInd w:val="0"/>
      <w:spacing w:before="100" w:beforeAutospacing="1" w:after="100" w:afterAutospacing="1"/>
      <w:ind w:firstLineChars="200" w:firstLine="480"/>
    </w:pPr>
    <w:rPr>
      <w:rFonts w:ascii="宋体" w:eastAsia="仿宋_GB2312" w:hAnsi="宋体"/>
      <w:bCs/>
      <w:color w:val="000000"/>
      <w:sz w:val="24"/>
      <w:szCs w:val="20"/>
    </w:rPr>
  </w:style>
  <w:style w:type="paragraph" w:customStyle="1" w:styleId="5c">
    <w:name w:val="样式5"/>
    <w:basedOn w:val="ac"/>
    <w:qFormat/>
    <w:rsid w:val="00CB78A8"/>
    <w:pPr>
      <w:spacing w:afterLines="50" w:line="360" w:lineRule="auto"/>
      <w:ind w:left="482" w:firstLineChars="200" w:firstLine="200"/>
      <w:jc w:val="left"/>
    </w:pPr>
    <w:rPr>
      <w:rFonts w:ascii="宋体" w:eastAsia="仿宋_GB2312" w:hAnsi="宋体"/>
      <w:szCs w:val="21"/>
    </w:rPr>
  </w:style>
  <w:style w:type="paragraph" w:customStyle="1" w:styleId="xl46">
    <w:name w:val="xl46"/>
    <w:basedOn w:val="ac"/>
    <w:qFormat/>
    <w:rsid w:val="00CB78A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Chars="200" w:firstLine="200"/>
      <w:jc w:val="center"/>
      <w:textAlignment w:val="center"/>
    </w:pPr>
    <w:rPr>
      <w:rFonts w:ascii="Arial Unicode MS" w:eastAsia="Arial Unicode MS" w:hAnsi="Arial Unicode MS" w:cs="Arial Unicode MS"/>
      <w:b/>
      <w:bCs/>
      <w:kern w:val="0"/>
      <w:sz w:val="18"/>
      <w:szCs w:val="18"/>
    </w:rPr>
  </w:style>
  <w:style w:type="paragraph" w:customStyle="1" w:styleId="4112">
    <w:name w:val="样式 正文缩进正文顶格悬挂表正文正文非缩进标题4正文1四号小四正文不缩进段1特点正文双线水上软件缩进...2"/>
    <w:basedOn w:val="af4"/>
    <w:qFormat/>
    <w:rsid w:val="00CB78A8"/>
    <w:pPr>
      <w:numPr>
        <w:numId w:val="30"/>
      </w:numPr>
      <w:adjustRightInd w:val="0"/>
      <w:snapToGrid w:val="0"/>
      <w:spacing w:beforeLines="50" w:afterLines="50" w:line="360" w:lineRule="auto"/>
      <w:ind w:left="1107" w:hangingChars="200" w:hanging="200"/>
    </w:pPr>
    <w:rPr>
      <w:kern w:val="0"/>
      <w:sz w:val="22"/>
    </w:rPr>
  </w:style>
  <w:style w:type="paragraph" w:customStyle="1" w:styleId="1fd">
    <w:name w:val="投标 1级"/>
    <w:basedOn w:val="1"/>
    <w:qFormat/>
    <w:rsid w:val="00CB78A8"/>
    <w:pPr>
      <w:keepLines/>
      <w:pageBreakBefore/>
      <w:widowControl w:val="0"/>
      <w:numPr>
        <w:numId w:val="0"/>
      </w:numPr>
      <w:tabs>
        <w:tab w:val="center" w:pos="0"/>
        <w:tab w:val="left" w:pos="3402"/>
        <w:tab w:val="left" w:pos="3828"/>
      </w:tabs>
      <w:adjustRightInd w:val="0"/>
      <w:snapToGrid w:val="0"/>
      <w:spacing w:before="120" w:afterLines="50" w:line="384" w:lineRule="auto"/>
      <w:ind w:rightChars="50" w:right="110" w:firstLine="288"/>
    </w:pPr>
    <w:rPr>
      <w:rFonts w:ascii="Times New Roman" w:eastAsia="宋体" w:hAnsi="黑体"/>
      <w:kern w:val="0"/>
      <w:sz w:val="32"/>
      <w:szCs w:val="32"/>
    </w:rPr>
  </w:style>
  <w:style w:type="paragraph" w:customStyle="1" w:styleId="02">
    <w:name w:val="图表目录0"/>
    <w:basedOn w:val="ac"/>
    <w:next w:val="ac"/>
    <w:qFormat/>
    <w:rsid w:val="00CB78A8"/>
    <w:pPr>
      <w:widowControl/>
      <w:tabs>
        <w:tab w:val="left" w:pos="1440"/>
        <w:tab w:val="left" w:pos="3240"/>
      </w:tabs>
      <w:adjustRightInd w:val="0"/>
      <w:snapToGrid w:val="0"/>
      <w:ind w:left="432" w:firstLineChars="200" w:hanging="432"/>
      <w:jc w:val="left"/>
      <w:textAlignment w:val="baseline"/>
    </w:pPr>
    <w:rPr>
      <w:rFonts w:ascii="Arial" w:eastAsia="仿宋_GB2312" w:hAnsi="Arial"/>
      <w:color w:val="FFFFFF"/>
      <w:kern w:val="0"/>
      <w:sz w:val="24"/>
      <w:szCs w:val="20"/>
    </w:rPr>
  </w:style>
  <w:style w:type="paragraph" w:customStyle="1" w:styleId="310">
    <w:name w:val="样式 标题 3 + 右侧:  1 字符"/>
    <w:basedOn w:val="34"/>
    <w:qFormat/>
    <w:rsid w:val="00CB78A8"/>
    <w:pPr>
      <w:widowControl w:val="0"/>
      <w:tabs>
        <w:tab w:val="clear" w:pos="720"/>
      </w:tabs>
      <w:snapToGrid w:val="0"/>
      <w:spacing w:before="0" w:after="0" w:line="240" w:lineRule="auto"/>
      <w:ind w:left="1740" w:hanging="420"/>
      <w:contextualSpacing/>
      <w:jc w:val="left"/>
    </w:pPr>
    <w:rPr>
      <w:bCs/>
      <w:kern w:val="2"/>
      <w:sz w:val="24"/>
    </w:rPr>
  </w:style>
  <w:style w:type="paragraph" w:customStyle="1" w:styleId="KX">
    <w:name w:val="KX正文"/>
    <w:basedOn w:val="ac"/>
    <w:qFormat/>
    <w:rsid w:val="00CB78A8"/>
    <w:pPr>
      <w:spacing w:line="440" w:lineRule="exact"/>
      <w:ind w:firstLineChars="200" w:firstLine="200"/>
      <w:jc w:val="left"/>
    </w:pPr>
    <w:rPr>
      <w:rFonts w:ascii="仿宋_GB2312" w:eastAsia="仿宋_GB2312"/>
      <w:kern w:val="0"/>
      <w:sz w:val="28"/>
      <w:szCs w:val="20"/>
    </w:rPr>
  </w:style>
  <w:style w:type="paragraph" w:customStyle="1" w:styleId="CharChar1CharCharCharCharCharChar">
    <w:name w:val="Char Char1 Char Char Char Char Char Char"/>
    <w:basedOn w:val="ac"/>
    <w:qFormat/>
    <w:rsid w:val="00CB78A8"/>
    <w:pPr>
      <w:widowControl/>
      <w:adjustRightInd w:val="0"/>
      <w:snapToGrid w:val="0"/>
      <w:spacing w:line="360" w:lineRule="auto"/>
      <w:ind w:firstLine="601"/>
    </w:pPr>
    <w:rPr>
      <w:rFonts w:ascii="宋体" w:hAnsi="宋体"/>
      <w:color w:val="000000"/>
      <w:kern w:val="0"/>
      <w:sz w:val="24"/>
    </w:rPr>
  </w:style>
  <w:style w:type="paragraph" w:customStyle="1" w:styleId="1fe">
    <w:name w:val="引用1"/>
    <w:basedOn w:val="ac"/>
    <w:next w:val="ac"/>
    <w:qFormat/>
    <w:rsid w:val="00CB78A8"/>
    <w:pPr>
      <w:spacing w:line="360" w:lineRule="auto"/>
    </w:pPr>
    <w:rPr>
      <w:i/>
      <w:iCs/>
      <w:color w:val="000000"/>
      <w:kern w:val="0"/>
      <w:sz w:val="24"/>
    </w:rPr>
  </w:style>
  <w:style w:type="paragraph" w:customStyle="1" w:styleId="afffffffb">
    <w:name w:val="正  文"/>
    <w:basedOn w:val="ac"/>
    <w:qFormat/>
    <w:rsid w:val="00CB78A8"/>
    <w:pPr>
      <w:spacing w:line="360" w:lineRule="auto"/>
      <w:ind w:firstLineChars="200" w:firstLine="200"/>
    </w:pPr>
    <w:rPr>
      <w:rFonts w:ascii="宋体"/>
      <w:sz w:val="24"/>
    </w:rPr>
  </w:style>
  <w:style w:type="paragraph" w:customStyle="1" w:styleId="2CenturyGothic175">
    <w:name w:val="样式 正文文本缩进 2 + Century Gothic 四号 行距: 多倍行距 1.75 字行"/>
    <w:basedOn w:val="ac"/>
    <w:qFormat/>
    <w:rsid w:val="00CB78A8"/>
    <w:pPr>
      <w:adjustRightInd w:val="0"/>
      <w:snapToGrid w:val="0"/>
      <w:spacing w:line="360" w:lineRule="auto"/>
      <w:ind w:firstLineChars="200" w:firstLine="480"/>
    </w:pPr>
    <w:rPr>
      <w:rFonts w:ascii="Century Gothic" w:eastAsia="仿宋_GB2312" w:cs="宋体"/>
      <w:sz w:val="24"/>
      <w:szCs w:val="20"/>
    </w:rPr>
  </w:style>
  <w:style w:type="paragraph" w:customStyle="1" w:styleId="V1">
    <w:name w:val="正文一级项目列(V1)"/>
    <w:basedOn w:val="ac"/>
    <w:qFormat/>
    <w:rsid w:val="00CB78A8"/>
    <w:pPr>
      <w:numPr>
        <w:numId w:val="31"/>
      </w:numPr>
      <w:tabs>
        <w:tab w:val="left" w:pos="-62"/>
        <w:tab w:val="left" w:pos="840"/>
      </w:tabs>
      <w:spacing w:line="360" w:lineRule="auto"/>
      <w:ind w:firstLine="0"/>
      <w:jc w:val="left"/>
    </w:pPr>
    <w:rPr>
      <w:sz w:val="24"/>
    </w:rPr>
  </w:style>
  <w:style w:type="paragraph" w:customStyle="1" w:styleId="85">
    <w:name w:val="样式 标题 8 + 左"/>
    <w:basedOn w:val="80"/>
    <w:qFormat/>
    <w:rsid w:val="00CB78A8"/>
    <w:pPr>
      <w:widowControl w:val="0"/>
      <w:tabs>
        <w:tab w:val="clear" w:pos="1440"/>
        <w:tab w:val="left" w:pos="3360"/>
      </w:tabs>
      <w:spacing w:line="319" w:lineRule="auto"/>
      <w:ind w:left="3360" w:hanging="420"/>
    </w:pPr>
    <w:rPr>
      <w:rFonts w:ascii="Cambria" w:eastAsia="宋体" w:hAnsi="Cambria" w:cs="宋体"/>
      <w:kern w:val="2"/>
      <w:lang w:eastAsia="en-US"/>
    </w:rPr>
  </w:style>
  <w:style w:type="paragraph" w:customStyle="1" w:styleId="afffffffc">
    <w:name w:val="参考文献"/>
    <w:basedOn w:val="ac"/>
    <w:qFormat/>
    <w:rsid w:val="00CB78A8"/>
    <w:pPr>
      <w:widowControl/>
      <w:adjustRightInd w:val="0"/>
      <w:snapToGrid w:val="0"/>
      <w:spacing w:before="120" w:after="240" w:line="360" w:lineRule="atLeast"/>
      <w:ind w:firstLineChars="200" w:firstLine="200"/>
      <w:jc w:val="center"/>
      <w:textAlignment w:val="baseline"/>
    </w:pPr>
    <w:rPr>
      <w:rFonts w:eastAsia="黑体"/>
      <w:spacing w:val="120"/>
      <w:kern w:val="0"/>
      <w:sz w:val="24"/>
      <w:szCs w:val="20"/>
    </w:rPr>
  </w:style>
  <w:style w:type="paragraph" w:customStyle="1" w:styleId="CharCharCharCharCharCharChar">
    <w:name w:val="Char Char Char Char Char Char Char"/>
    <w:basedOn w:val="ac"/>
    <w:qFormat/>
    <w:rsid w:val="00CB78A8"/>
    <w:pPr>
      <w:tabs>
        <w:tab w:val="left" w:pos="432"/>
      </w:tabs>
      <w:ind w:left="432" w:hanging="432"/>
    </w:pPr>
    <w:rPr>
      <w:rFonts w:ascii="Tahoma" w:hAnsi="Tahoma"/>
      <w:sz w:val="24"/>
      <w:szCs w:val="20"/>
    </w:rPr>
  </w:style>
  <w:style w:type="paragraph" w:customStyle="1" w:styleId="115">
    <w:name w:val="修订11"/>
    <w:qFormat/>
    <w:rsid w:val="00CB78A8"/>
    <w:rPr>
      <w:rFonts w:ascii="Times New Roman" w:hAnsi="Times New Roman"/>
      <w:kern w:val="2"/>
      <w:sz w:val="24"/>
      <w:szCs w:val="24"/>
    </w:rPr>
  </w:style>
  <w:style w:type="paragraph" w:customStyle="1" w:styleId="86">
    <w:name w:val="样式8"/>
    <w:basedOn w:val="a9"/>
    <w:link w:val="8Char0"/>
    <w:qFormat/>
    <w:rsid w:val="00CB78A8"/>
    <w:rPr>
      <w:rFonts w:ascii="Times New Roman" w:hAnsi="Times New Roman"/>
    </w:rPr>
  </w:style>
  <w:style w:type="paragraph" w:customStyle="1" w:styleId="40">
    <w:name w:val="标题 4（绿盟科技）"/>
    <w:basedOn w:val="43"/>
    <w:next w:val="afffffc"/>
    <w:qFormat/>
    <w:rsid w:val="00CB78A8"/>
    <w:pPr>
      <w:numPr>
        <w:ilvl w:val="3"/>
        <w:numId w:val="20"/>
      </w:numPr>
      <w:spacing w:before="280" w:after="156" w:line="376" w:lineRule="auto"/>
      <w:jc w:val="left"/>
    </w:pPr>
    <w:rPr>
      <w:rFonts w:ascii="Times New Roman" w:eastAsia="宋体" w:hAnsi="Times New Roman"/>
      <w:b/>
      <w:szCs w:val="28"/>
    </w:rPr>
  </w:style>
  <w:style w:type="paragraph" w:customStyle="1" w:styleId="2ff">
    <w:name w:val="引用2"/>
    <w:basedOn w:val="ac"/>
    <w:next w:val="ac"/>
    <w:link w:val="Charffb"/>
    <w:qFormat/>
    <w:rsid w:val="00CB78A8"/>
    <w:pPr>
      <w:spacing w:line="360" w:lineRule="auto"/>
    </w:pPr>
    <w:rPr>
      <w:i/>
      <w:iCs/>
      <w:color w:val="000000"/>
      <w:kern w:val="0"/>
      <w:sz w:val="24"/>
    </w:rPr>
  </w:style>
  <w:style w:type="paragraph" w:customStyle="1" w:styleId="xl52">
    <w:name w:val="xl52"/>
    <w:basedOn w:val="ac"/>
    <w:qFormat/>
    <w:rsid w:val="00CB78A8"/>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Arial" w:eastAsia="Arial Unicode MS" w:hAnsi="Arial" w:cs="Arial"/>
      <w:kern w:val="0"/>
      <w:sz w:val="18"/>
      <w:szCs w:val="18"/>
    </w:rPr>
  </w:style>
  <w:style w:type="paragraph" w:customStyle="1" w:styleId="125">
    <w:name w:val="正文1.25"/>
    <w:basedOn w:val="ac"/>
    <w:qFormat/>
    <w:rsid w:val="00CB78A8"/>
    <w:pPr>
      <w:spacing w:line="300" w:lineRule="auto"/>
      <w:ind w:firstLineChars="200" w:firstLine="480"/>
    </w:pPr>
    <w:rPr>
      <w:sz w:val="24"/>
      <w:szCs w:val="20"/>
    </w:rPr>
  </w:style>
  <w:style w:type="paragraph" w:customStyle="1" w:styleId="xl91">
    <w:name w:val="xl91"/>
    <w:basedOn w:val="ac"/>
    <w:qFormat/>
    <w:rsid w:val="00CB78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仿宋_GB2312" w:hAnsi="Calibri" w:cs="Calibri"/>
      <w:kern w:val="0"/>
      <w:szCs w:val="21"/>
    </w:rPr>
  </w:style>
  <w:style w:type="paragraph" w:customStyle="1" w:styleId="3-">
    <w:name w:val="标题3-项目符号"/>
    <w:basedOn w:val="34"/>
    <w:qFormat/>
    <w:rsid w:val="00CB78A8"/>
    <w:pPr>
      <w:widowControl w:val="0"/>
      <w:tabs>
        <w:tab w:val="clear" w:pos="720"/>
        <w:tab w:val="left" w:pos="420"/>
      </w:tabs>
      <w:spacing w:before="0" w:after="0"/>
      <w:ind w:left="432" w:hanging="432"/>
      <w:jc w:val="both"/>
    </w:pPr>
    <w:rPr>
      <w:rFonts w:ascii="仿宋_GB2312" w:eastAsia="黑体" w:hAnsi="黑体"/>
      <w:bCs/>
      <w:kern w:val="2"/>
      <w:szCs w:val="32"/>
    </w:rPr>
  </w:style>
  <w:style w:type="paragraph" w:customStyle="1" w:styleId="a10">
    <w:name w:val="a1"/>
    <w:basedOn w:val="ac"/>
    <w:qFormat/>
    <w:rsid w:val="00CB78A8"/>
    <w:pPr>
      <w:widowControl/>
      <w:spacing w:before="100" w:beforeAutospacing="1" w:after="100" w:afterAutospacing="1"/>
      <w:jc w:val="left"/>
    </w:pPr>
    <w:rPr>
      <w:rFonts w:ascii="宋体" w:hAnsi="宋体" w:cs="宋体"/>
      <w:kern w:val="0"/>
      <w:sz w:val="24"/>
    </w:rPr>
  </w:style>
  <w:style w:type="paragraph" w:customStyle="1" w:styleId="a2">
    <w:name w:val="地铁方块平行列表样式"/>
    <w:basedOn w:val="ac"/>
    <w:link w:val="Charffc"/>
    <w:qFormat/>
    <w:rsid w:val="00CB78A8"/>
    <w:pPr>
      <w:numPr>
        <w:numId w:val="32"/>
      </w:numPr>
      <w:tabs>
        <w:tab w:val="left" w:pos="420"/>
      </w:tabs>
      <w:spacing w:line="360" w:lineRule="auto"/>
      <w:ind w:firstLine="0"/>
    </w:pPr>
    <w:rPr>
      <w:rFonts w:ascii="宋体" w:eastAsia="仿宋_GB2312"/>
      <w:kern w:val="0"/>
      <w:sz w:val="24"/>
    </w:rPr>
  </w:style>
  <w:style w:type="paragraph" w:customStyle="1" w:styleId="xl51">
    <w:name w:val="xl51"/>
    <w:basedOn w:val="ac"/>
    <w:qFormat/>
    <w:rsid w:val="00CB78A8"/>
    <w:pPr>
      <w:widowControl/>
      <w:pBdr>
        <w:top w:val="single" w:sz="4" w:space="0" w:color="auto"/>
        <w:bottom w:val="single" w:sz="4" w:space="0" w:color="auto"/>
      </w:pBdr>
      <w:shd w:val="clear" w:color="auto" w:fill="CCCCFF"/>
      <w:spacing w:before="100" w:beforeAutospacing="1" w:after="100" w:afterAutospacing="1"/>
      <w:ind w:firstLineChars="200" w:firstLine="200"/>
      <w:jc w:val="left"/>
    </w:pPr>
    <w:rPr>
      <w:rFonts w:ascii="Arial Unicode MS" w:eastAsia="Arial Unicode MS" w:hAnsi="Arial Unicode MS" w:cs="Arial Unicode MS"/>
      <w:b/>
      <w:bCs/>
      <w:kern w:val="0"/>
      <w:sz w:val="24"/>
    </w:rPr>
  </w:style>
  <w:style w:type="paragraph" w:customStyle="1" w:styleId="2ff0">
    <w:name w:val="列表项2，点"/>
    <w:basedOn w:val="affffe"/>
    <w:qFormat/>
    <w:rsid w:val="00CB78A8"/>
    <w:pPr>
      <w:spacing w:beforeLines="25" w:line="360" w:lineRule="auto"/>
      <w:ind w:leftChars="300" w:left="720" w:hanging="432"/>
    </w:pPr>
    <w:rPr>
      <w:rFonts w:ascii="Arial" w:eastAsia="新宋体" w:hAnsi="Arial"/>
      <w:i/>
    </w:rPr>
  </w:style>
  <w:style w:type="character" w:customStyle="1" w:styleId="Char12">
    <w:name w:val="注释标题 Char1"/>
    <w:qFormat/>
    <w:rsid w:val="00CB78A8"/>
    <w:rPr>
      <w:rFonts w:ascii="Arial" w:eastAsia="宋体" w:hAnsi="Arial" w:cs="宋体"/>
      <w:sz w:val="24"/>
      <w:szCs w:val="20"/>
    </w:rPr>
  </w:style>
  <w:style w:type="character" w:customStyle="1" w:styleId="116">
    <w:name w:val="已访问的超链接11"/>
    <w:qFormat/>
    <w:rsid w:val="00CB78A8"/>
    <w:rPr>
      <w:rFonts w:ascii="Times New Roman" w:eastAsia="宋体" w:hAnsi="Times New Roman" w:cs="Times New Roman"/>
      <w:color w:val="800080"/>
      <w:u w:val="single"/>
    </w:rPr>
  </w:style>
  <w:style w:type="character" w:customStyle="1" w:styleId="1Char3">
    <w:name w:val="样式1 Char"/>
    <w:qFormat/>
    <w:rsid w:val="00CB78A8"/>
    <w:rPr>
      <w:rFonts w:ascii="宋体" w:eastAsia="仿宋_GB2312" w:hAnsi="宋体" w:cs="Times New Roman"/>
      <w:kern w:val="2"/>
      <w:sz w:val="24"/>
      <w:szCs w:val="24"/>
    </w:rPr>
  </w:style>
  <w:style w:type="character" w:customStyle="1" w:styleId="1ff">
    <w:name w:val="占位符文本1"/>
    <w:qFormat/>
    <w:rsid w:val="00CB78A8"/>
    <w:rPr>
      <w:rFonts w:ascii="Times New Roman" w:eastAsia="宋体" w:hAnsi="Times New Roman" w:cs="Times New Roman"/>
      <w:color w:val="808080"/>
    </w:rPr>
  </w:style>
  <w:style w:type="character" w:customStyle="1" w:styleId="Charf9">
    <w:name w:val="符号样式 Char"/>
    <w:link w:val="afffff2"/>
    <w:qFormat/>
    <w:rsid w:val="00CB78A8"/>
    <w:rPr>
      <w:rFonts w:ascii="Arial" w:eastAsia="宋体" w:hAnsi="Arial" w:cs="宋体"/>
      <w:sz w:val="24"/>
    </w:rPr>
  </w:style>
  <w:style w:type="character" w:customStyle="1" w:styleId="4Char1">
    <w:name w:val="4级标题 Char"/>
    <w:link w:val="4"/>
    <w:qFormat/>
    <w:rsid w:val="00CB78A8"/>
    <w:rPr>
      <w:rFonts w:ascii="黑体" w:eastAsia="黑体" w:hAnsi="黑体" w:cs="Times New Roman"/>
      <w:sz w:val="24"/>
      <w:szCs w:val="24"/>
      <w:lang w:eastAsia="en-US" w:bidi="en-US"/>
    </w:rPr>
  </w:style>
  <w:style w:type="character" w:customStyle="1" w:styleId="Char22">
    <w:name w:val="页眉 Char2"/>
    <w:qFormat/>
    <w:rsid w:val="00CB78A8"/>
    <w:rPr>
      <w:rFonts w:ascii="Verdana" w:eastAsia="宋体" w:hAnsi="Verdana" w:cs="Times New Roman"/>
      <w:kern w:val="2"/>
      <w:sz w:val="18"/>
      <w:szCs w:val="18"/>
      <w:lang w:val="en-US" w:eastAsia="en-US" w:bidi="ar-SA"/>
    </w:rPr>
  </w:style>
  <w:style w:type="character" w:customStyle="1" w:styleId="hik-Char">
    <w:name w:val="hik-正文 Char"/>
    <w:link w:val="hik-"/>
    <w:qFormat/>
    <w:rsid w:val="00CB78A8"/>
    <w:rPr>
      <w:rFonts w:ascii="宋体" w:eastAsia="宋体" w:hAnsi="Times New Roman" w:cs="Times New Roman"/>
      <w:kern w:val="2"/>
      <w:sz w:val="24"/>
      <w:szCs w:val="24"/>
      <w:lang w:val="en-US" w:eastAsia="zh-CN" w:bidi="ar-SA"/>
    </w:rPr>
  </w:style>
  <w:style w:type="character" w:customStyle="1" w:styleId="2Char1">
    <w:name w:val="目录 2 Char"/>
    <w:link w:val="28"/>
    <w:qFormat/>
    <w:rsid w:val="00CB78A8"/>
    <w:rPr>
      <w:rFonts w:ascii="Times New Roman" w:eastAsia="宋体" w:hAnsi="Times New Roman" w:cs="Times New Roman"/>
      <w:kern w:val="2"/>
      <w:sz w:val="24"/>
    </w:rPr>
  </w:style>
  <w:style w:type="character" w:customStyle="1" w:styleId="pun">
    <w:name w:val="pun"/>
    <w:qFormat/>
    <w:rsid w:val="00CB78A8"/>
    <w:rPr>
      <w:rFonts w:ascii="Times New Roman" w:eastAsia="宋体" w:hAnsi="Times New Roman" w:cs="Times New Roman"/>
    </w:rPr>
  </w:style>
  <w:style w:type="character" w:customStyle="1" w:styleId="Char40">
    <w:name w:val="标题 Char4"/>
    <w:qFormat/>
    <w:rsid w:val="00CB78A8"/>
    <w:rPr>
      <w:rFonts w:ascii="Cambria" w:eastAsia="宋体" w:hAnsi="Cambria" w:cs="Times New Roman"/>
      <w:b/>
      <w:bCs/>
      <w:kern w:val="2"/>
      <w:sz w:val="32"/>
      <w:szCs w:val="32"/>
    </w:rPr>
  </w:style>
  <w:style w:type="character" w:customStyle="1" w:styleId="Char23">
    <w:name w:val="标题 Char2"/>
    <w:qFormat/>
    <w:rsid w:val="00CB78A8"/>
    <w:rPr>
      <w:rFonts w:ascii="Calibri Light" w:eastAsia="宋体" w:hAnsi="Calibri Light" w:cs="Times New Roman"/>
      <w:b/>
      <w:bCs/>
      <w:kern w:val="2"/>
      <w:sz w:val="32"/>
      <w:szCs w:val="32"/>
      <w:lang w:val="en-US" w:eastAsia="en-US" w:bidi="ar-SA"/>
    </w:rPr>
  </w:style>
  <w:style w:type="character" w:customStyle="1" w:styleId="para">
    <w:name w:val="para"/>
    <w:basedOn w:val="ae"/>
    <w:qFormat/>
    <w:rsid w:val="00CB78A8"/>
    <w:rPr>
      <w:rFonts w:ascii="Times New Roman" w:eastAsia="宋体" w:hAnsi="Times New Roman" w:cs="Times New Roman"/>
    </w:rPr>
  </w:style>
  <w:style w:type="character" w:customStyle="1" w:styleId="Char30">
    <w:name w:val="信息标题 Char3"/>
    <w:qFormat/>
    <w:rsid w:val="00CB78A8"/>
    <w:rPr>
      <w:rFonts w:ascii="Calibri Light" w:eastAsia="宋体" w:hAnsi="Calibri Light" w:cs="Times New Roman"/>
      <w:kern w:val="2"/>
      <w:sz w:val="24"/>
      <w:szCs w:val="24"/>
      <w:shd w:val="pct20" w:color="auto" w:fill="auto"/>
      <w:lang w:val="en-US" w:eastAsia="en-US" w:bidi="ar-SA"/>
    </w:rPr>
  </w:style>
  <w:style w:type="character" w:customStyle="1" w:styleId="typ">
    <w:name w:val="typ"/>
    <w:qFormat/>
    <w:rsid w:val="00CB78A8"/>
    <w:rPr>
      <w:rFonts w:ascii="Times New Roman" w:eastAsia="宋体" w:hAnsi="Times New Roman" w:cs="Times New Roman"/>
    </w:rPr>
  </w:style>
  <w:style w:type="character" w:customStyle="1" w:styleId="Char31">
    <w:name w:val="尾注文本 Char3"/>
    <w:qFormat/>
    <w:rsid w:val="00CB78A8"/>
    <w:rPr>
      <w:rFonts w:ascii="Verdana" w:eastAsia="宋体" w:hAnsi="Verdana" w:cs="Times New Roman"/>
      <w:kern w:val="2"/>
      <w:sz w:val="24"/>
      <w:szCs w:val="28"/>
      <w:lang w:val="en-US" w:eastAsia="en-US" w:bidi="ar-SA"/>
    </w:rPr>
  </w:style>
  <w:style w:type="character" w:customStyle="1" w:styleId="6Char">
    <w:name w:val="标题 6 Char"/>
    <w:link w:val="60"/>
    <w:qFormat/>
    <w:rsid w:val="00CB78A8"/>
    <w:rPr>
      <w:rFonts w:ascii="Arial" w:eastAsia="黑体" w:hAnsi="Arial" w:cs="Times New Roman"/>
      <w:b/>
      <w:bCs/>
      <w:sz w:val="24"/>
    </w:rPr>
  </w:style>
  <w:style w:type="character" w:customStyle="1" w:styleId="hover16">
    <w:name w:val="hover16"/>
    <w:basedOn w:val="ae"/>
    <w:qFormat/>
    <w:rsid w:val="00CB78A8"/>
    <w:rPr>
      <w:rFonts w:ascii="Times New Roman" w:eastAsia="宋体" w:hAnsi="Times New Roman" w:cs="Times New Roman"/>
    </w:rPr>
  </w:style>
  <w:style w:type="character" w:customStyle="1" w:styleId="CharChar27">
    <w:name w:val="Char Char27"/>
    <w:qFormat/>
    <w:rsid w:val="00CB78A8"/>
    <w:rPr>
      <w:rFonts w:ascii="Times New Roman" w:eastAsia="宋体" w:hAnsi="Times New Roman" w:cs="Times New Roman"/>
      <w:kern w:val="2"/>
      <w:sz w:val="18"/>
      <w:szCs w:val="24"/>
    </w:rPr>
  </w:style>
  <w:style w:type="character" w:customStyle="1" w:styleId="4Char10">
    <w:name w:val="标题 4 Char1"/>
    <w:qFormat/>
    <w:rsid w:val="00CB78A8"/>
    <w:rPr>
      <w:rFonts w:ascii="Cambria" w:eastAsia="宋体" w:hAnsi="Cambria" w:cs="Times New Roman"/>
      <w:b/>
      <w:bCs/>
      <w:kern w:val="2"/>
      <w:sz w:val="28"/>
      <w:szCs w:val="28"/>
    </w:rPr>
  </w:style>
  <w:style w:type="character" w:customStyle="1" w:styleId="Charffd">
    <w:name w:val="列出段落 Char"/>
    <w:qFormat/>
    <w:rsid w:val="00CB78A8"/>
    <w:rPr>
      <w:rFonts w:ascii="Calibri" w:eastAsia="宋体" w:hAnsi="Calibri" w:cs="Times New Roman"/>
      <w:kern w:val="2"/>
      <w:sz w:val="21"/>
      <w:szCs w:val="22"/>
    </w:rPr>
  </w:style>
  <w:style w:type="character" w:customStyle="1" w:styleId="headline-content2">
    <w:name w:val="headline-content2"/>
    <w:qFormat/>
    <w:rsid w:val="00CB78A8"/>
    <w:rPr>
      <w:rFonts w:ascii="Times New Roman" w:eastAsia="宋体" w:hAnsi="Times New Roman" w:cs="Times New Roman"/>
    </w:rPr>
  </w:style>
  <w:style w:type="character" w:customStyle="1" w:styleId="com">
    <w:name w:val="com"/>
    <w:qFormat/>
    <w:rsid w:val="00CB78A8"/>
    <w:rPr>
      <w:rFonts w:ascii="Times New Roman" w:eastAsia="宋体" w:hAnsi="Times New Roman" w:cs="Times New Roman"/>
    </w:rPr>
  </w:style>
  <w:style w:type="character" w:customStyle="1" w:styleId="Charff6">
    <w:name w:val="附图居中 Char"/>
    <w:link w:val="afffffff0"/>
    <w:qFormat/>
    <w:rsid w:val="00CB78A8"/>
    <w:rPr>
      <w:rFonts w:ascii="Times New Roman" w:eastAsia="宋体" w:hAnsi="Times New Roman" w:cs="Times New Roman"/>
      <w:szCs w:val="24"/>
    </w:rPr>
  </w:style>
  <w:style w:type="character" w:customStyle="1" w:styleId="Char41">
    <w:name w:val="脚注文本 Char4"/>
    <w:qFormat/>
    <w:rsid w:val="00CB78A8"/>
    <w:rPr>
      <w:rFonts w:ascii="Arial" w:eastAsia="宋体" w:hAnsi="Arial" w:cs="宋体"/>
      <w:sz w:val="18"/>
      <w:szCs w:val="18"/>
    </w:rPr>
  </w:style>
  <w:style w:type="character" w:customStyle="1" w:styleId="Charff1">
    <w:name w:val="哈哈正文 Char"/>
    <w:link w:val="affffff6"/>
    <w:qFormat/>
    <w:rsid w:val="00CB78A8"/>
    <w:rPr>
      <w:rFonts w:ascii="宋体" w:eastAsia="仿宋_GB2312" w:hAnsi="宋体" w:cs="宋体"/>
      <w:sz w:val="24"/>
    </w:rPr>
  </w:style>
  <w:style w:type="character" w:customStyle="1" w:styleId="Charf4">
    <w:name w:val="段 Char"/>
    <w:link w:val="affff"/>
    <w:qFormat/>
    <w:rsid w:val="00CB78A8"/>
    <w:rPr>
      <w:rFonts w:ascii="宋体" w:eastAsia="宋体" w:hAnsi="Times New Roman" w:cs="Times New Roman"/>
      <w:sz w:val="21"/>
      <w:lang w:val="en-US" w:eastAsia="zh-CN" w:bidi="ar-SA"/>
    </w:rPr>
  </w:style>
  <w:style w:type="character" w:customStyle="1" w:styleId="Char5">
    <w:name w:val="文档结构图 Char"/>
    <w:link w:val="af6"/>
    <w:qFormat/>
    <w:rsid w:val="00CB78A8"/>
    <w:rPr>
      <w:rFonts w:ascii="Times New Roman" w:eastAsia="宋体" w:hAnsi="Times New Roman" w:cs="Times New Roman"/>
      <w:kern w:val="2"/>
      <w:sz w:val="21"/>
      <w:szCs w:val="24"/>
      <w:shd w:val="clear" w:color="auto" w:fill="000080"/>
    </w:rPr>
  </w:style>
  <w:style w:type="character" w:customStyle="1" w:styleId="Char13">
    <w:name w:val="标题 Char1"/>
    <w:qFormat/>
    <w:rsid w:val="00CB78A8"/>
    <w:rPr>
      <w:rFonts w:ascii="Calibri Light" w:eastAsia="宋体" w:hAnsi="Calibri Light" w:cs="Times New Roman"/>
      <w:b/>
      <w:bCs/>
      <w:sz w:val="32"/>
      <w:szCs w:val="32"/>
    </w:rPr>
  </w:style>
  <w:style w:type="character" w:customStyle="1" w:styleId="858D7CFB-ED40-4347-BF05-701D383B685F">
    <w:name w:val="段落{858D7CFB-ED40-4347-BF05-701D383B685F}"/>
    <w:link w:val="affffff9"/>
    <w:qFormat/>
    <w:rsid w:val="00CB78A8"/>
    <w:rPr>
      <w:rFonts w:ascii="Times New Roman" w:eastAsia="仿宋_GB2312" w:hAnsi="Times New Roman" w:cs="Times New Roman"/>
      <w:kern w:val="2"/>
      <w:sz w:val="24"/>
      <w:szCs w:val="24"/>
      <w:lang w:val="en-US" w:eastAsia="zh-CN" w:bidi="ar-SA"/>
    </w:rPr>
  </w:style>
  <w:style w:type="character" w:customStyle="1" w:styleId="Char32">
    <w:name w:val="称呼 Char3"/>
    <w:qFormat/>
    <w:rsid w:val="00CB78A8"/>
    <w:rPr>
      <w:rFonts w:ascii="Verdana" w:eastAsia="宋体" w:hAnsi="Verdana" w:cs="Times New Roman"/>
      <w:kern w:val="2"/>
      <w:sz w:val="24"/>
      <w:szCs w:val="28"/>
      <w:lang w:val="en-US" w:eastAsia="en-US" w:bidi="ar-SA"/>
    </w:rPr>
  </w:style>
  <w:style w:type="character" w:customStyle="1" w:styleId="2Char40">
    <w:name w:val="正文文本缩进 2 Char4"/>
    <w:qFormat/>
    <w:rsid w:val="00CB78A8"/>
    <w:rPr>
      <w:rFonts w:ascii="Arial" w:eastAsia="宋体" w:hAnsi="Arial" w:cs="宋体"/>
      <w:sz w:val="24"/>
      <w:szCs w:val="20"/>
    </w:rPr>
  </w:style>
  <w:style w:type="character" w:customStyle="1" w:styleId="3Char10">
    <w:name w:val="正文文本缩进 3 Char1"/>
    <w:qFormat/>
    <w:rsid w:val="00CB78A8"/>
    <w:rPr>
      <w:rFonts w:ascii="Arial" w:eastAsia="宋体" w:hAnsi="Arial" w:cs="宋体"/>
      <w:sz w:val="16"/>
      <w:szCs w:val="16"/>
    </w:rPr>
  </w:style>
  <w:style w:type="character" w:customStyle="1" w:styleId="Charff8">
    <w:name w:val="表格 Char"/>
    <w:link w:val="afffffff3"/>
    <w:qFormat/>
    <w:rsid w:val="00CB78A8"/>
    <w:rPr>
      <w:rFonts w:ascii="宋体" w:eastAsia="仿宋_GB2312" w:hAnsi="宋体" w:cs="Times New Roman"/>
      <w:kern w:val="24"/>
      <w:szCs w:val="28"/>
    </w:rPr>
  </w:style>
  <w:style w:type="character" w:customStyle="1" w:styleId="Charf0">
    <w:name w:val="信息标题 Char"/>
    <w:link w:val="affa"/>
    <w:qFormat/>
    <w:rsid w:val="00CB78A8"/>
    <w:rPr>
      <w:rFonts w:ascii="Arial" w:eastAsia="仿宋_GB2312" w:hAnsi="Arial" w:cs="Arial"/>
      <w:sz w:val="24"/>
      <w:szCs w:val="24"/>
      <w:shd w:val="pct20" w:color="auto" w:fill="auto"/>
    </w:rPr>
  </w:style>
  <w:style w:type="character" w:customStyle="1" w:styleId="Char33">
    <w:name w:val="日期 Char3"/>
    <w:qFormat/>
    <w:rsid w:val="00CB78A8"/>
    <w:rPr>
      <w:rFonts w:ascii="Verdana" w:eastAsia="宋体" w:hAnsi="Verdana" w:cs="Times New Roman"/>
      <w:kern w:val="2"/>
      <w:sz w:val="24"/>
      <w:szCs w:val="28"/>
      <w:lang w:val="en-US" w:eastAsia="en-US" w:bidi="ar-SA"/>
    </w:rPr>
  </w:style>
  <w:style w:type="character" w:customStyle="1" w:styleId="Char14">
    <w:name w:val="正文文本缩进 Char1"/>
    <w:qFormat/>
    <w:rsid w:val="00CB78A8"/>
    <w:rPr>
      <w:rFonts w:ascii="Times New Roman" w:eastAsia="宋体" w:hAnsi="Times New Roman" w:cs="Times New Roman"/>
      <w:kern w:val="2"/>
      <w:sz w:val="24"/>
      <w:szCs w:val="24"/>
    </w:rPr>
  </w:style>
  <w:style w:type="character" w:customStyle="1" w:styleId="kwd">
    <w:name w:val="kwd"/>
    <w:qFormat/>
    <w:rsid w:val="00CB78A8"/>
    <w:rPr>
      <w:rFonts w:ascii="Times New Roman" w:eastAsia="宋体" w:hAnsi="Times New Roman" w:cs="Times New Roman"/>
    </w:rPr>
  </w:style>
  <w:style w:type="character" w:customStyle="1" w:styleId="8Char1">
    <w:name w:val="标题 8 Char1"/>
    <w:qFormat/>
    <w:rsid w:val="00CB78A8"/>
    <w:rPr>
      <w:rFonts w:ascii="Cambria" w:eastAsia="宋体" w:hAnsi="Cambria" w:cs="Times New Roman"/>
      <w:kern w:val="2"/>
      <w:sz w:val="24"/>
      <w:szCs w:val="24"/>
    </w:rPr>
  </w:style>
  <w:style w:type="character" w:customStyle="1" w:styleId="Charfe">
    <w:name w:val="表格正文 Char"/>
    <w:link w:val="afffffd"/>
    <w:qFormat/>
    <w:rsid w:val="00CB78A8"/>
    <w:rPr>
      <w:rFonts w:ascii="Arial" w:eastAsia="宋体" w:hAnsi="Arial" w:cs="宋体"/>
    </w:rPr>
  </w:style>
  <w:style w:type="character" w:customStyle="1" w:styleId="3Char11">
    <w:name w:val="标题 3 Char1"/>
    <w:qFormat/>
    <w:rsid w:val="00CB78A8"/>
    <w:rPr>
      <w:rFonts w:ascii="Times New Roman" w:eastAsia="宋体" w:hAnsi="Times New Roman" w:cs="Times New Roman"/>
      <w:b/>
      <w:bCs/>
      <w:kern w:val="2"/>
      <w:sz w:val="32"/>
      <w:szCs w:val="32"/>
    </w:rPr>
  </w:style>
  <w:style w:type="character" w:customStyle="1" w:styleId="HTMLChar">
    <w:name w:val="HTML 地址 Char"/>
    <w:link w:val="HTML"/>
    <w:qFormat/>
    <w:rsid w:val="00CB78A8"/>
    <w:rPr>
      <w:rFonts w:ascii="Times New Roman" w:eastAsia="仿宋_GB2312" w:hAnsi="Times New Roman" w:cs="Times New Roman"/>
      <w:i/>
      <w:iCs/>
      <w:sz w:val="24"/>
      <w:szCs w:val="24"/>
    </w:rPr>
  </w:style>
  <w:style w:type="character" w:customStyle="1" w:styleId="Char9">
    <w:name w:val="尾注文本 Char"/>
    <w:link w:val="aff1"/>
    <w:qFormat/>
    <w:rsid w:val="00CB78A8"/>
    <w:rPr>
      <w:rFonts w:ascii="Times New Roman" w:eastAsia="仿宋_GB2312" w:hAnsi="Times New Roman" w:cs="Times New Roman"/>
      <w:szCs w:val="24"/>
    </w:rPr>
  </w:style>
  <w:style w:type="character" w:customStyle="1" w:styleId="Char24">
    <w:name w:val="批注框文本 Char2"/>
    <w:qFormat/>
    <w:rsid w:val="00CB78A8"/>
    <w:rPr>
      <w:rFonts w:ascii="Arial" w:eastAsia="宋体" w:hAnsi="Arial" w:cs="宋体"/>
      <w:sz w:val="18"/>
      <w:szCs w:val="18"/>
    </w:rPr>
  </w:style>
  <w:style w:type="character" w:customStyle="1" w:styleId="Charffc">
    <w:name w:val="地铁方块平行列表样式 Char"/>
    <w:link w:val="a2"/>
    <w:qFormat/>
    <w:rsid w:val="00CB78A8"/>
    <w:rPr>
      <w:rFonts w:ascii="宋体" w:eastAsia="仿宋_GB2312" w:hAnsi="Times New Roman" w:cs="Times New Roman"/>
      <w:sz w:val="24"/>
      <w:szCs w:val="24"/>
      <w:lang w:bidi="ar-SA"/>
    </w:rPr>
  </w:style>
  <w:style w:type="character" w:customStyle="1" w:styleId="3Char40">
    <w:name w:val="正文文本 3 Char4"/>
    <w:qFormat/>
    <w:rsid w:val="00CB78A8"/>
    <w:rPr>
      <w:rFonts w:ascii="Arial" w:eastAsia="宋体" w:hAnsi="Arial" w:cs="宋体"/>
      <w:sz w:val="16"/>
      <w:szCs w:val="16"/>
    </w:rPr>
  </w:style>
  <w:style w:type="character" w:customStyle="1" w:styleId="Char42">
    <w:name w:val="信息标题 Char4"/>
    <w:qFormat/>
    <w:rsid w:val="00CB78A8"/>
    <w:rPr>
      <w:rFonts w:ascii="Cambria" w:eastAsia="宋体" w:hAnsi="Cambria" w:cs="Times New Roman"/>
      <w:kern w:val="2"/>
      <w:sz w:val="24"/>
      <w:szCs w:val="24"/>
      <w:shd w:val="pct20" w:color="auto" w:fill="auto"/>
    </w:rPr>
  </w:style>
  <w:style w:type="character" w:customStyle="1" w:styleId="1Char1">
    <w:name w:val="1.正文 Char"/>
    <w:link w:val="1f5"/>
    <w:qFormat/>
    <w:rsid w:val="00CB78A8"/>
    <w:rPr>
      <w:rFonts w:ascii="Times New Roman" w:eastAsia="仿宋_GB2312" w:hAnsi="Times New Roman" w:cs="Times New Roman"/>
      <w:sz w:val="24"/>
      <w:szCs w:val="24"/>
    </w:rPr>
  </w:style>
  <w:style w:type="character" w:customStyle="1" w:styleId="2Char5">
    <w:name w:val="2级标题 Char"/>
    <w:link w:val="20"/>
    <w:qFormat/>
    <w:rsid w:val="00CB78A8"/>
    <w:rPr>
      <w:rFonts w:ascii="黑体" w:eastAsia="黑体" w:hAnsi="黑体" w:cs="Times New Roman"/>
      <w:sz w:val="32"/>
      <w:szCs w:val="36"/>
      <w:lang w:eastAsia="en-US" w:bidi="en-US"/>
    </w:rPr>
  </w:style>
  <w:style w:type="character" w:customStyle="1" w:styleId="CharChar40">
    <w:name w:val="Char Char40"/>
    <w:qFormat/>
    <w:rsid w:val="00CB78A8"/>
    <w:rPr>
      <w:rFonts w:ascii="Arial" w:eastAsia="黑体" w:hAnsi="Arial" w:cs="宋体"/>
      <w:bCs/>
      <w:sz w:val="44"/>
      <w:szCs w:val="44"/>
    </w:rPr>
  </w:style>
  <w:style w:type="character" w:customStyle="1" w:styleId="4Char2">
    <w:name w:val="样式4 Char"/>
    <w:qFormat/>
    <w:rsid w:val="00CB78A8"/>
    <w:rPr>
      <w:rFonts w:ascii="Times New Roman" w:eastAsia="宋体" w:hAnsi="Times New Roman" w:cs="Times New Roman"/>
      <w:kern w:val="2"/>
      <w:sz w:val="24"/>
      <w:szCs w:val="24"/>
      <w:lang w:val="en-US" w:eastAsia="zh-CN" w:bidi="ar-SA"/>
    </w:rPr>
  </w:style>
  <w:style w:type="character" w:customStyle="1" w:styleId="2Char20">
    <w:name w:val="正文首行缩进 2 Char2"/>
    <w:qFormat/>
    <w:rsid w:val="00CB78A8"/>
    <w:rPr>
      <w:rFonts w:ascii="Verdana" w:eastAsia="宋体" w:hAnsi="Verdana" w:cs="Times New Roman"/>
      <w:kern w:val="2"/>
      <w:sz w:val="24"/>
      <w:szCs w:val="28"/>
      <w:lang w:val="en-US" w:eastAsia="en-US" w:bidi="ar-SA"/>
    </w:rPr>
  </w:style>
  <w:style w:type="character" w:customStyle="1" w:styleId="Char34">
    <w:name w:val="纯文本 Char3"/>
    <w:qFormat/>
    <w:rsid w:val="00CB78A8"/>
    <w:rPr>
      <w:rFonts w:ascii="宋体" w:eastAsia="宋体" w:hAnsi="Courier New" w:cs="Courier New"/>
      <w:kern w:val="2"/>
      <w:sz w:val="21"/>
      <w:szCs w:val="21"/>
      <w:lang w:val="en-US" w:eastAsia="en-US" w:bidi="ar-SA"/>
    </w:rPr>
  </w:style>
  <w:style w:type="character" w:customStyle="1" w:styleId="Char10">
    <w:name w:val="纯文本 Char1"/>
    <w:link w:val="aff"/>
    <w:qFormat/>
    <w:rsid w:val="00CB78A8"/>
    <w:rPr>
      <w:rFonts w:ascii="宋体" w:eastAsia="宋体" w:hAnsi="Courier New" w:cs="Courier New"/>
      <w:szCs w:val="21"/>
    </w:rPr>
  </w:style>
  <w:style w:type="character" w:customStyle="1" w:styleId="HTMLChar0">
    <w:name w:val="HTML 预设格式 Char"/>
    <w:link w:val="HTML0"/>
    <w:qFormat/>
    <w:rsid w:val="00CB78A8"/>
    <w:rPr>
      <w:rFonts w:ascii="Arial Unicode MS" w:eastAsia="Arial Unicode MS" w:hAnsi="Arial Unicode MS" w:cs="Times New Roman"/>
    </w:rPr>
  </w:style>
  <w:style w:type="character" w:customStyle="1" w:styleId="HTMLChar2">
    <w:name w:val="HTML 预设格式 Char2"/>
    <w:qFormat/>
    <w:rsid w:val="00CB78A8"/>
    <w:rPr>
      <w:rFonts w:ascii="Courier New" w:eastAsia="宋体" w:hAnsi="Courier New" w:cs="Courier New"/>
      <w:kern w:val="2"/>
      <w:sz w:val="28"/>
      <w:szCs w:val="28"/>
      <w:lang w:val="en-US" w:eastAsia="en-US" w:bidi="ar-SA"/>
    </w:rPr>
  </w:style>
  <w:style w:type="character" w:customStyle="1" w:styleId="htmltxt1">
    <w:name w:val="html_txt1"/>
    <w:qFormat/>
    <w:rsid w:val="00CB78A8"/>
    <w:rPr>
      <w:rFonts w:ascii="Times New Roman" w:eastAsia="宋体" w:hAnsi="Times New Roman" w:cs="Times New Roman"/>
      <w:color w:val="000000"/>
    </w:rPr>
  </w:style>
  <w:style w:type="character" w:customStyle="1" w:styleId="NormalIndent3Char">
    <w:name w:val="Normal Indent3 Char"/>
    <w:link w:val="NormalIndent3"/>
    <w:qFormat/>
    <w:rsid w:val="00CB78A8"/>
    <w:rPr>
      <w:rFonts w:ascii="Times New Roman" w:eastAsia="仿宋_GB2312" w:hAnsi="Times New Roman" w:cs="Times New Roman"/>
      <w:sz w:val="24"/>
      <w:szCs w:val="24"/>
    </w:rPr>
  </w:style>
  <w:style w:type="character" w:customStyle="1" w:styleId="2Char10">
    <w:name w:val="正文文本缩进 2 Char1"/>
    <w:qFormat/>
    <w:rsid w:val="00CB78A8"/>
    <w:rPr>
      <w:rFonts w:ascii="Arial" w:eastAsia="宋体" w:hAnsi="Arial" w:cs="宋体"/>
      <w:sz w:val="24"/>
      <w:szCs w:val="20"/>
    </w:rPr>
  </w:style>
  <w:style w:type="character" w:customStyle="1" w:styleId="2Char41">
    <w:name w:val="正文首行缩进 2 Char4"/>
    <w:basedOn w:val="Char60"/>
    <w:qFormat/>
    <w:rsid w:val="00CB78A8"/>
    <w:rPr>
      <w:rFonts w:ascii="Times New Roman" w:eastAsia="宋体" w:hAnsi="Times New Roman" w:cs="Times New Roman"/>
      <w:spacing w:val="2"/>
      <w:kern w:val="2"/>
      <w:sz w:val="24"/>
    </w:rPr>
  </w:style>
  <w:style w:type="character" w:customStyle="1" w:styleId="Char60">
    <w:name w:val="正文文本缩进 Char6"/>
    <w:link w:val="afb"/>
    <w:qFormat/>
    <w:rsid w:val="00CB78A8"/>
    <w:rPr>
      <w:rFonts w:ascii="Times New Roman" w:eastAsia="宋体" w:hAnsi="Times New Roman" w:cs="Times New Roman"/>
      <w:spacing w:val="2"/>
      <w:kern w:val="2"/>
      <w:sz w:val="24"/>
    </w:rPr>
  </w:style>
  <w:style w:type="character" w:customStyle="1" w:styleId="Char43">
    <w:name w:val="纯文本 Char4"/>
    <w:qFormat/>
    <w:rsid w:val="00CB78A8"/>
    <w:rPr>
      <w:rFonts w:ascii="宋体" w:eastAsia="宋体" w:hAnsi="Courier New" w:cs="Courier New"/>
      <w:szCs w:val="21"/>
    </w:rPr>
  </w:style>
  <w:style w:type="character" w:customStyle="1" w:styleId="HTMLChar4">
    <w:name w:val="HTML 预设格式 Char4"/>
    <w:qFormat/>
    <w:rsid w:val="00CB78A8"/>
    <w:rPr>
      <w:rFonts w:ascii="Courier New" w:eastAsia="宋体" w:hAnsi="Courier New" w:cs="Courier New"/>
      <w:kern w:val="2"/>
    </w:rPr>
  </w:style>
  <w:style w:type="character" w:customStyle="1" w:styleId="3Char4">
    <w:name w:val="3级标题 Char"/>
    <w:link w:val="31"/>
    <w:qFormat/>
    <w:rsid w:val="00CB78A8"/>
    <w:rPr>
      <w:rFonts w:ascii="黑体" w:eastAsia="黑体" w:hAnsi="黑体" w:cs="Times New Roman"/>
      <w:sz w:val="28"/>
      <w:szCs w:val="36"/>
      <w:lang w:eastAsia="en-US" w:bidi="en-US"/>
    </w:rPr>
  </w:style>
  <w:style w:type="character" w:customStyle="1" w:styleId="Char15">
    <w:name w:val="批注框文本 Char1"/>
    <w:qFormat/>
    <w:rsid w:val="00CB78A8"/>
    <w:rPr>
      <w:rFonts w:ascii="Arial" w:eastAsia="宋体" w:hAnsi="Arial" w:cs="宋体"/>
      <w:sz w:val="18"/>
      <w:szCs w:val="18"/>
    </w:rPr>
  </w:style>
  <w:style w:type="character" w:customStyle="1" w:styleId="Char44">
    <w:name w:val="注释标题 Char4"/>
    <w:qFormat/>
    <w:rsid w:val="00CB78A8"/>
    <w:rPr>
      <w:rFonts w:ascii="Times New Roman" w:eastAsia="宋体" w:hAnsi="Times New Roman" w:cs="Times New Roman"/>
      <w:kern w:val="2"/>
      <w:sz w:val="21"/>
      <w:szCs w:val="24"/>
    </w:rPr>
  </w:style>
  <w:style w:type="character" w:customStyle="1" w:styleId="label">
    <w:name w:val="label"/>
    <w:qFormat/>
    <w:rsid w:val="00CB78A8"/>
    <w:rPr>
      <w:rFonts w:ascii="Times New Roman" w:eastAsia="宋体" w:hAnsi="Times New Roman" w:cs="Times New Roman"/>
      <w:color w:val="999999"/>
    </w:rPr>
  </w:style>
  <w:style w:type="character" w:customStyle="1" w:styleId="HTMLChar40">
    <w:name w:val="HTML 地址 Char4"/>
    <w:qFormat/>
    <w:rsid w:val="00CB78A8"/>
    <w:rPr>
      <w:rFonts w:ascii="Times New Roman" w:eastAsia="宋体" w:hAnsi="Times New Roman" w:cs="Times New Roman"/>
      <w:i/>
      <w:iCs/>
      <w:kern w:val="2"/>
      <w:sz w:val="21"/>
      <w:szCs w:val="24"/>
    </w:rPr>
  </w:style>
  <w:style w:type="character" w:customStyle="1" w:styleId="456Char">
    <w:name w:val="456 Char"/>
    <w:link w:val="456"/>
    <w:qFormat/>
    <w:rsid w:val="00CB78A8"/>
    <w:rPr>
      <w:rFonts w:ascii="宋体" w:eastAsia="宋体" w:hAnsi="宋体" w:cs="Times New Roman"/>
      <w:sz w:val="24"/>
      <w:szCs w:val="24"/>
    </w:rPr>
  </w:style>
  <w:style w:type="character" w:customStyle="1" w:styleId="Char16">
    <w:name w:val="称呼 Char1"/>
    <w:qFormat/>
    <w:rsid w:val="00CB78A8"/>
    <w:rPr>
      <w:rFonts w:ascii="Arial" w:eastAsia="宋体" w:hAnsi="Arial" w:cs="宋体"/>
      <w:sz w:val="24"/>
      <w:szCs w:val="20"/>
    </w:rPr>
  </w:style>
  <w:style w:type="character" w:customStyle="1" w:styleId="Char45">
    <w:name w:val="称呼 Char4"/>
    <w:qFormat/>
    <w:rsid w:val="00CB78A8"/>
    <w:rPr>
      <w:rFonts w:ascii="Times New Roman" w:eastAsia="宋体" w:hAnsi="Times New Roman" w:cs="Times New Roman"/>
      <w:kern w:val="2"/>
      <w:sz w:val="21"/>
      <w:szCs w:val="24"/>
    </w:rPr>
  </w:style>
  <w:style w:type="character" w:customStyle="1" w:styleId="Charfb">
    <w:name w:val="！低碳 Char"/>
    <w:link w:val="afffff5"/>
    <w:qFormat/>
    <w:rsid w:val="00CB78A8"/>
    <w:rPr>
      <w:rFonts w:ascii="宋体" w:eastAsia="宋体" w:hAnsi="宋体" w:cs="仿宋_GB2312"/>
      <w:sz w:val="24"/>
      <w:szCs w:val="24"/>
      <w:lang w:val="zh-CN"/>
    </w:rPr>
  </w:style>
  <w:style w:type="character" w:customStyle="1" w:styleId="exp1">
    <w:name w:val="exp1"/>
    <w:qFormat/>
    <w:rsid w:val="00CB78A8"/>
    <w:rPr>
      <w:rFonts w:ascii="Times New Roman" w:eastAsia="宋体" w:hAnsi="Times New Roman" w:cs="Times New Roman"/>
      <w:color w:val="3E3E3E"/>
    </w:rPr>
  </w:style>
  <w:style w:type="character" w:customStyle="1" w:styleId="Char7">
    <w:name w:val="结束语 Char"/>
    <w:link w:val="afa"/>
    <w:qFormat/>
    <w:rsid w:val="00CB78A8"/>
    <w:rPr>
      <w:rFonts w:ascii="Times New Roman" w:eastAsia="仿宋_GB2312" w:hAnsi="Times New Roman" w:cs="Times New Roman"/>
      <w:sz w:val="24"/>
      <w:szCs w:val="24"/>
    </w:rPr>
  </w:style>
  <w:style w:type="character" w:customStyle="1" w:styleId="style41">
    <w:name w:val="style41"/>
    <w:qFormat/>
    <w:rsid w:val="00CB78A8"/>
    <w:rPr>
      <w:rFonts w:ascii="Times New Roman" w:eastAsia="宋体" w:hAnsi="Times New Roman" w:cs="Times New Roman"/>
      <w:sz w:val="15"/>
      <w:szCs w:val="15"/>
    </w:rPr>
  </w:style>
  <w:style w:type="character" w:customStyle="1" w:styleId="Char17">
    <w:name w:val="电子邮件签名 Char1"/>
    <w:qFormat/>
    <w:rsid w:val="00CB78A8"/>
    <w:rPr>
      <w:rFonts w:ascii="Arial" w:eastAsia="宋体" w:hAnsi="Arial" w:cs="宋体"/>
      <w:sz w:val="24"/>
      <w:szCs w:val="20"/>
    </w:rPr>
  </w:style>
  <w:style w:type="character" w:customStyle="1" w:styleId="Char25">
    <w:name w:val="称呼 Char2"/>
    <w:qFormat/>
    <w:rsid w:val="00CB78A8"/>
    <w:rPr>
      <w:rFonts w:ascii="Verdana" w:eastAsia="宋体" w:hAnsi="Verdana" w:cs="Times New Roman"/>
      <w:kern w:val="2"/>
      <w:sz w:val="24"/>
      <w:szCs w:val="28"/>
      <w:lang w:val="en-US" w:eastAsia="en-US" w:bidi="ar-SA"/>
    </w:rPr>
  </w:style>
  <w:style w:type="character" w:customStyle="1" w:styleId="number1Char">
    <w:name w:val="样式 number1 + (符号) 宋体 Char"/>
    <w:link w:val="number1"/>
    <w:qFormat/>
    <w:rsid w:val="00CB78A8"/>
    <w:rPr>
      <w:rFonts w:ascii="Times New Roman" w:eastAsia="仿宋_GB2312" w:hAnsi="Times New Roman" w:cs="Arial"/>
      <w:sz w:val="24"/>
      <w:szCs w:val="24"/>
    </w:rPr>
  </w:style>
  <w:style w:type="character" w:customStyle="1" w:styleId="3Char3">
    <w:name w:val="样式3 Char"/>
    <w:link w:val="30"/>
    <w:qFormat/>
    <w:rsid w:val="00CB78A8"/>
    <w:rPr>
      <w:rFonts w:ascii="Times New Roman" w:eastAsia="仿宋" w:hAnsi="Times New Roman" w:cs="Times New Roman"/>
      <w:sz w:val="24"/>
      <w:szCs w:val="24"/>
      <w:lang w:bidi="ar-SA"/>
    </w:rPr>
  </w:style>
  <w:style w:type="character" w:customStyle="1" w:styleId="1Char4">
    <w:name w:val="标题1 Char"/>
    <w:qFormat/>
    <w:rsid w:val="00CB78A8"/>
    <w:rPr>
      <w:rFonts w:ascii="Arial" w:eastAsia="宋体" w:hAnsi="Arial" w:cs="Times New Roman"/>
      <w:kern w:val="44"/>
      <w:sz w:val="32"/>
      <w:szCs w:val="32"/>
    </w:rPr>
  </w:style>
  <w:style w:type="character" w:customStyle="1" w:styleId="Char46">
    <w:name w:val="日期 Char4"/>
    <w:qFormat/>
    <w:rsid w:val="00CB78A8"/>
    <w:rPr>
      <w:rFonts w:ascii="Arial" w:eastAsia="宋体" w:hAnsi="Arial" w:cs="宋体"/>
      <w:sz w:val="24"/>
      <w:szCs w:val="20"/>
    </w:rPr>
  </w:style>
  <w:style w:type="character" w:customStyle="1" w:styleId="CharCharChar1">
    <w:name w:val="Char Char Char1"/>
    <w:qFormat/>
    <w:rsid w:val="00CB78A8"/>
    <w:rPr>
      <w:rFonts w:ascii="Tahoma" w:eastAsia="宋体" w:hAnsi="Tahoma" w:cs="Times New Roman"/>
      <w:sz w:val="24"/>
      <w:lang w:bidi="ar-SA"/>
    </w:rPr>
  </w:style>
  <w:style w:type="character" w:customStyle="1" w:styleId="3Char">
    <w:name w:val="标题 3 Char"/>
    <w:link w:val="34"/>
    <w:qFormat/>
    <w:rsid w:val="00CB78A8"/>
    <w:rPr>
      <w:rFonts w:ascii="Times New Roman" w:eastAsia="宋体" w:hAnsi="Times New Roman" w:cs="Times New Roman"/>
      <w:b/>
      <w:sz w:val="32"/>
    </w:rPr>
  </w:style>
  <w:style w:type="character" w:customStyle="1" w:styleId="slh15">
    <w:name w:val="s lh15"/>
    <w:qFormat/>
    <w:rsid w:val="00CB78A8"/>
    <w:rPr>
      <w:rFonts w:ascii="Times New Roman" w:eastAsia="宋体" w:hAnsi="Times New Roman" w:cs="Times New Roman"/>
    </w:rPr>
  </w:style>
  <w:style w:type="character" w:customStyle="1" w:styleId="Char35">
    <w:name w:val="脚注文本 Char3"/>
    <w:qFormat/>
    <w:rsid w:val="00CB78A8"/>
    <w:rPr>
      <w:rFonts w:ascii="Verdana" w:eastAsia="宋体" w:hAnsi="Verdana" w:cs="Times New Roman"/>
      <w:kern w:val="2"/>
      <w:sz w:val="18"/>
      <w:szCs w:val="18"/>
      <w:lang w:val="en-US" w:eastAsia="en-US" w:bidi="ar-SA"/>
    </w:rPr>
  </w:style>
  <w:style w:type="character" w:customStyle="1" w:styleId="8Char0">
    <w:name w:val="样式8 Char"/>
    <w:basedOn w:val="Char2"/>
    <w:link w:val="86"/>
    <w:qFormat/>
    <w:rsid w:val="00CB78A8"/>
    <w:rPr>
      <w:rFonts w:ascii="Times New Roman" w:eastAsia="宋体" w:hAnsi="Times New Roman" w:cs="Times New Roman"/>
      <w:lang w:bidi="ar-SA"/>
    </w:rPr>
  </w:style>
  <w:style w:type="character" w:customStyle="1" w:styleId="Char2">
    <w:name w:val="题注 Char"/>
    <w:link w:val="a9"/>
    <w:qFormat/>
    <w:rsid w:val="00CB78A8"/>
    <w:rPr>
      <w:rFonts w:ascii="Arial Unicode MS" w:eastAsia="宋体" w:hAnsi="Arial Unicode MS" w:cs="Times New Roman"/>
      <w:lang w:bidi="ar-SA"/>
    </w:rPr>
  </w:style>
  <w:style w:type="character" w:customStyle="1" w:styleId="Charc">
    <w:name w:val="页眉 Char"/>
    <w:link w:val="aff4"/>
    <w:uiPriority w:val="99"/>
    <w:qFormat/>
    <w:rsid w:val="00CB78A8"/>
    <w:rPr>
      <w:rFonts w:ascii="Times New Roman" w:eastAsia="宋体" w:hAnsi="Times New Roman" w:cs="Times New Roman"/>
      <w:kern w:val="2"/>
      <w:sz w:val="18"/>
      <w:szCs w:val="18"/>
    </w:rPr>
  </w:style>
  <w:style w:type="character" w:customStyle="1" w:styleId="Char18">
    <w:name w:val="引用 Char1"/>
    <w:qFormat/>
    <w:rsid w:val="00CB78A8"/>
    <w:rPr>
      <w:rFonts w:ascii="Arial" w:eastAsia="宋体" w:hAnsi="Arial" w:cs="宋体"/>
      <w:i/>
      <w:iCs/>
      <w:color w:val="3F3F3F"/>
      <w:sz w:val="24"/>
      <w:szCs w:val="20"/>
    </w:rPr>
  </w:style>
  <w:style w:type="character" w:customStyle="1" w:styleId="Charf6">
    <w:name w:val="正文格式 Char"/>
    <w:link w:val="affffe"/>
    <w:qFormat/>
    <w:rsid w:val="00CB78A8"/>
    <w:rPr>
      <w:rFonts w:ascii="Times New Roman" w:eastAsia="仿宋_GB2312" w:hAnsi="Times New Roman" w:cs="Times New Roman"/>
      <w:sz w:val="24"/>
    </w:rPr>
  </w:style>
  <w:style w:type="character" w:customStyle="1" w:styleId="defChar">
    <w:name w:val="def正文 Char"/>
    <w:link w:val="def"/>
    <w:qFormat/>
    <w:rsid w:val="00CB78A8"/>
    <w:rPr>
      <w:rFonts w:ascii="Times New Roman" w:eastAsia="宋体" w:hAnsi="Times New Roman" w:cs="Times New Roman"/>
      <w:szCs w:val="21"/>
    </w:rPr>
  </w:style>
  <w:style w:type="character" w:customStyle="1" w:styleId="Charffe">
    <w:name w:val="文档正文 Char"/>
    <w:qFormat/>
    <w:rsid w:val="00CB78A8"/>
    <w:rPr>
      <w:rFonts w:ascii="宋体" w:eastAsia="宋体" w:hAnsi="Times New Roman" w:cs="Times New Roman"/>
      <w:color w:val="000000"/>
      <w:kern w:val="2"/>
      <w:sz w:val="24"/>
      <w:lang w:val="en-US" w:eastAsia="zh-CN" w:bidi="ar-SA"/>
    </w:rPr>
  </w:style>
  <w:style w:type="character" w:customStyle="1" w:styleId="2ff1">
    <w:name w:val="已访问的超链接2"/>
    <w:qFormat/>
    <w:rsid w:val="00CB78A8"/>
    <w:rPr>
      <w:rFonts w:ascii="Times New Roman" w:eastAsia="宋体" w:hAnsi="Times New Roman" w:cs="Times New Roman"/>
      <w:color w:val="800080"/>
      <w:u w:val="single"/>
    </w:rPr>
  </w:style>
  <w:style w:type="character" w:customStyle="1" w:styleId="Char47">
    <w:name w:val="正文文本缩进 Char4"/>
    <w:qFormat/>
    <w:rsid w:val="00CB78A8"/>
    <w:rPr>
      <w:rFonts w:ascii="Verdana" w:eastAsia="宋体" w:hAnsi="Verdana" w:cs="Times New Roman"/>
      <w:kern w:val="2"/>
      <w:sz w:val="24"/>
      <w:szCs w:val="28"/>
      <w:lang w:val="en-US" w:eastAsia="en-US" w:bidi="ar-SA"/>
    </w:rPr>
  </w:style>
  <w:style w:type="character" w:customStyle="1" w:styleId="Charff2">
    <w:name w:val="无间隔 Char"/>
    <w:link w:val="1f9"/>
    <w:qFormat/>
    <w:rsid w:val="00CB78A8"/>
    <w:rPr>
      <w:rFonts w:ascii="Times New Roman" w:eastAsia="宋体" w:hAnsi="Times New Roman" w:cs="Times New Roman"/>
      <w:lang w:val="en-US" w:eastAsia="zh-CN" w:bidi="ar-SA"/>
    </w:rPr>
  </w:style>
  <w:style w:type="character" w:customStyle="1" w:styleId="Char48">
    <w:name w:val="签名 Char4"/>
    <w:qFormat/>
    <w:rsid w:val="00CB78A8"/>
    <w:rPr>
      <w:rFonts w:ascii="Times New Roman" w:eastAsia="宋体" w:hAnsi="Times New Roman" w:cs="Times New Roman"/>
      <w:kern w:val="2"/>
      <w:sz w:val="21"/>
      <w:szCs w:val="24"/>
    </w:rPr>
  </w:style>
  <w:style w:type="character" w:customStyle="1" w:styleId="Char36">
    <w:name w:val="电子邮件签名 Char3"/>
    <w:qFormat/>
    <w:rsid w:val="00CB78A8"/>
    <w:rPr>
      <w:rFonts w:ascii="Verdana" w:eastAsia="宋体" w:hAnsi="Verdana" w:cs="Times New Roman"/>
      <w:kern w:val="2"/>
      <w:sz w:val="24"/>
      <w:szCs w:val="28"/>
      <w:lang w:val="en-US" w:eastAsia="en-US" w:bidi="ar-SA"/>
    </w:rPr>
  </w:style>
  <w:style w:type="character" w:customStyle="1" w:styleId="Charff0">
    <w:name w:val="标准正文 Char"/>
    <w:link w:val="affffff5"/>
    <w:qFormat/>
    <w:rsid w:val="00CB78A8"/>
    <w:rPr>
      <w:rFonts w:ascii="Times New Roman" w:eastAsia="宋体" w:hAnsi="Times New Roman" w:cs="宋体"/>
      <w:sz w:val="24"/>
    </w:rPr>
  </w:style>
  <w:style w:type="character" w:customStyle="1" w:styleId="CharChar0">
    <w:name w:val="*正文 Char Char"/>
    <w:qFormat/>
    <w:rsid w:val="00CB78A8"/>
    <w:rPr>
      <w:rFonts w:ascii="仿宋_GB2312" w:eastAsia="仿宋_GB2312" w:hAnsi="Times New Roman" w:cs="Times New Roman"/>
      <w:kern w:val="2"/>
      <w:sz w:val="24"/>
      <w:szCs w:val="28"/>
    </w:rPr>
  </w:style>
  <w:style w:type="character" w:customStyle="1" w:styleId="number1Char0">
    <w:name w:val="number1 Char"/>
    <w:link w:val="number10"/>
    <w:qFormat/>
    <w:rsid w:val="00CB78A8"/>
    <w:rPr>
      <w:rFonts w:ascii="Times New Roman" w:eastAsia="仿宋_GB2312" w:hAnsi="Times New Roman" w:cs="Times New Roman"/>
      <w:sz w:val="24"/>
      <w:szCs w:val="24"/>
    </w:rPr>
  </w:style>
  <w:style w:type="character" w:customStyle="1" w:styleId="Charf5">
    <w:name w:val="一级条标题 Char"/>
    <w:link w:val="affffb"/>
    <w:qFormat/>
    <w:rsid w:val="00CB78A8"/>
    <w:rPr>
      <w:rFonts w:ascii="黑体" w:eastAsia="黑体" w:hAnsi="Times New Roman" w:cs="Times New Roman"/>
    </w:rPr>
  </w:style>
  <w:style w:type="character" w:customStyle="1" w:styleId="Char37">
    <w:name w:val="正文首行缩进 Char3"/>
    <w:qFormat/>
    <w:rsid w:val="00CB78A8"/>
    <w:rPr>
      <w:rFonts w:ascii="Times New Roman" w:eastAsia="宋体" w:hAnsi="Times New Roman" w:cs="Times New Roman"/>
    </w:rPr>
  </w:style>
  <w:style w:type="character" w:customStyle="1" w:styleId="Char26">
    <w:name w:val="正文文本缩进 Char2"/>
    <w:qFormat/>
    <w:rsid w:val="00CB78A8"/>
    <w:rPr>
      <w:rFonts w:ascii="Times New Roman" w:eastAsia="宋体" w:hAnsi="Times New Roman" w:cs="Times New Roman"/>
      <w:kern w:val="2"/>
      <w:sz w:val="24"/>
    </w:rPr>
  </w:style>
  <w:style w:type="character" w:customStyle="1" w:styleId="Char1">
    <w:name w:val="正文缩进 Char"/>
    <w:link w:val="af4"/>
    <w:qFormat/>
    <w:rsid w:val="00CB78A8"/>
    <w:rPr>
      <w:rFonts w:ascii="Times New Roman" w:eastAsia="宋体" w:hAnsi="Times New Roman" w:cs="Times New Roman"/>
      <w:kern w:val="2"/>
      <w:sz w:val="21"/>
      <w:lang w:val="en-US" w:eastAsia="zh-CN" w:bidi="ar-SA"/>
    </w:rPr>
  </w:style>
  <w:style w:type="character" w:customStyle="1" w:styleId="HIKChar">
    <w:name w:val="HIK二级标题 Char"/>
    <w:link w:val="HIK"/>
    <w:qFormat/>
    <w:rsid w:val="00CB78A8"/>
    <w:rPr>
      <w:rFonts w:ascii="Calibri" w:eastAsia="宋体" w:hAnsi="Calibri" w:cs="Times New Roman"/>
      <w:b/>
      <w:bCs/>
      <w:sz w:val="36"/>
      <w:szCs w:val="30"/>
    </w:rPr>
  </w:style>
  <w:style w:type="character" w:customStyle="1" w:styleId="googqs-tidbit-1">
    <w:name w:val="goog_qs-tidbit-1"/>
    <w:qFormat/>
    <w:rsid w:val="00CB78A8"/>
    <w:rPr>
      <w:rFonts w:ascii="Times New Roman" w:eastAsia="宋体" w:hAnsi="Times New Roman" w:cs="Times New Roman"/>
    </w:rPr>
  </w:style>
  <w:style w:type="character" w:customStyle="1" w:styleId="3Char5">
    <w:name w:val="标题 3（绿盟科技） Char"/>
    <w:link w:val="32"/>
    <w:qFormat/>
    <w:rsid w:val="00CB78A8"/>
    <w:rPr>
      <w:rFonts w:ascii="Arial" w:eastAsia="宋体" w:hAnsi="Arial" w:cs="Times New Roman"/>
      <w:b/>
      <w:sz w:val="30"/>
      <w:szCs w:val="30"/>
      <w:lang w:bidi="ar-SA"/>
    </w:rPr>
  </w:style>
  <w:style w:type="character" w:customStyle="1" w:styleId="Char19">
    <w:name w:val="批注主题 Char1"/>
    <w:qFormat/>
    <w:rsid w:val="00CB78A8"/>
    <w:rPr>
      <w:rFonts w:ascii="Arial" w:eastAsia="宋体" w:hAnsi="Arial" w:cs="宋体"/>
      <w:b/>
      <w:bCs/>
      <w:sz w:val="24"/>
      <w:szCs w:val="20"/>
    </w:rPr>
  </w:style>
  <w:style w:type="character" w:customStyle="1" w:styleId="Charf3">
    <w:name w:val="正文首行缩进 Char"/>
    <w:link w:val="affe"/>
    <w:qFormat/>
    <w:rsid w:val="00CB78A8"/>
    <w:rPr>
      <w:rFonts w:ascii="Arial" w:eastAsia="宋体" w:hAnsi="Arial" w:cs="宋体"/>
      <w:sz w:val="24"/>
    </w:rPr>
  </w:style>
  <w:style w:type="character" w:customStyle="1" w:styleId="Charfff">
    <w:name w:val="正文文本缩进 Char"/>
    <w:qFormat/>
    <w:rsid w:val="00CB78A8"/>
    <w:rPr>
      <w:rFonts w:ascii="Verdana" w:eastAsia="宋体" w:hAnsi="Verdana" w:cs="宋体"/>
      <w:sz w:val="24"/>
      <w:szCs w:val="28"/>
    </w:rPr>
  </w:style>
  <w:style w:type="character" w:customStyle="1" w:styleId="pln">
    <w:name w:val="pln"/>
    <w:qFormat/>
    <w:rsid w:val="00CB78A8"/>
    <w:rPr>
      <w:rFonts w:ascii="Times New Roman" w:eastAsia="宋体" w:hAnsi="Times New Roman" w:cs="Times New Roman"/>
    </w:rPr>
  </w:style>
  <w:style w:type="character" w:customStyle="1" w:styleId="3Char1">
    <w:name w:val="目录 3 Char"/>
    <w:link w:val="37"/>
    <w:qFormat/>
    <w:rsid w:val="00CB78A8"/>
    <w:rPr>
      <w:rFonts w:ascii="Times New Roman" w:eastAsia="宋体" w:hAnsi="Times New Roman" w:cs="Times New Roman"/>
      <w:sz w:val="24"/>
    </w:rPr>
  </w:style>
  <w:style w:type="character" w:customStyle="1" w:styleId="4Char">
    <w:name w:val="标题 4 Char"/>
    <w:link w:val="43"/>
    <w:qFormat/>
    <w:rsid w:val="00CB78A8"/>
    <w:rPr>
      <w:rFonts w:ascii="Arial" w:eastAsia="黑体" w:hAnsi="Arial" w:cs="Times New Roman"/>
      <w:sz w:val="28"/>
    </w:rPr>
  </w:style>
  <w:style w:type="character" w:customStyle="1" w:styleId="Char6">
    <w:name w:val="称呼 Char"/>
    <w:link w:val="af9"/>
    <w:qFormat/>
    <w:rsid w:val="00CB78A8"/>
    <w:rPr>
      <w:rFonts w:ascii="Times New Roman" w:eastAsia="仿宋_GB2312" w:hAnsi="Times New Roman" w:cs="Times New Roman"/>
      <w:sz w:val="24"/>
      <w:szCs w:val="24"/>
    </w:rPr>
  </w:style>
  <w:style w:type="character" w:customStyle="1" w:styleId="225Char">
    <w:name w:val="样式 首行缩进:  2.25 字符 Char"/>
    <w:link w:val="225"/>
    <w:qFormat/>
    <w:rsid w:val="00CB78A8"/>
    <w:rPr>
      <w:rFonts w:ascii="Arial" w:eastAsia="宋体" w:hAnsi="Arial" w:cs="宋体"/>
      <w:sz w:val="24"/>
      <w:szCs w:val="24"/>
    </w:rPr>
  </w:style>
  <w:style w:type="character" w:customStyle="1" w:styleId="5Char">
    <w:name w:val="标题 5 Char"/>
    <w:link w:val="51"/>
    <w:qFormat/>
    <w:rsid w:val="00CB78A8"/>
    <w:rPr>
      <w:rFonts w:ascii="Times New Roman" w:eastAsia="宋体" w:hAnsi="Times New Roman" w:cs="Times New Roman"/>
      <w:b/>
      <w:bCs/>
      <w:kern w:val="2"/>
      <w:sz w:val="28"/>
      <w:szCs w:val="28"/>
    </w:rPr>
  </w:style>
  <w:style w:type="character" w:customStyle="1" w:styleId="Charf1">
    <w:name w:val="标题 Char"/>
    <w:link w:val="affc"/>
    <w:qFormat/>
    <w:rsid w:val="00CB78A8"/>
    <w:rPr>
      <w:rFonts w:ascii="Arial" w:eastAsia="宋体" w:hAnsi="Arial" w:cs="Times New Roman"/>
      <w:b/>
      <w:bCs/>
      <w:sz w:val="32"/>
      <w:szCs w:val="32"/>
    </w:rPr>
  </w:style>
  <w:style w:type="character" w:customStyle="1" w:styleId="H4-2Char">
    <w:name w:val="H4-2 Char"/>
    <w:link w:val="H4-2"/>
    <w:qFormat/>
    <w:rsid w:val="00CB78A8"/>
    <w:rPr>
      <w:rFonts w:ascii="宋体" w:eastAsia="宋体" w:hAnsi="宋体" w:cs="Times New Roman"/>
      <w:b/>
      <w:bCs/>
      <w:sz w:val="24"/>
      <w:szCs w:val="28"/>
    </w:rPr>
  </w:style>
  <w:style w:type="character" w:customStyle="1" w:styleId="1Char0">
    <w:name w:val="目录 1 Char"/>
    <w:link w:val="16"/>
    <w:qFormat/>
    <w:rsid w:val="00CB78A8"/>
    <w:rPr>
      <w:rFonts w:ascii="宋体" w:eastAsia="宋体" w:hAnsi="宋体" w:cs="Times New Roman"/>
      <w:b/>
      <w:kern w:val="44"/>
      <w:sz w:val="24"/>
      <w:szCs w:val="24"/>
    </w:rPr>
  </w:style>
  <w:style w:type="character" w:customStyle="1" w:styleId="Char0">
    <w:name w:val="电子邮件签名 Char"/>
    <w:link w:val="af3"/>
    <w:qFormat/>
    <w:rsid w:val="00CB78A8"/>
    <w:rPr>
      <w:rFonts w:ascii="Times New Roman" w:eastAsia="仿宋_GB2312" w:hAnsi="Times New Roman" w:cs="Times New Roman"/>
      <w:sz w:val="24"/>
      <w:szCs w:val="24"/>
    </w:rPr>
  </w:style>
  <w:style w:type="character" w:customStyle="1" w:styleId="zi">
    <w:name w:val="zi"/>
    <w:qFormat/>
    <w:rsid w:val="00CB78A8"/>
    <w:rPr>
      <w:rFonts w:ascii="Times New Roman" w:eastAsia="宋体" w:hAnsi="Times New Roman" w:cs="Times New Roman"/>
    </w:rPr>
  </w:style>
  <w:style w:type="character" w:customStyle="1" w:styleId="2Char21">
    <w:name w:val="标题 2 Char2"/>
    <w:qFormat/>
    <w:rsid w:val="00CB78A8"/>
    <w:rPr>
      <w:rFonts w:ascii="Cambria" w:eastAsia="宋体" w:hAnsi="Cambria" w:cs="Times New Roman"/>
      <w:b/>
      <w:bCs/>
      <w:sz w:val="32"/>
      <w:szCs w:val="32"/>
    </w:rPr>
  </w:style>
  <w:style w:type="character" w:customStyle="1" w:styleId="3Char20">
    <w:name w:val="正文文本 3 Char2"/>
    <w:qFormat/>
    <w:rsid w:val="00CB78A8"/>
    <w:rPr>
      <w:rFonts w:ascii="Verdana" w:eastAsia="宋体" w:hAnsi="Verdana" w:cs="Times New Roman"/>
      <w:kern w:val="2"/>
      <w:sz w:val="16"/>
      <w:szCs w:val="16"/>
      <w:lang w:val="en-US" w:eastAsia="en-US" w:bidi="ar-SA"/>
    </w:rPr>
  </w:style>
  <w:style w:type="character" w:customStyle="1" w:styleId="typ1">
    <w:name w:val="typ1"/>
    <w:qFormat/>
    <w:rsid w:val="00CB78A8"/>
    <w:rPr>
      <w:rFonts w:ascii="Times New Roman" w:eastAsia="宋体" w:hAnsi="Times New Roman" w:cs="Times New Roman"/>
      <w:color w:val="000000"/>
    </w:rPr>
  </w:style>
  <w:style w:type="character" w:customStyle="1" w:styleId="Char27">
    <w:name w:val="正文首行缩进 Char2"/>
    <w:qFormat/>
    <w:rsid w:val="00CB78A8"/>
    <w:rPr>
      <w:rFonts w:ascii="Verdana" w:eastAsia="宋体" w:hAnsi="Verdana" w:cs="宋体"/>
      <w:kern w:val="2"/>
      <w:sz w:val="24"/>
      <w:szCs w:val="28"/>
      <w:lang w:val="en-US" w:eastAsia="en-US" w:bidi="ar-SA"/>
    </w:rPr>
  </w:style>
  <w:style w:type="character" w:customStyle="1" w:styleId="2Char42">
    <w:name w:val="正文文本 2 Char4"/>
    <w:qFormat/>
    <w:rsid w:val="00CB78A8"/>
    <w:rPr>
      <w:rFonts w:ascii="Arial" w:eastAsia="宋体" w:hAnsi="Arial" w:cs="宋体"/>
      <w:sz w:val="24"/>
      <w:szCs w:val="20"/>
    </w:rPr>
  </w:style>
  <w:style w:type="character" w:customStyle="1" w:styleId="111Char">
    <w:name w:val="(符号)五标题1.1.1 Char"/>
    <w:link w:val="1110"/>
    <w:qFormat/>
    <w:rsid w:val="00CB78A8"/>
    <w:rPr>
      <w:rFonts w:ascii="宋体" w:eastAsia="宋体" w:hAnsi="宋体" w:cs="Times New Roman"/>
      <w:color w:val="000000"/>
      <w:sz w:val="24"/>
    </w:rPr>
  </w:style>
  <w:style w:type="character" w:customStyle="1" w:styleId="lit">
    <w:name w:val="lit"/>
    <w:qFormat/>
    <w:rsid w:val="00CB78A8"/>
    <w:rPr>
      <w:rFonts w:ascii="Times New Roman" w:eastAsia="宋体" w:hAnsi="Times New Roman" w:cs="Times New Roman"/>
    </w:rPr>
  </w:style>
  <w:style w:type="character" w:customStyle="1" w:styleId="Chara">
    <w:name w:val="批注框文本 Char"/>
    <w:link w:val="aff2"/>
    <w:uiPriority w:val="99"/>
    <w:qFormat/>
    <w:rsid w:val="00CB78A8"/>
    <w:rPr>
      <w:rFonts w:ascii="Times New Roman" w:eastAsia="宋体" w:hAnsi="Times New Roman" w:cs="Times New Roman"/>
      <w:kern w:val="2"/>
      <w:sz w:val="18"/>
      <w:szCs w:val="18"/>
    </w:rPr>
  </w:style>
  <w:style w:type="character" w:customStyle="1" w:styleId="Charffb">
    <w:name w:val="引用 Char"/>
    <w:link w:val="2ff"/>
    <w:qFormat/>
    <w:rsid w:val="00CB78A8"/>
    <w:rPr>
      <w:rFonts w:ascii="Times New Roman" w:eastAsia="宋体" w:hAnsi="Times New Roman" w:cs="Times New Roman"/>
      <w:i/>
      <w:iCs/>
      <w:color w:val="000000"/>
      <w:sz w:val="24"/>
      <w:szCs w:val="24"/>
    </w:rPr>
  </w:style>
  <w:style w:type="character" w:customStyle="1" w:styleId="DefaultChar">
    <w:name w:val="Default Char"/>
    <w:link w:val="Default"/>
    <w:qFormat/>
    <w:rsid w:val="00CB78A8"/>
    <w:rPr>
      <w:rFonts w:ascii="宋体" w:eastAsia="宋体" w:hAnsi="Times New Roman" w:cs="Times New Roman"/>
      <w:color w:val="000000"/>
      <w:sz w:val="24"/>
      <w:szCs w:val="24"/>
      <w:lang w:val="en-US" w:eastAsia="zh-CN" w:bidi="ar-SA"/>
    </w:rPr>
  </w:style>
  <w:style w:type="character" w:customStyle="1" w:styleId="2Char2">
    <w:name w:val="正文首行缩进 2 Char"/>
    <w:link w:val="2a"/>
    <w:qFormat/>
    <w:rsid w:val="00CB78A8"/>
    <w:rPr>
      <w:rFonts w:ascii="Times New Roman" w:eastAsia="宋体" w:hAnsi="Times New Roman" w:cs="Times New Roman"/>
      <w:sz w:val="24"/>
    </w:rPr>
  </w:style>
  <w:style w:type="character" w:customStyle="1" w:styleId="3Char30">
    <w:name w:val="正文文本 3 Char3"/>
    <w:qFormat/>
    <w:rsid w:val="00CB78A8"/>
    <w:rPr>
      <w:rFonts w:ascii="Verdana" w:eastAsia="宋体" w:hAnsi="Verdana" w:cs="Times New Roman"/>
      <w:kern w:val="2"/>
      <w:sz w:val="16"/>
      <w:szCs w:val="16"/>
      <w:lang w:val="en-US" w:eastAsia="en-US" w:bidi="ar-SA"/>
    </w:rPr>
  </w:style>
  <w:style w:type="character" w:customStyle="1" w:styleId="boldcontent">
    <w:name w:val="boldcontent"/>
    <w:qFormat/>
    <w:rsid w:val="00CB78A8"/>
    <w:rPr>
      <w:rFonts w:ascii="Times New Roman" w:eastAsia="宋体" w:hAnsi="Times New Roman" w:cs="Times New Roman"/>
    </w:rPr>
  </w:style>
  <w:style w:type="character" w:customStyle="1" w:styleId="Char1a">
    <w:name w:val="尾注文本 Char1"/>
    <w:qFormat/>
    <w:rsid w:val="00CB78A8"/>
    <w:rPr>
      <w:rFonts w:ascii="Arial" w:eastAsia="宋体" w:hAnsi="Arial" w:cs="宋体"/>
      <w:sz w:val="24"/>
      <w:szCs w:val="20"/>
    </w:rPr>
  </w:style>
  <w:style w:type="character" w:customStyle="1" w:styleId="3Char41">
    <w:name w:val="正文文本缩进 3 Char4"/>
    <w:qFormat/>
    <w:rsid w:val="00CB78A8"/>
    <w:rPr>
      <w:rFonts w:ascii="Verdana" w:eastAsia="宋体" w:hAnsi="Verdana" w:cs="Times New Roman"/>
      <w:kern w:val="2"/>
      <w:sz w:val="16"/>
      <w:szCs w:val="16"/>
      <w:lang w:val="en-US" w:eastAsia="en-US" w:bidi="ar-SA"/>
    </w:rPr>
  </w:style>
  <w:style w:type="character" w:customStyle="1" w:styleId="HTMLChar20">
    <w:name w:val="HTML 地址 Char2"/>
    <w:qFormat/>
    <w:rsid w:val="00CB78A8"/>
    <w:rPr>
      <w:rFonts w:ascii="Verdana" w:eastAsia="宋体" w:hAnsi="Verdana" w:cs="Times New Roman"/>
      <w:i/>
      <w:iCs/>
      <w:kern w:val="2"/>
      <w:sz w:val="24"/>
      <w:szCs w:val="28"/>
      <w:lang w:val="en-US" w:eastAsia="en-US" w:bidi="ar-SA"/>
    </w:rPr>
  </w:style>
  <w:style w:type="character" w:customStyle="1" w:styleId="2Char30">
    <w:name w:val="正文文本缩进 2 Char3"/>
    <w:qFormat/>
    <w:rsid w:val="00CB78A8"/>
    <w:rPr>
      <w:rFonts w:ascii="Verdana" w:eastAsia="宋体" w:hAnsi="Verdana" w:cs="Times New Roman"/>
      <w:kern w:val="2"/>
      <w:sz w:val="24"/>
      <w:szCs w:val="28"/>
      <w:lang w:val="en-US" w:eastAsia="en-US" w:bidi="ar-SA"/>
    </w:rPr>
  </w:style>
  <w:style w:type="character" w:customStyle="1" w:styleId="content">
    <w:name w:val="content"/>
    <w:qFormat/>
    <w:rsid w:val="00CB78A8"/>
    <w:rPr>
      <w:rFonts w:ascii="Times New Roman" w:eastAsia="宋体" w:hAnsi="Times New Roman" w:cs="Times New Roman"/>
    </w:rPr>
  </w:style>
  <w:style w:type="character" w:customStyle="1" w:styleId="font11">
    <w:name w:val="font11"/>
    <w:qFormat/>
    <w:rsid w:val="00CB78A8"/>
    <w:rPr>
      <w:rFonts w:ascii="宋体" w:eastAsia="宋体" w:hAnsi="宋体" w:cs="宋体" w:hint="eastAsia"/>
      <w:color w:val="0000FF"/>
      <w:sz w:val="20"/>
      <w:szCs w:val="20"/>
      <w:u w:val="none"/>
    </w:rPr>
  </w:style>
  <w:style w:type="character" w:customStyle="1" w:styleId="9Char">
    <w:name w:val="标题 9 Char"/>
    <w:link w:val="9"/>
    <w:qFormat/>
    <w:rsid w:val="00CB78A8"/>
    <w:rPr>
      <w:rFonts w:ascii="Arial" w:eastAsia="黑体" w:hAnsi="Arial" w:cs="Times New Roman"/>
      <w:sz w:val="21"/>
      <w:szCs w:val="21"/>
    </w:rPr>
  </w:style>
  <w:style w:type="character" w:customStyle="1" w:styleId="H3-2Char">
    <w:name w:val="H3-2 Char"/>
    <w:link w:val="H3-2"/>
    <w:qFormat/>
    <w:rsid w:val="00CB78A8"/>
    <w:rPr>
      <w:rFonts w:ascii="宋体" w:eastAsia="宋体" w:hAnsi="宋体" w:cs="Times New Roman"/>
      <w:b/>
      <w:bCs/>
      <w:sz w:val="28"/>
      <w:szCs w:val="32"/>
    </w:rPr>
  </w:style>
  <w:style w:type="character" w:customStyle="1" w:styleId="0Char">
    <w:name w:val="样式 首行缩进:  0 字符 Char"/>
    <w:link w:val="0"/>
    <w:qFormat/>
    <w:rsid w:val="00CB78A8"/>
    <w:rPr>
      <w:rFonts w:ascii="Arial" w:eastAsia="宋体" w:hAnsi="Arial" w:cs="宋体"/>
      <w:sz w:val="24"/>
    </w:rPr>
  </w:style>
  <w:style w:type="character" w:customStyle="1" w:styleId="Char49">
    <w:name w:val="电子邮件签名 Char4"/>
    <w:qFormat/>
    <w:rsid w:val="00CB78A8"/>
    <w:rPr>
      <w:rFonts w:ascii="Times New Roman" w:eastAsia="宋体" w:hAnsi="Times New Roman" w:cs="Times New Roman"/>
      <w:kern w:val="2"/>
      <w:sz w:val="21"/>
      <w:szCs w:val="24"/>
    </w:rPr>
  </w:style>
  <w:style w:type="character" w:customStyle="1" w:styleId="Char28">
    <w:name w:val="脚注文本 Char2"/>
    <w:qFormat/>
    <w:rsid w:val="00CB78A8"/>
    <w:rPr>
      <w:rFonts w:ascii="Verdana" w:eastAsia="宋体" w:hAnsi="Verdana" w:cs="Times New Roman"/>
      <w:kern w:val="2"/>
      <w:sz w:val="18"/>
      <w:szCs w:val="18"/>
      <w:lang w:val="en-US" w:eastAsia="en-US" w:bidi="ar-SA"/>
    </w:rPr>
  </w:style>
  <w:style w:type="character" w:customStyle="1" w:styleId="Char1b">
    <w:name w:val="正文首行缩进 Char1"/>
    <w:qFormat/>
    <w:rsid w:val="00CB78A8"/>
    <w:rPr>
      <w:rFonts w:ascii="Arial" w:eastAsia="宋体" w:hAnsi="Arial" w:cs="宋体"/>
      <w:sz w:val="24"/>
      <w:szCs w:val="20"/>
    </w:rPr>
  </w:style>
  <w:style w:type="character" w:customStyle="1" w:styleId="Char1c">
    <w:name w:val="结束语 Char1"/>
    <w:qFormat/>
    <w:rsid w:val="00CB78A8"/>
    <w:rPr>
      <w:rFonts w:ascii="Arial" w:eastAsia="宋体" w:hAnsi="Arial" w:cs="宋体"/>
      <w:sz w:val="24"/>
      <w:szCs w:val="20"/>
    </w:rPr>
  </w:style>
  <w:style w:type="character" w:customStyle="1" w:styleId="Char20">
    <w:name w:val="批注文字 Char2"/>
    <w:link w:val="af8"/>
    <w:qFormat/>
    <w:rsid w:val="00CB78A8"/>
    <w:rPr>
      <w:rFonts w:ascii="Times New Roman" w:eastAsia="宋体" w:hAnsi="Times New Roman" w:cs="Times New Roman"/>
      <w:sz w:val="24"/>
    </w:rPr>
  </w:style>
  <w:style w:type="character" w:customStyle="1" w:styleId="Charff7">
    <w:name w:val="文字 Char"/>
    <w:link w:val="afffffff2"/>
    <w:qFormat/>
    <w:rsid w:val="00CB78A8"/>
    <w:rPr>
      <w:rFonts w:ascii="楷体_GB2312" w:eastAsia="楷体_GB2312" w:hAnsi="Times New Roman" w:cs="Times New Roman"/>
      <w:sz w:val="28"/>
    </w:rPr>
  </w:style>
  <w:style w:type="character" w:customStyle="1" w:styleId="Char29">
    <w:name w:val="电子邮件签名 Char2"/>
    <w:qFormat/>
    <w:rsid w:val="00CB78A8"/>
    <w:rPr>
      <w:rFonts w:ascii="Verdana" w:eastAsia="宋体" w:hAnsi="Verdana" w:cs="Times New Roman"/>
      <w:kern w:val="2"/>
      <w:sz w:val="24"/>
      <w:szCs w:val="28"/>
      <w:lang w:val="en-US" w:eastAsia="en-US" w:bidi="ar-SA"/>
    </w:rPr>
  </w:style>
  <w:style w:type="character" w:customStyle="1" w:styleId="Char2a">
    <w:name w:val="正文文本 Char2"/>
    <w:qFormat/>
    <w:rsid w:val="00CB78A8"/>
    <w:rPr>
      <w:rFonts w:ascii="Verdana" w:eastAsia="宋体" w:hAnsi="Verdana" w:cs="Times New Roman"/>
      <w:kern w:val="2"/>
      <w:sz w:val="24"/>
      <w:szCs w:val="28"/>
      <w:lang w:val="en-US" w:eastAsia="en-US" w:bidi="ar-SA"/>
    </w:rPr>
  </w:style>
  <w:style w:type="character" w:customStyle="1" w:styleId="Char2b">
    <w:name w:val="引用 Char2"/>
    <w:qFormat/>
    <w:rsid w:val="00CB78A8"/>
    <w:rPr>
      <w:rFonts w:ascii="Verdana" w:eastAsia="宋体" w:hAnsi="Verdana" w:cs="Times New Roman"/>
      <w:i/>
      <w:iCs/>
      <w:color w:val="404040"/>
      <w:kern w:val="2"/>
      <w:sz w:val="24"/>
      <w:szCs w:val="28"/>
      <w:lang w:val="en-US" w:eastAsia="en-US" w:bidi="ar-SA"/>
    </w:rPr>
  </w:style>
  <w:style w:type="character" w:customStyle="1" w:styleId="Charf7">
    <w:name w:val="编号，小四 Char"/>
    <w:link w:val="afffff1"/>
    <w:qFormat/>
    <w:rsid w:val="00CB78A8"/>
    <w:rPr>
      <w:rFonts w:ascii="Arial" w:eastAsia="宋体" w:hAnsi="Arial" w:cs="宋体"/>
      <w:sz w:val="24"/>
    </w:rPr>
  </w:style>
  <w:style w:type="character" w:customStyle="1" w:styleId="Char2c">
    <w:name w:val="纯文本 Char2"/>
    <w:qFormat/>
    <w:rsid w:val="00CB78A8"/>
    <w:rPr>
      <w:rFonts w:ascii="宋体" w:eastAsia="宋体" w:hAnsi="Courier New" w:cs="Courier New"/>
      <w:kern w:val="2"/>
      <w:sz w:val="21"/>
      <w:szCs w:val="21"/>
      <w:lang w:val="en-US" w:eastAsia="en-US" w:bidi="ar-SA"/>
    </w:rPr>
  </w:style>
  <w:style w:type="character" w:customStyle="1" w:styleId="2Char22">
    <w:name w:val="正文文本 2 Char2"/>
    <w:qFormat/>
    <w:rsid w:val="00CB78A8"/>
    <w:rPr>
      <w:rFonts w:ascii="Verdana" w:eastAsia="宋体" w:hAnsi="Verdana" w:cs="Times New Roman"/>
      <w:kern w:val="2"/>
      <w:sz w:val="24"/>
      <w:szCs w:val="28"/>
      <w:lang w:val="en-US" w:eastAsia="en-US" w:bidi="ar-SA"/>
    </w:rPr>
  </w:style>
  <w:style w:type="character" w:customStyle="1" w:styleId="layui-laypage-curr">
    <w:name w:val="layui-laypage-curr"/>
    <w:basedOn w:val="ae"/>
    <w:qFormat/>
    <w:rsid w:val="00CB78A8"/>
    <w:rPr>
      <w:rFonts w:ascii="Times New Roman" w:eastAsia="宋体" w:hAnsi="Times New Roman" w:cs="Times New Roman"/>
    </w:rPr>
  </w:style>
  <w:style w:type="character" w:customStyle="1" w:styleId="6Char0">
    <w:name w:val="标题6 Char"/>
    <w:qFormat/>
    <w:rsid w:val="00CB78A8"/>
    <w:rPr>
      <w:rFonts w:ascii="Times New Roman" w:eastAsia="宋体" w:hAnsi="Times New Roman" w:cs="Times New Roman"/>
      <w:kern w:val="2"/>
      <w:sz w:val="24"/>
      <w:szCs w:val="24"/>
    </w:rPr>
  </w:style>
  <w:style w:type="character" w:customStyle="1" w:styleId="Char1d">
    <w:name w:val="页脚 Char1"/>
    <w:qFormat/>
    <w:rsid w:val="00CB78A8"/>
    <w:rPr>
      <w:rFonts w:ascii="Arial" w:eastAsia="宋体" w:hAnsi="Arial" w:cs="宋体"/>
      <w:sz w:val="18"/>
      <w:szCs w:val="18"/>
    </w:rPr>
  </w:style>
  <w:style w:type="character" w:customStyle="1" w:styleId="Char1e">
    <w:name w:val="签名 Char1"/>
    <w:qFormat/>
    <w:rsid w:val="00CB78A8"/>
    <w:rPr>
      <w:rFonts w:ascii="Arial" w:eastAsia="宋体" w:hAnsi="Arial" w:cs="宋体"/>
      <w:sz w:val="24"/>
      <w:szCs w:val="20"/>
    </w:rPr>
  </w:style>
  <w:style w:type="character" w:customStyle="1" w:styleId="1Char10">
    <w:name w:val="标题 1 Char1"/>
    <w:qFormat/>
    <w:rsid w:val="00CB78A8"/>
    <w:rPr>
      <w:rFonts w:ascii="Times New Roman" w:eastAsia="宋体" w:hAnsi="Times New Roman" w:cs="Times New Roman"/>
      <w:b/>
      <w:bCs/>
      <w:kern w:val="44"/>
      <w:sz w:val="44"/>
      <w:szCs w:val="44"/>
    </w:rPr>
  </w:style>
  <w:style w:type="character" w:customStyle="1" w:styleId="Charfd">
    <w:name w:val="正文（绿盟科技） Char"/>
    <w:link w:val="afffffc"/>
    <w:qFormat/>
    <w:rsid w:val="00CB78A8"/>
    <w:rPr>
      <w:rFonts w:ascii="Arial" w:eastAsia="宋体" w:hAnsi="Arial" w:cs="Times New Roman"/>
      <w:sz w:val="21"/>
      <w:szCs w:val="21"/>
      <w:lang w:val="en-US" w:eastAsia="zh-CN" w:bidi="ar-SA"/>
    </w:rPr>
  </w:style>
  <w:style w:type="character" w:customStyle="1" w:styleId="ListParagraphChar">
    <w:name w:val="List Paragraph Char"/>
    <w:link w:val="1f1"/>
    <w:qFormat/>
    <w:rsid w:val="00CB78A8"/>
    <w:rPr>
      <w:rFonts w:ascii="Tahoma" w:eastAsia="微软雅黑" w:hAnsi="Tahoma" w:cs="Times New Roman"/>
      <w:sz w:val="22"/>
      <w:szCs w:val="22"/>
      <w:lang w:val="en-US" w:eastAsia="zh-CN" w:bidi="ar-SA"/>
    </w:rPr>
  </w:style>
  <w:style w:type="character" w:customStyle="1" w:styleId="Char2d">
    <w:name w:val="信息标题 Char2"/>
    <w:qFormat/>
    <w:rsid w:val="00CB78A8"/>
    <w:rPr>
      <w:rFonts w:ascii="Calibri Light" w:eastAsia="宋体" w:hAnsi="Calibri Light" w:cs="Times New Roman"/>
      <w:kern w:val="2"/>
      <w:sz w:val="24"/>
      <w:szCs w:val="24"/>
      <w:shd w:val="pct20" w:color="auto" w:fill="auto"/>
      <w:lang w:val="en-US" w:eastAsia="en-US" w:bidi="ar-SA"/>
    </w:rPr>
  </w:style>
  <w:style w:type="character" w:customStyle="1" w:styleId="3Char0">
    <w:name w:val="正文文本 3 Char"/>
    <w:link w:val="36"/>
    <w:qFormat/>
    <w:rsid w:val="00CB78A8"/>
    <w:rPr>
      <w:rFonts w:ascii="Times New Roman" w:eastAsia="宋体" w:hAnsi="Times New Roman" w:cs="Times New Roman"/>
      <w:kern w:val="2"/>
      <w:sz w:val="16"/>
      <w:szCs w:val="16"/>
    </w:rPr>
  </w:style>
  <w:style w:type="character" w:customStyle="1" w:styleId="2Char31">
    <w:name w:val="正文首行缩进 2 Char3"/>
    <w:qFormat/>
    <w:rsid w:val="00CB78A8"/>
    <w:rPr>
      <w:rFonts w:ascii="Times New Roman" w:eastAsia="宋体" w:hAnsi="Times New Roman" w:cs="Times New Roman"/>
    </w:rPr>
  </w:style>
  <w:style w:type="character" w:customStyle="1" w:styleId="3Char12">
    <w:name w:val="正文文本 3 Char1"/>
    <w:qFormat/>
    <w:rsid w:val="00CB78A8"/>
    <w:rPr>
      <w:rFonts w:ascii="Arial" w:eastAsia="宋体" w:hAnsi="Arial" w:cs="宋体"/>
      <w:sz w:val="16"/>
      <w:szCs w:val="16"/>
    </w:rPr>
  </w:style>
  <w:style w:type="character" w:customStyle="1" w:styleId="2Char0">
    <w:name w:val="正文文本缩进 2 Char"/>
    <w:link w:val="27"/>
    <w:qFormat/>
    <w:rsid w:val="00CB78A8"/>
    <w:rPr>
      <w:rFonts w:ascii="宋体" w:eastAsia="宋体" w:hAnsi="宋体" w:cs="Times New Roman"/>
      <w:kern w:val="2"/>
      <w:sz w:val="24"/>
      <w:szCs w:val="24"/>
    </w:rPr>
  </w:style>
  <w:style w:type="character" w:customStyle="1" w:styleId="Char2e">
    <w:name w:val="结束语 Char2"/>
    <w:qFormat/>
    <w:rsid w:val="00CB78A8"/>
    <w:rPr>
      <w:rFonts w:ascii="Verdana" w:eastAsia="宋体" w:hAnsi="Verdana" w:cs="Times New Roman"/>
      <w:kern w:val="2"/>
      <w:sz w:val="24"/>
      <w:szCs w:val="28"/>
      <w:lang w:val="en-US" w:eastAsia="en-US" w:bidi="ar-SA"/>
    </w:rPr>
  </w:style>
  <w:style w:type="character" w:customStyle="1" w:styleId="6Char1">
    <w:name w:val="样式6 Char"/>
    <w:qFormat/>
    <w:rsid w:val="00CB78A8"/>
    <w:rPr>
      <w:rFonts w:ascii="宋体" w:eastAsia="宋体" w:hAnsi="宋体" w:cs="Times New Roman"/>
      <w:sz w:val="24"/>
      <w:szCs w:val="24"/>
    </w:rPr>
  </w:style>
  <w:style w:type="character" w:customStyle="1" w:styleId="Charb">
    <w:name w:val="页脚 Char"/>
    <w:link w:val="aff3"/>
    <w:uiPriority w:val="99"/>
    <w:qFormat/>
    <w:rsid w:val="00CB78A8"/>
    <w:rPr>
      <w:rFonts w:ascii="Times New Roman" w:eastAsia="宋体" w:hAnsi="Times New Roman" w:cs="Times New Roman"/>
      <w:kern w:val="2"/>
      <w:sz w:val="18"/>
      <w:szCs w:val="18"/>
    </w:rPr>
  </w:style>
  <w:style w:type="character" w:customStyle="1" w:styleId="ourfont31">
    <w:name w:val="ourfont31"/>
    <w:qFormat/>
    <w:rsid w:val="00CB78A8"/>
    <w:rPr>
      <w:rFonts w:ascii="宋体" w:eastAsia="宋体" w:hAnsi="宋体" w:cs="Times New Roman" w:hint="eastAsia"/>
      <w:sz w:val="35"/>
      <w:szCs w:val="35"/>
    </w:rPr>
  </w:style>
  <w:style w:type="character" w:customStyle="1" w:styleId="2Char6">
    <w:name w:val="标题2 Char"/>
    <w:link w:val="2fe"/>
    <w:qFormat/>
    <w:rsid w:val="00CB78A8"/>
    <w:rPr>
      <w:rFonts w:ascii="Times New Roman" w:eastAsia="宋体" w:hAnsi="宋体" w:cs="Times New Roman"/>
      <w:b/>
      <w:sz w:val="30"/>
      <w:szCs w:val="30"/>
    </w:rPr>
  </w:style>
  <w:style w:type="character" w:customStyle="1" w:styleId="Char4a">
    <w:name w:val="尾注文本 Char4"/>
    <w:qFormat/>
    <w:rsid w:val="00CB78A8"/>
    <w:rPr>
      <w:rFonts w:ascii="Times New Roman" w:eastAsia="宋体" w:hAnsi="Times New Roman" w:cs="Times New Roman"/>
      <w:kern w:val="2"/>
      <w:sz w:val="21"/>
      <w:szCs w:val="24"/>
    </w:rPr>
  </w:style>
  <w:style w:type="character" w:customStyle="1" w:styleId="Char4b">
    <w:name w:val="正文首行缩进 Char4"/>
    <w:basedOn w:val="Char3"/>
    <w:qFormat/>
    <w:rsid w:val="00CB78A8"/>
    <w:rPr>
      <w:rFonts w:ascii="Times New Roman" w:eastAsia="宋体" w:hAnsi="Times New Roman" w:cs="Times New Roman"/>
      <w:spacing w:val="4"/>
      <w:kern w:val="2"/>
      <w:sz w:val="24"/>
    </w:rPr>
  </w:style>
  <w:style w:type="character" w:customStyle="1" w:styleId="Char3">
    <w:name w:val="正文文本 Char3"/>
    <w:link w:val="ad"/>
    <w:qFormat/>
    <w:rsid w:val="00CB78A8"/>
    <w:rPr>
      <w:rFonts w:ascii="汉鼎简楷体" w:eastAsia="汉鼎简楷体" w:hAnsi="宋体" w:cs="Times New Roman"/>
      <w:b/>
      <w:bCs/>
      <w:spacing w:val="4"/>
      <w:kern w:val="2"/>
      <w:sz w:val="24"/>
    </w:rPr>
  </w:style>
  <w:style w:type="character" w:customStyle="1" w:styleId="225225Char">
    <w:name w:val="样式 样式 首行缩进:  2.25 字符 + 首行缩进:  2.25 字符 Char"/>
    <w:link w:val="225225"/>
    <w:qFormat/>
    <w:rsid w:val="00CB78A8"/>
    <w:rPr>
      <w:rFonts w:ascii="宋体" w:eastAsia="宋体" w:hAnsi="宋体" w:cs="Times New Roman"/>
      <w:szCs w:val="21"/>
    </w:rPr>
  </w:style>
  <w:style w:type="character" w:customStyle="1" w:styleId="Charff4">
    <w:name w:val="正文（缩进） Char"/>
    <w:link w:val="affffffc"/>
    <w:qFormat/>
    <w:rsid w:val="00CB78A8"/>
    <w:rPr>
      <w:rFonts w:ascii="Times New Roman" w:eastAsia="宋体" w:hAnsi="Times New Roman" w:cs="Times New Roman"/>
      <w:sz w:val="24"/>
      <w:szCs w:val="24"/>
    </w:rPr>
  </w:style>
  <w:style w:type="character" w:customStyle="1" w:styleId="2CharChar">
    <w:name w:val="标题 2（绿盟科技） Char Char"/>
    <w:link w:val="21"/>
    <w:qFormat/>
    <w:rsid w:val="00CB78A8"/>
    <w:rPr>
      <w:rFonts w:ascii="Arial" w:eastAsia="宋体" w:hAnsi="Arial" w:cs="Times New Roman"/>
      <w:b/>
      <w:kern w:val="2"/>
      <w:sz w:val="32"/>
      <w:szCs w:val="32"/>
      <w:lang w:bidi="ar-SA"/>
    </w:rPr>
  </w:style>
  <w:style w:type="character" w:customStyle="1" w:styleId="Char50">
    <w:name w:val="正文文本缩进 Char5"/>
    <w:qFormat/>
    <w:rsid w:val="00CB78A8"/>
    <w:rPr>
      <w:rFonts w:ascii="Arial" w:eastAsia="宋体" w:hAnsi="Arial" w:cs="宋体"/>
      <w:sz w:val="24"/>
      <w:szCs w:val="20"/>
    </w:rPr>
  </w:style>
  <w:style w:type="character" w:customStyle="1" w:styleId="TableTextChar1">
    <w:name w:val="Table Text Char1"/>
    <w:link w:val="TableText0"/>
    <w:qFormat/>
    <w:rsid w:val="00CB78A8"/>
    <w:rPr>
      <w:rFonts w:ascii="Arial" w:eastAsia="宋体" w:hAnsi="Arial" w:cs="Times New Roman"/>
      <w:sz w:val="22"/>
      <w:szCs w:val="22"/>
      <w:lang w:val="en-US" w:eastAsia="zh-CN" w:bidi="ar-SA"/>
    </w:rPr>
  </w:style>
  <w:style w:type="character" w:customStyle="1" w:styleId="Charf">
    <w:name w:val="图表目录 Char"/>
    <w:link w:val="aff9"/>
    <w:qFormat/>
    <w:rsid w:val="00CB78A8"/>
    <w:rPr>
      <w:rFonts w:ascii="Arial" w:eastAsia="宋体" w:hAnsi="Arial" w:cs="宋体"/>
      <w:sz w:val="24"/>
    </w:rPr>
  </w:style>
  <w:style w:type="character" w:customStyle="1" w:styleId="Char1f">
    <w:name w:val="页眉 Char1"/>
    <w:qFormat/>
    <w:rsid w:val="00CB78A8"/>
    <w:rPr>
      <w:rFonts w:ascii="Times New Roman" w:eastAsia="宋体" w:hAnsi="Times New Roman" w:cs="Times New Roman"/>
      <w:sz w:val="18"/>
      <w:szCs w:val="18"/>
    </w:rPr>
  </w:style>
  <w:style w:type="character" w:customStyle="1" w:styleId="Char2f">
    <w:name w:val="文档结构图 Char2"/>
    <w:qFormat/>
    <w:rsid w:val="00CB78A8"/>
    <w:rPr>
      <w:rFonts w:ascii="宋体" w:eastAsia="宋体" w:hAnsi="Arial" w:cs="宋体"/>
      <w:sz w:val="18"/>
      <w:szCs w:val="18"/>
    </w:rPr>
  </w:style>
  <w:style w:type="character" w:customStyle="1" w:styleId="Charfff0">
    <w:name w:val="正文文本 Char"/>
    <w:qFormat/>
    <w:rsid w:val="00CB78A8"/>
    <w:rPr>
      <w:rFonts w:ascii="Arial" w:eastAsia="宋体" w:hAnsi="Arial" w:cs="宋体"/>
      <w:sz w:val="24"/>
      <w:szCs w:val="20"/>
    </w:rPr>
  </w:style>
  <w:style w:type="character" w:customStyle="1" w:styleId="5Char1">
    <w:name w:val="标题 5 Char1"/>
    <w:qFormat/>
    <w:rsid w:val="00CB78A8"/>
    <w:rPr>
      <w:rFonts w:ascii="Times New Roman" w:eastAsia="宋体" w:hAnsi="Times New Roman" w:cs="Times New Roman"/>
      <w:b/>
      <w:bCs/>
      <w:kern w:val="2"/>
      <w:sz w:val="28"/>
      <w:szCs w:val="28"/>
    </w:rPr>
  </w:style>
  <w:style w:type="character" w:customStyle="1" w:styleId="3Char50">
    <w:name w:val="正文文本缩进 3 Char5"/>
    <w:qFormat/>
    <w:rsid w:val="00CB78A8"/>
    <w:rPr>
      <w:rFonts w:ascii="Arial" w:eastAsia="宋体" w:hAnsi="Arial" w:cs="宋体"/>
      <w:sz w:val="16"/>
      <w:szCs w:val="16"/>
    </w:rPr>
  </w:style>
  <w:style w:type="character" w:customStyle="1" w:styleId="4Char0">
    <w:name w:val="投标 4级 Char"/>
    <w:link w:val="4b"/>
    <w:qFormat/>
    <w:rsid w:val="00CB78A8"/>
    <w:rPr>
      <w:rFonts w:ascii="Cambria" w:eastAsia="宋体" w:hAnsi="Cambria" w:cs="Times New Roman"/>
    </w:rPr>
  </w:style>
  <w:style w:type="character" w:customStyle="1" w:styleId="HTMLChar3">
    <w:name w:val="HTML 预设格式 Char3"/>
    <w:qFormat/>
    <w:rsid w:val="00CB78A8"/>
    <w:rPr>
      <w:rFonts w:ascii="Courier New" w:eastAsia="宋体" w:hAnsi="Courier New" w:cs="Courier New"/>
      <w:kern w:val="2"/>
      <w:sz w:val="28"/>
      <w:szCs w:val="28"/>
      <w:lang w:val="en-US" w:eastAsia="en-US" w:bidi="ar-SA"/>
    </w:rPr>
  </w:style>
  <w:style w:type="character" w:customStyle="1" w:styleId="7Char1">
    <w:name w:val="标题 7 Char1"/>
    <w:qFormat/>
    <w:rsid w:val="00CB78A8"/>
    <w:rPr>
      <w:rFonts w:ascii="Times New Roman" w:eastAsia="宋体" w:hAnsi="Times New Roman" w:cs="Times New Roman"/>
      <w:b/>
      <w:bCs/>
      <w:kern w:val="2"/>
      <w:sz w:val="24"/>
      <w:szCs w:val="24"/>
    </w:rPr>
  </w:style>
  <w:style w:type="character" w:customStyle="1" w:styleId="3Char21">
    <w:name w:val="正文文本缩进 3 Char2"/>
    <w:qFormat/>
    <w:rsid w:val="00CB78A8"/>
    <w:rPr>
      <w:rFonts w:ascii="Times New Roman" w:eastAsia="宋体" w:hAnsi="Times New Roman" w:cs="Times New Roman"/>
      <w:kern w:val="2"/>
      <w:sz w:val="16"/>
      <w:szCs w:val="16"/>
    </w:rPr>
  </w:style>
  <w:style w:type="character" w:customStyle="1" w:styleId="pt1">
    <w:name w:val="pt1"/>
    <w:qFormat/>
    <w:rsid w:val="00CB78A8"/>
    <w:rPr>
      <w:rFonts w:ascii="Times New Roman" w:eastAsia="宋体" w:hAnsi="Times New Roman" w:cs="Times New Roman"/>
      <w:sz w:val="18"/>
      <w:szCs w:val="18"/>
    </w:rPr>
  </w:style>
  <w:style w:type="character" w:customStyle="1" w:styleId="Char38">
    <w:name w:val="标题 Char3"/>
    <w:qFormat/>
    <w:rsid w:val="00CB78A8"/>
    <w:rPr>
      <w:rFonts w:ascii="Calibri Light" w:eastAsia="宋体" w:hAnsi="Calibri Light" w:cs="Times New Roman"/>
      <w:b/>
      <w:bCs/>
      <w:kern w:val="2"/>
      <w:sz w:val="32"/>
      <w:szCs w:val="32"/>
      <w:lang w:val="en-US" w:eastAsia="en-US" w:bidi="ar-SA"/>
    </w:rPr>
  </w:style>
  <w:style w:type="character" w:customStyle="1" w:styleId="2Char">
    <w:name w:val="正文文本 2 Char"/>
    <w:link w:val="23"/>
    <w:qFormat/>
    <w:rsid w:val="00CB78A8"/>
    <w:rPr>
      <w:rFonts w:ascii="Times New Roman" w:eastAsia="宋体" w:hAnsi="Times New Roman" w:cs="Times New Roman"/>
      <w:kern w:val="2"/>
      <w:sz w:val="21"/>
      <w:szCs w:val="24"/>
    </w:rPr>
  </w:style>
  <w:style w:type="character" w:customStyle="1" w:styleId="HTMLChar1">
    <w:name w:val="HTML 预设格式 Char1"/>
    <w:qFormat/>
    <w:rsid w:val="00CB78A8"/>
    <w:rPr>
      <w:rFonts w:ascii="Courier New" w:eastAsia="宋体" w:hAnsi="Courier New" w:cs="Courier New"/>
      <w:kern w:val="2"/>
    </w:rPr>
  </w:style>
  <w:style w:type="character" w:customStyle="1" w:styleId="Charfff1">
    <w:name w:val="批注文字 Char"/>
    <w:qFormat/>
    <w:rsid w:val="00CB78A8"/>
    <w:rPr>
      <w:rFonts w:ascii="Arial" w:eastAsia="宋体" w:hAnsi="Arial" w:cs="宋体"/>
      <w:sz w:val="24"/>
      <w:szCs w:val="20"/>
    </w:rPr>
  </w:style>
  <w:style w:type="character" w:customStyle="1" w:styleId="Char39">
    <w:name w:val="结束语 Char3"/>
    <w:qFormat/>
    <w:rsid w:val="00CB78A8"/>
    <w:rPr>
      <w:rFonts w:ascii="Verdana" w:eastAsia="宋体" w:hAnsi="Verdana" w:cs="Times New Roman"/>
      <w:kern w:val="2"/>
      <w:sz w:val="24"/>
      <w:szCs w:val="28"/>
      <w:lang w:val="en-US" w:eastAsia="en-US" w:bidi="ar-SA"/>
    </w:rPr>
  </w:style>
  <w:style w:type="character" w:customStyle="1" w:styleId="Charffa">
    <w:name w:val="尖角符号样式 Char"/>
    <w:link w:val="afffffff7"/>
    <w:qFormat/>
    <w:rsid w:val="00CB78A8"/>
    <w:rPr>
      <w:rFonts w:ascii="Arial" w:eastAsia="宋体" w:hAnsi="Arial" w:cs="宋体"/>
      <w:sz w:val="24"/>
    </w:rPr>
  </w:style>
  <w:style w:type="character" w:customStyle="1" w:styleId="6Char10">
    <w:name w:val="标题 6 Char1"/>
    <w:qFormat/>
    <w:rsid w:val="00CB78A8"/>
    <w:rPr>
      <w:rFonts w:ascii="Cambria" w:eastAsia="宋体" w:hAnsi="Cambria" w:cs="Times New Roman"/>
      <w:b/>
      <w:bCs/>
      <w:kern w:val="2"/>
      <w:sz w:val="24"/>
      <w:szCs w:val="24"/>
    </w:rPr>
  </w:style>
  <w:style w:type="character" w:customStyle="1" w:styleId="7Char">
    <w:name w:val="标题 7 Char"/>
    <w:link w:val="71"/>
    <w:qFormat/>
    <w:rsid w:val="00CB78A8"/>
    <w:rPr>
      <w:rFonts w:ascii="Times New Roman" w:eastAsia="宋体" w:hAnsi="Times New Roman" w:cs="Times New Roman"/>
      <w:b/>
      <w:bCs/>
      <w:sz w:val="24"/>
    </w:rPr>
  </w:style>
  <w:style w:type="character" w:customStyle="1" w:styleId="afffffffd">
    <w:name w:val="样式 宋体"/>
    <w:qFormat/>
    <w:rsid w:val="00CB78A8"/>
    <w:rPr>
      <w:rFonts w:ascii="宋体" w:eastAsia="宋体" w:hAnsi="宋体" w:cs="Times New Roman"/>
      <w:sz w:val="24"/>
      <w:szCs w:val="24"/>
    </w:rPr>
  </w:style>
  <w:style w:type="character" w:customStyle="1" w:styleId="Char3a">
    <w:name w:val="注释标题 Char3"/>
    <w:qFormat/>
    <w:rsid w:val="00CB78A8"/>
    <w:rPr>
      <w:rFonts w:ascii="Verdana" w:eastAsia="宋体" w:hAnsi="Verdana" w:cs="Times New Roman"/>
      <w:kern w:val="2"/>
      <w:sz w:val="24"/>
      <w:szCs w:val="28"/>
      <w:lang w:val="en-US" w:eastAsia="en-US" w:bidi="ar-SA"/>
    </w:rPr>
  </w:style>
  <w:style w:type="character" w:customStyle="1" w:styleId="5Char0">
    <w:name w:val="标题5 Char"/>
    <w:link w:val="5a"/>
    <w:qFormat/>
    <w:rsid w:val="00CB78A8"/>
    <w:rPr>
      <w:sz w:val="24"/>
      <w:szCs w:val="24"/>
    </w:rPr>
  </w:style>
  <w:style w:type="character" w:customStyle="1" w:styleId="HTMLChar30">
    <w:name w:val="HTML 地址 Char3"/>
    <w:qFormat/>
    <w:rsid w:val="00CB78A8"/>
    <w:rPr>
      <w:rFonts w:ascii="Verdana" w:eastAsia="宋体" w:hAnsi="Verdana" w:cs="Times New Roman"/>
      <w:i/>
      <w:iCs/>
      <w:kern w:val="2"/>
      <w:sz w:val="24"/>
      <w:szCs w:val="28"/>
      <w:lang w:val="en-US" w:eastAsia="en-US" w:bidi="ar-SA"/>
    </w:rPr>
  </w:style>
  <w:style w:type="character" w:customStyle="1" w:styleId="2ff2">
    <w:name w:val="占位符文本2"/>
    <w:qFormat/>
    <w:rsid w:val="00CB78A8"/>
    <w:rPr>
      <w:rFonts w:ascii="Times New Roman" w:eastAsia="宋体" w:hAnsi="Times New Roman" w:cs="Times New Roman"/>
      <w:color w:val="808080"/>
    </w:rPr>
  </w:style>
  <w:style w:type="character" w:customStyle="1" w:styleId="Char3b">
    <w:name w:val="正文文本缩进 Char3"/>
    <w:qFormat/>
    <w:rsid w:val="00CB78A8"/>
    <w:rPr>
      <w:rFonts w:ascii="Verdana" w:eastAsia="宋体" w:hAnsi="Verdana" w:cs="Times New Roman"/>
      <w:kern w:val="2"/>
      <w:sz w:val="24"/>
      <w:szCs w:val="28"/>
      <w:lang w:val="en-US" w:eastAsia="en-US" w:bidi="ar-SA"/>
    </w:rPr>
  </w:style>
  <w:style w:type="character" w:customStyle="1" w:styleId="paragraph1Char">
    <w:name w:val="paragraph1 Char"/>
    <w:link w:val="paragraph1"/>
    <w:qFormat/>
    <w:rsid w:val="00CB78A8"/>
    <w:rPr>
      <w:rFonts w:ascii="Times New Roman" w:eastAsia="仿宋_GB2312" w:hAnsi="Times New Roman" w:cs="Times New Roman"/>
      <w:sz w:val="24"/>
      <w:szCs w:val="24"/>
    </w:rPr>
  </w:style>
  <w:style w:type="character" w:customStyle="1" w:styleId="Char8">
    <w:name w:val="日期 Char"/>
    <w:link w:val="aff0"/>
    <w:qFormat/>
    <w:rsid w:val="00CB78A8"/>
    <w:rPr>
      <w:rFonts w:ascii="Times New Roman" w:eastAsia="宋体" w:hAnsi="Times New Roman" w:cs="Times New Roman"/>
      <w:kern w:val="2"/>
      <w:sz w:val="24"/>
    </w:rPr>
  </w:style>
  <w:style w:type="character" w:customStyle="1" w:styleId="Char4c">
    <w:name w:val="结束语 Char4"/>
    <w:qFormat/>
    <w:rsid w:val="00CB78A8"/>
    <w:rPr>
      <w:rFonts w:ascii="Times New Roman" w:eastAsia="宋体" w:hAnsi="Times New Roman" w:cs="Times New Roman"/>
      <w:kern w:val="2"/>
      <w:sz w:val="21"/>
      <w:szCs w:val="24"/>
    </w:rPr>
  </w:style>
  <w:style w:type="character" w:customStyle="1" w:styleId="CharChar">
    <w:name w:val="图案编号 Char Char"/>
    <w:link w:val="afffff9"/>
    <w:qFormat/>
    <w:rsid w:val="00CB78A8"/>
    <w:rPr>
      <w:rFonts w:ascii="Times New Roman" w:eastAsia="宋体" w:hAnsi="Times New Roman" w:cs="Times New Roman"/>
      <w:szCs w:val="24"/>
    </w:rPr>
  </w:style>
  <w:style w:type="character" w:customStyle="1" w:styleId="Char1f0">
    <w:name w:val="批注文字 Char1"/>
    <w:qFormat/>
    <w:rsid w:val="00CB78A8"/>
    <w:rPr>
      <w:rFonts w:ascii="Arial" w:eastAsia="宋体" w:hAnsi="Arial" w:cs="宋体"/>
      <w:sz w:val="24"/>
      <w:szCs w:val="20"/>
    </w:rPr>
  </w:style>
  <w:style w:type="character" w:customStyle="1" w:styleId="Char1f1">
    <w:name w:val="正文文本 Char1"/>
    <w:qFormat/>
    <w:rsid w:val="00CB78A8"/>
    <w:rPr>
      <w:rFonts w:ascii="Times New Roman" w:eastAsia="宋体" w:hAnsi="Times New Roman" w:cs="Times New Roman"/>
      <w:sz w:val="28"/>
      <w:szCs w:val="20"/>
    </w:rPr>
  </w:style>
  <w:style w:type="character" w:customStyle="1" w:styleId="Chare">
    <w:name w:val="脚注文本 Char"/>
    <w:link w:val="aff8"/>
    <w:qFormat/>
    <w:rsid w:val="00CB78A8"/>
    <w:rPr>
      <w:rFonts w:ascii="Times New Roman" w:eastAsia="宋体" w:hAnsi="Times New Roman" w:cs="Times New Roman"/>
      <w:sz w:val="18"/>
    </w:rPr>
  </w:style>
  <w:style w:type="character" w:customStyle="1" w:styleId="Char1f2">
    <w:name w:val="信息标题 Char1"/>
    <w:qFormat/>
    <w:rsid w:val="00CB78A8"/>
    <w:rPr>
      <w:rFonts w:ascii="Calibri Light" w:eastAsia="宋体" w:hAnsi="Calibri Light" w:cs="Times New Roman"/>
      <w:sz w:val="24"/>
      <w:szCs w:val="24"/>
      <w:shd w:val="pct20" w:color="auto" w:fill="auto"/>
    </w:rPr>
  </w:style>
  <w:style w:type="character" w:customStyle="1" w:styleId="Charfa">
    <w:name w:val="*正文 Char"/>
    <w:link w:val="afffff3"/>
    <w:qFormat/>
    <w:rsid w:val="00CB78A8"/>
    <w:rPr>
      <w:rFonts w:ascii="宋体" w:eastAsia="宋体" w:hAnsi="宋体" w:cs="Times New Roman"/>
      <w:sz w:val="22"/>
      <w:szCs w:val="24"/>
    </w:rPr>
  </w:style>
  <w:style w:type="character" w:customStyle="1" w:styleId="2Char11">
    <w:name w:val="正文文本 2 Char1"/>
    <w:qFormat/>
    <w:rsid w:val="00CB78A8"/>
    <w:rPr>
      <w:rFonts w:ascii="Arial" w:eastAsia="宋体" w:hAnsi="Arial" w:cs="宋体"/>
      <w:sz w:val="24"/>
      <w:szCs w:val="20"/>
    </w:rPr>
  </w:style>
  <w:style w:type="character" w:customStyle="1" w:styleId="Char">
    <w:name w:val="注释标题 Char"/>
    <w:link w:val="af2"/>
    <w:qFormat/>
    <w:rsid w:val="00CB78A8"/>
    <w:rPr>
      <w:rFonts w:ascii="Times New Roman" w:eastAsia="仿宋_GB2312" w:hAnsi="Times New Roman" w:cs="Times New Roman"/>
      <w:sz w:val="24"/>
      <w:szCs w:val="24"/>
    </w:rPr>
  </w:style>
  <w:style w:type="character" w:customStyle="1" w:styleId="hang1">
    <w:name w:val="hang1"/>
    <w:qFormat/>
    <w:rsid w:val="00CB78A8"/>
    <w:rPr>
      <w:rFonts w:ascii="Times New Roman" w:eastAsia="宋体" w:hAnsi="Times New Roman" w:cs="Times New Roman"/>
    </w:rPr>
  </w:style>
  <w:style w:type="character" w:customStyle="1" w:styleId="Charfff2">
    <w:name w:val="纯文本 Char"/>
    <w:qFormat/>
    <w:rsid w:val="00CB78A8"/>
    <w:rPr>
      <w:rFonts w:ascii="宋体" w:eastAsia="宋体" w:hAnsi="Courier New" w:cs="Times New Roman"/>
      <w:kern w:val="2"/>
      <w:sz w:val="21"/>
    </w:rPr>
  </w:style>
  <w:style w:type="character" w:customStyle="1" w:styleId="19Char">
    <w:name w:val="样式19 Char"/>
    <w:link w:val="190"/>
    <w:qFormat/>
    <w:rsid w:val="00CB78A8"/>
    <w:rPr>
      <w:rFonts w:ascii="Arial" w:eastAsia="宋体" w:hAnsi="Arial" w:cs="宋体"/>
      <w:color w:val="000000"/>
      <w:sz w:val="24"/>
      <w:szCs w:val="24"/>
    </w:rPr>
  </w:style>
  <w:style w:type="character" w:customStyle="1" w:styleId="Charff3">
    <w:name w:val="内容文本 Char"/>
    <w:link w:val="affffffb"/>
    <w:qFormat/>
    <w:rsid w:val="00CB78A8"/>
    <w:rPr>
      <w:rFonts w:ascii="宋体" w:eastAsia="宋体" w:hAnsi="宋体" w:cs="Times New Roman"/>
      <w:sz w:val="24"/>
      <w:szCs w:val="24"/>
      <w:lang w:eastAsia="en-US" w:bidi="en-US"/>
    </w:rPr>
  </w:style>
  <w:style w:type="character" w:customStyle="1" w:styleId="2Char23">
    <w:name w:val="正文文本缩进 2 Char2"/>
    <w:qFormat/>
    <w:rsid w:val="00CB78A8"/>
    <w:rPr>
      <w:rFonts w:ascii="Verdana" w:eastAsia="宋体" w:hAnsi="Verdana" w:cs="Times New Roman"/>
      <w:kern w:val="2"/>
      <w:sz w:val="24"/>
      <w:szCs w:val="28"/>
      <w:lang w:val="en-US" w:eastAsia="en-US" w:bidi="ar-SA"/>
    </w:rPr>
  </w:style>
  <w:style w:type="character" w:customStyle="1" w:styleId="Char1f3">
    <w:name w:val="脚注文本 Char1"/>
    <w:qFormat/>
    <w:rsid w:val="00CB78A8"/>
    <w:rPr>
      <w:rFonts w:ascii="Arial" w:eastAsia="宋体" w:hAnsi="Arial" w:cs="宋体"/>
      <w:sz w:val="18"/>
      <w:szCs w:val="18"/>
    </w:rPr>
  </w:style>
  <w:style w:type="character" w:customStyle="1" w:styleId="2Char32">
    <w:name w:val="正文文本 2 Char3"/>
    <w:qFormat/>
    <w:rsid w:val="00CB78A8"/>
    <w:rPr>
      <w:rFonts w:ascii="Verdana" w:eastAsia="宋体" w:hAnsi="Verdana" w:cs="Times New Roman"/>
      <w:kern w:val="2"/>
      <w:sz w:val="24"/>
      <w:szCs w:val="28"/>
      <w:lang w:val="en-US" w:eastAsia="en-US" w:bidi="ar-SA"/>
    </w:rPr>
  </w:style>
  <w:style w:type="character" w:customStyle="1" w:styleId="Charff">
    <w:name w:val="公文正文 Char"/>
    <w:link w:val="affffff0"/>
    <w:qFormat/>
    <w:rsid w:val="00CB78A8"/>
    <w:rPr>
      <w:rFonts w:ascii="仿宋_GB2312" w:eastAsia="仿宋" w:hAnsi="宋体" w:cs="Times New Roman"/>
      <w:sz w:val="32"/>
      <w:szCs w:val="32"/>
    </w:rPr>
  </w:style>
  <w:style w:type="character" w:customStyle="1" w:styleId="Char3c">
    <w:name w:val="签名 Char3"/>
    <w:qFormat/>
    <w:rsid w:val="00CB78A8"/>
    <w:rPr>
      <w:rFonts w:ascii="Verdana" w:eastAsia="宋体" w:hAnsi="Verdana" w:cs="Times New Roman"/>
      <w:kern w:val="2"/>
      <w:sz w:val="24"/>
      <w:szCs w:val="28"/>
      <w:lang w:val="en-US" w:eastAsia="en-US" w:bidi="ar-SA"/>
    </w:rPr>
  </w:style>
  <w:style w:type="character" w:customStyle="1" w:styleId="Char1f4">
    <w:name w:val="文档结构图 Char1"/>
    <w:qFormat/>
    <w:rsid w:val="00CB78A8"/>
    <w:rPr>
      <w:rFonts w:ascii="Microsoft YaHei UI" w:eastAsia="Microsoft YaHei UI" w:hAnsi="Arial" w:cs="宋体"/>
      <w:sz w:val="18"/>
      <w:szCs w:val="18"/>
    </w:rPr>
  </w:style>
  <w:style w:type="character" w:customStyle="1" w:styleId="1ff0">
    <w:name w:val="明显参考1"/>
    <w:qFormat/>
    <w:rsid w:val="00CB78A8"/>
    <w:rPr>
      <w:rFonts w:ascii="Times New Roman" w:eastAsia="宋体" w:hAnsi="Times New Roman" w:cs="Times New Roman"/>
      <w:b/>
      <w:bCs/>
      <w:smallCaps/>
      <w:color w:val="C0504D"/>
      <w:spacing w:val="5"/>
      <w:u w:val="single"/>
    </w:rPr>
  </w:style>
  <w:style w:type="character" w:customStyle="1" w:styleId="Char2f0">
    <w:name w:val="签名 Char2"/>
    <w:qFormat/>
    <w:rsid w:val="00CB78A8"/>
    <w:rPr>
      <w:rFonts w:ascii="Verdana" w:eastAsia="宋体" w:hAnsi="Verdana" w:cs="Times New Roman"/>
      <w:kern w:val="2"/>
      <w:sz w:val="24"/>
      <w:szCs w:val="28"/>
      <w:lang w:val="en-US" w:eastAsia="en-US" w:bidi="ar-SA"/>
    </w:rPr>
  </w:style>
  <w:style w:type="character" w:customStyle="1" w:styleId="2ff3">
    <w:name w:val="明显参考2"/>
    <w:qFormat/>
    <w:rsid w:val="00CB78A8"/>
    <w:rPr>
      <w:rFonts w:ascii="Times New Roman" w:eastAsia="宋体" w:hAnsi="Times New Roman" w:cs="Times New Roman"/>
      <w:b/>
      <w:bCs/>
      <w:smallCaps/>
      <w:color w:val="C0504D"/>
      <w:spacing w:val="5"/>
      <w:u w:val="single"/>
    </w:rPr>
  </w:style>
  <w:style w:type="character" w:customStyle="1" w:styleId="Charff9">
    <w:name w:val="项目符号圆点 Char"/>
    <w:link w:val="a3"/>
    <w:qFormat/>
    <w:rsid w:val="00CB78A8"/>
    <w:rPr>
      <w:rFonts w:ascii="Arial" w:eastAsia="宋体" w:hAnsi="Arial" w:cs="Times New Roman"/>
      <w:sz w:val="24"/>
      <w:lang w:bidi="ar-SA"/>
    </w:rPr>
  </w:style>
  <w:style w:type="character" w:customStyle="1" w:styleId="9Char1">
    <w:name w:val="标题 9 Char1"/>
    <w:qFormat/>
    <w:rsid w:val="00CB78A8"/>
    <w:rPr>
      <w:rFonts w:ascii="Cambria" w:eastAsia="宋体" w:hAnsi="Cambria" w:cs="Times New Roman"/>
      <w:kern w:val="2"/>
      <w:sz w:val="21"/>
      <w:szCs w:val="21"/>
    </w:rPr>
  </w:style>
  <w:style w:type="character" w:customStyle="1" w:styleId="Char2f1">
    <w:name w:val="日期 Char2"/>
    <w:qFormat/>
    <w:rsid w:val="00CB78A8"/>
    <w:rPr>
      <w:rFonts w:ascii="Verdana" w:eastAsia="宋体" w:hAnsi="Verdana" w:cs="Times New Roman"/>
      <w:kern w:val="2"/>
      <w:sz w:val="24"/>
      <w:szCs w:val="28"/>
      <w:lang w:val="en-US" w:eastAsia="en-US" w:bidi="ar-SA"/>
    </w:rPr>
  </w:style>
  <w:style w:type="character" w:customStyle="1" w:styleId="Chard">
    <w:name w:val="签名 Char"/>
    <w:link w:val="aff5"/>
    <w:qFormat/>
    <w:rsid w:val="00CB78A8"/>
    <w:rPr>
      <w:rFonts w:ascii="Times New Roman" w:eastAsia="仿宋_GB2312" w:hAnsi="Times New Roman" w:cs="Times New Roman"/>
      <w:sz w:val="24"/>
      <w:szCs w:val="24"/>
    </w:rPr>
  </w:style>
  <w:style w:type="character" w:customStyle="1" w:styleId="2Char12">
    <w:name w:val="标题 2 Char1"/>
    <w:qFormat/>
    <w:rsid w:val="00CB78A8"/>
    <w:rPr>
      <w:rFonts w:ascii="黑体" w:eastAsia="黑体" w:hAnsi="Arial" w:cs="Times New Roman"/>
      <w:b/>
      <w:kern w:val="2"/>
      <w:sz w:val="32"/>
      <w:lang w:val="en-US" w:eastAsia="zh-CN"/>
    </w:rPr>
  </w:style>
  <w:style w:type="character" w:customStyle="1" w:styleId="Char2f2">
    <w:name w:val="尾注文本 Char2"/>
    <w:qFormat/>
    <w:rsid w:val="00CB78A8"/>
    <w:rPr>
      <w:rFonts w:ascii="Verdana" w:eastAsia="宋体" w:hAnsi="Verdana" w:cs="Times New Roman"/>
      <w:kern w:val="2"/>
      <w:sz w:val="24"/>
      <w:szCs w:val="28"/>
      <w:lang w:val="en-US" w:eastAsia="en-US" w:bidi="ar-SA"/>
    </w:rPr>
  </w:style>
  <w:style w:type="character" w:customStyle="1" w:styleId="font31">
    <w:name w:val="font31"/>
    <w:qFormat/>
    <w:rsid w:val="00CB78A8"/>
    <w:rPr>
      <w:rFonts w:ascii="宋体" w:eastAsia="宋体" w:hAnsi="宋体" w:cs="宋体" w:hint="eastAsia"/>
      <w:color w:val="000000"/>
      <w:sz w:val="20"/>
      <w:szCs w:val="20"/>
      <w:u w:val="none"/>
    </w:rPr>
  </w:style>
  <w:style w:type="character" w:customStyle="1" w:styleId="1ff1">
    <w:name w:val="已访问的超链接1"/>
    <w:qFormat/>
    <w:rsid w:val="00CB78A8"/>
    <w:rPr>
      <w:rFonts w:ascii="Times New Roman" w:eastAsia="宋体" w:hAnsi="Times New Roman" w:cs="Times New Roman"/>
      <w:color w:val="800080"/>
      <w:u w:val="single"/>
    </w:rPr>
  </w:style>
  <w:style w:type="character" w:customStyle="1" w:styleId="3Char31">
    <w:name w:val="正文文本缩进 3 Char3"/>
    <w:qFormat/>
    <w:rsid w:val="00CB78A8"/>
    <w:rPr>
      <w:rFonts w:ascii="Verdana" w:eastAsia="宋体" w:hAnsi="Verdana" w:cs="Times New Roman"/>
      <w:kern w:val="2"/>
      <w:sz w:val="16"/>
      <w:szCs w:val="16"/>
      <w:lang w:val="en-US" w:eastAsia="en-US" w:bidi="ar-SA"/>
    </w:rPr>
  </w:style>
  <w:style w:type="character" w:customStyle="1" w:styleId="atitle2">
    <w:name w:val="atitle2"/>
    <w:qFormat/>
    <w:rsid w:val="00CB78A8"/>
    <w:rPr>
      <w:rFonts w:ascii="Times New Roman" w:eastAsia="宋体" w:hAnsi="Times New Roman" w:cs="Times New Roman"/>
    </w:rPr>
  </w:style>
  <w:style w:type="character" w:customStyle="1" w:styleId="Charff5">
    <w:name w:val="方案正文 Char"/>
    <w:link w:val="affffffe"/>
    <w:qFormat/>
    <w:rsid w:val="00CB78A8"/>
    <w:rPr>
      <w:rFonts w:ascii="Times New Roman" w:eastAsia="宋体" w:hAnsi="Times New Roman" w:cs="Times New Roman"/>
      <w:kern w:val="1"/>
      <w:sz w:val="24"/>
      <w:lang w:val="en-GB" w:eastAsia="ar-SA" w:bidi="en-US"/>
    </w:rPr>
  </w:style>
  <w:style w:type="character" w:customStyle="1" w:styleId="Char1f5">
    <w:name w:val="日期 Char1"/>
    <w:qFormat/>
    <w:rsid w:val="00CB78A8"/>
    <w:rPr>
      <w:rFonts w:ascii="Arial" w:eastAsia="宋体" w:hAnsi="Arial" w:cs="宋体"/>
      <w:sz w:val="24"/>
      <w:szCs w:val="20"/>
    </w:rPr>
  </w:style>
  <w:style w:type="character" w:customStyle="1" w:styleId="apple-converted-space">
    <w:name w:val="apple-converted-space"/>
    <w:qFormat/>
    <w:rsid w:val="00CB78A8"/>
    <w:rPr>
      <w:rFonts w:ascii="Times New Roman" w:eastAsia="宋体" w:hAnsi="Times New Roman" w:cs="Times New Roman"/>
    </w:rPr>
  </w:style>
  <w:style w:type="character" w:customStyle="1" w:styleId="Charf2">
    <w:name w:val="批注主题 Char"/>
    <w:link w:val="affd"/>
    <w:qFormat/>
    <w:rsid w:val="00CB78A8"/>
    <w:rPr>
      <w:rFonts w:ascii="Times New Roman" w:eastAsia="宋体" w:hAnsi="Times New Roman" w:cs="Times New Roman"/>
      <w:b/>
      <w:bCs/>
      <w:kern w:val="2"/>
      <w:sz w:val="21"/>
      <w:szCs w:val="24"/>
    </w:rPr>
  </w:style>
  <w:style w:type="character" w:customStyle="1" w:styleId="8Char">
    <w:name w:val="标题 8 Char"/>
    <w:link w:val="80"/>
    <w:qFormat/>
    <w:rsid w:val="00CB78A8"/>
    <w:rPr>
      <w:rFonts w:ascii="Arial" w:eastAsia="黑体" w:hAnsi="Arial" w:cs="Times New Roman"/>
      <w:sz w:val="24"/>
    </w:rPr>
  </w:style>
  <w:style w:type="character" w:customStyle="1" w:styleId="2Char13">
    <w:name w:val="正文首行缩进 2 Char1"/>
    <w:qFormat/>
    <w:rsid w:val="00CB78A8"/>
    <w:rPr>
      <w:rFonts w:ascii="Arial" w:eastAsia="宋体" w:hAnsi="Arial" w:cs="宋体"/>
      <w:kern w:val="2"/>
      <w:sz w:val="24"/>
      <w:szCs w:val="20"/>
    </w:rPr>
  </w:style>
  <w:style w:type="character" w:customStyle="1" w:styleId="Char3d">
    <w:name w:val="引用 Char3"/>
    <w:qFormat/>
    <w:rsid w:val="00CB78A8"/>
    <w:rPr>
      <w:rFonts w:ascii="Verdana" w:eastAsia="宋体" w:hAnsi="Verdana" w:cs="Times New Roman"/>
      <w:i/>
      <w:iCs/>
      <w:color w:val="404040"/>
      <w:kern w:val="2"/>
      <w:sz w:val="24"/>
      <w:szCs w:val="28"/>
      <w:lang w:val="en-US" w:eastAsia="en-US" w:bidi="ar-SA"/>
    </w:rPr>
  </w:style>
  <w:style w:type="character" w:customStyle="1" w:styleId="HTMLChar10">
    <w:name w:val="HTML 地址 Char1"/>
    <w:qFormat/>
    <w:rsid w:val="00CB78A8"/>
    <w:rPr>
      <w:rFonts w:ascii="Times New Roman" w:eastAsia="宋体" w:hAnsi="Times New Roman" w:cs="Times New Roman"/>
      <w:i/>
      <w:iCs/>
      <w:kern w:val="2"/>
      <w:sz w:val="24"/>
    </w:rPr>
  </w:style>
  <w:style w:type="character" w:customStyle="1" w:styleId="str">
    <w:name w:val="str"/>
    <w:qFormat/>
    <w:rsid w:val="00CB78A8"/>
    <w:rPr>
      <w:rFonts w:ascii="Times New Roman" w:eastAsia="宋体" w:hAnsi="Times New Roman" w:cs="Times New Roman"/>
    </w:rPr>
  </w:style>
  <w:style w:type="character" w:customStyle="1" w:styleId="3Char2">
    <w:name w:val="正文文本缩进 3 Char"/>
    <w:link w:val="38"/>
    <w:qFormat/>
    <w:rsid w:val="00CB78A8"/>
    <w:rPr>
      <w:rFonts w:ascii="Times New Roman" w:eastAsia="宋体" w:hAnsi="Times New Roman" w:cs="Times New Roman"/>
      <w:kern w:val="2"/>
      <w:sz w:val="16"/>
      <w:szCs w:val="16"/>
    </w:rPr>
  </w:style>
  <w:style w:type="character" w:customStyle="1" w:styleId="Char2f3">
    <w:name w:val="注释标题 Char2"/>
    <w:qFormat/>
    <w:rsid w:val="00CB78A8"/>
    <w:rPr>
      <w:rFonts w:ascii="Verdana" w:eastAsia="宋体" w:hAnsi="Verdana" w:cs="Times New Roman"/>
      <w:kern w:val="2"/>
      <w:sz w:val="24"/>
      <w:szCs w:val="28"/>
      <w:lang w:val="en-US" w:eastAsia="en-US" w:bidi="ar-SA"/>
    </w:rPr>
  </w:style>
  <w:style w:type="character" w:customStyle="1" w:styleId="Char2f4">
    <w:name w:val="批注主题 Char2"/>
    <w:qFormat/>
    <w:rsid w:val="00CB78A8"/>
    <w:rPr>
      <w:rFonts w:ascii="Arial" w:eastAsia="宋体" w:hAnsi="Arial" w:cs="宋体"/>
      <w:b/>
      <w:bCs/>
      <w:spacing w:val="4"/>
      <w:kern w:val="2"/>
      <w:sz w:val="24"/>
      <w:szCs w:val="20"/>
    </w:rPr>
  </w:style>
  <w:style w:type="character" w:customStyle="1" w:styleId="Charfc">
    <w:name w:val="正文四号 Char"/>
    <w:link w:val="afffffb"/>
    <w:qFormat/>
    <w:rsid w:val="00CB78A8"/>
    <w:rPr>
      <w:rFonts w:ascii="Verdana" w:eastAsia="宋体" w:hAnsi="Verdana" w:cs="宋体"/>
      <w:sz w:val="28"/>
    </w:rPr>
  </w:style>
  <w:style w:type="table" w:customStyle="1" w:styleId="1ff2">
    <w:name w:val="网格型1"/>
    <w:basedOn w:val="af"/>
    <w:qFormat/>
    <w:rsid w:val="00CB7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CB78A8"/>
    <w:tblPr>
      <w:tblCellMar>
        <w:top w:w="0" w:type="dxa"/>
        <w:left w:w="0" w:type="dxa"/>
        <w:bottom w:w="0" w:type="dxa"/>
        <w:right w:w="0" w:type="dxa"/>
      </w:tblCellMar>
    </w:tblPr>
  </w:style>
  <w:style w:type="paragraph" w:customStyle="1" w:styleId="afffffffe">
    <w:name w:val="正文内容"/>
    <w:basedOn w:val="ac"/>
    <w:qFormat/>
    <w:rsid w:val="00CB78A8"/>
    <w:pPr>
      <w:spacing w:line="360" w:lineRule="auto"/>
      <w:ind w:leftChars="599" w:left="1258" w:firstLine="2"/>
    </w:pPr>
    <w:rPr>
      <w:rFonts w:ascii="宋体" w:hAnsi="宋体" w:cs="宋体"/>
      <w:kern w:val="0"/>
      <w:sz w:val="24"/>
    </w:rPr>
  </w:style>
  <w:style w:type="paragraph" w:styleId="affffffff">
    <w:name w:val="List Paragraph"/>
    <w:basedOn w:val="ac"/>
    <w:uiPriority w:val="34"/>
    <w:qFormat/>
    <w:rsid w:val="00CB78A8"/>
    <w:pPr>
      <w:ind w:firstLineChars="200" w:firstLine="420"/>
    </w:pPr>
  </w:style>
  <w:style w:type="paragraph" w:customStyle="1" w:styleId="ListParagraph1">
    <w:name w:val="List Paragraph1"/>
    <w:basedOn w:val="ac"/>
    <w:uiPriority w:val="34"/>
    <w:qFormat/>
    <w:rsid w:val="00CB78A8"/>
    <w:pPr>
      <w:ind w:firstLineChars="200" w:firstLine="420"/>
    </w:pPr>
  </w:style>
  <w:style w:type="character" w:customStyle="1" w:styleId="hover15">
    <w:name w:val="hover15"/>
    <w:basedOn w:val="ae"/>
    <w:qFormat/>
    <w:rsid w:val="00CB78A8"/>
  </w:style>
  <w:style w:type="paragraph" w:customStyle="1" w:styleId="NewNewNewNew">
    <w:name w:val="正文 New New New New"/>
    <w:qFormat/>
    <w:rsid w:val="00CB78A8"/>
    <w:pPr>
      <w:widowControl w:val="0"/>
      <w:jc w:val="both"/>
    </w:pPr>
    <w:rPr>
      <w:rFonts w:ascii="Times New Roman" w:hAnsi="Times New Roman"/>
      <w:szCs w:val="24"/>
    </w:rPr>
  </w:style>
  <w:style w:type="paragraph" w:customStyle="1" w:styleId="WPSOffice1">
    <w:name w:val="WPSOffice手动目录 1"/>
    <w:qFormat/>
    <w:rsid w:val="00CB78A8"/>
    <w:rPr>
      <w:rFonts w:ascii="Times New Roman" w:hAnsi="Times New Roman"/>
    </w:rPr>
  </w:style>
  <w:style w:type="paragraph" w:customStyle="1" w:styleId="WPSOffice2">
    <w:name w:val="WPSOffice手动目录 2"/>
    <w:qFormat/>
    <w:rsid w:val="00CB78A8"/>
    <w:pPr>
      <w:ind w:leftChars="200" w:left="200"/>
    </w:pPr>
    <w:rPr>
      <w:rFonts w:ascii="Times New Roman" w:hAnsi="Times New Roman"/>
    </w:rPr>
  </w:style>
  <w:style w:type="character" w:customStyle="1" w:styleId="2Char3">
    <w:name w:val="标题 2 Char3"/>
    <w:link w:val="22"/>
    <w:uiPriority w:val="99"/>
    <w:qFormat/>
    <w:locked/>
    <w:rsid w:val="00CB78A8"/>
    <w:rPr>
      <w:rFonts w:ascii="Cambria" w:eastAsia="宋体" w:hAnsi="Cambria" w:cs="Times New Roman"/>
      <w:b/>
      <w:bCs/>
      <w:sz w:val="32"/>
      <w:szCs w:val="32"/>
    </w:rPr>
  </w:style>
  <w:style w:type="paragraph" w:customStyle="1" w:styleId="msolistparagraph0">
    <w:name w:val="msolistparagraph"/>
    <w:basedOn w:val="ac"/>
    <w:qFormat/>
    <w:rsid w:val="00CB78A8"/>
    <w:pPr>
      <w:ind w:firstLineChars="200" w:firstLine="420"/>
    </w:pPr>
    <w:rPr>
      <w:rFonts w:ascii="Calibri" w:hAnsi="Calibri"/>
    </w:rPr>
  </w:style>
  <w:style w:type="table" w:customStyle="1" w:styleId="2ff4">
    <w:name w:val="网格型2"/>
    <w:basedOn w:val="af"/>
    <w:qFormat/>
    <w:rsid w:val="00CB78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网格型3"/>
    <w:basedOn w:val="af"/>
    <w:qFormat/>
    <w:rsid w:val="00CB78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776AD-B99C-4BC1-9F67-338512FA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61</Pages>
  <Words>5563</Words>
  <Characters>31712</Characters>
  <Application>Microsoft Office Word</Application>
  <DocSecurity>0</DocSecurity>
  <Lines>264</Lines>
  <Paragraphs>74</Paragraphs>
  <ScaleCrop>false</ScaleCrop>
  <Company>Microsoft</Company>
  <LinksUpToDate>false</LinksUpToDate>
  <CharactersWithSpaces>37201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工程施工招标</dc:title>
  <dc:creator>zhonglun</dc:creator>
  <cp:lastModifiedBy>lenovo</cp:lastModifiedBy>
  <cp:revision>44</cp:revision>
  <cp:lastPrinted>2020-10-23T07:26:00Z</cp:lastPrinted>
  <dcterms:created xsi:type="dcterms:W3CDTF">2020-08-09T12:33:00Z</dcterms:created>
  <dcterms:modified xsi:type="dcterms:W3CDTF">2020-12-24T10:13:00Z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