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2BCCF">
      <w:pPr>
        <w:pStyle w:val="2"/>
        <w:spacing w:before="354" w:line="184" w:lineRule="auto"/>
        <w:ind w:left="2526"/>
        <w:rPr>
          <w:sz w:val="57"/>
          <w:szCs w:val="57"/>
        </w:rPr>
      </w:pPr>
      <w:r>
        <w:rPr>
          <w:position w:val="33"/>
          <w:sz w:val="57"/>
          <w:szCs w:val="57"/>
        </w:rPr>
        <w:drawing>
          <wp:inline distT="0" distB="0" distL="0" distR="0">
            <wp:extent cx="36830" cy="254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957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9"/>
          <w:sz w:val="57"/>
          <w:szCs w:val="57"/>
        </w:rPr>
        <w:t xml:space="preserve"> </w:t>
      </w:r>
    </w:p>
    <w:p w14:paraId="03B5BD04">
      <w:pPr>
        <w:pStyle w:val="2"/>
        <w:spacing w:before="252" w:line="184" w:lineRule="auto"/>
        <w:ind w:left="43"/>
      </w:pPr>
      <w:r>
        <w:rPr>
          <w:spacing w:val="17"/>
        </w:rPr>
        <w:t>项目名称：驻马店市交通运输非现场执法系统建设项目</w:t>
      </w:r>
    </w:p>
    <w:p w14:paraId="7C5A5B18">
      <w:pPr>
        <w:pStyle w:val="2"/>
        <w:spacing w:before="359" w:line="188" w:lineRule="auto"/>
        <w:ind w:left="43"/>
      </w:pPr>
      <w:r>
        <w:rPr>
          <w:spacing w:val="7"/>
          <w:position w:val="-2"/>
        </w:rPr>
        <w:t xml:space="preserve">项目编号:  </w:t>
      </w:r>
      <w:r>
        <w:rPr>
          <w:spacing w:val="7"/>
        </w:rPr>
        <w:t>驻政采购-2025-08-16</w:t>
      </w:r>
    </w:p>
    <w:p w14:paraId="077B9A08">
      <w:pPr>
        <w:pStyle w:val="2"/>
        <w:spacing w:before="329" w:line="180" w:lineRule="auto"/>
        <w:ind w:left="36"/>
      </w:pPr>
      <w:r>
        <w:rPr>
          <w:spacing w:val="36"/>
        </w:rPr>
        <w:t>标段(包)名称：驻马店市交通运输非现场执法系统建设项目</w:t>
      </w:r>
      <w:r>
        <w:rPr>
          <w:spacing w:val="-34"/>
        </w:rPr>
        <w:t xml:space="preserve"> </w:t>
      </w:r>
      <w:r>
        <w:rPr>
          <w:spacing w:val="36"/>
        </w:rPr>
        <w:t>A</w:t>
      </w:r>
      <w:r>
        <w:rPr>
          <w:spacing w:val="-43"/>
        </w:rPr>
        <w:t xml:space="preserve"> </w:t>
      </w:r>
      <w:r>
        <w:rPr>
          <w:spacing w:val="36"/>
        </w:rPr>
        <w:t>包</w:t>
      </w:r>
    </w:p>
    <w:p w14:paraId="401FB3A6">
      <w:pPr>
        <w:pStyle w:val="2"/>
        <w:spacing w:before="369" w:line="190" w:lineRule="auto"/>
        <w:ind w:left="16"/>
      </w:pPr>
      <w:r>
        <w:rPr>
          <w:spacing w:val="-1"/>
        </w:rPr>
        <w:t xml:space="preserve">标 段 ( 包 )  </w:t>
      </w:r>
      <w:r>
        <w:rPr>
          <w:spacing w:val="-1"/>
          <w:position w:val="-2"/>
        </w:rPr>
        <w:t xml:space="preserve">编号:   </w:t>
      </w:r>
      <w:r>
        <w:rPr>
          <w:spacing w:val="-1"/>
        </w:rPr>
        <w:t>驻政采购-2025-08-16A</w:t>
      </w:r>
    </w:p>
    <w:p w14:paraId="48F19BD4">
      <w:pPr>
        <w:pStyle w:val="2"/>
        <w:spacing w:before="305" w:line="185" w:lineRule="auto"/>
        <w:ind w:left="26"/>
      </w:pPr>
      <w:r>
        <w:rPr>
          <w:spacing w:val="20"/>
        </w:rPr>
        <w:t>采购人：驻马店市交通运输综合行政执法支队</w:t>
      </w:r>
    </w:p>
    <w:p w14:paraId="681F7B78">
      <w:pPr>
        <w:pStyle w:val="2"/>
        <w:spacing w:before="358" w:line="188" w:lineRule="auto"/>
        <w:ind w:left="46"/>
      </w:pPr>
      <w:r>
        <w:rPr>
          <w:spacing w:val="14"/>
          <w:position w:val="-1"/>
        </w:rPr>
        <w:t xml:space="preserve">开标日期:  </w:t>
      </w:r>
      <w:r>
        <w:rPr>
          <w:spacing w:val="14"/>
        </w:rPr>
        <w:t>2025年10月11</w:t>
      </w:r>
      <w:r>
        <w:rPr>
          <w:spacing w:val="21"/>
        </w:rPr>
        <w:t xml:space="preserve">  </w:t>
      </w:r>
      <w:r>
        <w:rPr>
          <w:spacing w:val="14"/>
        </w:rPr>
        <w:t>日</w:t>
      </w:r>
      <w:r>
        <w:rPr>
          <w:spacing w:val="70"/>
        </w:rPr>
        <w:t xml:space="preserve"> </w:t>
      </w:r>
      <w:r>
        <w:rPr>
          <w:spacing w:val="14"/>
        </w:rPr>
        <w:t>09:00</w:t>
      </w:r>
    </w:p>
    <w:p w14:paraId="25FFFD6D">
      <w:pPr>
        <w:pStyle w:val="2"/>
        <w:spacing w:before="338" w:line="185" w:lineRule="auto"/>
        <w:ind w:left="43"/>
      </w:pPr>
      <w:r>
        <w:rPr>
          <w:spacing w:val="18"/>
        </w:rPr>
        <w:t>代理机构：驻马店市正泰工程管理有限公司</w:t>
      </w:r>
    </w:p>
    <w:p w14:paraId="4AB2353F">
      <w:pPr>
        <w:spacing w:line="241" w:lineRule="auto"/>
        <w:rPr>
          <w:rFonts w:ascii="Arial"/>
          <w:sz w:val="21"/>
        </w:rPr>
      </w:pPr>
    </w:p>
    <w:p w14:paraId="6D02A285">
      <w:pPr>
        <w:spacing w:line="241" w:lineRule="auto"/>
        <w:rPr>
          <w:rFonts w:ascii="Arial"/>
          <w:sz w:val="21"/>
        </w:rPr>
      </w:pPr>
    </w:p>
    <w:p w14:paraId="47103568">
      <w:pPr>
        <w:spacing w:line="166" w:lineRule="exact"/>
      </w:pP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3176"/>
        <w:gridCol w:w="811"/>
        <w:gridCol w:w="795"/>
      </w:tblGrid>
      <w:tr w14:paraId="74DDE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0" w:type="auto"/>
            <w:vAlign w:val="top"/>
          </w:tcPr>
          <w:p w14:paraId="4D79CF73">
            <w:pPr>
              <w:spacing w:line="356" w:lineRule="auto"/>
              <w:rPr>
                <w:rFonts w:ascii="Arial"/>
                <w:sz w:val="21"/>
              </w:rPr>
            </w:pPr>
          </w:p>
          <w:p w14:paraId="6874FCAB">
            <w:pPr>
              <w:pStyle w:val="6"/>
              <w:spacing w:before="107" w:line="185" w:lineRule="auto"/>
              <w:ind w:left="168"/>
              <w:rPr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序号</w:t>
            </w:r>
          </w:p>
        </w:tc>
        <w:tc>
          <w:tcPr>
            <w:tcW w:w="0" w:type="auto"/>
            <w:vAlign w:val="top"/>
          </w:tcPr>
          <w:p w14:paraId="3263910B">
            <w:pPr>
              <w:spacing w:line="366" w:lineRule="auto"/>
              <w:rPr>
                <w:rFonts w:ascii="Arial"/>
                <w:sz w:val="21"/>
              </w:rPr>
            </w:pPr>
          </w:p>
          <w:p w14:paraId="635BF6FD">
            <w:pPr>
              <w:pStyle w:val="6"/>
              <w:spacing w:before="108" w:line="185" w:lineRule="auto"/>
              <w:ind w:left="642"/>
              <w:rPr>
                <w:sz w:val="25"/>
                <w:szCs w:val="25"/>
              </w:rPr>
            </w:pPr>
            <w:r>
              <w:rPr>
                <w:spacing w:val="9"/>
                <w:sz w:val="25"/>
                <w:szCs w:val="25"/>
              </w:rPr>
              <w:t>投标单位/供应商</w:t>
            </w:r>
          </w:p>
        </w:tc>
        <w:tc>
          <w:tcPr>
            <w:tcW w:w="0" w:type="auto"/>
            <w:vAlign w:val="top"/>
          </w:tcPr>
          <w:p w14:paraId="502AD3F8">
            <w:pPr>
              <w:spacing w:line="376" w:lineRule="auto"/>
              <w:rPr>
                <w:rFonts w:ascii="Arial"/>
                <w:sz w:val="21"/>
              </w:rPr>
            </w:pPr>
          </w:p>
          <w:p w14:paraId="3AA7EC9F">
            <w:pPr>
              <w:pStyle w:val="6"/>
              <w:spacing w:before="107" w:line="185" w:lineRule="auto"/>
              <w:ind w:left="291"/>
              <w:rPr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总分</w:t>
            </w:r>
          </w:p>
        </w:tc>
        <w:tc>
          <w:tcPr>
            <w:tcW w:w="0" w:type="auto"/>
            <w:vAlign w:val="top"/>
          </w:tcPr>
          <w:p w14:paraId="194AD59F">
            <w:pPr>
              <w:spacing w:line="376" w:lineRule="auto"/>
              <w:rPr>
                <w:rFonts w:ascii="Arial"/>
                <w:sz w:val="21"/>
              </w:rPr>
            </w:pPr>
          </w:p>
          <w:p w14:paraId="2D6E5537">
            <w:pPr>
              <w:pStyle w:val="6"/>
              <w:spacing w:before="107" w:line="185" w:lineRule="auto"/>
              <w:ind w:left="293"/>
              <w:rPr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排名</w:t>
            </w:r>
          </w:p>
        </w:tc>
      </w:tr>
      <w:tr w14:paraId="2A4C4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0" w:type="auto"/>
            <w:vAlign w:val="top"/>
          </w:tcPr>
          <w:p w14:paraId="2C9C4CEE">
            <w:pPr>
              <w:spacing w:before="245" w:line="332" w:lineRule="exact"/>
              <w:ind w:left="34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5"/>
                <w:szCs w:val="25"/>
              </w:rPr>
              <w:t>1</w:t>
            </w:r>
          </w:p>
        </w:tc>
        <w:tc>
          <w:tcPr>
            <w:tcW w:w="0" w:type="auto"/>
            <w:vAlign w:val="top"/>
          </w:tcPr>
          <w:p w14:paraId="3FBF545F">
            <w:pPr>
              <w:pStyle w:val="6"/>
              <w:spacing w:before="72" w:line="184" w:lineRule="auto"/>
              <w:ind w:left="22"/>
              <w:rPr>
                <w:sz w:val="25"/>
                <w:szCs w:val="25"/>
              </w:rPr>
            </w:pPr>
            <w:r>
              <w:rPr>
                <w:spacing w:val="12"/>
                <w:sz w:val="25"/>
                <w:szCs w:val="25"/>
              </w:rPr>
              <w:t>驻马店市政数信息技术有限</w:t>
            </w:r>
          </w:p>
          <w:p w14:paraId="7CD4C0F3">
            <w:pPr>
              <w:pStyle w:val="6"/>
              <w:spacing w:before="60" w:line="186" w:lineRule="auto"/>
              <w:ind w:left="1381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公司</w:t>
            </w:r>
          </w:p>
        </w:tc>
        <w:tc>
          <w:tcPr>
            <w:tcW w:w="0" w:type="auto"/>
            <w:vAlign w:val="top"/>
          </w:tcPr>
          <w:p w14:paraId="16268411">
            <w:pPr>
              <w:spacing w:before="265" w:line="329" w:lineRule="exact"/>
              <w:ind w:left="206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5"/>
                <w:szCs w:val="25"/>
              </w:rPr>
              <w:t>97.49</w:t>
            </w:r>
          </w:p>
        </w:tc>
        <w:tc>
          <w:tcPr>
            <w:tcW w:w="0" w:type="auto"/>
            <w:vAlign w:val="top"/>
          </w:tcPr>
          <w:p w14:paraId="52165119">
            <w:pPr>
              <w:spacing w:before="255" w:line="332" w:lineRule="exact"/>
              <w:ind w:left="487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5"/>
                <w:szCs w:val="25"/>
              </w:rPr>
              <w:t>1</w:t>
            </w:r>
          </w:p>
        </w:tc>
      </w:tr>
      <w:tr w14:paraId="265A0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0" w:type="auto"/>
            <w:vAlign w:val="top"/>
          </w:tcPr>
          <w:p w14:paraId="1C8B4372">
            <w:pPr>
              <w:spacing w:before="266" w:line="332" w:lineRule="exact"/>
              <w:ind w:left="30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5"/>
                <w:szCs w:val="25"/>
              </w:rPr>
              <w:t>2</w:t>
            </w:r>
          </w:p>
        </w:tc>
        <w:tc>
          <w:tcPr>
            <w:tcW w:w="0" w:type="auto"/>
            <w:vAlign w:val="top"/>
          </w:tcPr>
          <w:p w14:paraId="4A62B425">
            <w:pPr>
              <w:pStyle w:val="6"/>
              <w:spacing w:before="53" w:line="185" w:lineRule="auto"/>
              <w:ind w:left="1"/>
              <w:rPr>
                <w:sz w:val="25"/>
                <w:szCs w:val="25"/>
              </w:rPr>
            </w:pPr>
            <w:r>
              <w:rPr>
                <w:spacing w:val="12"/>
                <w:sz w:val="25"/>
                <w:szCs w:val="25"/>
              </w:rPr>
              <w:t>河南省驿畅网络科技有限公</w:t>
            </w:r>
          </w:p>
          <w:p w14:paraId="0A7E77DC">
            <w:pPr>
              <w:pStyle w:val="6"/>
              <w:spacing w:before="79" w:line="188" w:lineRule="auto"/>
              <w:ind w:left="149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司</w:t>
            </w:r>
          </w:p>
        </w:tc>
        <w:tc>
          <w:tcPr>
            <w:tcW w:w="0" w:type="auto"/>
            <w:vAlign w:val="top"/>
          </w:tcPr>
          <w:p w14:paraId="45ABE8DA">
            <w:pPr>
              <w:spacing w:before="266" w:line="329" w:lineRule="exact"/>
              <w:ind w:left="23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5"/>
                <w:szCs w:val="25"/>
              </w:rPr>
              <w:t>82.0</w:t>
            </w:r>
          </w:p>
        </w:tc>
        <w:tc>
          <w:tcPr>
            <w:tcW w:w="0" w:type="auto"/>
            <w:vAlign w:val="top"/>
          </w:tcPr>
          <w:p w14:paraId="45884B71">
            <w:pPr>
              <w:spacing w:before="286" w:line="332" w:lineRule="exact"/>
              <w:ind w:left="445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5"/>
                <w:szCs w:val="25"/>
              </w:rPr>
              <w:t>2</w:t>
            </w:r>
          </w:p>
        </w:tc>
      </w:tr>
      <w:tr w14:paraId="2B8F8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0" w:type="auto"/>
            <w:vAlign w:val="top"/>
          </w:tcPr>
          <w:p w14:paraId="17435094">
            <w:pPr>
              <w:spacing w:before="278" w:line="329" w:lineRule="exact"/>
              <w:ind w:left="330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5"/>
                <w:szCs w:val="25"/>
              </w:rPr>
              <w:t>3</w:t>
            </w:r>
          </w:p>
        </w:tc>
        <w:tc>
          <w:tcPr>
            <w:tcW w:w="0" w:type="auto"/>
            <w:vAlign w:val="top"/>
          </w:tcPr>
          <w:p w14:paraId="1362311D">
            <w:pPr>
              <w:pStyle w:val="6"/>
              <w:spacing w:before="55" w:line="185" w:lineRule="auto"/>
              <w:ind w:left="22"/>
              <w:rPr>
                <w:sz w:val="25"/>
                <w:szCs w:val="25"/>
              </w:rPr>
            </w:pPr>
            <w:r>
              <w:rPr>
                <w:spacing w:val="12"/>
                <w:sz w:val="25"/>
                <w:szCs w:val="25"/>
              </w:rPr>
              <w:t>驻马店市山水新华机电设备</w:t>
            </w:r>
          </w:p>
          <w:p w14:paraId="398D5F94">
            <w:pPr>
              <w:pStyle w:val="6"/>
              <w:spacing w:before="88" w:line="185" w:lineRule="auto"/>
              <w:ind w:left="1101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有限公司</w:t>
            </w:r>
          </w:p>
        </w:tc>
        <w:tc>
          <w:tcPr>
            <w:tcW w:w="0" w:type="auto"/>
            <w:vAlign w:val="top"/>
          </w:tcPr>
          <w:p w14:paraId="18151022">
            <w:pPr>
              <w:spacing w:before="278" w:line="329" w:lineRule="exact"/>
              <w:ind w:left="228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5"/>
                <w:szCs w:val="25"/>
              </w:rPr>
              <w:t>73.96</w:t>
            </w:r>
          </w:p>
        </w:tc>
        <w:tc>
          <w:tcPr>
            <w:tcW w:w="0" w:type="auto"/>
            <w:vAlign w:val="top"/>
          </w:tcPr>
          <w:p w14:paraId="2A21EB96">
            <w:pPr>
              <w:spacing w:before="268" w:line="329" w:lineRule="exact"/>
              <w:ind w:left="453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5"/>
                <w:szCs w:val="25"/>
              </w:rPr>
              <w:t>3</w:t>
            </w:r>
          </w:p>
        </w:tc>
      </w:tr>
      <w:tr w14:paraId="498AD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0" w:type="auto"/>
            <w:vAlign w:val="top"/>
          </w:tcPr>
          <w:p w14:paraId="63355A85">
            <w:pPr>
              <w:spacing w:before="289" w:line="332" w:lineRule="exact"/>
              <w:ind w:left="341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5"/>
                <w:szCs w:val="25"/>
              </w:rPr>
              <w:t>4</w:t>
            </w:r>
          </w:p>
        </w:tc>
        <w:tc>
          <w:tcPr>
            <w:tcW w:w="0" w:type="auto"/>
            <w:vAlign w:val="top"/>
          </w:tcPr>
          <w:p w14:paraId="41A18C2B">
            <w:pPr>
              <w:pStyle w:val="6"/>
              <w:spacing w:before="76" w:line="185" w:lineRule="auto"/>
              <w:ind w:left="22"/>
              <w:rPr>
                <w:sz w:val="25"/>
                <w:szCs w:val="25"/>
              </w:rPr>
            </w:pPr>
            <w:r>
              <w:rPr>
                <w:spacing w:val="12"/>
                <w:sz w:val="25"/>
                <w:szCs w:val="25"/>
              </w:rPr>
              <w:t>驻马店市拙匠师商贸有限公</w:t>
            </w:r>
          </w:p>
          <w:p w14:paraId="5A03CE6C">
            <w:pPr>
              <w:pStyle w:val="6"/>
              <w:spacing w:before="100" w:line="185" w:lineRule="auto"/>
              <w:ind w:left="149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司</w:t>
            </w:r>
          </w:p>
        </w:tc>
        <w:tc>
          <w:tcPr>
            <w:tcW w:w="0" w:type="auto"/>
            <w:vAlign w:val="top"/>
          </w:tcPr>
          <w:p w14:paraId="55816C2E">
            <w:pPr>
              <w:spacing w:before="289" w:line="329" w:lineRule="exact"/>
              <w:ind w:left="228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5"/>
                <w:szCs w:val="25"/>
              </w:rPr>
              <w:t>72.35</w:t>
            </w:r>
          </w:p>
        </w:tc>
        <w:tc>
          <w:tcPr>
            <w:tcW w:w="0" w:type="auto"/>
            <w:vAlign w:val="top"/>
          </w:tcPr>
          <w:p w14:paraId="2B46F04F">
            <w:pPr>
              <w:spacing w:before="279" w:line="332" w:lineRule="exact"/>
              <w:ind w:left="46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5"/>
                <w:szCs w:val="25"/>
              </w:rPr>
              <w:t>4</w:t>
            </w:r>
          </w:p>
        </w:tc>
      </w:tr>
      <w:tr w14:paraId="05ECD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0" w:type="auto"/>
            <w:vAlign w:val="top"/>
          </w:tcPr>
          <w:p w14:paraId="0AA5DA6F">
            <w:pPr>
              <w:spacing w:before="211" w:line="329" w:lineRule="exact"/>
              <w:ind w:left="311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5"/>
                <w:szCs w:val="25"/>
              </w:rPr>
              <w:t>5</w:t>
            </w:r>
          </w:p>
        </w:tc>
        <w:tc>
          <w:tcPr>
            <w:tcW w:w="0" w:type="auto"/>
            <w:vAlign w:val="top"/>
          </w:tcPr>
          <w:p w14:paraId="7E69B68E">
            <w:pPr>
              <w:pStyle w:val="6"/>
              <w:spacing w:before="238" w:line="185" w:lineRule="auto"/>
              <w:ind w:left="1"/>
              <w:rPr>
                <w:sz w:val="25"/>
                <w:szCs w:val="25"/>
              </w:rPr>
            </w:pPr>
            <w:r>
              <w:rPr>
                <w:spacing w:val="11"/>
                <w:sz w:val="25"/>
                <w:szCs w:val="25"/>
              </w:rPr>
              <w:t>河南水润建设工程有限公司</w:t>
            </w:r>
          </w:p>
        </w:tc>
        <w:tc>
          <w:tcPr>
            <w:tcW w:w="0" w:type="auto"/>
            <w:vAlign w:val="top"/>
          </w:tcPr>
          <w:p w14:paraId="2F184D83">
            <w:pPr>
              <w:spacing w:before="241" w:line="329" w:lineRule="exact"/>
              <w:ind w:left="2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5"/>
                <w:szCs w:val="25"/>
              </w:rPr>
              <w:t>64.72</w:t>
            </w:r>
          </w:p>
        </w:tc>
        <w:tc>
          <w:tcPr>
            <w:tcW w:w="0" w:type="auto"/>
            <w:vAlign w:val="top"/>
          </w:tcPr>
          <w:p w14:paraId="58156FEE">
            <w:pPr>
              <w:spacing w:before="211" w:line="329" w:lineRule="exact"/>
              <w:ind w:left="45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5"/>
                <w:szCs w:val="25"/>
              </w:rPr>
              <w:t>5</w:t>
            </w:r>
          </w:p>
        </w:tc>
      </w:tr>
    </w:tbl>
    <w:p w14:paraId="24B1BCE3">
      <w:pPr>
        <w:pStyle w:val="2"/>
        <w:spacing w:before="223" w:line="185" w:lineRule="auto"/>
        <w:ind w:left="110"/>
        <w:outlineLvl w:val="0"/>
        <w:rPr>
          <w:sz w:val="34"/>
          <w:szCs w:val="34"/>
        </w:rPr>
      </w:pPr>
      <w:r>
        <w:rPr>
          <w:spacing w:val="11"/>
          <w:sz w:val="34"/>
          <w:szCs w:val="34"/>
        </w:rPr>
        <w:t>无效文件情况</w:t>
      </w:r>
    </w:p>
    <w:p w14:paraId="2CC15C13">
      <w:pPr>
        <w:spacing w:line="175" w:lineRule="exact"/>
      </w:pP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128"/>
        <w:gridCol w:w="1869"/>
        <w:gridCol w:w="4714"/>
        <w:gridCol w:w="733"/>
      </w:tblGrid>
      <w:tr w14:paraId="680C5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0" w:type="auto"/>
            <w:vAlign w:val="top"/>
          </w:tcPr>
          <w:p w14:paraId="397E3366">
            <w:pPr>
              <w:pStyle w:val="6"/>
              <w:spacing w:before="275" w:line="185" w:lineRule="auto"/>
              <w:ind w:left="208"/>
              <w:rPr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序号</w:t>
            </w:r>
          </w:p>
        </w:tc>
        <w:tc>
          <w:tcPr>
            <w:tcW w:w="0" w:type="auto"/>
            <w:vAlign w:val="top"/>
          </w:tcPr>
          <w:p w14:paraId="32F7761C">
            <w:pPr>
              <w:pStyle w:val="6"/>
              <w:spacing w:before="76" w:line="185" w:lineRule="auto"/>
              <w:ind w:left="82"/>
              <w:rPr>
                <w:sz w:val="25"/>
                <w:szCs w:val="25"/>
              </w:rPr>
            </w:pPr>
            <w:r>
              <w:rPr>
                <w:spacing w:val="9"/>
                <w:sz w:val="25"/>
                <w:szCs w:val="25"/>
              </w:rPr>
              <w:t>投标单位</w:t>
            </w:r>
          </w:p>
          <w:p w14:paraId="736FB09F">
            <w:pPr>
              <w:pStyle w:val="6"/>
              <w:spacing w:before="79" w:line="185" w:lineRule="auto"/>
              <w:ind w:left="351"/>
              <w:rPr>
                <w:sz w:val="25"/>
                <w:szCs w:val="25"/>
              </w:rPr>
            </w:pPr>
            <w:r>
              <w:rPr>
                <w:spacing w:val="-6"/>
                <w:sz w:val="25"/>
                <w:szCs w:val="25"/>
              </w:rPr>
              <w:t>名称</w:t>
            </w:r>
          </w:p>
        </w:tc>
        <w:tc>
          <w:tcPr>
            <w:tcW w:w="0" w:type="auto"/>
            <w:vAlign w:val="top"/>
          </w:tcPr>
          <w:p w14:paraId="74440B44">
            <w:pPr>
              <w:pStyle w:val="6"/>
              <w:spacing w:before="275" w:line="186" w:lineRule="auto"/>
              <w:ind w:left="822"/>
              <w:rPr>
                <w:sz w:val="25"/>
                <w:szCs w:val="25"/>
              </w:rPr>
            </w:pPr>
            <w:r>
              <w:rPr>
                <w:spacing w:val="9"/>
                <w:sz w:val="25"/>
                <w:szCs w:val="25"/>
              </w:rPr>
              <w:t>废标节点</w:t>
            </w:r>
          </w:p>
        </w:tc>
        <w:tc>
          <w:tcPr>
            <w:tcW w:w="0" w:type="auto"/>
            <w:vAlign w:val="top"/>
          </w:tcPr>
          <w:p w14:paraId="42888EF1">
            <w:pPr>
              <w:pStyle w:val="6"/>
              <w:spacing w:before="266" w:line="185" w:lineRule="auto"/>
              <w:ind w:left="1905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废标原因</w:t>
            </w:r>
          </w:p>
        </w:tc>
        <w:tc>
          <w:tcPr>
            <w:tcW w:w="0" w:type="auto"/>
            <w:vAlign w:val="top"/>
          </w:tcPr>
          <w:p w14:paraId="4B5EC37E">
            <w:pPr>
              <w:pStyle w:val="6"/>
              <w:spacing w:before="266" w:line="186" w:lineRule="auto"/>
              <w:ind w:left="229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备注</w:t>
            </w:r>
          </w:p>
        </w:tc>
      </w:tr>
      <w:tr w14:paraId="0E412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0" w:type="auto"/>
            <w:vAlign w:val="top"/>
          </w:tcPr>
          <w:p w14:paraId="013EB744">
            <w:pPr>
              <w:spacing w:line="411" w:lineRule="auto"/>
              <w:rPr>
                <w:rFonts w:ascii="Arial"/>
                <w:sz w:val="21"/>
              </w:rPr>
            </w:pPr>
          </w:p>
          <w:p w14:paraId="3ECB860C">
            <w:pPr>
              <w:spacing w:before="71" w:line="332" w:lineRule="exact"/>
              <w:ind w:left="404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5"/>
                <w:szCs w:val="25"/>
              </w:rPr>
              <w:t>1</w:t>
            </w:r>
          </w:p>
        </w:tc>
        <w:tc>
          <w:tcPr>
            <w:tcW w:w="0" w:type="auto"/>
            <w:vAlign w:val="top"/>
          </w:tcPr>
          <w:p w14:paraId="6F2DE906">
            <w:pPr>
              <w:pStyle w:val="6"/>
              <w:spacing w:before="62" w:line="185" w:lineRule="auto"/>
              <w:ind w:left="81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浙江东鼎</w:t>
            </w:r>
          </w:p>
          <w:p w14:paraId="14D6297E">
            <w:pPr>
              <w:pStyle w:val="6"/>
              <w:spacing w:before="89" w:line="186" w:lineRule="auto"/>
              <w:ind w:left="120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电子股份</w:t>
            </w:r>
          </w:p>
          <w:p w14:paraId="4651A704">
            <w:pPr>
              <w:pStyle w:val="6"/>
              <w:spacing w:before="67" w:line="185" w:lineRule="auto"/>
              <w:ind w:left="61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有限公司</w:t>
            </w:r>
          </w:p>
        </w:tc>
        <w:tc>
          <w:tcPr>
            <w:tcW w:w="0" w:type="auto"/>
            <w:vAlign w:val="top"/>
          </w:tcPr>
          <w:p w14:paraId="61CF227E">
            <w:pPr>
              <w:spacing w:line="382" w:lineRule="auto"/>
              <w:rPr>
                <w:rFonts w:ascii="Arial"/>
                <w:sz w:val="21"/>
              </w:rPr>
            </w:pPr>
          </w:p>
          <w:p w14:paraId="63D26810">
            <w:pPr>
              <w:pStyle w:val="6"/>
              <w:spacing w:before="107" w:line="185" w:lineRule="auto"/>
              <w:ind w:left="822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初步评审</w:t>
            </w:r>
          </w:p>
        </w:tc>
        <w:tc>
          <w:tcPr>
            <w:tcW w:w="0" w:type="auto"/>
            <w:vAlign w:val="top"/>
          </w:tcPr>
          <w:p w14:paraId="74565C61">
            <w:pPr>
              <w:spacing w:line="392" w:lineRule="auto"/>
              <w:rPr>
                <w:rFonts w:ascii="Arial"/>
                <w:sz w:val="21"/>
              </w:rPr>
            </w:pPr>
          </w:p>
          <w:p w14:paraId="26C6B6AF">
            <w:pPr>
              <w:pStyle w:val="6"/>
              <w:spacing w:before="107" w:line="185" w:lineRule="auto"/>
              <w:ind w:left="146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投标书格式中第十二条未按规定填写。</w:t>
            </w:r>
          </w:p>
        </w:tc>
        <w:tc>
          <w:tcPr>
            <w:tcW w:w="0" w:type="auto"/>
            <w:vAlign w:val="top"/>
          </w:tcPr>
          <w:p w14:paraId="76C8E7EA">
            <w:pPr>
              <w:rPr>
                <w:rFonts w:ascii="Arial"/>
                <w:sz w:val="21"/>
              </w:rPr>
            </w:pPr>
          </w:p>
        </w:tc>
      </w:tr>
      <w:tr w14:paraId="3AA87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0" w:type="auto"/>
            <w:vAlign w:val="top"/>
          </w:tcPr>
          <w:p w14:paraId="36747390">
            <w:pPr>
              <w:spacing w:line="415" w:lineRule="auto"/>
              <w:rPr>
                <w:rFonts w:ascii="Arial"/>
                <w:sz w:val="21"/>
              </w:rPr>
            </w:pPr>
          </w:p>
          <w:p w14:paraId="757E2A81">
            <w:pPr>
              <w:spacing w:before="71" w:line="332" w:lineRule="exact"/>
              <w:ind w:left="36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5"/>
                <w:szCs w:val="25"/>
              </w:rPr>
              <w:t>2</w:t>
            </w:r>
          </w:p>
        </w:tc>
        <w:tc>
          <w:tcPr>
            <w:tcW w:w="0" w:type="auto"/>
            <w:vAlign w:val="top"/>
          </w:tcPr>
          <w:p w14:paraId="2B711B72">
            <w:pPr>
              <w:pStyle w:val="6"/>
              <w:spacing w:before="66" w:line="186" w:lineRule="auto"/>
              <w:ind w:left="50"/>
              <w:rPr>
                <w:sz w:val="25"/>
                <w:szCs w:val="25"/>
              </w:rPr>
            </w:pPr>
            <w:r>
              <w:rPr>
                <w:spacing w:val="11"/>
                <w:sz w:val="25"/>
                <w:szCs w:val="25"/>
              </w:rPr>
              <w:t>湖南鑫鑫</w:t>
            </w:r>
          </w:p>
          <w:p w14:paraId="5F7DD90A">
            <w:pPr>
              <w:pStyle w:val="6"/>
              <w:spacing w:before="97" w:line="186" w:lineRule="auto"/>
              <w:ind w:left="76"/>
              <w:rPr>
                <w:sz w:val="25"/>
                <w:szCs w:val="25"/>
              </w:rPr>
            </w:pPr>
            <w:r>
              <w:rPr>
                <w:spacing w:val="10"/>
                <w:sz w:val="25"/>
                <w:szCs w:val="25"/>
              </w:rPr>
              <w:t>衡器制造</w:t>
            </w:r>
          </w:p>
          <w:p w14:paraId="26428C6D">
            <w:pPr>
              <w:pStyle w:val="6"/>
              <w:spacing w:before="87" w:line="185" w:lineRule="auto"/>
              <w:ind w:left="61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有限公司</w:t>
            </w:r>
          </w:p>
        </w:tc>
        <w:tc>
          <w:tcPr>
            <w:tcW w:w="0" w:type="auto"/>
            <w:vAlign w:val="top"/>
          </w:tcPr>
          <w:p w14:paraId="1E397B06">
            <w:pPr>
              <w:spacing w:line="387" w:lineRule="auto"/>
              <w:rPr>
                <w:rFonts w:ascii="Arial"/>
                <w:sz w:val="21"/>
              </w:rPr>
            </w:pPr>
          </w:p>
          <w:p w14:paraId="19B0CB1D">
            <w:pPr>
              <w:pStyle w:val="6"/>
              <w:spacing w:before="107" w:line="185" w:lineRule="auto"/>
              <w:ind w:left="851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资格评审</w:t>
            </w:r>
          </w:p>
        </w:tc>
        <w:tc>
          <w:tcPr>
            <w:tcW w:w="0" w:type="auto"/>
            <w:vAlign w:val="top"/>
          </w:tcPr>
          <w:p w14:paraId="20A52AB1">
            <w:pPr>
              <w:pStyle w:val="6"/>
              <w:spacing w:before="96" w:line="184" w:lineRule="auto"/>
              <w:ind w:left="26"/>
              <w:rPr>
                <w:sz w:val="25"/>
                <w:szCs w:val="25"/>
              </w:rPr>
            </w:pPr>
            <w:r>
              <w:rPr>
                <w:spacing w:val="17"/>
                <w:sz w:val="25"/>
                <w:szCs w:val="25"/>
              </w:rPr>
              <w:t>未按照招标文件要求4.2项提供身份证明</w:t>
            </w:r>
          </w:p>
          <w:p w14:paraId="5BE10DB2">
            <w:pPr>
              <w:pStyle w:val="6"/>
              <w:spacing w:before="70" w:line="185" w:lineRule="auto"/>
              <w:ind w:left="148"/>
              <w:rPr>
                <w:sz w:val="25"/>
                <w:szCs w:val="25"/>
              </w:rPr>
            </w:pPr>
            <w:r>
              <w:rPr>
                <w:spacing w:val="18"/>
                <w:sz w:val="25"/>
                <w:szCs w:val="25"/>
              </w:rPr>
              <w:t>文件，资格审查及评审材料中未进行上</w:t>
            </w:r>
          </w:p>
          <w:p w14:paraId="14C691C6">
            <w:pPr>
              <w:pStyle w:val="6"/>
              <w:spacing w:before="89" w:line="185" w:lineRule="auto"/>
              <w:ind w:left="1086"/>
              <w:rPr>
                <w:sz w:val="25"/>
                <w:szCs w:val="25"/>
              </w:rPr>
            </w:pPr>
            <w:r>
              <w:rPr>
                <w:spacing w:val="-5"/>
                <w:sz w:val="25"/>
                <w:szCs w:val="25"/>
              </w:rPr>
              <w:t>传，资格审查不通过。</w:t>
            </w:r>
          </w:p>
        </w:tc>
        <w:tc>
          <w:tcPr>
            <w:tcW w:w="0" w:type="auto"/>
            <w:vAlign w:val="top"/>
          </w:tcPr>
          <w:p w14:paraId="2682309B">
            <w:pPr>
              <w:rPr>
                <w:rFonts w:ascii="Arial"/>
                <w:sz w:val="21"/>
              </w:rPr>
            </w:pPr>
          </w:p>
        </w:tc>
      </w:tr>
    </w:tbl>
    <w:p w14:paraId="3202C595">
      <w:pPr>
        <w:spacing w:line="40" w:lineRule="exact"/>
        <w:jc w:val="right"/>
      </w:pPr>
      <w:r>
        <w:rPr>
          <w:position w:val="-1"/>
        </w:rPr>
        <w:drawing>
          <wp:inline distT="0" distB="0" distL="0" distR="0">
            <wp:extent cx="33020" cy="25400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032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pgSz w:w="15860" w:h="22440"/>
      <w:pgMar w:top="400" w:right="1705" w:bottom="0" w:left="22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72A0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3AE68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5"/>
      <w:szCs w:val="3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1921</Words>
  <Characters>3021</Characters>
  <TotalTime>2</TotalTime>
  <ScaleCrop>false</ScaleCrop>
  <LinksUpToDate>false</LinksUpToDate>
  <CharactersWithSpaces>3196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2025-10-11T04:40:00Z</dcterms:created>
  <dc:creator>Administrator</dc:creator>
  <cp:lastModifiedBy>G.w.</cp:lastModifiedBy>
  <dcterms:modified xsi:type="dcterms:W3CDTF">2025-10-11T05:51:45Z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2025-10-11T13:49:24Z</vt:filetime>
  </property>
  <property fmtid="{D5CDD505-2E9C-101B-9397-08002B2CF9AE}" pid="4" name="KSOTemplateDocerSaveRecord">
    <vt:lpwstr>eyJoZGlkIjoiYTdjYTVhYWFhMjY5Y2NlNDBjNzcyZmI3YWQxNWQ4OGMiLCJ1c2VySWQiOiIzNDIwNzg1NzUifQ==</vt:lpwstr>
  </property>
  <property fmtid="{D5CDD505-2E9C-101B-9397-08002B2CF9AE}" pid="5" name="KSOProductBuildVer">
    <vt:lpwstr>2052-12.1.0.22529</vt:lpwstr>
  </property>
  <property fmtid="{D5CDD505-2E9C-101B-9397-08002B2CF9AE}" pid="6" name="ICV">
    <vt:lpwstr>CC6D435B4F6247468CA9CC1827B7E5CB_12</vt:lpwstr>
  </property>
</Properties>
</file>