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CC8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确山县文化广电和旅游局2024-2025年度戏曲公益性演出（戏曲进乡村）演出场次项目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竞争性谈判公告</w:t>
      </w:r>
    </w:p>
    <w:p w14:paraId="7A4682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项目概况</w:t>
      </w:r>
    </w:p>
    <w:p w14:paraId="6F4446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u w:val="single"/>
        </w:rPr>
        <w:t xml:space="preserve">确山县文化广电和旅游局2024-2025年度戏曲公益性演出（戏曲进乡村）演出场次项目 </w:t>
      </w:r>
      <w:r>
        <w:rPr>
          <w:rFonts w:hint="eastAsia" w:ascii="宋体" w:hAnsi="宋体" w:cs="宋体"/>
          <w:color w:val="auto"/>
          <w:sz w:val="24"/>
        </w:rPr>
        <w:t>的潜在供应商应在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驻马店市公共资源交易中心网（https://ggzy.zhumadian.gov.cnTPFront/）</w:t>
      </w:r>
      <w:r>
        <w:rPr>
          <w:rFonts w:hint="eastAsia" w:ascii="宋体" w:hAnsi="宋体" w:cs="宋体"/>
          <w:color w:val="auto"/>
          <w:sz w:val="24"/>
        </w:rPr>
        <w:t>获取</w:t>
      </w:r>
      <w:r>
        <w:rPr>
          <w:rFonts w:hint="eastAsia" w:ascii="宋体" w:hAnsi="宋体" w:cs="宋体"/>
          <w:color w:val="auto"/>
          <w:sz w:val="24"/>
          <w:lang w:eastAsia="zh-CN"/>
        </w:rPr>
        <w:t>采购</w:t>
      </w:r>
      <w:r>
        <w:rPr>
          <w:rFonts w:hint="eastAsia" w:ascii="宋体" w:hAnsi="宋体" w:cs="宋体"/>
          <w:color w:val="auto"/>
          <w:sz w:val="24"/>
        </w:rPr>
        <w:t>文件，并于20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</w:t>
      </w:r>
      <w:r>
        <w:rPr>
          <w:rFonts w:hint="eastAsia" w:ascii="宋体" w:hAnsi="宋体" w:cs="宋体"/>
          <w:bCs/>
          <w:color w:val="auto"/>
          <w:sz w:val="24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79524400">
      <w:pPr>
        <w:pStyle w:val="2"/>
        <w:tabs>
          <w:tab w:val="left" w:pos="1440"/>
        </w:tabs>
        <w:spacing w:line="440" w:lineRule="exact"/>
        <w:rPr>
          <w:rFonts w:ascii="宋体" w:hAnsi="宋体"/>
          <w:b w:val="0"/>
          <w:color w:val="auto"/>
          <w:sz w:val="24"/>
          <w:szCs w:val="24"/>
        </w:rPr>
      </w:pPr>
      <w:bookmarkStart w:id="0" w:name="_Toc35393798"/>
      <w:bookmarkStart w:id="1" w:name="_Toc35393629"/>
      <w:bookmarkStart w:id="2" w:name="_Toc28359012"/>
      <w:bookmarkStart w:id="3" w:name="_Toc28359089"/>
      <w:bookmarkStart w:id="4" w:name="_Toc7147"/>
      <w:bookmarkStart w:id="5" w:name="_Toc27582"/>
      <w:r>
        <w:rPr>
          <w:rFonts w:hint="eastAsia" w:ascii="宋体" w:hAnsi="宋体"/>
          <w:bCs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2A1B19BD">
      <w:pPr>
        <w:spacing w:line="440" w:lineRule="exact"/>
        <w:ind w:left="-19" w:leftChars="-9" w:firstLine="501" w:firstLineChars="209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1.项目编号：确政采谈-2025-0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-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</w:p>
    <w:p w14:paraId="58F0DE8E">
      <w:pPr>
        <w:spacing w:line="440" w:lineRule="exact"/>
        <w:ind w:left="-19" w:leftChars="-9" w:firstLine="501" w:firstLineChars="209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2.项目名称：</w:t>
      </w:r>
      <w:r>
        <w:rPr>
          <w:rFonts w:hint="eastAsia" w:ascii="宋体" w:hAnsi="宋体" w:cs="宋体"/>
          <w:color w:val="auto"/>
          <w:sz w:val="24"/>
          <w:lang w:eastAsia="zh-CN"/>
        </w:rPr>
        <w:t>确山县文化广电和旅游局2024-2025年度戏曲公益性演出（戏曲进乡村）演出场次项目</w:t>
      </w:r>
    </w:p>
    <w:p w14:paraId="130BCA4C">
      <w:pPr>
        <w:spacing w:line="440" w:lineRule="exact"/>
        <w:ind w:left="-19" w:leftChars="-9" w:firstLine="501" w:firstLineChars="20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3.采购方式：</w:t>
      </w:r>
      <w:r>
        <w:rPr>
          <w:rFonts w:hint="eastAsia" w:ascii="宋体" w:hAnsi="宋体" w:cs="宋体"/>
          <w:color w:val="auto"/>
          <w:spacing w:val="-7"/>
          <w:sz w:val="24"/>
        </w:rPr>
        <w:t>竞争性谈判</w:t>
      </w:r>
    </w:p>
    <w:p w14:paraId="2F99D7F8">
      <w:pPr>
        <w:spacing w:line="440" w:lineRule="exact"/>
        <w:ind w:left="-19" w:leftChars="-9" w:firstLine="501" w:firstLineChars="20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4.预算金额：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720000.00</w:t>
      </w:r>
      <w:r>
        <w:rPr>
          <w:rFonts w:hint="eastAsia" w:ascii="宋体" w:hAnsi="宋体" w:cs="宋体"/>
          <w:color w:val="auto"/>
          <w:sz w:val="24"/>
        </w:rPr>
        <w:t>元</w:t>
      </w:r>
    </w:p>
    <w:p w14:paraId="2CAA068F">
      <w:pPr>
        <w:pStyle w:val="5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</w:rPr>
        <w:t>最高限价：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720000.00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元</w:t>
      </w:r>
    </w:p>
    <w:tbl>
      <w:tblPr>
        <w:tblStyle w:val="3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12"/>
        <w:gridCol w:w="2414"/>
        <w:gridCol w:w="1312"/>
        <w:gridCol w:w="1525"/>
        <w:gridCol w:w="1138"/>
        <w:gridCol w:w="1447"/>
      </w:tblGrid>
      <w:tr w14:paraId="09DE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noWrap/>
            <w:vAlign w:val="center"/>
          </w:tcPr>
          <w:p w14:paraId="4C529F7C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序号</w:t>
            </w:r>
          </w:p>
        </w:tc>
        <w:tc>
          <w:tcPr>
            <w:tcW w:w="1312" w:type="dxa"/>
            <w:noWrap/>
            <w:vAlign w:val="center"/>
          </w:tcPr>
          <w:p w14:paraId="5EE1431D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包号</w:t>
            </w:r>
          </w:p>
        </w:tc>
        <w:tc>
          <w:tcPr>
            <w:tcW w:w="2414" w:type="dxa"/>
            <w:noWrap/>
            <w:vAlign w:val="center"/>
          </w:tcPr>
          <w:p w14:paraId="1FA77EDF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包名称</w:t>
            </w:r>
          </w:p>
        </w:tc>
        <w:tc>
          <w:tcPr>
            <w:tcW w:w="1312" w:type="dxa"/>
            <w:noWrap/>
            <w:vAlign w:val="center"/>
          </w:tcPr>
          <w:p w14:paraId="1B658AF3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包预算</w:t>
            </w:r>
          </w:p>
          <w:p w14:paraId="7DACD525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（元）</w:t>
            </w:r>
          </w:p>
        </w:tc>
        <w:tc>
          <w:tcPr>
            <w:tcW w:w="1525" w:type="dxa"/>
            <w:noWrap/>
            <w:vAlign w:val="center"/>
          </w:tcPr>
          <w:p w14:paraId="2704DE6F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包最高限价</w:t>
            </w:r>
          </w:p>
          <w:p w14:paraId="524E1B91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（元）</w:t>
            </w:r>
          </w:p>
        </w:tc>
        <w:tc>
          <w:tcPr>
            <w:tcW w:w="1138" w:type="dxa"/>
            <w:noWrap/>
            <w:vAlign w:val="center"/>
          </w:tcPr>
          <w:p w14:paraId="4BDE3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是否专门</w:t>
            </w:r>
          </w:p>
          <w:p w14:paraId="3AAF0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面向中小</w:t>
            </w:r>
          </w:p>
          <w:p w14:paraId="4436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企业</w:t>
            </w:r>
          </w:p>
        </w:tc>
        <w:tc>
          <w:tcPr>
            <w:tcW w:w="1447" w:type="dxa"/>
            <w:noWrap/>
            <w:vAlign w:val="center"/>
          </w:tcPr>
          <w:p w14:paraId="3CEAE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采购预留金额（元）</w:t>
            </w:r>
          </w:p>
        </w:tc>
      </w:tr>
      <w:tr w14:paraId="5D36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38" w:type="dxa"/>
            <w:noWrap/>
            <w:vAlign w:val="center"/>
          </w:tcPr>
          <w:p w14:paraId="3DB74D6E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1</w:t>
            </w:r>
          </w:p>
        </w:tc>
        <w:tc>
          <w:tcPr>
            <w:tcW w:w="1312" w:type="dxa"/>
            <w:noWrap/>
            <w:vAlign w:val="center"/>
          </w:tcPr>
          <w:p w14:paraId="45B57AEE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确政采谈-2025-0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3A</w:t>
            </w:r>
          </w:p>
        </w:tc>
        <w:tc>
          <w:tcPr>
            <w:tcW w:w="2414" w:type="dxa"/>
            <w:noWrap/>
            <w:vAlign w:val="center"/>
          </w:tcPr>
          <w:p w14:paraId="029476DF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  <w:lang w:eastAsia="zh-CN"/>
              </w:rPr>
              <w:t>确山县文化广电和旅游局2024-2025年度戏曲公益性演出（戏曲进乡村）演出场次项目</w:t>
            </w:r>
            <w:r>
              <w:rPr>
                <w:rFonts w:hint="eastAsia" w:ascii="宋体" w:hAnsi="宋体" w:eastAsia="Times New Roman" w:cs="宋体"/>
                <w:color w:val="auto"/>
                <w:sz w:val="24"/>
              </w:rPr>
              <w:t>A包</w:t>
            </w:r>
          </w:p>
        </w:tc>
        <w:tc>
          <w:tcPr>
            <w:tcW w:w="1312" w:type="dxa"/>
            <w:noWrap/>
            <w:vAlign w:val="center"/>
          </w:tcPr>
          <w:p w14:paraId="35715EFA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  <w:lang w:val="en-US" w:eastAsia="zh-CN"/>
              </w:rPr>
              <w:t>720000.00</w:t>
            </w:r>
          </w:p>
        </w:tc>
        <w:tc>
          <w:tcPr>
            <w:tcW w:w="1525" w:type="dxa"/>
            <w:noWrap/>
            <w:vAlign w:val="center"/>
          </w:tcPr>
          <w:p w14:paraId="2DEA4462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Times New Roman" w:cs="宋体"/>
                <w:color w:val="auto"/>
                <w:sz w:val="24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  <w:lang w:val="en-US" w:eastAsia="zh-CN"/>
              </w:rPr>
              <w:t>720000.00</w:t>
            </w:r>
          </w:p>
        </w:tc>
        <w:tc>
          <w:tcPr>
            <w:tcW w:w="1138" w:type="dxa"/>
            <w:noWrap/>
            <w:vAlign w:val="center"/>
          </w:tcPr>
          <w:p w14:paraId="00479A20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Times New Roman" w:cs="宋体"/>
                <w:color w:val="auto"/>
                <w:sz w:val="24"/>
              </w:rPr>
            </w:pPr>
            <w:r>
              <w:rPr>
                <w:rFonts w:hint="default" w:ascii="宋体" w:hAnsi="宋体" w:eastAsia="Times New Roman" w:cs="宋体"/>
                <w:color w:val="auto"/>
                <w:sz w:val="24"/>
              </w:rPr>
              <w:t>是</w:t>
            </w:r>
          </w:p>
        </w:tc>
        <w:tc>
          <w:tcPr>
            <w:tcW w:w="1447" w:type="dxa"/>
            <w:noWrap/>
            <w:vAlign w:val="center"/>
          </w:tcPr>
          <w:p w14:paraId="2DC0880E">
            <w:pPr>
              <w:keepNext w:val="0"/>
              <w:keepLines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auto"/>
                <w:sz w:val="24"/>
                <w:lang w:eastAsia="zh-CN"/>
              </w:rPr>
              <w:t>7</w:t>
            </w:r>
            <w:r>
              <w:rPr>
                <w:rFonts w:hint="eastAsia" w:ascii="宋体" w:hAnsi="宋体" w:eastAsia="Times New Roman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Times New Roman" w:cs="宋体"/>
                <w:color w:val="auto"/>
                <w:sz w:val="24"/>
                <w:lang w:eastAsia="zh-CN"/>
              </w:rPr>
              <w:t>0000.00</w:t>
            </w:r>
          </w:p>
        </w:tc>
      </w:tr>
    </w:tbl>
    <w:p w14:paraId="1FF9663C">
      <w:pPr>
        <w:spacing w:line="440" w:lineRule="exact"/>
        <w:ind w:left="-19" w:leftChars="-9" w:firstLine="501" w:firstLineChars="209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5.采购需求：（包括但不限于标的的名称、数量、简要技术需求或服务要求等）详见竞争性谈判文件。</w:t>
      </w:r>
    </w:p>
    <w:p w14:paraId="5F8C8029">
      <w:pPr>
        <w:spacing w:line="440" w:lineRule="exact"/>
        <w:ind w:left="-19" w:leftChars="-9" w:firstLine="501" w:firstLineChars="20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6.合同履行期限：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一年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6653B17">
      <w:pPr>
        <w:spacing w:line="440" w:lineRule="exact"/>
        <w:ind w:left="-19" w:leftChars="-9" w:firstLine="501" w:firstLineChars="20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7.本项目是否接受联合体投标：否。</w:t>
      </w:r>
    </w:p>
    <w:p w14:paraId="20C2393D">
      <w:pPr>
        <w:spacing w:line="440" w:lineRule="exact"/>
        <w:ind w:left="-19" w:leftChars="-9" w:firstLine="501" w:firstLineChars="20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8.是否接受进口产品：否。</w:t>
      </w:r>
    </w:p>
    <w:p w14:paraId="5FB3EF6B">
      <w:pPr>
        <w:kinsoku w:val="0"/>
        <w:autoSpaceDE w:val="0"/>
        <w:autoSpaceDN w:val="0"/>
        <w:adjustRightInd w:val="0"/>
        <w:snapToGrid w:val="0"/>
        <w:spacing w:line="440" w:lineRule="exact"/>
        <w:ind w:firstLine="501" w:firstLineChars="209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9.是否专门面向中小企业：是。</w:t>
      </w:r>
    </w:p>
    <w:bookmarkEnd w:id="4"/>
    <w:bookmarkEnd w:id="5"/>
    <w:p w14:paraId="28192878">
      <w:pPr>
        <w:pStyle w:val="2"/>
        <w:tabs>
          <w:tab w:val="left" w:pos="1440"/>
        </w:tabs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二、申请人资格要求</w:t>
      </w:r>
    </w:p>
    <w:p w14:paraId="41B34CE1">
      <w:pPr>
        <w:kinsoku w:val="0"/>
        <w:autoSpaceDE w:val="0"/>
        <w:autoSpaceDN w:val="0"/>
        <w:adjustRightInd w:val="0"/>
        <w:snapToGrid w:val="0"/>
        <w:spacing w:line="440" w:lineRule="exact"/>
        <w:ind w:firstLine="501" w:firstLineChars="209"/>
        <w:textAlignment w:val="baseline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1.满足《中华人民共和国政府采购法》第二十二条规定；</w:t>
      </w:r>
    </w:p>
    <w:p w14:paraId="3720F87E">
      <w:pPr>
        <w:kinsoku w:val="0"/>
        <w:autoSpaceDE w:val="0"/>
        <w:autoSpaceDN w:val="0"/>
        <w:adjustRightInd w:val="0"/>
        <w:snapToGrid w:val="0"/>
        <w:spacing w:line="440" w:lineRule="exact"/>
        <w:ind w:firstLine="501" w:firstLineChars="209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2.落实政府采购政策需满足的资格要求：落实《政府采购促进中小企业发展管理办法》财库【2020】46号文件规定，本项目专门面向中小微企业采购（监狱/残疾人福利性企业视为小微企业）。</w:t>
      </w:r>
    </w:p>
    <w:p w14:paraId="0109A81F">
      <w:pPr>
        <w:kinsoku w:val="0"/>
        <w:autoSpaceDE w:val="0"/>
        <w:autoSpaceDN w:val="0"/>
        <w:adjustRightInd w:val="0"/>
        <w:snapToGrid w:val="0"/>
        <w:spacing w:line="440" w:lineRule="exact"/>
        <w:ind w:firstLine="501" w:firstLineChars="209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3.本项目的特定资格要求：</w:t>
      </w:r>
    </w:p>
    <w:p w14:paraId="0A9F4E3C">
      <w:pPr>
        <w:kinsoku w:val="0"/>
        <w:autoSpaceDE w:val="0"/>
        <w:autoSpaceDN w:val="0"/>
        <w:adjustRightInd w:val="0"/>
        <w:snapToGrid w:val="0"/>
        <w:spacing w:line="440" w:lineRule="exact"/>
        <w:ind w:firstLine="501" w:firstLineChars="209"/>
        <w:textAlignment w:val="baseline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3.1供应商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需具有经营性演出许可证</w:t>
      </w:r>
      <w:r>
        <w:rPr>
          <w:rFonts w:hint="eastAsia" w:ascii="宋体" w:hAnsi="宋体" w:eastAsia="宋体" w:cs="宋体"/>
          <w:color w:val="auto"/>
          <w:sz w:val="24"/>
        </w:rPr>
        <w:t>；</w:t>
      </w:r>
    </w:p>
    <w:p w14:paraId="7A7ED0F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3.2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771411E7">
      <w:pPr>
        <w:pStyle w:val="2"/>
        <w:tabs>
          <w:tab w:val="left" w:pos="1440"/>
        </w:tabs>
        <w:spacing w:line="440" w:lineRule="exact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三、获取采</w:t>
      </w:r>
      <w:bookmarkStart w:id="11" w:name="_GoBack"/>
      <w:bookmarkEnd w:id="11"/>
      <w:r>
        <w:rPr>
          <w:rFonts w:hint="eastAsia" w:ascii="宋体" w:hAnsi="宋体"/>
          <w:bCs/>
          <w:color w:val="auto"/>
          <w:sz w:val="24"/>
          <w:szCs w:val="24"/>
        </w:rPr>
        <w:t>购文件</w:t>
      </w:r>
    </w:p>
    <w:p w14:paraId="4549E7C1">
      <w:pPr>
        <w:snapToGrid w:val="0"/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1.时间：202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</w:rPr>
        <w:t>日至202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</w:rPr>
        <w:t>日，每天上午08:00至12:00，下午12:00至18:00（北京时间，法定节假日除外。）</w:t>
      </w:r>
    </w:p>
    <w:p w14:paraId="09357A76">
      <w:pPr>
        <w:snapToGrid w:val="0"/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2.地点：驻马店市公共资源交易中心（https://ggzy.zhumadian.gov.cn）”网站。  </w:t>
      </w:r>
    </w:p>
    <w:p w14:paraId="2F7F86B2">
      <w:pPr>
        <w:kinsoku w:val="0"/>
        <w:autoSpaceDE w:val="0"/>
        <w:autoSpaceDN w:val="0"/>
        <w:adjustRightInd w:val="0"/>
        <w:snapToGrid w:val="0"/>
        <w:spacing w:line="440" w:lineRule="exact"/>
        <w:ind w:left="239" w:leftChars="114" w:firstLine="240" w:firstLineChars="100"/>
        <w:textAlignment w:val="baseline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3.方式：登录“驻马店市公共资源交易中心（https://ggzy.zhumadian.gov.cn）”网站，凭领取的企业身份认证锁（CA密钥）登录系统进行网上投标报名并下载采购文件。</w:t>
      </w:r>
    </w:p>
    <w:p w14:paraId="5F1464DC">
      <w:pPr>
        <w:kinsoku w:val="0"/>
        <w:autoSpaceDE w:val="0"/>
        <w:autoSpaceDN w:val="0"/>
        <w:adjustRightInd w:val="0"/>
        <w:snapToGrid w:val="0"/>
        <w:spacing w:line="440" w:lineRule="exact"/>
        <w:ind w:left="239" w:leftChars="114" w:firstLine="240" w:firstLineChars="100"/>
        <w:textAlignment w:val="baseline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4.售价：0元。</w:t>
      </w:r>
    </w:p>
    <w:p w14:paraId="48F0CEB5">
      <w:pPr>
        <w:pStyle w:val="2"/>
        <w:tabs>
          <w:tab w:val="left" w:pos="1440"/>
        </w:tabs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四、响应文件提交</w:t>
      </w:r>
    </w:p>
    <w:p w14:paraId="356D977A">
      <w:pPr>
        <w:snapToGrid w:val="0"/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1.截止时间：202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</w:t>
      </w:r>
      <w:r>
        <w:rPr>
          <w:rFonts w:hint="eastAsia" w:ascii="宋体" w:hAnsi="宋体" w:cs="宋体"/>
          <w:bCs/>
          <w:color w:val="auto"/>
          <w:sz w:val="24"/>
        </w:rPr>
        <w:t>（北京时间）</w:t>
      </w:r>
    </w:p>
    <w:p w14:paraId="44E8DE45">
      <w:pPr>
        <w:snapToGrid w:val="0"/>
        <w:spacing w:line="440" w:lineRule="exact"/>
        <w:ind w:left="239" w:leftChars="114" w:firstLine="240" w:firstLineChars="1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2.地点：驻马店市公共资源交易中心电子交易平台</w:t>
      </w:r>
    </w:p>
    <w:p w14:paraId="4D4D4421">
      <w:pPr>
        <w:pStyle w:val="2"/>
        <w:tabs>
          <w:tab w:val="left" w:pos="1440"/>
        </w:tabs>
        <w:spacing w:line="440" w:lineRule="exact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五、响应文件开启</w:t>
      </w:r>
    </w:p>
    <w:p w14:paraId="392240A4">
      <w:pPr>
        <w:snapToGrid w:val="0"/>
        <w:spacing w:line="440" w:lineRule="exact"/>
        <w:ind w:left="239" w:leftChars="114"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1.时间：202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</w:rPr>
        <w:t>分</w:t>
      </w:r>
      <w:r>
        <w:rPr>
          <w:rFonts w:hint="eastAsia" w:ascii="宋体" w:hAnsi="宋体" w:cs="宋体"/>
          <w:bCs/>
          <w:color w:val="auto"/>
          <w:sz w:val="24"/>
        </w:rPr>
        <w:t>（北京时间）</w:t>
      </w:r>
    </w:p>
    <w:p w14:paraId="597E1118"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2.地点：确山县公共资源交易中心不见面开标大厅</w:t>
      </w:r>
    </w:p>
    <w:p w14:paraId="499D5BE2">
      <w:pPr>
        <w:pStyle w:val="2"/>
        <w:tabs>
          <w:tab w:val="left" w:pos="1440"/>
        </w:tabs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六、发布公告的媒介及公告期限</w:t>
      </w:r>
    </w:p>
    <w:p w14:paraId="458DFFA3">
      <w:pPr>
        <w:kinsoku w:val="0"/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textAlignment w:val="baseline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本次公告在《河南省政府采购网》、《驻马店市公共资源交易中心网》网站上发布。公告期限为三个工作日。</w:t>
      </w:r>
    </w:p>
    <w:p w14:paraId="1FA22B6C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</w:rPr>
      </w:pPr>
      <w:bookmarkStart w:id="6" w:name="_Toc3961"/>
      <w:bookmarkStart w:id="7" w:name="_Toc13023"/>
      <w:r>
        <w:rPr>
          <w:rFonts w:hint="eastAsia" w:ascii="宋体" w:hAnsi="宋体"/>
          <w:b/>
          <w:bCs/>
          <w:color w:val="auto"/>
          <w:kern w:val="0"/>
          <w:sz w:val="24"/>
        </w:rPr>
        <w:t>七、</w:t>
      </w:r>
      <w:bookmarkEnd w:id="6"/>
      <w:bookmarkEnd w:id="7"/>
      <w:r>
        <w:rPr>
          <w:rFonts w:hint="eastAsia" w:ascii="宋体" w:hAnsi="宋体"/>
          <w:b/>
          <w:bCs/>
          <w:color w:val="auto"/>
          <w:kern w:val="0"/>
          <w:sz w:val="24"/>
        </w:rPr>
        <w:t>凡对本次招标提出询问，请按以下方式联系</w:t>
      </w:r>
    </w:p>
    <w:p w14:paraId="39624AEC">
      <w:pPr>
        <w:spacing w:line="46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1、采 购 人：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确山县文化广电和旅游局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</w:p>
    <w:p w14:paraId="5AE4B5E7">
      <w:pPr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   址：河南省确山县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市民中心</w:t>
      </w:r>
    </w:p>
    <w:p w14:paraId="624B39FF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bookmarkStart w:id="8" w:name="_Hlk169187975"/>
      <w:r>
        <w:rPr>
          <w:rFonts w:hint="eastAsia" w:ascii="宋体" w:hAnsi="宋体" w:eastAsia="宋体" w:cs="宋体"/>
          <w:color w:val="auto"/>
          <w:kern w:val="0"/>
          <w:sz w:val="24"/>
        </w:rPr>
        <w:t>联 系 人：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刘先生</w:t>
      </w:r>
    </w:p>
    <w:p w14:paraId="74497DFD">
      <w:pPr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联系方式：</w:t>
      </w:r>
      <w:bookmarkEnd w:id="8"/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13949570018</w:t>
      </w:r>
    </w:p>
    <w:p w14:paraId="773DF6AD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采购代理机构信息</w:t>
      </w:r>
    </w:p>
    <w:p w14:paraId="036983B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名 称：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河南晟祥工程咨询有限公司</w:t>
      </w:r>
    </w:p>
    <w:p w14:paraId="2821630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bookmarkStart w:id="9" w:name="_Toc28359010"/>
      <w:bookmarkStart w:id="10" w:name="_Toc28359087"/>
      <w:r>
        <w:rPr>
          <w:rFonts w:hint="eastAsia" w:ascii="宋体" w:hAnsi="宋体" w:eastAsia="宋体" w:cs="宋体"/>
          <w:color w:val="auto"/>
          <w:kern w:val="0"/>
          <w:sz w:val="24"/>
        </w:rPr>
        <w:t>地 址：河南省驻马店市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置地大道</w:t>
      </w:r>
      <w:r>
        <w:rPr>
          <w:rFonts w:hint="eastAsia" w:ascii="宋体" w:hAnsi="宋体" w:eastAsia="宋体" w:cs="宋体"/>
          <w:color w:val="auto"/>
          <w:kern w:val="0"/>
          <w:sz w:val="24"/>
        </w:rPr>
        <w:t>与天中山大道交叉口西南侧天中国际商务大厦</w:t>
      </w:r>
    </w:p>
    <w:p w14:paraId="63F60D4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联 系 人： 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张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女士 </w:t>
      </w:r>
    </w:p>
    <w:p w14:paraId="2C354DA9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电    话：16239698666</w:t>
      </w:r>
    </w:p>
    <w:p w14:paraId="73887FB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项目联系方式</w:t>
      </w:r>
      <w:bookmarkEnd w:id="9"/>
      <w:bookmarkEnd w:id="10"/>
    </w:p>
    <w:p w14:paraId="291C599A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联 系 人： 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张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女士 </w:t>
      </w:r>
    </w:p>
    <w:p w14:paraId="2A405DC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电    话：16239698666</w:t>
      </w:r>
    </w:p>
    <w:p w14:paraId="0F53C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3CCC"/>
    <w:rsid w:val="7B8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2025-09-16T03:36:00Z</dcterms:created>
  <dc:creator>闭月羞花</dc:creator>
  <cp:lastModifiedBy>闭月羞花</cp:lastModifiedBy>
  <dcterms:modified xsi:type="dcterms:W3CDTF">2025-09-16T03:37:19Z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5263216CE3584ABC8B3271D7ADEAB661_11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