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D1597E">
      <w:pPr>
        <w:pStyle w:val="2"/>
        <w:spacing w:before="8"/>
        <w:rPr>
          <w:rFonts w:ascii="Times New Roman"/>
          <w:color w:val="auto"/>
          <w:sz w:val="23"/>
          <w:highlight w:val="none"/>
        </w:rPr>
      </w:pPr>
    </w:p>
    <w:p w14:paraId="1F889DF7">
      <w:pPr>
        <w:spacing w:before="38" w:line="242" w:lineRule="auto"/>
        <w:ind w:left="2805" w:right="316" w:hanging="2429"/>
        <w:jc w:val="center"/>
        <w:rPr>
          <w:rFonts w:hint="eastAsia"/>
          <w:b/>
          <w:color w:val="auto"/>
          <w:w w:val="95"/>
          <w:sz w:val="44"/>
          <w:highlight w:val="none"/>
          <w:lang w:eastAsia="zh-CN"/>
        </w:rPr>
      </w:pPr>
      <w:r>
        <w:rPr>
          <w:rFonts w:hint="eastAsia"/>
          <w:b/>
          <w:color w:val="auto"/>
          <w:w w:val="95"/>
          <w:sz w:val="44"/>
          <w:highlight w:val="none"/>
          <w:lang w:eastAsia="zh-CN"/>
        </w:rPr>
        <w:t>交通设施光纤租赁项目（移动）</w:t>
      </w:r>
    </w:p>
    <w:p w14:paraId="6617EAB5">
      <w:pPr>
        <w:spacing w:before="38" w:line="242" w:lineRule="auto"/>
        <w:ind w:left="2805" w:right="316" w:hanging="2429"/>
        <w:jc w:val="center"/>
        <w:rPr>
          <w:b/>
          <w:color w:val="auto"/>
          <w:sz w:val="44"/>
          <w:highlight w:val="none"/>
        </w:rPr>
      </w:pPr>
    </w:p>
    <w:p w14:paraId="3C5CA15C">
      <w:pPr>
        <w:spacing w:before="38" w:line="242" w:lineRule="auto"/>
        <w:ind w:left="2805" w:right="316" w:hanging="2429"/>
        <w:jc w:val="center"/>
        <w:rPr>
          <w:b/>
          <w:color w:val="auto"/>
          <w:sz w:val="44"/>
          <w:highlight w:val="none"/>
        </w:rPr>
      </w:pPr>
    </w:p>
    <w:p w14:paraId="4247A04C">
      <w:pPr>
        <w:pStyle w:val="2"/>
        <w:rPr>
          <w:b/>
          <w:color w:val="auto"/>
          <w:sz w:val="44"/>
          <w:highlight w:val="none"/>
        </w:rPr>
      </w:pPr>
    </w:p>
    <w:p w14:paraId="65CDB117">
      <w:pPr>
        <w:pStyle w:val="3"/>
        <w:rPr>
          <w:b/>
          <w:color w:val="auto"/>
          <w:sz w:val="44"/>
          <w:highlight w:val="none"/>
        </w:rPr>
      </w:pPr>
    </w:p>
    <w:p w14:paraId="0B48FE17"/>
    <w:p w14:paraId="5CC7562B">
      <w:pPr>
        <w:spacing w:before="38" w:line="242" w:lineRule="auto"/>
        <w:ind w:left="2805" w:right="316" w:hanging="2429"/>
        <w:jc w:val="center"/>
        <w:rPr>
          <w:b/>
          <w:color w:val="auto"/>
          <w:sz w:val="44"/>
          <w:highlight w:val="none"/>
        </w:rPr>
      </w:pPr>
    </w:p>
    <w:p w14:paraId="7F12979D">
      <w:pPr>
        <w:spacing w:before="38" w:line="242" w:lineRule="auto"/>
        <w:ind w:left="2805" w:right="316" w:hanging="2429"/>
        <w:jc w:val="center"/>
        <w:rPr>
          <w:b/>
          <w:color w:val="auto"/>
          <w:sz w:val="44"/>
          <w:highlight w:val="none"/>
        </w:rPr>
      </w:pPr>
      <w:r>
        <w:rPr>
          <w:b/>
          <w:color w:val="auto"/>
          <w:sz w:val="44"/>
          <w:highlight w:val="none"/>
        </w:rPr>
        <w:t>单一来源采购文件</w:t>
      </w:r>
    </w:p>
    <w:p w14:paraId="059A4BB9">
      <w:pPr>
        <w:pStyle w:val="2"/>
        <w:rPr>
          <w:b/>
          <w:color w:val="auto"/>
          <w:sz w:val="20"/>
          <w:highlight w:val="none"/>
        </w:rPr>
      </w:pPr>
    </w:p>
    <w:p w14:paraId="25AB18CE">
      <w:pPr>
        <w:pStyle w:val="2"/>
        <w:rPr>
          <w:b/>
          <w:color w:val="auto"/>
          <w:sz w:val="20"/>
          <w:highlight w:val="none"/>
        </w:rPr>
      </w:pPr>
    </w:p>
    <w:p w14:paraId="08F0082F">
      <w:pPr>
        <w:pStyle w:val="2"/>
        <w:rPr>
          <w:b/>
          <w:color w:val="auto"/>
          <w:sz w:val="20"/>
          <w:highlight w:val="none"/>
        </w:rPr>
      </w:pPr>
    </w:p>
    <w:p w14:paraId="36145D74">
      <w:pPr>
        <w:pStyle w:val="2"/>
        <w:rPr>
          <w:b/>
          <w:color w:val="auto"/>
          <w:sz w:val="20"/>
          <w:highlight w:val="none"/>
        </w:rPr>
      </w:pPr>
    </w:p>
    <w:p w14:paraId="2CD1159E">
      <w:pPr>
        <w:pStyle w:val="2"/>
        <w:rPr>
          <w:b/>
          <w:color w:val="auto"/>
          <w:sz w:val="20"/>
          <w:highlight w:val="none"/>
        </w:rPr>
      </w:pPr>
    </w:p>
    <w:p w14:paraId="59346641">
      <w:pPr>
        <w:pStyle w:val="2"/>
        <w:rPr>
          <w:b/>
          <w:color w:val="auto"/>
          <w:sz w:val="20"/>
          <w:highlight w:val="none"/>
        </w:rPr>
      </w:pPr>
    </w:p>
    <w:p w14:paraId="514468FA">
      <w:pPr>
        <w:pStyle w:val="2"/>
        <w:rPr>
          <w:b/>
          <w:color w:val="auto"/>
          <w:sz w:val="20"/>
          <w:highlight w:val="none"/>
        </w:rPr>
      </w:pPr>
    </w:p>
    <w:p w14:paraId="1E7A4ACC">
      <w:pPr>
        <w:pStyle w:val="2"/>
        <w:rPr>
          <w:b/>
          <w:color w:val="auto"/>
          <w:sz w:val="20"/>
          <w:highlight w:val="none"/>
        </w:rPr>
      </w:pPr>
    </w:p>
    <w:p w14:paraId="0CD0A19F">
      <w:pPr>
        <w:pStyle w:val="2"/>
        <w:rPr>
          <w:b/>
          <w:color w:val="auto"/>
          <w:sz w:val="20"/>
          <w:highlight w:val="none"/>
        </w:rPr>
      </w:pPr>
    </w:p>
    <w:p w14:paraId="24DBB3A8">
      <w:pPr>
        <w:pStyle w:val="2"/>
        <w:rPr>
          <w:b/>
          <w:color w:val="auto"/>
          <w:sz w:val="20"/>
          <w:highlight w:val="none"/>
        </w:rPr>
      </w:pPr>
    </w:p>
    <w:p w14:paraId="15B0821B">
      <w:pPr>
        <w:pStyle w:val="2"/>
        <w:rPr>
          <w:b/>
          <w:color w:val="auto"/>
          <w:sz w:val="20"/>
          <w:highlight w:val="none"/>
        </w:rPr>
      </w:pPr>
    </w:p>
    <w:p w14:paraId="128AA495">
      <w:pPr>
        <w:pStyle w:val="2"/>
        <w:rPr>
          <w:b/>
          <w:color w:val="auto"/>
          <w:sz w:val="20"/>
          <w:highlight w:val="none"/>
        </w:rPr>
      </w:pPr>
    </w:p>
    <w:p w14:paraId="6630D286">
      <w:pPr>
        <w:pStyle w:val="2"/>
        <w:rPr>
          <w:b/>
          <w:color w:val="auto"/>
          <w:sz w:val="20"/>
          <w:highlight w:val="none"/>
        </w:rPr>
      </w:pPr>
    </w:p>
    <w:p w14:paraId="41CC5E80">
      <w:pPr>
        <w:pStyle w:val="2"/>
        <w:rPr>
          <w:b/>
          <w:color w:val="auto"/>
          <w:sz w:val="20"/>
          <w:highlight w:val="none"/>
        </w:rPr>
      </w:pPr>
    </w:p>
    <w:p w14:paraId="0806BF4C">
      <w:pPr>
        <w:pStyle w:val="2"/>
        <w:rPr>
          <w:b/>
          <w:color w:val="auto"/>
          <w:sz w:val="20"/>
          <w:highlight w:val="none"/>
        </w:rPr>
      </w:pPr>
    </w:p>
    <w:p w14:paraId="10159CD2">
      <w:pPr>
        <w:pStyle w:val="2"/>
        <w:rPr>
          <w:b/>
          <w:color w:val="auto"/>
          <w:sz w:val="20"/>
          <w:highlight w:val="none"/>
        </w:rPr>
      </w:pPr>
    </w:p>
    <w:p w14:paraId="1CFB4FAB">
      <w:pPr>
        <w:pStyle w:val="2"/>
        <w:rPr>
          <w:b/>
          <w:color w:val="auto"/>
          <w:sz w:val="20"/>
          <w:highlight w:val="none"/>
        </w:rPr>
      </w:pPr>
    </w:p>
    <w:p w14:paraId="13582D72">
      <w:pPr>
        <w:pStyle w:val="2"/>
        <w:rPr>
          <w:b/>
          <w:color w:val="auto"/>
          <w:sz w:val="20"/>
          <w:highlight w:val="none"/>
        </w:rPr>
      </w:pPr>
    </w:p>
    <w:p w14:paraId="61BCB55E">
      <w:pPr>
        <w:pStyle w:val="2"/>
        <w:rPr>
          <w:b/>
          <w:color w:val="auto"/>
          <w:sz w:val="20"/>
          <w:highlight w:val="none"/>
        </w:rPr>
      </w:pPr>
    </w:p>
    <w:p w14:paraId="45B377BD">
      <w:pPr>
        <w:pStyle w:val="2"/>
        <w:rPr>
          <w:b/>
          <w:color w:val="auto"/>
          <w:sz w:val="20"/>
          <w:highlight w:val="none"/>
        </w:rPr>
      </w:pPr>
    </w:p>
    <w:p w14:paraId="2DE5C1BD">
      <w:pPr>
        <w:pStyle w:val="2"/>
        <w:rPr>
          <w:b/>
          <w:color w:val="auto"/>
          <w:sz w:val="20"/>
          <w:highlight w:val="none"/>
        </w:rPr>
      </w:pPr>
    </w:p>
    <w:p w14:paraId="5278B969">
      <w:pPr>
        <w:pStyle w:val="2"/>
        <w:spacing w:before="9"/>
        <w:rPr>
          <w:b/>
          <w:color w:val="auto"/>
          <w:sz w:val="22"/>
          <w:highlight w:val="none"/>
        </w:rPr>
      </w:pPr>
    </w:p>
    <w:p w14:paraId="371275ED">
      <w:pPr>
        <w:pStyle w:val="6"/>
        <w:spacing w:before="62" w:line="360" w:lineRule="auto"/>
        <w:ind w:left="1900"/>
        <w:rPr>
          <w:rFonts w:hint="default" w:eastAsia="宋体"/>
          <w:color w:val="auto"/>
          <w:highlight w:val="none"/>
          <w:lang w:val="en-US" w:eastAsia="zh-CN"/>
        </w:rPr>
      </w:pPr>
      <w:r>
        <w:rPr>
          <w:color w:val="auto"/>
          <w:highlight w:val="none"/>
        </w:rPr>
        <w:t>采购项目编号：</w:t>
      </w:r>
      <w:r>
        <w:rPr>
          <w:rFonts w:hint="eastAsia"/>
          <w:color w:val="auto"/>
          <w:highlight w:val="none"/>
          <w:lang w:val="en-US" w:eastAsia="zh-CN"/>
        </w:rPr>
        <w:t>驻政采购-2025-08-3</w:t>
      </w:r>
    </w:p>
    <w:p w14:paraId="250F8D48">
      <w:pPr>
        <w:tabs>
          <w:tab w:val="left" w:pos="2601"/>
          <w:tab w:val="left" w:pos="3304"/>
        </w:tabs>
        <w:spacing w:before="186" w:line="360" w:lineRule="auto"/>
        <w:ind w:left="1900" w:right="2886" w:firstLine="0"/>
        <w:jc w:val="left"/>
        <w:rPr>
          <w:rFonts w:hint="default" w:ascii="宋体" w:hAnsi="宋体" w:eastAsia="宋体" w:cs="宋体"/>
          <w:b/>
          <w:bCs/>
          <w:color w:val="auto"/>
          <w:sz w:val="28"/>
          <w:szCs w:val="28"/>
          <w:highlight w:val="none"/>
          <w:lang w:val="en-US" w:eastAsia="zh-CN" w:bidi="ar-SA"/>
        </w:rPr>
      </w:pPr>
      <w:r>
        <w:rPr>
          <w:rFonts w:ascii="宋体" w:hAnsi="宋体" w:eastAsia="宋体" w:cs="宋体"/>
          <w:b/>
          <w:bCs/>
          <w:color w:val="auto"/>
          <w:sz w:val="28"/>
          <w:szCs w:val="28"/>
          <w:highlight w:val="none"/>
          <w:lang w:val="en-US" w:eastAsia="en-US" w:bidi="ar-SA"/>
        </w:rPr>
        <w:t>采购人：</w:t>
      </w:r>
      <w:r>
        <w:rPr>
          <w:rFonts w:hint="eastAsia" w:ascii="宋体" w:hAnsi="宋体" w:eastAsia="宋体" w:cs="宋体"/>
          <w:b/>
          <w:bCs/>
          <w:color w:val="auto"/>
          <w:sz w:val="28"/>
          <w:szCs w:val="28"/>
          <w:highlight w:val="none"/>
          <w:lang w:val="en-US" w:eastAsia="zh-CN" w:bidi="ar-SA"/>
        </w:rPr>
        <w:t>驻马店市公安局</w:t>
      </w:r>
    </w:p>
    <w:p w14:paraId="15E34F81">
      <w:pPr>
        <w:pStyle w:val="6"/>
        <w:spacing w:before="62" w:line="360" w:lineRule="auto"/>
        <w:ind w:left="1900"/>
        <w:rPr>
          <w:rFonts w:ascii="宋体" w:hAnsi="宋体" w:eastAsia="宋体" w:cs="宋体"/>
          <w:color w:val="auto"/>
          <w:highlight w:val="none"/>
          <w:lang w:val="en-US" w:eastAsia="en-US"/>
        </w:rPr>
      </w:pPr>
      <w:r>
        <w:rPr>
          <w:rFonts w:ascii="宋体" w:hAnsi="宋体" w:eastAsia="宋体" w:cs="宋体"/>
          <w:color w:val="auto"/>
          <w:highlight w:val="none"/>
          <w:lang w:val="en-US" w:eastAsia="en-US"/>
        </w:rPr>
        <w:t>采购代理机构：</w:t>
      </w:r>
      <w:r>
        <w:rPr>
          <w:rFonts w:hint="eastAsia" w:cs="宋体"/>
          <w:color w:val="auto"/>
          <w:highlight w:val="none"/>
          <w:lang w:val="en-US" w:eastAsia="zh-CN"/>
        </w:rPr>
        <w:t>驻马店市良源政府采购代理有限公司</w:t>
      </w:r>
      <w:r>
        <w:rPr>
          <w:rFonts w:ascii="宋体" w:hAnsi="宋体" w:eastAsia="宋体" w:cs="宋体"/>
          <w:color w:val="auto"/>
          <w:highlight w:val="none"/>
          <w:lang w:val="en-US" w:eastAsia="en-US"/>
        </w:rPr>
        <w:t xml:space="preserve"> </w:t>
      </w:r>
    </w:p>
    <w:p w14:paraId="16C4CDA4">
      <w:pPr>
        <w:pStyle w:val="6"/>
        <w:spacing w:before="62" w:line="360" w:lineRule="auto"/>
        <w:ind w:left="1900"/>
        <w:rPr>
          <w:rFonts w:ascii="宋体" w:hAnsi="宋体" w:eastAsia="宋体" w:cs="宋体"/>
          <w:color w:val="auto"/>
          <w:highlight w:val="none"/>
          <w:lang w:val="en-US" w:eastAsia="en-US"/>
        </w:rPr>
      </w:pPr>
      <w:r>
        <w:rPr>
          <w:rFonts w:ascii="宋体" w:hAnsi="宋体" w:eastAsia="宋体" w:cs="宋体"/>
          <w:color w:val="auto"/>
          <w:highlight w:val="none"/>
          <w:lang w:val="en-US" w:eastAsia="en-US"/>
        </w:rPr>
        <w:t>日</w:t>
      </w:r>
      <w:r>
        <w:rPr>
          <w:rFonts w:ascii="宋体" w:hAnsi="宋体" w:eastAsia="宋体" w:cs="宋体"/>
          <w:color w:val="auto"/>
          <w:highlight w:val="none"/>
          <w:lang w:val="en-US" w:eastAsia="en-US"/>
        </w:rPr>
        <w:tab/>
      </w:r>
      <w:r>
        <w:rPr>
          <w:rFonts w:ascii="宋体" w:hAnsi="宋体" w:eastAsia="宋体" w:cs="宋体"/>
          <w:color w:val="auto"/>
          <w:highlight w:val="none"/>
          <w:lang w:val="en-US" w:eastAsia="en-US"/>
        </w:rPr>
        <w:t>期：二〇二</w:t>
      </w:r>
      <w:r>
        <w:rPr>
          <w:rFonts w:hint="eastAsia" w:cs="宋体"/>
          <w:color w:val="auto"/>
          <w:highlight w:val="none"/>
          <w:lang w:val="en-US" w:eastAsia="zh-CN"/>
        </w:rPr>
        <w:t>五</w:t>
      </w:r>
      <w:r>
        <w:rPr>
          <w:rFonts w:ascii="宋体" w:hAnsi="宋体" w:eastAsia="宋体" w:cs="宋体"/>
          <w:color w:val="auto"/>
          <w:highlight w:val="none"/>
          <w:lang w:val="en-US" w:eastAsia="en-US"/>
        </w:rPr>
        <w:t>年</w:t>
      </w:r>
      <w:r>
        <w:rPr>
          <w:rFonts w:hint="eastAsia" w:cs="宋体"/>
          <w:color w:val="auto"/>
          <w:highlight w:val="none"/>
          <w:lang w:val="en-US" w:eastAsia="zh-CN"/>
        </w:rPr>
        <w:t>八</w:t>
      </w:r>
      <w:r>
        <w:rPr>
          <w:rFonts w:ascii="宋体" w:hAnsi="宋体" w:eastAsia="宋体" w:cs="宋体"/>
          <w:color w:val="auto"/>
          <w:highlight w:val="none"/>
          <w:lang w:val="en-US" w:eastAsia="en-US"/>
        </w:rPr>
        <w:t>月</w:t>
      </w:r>
    </w:p>
    <w:p w14:paraId="52F2C8D0">
      <w:pPr>
        <w:pStyle w:val="6"/>
        <w:spacing w:before="62" w:line="360" w:lineRule="auto"/>
        <w:ind w:left="1900"/>
        <w:rPr>
          <w:rFonts w:ascii="宋体" w:hAnsi="宋体" w:eastAsia="宋体" w:cs="宋体"/>
          <w:color w:val="auto"/>
          <w:highlight w:val="none"/>
          <w:lang w:val="en-US" w:eastAsia="en-US"/>
        </w:rPr>
        <w:sectPr>
          <w:type w:val="continuous"/>
          <w:pgSz w:w="11910" w:h="16840"/>
          <w:pgMar w:top="1600" w:right="540" w:bottom="280" w:left="960" w:header="720" w:footer="720" w:gutter="0"/>
          <w:cols w:space="720" w:num="1"/>
        </w:sectPr>
      </w:pPr>
    </w:p>
    <w:p w14:paraId="4AAFF8E4">
      <w:pPr>
        <w:tabs>
          <w:tab w:val="left" w:pos="5037"/>
        </w:tabs>
        <w:spacing w:before="29"/>
        <w:ind w:left="3631" w:right="0" w:firstLine="0"/>
        <w:jc w:val="left"/>
        <w:rPr>
          <w:b/>
          <w:color w:val="auto"/>
          <w:sz w:val="40"/>
          <w:highlight w:val="none"/>
        </w:rPr>
      </w:pPr>
      <w:r>
        <w:rPr>
          <w:b/>
          <w:color w:val="auto"/>
          <w:sz w:val="40"/>
          <w:highlight w:val="none"/>
        </w:rPr>
        <w:t>目</w:t>
      </w:r>
      <w:r>
        <w:rPr>
          <w:b/>
          <w:color w:val="auto"/>
          <w:sz w:val="40"/>
          <w:highlight w:val="none"/>
        </w:rPr>
        <w:tab/>
      </w:r>
      <w:r>
        <w:rPr>
          <w:b/>
          <w:color w:val="auto"/>
          <w:sz w:val="40"/>
          <w:highlight w:val="none"/>
        </w:rPr>
        <w:t>录</w:t>
      </w:r>
    </w:p>
    <w:p w14:paraId="09F5E794">
      <w:pPr>
        <w:pStyle w:val="2"/>
        <w:rPr>
          <w:b/>
          <w:color w:val="auto"/>
          <w:sz w:val="40"/>
          <w:highlight w:val="none"/>
        </w:rPr>
      </w:pPr>
    </w:p>
    <w:p w14:paraId="3AF13443">
      <w:pPr>
        <w:pStyle w:val="2"/>
        <w:spacing w:before="4"/>
        <w:rPr>
          <w:b/>
          <w:color w:val="auto"/>
          <w:sz w:val="31"/>
          <w:highlight w:val="none"/>
        </w:rPr>
      </w:pPr>
    </w:p>
    <w:p w14:paraId="60DC2B8E">
      <w:pPr>
        <w:pStyle w:val="7"/>
        <w:tabs>
          <w:tab w:val="left" w:pos="3619"/>
        </w:tabs>
        <w:spacing w:before="0"/>
        <w:ind w:left="1660"/>
        <w:rPr>
          <w:color w:val="auto"/>
          <w:highlight w:val="none"/>
        </w:rPr>
      </w:pPr>
      <w:r>
        <w:rPr>
          <w:color w:val="auto"/>
          <w:highlight w:val="none"/>
        </w:rPr>
        <w:t>第</w:t>
      </w:r>
      <w:r>
        <w:rPr>
          <w:color w:val="auto"/>
          <w:spacing w:val="-3"/>
          <w:highlight w:val="none"/>
        </w:rPr>
        <w:t>一</w:t>
      </w:r>
      <w:r>
        <w:rPr>
          <w:color w:val="auto"/>
          <w:highlight w:val="none"/>
        </w:rPr>
        <w:t>章</w:t>
      </w:r>
      <w:r>
        <w:rPr>
          <w:color w:val="auto"/>
          <w:highlight w:val="none"/>
        </w:rPr>
        <w:tab/>
      </w:r>
      <w:r>
        <w:rPr>
          <w:color w:val="auto"/>
          <w:highlight w:val="none"/>
        </w:rPr>
        <w:t>单</w:t>
      </w:r>
      <w:r>
        <w:rPr>
          <w:color w:val="auto"/>
          <w:spacing w:val="-3"/>
          <w:highlight w:val="none"/>
        </w:rPr>
        <w:t>一</w:t>
      </w:r>
      <w:r>
        <w:rPr>
          <w:color w:val="auto"/>
          <w:highlight w:val="none"/>
        </w:rPr>
        <w:t>来源</w:t>
      </w:r>
      <w:r>
        <w:rPr>
          <w:color w:val="auto"/>
          <w:spacing w:val="-3"/>
          <w:highlight w:val="none"/>
        </w:rPr>
        <w:t>采</w:t>
      </w:r>
      <w:r>
        <w:rPr>
          <w:color w:val="auto"/>
          <w:highlight w:val="none"/>
        </w:rPr>
        <w:t>购公告</w:t>
      </w:r>
    </w:p>
    <w:p w14:paraId="0A1C4A0F">
      <w:pPr>
        <w:pStyle w:val="2"/>
        <w:spacing w:before="8"/>
        <w:rPr>
          <w:color w:val="auto"/>
          <w:sz w:val="21"/>
          <w:highlight w:val="none"/>
        </w:rPr>
      </w:pPr>
    </w:p>
    <w:p w14:paraId="7368F864">
      <w:pPr>
        <w:tabs>
          <w:tab w:val="left" w:pos="3619"/>
        </w:tabs>
        <w:spacing w:before="0"/>
        <w:ind w:left="1660" w:right="0" w:firstLine="0"/>
        <w:jc w:val="left"/>
        <w:rPr>
          <w:color w:val="auto"/>
          <w:sz w:val="28"/>
          <w:highlight w:val="none"/>
        </w:rPr>
      </w:pPr>
      <w:r>
        <w:rPr>
          <w:color w:val="auto"/>
          <w:sz w:val="28"/>
          <w:highlight w:val="none"/>
        </w:rPr>
        <w:t>第</w:t>
      </w:r>
      <w:r>
        <w:rPr>
          <w:color w:val="auto"/>
          <w:spacing w:val="-3"/>
          <w:sz w:val="28"/>
          <w:highlight w:val="none"/>
        </w:rPr>
        <w:t>二</w:t>
      </w:r>
      <w:r>
        <w:rPr>
          <w:color w:val="auto"/>
          <w:sz w:val="28"/>
          <w:highlight w:val="none"/>
        </w:rPr>
        <w:t>章</w:t>
      </w:r>
      <w:r>
        <w:rPr>
          <w:color w:val="auto"/>
          <w:sz w:val="28"/>
          <w:highlight w:val="none"/>
        </w:rPr>
        <w:tab/>
      </w:r>
      <w:r>
        <w:rPr>
          <w:color w:val="auto"/>
          <w:sz w:val="28"/>
          <w:highlight w:val="none"/>
        </w:rPr>
        <w:t>采</w:t>
      </w:r>
      <w:r>
        <w:rPr>
          <w:color w:val="auto"/>
          <w:spacing w:val="-3"/>
          <w:sz w:val="28"/>
          <w:highlight w:val="none"/>
        </w:rPr>
        <w:t>购</w:t>
      </w:r>
      <w:r>
        <w:rPr>
          <w:color w:val="auto"/>
          <w:sz w:val="28"/>
          <w:highlight w:val="none"/>
        </w:rPr>
        <w:t>需求</w:t>
      </w:r>
    </w:p>
    <w:p w14:paraId="1290D482">
      <w:pPr>
        <w:pStyle w:val="2"/>
        <w:spacing w:before="8"/>
        <w:rPr>
          <w:color w:val="auto"/>
          <w:sz w:val="21"/>
          <w:highlight w:val="none"/>
        </w:rPr>
      </w:pPr>
    </w:p>
    <w:p w14:paraId="654DC2BE">
      <w:pPr>
        <w:spacing w:before="0" w:line="424" w:lineRule="auto"/>
        <w:ind w:left="2858" w:right="5307" w:hanging="1198"/>
        <w:jc w:val="both"/>
        <w:rPr>
          <w:color w:val="auto"/>
          <w:sz w:val="28"/>
          <w:highlight w:val="none"/>
        </w:rPr>
      </w:pPr>
      <w:r>
        <w:rPr>
          <w:color w:val="auto"/>
          <w:sz w:val="28"/>
          <w:highlight w:val="none"/>
        </w:rPr>
        <w:t>第三章       供应商须知供应商须知前附表一.总则</w:t>
      </w:r>
    </w:p>
    <w:p w14:paraId="6B5FC63B">
      <w:pPr>
        <w:spacing w:before="3" w:line="424" w:lineRule="auto"/>
        <w:ind w:left="2858" w:right="6008" w:firstLine="0"/>
        <w:jc w:val="left"/>
        <w:rPr>
          <w:color w:val="auto"/>
          <w:sz w:val="28"/>
          <w:highlight w:val="none"/>
        </w:rPr>
      </w:pPr>
      <w:r>
        <w:rPr>
          <w:color w:val="auto"/>
          <w:sz w:val="28"/>
          <w:highlight w:val="none"/>
        </w:rPr>
        <w:t>二.采购文件三.响应文件</w:t>
      </w:r>
    </w:p>
    <w:p w14:paraId="6D21DACE">
      <w:pPr>
        <w:spacing w:before="2" w:line="424" w:lineRule="auto"/>
        <w:ind w:left="2858" w:right="5168" w:firstLine="0"/>
        <w:jc w:val="left"/>
        <w:rPr>
          <w:color w:val="auto"/>
          <w:sz w:val="28"/>
          <w:highlight w:val="none"/>
        </w:rPr>
      </w:pPr>
      <w:r>
        <w:rPr>
          <w:color w:val="auto"/>
          <w:spacing w:val="-3"/>
          <w:sz w:val="28"/>
          <w:highlight w:val="none"/>
        </w:rPr>
        <w:t>四.响应文件的递交五.单一来源采购 六.合同授予</w:t>
      </w:r>
    </w:p>
    <w:p w14:paraId="28CC2A88">
      <w:pPr>
        <w:spacing w:before="3"/>
        <w:ind w:left="2858" w:right="0" w:firstLine="0"/>
        <w:jc w:val="left"/>
        <w:rPr>
          <w:color w:val="auto"/>
          <w:sz w:val="28"/>
          <w:highlight w:val="none"/>
        </w:rPr>
      </w:pPr>
      <w:r>
        <w:rPr>
          <w:color w:val="auto"/>
          <w:sz w:val="28"/>
          <w:highlight w:val="none"/>
        </w:rPr>
        <w:t>七.纪律和监督</w:t>
      </w:r>
    </w:p>
    <w:p w14:paraId="3C8D4783">
      <w:pPr>
        <w:pStyle w:val="2"/>
        <w:spacing w:before="8"/>
        <w:rPr>
          <w:color w:val="auto"/>
          <w:sz w:val="21"/>
          <w:highlight w:val="none"/>
        </w:rPr>
      </w:pPr>
    </w:p>
    <w:p w14:paraId="0E95972E">
      <w:pPr>
        <w:spacing w:before="1"/>
        <w:ind w:left="2860" w:right="0" w:firstLine="0"/>
        <w:jc w:val="left"/>
        <w:rPr>
          <w:color w:val="auto"/>
          <w:sz w:val="28"/>
          <w:highlight w:val="none"/>
        </w:rPr>
      </w:pPr>
      <w:r>
        <w:rPr>
          <w:color w:val="auto"/>
          <w:sz w:val="28"/>
          <w:highlight w:val="none"/>
        </w:rPr>
        <w:t>八.需要补充的其他内容</w:t>
      </w:r>
    </w:p>
    <w:p w14:paraId="712D0146">
      <w:pPr>
        <w:tabs>
          <w:tab w:val="left" w:pos="3340"/>
        </w:tabs>
        <w:spacing w:before="225" w:line="403" w:lineRule="auto"/>
        <w:ind w:left="1660" w:right="3670" w:firstLine="0"/>
        <w:jc w:val="left"/>
        <w:rPr>
          <w:rFonts w:hint="eastAsia" w:eastAsia="宋体"/>
          <w:color w:val="auto"/>
          <w:sz w:val="28"/>
          <w:highlight w:val="none"/>
          <w:lang w:val="en-US" w:eastAsia="zh-CN"/>
        </w:rPr>
        <w:sectPr>
          <w:footerReference r:id="rId5" w:type="default"/>
          <w:pgSz w:w="11910" w:h="16840"/>
          <w:pgMar w:top="1520" w:right="540" w:bottom="200" w:left="960" w:header="0" w:footer="1" w:gutter="0"/>
          <w:cols w:space="720" w:num="1"/>
        </w:sectPr>
      </w:pPr>
      <w:r>
        <w:rPr>
          <w:color w:val="auto"/>
          <w:sz w:val="28"/>
          <w:highlight w:val="none"/>
        </w:rPr>
        <w:t>第</w:t>
      </w:r>
      <w:r>
        <w:rPr>
          <w:color w:val="auto"/>
          <w:spacing w:val="-3"/>
          <w:sz w:val="28"/>
          <w:highlight w:val="none"/>
        </w:rPr>
        <w:t>四</w:t>
      </w:r>
      <w:r>
        <w:rPr>
          <w:color w:val="auto"/>
          <w:sz w:val="28"/>
          <w:highlight w:val="none"/>
        </w:rPr>
        <w:t>章</w:t>
      </w:r>
      <w:r>
        <w:rPr>
          <w:color w:val="auto"/>
          <w:sz w:val="28"/>
          <w:highlight w:val="none"/>
        </w:rPr>
        <w:tab/>
      </w:r>
      <w:r>
        <w:rPr>
          <w:color w:val="auto"/>
          <w:spacing w:val="-1"/>
          <w:sz w:val="28"/>
          <w:highlight w:val="none"/>
        </w:rPr>
        <w:t>政</w:t>
      </w:r>
      <w:r>
        <w:rPr>
          <w:color w:val="auto"/>
          <w:spacing w:val="-3"/>
          <w:sz w:val="28"/>
          <w:highlight w:val="none"/>
        </w:rPr>
        <w:t>府</w:t>
      </w:r>
      <w:r>
        <w:rPr>
          <w:color w:val="auto"/>
          <w:sz w:val="28"/>
          <w:highlight w:val="none"/>
        </w:rPr>
        <w:t>采购</w:t>
      </w:r>
      <w:r>
        <w:rPr>
          <w:color w:val="auto"/>
          <w:spacing w:val="-3"/>
          <w:sz w:val="28"/>
          <w:highlight w:val="none"/>
        </w:rPr>
        <w:t>合</w:t>
      </w:r>
      <w:r>
        <w:rPr>
          <w:color w:val="auto"/>
          <w:sz w:val="28"/>
          <w:highlight w:val="none"/>
        </w:rPr>
        <w:t>同</w:t>
      </w:r>
      <w:r>
        <w:rPr>
          <w:color w:val="auto"/>
          <w:spacing w:val="-3"/>
          <w:sz w:val="28"/>
          <w:highlight w:val="none"/>
        </w:rPr>
        <w:t>（</w:t>
      </w:r>
      <w:r>
        <w:rPr>
          <w:color w:val="auto"/>
          <w:sz w:val="28"/>
          <w:highlight w:val="none"/>
        </w:rPr>
        <w:t>主</w:t>
      </w:r>
      <w:r>
        <w:rPr>
          <w:color w:val="auto"/>
          <w:spacing w:val="-3"/>
          <w:sz w:val="28"/>
          <w:highlight w:val="none"/>
        </w:rPr>
        <w:t>要</w:t>
      </w:r>
      <w:r>
        <w:rPr>
          <w:color w:val="auto"/>
          <w:sz w:val="28"/>
          <w:highlight w:val="none"/>
        </w:rPr>
        <w:t>条款</w:t>
      </w:r>
      <w:r>
        <w:rPr>
          <w:color w:val="auto"/>
          <w:sz w:val="32"/>
          <w:highlight w:val="none"/>
        </w:rPr>
        <w:t xml:space="preserve">） </w:t>
      </w:r>
      <w:r>
        <w:rPr>
          <w:color w:val="auto"/>
          <w:sz w:val="28"/>
          <w:highlight w:val="none"/>
        </w:rPr>
        <w:t>第</w:t>
      </w:r>
      <w:r>
        <w:rPr>
          <w:color w:val="auto"/>
          <w:spacing w:val="-3"/>
          <w:sz w:val="28"/>
          <w:highlight w:val="none"/>
        </w:rPr>
        <w:t>五</w:t>
      </w:r>
      <w:r>
        <w:rPr>
          <w:color w:val="auto"/>
          <w:sz w:val="28"/>
          <w:highlight w:val="none"/>
        </w:rPr>
        <w:t>章</w:t>
      </w:r>
      <w:r>
        <w:rPr>
          <w:color w:val="auto"/>
          <w:sz w:val="28"/>
          <w:highlight w:val="none"/>
        </w:rPr>
        <w:tab/>
      </w:r>
      <w:r>
        <w:rPr>
          <w:color w:val="auto"/>
          <w:sz w:val="28"/>
          <w:highlight w:val="none"/>
        </w:rPr>
        <w:t>响</w:t>
      </w:r>
      <w:r>
        <w:rPr>
          <w:color w:val="auto"/>
          <w:spacing w:val="-3"/>
          <w:sz w:val="28"/>
          <w:highlight w:val="none"/>
        </w:rPr>
        <w:t>应</w:t>
      </w:r>
      <w:r>
        <w:rPr>
          <w:color w:val="auto"/>
          <w:sz w:val="28"/>
          <w:highlight w:val="none"/>
        </w:rPr>
        <w:t>文件</w:t>
      </w:r>
      <w:r>
        <w:rPr>
          <w:rFonts w:hint="eastAsia"/>
          <w:color w:val="auto"/>
          <w:sz w:val="28"/>
          <w:highlight w:val="none"/>
          <w:lang w:val="en-US" w:eastAsia="zh-CN"/>
        </w:rPr>
        <w:t>格式</w:t>
      </w:r>
    </w:p>
    <w:p w14:paraId="5ADAF3F9">
      <w:pPr>
        <w:tabs>
          <w:tab w:val="left" w:pos="4271"/>
        </w:tabs>
        <w:spacing w:before="21"/>
        <w:ind w:right="0"/>
        <w:jc w:val="center"/>
        <w:rPr>
          <w:rFonts w:hint="eastAsia"/>
          <w:b/>
          <w:color w:val="auto"/>
          <w:sz w:val="36"/>
          <w:highlight w:val="none"/>
          <w:lang w:eastAsia="zh-CN"/>
        </w:rPr>
      </w:pPr>
      <w:r>
        <w:rPr>
          <w:rFonts w:hint="eastAsia"/>
          <w:b/>
          <w:color w:val="auto"/>
          <w:sz w:val="36"/>
          <w:highlight w:val="none"/>
          <w:lang w:eastAsia="zh-CN"/>
        </w:rPr>
        <w:t>交通设施光纤租赁项目（移动）</w:t>
      </w:r>
    </w:p>
    <w:p w14:paraId="317EE30B">
      <w:pPr>
        <w:tabs>
          <w:tab w:val="left" w:pos="4271"/>
        </w:tabs>
        <w:spacing w:before="21"/>
        <w:ind w:right="0"/>
        <w:jc w:val="center"/>
        <w:rPr>
          <w:b/>
          <w:color w:val="auto"/>
          <w:sz w:val="36"/>
          <w:highlight w:val="none"/>
        </w:rPr>
      </w:pPr>
      <w:r>
        <w:rPr>
          <w:b/>
          <w:color w:val="auto"/>
          <w:sz w:val="36"/>
          <w:highlight w:val="none"/>
        </w:rPr>
        <w:t>单一来源采购公告</w:t>
      </w:r>
    </w:p>
    <w:p w14:paraId="556FBC47">
      <w:pPr>
        <w:pStyle w:val="2"/>
        <w:spacing w:line="360" w:lineRule="auto"/>
        <w:ind w:left="671"/>
        <w:rPr>
          <w:rFonts w:hint="eastAsia"/>
          <w:color w:val="auto"/>
          <w:highlight w:val="none"/>
          <w:lang w:val="en-US" w:eastAsia="zh-CN"/>
        </w:rPr>
      </w:pPr>
    </w:p>
    <w:p w14:paraId="26C83E82">
      <w:pPr>
        <w:pStyle w:val="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highlight w:val="none"/>
          <w:lang w:val="en-US" w:eastAsia="zh-CN"/>
        </w:rPr>
      </w:pPr>
      <w:r>
        <w:rPr>
          <w:rFonts w:hint="eastAsia"/>
          <w:color w:val="auto"/>
          <w:highlight w:val="none"/>
          <w:lang w:val="en-US" w:eastAsia="zh-CN"/>
        </w:rPr>
        <w:t>一、采购项目名称：交通设施光纤租赁项目（移动）</w:t>
      </w:r>
    </w:p>
    <w:p w14:paraId="44E4E220">
      <w:pPr>
        <w:pStyle w:val="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color w:val="auto"/>
          <w:highlight w:val="none"/>
          <w:lang w:val="en-US" w:eastAsia="zh-CN"/>
        </w:rPr>
      </w:pPr>
      <w:r>
        <w:rPr>
          <w:rFonts w:hint="eastAsia"/>
          <w:color w:val="auto"/>
          <w:highlight w:val="none"/>
          <w:lang w:val="en-US" w:eastAsia="zh-CN"/>
        </w:rPr>
        <w:t xml:space="preserve">二、采购项目编号：驻政采购-2025-08-3       </w:t>
      </w:r>
    </w:p>
    <w:p w14:paraId="1230F6AA">
      <w:pPr>
        <w:pStyle w:val="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highlight w:val="none"/>
          <w:lang w:val="en-US" w:eastAsia="zh-CN"/>
        </w:rPr>
      </w:pPr>
      <w:r>
        <w:rPr>
          <w:rFonts w:hint="eastAsia"/>
          <w:color w:val="auto"/>
          <w:highlight w:val="none"/>
          <w:lang w:val="en-US" w:eastAsia="zh-CN"/>
        </w:rPr>
        <w:t>三、项目预算金额：408000元</w:t>
      </w:r>
    </w:p>
    <w:p w14:paraId="1BDA4BAA">
      <w:pPr>
        <w:pStyle w:val="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highlight w:val="none"/>
          <w:lang w:val="en-US" w:eastAsia="zh-CN"/>
        </w:rPr>
      </w:pPr>
      <w:r>
        <w:rPr>
          <w:rFonts w:hint="eastAsia"/>
          <w:color w:val="auto"/>
          <w:highlight w:val="none"/>
          <w:lang w:val="en-US" w:eastAsia="zh-CN"/>
        </w:rPr>
        <w:t>四、是否专门面向中小企业：否</w:t>
      </w:r>
    </w:p>
    <w:p w14:paraId="4D684BC0">
      <w:pPr>
        <w:pStyle w:val="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highlight w:val="none"/>
          <w:lang w:val="en-US" w:eastAsia="zh-CN"/>
        </w:rPr>
      </w:pPr>
      <w:r>
        <w:rPr>
          <w:rFonts w:hint="eastAsia"/>
          <w:color w:val="auto"/>
          <w:highlight w:val="none"/>
          <w:lang w:val="en-US" w:eastAsia="zh-CN"/>
        </w:rPr>
        <w:t>五、采购需求（包括目标、标准、数量、规格、服务要求、验收标准等）：</w:t>
      </w:r>
    </w:p>
    <w:p w14:paraId="4FD902D4">
      <w:pPr>
        <w:pStyle w:val="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highlight w:val="none"/>
          <w:lang w:val="en-US" w:eastAsia="zh-CN"/>
        </w:rPr>
      </w:pPr>
      <w:r>
        <w:rPr>
          <w:rFonts w:hint="eastAsia"/>
          <w:color w:val="auto"/>
          <w:highlight w:val="none"/>
          <w:lang w:val="en-US" w:eastAsia="zh-CN"/>
        </w:rPr>
        <w:t>详见单一来源采购文件。</w:t>
      </w:r>
    </w:p>
    <w:p w14:paraId="0A0D34DD">
      <w:pPr>
        <w:pStyle w:val="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color w:val="auto"/>
          <w:highlight w:val="none"/>
        </w:rPr>
      </w:pPr>
      <w:r>
        <w:rPr>
          <w:rFonts w:hint="eastAsia"/>
          <w:color w:val="auto"/>
          <w:highlight w:val="none"/>
          <w:lang w:val="en-US" w:eastAsia="zh-CN"/>
        </w:rPr>
        <w:t>六</w:t>
      </w:r>
      <w:r>
        <w:rPr>
          <w:color w:val="auto"/>
          <w:highlight w:val="none"/>
        </w:rPr>
        <w:t>、拟定单一来源供应商名称及地址</w:t>
      </w:r>
    </w:p>
    <w:p w14:paraId="1F94327C">
      <w:pPr>
        <w:pStyle w:val="2"/>
        <w:keepNext w:val="0"/>
        <w:keepLines w:val="0"/>
        <w:pageBreakBefore w:val="0"/>
        <w:widowControl w:val="0"/>
        <w:kinsoku/>
        <w:wordWrap/>
        <w:overflowPunct/>
        <w:topLinePunct w:val="0"/>
        <w:autoSpaceDE w:val="0"/>
        <w:autoSpaceDN w:val="0"/>
        <w:bidi w:val="0"/>
        <w:adjustRightInd/>
        <w:snapToGrid/>
        <w:spacing w:line="360" w:lineRule="auto"/>
        <w:ind w:right="1217" w:firstLine="480" w:firstLineChars="200"/>
        <w:textAlignment w:val="auto"/>
        <w:rPr>
          <w:rFonts w:hint="eastAsia" w:ascii="宋体" w:hAnsi="宋体" w:eastAsia="宋体" w:cs="宋体"/>
          <w:color w:val="auto"/>
          <w:highlight w:val="none"/>
          <w:lang w:eastAsia="zh-CN"/>
        </w:rPr>
      </w:pPr>
      <w:r>
        <w:rPr>
          <w:rFonts w:ascii="宋体" w:hAnsi="宋体" w:eastAsia="宋体" w:cs="宋体"/>
          <w:color w:val="auto"/>
          <w:highlight w:val="none"/>
        </w:rPr>
        <w:t>1、供应商名称：</w:t>
      </w:r>
      <w:r>
        <w:rPr>
          <w:rFonts w:hint="eastAsia" w:ascii="宋体" w:hAnsi="宋体" w:eastAsia="宋体" w:cs="宋体"/>
          <w:b w:val="0"/>
          <w:bCs w:val="0"/>
          <w:color w:val="auto"/>
          <w:sz w:val="24"/>
          <w:szCs w:val="24"/>
          <w:lang w:val="en-US" w:eastAsia="zh-CN"/>
        </w:rPr>
        <w:t>中国</w:t>
      </w:r>
      <w:r>
        <w:rPr>
          <w:rFonts w:hint="eastAsia" w:ascii="宋体" w:hAnsi="宋体" w:cs="宋体"/>
          <w:b w:val="0"/>
          <w:bCs w:val="0"/>
          <w:color w:val="auto"/>
          <w:sz w:val="24"/>
          <w:szCs w:val="24"/>
          <w:lang w:val="en-US" w:eastAsia="zh-CN"/>
        </w:rPr>
        <w:t>移动通信集团河南有限公司驻马店分公司</w:t>
      </w:r>
    </w:p>
    <w:p w14:paraId="596C1F22">
      <w:pPr>
        <w:pStyle w:val="2"/>
        <w:keepNext w:val="0"/>
        <w:keepLines w:val="0"/>
        <w:pageBreakBefore w:val="0"/>
        <w:widowControl w:val="0"/>
        <w:kinsoku/>
        <w:wordWrap/>
        <w:overflowPunct/>
        <w:topLinePunct w:val="0"/>
        <w:autoSpaceDE w:val="0"/>
        <w:autoSpaceDN w:val="0"/>
        <w:bidi w:val="0"/>
        <w:adjustRightInd/>
        <w:snapToGrid/>
        <w:spacing w:line="360" w:lineRule="auto"/>
        <w:ind w:right="1217" w:firstLine="480" w:firstLineChars="200"/>
        <w:textAlignment w:val="auto"/>
        <w:rPr>
          <w:rFonts w:hint="eastAsia" w:ascii="宋体" w:hAnsi="宋体" w:eastAsia="宋体" w:cs="宋体"/>
          <w:color w:val="auto"/>
          <w:highlight w:val="none"/>
          <w:lang w:val="en-US" w:eastAsia="zh-CN"/>
        </w:rPr>
      </w:pPr>
      <w:r>
        <w:rPr>
          <w:rFonts w:ascii="宋体" w:hAnsi="宋体" w:eastAsia="宋体" w:cs="宋体"/>
          <w:color w:val="auto"/>
          <w:highlight w:val="none"/>
        </w:rPr>
        <w:t>2、供应商地址：</w:t>
      </w:r>
      <w:r>
        <w:rPr>
          <w:rFonts w:hint="eastAsia" w:ascii="宋体" w:hAnsi="宋体" w:eastAsia="宋体" w:cs="宋体"/>
          <w:b w:val="0"/>
          <w:bCs w:val="0"/>
          <w:color w:val="auto"/>
          <w:sz w:val="24"/>
          <w:szCs w:val="24"/>
          <w:lang w:val="en-US" w:eastAsia="zh-CN"/>
        </w:rPr>
        <w:t>驻马店</w:t>
      </w:r>
      <w:r>
        <w:rPr>
          <w:rFonts w:hint="eastAsia" w:ascii="宋体" w:hAnsi="宋体" w:cs="宋体"/>
          <w:b w:val="0"/>
          <w:bCs w:val="0"/>
          <w:color w:val="auto"/>
          <w:sz w:val="24"/>
          <w:szCs w:val="24"/>
          <w:lang w:val="en-US" w:eastAsia="zh-CN"/>
        </w:rPr>
        <w:t>市</w:t>
      </w:r>
      <w:r>
        <w:rPr>
          <w:rFonts w:hint="eastAsia" w:ascii="宋体" w:hAnsi="宋体" w:eastAsia="宋体" w:cs="宋体"/>
          <w:b w:val="0"/>
          <w:bCs w:val="0"/>
          <w:color w:val="auto"/>
          <w:sz w:val="24"/>
          <w:szCs w:val="24"/>
          <w:lang w:val="en-US" w:eastAsia="zh-CN"/>
        </w:rPr>
        <w:t>团结路西段</w:t>
      </w:r>
    </w:p>
    <w:p w14:paraId="3E00143C">
      <w:pPr>
        <w:pStyle w:val="2"/>
        <w:keepNext w:val="0"/>
        <w:keepLines w:val="0"/>
        <w:pageBreakBefore w:val="0"/>
        <w:widowControl w:val="0"/>
        <w:kinsoku/>
        <w:wordWrap/>
        <w:overflowPunct/>
        <w:topLinePunct w:val="0"/>
        <w:autoSpaceDE w:val="0"/>
        <w:autoSpaceDN w:val="0"/>
        <w:bidi w:val="0"/>
        <w:adjustRightInd/>
        <w:snapToGrid/>
        <w:spacing w:line="360" w:lineRule="auto"/>
        <w:ind w:right="1217" w:firstLine="480" w:firstLineChars="200"/>
        <w:textAlignment w:val="auto"/>
        <w:rPr>
          <w:rFonts w:ascii="宋体" w:hAnsi="宋体" w:eastAsia="宋体" w:cs="宋体"/>
          <w:color w:val="auto"/>
          <w:highlight w:val="none"/>
        </w:rPr>
      </w:pPr>
      <w:r>
        <w:rPr>
          <w:rFonts w:hint="eastAsia" w:cs="宋体"/>
          <w:color w:val="auto"/>
          <w:highlight w:val="none"/>
          <w:lang w:val="en-US" w:eastAsia="zh-CN"/>
        </w:rPr>
        <w:t>七</w:t>
      </w:r>
      <w:r>
        <w:rPr>
          <w:rFonts w:ascii="宋体" w:hAnsi="宋体" w:eastAsia="宋体" w:cs="宋体"/>
          <w:color w:val="auto"/>
          <w:highlight w:val="none"/>
        </w:rPr>
        <w:t>、供应商资格要求：</w:t>
      </w:r>
    </w:p>
    <w:p w14:paraId="55F3BF02">
      <w:pPr>
        <w:pStyle w:val="2"/>
        <w:keepNext w:val="0"/>
        <w:keepLines w:val="0"/>
        <w:pageBreakBefore w:val="0"/>
        <w:widowControl w:val="0"/>
        <w:kinsoku/>
        <w:wordWrap/>
        <w:overflowPunct/>
        <w:topLinePunct w:val="0"/>
        <w:autoSpaceDE w:val="0"/>
        <w:autoSpaceDN w:val="0"/>
        <w:bidi w:val="0"/>
        <w:adjustRightInd/>
        <w:snapToGrid/>
        <w:spacing w:line="364" w:lineRule="auto"/>
        <w:ind w:right="1217" w:firstLine="480" w:firstLineChars="200"/>
        <w:textAlignment w:val="auto"/>
        <w:rPr>
          <w:color w:val="auto"/>
          <w:highlight w:val="none"/>
        </w:rPr>
      </w:pPr>
      <w:r>
        <w:rPr>
          <w:color w:val="auto"/>
          <w:highlight w:val="none"/>
        </w:rPr>
        <w:t>1、供应商具有有效的企业法人营业执照、税务登记证、组织机构代码证或三证合一的营业执照；</w:t>
      </w:r>
    </w:p>
    <w:p w14:paraId="2F7C0C1B">
      <w:pPr>
        <w:pStyle w:val="2"/>
        <w:keepNext w:val="0"/>
        <w:keepLines w:val="0"/>
        <w:pageBreakBefore w:val="0"/>
        <w:widowControl w:val="0"/>
        <w:kinsoku/>
        <w:wordWrap/>
        <w:overflowPunct/>
        <w:topLinePunct w:val="0"/>
        <w:autoSpaceDE w:val="0"/>
        <w:autoSpaceDN w:val="0"/>
        <w:bidi w:val="0"/>
        <w:adjustRightInd/>
        <w:snapToGrid/>
        <w:spacing w:line="364" w:lineRule="auto"/>
        <w:ind w:right="1097" w:firstLine="480" w:firstLineChars="200"/>
        <w:textAlignment w:val="auto"/>
        <w:rPr>
          <w:color w:val="auto"/>
          <w:highlight w:val="none"/>
        </w:rPr>
      </w:pPr>
      <w:r>
        <w:rPr>
          <w:color w:val="auto"/>
          <w:highlight w:val="none"/>
        </w:rPr>
        <w:t>2、信用要求：根据《财政部关于在政府采购活动中查询及使用信用记录有关问题的通知》（财库〔2016〕125号）和《河南省财政厅关于转发财政部关于在政府采购活动中查询及使用信用记录有关问题的通知的通知》（豫财购〔2016〕15号）规定，对列入失信被执行人、重大税收违法失信主体、政府采购严重违法失信行为记录名单的供应商，拒绝参与本项目政府采购活动【查询渠道：“信用中国”网站</w:t>
      </w:r>
      <w:r>
        <w:rPr>
          <w:color w:val="auto"/>
          <w:highlight w:val="none"/>
        </w:rPr>
        <w:fldChar w:fldCharType="begin"/>
      </w:r>
      <w:r>
        <w:rPr>
          <w:color w:val="auto"/>
          <w:highlight w:val="none"/>
        </w:rPr>
        <w:instrText xml:space="preserve"> HYPERLINK "http://www.creditchina.gov.cn/" \h </w:instrText>
      </w:r>
      <w:r>
        <w:rPr>
          <w:color w:val="auto"/>
          <w:highlight w:val="none"/>
        </w:rPr>
        <w:fldChar w:fldCharType="separate"/>
      </w:r>
      <w:r>
        <w:rPr>
          <w:color w:val="auto"/>
          <w:highlight w:val="none"/>
        </w:rPr>
        <w:t>（www.creditchina.gov.cn</w:t>
      </w:r>
      <w:r>
        <w:rPr>
          <w:color w:val="auto"/>
          <w:highlight w:val="none"/>
        </w:rPr>
        <w:fldChar w:fldCharType="end"/>
      </w:r>
      <w:r>
        <w:rPr>
          <w:color w:val="auto"/>
          <w:highlight w:val="none"/>
        </w:rPr>
        <w:t>）、中国政府采购网（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color w:val="auto"/>
          <w:highlight w:val="none"/>
        </w:rPr>
        <w:t>www.ccgp.gov.cn</w:t>
      </w:r>
      <w:r>
        <w:rPr>
          <w:color w:val="auto"/>
          <w:highlight w:val="none"/>
        </w:rPr>
        <w:fldChar w:fldCharType="end"/>
      </w:r>
      <w:r>
        <w:rPr>
          <w:color w:val="auto"/>
          <w:highlight w:val="none"/>
        </w:rPr>
        <w:t>）】</w:t>
      </w:r>
    </w:p>
    <w:p w14:paraId="0BCABAD6">
      <w:pPr>
        <w:pStyle w:val="2"/>
        <w:keepNext w:val="0"/>
        <w:keepLines w:val="0"/>
        <w:pageBreakBefore w:val="0"/>
        <w:widowControl w:val="0"/>
        <w:kinsoku/>
        <w:wordWrap/>
        <w:overflowPunct/>
        <w:topLinePunct w:val="0"/>
        <w:autoSpaceDE w:val="0"/>
        <w:autoSpaceDN w:val="0"/>
        <w:bidi w:val="0"/>
        <w:adjustRightInd/>
        <w:snapToGrid/>
        <w:spacing w:line="364" w:lineRule="auto"/>
        <w:ind w:right="1097" w:firstLine="480" w:firstLineChars="200"/>
        <w:textAlignment w:val="auto"/>
        <w:rPr>
          <w:color w:val="auto"/>
          <w:highlight w:val="none"/>
        </w:rPr>
      </w:pPr>
      <w:r>
        <w:rPr>
          <w:rFonts w:hint="eastAsia"/>
          <w:color w:val="auto"/>
          <w:highlight w:val="none"/>
          <w:lang w:val="en-US" w:eastAsia="zh-CN"/>
        </w:rPr>
        <w:t>八</w:t>
      </w:r>
      <w:r>
        <w:rPr>
          <w:color w:val="auto"/>
          <w:highlight w:val="none"/>
        </w:rPr>
        <w:t>、获取单一来源文件</w:t>
      </w:r>
    </w:p>
    <w:p w14:paraId="2A932C5E">
      <w:pPr>
        <w:pStyle w:val="2"/>
        <w:keepNext w:val="0"/>
        <w:keepLines w:val="0"/>
        <w:pageBreakBefore w:val="0"/>
        <w:widowControl w:val="0"/>
        <w:kinsoku/>
        <w:wordWrap/>
        <w:overflowPunct/>
        <w:topLinePunct w:val="0"/>
        <w:autoSpaceDE w:val="0"/>
        <w:autoSpaceDN w:val="0"/>
        <w:bidi w:val="0"/>
        <w:adjustRightInd/>
        <w:snapToGrid/>
        <w:spacing w:line="364" w:lineRule="auto"/>
        <w:ind w:right="1217" w:firstLine="480" w:firstLineChars="200"/>
        <w:textAlignment w:val="auto"/>
        <w:rPr>
          <w:color w:val="auto"/>
          <w:highlight w:val="none"/>
        </w:rPr>
      </w:pPr>
      <w:r>
        <w:rPr>
          <w:color w:val="auto"/>
          <w:highlight w:val="none"/>
        </w:rPr>
        <w:t>1.时间：202</w:t>
      </w:r>
      <w:r>
        <w:rPr>
          <w:rFonts w:hint="eastAsia"/>
          <w:color w:val="auto"/>
          <w:highlight w:val="none"/>
          <w:lang w:val="en-US" w:eastAsia="zh-CN"/>
        </w:rPr>
        <w:t>5</w:t>
      </w:r>
      <w:r>
        <w:rPr>
          <w:color w:val="auto"/>
          <w:highlight w:val="none"/>
        </w:rPr>
        <w:t>年</w:t>
      </w:r>
      <w:r>
        <w:rPr>
          <w:rFonts w:hint="eastAsia"/>
          <w:color w:val="auto"/>
          <w:highlight w:val="none"/>
          <w:lang w:val="en-US" w:eastAsia="zh-CN"/>
        </w:rPr>
        <w:t>08</w:t>
      </w:r>
      <w:r>
        <w:rPr>
          <w:color w:val="auto"/>
          <w:highlight w:val="none"/>
        </w:rPr>
        <w:t>月</w:t>
      </w:r>
      <w:r>
        <w:rPr>
          <w:rFonts w:hint="eastAsia"/>
          <w:color w:val="auto"/>
          <w:highlight w:val="none"/>
          <w:lang w:val="en-US" w:eastAsia="zh-CN"/>
        </w:rPr>
        <w:t>08</w:t>
      </w:r>
      <w:r>
        <w:rPr>
          <w:color w:val="auto"/>
          <w:highlight w:val="none"/>
        </w:rPr>
        <w:t>日08时00分至202</w:t>
      </w:r>
      <w:r>
        <w:rPr>
          <w:rFonts w:hint="eastAsia"/>
          <w:color w:val="auto"/>
          <w:highlight w:val="none"/>
          <w:lang w:val="en-US" w:eastAsia="zh-CN"/>
        </w:rPr>
        <w:t>5</w:t>
      </w:r>
      <w:r>
        <w:rPr>
          <w:color w:val="auto"/>
          <w:highlight w:val="none"/>
        </w:rPr>
        <w:t>年</w:t>
      </w:r>
      <w:r>
        <w:rPr>
          <w:rFonts w:hint="eastAsia"/>
          <w:color w:val="auto"/>
          <w:highlight w:val="none"/>
          <w:lang w:val="en-US" w:eastAsia="zh-CN"/>
        </w:rPr>
        <w:t>08</w:t>
      </w:r>
      <w:r>
        <w:rPr>
          <w:color w:val="auto"/>
          <w:highlight w:val="none"/>
        </w:rPr>
        <w:t>月</w:t>
      </w:r>
      <w:r>
        <w:rPr>
          <w:rFonts w:hint="eastAsia"/>
          <w:color w:val="auto"/>
          <w:highlight w:val="none"/>
          <w:lang w:val="en-US" w:eastAsia="zh-CN"/>
        </w:rPr>
        <w:t>14</w:t>
      </w:r>
      <w:r>
        <w:rPr>
          <w:color w:val="auto"/>
          <w:highlight w:val="none"/>
        </w:rPr>
        <w:t>日</w:t>
      </w:r>
      <w:r>
        <w:rPr>
          <w:rFonts w:hint="eastAsia"/>
          <w:color w:val="auto"/>
          <w:highlight w:val="none"/>
          <w:lang w:val="en-US" w:eastAsia="zh-CN"/>
        </w:rPr>
        <w:t xml:space="preserve"> 17</w:t>
      </w:r>
      <w:r>
        <w:rPr>
          <w:color w:val="auto"/>
          <w:highlight w:val="none"/>
        </w:rPr>
        <w:t>时</w:t>
      </w:r>
      <w:r>
        <w:rPr>
          <w:rFonts w:hint="eastAsia"/>
          <w:color w:val="auto"/>
          <w:highlight w:val="none"/>
          <w:lang w:val="en-US" w:eastAsia="zh-CN"/>
        </w:rPr>
        <w:t xml:space="preserve">30 </w:t>
      </w:r>
      <w:r>
        <w:rPr>
          <w:color w:val="auto"/>
          <w:highlight w:val="none"/>
        </w:rPr>
        <w:t>分</w:t>
      </w:r>
      <w:r>
        <w:rPr>
          <w:color w:val="auto"/>
          <w:highlight w:val="none"/>
        </w:rPr>
        <w:t>（北京时间，法定节假日除外。）</w:t>
      </w:r>
    </w:p>
    <w:p w14:paraId="04D39A6E">
      <w:pPr>
        <w:pStyle w:val="2"/>
        <w:keepNext w:val="0"/>
        <w:keepLines w:val="0"/>
        <w:pageBreakBefore w:val="0"/>
        <w:widowControl w:val="0"/>
        <w:kinsoku/>
        <w:wordWrap/>
        <w:overflowPunct/>
        <w:topLinePunct w:val="0"/>
        <w:autoSpaceDE w:val="0"/>
        <w:autoSpaceDN w:val="0"/>
        <w:bidi w:val="0"/>
        <w:adjustRightInd/>
        <w:snapToGrid/>
        <w:spacing w:line="306" w:lineRule="exact"/>
        <w:ind w:firstLine="480" w:firstLineChars="200"/>
        <w:textAlignment w:val="auto"/>
        <w:rPr>
          <w:rFonts w:hint="eastAsia" w:eastAsia="宋体"/>
          <w:color w:val="auto"/>
          <w:highlight w:val="none"/>
          <w:lang w:eastAsia="zh-CN"/>
        </w:rPr>
      </w:pPr>
      <w:r>
        <w:rPr>
          <w:color w:val="auto"/>
          <w:highlight w:val="none"/>
        </w:rPr>
        <w:t>2.地点：</w:t>
      </w:r>
      <w:r>
        <w:rPr>
          <w:rFonts w:hint="eastAsia"/>
          <w:color w:val="auto"/>
          <w:highlight w:val="none"/>
          <w:lang w:eastAsia="zh-CN"/>
        </w:rPr>
        <w:t>驻马店市良源政府采购代理有限公司</w:t>
      </w:r>
    </w:p>
    <w:p w14:paraId="0FFAFAF8">
      <w:pPr>
        <w:pStyle w:val="2"/>
        <w:keepNext w:val="0"/>
        <w:keepLines w:val="0"/>
        <w:pageBreakBefore w:val="0"/>
        <w:widowControl w:val="0"/>
        <w:kinsoku/>
        <w:wordWrap/>
        <w:overflowPunct/>
        <w:topLinePunct w:val="0"/>
        <w:autoSpaceDE w:val="0"/>
        <w:autoSpaceDN w:val="0"/>
        <w:bidi w:val="0"/>
        <w:adjustRightInd/>
        <w:snapToGrid/>
        <w:spacing w:before="159" w:line="364" w:lineRule="auto"/>
        <w:ind w:right="1097" w:firstLine="480" w:firstLineChars="200"/>
        <w:jc w:val="both"/>
        <w:textAlignment w:val="auto"/>
        <w:rPr>
          <w:color w:val="auto"/>
          <w:highlight w:val="none"/>
        </w:rPr>
      </w:pPr>
      <w:r>
        <w:rPr>
          <w:color w:val="auto"/>
          <w:highlight w:val="none"/>
        </w:rPr>
        <w:t>3.方式：</w:t>
      </w:r>
      <w:r>
        <w:rPr>
          <w:rFonts w:ascii="宋体" w:hAnsi="宋体" w:eastAsia="宋体" w:cs="宋体"/>
          <w:color w:val="auto"/>
          <w:sz w:val="24"/>
          <w:szCs w:val="24"/>
          <w:highlight w:val="none"/>
        </w:rPr>
        <w:t>凡有意参加者，需提供营业执照、法定代表人授权委托书等相关资料，发送至以下邮箱：</w:t>
      </w:r>
      <w:r>
        <w:rPr>
          <w:rFonts w:hint="eastAsia" w:cs="宋体"/>
          <w:color w:val="auto"/>
          <w:sz w:val="24"/>
          <w:szCs w:val="24"/>
          <w:highlight w:val="none"/>
          <w:lang w:val="en-US" w:eastAsia="zh-CN"/>
        </w:rPr>
        <w:t>18790339598</w:t>
      </w: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val="en-US" w:eastAsia="zh-CN"/>
        </w:rPr>
        <w:t>163</w:t>
      </w:r>
      <w:r>
        <w:rPr>
          <w:rFonts w:hint="eastAsia" w:ascii="宋体" w:hAnsi="宋体" w:eastAsia="宋体" w:cs="宋体"/>
          <w:color w:val="auto"/>
          <w:sz w:val="24"/>
          <w:szCs w:val="24"/>
          <w:highlight w:val="none"/>
          <w:lang w:val="en-US" w:eastAsia="zh-CN"/>
        </w:rPr>
        <w:t>.com</w:t>
      </w:r>
      <w:r>
        <w:rPr>
          <w:rFonts w:ascii="宋体" w:hAnsi="宋体" w:eastAsia="宋体" w:cs="宋体"/>
          <w:color w:val="auto"/>
          <w:sz w:val="24"/>
          <w:szCs w:val="24"/>
          <w:highlight w:val="none"/>
        </w:rPr>
        <w:t>并标明XX公司XX项目，审核通过后向供应商发送单一来源采购文件。</w:t>
      </w:r>
    </w:p>
    <w:p w14:paraId="6214420B">
      <w:pPr>
        <w:pStyle w:val="2"/>
        <w:keepNext w:val="0"/>
        <w:keepLines w:val="0"/>
        <w:pageBreakBefore w:val="0"/>
        <w:widowControl w:val="0"/>
        <w:kinsoku/>
        <w:wordWrap/>
        <w:overflowPunct/>
        <w:topLinePunct w:val="0"/>
        <w:autoSpaceDE w:val="0"/>
        <w:autoSpaceDN w:val="0"/>
        <w:bidi w:val="0"/>
        <w:adjustRightInd/>
        <w:snapToGrid/>
        <w:spacing w:line="307" w:lineRule="exact"/>
        <w:ind w:firstLine="480" w:firstLineChars="200"/>
        <w:textAlignment w:val="auto"/>
        <w:rPr>
          <w:color w:val="auto"/>
          <w:highlight w:val="none"/>
        </w:rPr>
      </w:pPr>
      <w:r>
        <w:rPr>
          <w:color w:val="auto"/>
          <w:highlight w:val="none"/>
        </w:rPr>
        <w:t>4.售价：0元</w:t>
      </w:r>
    </w:p>
    <w:p w14:paraId="08A73F1C">
      <w:pPr>
        <w:pStyle w:val="2"/>
        <w:keepNext w:val="0"/>
        <w:keepLines w:val="0"/>
        <w:pageBreakBefore w:val="0"/>
        <w:widowControl w:val="0"/>
        <w:kinsoku/>
        <w:wordWrap/>
        <w:overflowPunct/>
        <w:topLinePunct w:val="0"/>
        <w:autoSpaceDE w:val="0"/>
        <w:autoSpaceDN w:val="0"/>
        <w:bidi w:val="0"/>
        <w:adjustRightInd/>
        <w:snapToGrid/>
        <w:spacing w:before="41" w:line="360" w:lineRule="auto"/>
        <w:ind w:firstLine="480" w:firstLineChars="200"/>
        <w:textAlignment w:val="auto"/>
        <w:rPr>
          <w:color w:val="auto"/>
          <w:highlight w:val="none"/>
        </w:rPr>
      </w:pPr>
      <w:r>
        <w:rPr>
          <w:rFonts w:hint="eastAsia"/>
          <w:color w:val="auto"/>
          <w:highlight w:val="none"/>
          <w:lang w:val="en-US" w:eastAsia="zh-CN"/>
        </w:rPr>
        <w:t>九</w:t>
      </w:r>
      <w:r>
        <w:rPr>
          <w:color w:val="auto"/>
          <w:highlight w:val="none"/>
        </w:rPr>
        <w:t>、响应文件提交的截止时间及地点</w:t>
      </w:r>
    </w:p>
    <w:p w14:paraId="78BADDDF">
      <w:pPr>
        <w:pStyle w:val="2"/>
        <w:keepNext w:val="0"/>
        <w:keepLines w:val="0"/>
        <w:pageBreakBefore w:val="0"/>
        <w:widowControl w:val="0"/>
        <w:kinsoku/>
        <w:wordWrap/>
        <w:overflowPunct/>
        <w:topLinePunct w:val="0"/>
        <w:autoSpaceDE w:val="0"/>
        <w:autoSpaceDN w:val="0"/>
        <w:bidi w:val="0"/>
        <w:adjustRightInd/>
        <w:snapToGrid/>
        <w:spacing w:before="41" w:line="360" w:lineRule="auto"/>
        <w:ind w:firstLine="480" w:firstLineChars="200"/>
        <w:textAlignment w:val="auto"/>
        <w:rPr>
          <w:color w:val="auto"/>
          <w:highlight w:val="none"/>
        </w:rPr>
      </w:pPr>
      <w:r>
        <w:rPr>
          <w:color w:val="auto"/>
          <w:highlight w:val="none"/>
        </w:rPr>
        <w:t>1.时间：202</w:t>
      </w:r>
      <w:r>
        <w:rPr>
          <w:rFonts w:hint="eastAsia"/>
          <w:color w:val="auto"/>
          <w:highlight w:val="none"/>
          <w:lang w:val="en-US" w:eastAsia="zh-CN"/>
        </w:rPr>
        <w:t>5</w:t>
      </w:r>
      <w:r>
        <w:rPr>
          <w:color w:val="auto"/>
          <w:highlight w:val="none"/>
        </w:rPr>
        <w:t>年</w:t>
      </w:r>
      <w:r>
        <w:rPr>
          <w:rFonts w:hint="eastAsia"/>
          <w:color w:val="auto"/>
          <w:highlight w:val="none"/>
          <w:lang w:val="en-US" w:eastAsia="zh-CN"/>
        </w:rPr>
        <w:t>08</w:t>
      </w:r>
      <w:r>
        <w:rPr>
          <w:color w:val="auto"/>
          <w:highlight w:val="none"/>
        </w:rPr>
        <w:t>月</w:t>
      </w:r>
      <w:r>
        <w:rPr>
          <w:rFonts w:hint="eastAsia"/>
          <w:color w:val="auto"/>
          <w:highlight w:val="none"/>
          <w:lang w:val="en-US" w:eastAsia="zh-CN"/>
        </w:rPr>
        <w:t>15</w:t>
      </w:r>
      <w:r>
        <w:rPr>
          <w:color w:val="auto"/>
          <w:highlight w:val="none"/>
        </w:rPr>
        <w:t>日</w:t>
      </w:r>
      <w:r>
        <w:rPr>
          <w:rFonts w:hint="eastAsia"/>
          <w:color w:val="auto"/>
          <w:highlight w:val="none"/>
          <w:lang w:val="en-US" w:eastAsia="zh-CN"/>
        </w:rPr>
        <w:t>10</w:t>
      </w:r>
      <w:r>
        <w:rPr>
          <w:color w:val="auto"/>
          <w:highlight w:val="none"/>
        </w:rPr>
        <w:t>时</w:t>
      </w:r>
      <w:r>
        <w:rPr>
          <w:rFonts w:hint="eastAsia"/>
          <w:color w:val="auto"/>
          <w:highlight w:val="none"/>
          <w:lang w:val="en-US" w:eastAsia="zh-CN"/>
        </w:rPr>
        <w:t>3</w:t>
      </w:r>
      <w:r>
        <w:rPr>
          <w:color w:val="auto"/>
          <w:highlight w:val="none"/>
        </w:rPr>
        <w:t>0分</w:t>
      </w:r>
      <w:r>
        <w:rPr>
          <w:color w:val="auto"/>
          <w:highlight w:val="none"/>
        </w:rPr>
        <w:t>（北京时间）</w:t>
      </w:r>
    </w:p>
    <w:p w14:paraId="07D8D034">
      <w:pPr>
        <w:pStyle w:val="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en-US"/>
        </w:rPr>
        <w:t>2.地点：</w:t>
      </w:r>
      <w:r>
        <w:rPr>
          <w:rFonts w:hint="eastAsia" w:ascii="宋体" w:hAnsi="宋体" w:eastAsia="宋体" w:cs="宋体"/>
          <w:color w:val="auto"/>
          <w:highlight w:val="none"/>
          <w:lang w:val="en-US" w:eastAsia="zh-CN"/>
        </w:rPr>
        <w:t>驻马店市驿城区置地华庭院内E座对面二层办公楼西202室</w:t>
      </w:r>
    </w:p>
    <w:p w14:paraId="01A3F597">
      <w:pPr>
        <w:pStyle w:val="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十、发布公告的媒介及招标公告期限</w:t>
      </w:r>
    </w:p>
    <w:p w14:paraId="5AC2141E">
      <w:pPr>
        <w:pStyle w:val="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本次</w:t>
      </w:r>
      <w:r>
        <w:rPr>
          <w:rFonts w:hint="eastAsia" w:cs="宋体"/>
          <w:color w:val="auto"/>
          <w:highlight w:val="none"/>
          <w:lang w:val="en-US" w:eastAsia="zh-CN"/>
        </w:rPr>
        <w:t>采购</w:t>
      </w:r>
      <w:r>
        <w:rPr>
          <w:rFonts w:hint="eastAsia" w:ascii="宋体" w:hAnsi="宋体" w:eastAsia="宋体" w:cs="宋体"/>
          <w:color w:val="auto"/>
          <w:highlight w:val="none"/>
          <w:lang w:val="en-US" w:eastAsia="zh-CN"/>
        </w:rPr>
        <w:t>公告在《中国电子招标投标公共服务平台》上发布，公告期限为五个工作日。</w:t>
      </w:r>
    </w:p>
    <w:p w14:paraId="0F58E1BC">
      <w:pPr>
        <w:pStyle w:val="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十一、联系方式</w:t>
      </w:r>
    </w:p>
    <w:p w14:paraId="7A944B8E">
      <w:pPr>
        <w:pStyle w:val="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1.采购人</w:t>
      </w:r>
    </w:p>
    <w:p w14:paraId="05423615">
      <w:pPr>
        <w:pStyle w:val="2"/>
        <w:keepNext w:val="0"/>
        <w:keepLines w:val="0"/>
        <w:pageBreakBefore w:val="0"/>
        <w:widowControl w:val="0"/>
        <w:kinsoku/>
        <w:wordWrap/>
        <w:overflowPunct/>
        <w:topLinePunct w:val="0"/>
        <w:autoSpaceDE w:val="0"/>
        <w:autoSpaceDN w:val="0"/>
        <w:bidi w:val="0"/>
        <w:adjustRightInd/>
        <w:snapToGrid/>
        <w:spacing w:before="5" w:line="362" w:lineRule="auto"/>
        <w:ind w:right="1097"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名称：驻马店市公安局</w:t>
      </w:r>
    </w:p>
    <w:p w14:paraId="73A107D4">
      <w:pPr>
        <w:pStyle w:val="2"/>
        <w:keepNext w:val="0"/>
        <w:keepLines w:val="0"/>
        <w:pageBreakBefore w:val="0"/>
        <w:widowControl w:val="0"/>
        <w:kinsoku/>
        <w:wordWrap/>
        <w:overflowPunct/>
        <w:topLinePunct w:val="0"/>
        <w:autoSpaceDE w:val="0"/>
        <w:autoSpaceDN w:val="0"/>
        <w:bidi w:val="0"/>
        <w:adjustRightInd/>
        <w:snapToGrid/>
        <w:spacing w:before="5" w:line="362" w:lineRule="auto"/>
        <w:ind w:right="1097"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地址：驻马店市金水路48号</w:t>
      </w:r>
    </w:p>
    <w:p w14:paraId="28CB3E9B">
      <w:pPr>
        <w:pStyle w:val="2"/>
        <w:keepNext w:val="0"/>
        <w:keepLines w:val="0"/>
        <w:pageBreakBefore w:val="0"/>
        <w:widowControl w:val="0"/>
        <w:kinsoku/>
        <w:wordWrap/>
        <w:overflowPunct/>
        <w:topLinePunct w:val="0"/>
        <w:autoSpaceDE w:val="0"/>
        <w:autoSpaceDN w:val="0"/>
        <w:bidi w:val="0"/>
        <w:adjustRightInd/>
        <w:snapToGrid/>
        <w:spacing w:before="5" w:line="362" w:lineRule="auto"/>
        <w:ind w:right="1097"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联系人：韩先生</w:t>
      </w:r>
    </w:p>
    <w:p w14:paraId="7D7B71C6">
      <w:pPr>
        <w:pStyle w:val="2"/>
        <w:keepNext w:val="0"/>
        <w:keepLines w:val="0"/>
        <w:pageBreakBefore w:val="0"/>
        <w:widowControl w:val="0"/>
        <w:kinsoku/>
        <w:wordWrap/>
        <w:overflowPunct/>
        <w:topLinePunct w:val="0"/>
        <w:autoSpaceDE w:val="0"/>
        <w:autoSpaceDN w:val="0"/>
        <w:bidi w:val="0"/>
        <w:adjustRightInd/>
        <w:snapToGrid/>
        <w:spacing w:before="5" w:line="362" w:lineRule="auto"/>
        <w:ind w:right="1097"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 xml:space="preserve">联系方式：19713966672 </w:t>
      </w:r>
    </w:p>
    <w:p w14:paraId="09F2AF82">
      <w:pPr>
        <w:pStyle w:val="2"/>
        <w:keepNext w:val="0"/>
        <w:keepLines w:val="0"/>
        <w:pageBreakBefore w:val="0"/>
        <w:widowControl w:val="0"/>
        <w:kinsoku/>
        <w:wordWrap/>
        <w:overflowPunct/>
        <w:topLinePunct w:val="0"/>
        <w:autoSpaceDE w:val="0"/>
        <w:autoSpaceDN w:val="0"/>
        <w:bidi w:val="0"/>
        <w:adjustRightInd/>
        <w:snapToGrid/>
        <w:spacing w:before="5" w:line="362" w:lineRule="auto"/>
        <w:ind w:right="1097" w:firstLine="48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财政部门信息</w:t>
      </w:r>
    </w:p>
    <w:p w14:paraId="15D30A18">
      <w:pPr>
        <w:pStyle w:val="2"/>
        <w:keepNext w:val="0"/>
        <w:keepLines w:val="0"/>
        <w:pageBreakBefore w:val="0"/>
        <w:widowControl w:val="0"/>
        <w:kinsoku/>
        <w:wordWrap/>
        <w:overflowPunct/>
        <w:topLinePunct w:val="0"/>
        <w:autoSpaceDE w:val="0"/>
        <w:autoSpaceDN w:val="0"/>
        <w:bidi w:val="0"/>
        <w:adjustRightInd/>
        <w:snapToGrid/>
        <w:spacing w:before="5" w:line="362" w:lineRule="auto"/>
        <w:ind w:right="1097"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名称：驻马店市财政局</w:t>
      </w:r>
    </w:p>
    <w:p w14:paraId="2742472A">
      <w:pPr>
        <w:pStyle w:val="2"/>
        <w:keepNext w:val="0"/>
        <w:keepLines w:val="0"/>
        <w:pageBreakBefore w:val="0"/>
        <w:widowControl w:val="0"/>
        <w:kinsoku/>
        <w:wordWrap/>
        <w:overflowPunct/>
        <w:topLinePunct w:val="0"/>
        <w:autoSpaceDE w:val="0"/>
        <w:autoSpaceDN w:val="0"/>
        <w:bidi w:val="0"/>
        <w:adjustRightInd/>
        <w:snapToGrid/>
        <w:spacing w:before="5" w:line="362" w:lineRule="auto"/>
        <w:ind w:right="1097"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地址：金雀路与文明路交叉口</w:t>
      </w:r>
    </w:p>
    <w:p w14:paraId="26E7E7DB">
      <w:pPr>
        <w:pStyle w:val="2"/>
        <w:keepNext w:val="0"/>
        <w:keepLines w:val="0"/>
        <w:pageBreakBefore w:val="0"/>
        <w:widowControl w:val="0"/>
        <w:kinsoku/>
        <w:wordWrap/>
        <w:overflowPunct/>
        <w:topLinePunct w:val="0"/>
        <w:autoSpaceDE w:val="0"/>
        <w:autoSpaceDN w:val="0"/>
        <w:bidi w:val="0"/>
        <w:adjustRightInd/>
        <w:snapToGrid/>
        <w:spacing w:before="5" w:line="362" w:lineRule="auto"/>
        <w:ind w:right="1097"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联系人：蒲先生</w:t>
      </w:r>
    </w:p>
    <w:p w14:paraId="12973396">
      <w:pPr>
        <w:pStyle w:val="2"/>
        <w:keepNext w:val="0"/>
        <w:keepLines w:val="0"/>
        <w:pageBreakBefore w:val="0"/>
        <w:widowControl w:val="0"/>
        <w:kinsoku/>
        <w:wordWrap/>
        <w:overflowPunct/>
        <w:topLinePunct w:val="0"/>
        <w:autoSpaceDE w:val="0"/>
        <w:autoSpaceDN w:val="0"/>
        <w:bidi w:val="0"/>
        <w:adjustRightInd/>
        <w:snapToGrid/>
        <w:spacing w:before="5" w:line="362" w:lineRule="auto"/>
        <w:ind w:right="1097"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联系方式：0396-2610822</w:t>
      </w:r>
    </w:p>
    <w:p w14:paraId="07685CDF">
      <w:pPr>
        <w:pStyle w:val="2"/>
        <w:keepNext w:val="0"/>
        <w:keepLines w:val="0"/>
        <w:pageBreakBefore w:val="0"/>
        <w:widowControl w:val="0"/>
        <w:kinsoku/>
        <w:wordWrap/>
        <w:overflowPunct/>
        <w:topLinePunct w:val="0"/>
        <w:autoSpaceDE w:val="0"/>
        <w:autoSpaceDN w:val="0"/>
        <w:bidi w:val="0"/>
        <w:adjustRightInd/>
        <w:snapToGrid/>
        <w:spacing w:before="5" w:line="362" w:lineRule="auto"/>
        <w:ind w:right="1097"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采购代理机构</w:t>
      </w:r>
    </w:p>
    <w:p w14:paraId="508E7DDD">
      <w:pPr>
        <w:pStyle w:val="2"/>
        <w:keepNext w:val="0"/>
        <w:keepLines w:val="0"/>
        <w:pageBreakBefore w:val="0"/>
        <w:widowControl w:val="0"/>
        <w:kinsoku/>
        <w:wordWrap/>
        <w:overflowPunct/>
        <w:topLinePunct w:val="0"/>
        <w:autoSpaceDE w:val="0"/>
        <w:autoSpaceDN w:val="0"/>
        <w:bidi w:val="0"/>
        <w:adjustRightInd/>
        <w:snapToGrid/>
        <w:spacing w:before="5" w:line="362" w:lineRule="auto"/>
        <w:ind w:right="1097"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名称：</w:t>
      </w:r>
      <w:r>
        <w:rPr>
          <w:rFonts w:hint="eastAsia" w:ascii="宋体" w:hAnsi="宋体" w:eastAsia="宋体" w:cs="宋体"/>
          <w:color w:val="auto"/>
          <w:highlight w:val="none"/>
          <w:lang w:val="en-US" w:eastAsia="zh-CN"/>
        </w:rPr>
        <w:t>驻马店市良源政府采购代理有限公司</w:t>
      </w:r>
      <w:r>
        <w:rPr>
          <w:rFonts w:hint="eastAsia" w:ascii="宋体" w:hAnsi="宋体" w:eastAsia="宋体" w:cs="宋体"/>
          <w:color w:val="auto"/>
          <w:highlight w:val="none"/>
        </w:rPr>
        <w:t>　</w:t>
      </w:r>
    </w:p>
    <w:p w14:paraId="3B9B91ED">
      <w:pPr>
        <w:pStyle w:val="2"/>
        <w:keepNext w:val="0"/>
        <w:keepLines w:val="0"/>
        <w:pageBreakBefore w:val="0"/>
        <w:widowControl w:val="0"/>
        <w:kinsoku/>
        <w:wordWrap/>
        <w:overflowPunct/>
        <w:topLinePunct w:val="0"/>
        <w:autoSpaceDE w:val="0"/>
        <w:autoSpaceDN w:val="0"/>
        <w:bidi w:val="0"/>
        <w:adjustRightInd/>
        <w:snapToGrid/>
        <w:spacing w:before="5" w:line="362" w:lineRule="auto"/>
        <w:ind w:right="1097" w:firstLine="480" w:firstLineChars="20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联系地址：</w:t>
      </w:r>
      <w:r>
        <w:rPr>
          <w:rFonts w:hint="eastAsia" w:cs="宋体"/>
          <w:color w:val="auto"/>
          <w:highlight w:val="none"/>
          <w:lang w:eastAsia="zh-CN"/>
        </w:rPr>
        <w:t>驻马店市正阳路与置地大道交叉口置地华庭</w:t>
      </w:r>
    </w:p>
    <w:p w14:paraId="2B5235FF">
      <w:pPr>
        <w:pStyle w:val="2"/>
        <w:keepNext w:val="0"/>
        <w:keepLines w:val="0"/>
        <w:pageBreakBefore w:val="0"/>
        <w:widowControl w:val="0"/>
        <w:kinsoku/>
        <w:wordWrap/>
        <w:overflowPunct/>
        <w:topLinePunct w:val="0"/>
        <w:autoSpaceDE w:val="0"/>
        <w:autoSpaceDN w:val="0"/>
        <w:bidi w:val="0"/>
        <w:adjustRightInd/>
        <w:snapToGrid/>
        <w:spacing w:before="5" w:line="362" w:lineRule="auto"/>
        <w:ind w:right="1097"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联 系 人：</w:t>
      </w:r>
      <w:r>
        <w:rPr>
          <w:rFonts w:hint="eastAsia" w:cs="宋体"/>
          <w:color w:val="auto"/>
          <w:highlight w:val="none"/>
          <w:lang w:eastAsia="zh-CN"/>
        </w:rPr>
        <w:t>金</w:t>
      </w:r>
      <w:r>
        <w:rPr>
          <w:rFonts w:hint="eastAsia" w:ascii="宋体" w:hAnsi="宋体" w:eastAsia="宋体" w:cs="宋体"/>
          <w:color w:val="auto"/>
          <w:highlight w:val="none"/>
        </w:rPr>
        <w:t>女士　</w:t>
      </w:r>
    </w:p>
    <w:p w14:paraId="60A38C75">
      <w:pPr>
        <w:pStyle w:val="2"/>
        <w:keepNext w:val="0"/>
        <w:keepLines w:val="0"/>
        <w:pageBreakBefore w:val="0"/>
        <w:widowControl w:val="0"/>
        <w:kinsoku/>
        <w:wordWrap/>
        <w:overflowPunct/>
        <w:topLinePunct w:val="0"/>
        <w:autoSpaceDE w:val="0"/>
        <w:autoSpaceDN w:val="0"/>
        <w:bidi w:val="0"/>
        <w:adjustRightInd/>
        <w:snapToGrid/>
        <w:spacing w:before="5" w:line="362" w:lineRule="auto"/>
        <w:ind w:right="1097"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联系电话：0396-</w:t>
      </w:r>
      <w:r>
        <w:rPr>
          <w:rFonts w:hint="eastAsia" w:cs="宋体"/>
          <w:color w:val="auto"/>
          <w:highlight w:val="none"/>
          <w:lang w:val="en-US" w:eastAsia="zh-CN"/>
        </w:rPr>
        <w:t>2688668</w:t>
      </w:r>
      <w:r>
        <w:rPr>
          <w:rFonts w:hint="eastAsia" w:ascii="宋体" w:hAnsi="宋体" w:eastAsia="宋体" w:cs="宋体"/>
          <w:color w:val="auto"/>
          <w:highlight w:val="none"/>
        </w:rPr>
        <w:t>　</w:t>
      </w:r>
    </w:p>
    <w:p w14:paraId="012BE0AB">
      <w:pPr>
        <w:pStyle w:val="3"/>
        <w:rPr>
          <w:rFonts w:hint="eastAsia" w:ascii="宋体" w:hAnsi="宋体" w:eastAsia="宋体" w:cs="宋体"/>
          <w:color w:val="auto"/>
          <w:highlight w:val="none"/>
        </w:rPr>
      </w:pPr>
    </w:p>
    <w:p w14:paraId="3ECDDCD0">
      <w:pPr>
        <w:rPr>
          <w:rFonts w:hint="eastAsia"/>
          <w:color w:val="auto"/>
        </w:rPr>
      </w:pPr>
    </w:p>
    <w:p w14:paraId="0EA2A086">
      <w:pPr>
        <w:pStyle w:val="2"/>
        <w:spacing w:before="5" w:line="362" w:lineRule="auto"/>
        <w:ind w:left="671" w:right="1097" w:firstLine="480"/>
        <w:rPr>
          <w:rFonts w:hint="eastAsia" w:ascii="宋体" w:hAnsi="宋体" w:eastAsia="宋体" w:cs="宋体"/>
          <w:color w:val="auto"/>
          <w:highlight w:val="none"/>
        </w:rPr>
      </w:pPr>
    </w:p>
    <w:p w14:paraId="3331AAB6">
      <w:pPr>
        <w:pStyle w:val="2"/>
        <w:spacing w:before="5" w:line="362" w:lineRule="auto"/>
        <w:ind w:left="671" w:right="1097" w:firstLine="480"/>
        <w:rPr>
          <w:rFonts w:hint="eastAsia" w:ascii="宋体" w:hAnsi="宋体" w:eastAsia="宋体" w:cs="宋体"/>
          <w:color w:val="auto"/>
          <w:highlight w:val="none"/>
        </w:rPr>
      </w:pPr>
    </w:p>
    <w:p w14:paraId="06C4241C">
      <w:pPr>
        <w:pStyle w:val="2"/>
        <w:spacing w:before="5" w:line="362" w:lineRule="auto"/>
        <w:ind w:left="671" w:right="1097" w:firstLine="480"/>
        <w:rPr>
          <w:rFonts w:hint="eastAsia" w:ascii="宋体" w:hAnsi="宋体" w:eastAsia="宋体" w:cs="宋体"/>
          <w:color w:val="auto"/>
          <w:highlight w:val="none"/>
        </w:rPr>
      </w:pPr>
    </w:p>
    <w:p w14:paraId="4226457F">
      <w:pPr>
        <w:pStyle w:val="2"/>
        <w:spacing w:before="5" w:line="362" w:lineRule="auto"/>
        <w:ind w:left="671" w:right="1097" w:firstLine="480"/>
        <w:rPr>
          <w:rFonts w:hint="eastAsia" w:ascii="宋体" w:hAnsi="宋体" w:eastAsia="宋体" w:cs="宋体"/>
          <w:color w:val="auto"/>
          <w:highlight w:val="none"/>
        </w:rPr>
      </w:pPr>
    </w:p>
    <w:p w14:paraId="40E0E940">
      <w:pPr>
        <w:pStyle w:val="2"/>
        <w:spacing w:before="5" w:line="362" w:lineRule="auto"/>
        <w:ind w:left="671" w:right="1097" w:firstLine="480"/>
        <w:rPr>
          <w:rFonts w:hint="eastAsia" w:ascii="宋体" w:hAnsi="宋体" w:eastAsia="宋体" w:cs="宋体"/>
          <w:color w:val="auto"/>
          <w:highlight w:val="none"/>
        </w:rPr>
      </w:pPr>
    </w:p>
    <w:p w14:paraId="65962024">
      <w:pPr>
        <w:pStyle w:val="2"/>
        <w:spacing w:before="5" w:line="362" w:lineRule="auto"/>
        <w:ind w:left="671" w:right="1097" w:firstLine="480"/>
        <w:rPr>
          <w:rFonts w:hint="eastAsia" w:ascii="宋体" w:hAnsi="宋体" w:eastAsia="宋体" w:cs="宋体"/>
          <w:color w:val="auto"/>
          <w:highlight w:val="none"/>
        </w:rPr>
      </w:pPr>
    </w:p>
    <w:p w14:paraId="62DEC0EF">
      <w:pPr>
        <w:pStyle w:val="2"/>
        <w:spacing w:before="5" w:line="362" w:lineRule="auto"/>
        <w:ind w:left="671" w:right="1097" w:firstLine="480"/>
        <w:rPr>
          <w:rFonts w:hint="eastAsia" w:ascii="宋体" w:hAnsi="宋体" w:eastAsia="宋体" w:cs="宋体"/>
          <w:color w:val="auto"/>
          <w:highlight w:val="none"/>
        </w:rPr>
      </w:pPr>
    </w:p>
    <w:p w14:paraId="6CC7056C">
      <w:pPr>
        <w:pStyle w:val="3"/>
        <w:rPr>
          <w:rFonts w:hint="eastAsia"/>
          <w:color w:val="auto"/>
        </w:rPr>
      </w:pPr>
    </w:p>
    <w:p w14:paraId="77D2931D">
      <w:pPr>
        <w:pStyle w:val="2"/>
        <w:spacing w:before="5" w:line="362" w:lineRule="auto"/>
        <w:ind w:left="671" w:right="1097" w:firstLine="480"/>
        <w:rPr>
          <w:rFonts w:hint="eastAsia" w:ascii="宋体" w:hAnsi="宋体" w:eastAsia="宋体" w:cs="宋体"/>
          <w:color w:val="auto"/>
          <w:highlight w:val="none"/>
        </w:rPr>
      </w:pPr>
    </w:p>
    <w:p w14:paraId="0B336B9F">
      <w:pPr>
        <w:pStyle w:val="2"/>
        <w:spacing w:before="5" w:line="362" w:lineRule="auto"/>
        <w:ind w:left="671" w:right="1097" w:firstLine="480"/>
        <w:rPr>
          <w:rFonts w:hint="eastAsia" w:ascii="宋体" w:hAnsi="宋体" w:eastAsia="宋体" w:cs="宋体"/>
          <w:color w:val="auto"/>
          <w:highlight w:val="none"/>
        </w:rPr>
      </w:pPr>
      <w:bookmarkStart w:id="0" w:name="_GoBack"/>
      <w:bookmarkEnd w:id="0"/>
    </w:p>
    <w:p w14:paraId="14D6E8F0">
      <w:pPr>
        <w:pStyle w:val="4"/>
        <w:tabs>
          <w:tab w:val="left" w:pos="5174"/>
        </w:tabs>
        <w:spacing w:before="21"/>
        <w:ind w:left="3367"/>
        <w:rPr>
          <w:color w:val="auto"/>
          <w:highlight w:val="none"/>
        </w:rPr>
      </w:pPr>
      <w:r>
        <w:rPr>
          <w:color w:val="auto"/>
          <w:highlight w:val="none"/>
        </w:rPr>
        <w:t>第二章</w:t>
      </w:r>
      <w:r>
        <w:rPr>
          <w:color w:val="auto"/>
          <w:highlight w:val="none"/>
        </w:rPr>
        <w:tab/>
      </w:r>
      <w:r>
        <w:rPr>
          <w:color w:val="auto"/>
          <w:highlight w:val="none"/>
        </w:rPr>
        <w:t>采购需求</w:t>
      </w:r>
    </w:p>
    <w:p w14:paraId="73B416FB">
      <w:pPr>
        <w:pStyle w:val="2"/>
        <w:spacing w:before="11"/>
        <w:rPr>
          <w:b/>
          <w:color w:val="auto"/>
          <w:sz w:val="36"/>
          <w:highlight w:val="none"/>
        </w:rPr>
      </w:pPr>
    </w:p>
    <w:p w14:paraId="0C066067">
      <w:pPr>
        <w:pStyle w:val="8"/>
        <w:numPr>
          <w:ilvl w:val="0"/>
          <w:numId w:val="0"/>
        </w:numPr>
        <w:spacing w:line="360" w:lineRule="auto"/>
        <w:ind w:right="1444" w:rightChars="0" w:firstLine="482" w:firstLineChars="200"/>
        <w:rPr>
          <w:rFonts w:hint="eastAsia" w:eastAsia="宋体"/>
          <w:color w:val="auto"/>
          <w:highlight w:val="none"/>
          <w:lang w:eastAsia="zh-CN"/>
        </w:rPr>
      </w:pPr>
      <w:r>
        <w:rPr>
          <w:rFonts w:hint="eastAsia" w:ascii="宋体" w:hAnsi="宋体" w:eastAsia="宋体" w:cs="宋体"/>
          <w:color w:val="auto"/>
          <w:highlight w:val="none"/>
          <w:lang w:eastAsia="zh-CN"/>
        </w:rPr>
        <w:t>一、</w:t>
      </w:r>
      <w:r>
        <w:rPr>
          <w:color w:val="auto"/>
          <w:highlight w:val="none"/>
        </w:rPr>
        <w:t>服务技术</w:t>
      </w:r>
      <w:r>
        <w:rPr>
          <w:rFonts w:hint="eastAsia"/>
          <w:color w:val="auto"/>
          <w:highlight w:val="none"/>
          <w:lang w:eastAsia="zh-CN"/>
        </w:rPr>
        <w:t>要求</w:t>
      </w:r>
    </w:p>
    <w:tbl>
      <w:tblPr>
        <w:tblStyle w:val="12"/>
        <w:tblW w:w="0" w:type="dxa"/>
        <w:tblInd w:w="4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2023"/>
        <w:gridCol w:w="6329"/>
      </w:tblGrid>
      <w:tr w14:paraId="01416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34" w:type="dxa"/>
            <w:vAlign w:val="center"/>
          </w:tcPr>
          <w:p w14:paraId="06142595">
            <w:pPr>
              <w:pStyle w:val="17"/>
              <w:ind w:right="-162" w:rightChars="0"/>
              <w:jc w:val="center"/>
              <w:rPr>
                <w:rFonts w:hint="eastAsia"/>
                <w:color w:val="auto"/>
                <w:sz w:val="24"/>
                <w:highlight w:val="none"/>
                <w:lang w:eastAsia="zh-CN"/>
              </w:rPr>
            </w:pPr>
            <w:r>
              <w:rPr>
                <w:rFonts w:hint="eastAsia"/>
                <w:color w:val="auto"/>
                <w:sz w:val="24"/>
                <w:highlight w:val="none"/>
                <w:lang w:eastAsia="zh-CN"/>
              </w:rPr>
              <w:t>序号</w:t>
            </w:r>
          </w:p>
        </w:tc>
        <w:tc>
          <w:tcPr>
            <w:tcW w:w="2023" w:type="dxa"/>
            <w:vAlign w:val="center"/>
          </w:tcPr>
          <w:p w14:paraId="0016CC97">
            <w:pPr>
              <w:pStyle w:val="17"/>
              <w:ind w:left="243" w:right="235"/>
              <w:jc w:val="center"/>
              <w:rPr>
                <w:rFonts w:hint="eastAsia"/>
                <w:color w:val="auto"/>
                <w:sz w:val="24"/>
                <w:highlight w:val="none"/>
                <w:lang w:eastAsia="zh-CN"/>
              </w:rPr>
            </w:pPr>
            <w:r>
              <w:rPr>
                <w:rFonts w:hint="eastAsia"/>
                <w:color w:val="auto"/>
                <w:sz w:val="24"/>
                <w:highlight w:val="none"/>
                <w:lang w:eastAsia="zh-CN"/>
              </w:rPr>
              <w:t>名称</w:t>
            </w:r>
          </w:p>
        </w:tc>
        <w:tc>
          <w:tcPr>
            <w:tcW w:w="6329" w:type="dxa"/>
            <w:vAlign w:val="center"/>
          </w:tcPr>
          <w:p w14:paraId="594122C9">
            <w:pPr>
              <w:pStyle w:val="17"/>
              <w:ind w:left="243" w:right="235"/>
              <w:jc w:val="center"/>
              <w:rPr>
                <w:rFonts w:hint="eastAsia"/>
                <w:color w:val="auto"/>
                <w:sz w:val="24"/>
                <w:highlight w:val="none"/>
                <w:lang w:eastAsia="zh-CN"/>
              </w:rPr>
            </w:pPr>
            <w:r>
              <w:rPr>
                <w:rFonts w:hint="eastAsia"/>
                <w:color w:val="auto"/>
                <w:sz w:val="24"/>
                <w:highlight w:val="none"/>
                <w:lang w:eastAsia="zh-CN"/>
              </w:rPr>
              <w:t>服务内容</w:t>
            </w:r>
          </w:p>
        </w:tc>
      </w:tr>
      <w:tr w14:paraId="0A08A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4" w:type="dxa"/>
            <w:vAlign w:val="center"/>
          </w:tcPr>
          <w:p w14:paraId="4B1EDEE7">
            <w:pPr>
              <w:pStyle w:val="17"/>
              <w:ind w:left="243" w:right="235"/>
              <w:jc w:val="center"/>
              <w:rPr>
                <w:rFonts w:hint="eastAsia"/>
                <w:color w:val="auto"/>
                <w:sz w:val="24"/>
                <w:highlight w:val="none"/>
                <w:lang w:val="en-US" w:eastAsia="zh-CN"/>
              </w:rPr>
            </w:pPr>
            <w:r>
              <w:rPr>
                <w:rFonts w:hint="eastAsia"/>
                <w:color w:val="auto"/>
                <w:sz w:val="24"/>
                <w:highlight w:val="none"/>
                <w:lang w:val="en-US" w:eastAsia="zh-CN"/>
              </w:rPr>
              <w:t>1</w:t>
            </w:r>
          </w:p>
        </w:tc>
        <w:tc>
          <w:tcPr>
            <w:tcW w:w="2023" w:type="dxa"/>
            <w:vAlign w:val="center"/>
          </w:tcPr>
          <w:p w14:paraId="5CADB497">
            <w:pPr>
              <w:pStyle w:val="17"/>
              <w:ind w:left="243" w:right="235"/>
              <w:jc w:val="center"/>
              <w:rPr>
                <w:color w:val="auto"/>
                <w:sz w:val="24"/>
                <w:highlight w:val="none"/>
              </w:rPr>
            </w:pPr>
            <w:r>
              <w:rPr>
                <w:rFonts w:hint="eastAsia"/>
                <w:color w:val="auto"/>
                <w:sz w:val="24"/>
                <w:highlight w:val="none"/>
                <w:lang w:val="en-US" w:eastAsia="zh-CN"/>
              </w:rPr>
              <w:t>交通设施光纤租赁项目（移动）</w:t>
            </w:r>
          </w:p>
        </w:tc>
        <w:tc>
          <w:tcPr>
            <w:tcW w:w="6329" w:type="dxa"/>
            <w:vAlign w:val="center"/>
          </w:tcPr>
          <w:p w14:paraId="4BEF6BFF">
            <w:pPr>
              <w:pStyle w:val="18"/>
              <w:rPr>
                <w:rFonts w:hint="eastAsia" w:eastAsia="宋体" w:cs="宋体"/>
                <w:b w:val="0"/>
                <w:bCs w:val="0"/>
                <w:color w:val="auto"/>
                <w:lang w:val="en-US" w:eastAsia="zh-CN"/>
              </w:rPr>
            </w:pPr>
            <w:r>
              <w:rPr>
                <w:rFonts w:hint="eastAsia" w:eastAsia="宋体" w:cs="宋体"/>
                <w:b w:val="0"/>
                <w:bCs w:val="0"/>
                <w:color w:val="auto"/>
                <w:lang w:val="en-US" w:eastAsia="zh-CN"/>
              </w:rPr>
              <w:t>本项目建设目标为保障信号灯和电子警察正常运转，消除道路安全隐患，预防和减少交通事故的发生，保障人民群众生命和财产安全。</w:t>
            </w:r>
          </w:p>
          <w:p w14:paraId="68D317BE">
            <w:pPr>
              <w:pStyle w:val="18"/>
              <w:rPr>
                <w:rFonts w:hint="eastAsia" w:eastAsia="宋体" w:cs="宋体"/>
                <w:b w:val="0"/>
                <w:bCs w:val="0"/>
                <w:color w:val="auto"/>
                <w:lang w:val="en-US" w:eastAsia="zh-CN"/>
              </w:rPr>
            </w:pPr>
            <w:r>
              <w:rPr>
                <w:rFonts w:hint="eastAsia" w:eastAsia="宋体" w:cs="宋体"/>
                <w:b w:val="0"/>
                <w:bCs w:val="0"/>
                <w:color w:val="auto"/>
                <w:lang w:val="en-US" w:eastAsia="zh-CN"/>
              </w:rPr>
              <w:t>技术要求：1、提供视频专网网络服务。2、网络可用率&gt;99.9%；主干环路切换时间&lt;50ms。3、单点中断次数≤5次/年。故障响应时间小于10分钟，故障响应率达到100%，业务恢时限小于8小时。</w:t>
            </w:r>
          </w:p>
          <w:p w14:paraId="0EEB32FC">
            <w:pPr>
              <w:pStyle w:val="18"/>
              <w:rPr>
                <w:rFonts w:hint="eastAsia" w:eastAsia="宋体" w:cs="宋体"/>
                <w:b w:val="0"/>
                <w:bCs w:val="0"/>
                <w:color w:val="auto"/>
                <w:lang w:val="en-US" w:eastAsia="zh-CN"/>
              </w:rPr>
            </w:pPr>
            <w:r>
              <w:rPr>
                <w:rFonts w:hint="eastAsia" w:eastAsia="宋体" w:cs="宋体"/>
                <w:b w:val="0"/>
                <w:bCs w:val="0"/>
                <w:color w:val="auto"/>
                <w:lang w:val="en-US" w:eastAsia="zh-CN"/>
              </w:rPr>
              <w:t>租赁光纤约100条，以当年实际使用光纤数量结算，具体以审计部门出具的结算审计报告价格支付费用。</w:t>
            </w:r>
          </w:p>
        </w:tc>
      </w:tr>
      <w:tr w14:paraId="0828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7" w:type="dxa"/>
            <w:gridSpan w:val="2"/>
            <w:vAlign w:val="center"/>
          </w:tcPr>
          <w:p w14:paraId="1CDF5991">
            <w:pPr>
              <w:pStyle w:val="17"/>
              <w:ind w:left="243" w:right="235"/>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质量标准</w:t>
            </w:r>
          </w:p>
        </w:tc>
        <w:tc>
          <w:tcPr>
            <w:tcW w:w="6329" w:type="dxa"/>
            <w:vAlign w:val="center"/>
          </w:tcPr>
          <w:p w14:paraId="7178DEF0">
            <w:pPr>
              <w:pStyle w:val="17"/>
              <w:ind w:right="235"/>
              <w:jc w:val="left"/>
              <w:rPr>
                <w:rFonts w:hint="eastAsia" w:ascii="宋体" w:hAnsi="宋体" w:eastAsia="宋体" w:cs="宋体"/>
                <w:color w:val="auto"/>
                <w:sz w:val="24"/>
                <w:highlight w:val="none"/>
                <w:lang w:val="en-US" w:eastAsia="zh-CN"/>
              </w:rPr>
            </w:pPr>
            <w:r>
              <w:rPr>
                <w:color w:val="auto"/>
                <w:sz w:val="24"/>
                <w:highlight w:val="none"/>
              </w:rPr>
              <w:t>合格，符合国家相关规定及行业标准要求。</w:t>
            </w:r>
          </w:p>
        </w:tc>
      </w:tr>
      <w:tr w14:paraId="401EE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7" w:type="dxa"/>
            <w:gridSpan w:val="2"/>
            <w:vAlign w:val="center"/>
          </w:tcPr>
          <w:p w14:paraId="387E62BE">
            <w:pPr>
              <w:pStyle w:val="17"/>
              <w:ind w:left="243" w:right="235"/>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验收条件及标准</w:t>
            </w:r>
          </w:p>
        </w:tc>
        <w:tc>
          <w:tcPr>
            <w:tcW w:w="6329" w:type="dxa"/>
            <w:vAlign w:val="center"/>
          </w:tcPr>
          <w:p w14:paraId="14EAAA51">
            <w:pPr>
              <w:pStyle w:val="17"/>
              <w:ind w:right="235"/>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线路畅通、运维及时</w:t>
            </w:r>
          </w:p>
        </w:tc>
      </w:tr>
      <w:tr w14:paraId="11D58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7" w:type="dxa"/>
            <w:gridSpan w:val="2"/>
            <w:vAlign w:val="center"/>
          </w:tcPr>
          <w:p w14:paraId="4DBAEA10">
            <w:pPr>
              <w:pStyle w:val="17"/>
              <w:ind w:left="243" w:right="235"/>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验收方法及方案</w:t>
            </w:r>
          </w:p>
        </w:tc>
        <w:tc>
          <w:tcPr>
            <w:tcW w:w="6329" w:type="dxa"/>
            <w:vAlign w:val="center"/>
          </w:tcPr>
          <w:p w14:paraId="737AE1E8">
            <w:pPr>
              <w:pStyle w:val="17"/>
              <w:ind w:right="235"/>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通过系统查看线路畅通情况</w:t>
            </w:r>
          </w:p>
        </w:tc>
      </w:tr>
    </w:tbl>
    <w:p w14:paraId="522BAB36">
      <w:pPr>
        <w:pStyle w:val="2"/>
        <w:spacing w:before="5"/>
        <w:rPr>
          <w:b/>
          <w:color w:val="auto"/>
          <w:sz w:val="22"/>
          <w:highlight w:val="none"/>
        </w:rPr>
      </w:pPr>
    </w:p>
    <w:p w14:paraId="53DD19D3">
      <w:pPr>
        <w:pStyle w:val="3"/>
        <w:rPr>
          <w:b/>
          <w:color w:val="auto"/>
          <w:sz w:val="22"/>
          <w:highlight w:val="none"/>
        </w:rPr>
      </w:pPr>
    </w:p>
    <w:p w14:paraId="3D9EB408">
      <w:pPr>
        <w:rPr>
          <w:b/>
          <w:color w:val="auto"/>
          <w:sz w:val="22"/>
          <w:highlight w:val="none"/>
        </w:rPr>
      </w:pPr>
    </w:p>
    <w:p w14:paraId="05105DC8">
      <w:pPr>
        <w:pStyle w:val="2"/>
        <w:rPr>
          <w:b/>
          <w:color w:val="auto"/>
          <w:sz w:val="22"/>
          <w:highlight w:val="none"/>
        </w:rPr>
      </w:pPr>
    </w:p>
    <w:p w14:paraId="242AE395">
      <w:pPr>
        <w:pStyle w:val="3"/>
        <w:rPr>
          <w:b/>
          <w:color w:val="auto"/>
          <w:sz w:val="22"/>
          <w:highlight w:val="none"/>
        </w:rPr>
      </w:pPr>
    </w:p>
    <w:p w14:paraId="08BE5EC4">
      <w:pPr>
        <w:rPr>
          <w:b/>
          <w:color w:val="auto"/>
          <w:sz w:val="22"/>
          <w:highlight w:val="none"/>
        </w:rPr>
      </w:pPr>
    </w:p>
    <w:p w14:paraId="20CFBB2C">
      <w:pPr>
        <w:pStyle w:val="2"/>
        <w:rPr>
          <w:color w:val="auto"/>
        </w:rPr>
      </w:pPr>
    </w:p>
    <w:p w14:paraId="1974B33E">
      <w:pPr>
        <w:pStyle w:val="3"/>
        <w:rPr>
          <w:color w:val="auto"/>
        </w:rPr>
      </w:pPr>
    </w:p>
    <w:p w14:paraId="1284CB18">
      <w:pPr>
        <w:rPr>
          <w:color w:val="auto"/>
        </w:rPr>
      </w:pPr>
    </w:p>
    <w:p w14:paraId="24960B21">
      <w:pPr>
        <w:pStyle w:val="2"/>
        <w:rPr>
          <w:color w:val="auto"/>
        </w:rPr>
      </w:pPr>
    </w:p>
    <w:p w14:paraId="7BB749E4">
      <w:pPr>
        <w:pStyle w:val="3"/>
        <w:rPr>
          <w:color w:val="auto"/>
        </w:rPr>
      </w:pPr>
    </w:p>
    <w:p w14:paraId="65E2DAB3">
      <w:pPr>
        <w:rPr>
          <w:color w:val="auto"/>
        </w:rPr>
      </w:pPr>
    </w:p>
    <w:p w14:paraId="7DCDED8F">
      <w:pPr>
        <w:pStyle w:val="2"/>
        <w:rPr>
          <w:color w:val="auto"/>
        </w:rPr>
      </w:pPr>
    </w:p>
    <w:p w14:paraId="3D1F3A9F">
      <w:pPr>
        <w:pStyle w:val="3"/>
        <w:rPr>
          <w:color w:val="auto"/>
        </w:rPr>
      </w:pPr>
    </w:p>
    <w:p w14:paraId="1C280147">
      <w:pPr>
        <w:rPr>
          <w:color w:val="auto"/>
        </w:rPr>
      </w:pPr>
    </w:p>
    <w:p w14:paraId="39FBF03C">
      <w:pPr>
        <w:pStyle w:val="3"/>
        <w:rPr>
          <w:color w:val="auto"/>
        </w:rPr>
      </w:pPr>
    </w:p>
    <w:p w14:paraId="5CCD95E5">
      <w:pPr>
        <w:rPr>
          <w:color w:val="auto"/>
        </w:rPr>
      </w:pPr>
    </w:p>
    <w:p w14:paraId="331C0756">
      <w:pPr>
        <w:pStyle w:val="2"/>
        <w:rPr>
          <w:color w:val="auto"/>
        </w:rPr>
      </w:pPr>
    </w:p>
    <w:p w14:paraId="6E20C392">
      <w:pPr>
        <w:pStyle w:val="3"/>
        <w:rPr>
          <w:color w:val="auto"/>
        </w:rPr>
      </w:pPr>
    </w:p>
    <w:p w14:paraId="1D0D6FF7">
      <w:pPr>
        <w:rPr>
          <w:color w:val="auto"/>
        </w:rPr>
      </w:pPr>
    </w:p>
    <w:p w14:paraId="5255FCDD">
      <w:pPr>
        <w:pStyle w:val="2"/>
        <w:rPr>
          <w:color w:val="auto"/>
        </w:rPr>
      </w:pPr>
    </w:p>
    <w:p w14:paraId="322995FD">
      <w:pPr>
        <w:spacing w:before="1" w:after="3"/>
        <w:ind w:right="0" w:firstLine="482" w:firstLineChars="200"/>
        <w:jc w:val="left"/>
        <w:rPr>
          <w:b/>
          <w:color w:val="auto"/>
          <w:sz w:val="24"/>
          <w:highlight w:val="none"/>
        </w:rPr>
      </w:pPr>
      <w:r>
        <w:rPr>
          <w:rFonts w:hint="eastAsia"/>
          <w:b/>
          <w:color w:val="auto"/>
          <w:sz w:val="24"/>
          <w:highlight w:val="none"/>
          <w:lang w:eastAsia="zh-CN"/>
        </w:rPr>
        <w:t>二</w:t>
      </w:r>
      <w:r>
        <w:rPr>
          <w:b/>
          <w:color w:val="auto"/>
          <w:sz w:val="24"/>
          <w:highlight w:val="none"/>
        </w:rPr>
        <w:t>、商务要求</w:t>
      </w:r>
    </w:p>
    <w:tbl>
      <w:tblPr>
        <w:tblStyle w:val="11"/>
        <w:tblW w:w="0" w:type="auto"/>
        <w:tblInd w:w="3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69"/>
        <w:gridCol w:w="7310"/>
      </w:tblGrid>
      <w:tr w14:paraId="27E8B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2" w:hRule="atLeast"/>
        </w:trPr>
        <w:tc>
          <w:tcPr>
            <w:tcW w:w="1969" w:type="dxa"/>
          </w:tcPr>
          <w:p w14:paraId="10722979">
            <w:pPr>
              <w:pStyle w:val="17"/>
              <w:spacing w:before="10"/>
              <w:rPr>
                <w:b/>
                <w:color w:val="auto"/>
                <w:sz w:val="18"/>
                <w:highlight w:val="none"/>
              </w:rPr>
            </w:pPr>
          </w:p>
          <w:p w14:paraId="4E6870AB">
            <w:pPr>
              <w:pStyle w:val="17"/>
              <w:ind w:left="243" w:right="235"/>
              <w:jc w:val="center"/>
              <w:rPr>
                <w:color w:val="auto"/>
                <w:sz w:val="24"/>
                <w:highlight w:val="none"/>
              </w:rPr>
            </w:pPr>
            <w:r>
              <w:rPr>
                <w:color w:val="auto"/>
                <w:sz w:val="24"/>
                <w:highlight w:val="none"/>
              </w:rPr>
              <w:t>服务期限</w:t>
            </w:r>
          </w:p>
        </w:tc>
        <w:tc>
          <w:tcPr>
            <w:tcW w:w="7310" w:type="dxa"/>
          </w:tcPr>
          <w:p w14:paraId="6B472106">
            <w:pPr>
              <w:pStyle w:val="17"/>
              <w:spacing w:before="10"/>
              <w:rPr>
                <w:b/>
                <w:color w:val="auto"/>
                <w:sz w:val="18"/>
                <w:highlight w:val="none"/>
              </w:rPr>
            </w:pPr>
          </w:p>
          <w:p w14:paraId="4E8FB12C">
            <w:pPr>
              <w:pStyle w:val="17"/>
              <w:ind w:left="106"/>
              <w:rPr>
                <w:color w:val="auto"/>
                <w:sz w:val="24"/>
                <w:highlight w:val="none"/>
              </w:rPr>
            </w:pPr>
            <w:r>
              <w:rPr>
                <w:rFonts w:hint="eastAsia"/>
                <w:color w:val="auto"/>
                <w:sz w:val="24"/>
                <w:highlight w:val="none"/>
                <w:lang w:val="en-US" w:eastAsia="zh-CN"/>
              </w:rPr>
              <w:t>一年</w:t>
            </w:r>
            <w:r>
              <w:rPr>
                <w:color w:val="auto"/>
                <w:sz w:val="24"/>
                <w:highlight w:val="none"/>
              </w:rPr>
              <w:t>。</w:t>
            </w:r>
          </w:p>
        </w:tc>
      </w:tr>
      <w:tr w14:paraId="25296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1969" w:type="dxa"/>
          </w:tcPr>
          <w:p w14:paraId="4FC81BBC">
            <w:pPr>
              <w:pStyle w:val="17"/>
              <w:spacing w:before="10"/>
              <w:rPr>
                <w:b/>
                <w:color w:val="auto"/>
                <w:sz w:val="18"/>
                <w:highlight w:val="none"/>
              </w:rPr>
            </w:pPr>
          </w:p>
          <w:p w14:paraId="76C51F13">
            <w:pPr>
              <w:pStyle w:val="17"/>
              <w:ind w:left="243" w:right="235"/>
              <w:jc w:val="center"/>
              <w:rPr>
                <w:color w:val="auto"/>
                <w:sz w:val="24"/>
                <w:highlight w:val="none"/>
              </w:rPr>
            </w:pPr>
            <w:r>
              <w:rPr>
                <w:color w:val="auto"/>
                <w:sz w:val="24"/>
                <w:highlight w:val="none"/>
              </w:rPr>
              <w:t>服务地点</w:t>
            </w:r>
          </w:p>
        </w:tc>
        <w:tc>
          <w:tcPr>
            <w:tcW w:w="7310" w:type="dxa"/>
          </w:tcPr>
          <w:p w14:paraId="619A7290">
            <w:pPr>
              <w:pStyle w:val="17"/>
              <w:spacing w:before="10"/>
              <w:rPr>
                <w:b/>
                <w:color w:val="auto"/>
                <w:sz w:val="18"/>
                <w:highlight w:val="none"/>
              </w:rPr>
            </w:pPr>
          </w:p>
          <w:p w14:paraId="070F11D0">
            <w:pPr>
              <w:pStyle w:val="17"/>
              <w:ind w:left="106"/>
              <w:rPr>
                <w:color w:val="auto"/>
                <w:sz w:val="24"/>
                <w:highlight w:val="none"/>
              </w:rPr>
            </w:pPr>
            <w:r>
              <w:rPr>
                <w:color w:val="auto"/>
                <w:sz w:val="24"/>
                <w:highlight w:val="none"/>
              </w:rPr>
              <w:t>采购人指定地点。</w:t>
            </w:r>
          </w:p>
        </w:tc>
      </w:tr>
      <w:tr w14:paraId="58059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1969" w:type="dxa"/>
            <w:vAlign w:val="center"/>
          </w:tcPr>
          <w:p w14:paraId="11DE1FD8">
            <w:pPr>
              <w:pStyle w:val="18"/>
              <w:ind w:left="0" w:leftChars="0" w:right="0" w:rightChars="0" w:firstLine="0" w:firstLineChars="0"/>
              <w:jc w:val="center"/>
              <w:rPr>
                <w:color w:val="auto"/>
                <w:sz w:val="24"/>
                <w:highlight w:val="none"/>
              </w:rPr>
            </w:pPr>
            <w:r>
              <w:rPr>
                <w:rFonts w:hint="eastAsia" w:eastAsia="宋体" w:cs="宋体"/>
                <w:color w:val="auto"/>
                <w:vertAlign w:val="baseline"/>
                <w:lang w:val="en-US" w:eastAsia="zh-CN"/>
              </w:rPr>
              <w:t>售后技术服务要求</w:t>
            </w:r>
          </w:p>
        </w:tc>
        <w:tc>
          <w:tcPr>
            <w:tcW w:w="7310" w:type="dxa"/>
            <w:vAlign w:val="center"/>
          </w:tcPr>
          <w:p w14:paraId="65881C4E">
            <w:pPr>
              <w:pStyle w:val="18"/>
              <w:ind w:left="0" w:leftChars="0" w:right="0" w:rightChars="0" w:firstLine="0" w:firstLineChars="0"/>
              <w:jc w:val="both"/>
              <w:rPr>
                <w:color w:val="auto"/>
                <w:sz w:val="24"/>
                <w:highlight w:val="none"/>
              </w:rPr>
            </w:pPr>
            <w:r>
              <w:rPr>
                <w:rFonts w:hint="eastAsia" w:eastAsia="宋体" w:cs="宋体"/>
                <w:color w:val="auto"/>
                <w:vertAlign w:val="baseline"/>
                <w:lang w:val="en-US" w:eastAsia="zh-CN"/>
              </w:rPr>
              <w:t>安排专业技术人员负责运维</w:t>
            </w:r>
          </w:p>
        </w:tc>
      </w:tr>
      <w:tr w14:paraId="2F156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1969" w:type="dxa"/>
          </w:tcPr>
          <w:p w14:paraId="1B83FEEC">
            <w:pPr>
              <w:pStyle w:val="17"/>
              <w:spacing w:before="10"/>
              <w:rPr>
                <w:b/>
                <w:color w:val="auto"/>
                <w:sz w:val="18"/>
                <w:highlight w:val="none"/>
              </w:rPr>
            </w:pPr>
          </w:p>
          <w:p w14:paraId="12814F4D">
            <w:pPr>
              <w:pStyle w:val="17"/>
              <w:ind w:left="243" w:right="235"/>
              <w:jc w:val="center"/>
              <w:rPr>
                <w:color w:val="auto"/>
                <w:sz w:val="24"/>
                <w:highlight w:val="none"/>
              </w:rPr>
            </w:pPr>
            <w:r>
              <w:rPr>
                <w:color w:val="auto"/>
                <w:sz w:val="24"/>
                <w:highlight w:val="none"/>
              </w:rPr>
              <w:t>合同签订时间</w:t>
            </w:r>
          </w:p>
        </w:tc>
        <w:tc>
          <w:tcPr>
            <w:tcW w:w="7310" w:type="dxa"/>
          </w:tcPr>
          <w:p w14:paraId="2628A773">
            <w:pPr>
              <w:pStyle w:val="17"/>
              <w:spacing w:before="10"/>
              <w:rPr>
                <w:b/>
                <w:color w:val="auto"/>
                <w:sz w:val="18"/>
                <w:highlight w:val="none"/>
              </w:rPr>
            </w:pPr>
          </w:p>
          <w:p w14:paraId="45A6DA1D">
            <w:pPr>
              <w:pStyle w:val="17"/>
              <w:tabs>
                <w:tab w:val="left" w:pos="3106"/>
              </w:tabs>
              <w:ind w:left="106"/>
              <w:rPr>
                <w:color w:val="auto"/>
                <w:sz w:val="24"/>
                <w:highlight w:val="none"/>
              </w:rPr>
            </w:pPr>
            <w:r>
              <w:rPr>
                <w:color w:val="auto"/>
                <w:sz w:val="24"/>
                <w:highlight w:val="none"/>
              </w:rPr>
              <w:t>成交通知书发出之日起</w:t>
            </w:r>
            <w:r>
              <w:rPr>
                <w:color w:val="auto"/>
                <w:spacing w:val="118"/>
                <w:sz w:val="24"/>
                <w:highlight w:val="none"/>
                <w:u w:val="single"/>
              </w:rPr>
              <w:t xml:space="preserve"> </w:t>
            </w:r>
            <w:r>
              <w:rPr>
                <w:color w:val="auto"/>
                <w:sz w:val="24"/>
                <w:highlight w:val="none"/>
                <w:u w:val="single"/>
              </w:rPr>
              <w:t>2</w:t>
            </w:r>
            <w:r>
              <w:rPr>
                <w:color w:val="auto"/>
                <w:sz w:val="24"/>
                <w:highlight w:val="none"/>
                <w:u w:val="single"/>
              </w:rPr>
              <w:tab/>
            </w:r>
            <w:r>
              <w:rPr>
                <w:color w:val="auto"/>
                <w:sz w:val="24"/>
                <w:highlight w:val="none"/>
              </w:rPr>
              <w:t>个工作日内。</w:t>
            </w:r>
          </w:p>
        </w:tc>
      </w:tr>
      <w:tr w14:paraId="71F54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969" w:type="dxa"/>
            <w:vAlign w:val="center"/>
          </w:tcPr>
          <w:p w14:paraId="32D3CDCB">
            <w:pPr>
              <w:pStyle w:val="17"/>
              <w:ind w:left="243" w:right="235"/>
              <w:jc w:val="center"/>
              <w:rPr>
                <w:color w:val="auto"/>
                <w:sz w:val="24"/>
                <w:highlight w:val="none"/>
              </w:rPr>
            </w:pPr>
            <w:r>
              <w:rPr>
                <w:color w:val="auto"/>
                <w:sz w:val="24"/>
                <w:highlight w:val="none"/>
              </w:rPr>
              <w:t>付款方式</w:t>
            </w:r>
          </w:p>
        </w:tc>
        <w:tc>
          <w:tcPr>
            <w:tcW w:w="7310" w:type="dxa"/>
            <w:vAlign w:val="center"/>
          </w:tcPr>
          <w:p w14:paraId="72E6AA31">
            <w:pPr>
              <w:pStyle w:val="17"/>
              <w:spacing w:before="10"/>
              <w:jc w:val="center"/>
              <w:rPr>
                <w:b/>
                <w:color w:val="auto"/>
                <w:sz w:val="18"/>
                <w:highlight w:val="none"/>
              </w:rPr>
            </w:pPr>
          </w:p>
          <w:p w14:paraId="1D307B0C">
            <w:pPr>
              <w:pStyle w:val="17"/>
              <w:spacing w:line="312" w:lineRule="auto"/>
              <w:ind w:left="106" w:right="111"/>
              <w:jc w:val="left"/>
              <w:rPr>
                <w:rFonts w:hint="eastAsia" w:eastAsia="宋体"/>
                <w:color w:val="auto"/>
                <w:sz w:val="24"/>
                <w:highlight w:val="none"/>
                <w:lang w:eastAsia="zh-CN"/>
              </w:rPr>
            </w:pPr>
            <w:r>
              <w:rPr>
                <w:rFonts w:hint="eastAsia"/>
                <w:color w:val="auto"/>
                <w:sz w:val="24"/>
                <w:highlight w:val="none"/>
                <w:lang w:eastAsia="zh-CN"/>
              </w:rPr>
              <w:t>验收合格后，按合同约定支付</w:t>
            </w:r>
          </w:p>
        </w:tc>
      </w:tr>
      <w:tr w14:paraId="5F200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969" w:type="dxa"/>
            <w:vAlign w:val="top"/>
          </w:tcPr>
          <w:p w14:paraId="22066E3F">
            <w:pPr>
              <w:pStyle w:val="18"/>
              <w:ind w:left="0" w:leftChars="0" w:right="0" w:rightChars="0" w:firstLine="0" w:firstLineChars="0"/>
              <w:jc w:val="center"/>
              <w:rPr>
                <w:color w:val="auto"/>
                <w:sz w:val="24"/>
                <w:highlight w:val="none"/>
              </w:rPr>
            </w:pPr>
            <w:r>
              <w:rPr>
                <w:rFonts w:hint="eastAsia" w:ascii="宋体" w:hAnsi="宋体" w:eastAsia="宋体" w:cs="宋体"/>
                <w:color w:val="auto"/>
                <w:kern w:val="0"/>
                <w:sz w:val="24"/>
                <w:szCs w:val="22"/>
                <w:highlight w:val="none"/>
                <w:lang w:val="en-US" w:eastAsia="zh-CN" w:bidi="ar-SA"/>
              </w:rPr>
              <w:t>备品备件及耗材等要求</w:t>
            </w:r>
          </w:p>
        </w:tc>
        <w:tc>
          <w:tcPr>
            <w:tcW w:w="7310" w:type="dxa"/>
            <w:vAlign w:val="center"/>
          </w:tcPr>
          <w:p w14:paraId="5A3C1538">
            <w:pPr>
              <w:pStyle w:val="18"/>
              <w:ind w:left="0" w:leftChars="0" w:right="0" w:rightChars="0" w:firstLine="0" w:firstLineChars="0"/>
              <w:jc w:val="both"/>
              <w:rPr>
                <w:rFonts w:hint="eastAsia"/>
                <w:color w:val="auto"/>
                <w:sz w:val="24"/>
                <w:highlight w:val="none"/>
                <w:lang w:eastAsia="zh-CN"/>
              </w:rPr>
            </w:pPr>
            <w:r>
              <w:rPr>
                <w:rFonts w:hint="eastAsia" w:ascii="宋体" w:hAnsi="宋体" w:eastAsia="宋体" w:cs="宋体"/>
                <w:color w:val="auto"/>
                <w:kern w:val="0"/>
                <w:sz w:val="24"/>
                <w:szCs w:val="22"/>
                <w:highlight w:val="none"/>
                <w:lang w:val="en-US" w:eastAsia="zh-CN" w:bidi="ar-SA"/>
              </w:rPr>
              <w:t>符合国家技术标准</w:t>
            </w:r>
          </w:p>
        </w:tc>
      </w:tr>
      <w:tr w14:paraId="4B22D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7" w:hRule="atLeast"/>
        </w:trPr>
        <w:tc>
          <w:tcPr>
            <w:tcW w:w="1969" w:type="dxa"/>
            <w:vAlign w:val="center"/>
          </w:tcPr>
          <w:p w14:paraId="34E367D8">
            <w:pPr>
              <w:pStyle w:val="17"/>
              <w:spacing w:line="312" w:lineRule="auto"/>
              <w:ind w:left="383" w:right="133" w:hanging="240"/>
              <w:jc w:val="center"/>
              <w:rPr>
                <w:color w:val="auto"/>
                <w:sz w:val="24"/>
                <w:highlight w:val="none"/>
              </w:rPr>
            </w:pPr>
            <w:r>
              <w:rPr>
                <w:color w:val="auto"/>
                <w:sz w:val="24"/>
                <w:highlight w:val="none"/>
              </w:rPr>
              <w:t>售后服务保障响应时间要求</w:t>
            </w:r>
          </w:p>
        </w:tc>
        <w:tc>
          <w:tcPr>
            <w:tcW w:w="7310" w:type="dxa"/>
            <w:vAlign w:val="center"/>
          </w:tcPr>
          <w:p w14:paraId="6B0992CF">
            <w:pPr>
              <w:pStyle w:val="17"/>
              <w:spacing w:line="312" w:lineRule="auto"/>
              <w:ind w:left="106" w:right="231" w:firstLine="480" w:firstLineChars="200"/>
              <w:jc w:val="both"/>
              <w:rPr>
                <w:color w:val="auto"/>
                <w:sz w:val="24"/>
                <w:highlight w:val="none"/>
              </w:rPr>
            </w:pPr>
            <w:r>
              <w:rPr>
                <w:rFonts w:ascii="宋体" w:hAnsi="宋体" w:eastAsia="宋体" w:cs="宋体"/>
                <w:color w:val="auto"/>
                <w:sz w:val="24"/>
                <w:highlight w:val="none"/>
              </w:rPr>
              <w:t>全天候服务，在接到通知后1小时内响应，3小时内到达现场进行服务保障，紧急情况随叫随到。</w:t>
            </w:r>
          </w:p>
        </w:tc>
      </w:tr>
    </w:tbl>
    <w:p w14:paraId="2F5DD038">
      <w:pPr>
        <w:spacing w:before="0" w:after="3"/>
        <w:ind w:right="0"/>
        <w:jc w:val="left"/>
        <w:rPr>
          <w:b/>
          <w:color w:val="auto"/>
          <w:sz w:val="24"/>
          <w:highlight w:val="none"/>
        </w:rPr>
      </w:pPr>
    </w:p>
    <w:p w14:paraId="7C612D3F">
      <w:pPr>
        <w:pStyle w:val="2"/>
        <w:ind w:firstLine="482" w:firstLineChars="200"/>
        <w:rPr>
          <w:color w:val="auto"/>
          <w:sz w:val="20"/>
          <w:highlight w:val="none"/>
        </w:rPr>
      </w:pPr>
      <w:r>
        <w:rPr>
          <w:rFonts w:hint="eastAsia"/>
          <w:b/>
          <w:color w:val="auto"/>
          <w:sz w:val="24"/>
          <w:highlight w:val="none"/>
          <w:lang w:val="en-US" w:eastAsia="zh-CN"/>
        </w:rPr>
        <w:t>三</w:t>
      </w:r>
      <w:r>
        <w:rPr>
          <w:b/>
          <w:color w:val="auto"/>
          <w:sz w:val="24"/>
          <w:highlight w:val="none"/>
        </w:rPr>
        <w:t>、采购人对项目的特殊要求及说明</w:t>
      </w:r>
    </w:p>
    <w:p w14:paraId="05E0FD56">
      <w:pPr>
        <w:spacing w:after="0"/>
        <w:rPr>
          <w:color w:val="auto"/>
          <w:sz w:val="20"/>
          <w:highlight w:val="none"/>
        </w:rPr>
      </w:pPr>
    </w:p>
    <w:tbl>
      <w:tblPr>
        <w:tblStyle w:val="11"/>
        <w:tblW w:w="0" w:type="auto"/>
        <w:tblInd w:w="3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69"/>
        <w:gridCol w:w="7310"/>
      </w:tblGrid>
      <w:tr w14:paraId="21E46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2" w:hRule="atLeast"/>
        </w:trPr>
        <w:tc>
          <w:tcPr>
            <w:tcW w:w="1969" w:type="dxa"/>
            <w:vAlign w:val="center"/>
          </w:tcPr>
          <w:p w14:paraId="7DE3ACBA">
            <w:pPr>
              <w:pStyle w:val="17"/>
              <w:spacing w:line="312" w:lineRule="auto"/>
              <w:ind w:right="133"/>
              <w:jc w:val="center"/>
              <w:rPr>
                <w:color w:val="auto"/>
                <w:sz w:val="24"/>
                <w:highlight w:val="none"/>
              </w:rPr>
            </w:pPr>
            <w:r>
              <w:rPr>
                <w:rFonts w:ascii="宋体" w:hAnsi="宋体" w:eastAsia="宋体" w:cs="宋体"/>
                <w:color w:val="auto"/>
                <w:sz w:val="24"/>
                <w:highlight w:val="none"/>
              </w:rPr>
              <w:t>采购人的特殊要求及说明理由</w:t>
            </w:r>
          </w:p>
        </w:tc>
        <w:tc>
          <w:tcPr>
            <w:tcW w:w="7310" w:type="dxa"/>
          </w:tcPr>
          <w:p w14:paraId="4A92C9F6">
            <w:pPr>
              <w:pStyle w:val="2"/>
              <w:spacing w:before="1"/>
              <w:ind w:left="102"/>
              <w:rPr>
                <w:color w:val="auto"/>
              </w:rPr>
            </w:pPr>
            <w:r>
              <w:rPr>
                <w:color w:val="auto"/>
              </w:rPr>
              <w:t>1、是否收取履约保证金：否</w:t>
            </w:r>
          </w:p>
          <w:p w14:paraId="4D207DD7">
            <w:pPr>
              <w:pStyle w:val="2"/>
              <w:spacing w:before="1"/>
              <w:ind w:left="102"/>
              <w:rPr>
                <w:color w:val="auto"/>
              </w:rPr>
            </w:pPr>
            <w:r>
              <w:rPr>
                <w:color w:val="auto"/>
              </w:rPr>
              <w:t>2、是否接受联合体参加磋商：否</w:t>
            </w:r>
          </w:p>
          <w:p w14:paraId="64014875">
            <w:pPr>
              <w:pStyle w:val="2"/>
              <w:spacing w:before="1"/>
              <w:ind w:left="102"/>
              <w:rPr>
                <w:rFonts w:hint="eastAsia"/>
                <w:color w:val="auto"/>
                <w:lang w:eastAsia="zh-CN"/>
              </w:rPr>
            </w:pPr>
            <w:r>
              <w:rPr>
                <w:color w:val="auto"/>
              </w:rPr>
              <w:t>3、是否实行预付款及预付款保函：</w:t>
            </w:r>
            <w:r>
              <w:rPr>
                <w:rFonts w:hint="eastAsia"/>
                <w:color w:val="auto"/>
                <w:lang w:val="en-US" w:eastAsia="zh-CN"/>
              </w:rPr>
              <w:t>否</w:t>
            </w:r>
          </w:p>
          <w:p w14:paraId="3F1F7C1A">
            <w:pPr>
              <w:pStyle w:val="2"/>
              <w:spacing w:before="1"/>
              <w:ind w:left="102"/>
              <w:rPr>
                <w:rFonts w:hint="eastAsia"/>
                <w:color w:val="auto"/>
                <w:lang w:val="en-US" w:eastAsia="zh-CN"/>
              </w:rPr>
            </w:pPr>
            <w:r>
              <w:rPr>
                <w:color w:val="auto"/>
              </w:rPr>
              <w:t>4、是否专门面向中小企业采购：</w:t>
            </w:r>
            <w:r>
              <w:rPr>
                <w:rFonts w:hint="eastAsia"/>
                <w:color w:val="auto"/>
                <w:lang w:val="en-US" w:eastAsia="zh-CN"/>
              </w:rPr>
              <w:t>否</w:t>
            </w:r>
          </w:p>
          <w:p w14:paraId="6B38AED4">
            <w:pPr>
              <w:pStyle w:val="2"/>
              <w:spacing w:before="1"/>
              <w:ind w:left="102"/>
              <w:rPr>
                <w:color w:val="auto"/>
              </w:rPr>
            </w:pPr>
            <w:r>
              <w:rPr>
                <w:color w:val="auto"/>
              </w:rPr>
              <w:t>5、本项目是否要求以联合体形式参加或者合同分包：否。</w:t>
            </w:r>
          </w:p>
          <w:p w14:paraId="46716D87">
            <w:pPr>
              <w:pStyle w:val="3"/>
              <w:rPr>
                <w:color w:val="auto"/>
              </w:rPr>
            </w:pPr>
            <w:r>
              <w:rPr>
                <w:rFonts w:hint="eastAsia" w:hAnsi="宋体" w:cs="宋体"/>
                <w:color w:val="auto"/>
                <w:sz w:val="24"/>
                <w:szCs w:val="24"/>
                <w:lang w:val="en-US" w:eastAsia="zh-CN"/>
              </w:rPr>
              <w:t>6</w:t>
            </w:r>
            <w:r>
              <w:rPr>
                <w:rFonts w:hint="eastAsia" w:ascii="宋体" w:hAnsi="宋体" w:eastAsia="宋体" w:cs="宋体"/>
                <w:color w:val="auto"/>
                <w:sz w:val="24"/>
                <w:szCs w:val="24"/>
                <w:lang w:val="en-US" w:eastAsia="zh-CN"/>
              </w:rPr>
              <w:t>、采购标的对应的中小企业划分标准所属行业为：</w:t>
            </w:r>
            <w:r>
              <w:rPr>
                <w:rFonts w:hint="eastAsia" w:hAnsi="宋体" w:cs="宋体"/>
                <w:color w:val="auto"/>
                <w:sz w:val="24"/>
                <w:szCs w:val="24"/>
                <w:lang w:val="en-US" w:eastAsia="zh-CN"/>
              </w:rPr>
              <w:t>信息传输业</w:t>
            </w:r>
            <w:r>
              <w:rPr>
                <w:rFonts w:hint="eastAsia" w:ascii="宋体" w:hAnsi="宋体" w:eastAsia="宋体" w:cs="宋体"/>
                <w:color w:val="auto"/>
                <w:sz w:val="24"/>
                <w:szCs w:val="24"/>
                <w:lang w:val="en-US" w:eastAsia="zh-CN"/>
              </w:rPr>
              <w:t xml:space="preserve"> 。</w:t>
            </w:r>
          </w:p>
        </w:tc>
      </w:tr>
    </w:tbl>
    <w:p w14:paraId="41D085E6">
      <w:pPr>
        <w:tabs>
          <w:tab w:val="left" w:pos="1936"/>
        </w:tabs>
        <w:spacing w:line="240" w:lineRule="auto"/>
        <w:ind w:left="806" w:right="0" w:firstLine="0"/>
        <w:rPr>
          <w:color w:val="auto"/>
          <w:sz w:val="20"/>
          <w:highlight w:val="none"/>
        </w:rPr>
      </w:pPr>
    </w:p>
    <w:p w14:paraId="459E87D6">
      <w:pPr>
        <w:spacing w:after="0" w:line="240" w:lineRule="auto"/>
        <w:rPr>
          <w:color w:val="auto"/>
          <w:sz w:val="20"/>
          <w:highlight w:val="none"/>
        </w:rPr>
        <w:sectPr>
          <w:footerReference r:id="rId6" w:type="default"/>
          <w:pgSz w:w="11910" w:h="16840"/>
          <w:pgMar w:top="1440" w:right="540" w:bottom="960" w:left="960" w:header="0" w:footer="776" w:gutter="0"/>
          <w:cols w:space="720" w:num="1"/>
        </w:sectPr>
      </w:pPr>
    </w:p>
    <w:p w14:paraId="77B39F8A">
      <w:pPr>
        <w:spacing w:before="45"/>
        <w:ind w:left="471" w:right="1134" w:firstLine="0"/>
        <w:jc w:val="center"/>
        <w:rPr>
          <w:b/>
          <w:color w:val="auto"/>
          <w:sz w:val="28"/>
          <w:highlight w:val="none"/>
        </w:rPr>
      </w:pPr>
      <w:r>
        <w:rPr>
          <w:b/>
          <w:color w:val="auto"/>
          <w:sz w:val="28"/>
          <w:highlight w:val="none"/>
        </w:rPr>
        <w:t>第三章 供应商须知</w:t>
      </w:r>
    </w:p>
    <w:p w14:paraId="1C931B22">
      <w:pPr>
        <w:pStyle w:val="2"/>
        <w:spacing w:before="7"/>
        <w:rPr>
          <w:b/>
          <w:color w:val="auto"/>
          <w:sz w:val="37"/>
          <w:highlight w:val="none"/>
        </w:rPr>
      </w:pPr>
    </w:p>
    <w:p w14:paraId="5FD82DD7">
      <w:pPr>
        <w:pStyle w:val="8"/>
        <w:ind w:left="471" w:right="887" w:firstLine="0"/>
        <w:jc w:val="center"/>
        <w:rPr>
          <w:color w:val="auto"/>
          <w:highlight w:val="none"/>
        </w:rPr>
      </w:pPr>
      <w:r>
        <w:rPr>
          <w:color w:val="auto"/>
          <w:highlight w:val="none"/>
        </w:rPr>
        <w:t>供应商须知前附表</w:t>
      </w:r>
    </w:p>
    <w:p w14:paraId="6180FCD0">
      <w:pPr>
        <w:pStyle w:val="2"/>
        <w:spacing w:before="12"/>
        <w:rPr>
          <w:b/>
          <w:color w:val="auto"/>
          <w:sz w:val="26"/>
          <w:highlight w:val="none"/>
        </w:rPr>
      </w:pPr>
    </w:p>
    <w:tbl>
      <w:tblPr>
        <w:tblStyle w:val="11"/>
        <w:tblW w:w="0" w:type="auto"/>
        <w:tblInd w:w="5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2192"/>
        <w:gridCol w:w="6013"/>
      </w:tblGrid>
      <w:tr w14:paraId="20B49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770" w:type="dxa"/>
          </w:tcPr>
          <w:p w14:paraId="35D5A4AD">
            <w:pPr>
              <w:pStyle w:val="17"/>
              <w:spacing w:before="98" w:line="302" w:lineRule="exact"/>
              <w:ind w:left="130" w:right="110"/>
              <w:jc w:val="center"/>
              <w:rPr>
                <w:color w:val="auto"/>
                <w:sz w:val="24"/>
                <w:highlight w:val="none"/>
              </w:rPr>
            </w:pPr>
            <w:r>
              <w:rPr>
                <w:color w:val="auto"/>
                <w:sz w:val="24"/>
                <w:highlight w:val="none"/>
              </w:rPr>
              <w:t>序号</w:t>
            </w:r>
          </w:p>
        </w:tc>
        <w:tc>
          <w:tcPr>
            <w:tcW w:w="2192" w:type="dxa"/>
          </w:tcPr>
          <w:p w14:paraId="0506BDB1">
            <w:pPr>
              <w:pStyle w:val="17"/>
              <w:spacing w:before="98" w:line="302" w:lineRule="exact"/>
              <w:ind w:left="505"/>
              <w:rPr>
                <w:color w:val="auto"/>
                <w:sz w:val="24"/>
                <w:highlight w:val="none"/>
              </w:rPr>
            </w:pPr>
            <w:r>
              <w:rPr>
                <w:color w:val="auto"/>
                <w:sz w:val="24"/>
                <w:highlight w:val="none"/>
              </w:rPr>
              <w:t>条 款 名 称</w:t>
            </w:r>
          </w:p>
        </w:tc>
        <w:tc>
          <w:tcPr>
            <w:tcW w:w="6013" w:type="dxa"/>
          </w:tcPr>
          <w:p w14:paraId="38CF04C4">
            <w:pPr>
              <w:pStyle w:val="17"/>
              <w:spacing w:before="98" w:line="302" w:lineRule="exact"/>
              <w:ind w:left="2178" w:right="2162"/>
              <w:jc w:val="center"/>
              <w:rPr>
                <w:color w:val="auto"/>
                <w:sz w:val="24"/>
                <w:highlight w:val="none"/>
              </w:rPr>
            </w:pPr>
            <w:r>
              <w:rPr>
                <w:color w:val="auto"/>
                <w:sz w:val="24"/>
                <w:highlight w:val="none"/>
              </w:rPr>
              <w:t>编 列 内 容</w:t>
            </w:r>
          </w:p>
        </w:tc>
      </w:tr>
      <w:tr w14:paraId="23832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4" w:hRule="atLeast"/>
        </w:trPr>
        <w:tc>
          <w:tcPr>
            <w:tcW w:w="770" w:type="dxa"/>
          </w:tcPr>
          <w:p w14:paraId="07331D8F">
            <w:pPr>
              <w:pStyle w:val="17"/>
              <w:rPr>
                <w:b/>
                <w:color w:val="auto"/>
                <w:sz w:val="24"/>
                <w:highlight w:val="none"/>
              </w:rPr>
            </w:pPr>
          </w:p>
          <w:p w14:paraId="0904B72C">
            <w:pPr>
              <w:pStyle w:val="17"/>
              <w:spacing w:before="5"/>
              <w:rPr>
                <w:b/>
                <w:color w:val="auto"/>
                <w:sz w:val="30"/>
                <w:highlight w:val="none"/>
              </w:rPr>
            </w:pPr>
          </w:p>
          <w:p w14:paraId="1A5FD1A9">
            <w:pPr>
              <w:pStyle w:val="17"/>
              <w:ind w:left="20"/>
              <w:jc w:val="center"/>
              <w:rPr>
                <w:color w:val="auto"/>
                <w:sz w:val="24"/>
                <w:highlight w:val="none"/>
              </w:rPr>
            </w:pPr>
            <w:r>
              <w:rPr>
                <w:color w:val="auto"/>
                <w:sz w:val="24"/>
                <w:highlight w:val="none"/>
              </w:rPr>
              <w:t>1</w:t>
            </w:r>
          </w:p>
        </w:tc>
        <w:tc>
          <w:tcPr>
            <w:tcW w:w="2192" w:type="dxa"/>
          </w:tcPr>
          <w:p w14:paraId="51B52680">
            <w:pPr>
              <w:pStyle w:val="17"/>
              <w:rPr>
                <w:b/>
                <w:color w:val="auto"/>
                <w:sz w:val="24"/>
                <w:highlight w:val="none"/>
              </w:rPr>
            </w:pPr>
          </w:p>
          <w:p w14:paraId="23881E8F">
            <w:pPr>
              <w:pStyle w:val="17"/>
              <w:spacing w:before="5"/>
              <w:rPr>
                <w:b/>
                <w:color w:val="auto"/>
                <w:sz w:val="30"/>
                <w:highlight w:val="none"/>
              </w:rPr>
            </w:pPr>
          </w:p>
          <w:p w14:paraId="0228F7AD">
            <w:pPr>
              <w:pStyle w:val="17"/>
              <w:ind w:left="785" w:right="766"/>
              <w:jc w:val="center"/>
              <w:rPr>
                <w:color w:val="auto"/>
                <w:sz w:val="24"/>
                <w:highlight w:val="none"/>
              </w:rPr>
            </w:pPr>
            <w:r>
              <w:rPr>
                <w:color w:val="auto"/>
                <w:sz w:val="24"/>
                <w:highlight w:val="none"/>
              </w:rPr>
              <w:t>采购人</w:t>
            </w:r>
          </w:p>
        </w:tc>
        <w:tc>
          <w:tcPr>
            <w:tcW w:w="6013" w:type="dxa"/>
            <w:vAlign w:val="center"/>
          </w:tcPr>
          <w:p w14:paraId="033E193C">
            <w:pPr>
              <w:pStyle w:val="17"/>
              <w:spacing w:before="114"/>
              <w:ind w:left="175"/>
              <w:rPr>
                <w:rFonts w:hint="eastAsia"/>
                <w:color w:val="auto"/>
                <w:sz w:val="24"/>
                <w:highlight w:val="none"/>
              </w:rPr>
            </w:pPr>
            <w:r>
              <w:rPr>
                <w:rFonts w:hint="eastAsia"/>
                <w:color w:val="auto"/>
                <w:sz w:val="24"/>
                <w:highlight w:val="none"/>
              </w:rPr>
              <w:t>名称：驻马店市公安局</w:t>
            </w:r>
          </w:p>
          <w:p w14:paraId="319454B9">
            <w:pPr>
              <w:pStyle w:val="17"/>
              <w:spacing w:before="114"/>
              <w:ind w:left="175"/>
              <w:rPr>
                <w:rFonts w:hint="eastAsia"/>
                <w:color w:val="auto"/>
                <w:sz w:val="24"/>
                <w:highlight w:val="none"/>
              </w:rPr>
            </w:pPr>
            <w:r>
              <w:rPr>
                <w:rFonts w:hint="eastAsia"/>
                <w:color w:val="auto"/>
                <w:sz w:val="24"/>
                <w:highlight w:val="none"/>
              </w:rPr>
              <w:t>地址：驻马店市金水路48号</w:t>
            </w:r>
          </w:p>
          <w:p w14:paraId="06C3154A">
            <w:pPr>
              <w:pStyle w:val="17"/>
              <w:spacing w:before="114"/>
              <w:ind w:left="175"/>
              <w:rPr>
                <w:rFonts w:hint="eastAsia"/>
                <w:color w:val="auto"/>
                <w:sz w:val="24"/>
                <w:highlight w:val="none"/>
              </w:rPr>
            </w:pPr>
            <w:r>
              <w:rPr>
                <w:rFonts w:hint="eastAsia"/>
                <w:color w:val="auto"/>
                <w:sz w:val="24"/>
                <w:highlight w:val="none"/>
              </w:rPr>
              <w:t>联系人：韩先生</w:t>
            </w:r>
          </w:p>
          <w:p w14:paraId="6A007B63">
            <w:pPr>
              <w:pStyle w:val="17"/>
              <w:spacing w:before="114"/>
              <w:ind w:left="175"/>
              <w:rPr>
                <w:color w:val="auto"/>
                <w:sz w:val="24"/>
                <w:highlight w:val="none"/>
              </w:rPr>
            </w:pPr>
            <w:r>
              <w:rPr>
                <w:rFonts w:hint="eastAsia"/>
                <w:color w:val="auto"/>
                <w:sz w:val="24"/>
                <w:highlight w:val="none"/>
              </w:rPr>
              <w:t xml:space="preserve">联系方式：19713966672 </w:t>
            </w:r>
          </w:p>
        </w:tc>
      </w:tr>
      <w:tr w14:paraId="152A3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0" w:hRule="atLeast"/>
        </w:trPr>
        <w:tc>
          <w:tcPr>
            <w:tcW w:w="770" w:type="dxa"/>
          </w:tcPr>
          <w:p w14:paraId="1F2FCECC">
            <w:pPr>
              <w:pStyle w:val="17"/>
              <w:rPr>
                <w:b/>
                <w:color w:val="auto"/>
                <w:sz w:val="24"/>
                <w:highlight w:val="none"/>
              </w:rPr>
            </w:pPr>
          </w:p>
          <w:p w14:paraId="7BF3C447">
            <w:pPr>
              <w:pStyle w:val="17"/>
              <w:rPr>
                <w:b/>
                <w:color w:val="auto"/>
                <w:sz w:val="24"/>
                <w:highlight w:val="none"/>
              </w:rPr>
            </w:pPr>
          </w:p>
          <w:p w14:paraId="4415EC0D">
            <w:pPr>
              <w:pStyle w:val="17"/>
              <w:spacing w:before="12"/>
              <w:rPr>
                <w:b/>
                <w:color w:val="auto"/>
                <w:sz w:val="18"/>
                <w:highlight w:val="none"/>
              </w:rPr>
            </w:pPr>
          </w:p>
          <w:p w14:paraId="49D69954">
            <w:pPr>
              <w:pStyle w:val="17"/>
              <w:ind w:left="20"/>
              <w:jc w:val="center"/>
              <w:rPr>
                <w:color w:val="auto"/>
                <w:sz w:val="24"/>
                <w:highlight w:val="none"/>
              </w:rPr>
            </w:pPr>
            <w:r>
              <w:rPr>
                <w:color w:val="auto"/>
                <w:sz w:val="24"/>
                <w:highlight w:val="none"/>
              </w:rPr>
              <w:t>2</w:t>
            </w:r>
          </w:p>
        </w:tc>
        <w:tc>
          <w:tcPr>
            <w:tcW w:w="2192" w:type="dxa"/>
          </w:tcPr>
          <w:p w14:paraId="2C668A45">
            <w:pPr>
              <w:pStyle w:val="17"/>
              <w:rPr>
                <w:b/>
                <w:color w:val="auto"/>
                <w:sz w:val="24"/>
                <w:highlight w:val="none"/>
              </w:rPr>
            </w:pPr>
          </w:p>
          <w:p w14:paraId="39D20A3B">
            <w:pPr>
              <w:pStyle w:val="17"/>
              <w:rPr>
                <w:b/>
                <w:color w:val="auto"/>
                <w:sz w:val="24"/>
                <w:highlight w:val="none"/>
              </w:rPr>
            </w:pPr>
          </w:p>
          <w:p w14:paraId="70B8CF1F">
            <w:pPr>
              <w:pStyle w:val="17"/>
              <w:spacing w:before="12"/>
              <w:rPr>
                <w:b/>
                <w:color w:val="auto"/>
                <w:sz w:val="18"/>
                <w:highlight w:val="none"/>
              </w:rPr>
            </w:pPr>
          </w:p>
          <w:p w14:paraId="1D0E69C8">
            <w:pPr>
              <w:pStyle w:val="17"/>
              <w:ind w:left="445"/>
              <w:rPr>
                <w:color w:val="auto"/>
                <w:sz w:val="24"/>
                <w:highlight w:val="none"/>
              </w:rPr>
            </w:pPr>
            <w:r>
              <w:rPr>
                <w:color w:val="auto"/>
                <w:sz w:val="24"/>
                <w:highlight w:val="none"/>
              </w:rPr>
              <w:t>采购代理机构</w:t>
            </w:r>
          </w:p>
        </w:tc>
        <w:tc>
          <w:tcPr>
            <w:tcW w:w="6013" w:type="dxa"/>
          </w:tcPr>
          <w:p w14:paraId="723162A4">
            <w:pPr>
              <w:pStyle w:val="17"/>
              <w:spacing w:before="114"/>
              <w:ind w:left="175"/>
              <w:rPr>
                <w:rFonts w:hint="eastAsia"/>
                <w:color w:val="auto"/>
                <w:sz w:val="24"/>
                <w:highlight w:val="none"/>
              </w:rPr>
            </w:pPr>
            <w:r>
              <w:rPr>
                <w:rFonts w:hint="eastAsia"/>
                <w:color w:val="auto"/>
                <w:sz w:val="24"/>
                <w:highlight w:val="none"/>
              </w:rPr>
              <w:t>名称：驻马店市良源政府采购代理有限公司　</w:t>
            </w:r>
          </w:p>
          <w:p w14:paraId="380334C8">
            <w:pPr>
              <w:pStyle w:val="17"/>
              <w:spacing w:before="114"/>
              <w:ind w:left="175"/>
              <w:rPr>
                <w:rFonts w:hint="eastAsia"/>
                <w:color w:val="auto"/>
                <w:sz w:val="24"/>
                <w:highlight w:val="none"/>
              </w:rPr>
            </w:pPr>
            <w:r>
              <w:rPr>
                <w:rFonts w:hint="eastAsia"/>
                <w:color w:val="auto"/>
                <w:sz w:val="24"/>
                <w:highlight w:val="none"/>
              </w:rPr>
              <w:t>联系地址：驻马店市正阳路与置地大道交叉口置地华庭</w:t>
            </w:r>
          </w:p>
          <w:p w14:paraId="01096935">
            <w:pPr>
              <w:pStyle w:val="17"/>
              <w:spacing w:before="114"/>
              <w:ind w:left="175"/>
              <w:rPr>
                <w:rFonts w:hint="eastAsia"/>
                <w:color w:val="auto"/>
                <w:sz w:val="24"/>
                <w:highlight w:val="none"/>
              </w:rPr>
            </w:pPr>
            <w:r>
              <w:rPr>
                <w:rFonts w:hint="eastAsia"/>
                <w:color w:val="auto"/>
                <w:sz w:val="24"/>
                <w:highlight w:val="none"/>
              </w:rPr>
              <w:t>联 系 人：金女士　</w:t>
            </w:r>
          </w:p>
          <w:p w14:paraId="487ABF97">
            <w:pPr>
              <w:pStyle w:val="17"/>
              <w:spacing w:before="114"/>
              <w:ind w:left="175"/>
              <w:rPr>
                <w:color w:val="auto"/>
                <w:sz w:val="24"/>
                <w:highlight w:val="none"/>
              </w:rPr>
            </w:pPr>
            <w:r>
              <w:rPr>
                <w:rFonts w:hint="eastAsia"/>
                <w:color w:val="auto"/>
                <w:sz w:val="24"/>
                <w:highlight w:val="none"/>
              </w:rPr>
              <w:t>联系电话：0396-2688668　</w:t>
            </w:r>
          </w:p>
        </w:tc>
      </w:tr>
      <w:tr w14:paraId="5198A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770" w:type="dxa"/>
          </w:tcPr>
          <w:p w14:paraId="4ECBEAEF">
            <w:pPr>
              <w:pStyle w:val="17"/>
              <w:spacing w:before="4"/>
              <w:rPr>
                <w:b/>
                <w:color w:val="auto"/>
                <w:sz w:val="24"/>
                <w:highlight w:val="none"/>
              </w:rPr>
            </w:pPr>
          </w:p>
          <w:p w14:paraId="48C74369">
            <w:pPr>
              <w:pStyle w:val="17"/>
              <w:spacing w:before="1"/>
              <w:ind w:left="20"/>
              <w:jc w:val="center"/>
              <w:rPr>
                <w:color w:val="auto"/>
                <w:sz w:val="24"/>
                <w:highlight w:val="none"/>
              </w:rPr>
            </w:pPr>
            <w:r>
              <w:rPr>
                <w:color w:val="auto"/>
                <w:sz w:val="24"/>
                <w:highlight w:val="none"/>
              </w:rPr>
              <w:t>3</w:t>
            </w:r>
          </w:p>
        </w:tc>
        <w:tc>
          <w:tcPr>
            <w:tcW w:w="2192" w:type="dxa"/>
          </w:tcPr>
          <w:p w14:paraId="596A7540">
            <w:pPr>
              <w:pStyle w:val="17"/>
              <w:spacing w:before="7"/>
              <w:rPr>
                <w:b/>
                <w:color w:val="auto"/>
                <w:sz w:val="27"/>
                <w:highlight w:val="none"/>
              </w:rPr>
            </w:pPr>
          </w:p>
          <w:p w14:paraId="1B8B8A17">
            <w:pPr>
              <w:pStyle w:val="17"/>
              <w:ind w:left="244"/>
              <w:rPr>
                <w:color w:val="auto"/>
                <w:sz w:val="24"/>
                <w:highlight w:val="none"/>
              </w:rPr>
            </w:pPr>
            <w:r>
              <w:rPr>
                <w:color w:val="auto"/>
                <w:sz w:val="24"/>
                <w:highlight w:val="none"/>
              </w:rPr>
              <w:t>供应商名称及地址</w:t>
            </w:r>
          </w:p>
        </w:tc>
        <w:tc>
          <w:tcPr>
            <w:tcW w:w="6013" w:type="dxa"/>
          </w:tcPr>
          <w:p w14:paraId="29AE82BB">
            <w:pPr>
              <w:pStyle w:val="17"/>
              <w:spacing w:before="114"/>
              <w:ind w:left="175"/>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b w:val="0"/>
                <w:bCs w:val="0"/>
                <w:color w:val="auto"/>
                <w:sz w:val="24"/>
                <w:szCs w:val="24"/>
                <w:lang w:val="en-US" w:eastAsia="zh-CN"/>
              </w:rPr>
              <w:t>中国</w:t>
            </w:r>
            <w:r>
              <w:rPr>
                <w:rFonts w:hint="eastAsia" w:ascii="宋体" w:hAnsi="宋体" w:cs="宋体"/>
                <w:b w:val="0"/>
                <w:bCs w:val="0"/>
                <w:color w:val="auto"/>
                <w:sz w:val="24"/>
                <w:szCs w:val="24"/>
                <w:lang w:val="en-US" w:eastAsia="zh-CN"/>
              </w:rPr>
              <w:t>移动通信集团河南有限公司驻马店分公司</w:t>
            </w:r>
          </w:p>
          <w:p w14:paraId="2D158314">
            <w:pPr>
              <w:pStyle w:val="17"/>
              <w:spacing w:before="114"/>
              <w:ind w:left="175"/>
              <w:rPr>
                <w:color w:val="auto"/>
                <w:sz w:val="24"/>
                <w:highlight w:val="none"/>
              </w:rPr>
            </w:pPr>
            <w:r>
              <w:rPr>
                <w:rFonts w:hint="eastAsia" w:ascii="宋体" w:hAnsi="宋体" w:eastAsia="宋体" w:cs="宋体"/>
                <w:color w:val="auto"/>
                <w:sz w:val="24"/>
                <w:highlight w:val="none"/>
              </w:rPr>
              <w:t>供应商地址：</w:t>
            </w:r>
            <w:r>
              <w:rPr>
                <w:rFonts w:hint="eastAsia" w:ascii="宋体" w:hAnsi="宋体" w:eastAsia="宋体" w:cs="宋体"/>
                <w:b w:val="0"/>
                <w:bCs w:val="0"/>
                <w:color w:val="auto"/>
                <w:sz w:val="24"/>
                <w:szCs w:val="24"/>
                <w:lang w:val="en-US" w:eastAsia="zh-CN"/>
              </w:rPr>
              <w:t>驻马店</w:t>
            </w:r>
            <w:r>
              <w:rPr>
                <w:rFonts w:hint="eastAsia" w:ascii="宋体" w:hAnsi="宋体" w:cs="宋体"/>
                <w:b w:val="0"/>
                <w:bCs w:val="0"/>
                <w:color w:val="auto"/>
                <w:sz w:val="24"/>
                <w:szCs w:val="24"/>
                <w:lang w:val="en-US" w:eastAsia="zh-CN"/>
              </w:rPr>
              <w:t>市</w:t>
            </w:r>
            <w:r>
              <w:rPr>
                <w:rFonts w:hint="eastAsia" w:ascii="宋体" w:hAnsi="宋体" w:eastAsia="宋体" w:cs="宋体"/>
                <w:b w:val="0"/>
                <w:bCs w:val="0"/>
                <w:color w:val="auto"/>
                <w:sz w:val="24"/>
                <w:szCs w:val="24"/>
                <w:lang w:val="en-US" w:eastAsia="zh-CN"/>
              </w:rPr>
              <w:t>团结路西段</w:t>
            </w:r>
          </w:p>
        </w:tc>
      </w:tr>
      <w:tr w14:paraId="1286D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770" w:type="dxa"/>
          </w:tcPr>
          <w:p w14:paraId="20CF5B85">
            <w:pPr>
              <w:pStyle w:val="17"/>
              <w:spacing w:before="102"/>
              <w:ind w:left="20"/>
              <w:jc w:val="center"/>
              <w:rPr>
                <w:color w:val="auto"/>
                <w:sz w:val="24"/>
                <w:highlight w:val="none"/>
              </w:rPr>
            </w:pPr>
            <w:r>
              <w:rPr>
                <w:color w:val="auto"/>
                <w:sz w:val="24"/>
                <w:highlight w:val="none"/>
              </w:rPr>
              <w:t>4</w:t>
            </w:r>
          </w:p>
        </w:tc>
        <w:tc>
          <w:tcPr>
            <w:tcW w:w="2192" w:type="dxa"/>
          </w:tcPr>
          <w:p w14:paraId="1654155E">
            <w:pPr>
              <w:pStyle w:val="17"/>
              <w:spacing w:before="102"/>
              <w:ind w:left="685"/>
              <w:rPr>
                <w:color w:val="auto"/>
                <w:sz w:val="24"/>
                <w:highlight w:val="none"/>
              </w:rPr>
            </w:pPr>
            <w:r>
              <w:rPr>
                <w:color w:val="auto"/>
                <w:sz w:val="24"/>
                <w:highlight w:val="none"/>
              </w:rPr>
              <w:t>资金来源</w:t>
            </w:r>
          </w:p>
        </w:tc>
        <w:tc>
          <w:tcPr>
            <w:tcW w:w="6013" w:type="dxa"/>
          </w:tcPr>
          <w:p w14:paraId="5AA1510E">
            <w:pPr>
              <w:pStyle w:val="17"/>
              <w:spacing w:before="102"/>
              <w:ind w:left="113"/>
              <w:rPr>
                <w:rFonts w:hint="default" w:eastAsia="宋体"/>
                <w:color w:val="auto"/>
                <w:sz w:val="24"/>
                <w:highlight w:val="none"/>
                <w:lang w:val="en-US" w:eastAsia="zh-CN"/>
              </w:rPr>
            </w:pPr>
            <w:r>
              <w:rPr>
                <w:rFonts w:hint="eastAsia"/>
                <w:color w:val="auto"/>
                <w:sz w:val="24"/>
                <w:highlight w:val="none"/>
                <w:lang w:val="en-US" w:eastAsia="zh-CN"/>
              </w:rPr>
              <w:t>财政资金</w:t>
            </w:r>
          </w:p>
        </w:tc>
      </w:tr>
      <w:tr w14:paraId="78DEC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70" w:type="dxa"/>
          </w:tcPr>
          <w:p w14:paraId="19A69EA9">
            <w:pPr>
              <w:pStyle w:val="17"/>
              <w:spacing w:before="106"/>
              <w:ind w:left="20"/>
              <w:jc w:val="center"/>
              <w:rPr>
                <w:color w:val="auto"/>
                <w:sz w:val="24"/>
                <w:highlight w:val="none"/>
              </w:rPr>
            </w:pPr>
            <w:r>
              <w:rPr>
                <w:color w:val="auto"/>
                <w:sz w:val="24"/>
                <w:highlight w:val="none"/>
              </w:rPr>
              <w:t>5</w:t>
            </w:r>
          </w:p>
        </w:tc>
        <w:tc>
          <w:tcPr>
            <w:tcW w:w="2192" w:type="dxa"/>
          </w:tcPr>
          <w:p w14:paraId="08FA2A9D">
            <w:pPr>
              <w:pStyle w:val="17"/>
              <w:spacing w:before="106"/>
              <w:ind w:left="685"/>
              <w:rPr>
                <w:color w:val="auto"/>
                <w:sz w:val="24"/>
                <w:highlight w:val="none"/>
              </w:rPr>
            </w:pPr>
            <w:r>
              <w:rPr>
                <w:color w:val="auto"/>
                <w:sz w:val="24"/>
                <w:highlight w:val="none"/>
              </w:rPr>
              <w:t>预算资金</w:t>
            </w:r>
          </w:p>
        </w:tc>
        <w:tc>
          <w:tcPr>
            <w:tcW w:w="6013" w:type="dxa"/>
          </w:tcPr>
          <w:p w14:paraId="2D545366">
            <w:pPr>
              <w:pStyle w:val="17"/>
              <w:spacing w:before="106"/>
              <w:ind w:left="113"/>
              <w:rPr>
                <w:rFonts w:hint="eastAsia" w:eastAsia="宋体"/>
                <w:color w:val="auto"/>
                <w:sz w:val="24"/>
                <w:highlight w:val="none"/>
                <w:lang w:eastAsia="zh-CN"/>
              </w:rPr>
            </w:pPr>
            <w:r>
              <w:rPr>
                <w:rFonts w:hint="eastAsia"/>
                <w:color w:val="auto"/>
                <w:sz w:val="24"/>
                <w:highlight w:val="none"/>
                <w:lang w:val="en-US" w:eastAsia="zh-CN"/>
              </w:rPr>
              <w:t>408000元</w:t>
            </w:r>
          </w:p>
        </w:tc>
      </w:tr>
      <w:tr w14:paraId="09261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70" w:type="dxa"/>
          </w:tcPr>
          <w:p w14:paraId="573E5676">
            <w:pPr>
              <w:pStyle w:val="17"/>
              <w:spacing w:before="107"/>
              <w:ind w:left="20"/>
              <w:jc w:val="center"/>
              <w:rPr>
                <w:color w:val="auto"/>
                <w:sz w:val="24"/>
                <w:highlight w:val="none"/>
              </w:rPr>
            </w:pPr>
            <w:r>
              <w:rPr>
                <w:color w:val="auto"/>
                <w:sz w:val="24"/>
                <w:highlight w:val="none"/>
              </w:rPr>
              <w:t>6</w:t>
            </w:r>
          </w:p>
        </w:tc>
        <w:tc>
          <w:tcPr>
            <w:tcW w:w="2192" w:type="dxa"/>
          </w:tcPr>
          <w:p w14:paraId="3BD77FFE">
            <w:pPr>
              <w:pStyle w:val="17"/>
              <w:spacing w:before="107"/>
              <w:ind w:left="685"/>
              <w:rPr>
                <w:color w:val="auto"/>
                <w:sz w:val="24"/>
                <w:highlight w:val="none"/>
              </w:rPr>
            </w:pPr>
            <w:r>
              <w:rPr>
                <w:color w:val="auto"/>
                <w:sz w:val="24"/>
                <w:highlight w:val="none"/>
              </w:rPr>
              <w:t>服务标准</w:t>
            </w:r>
          </w:p>
        </w:tc>
        <w:tc>
          <w:tcPr>
            <w:tcW w:w="6013" w:type="dxa"/>
          </w:tcPr>
          <w:p w14:paraId="00C0F18E">
            <w:pPr>
              <w:pStyle w:val="17"/>
              <w:spacing w:before="107"/>
              <w:ind w:left="113"/>
              <w:rPr>
                <w:color w:val="auto"/>
                <w:sz w:val="24"/>
                <w:highlight w:val="none"/>
              </w:rPr>
            </w:pPr>
            <w:r>
              <w:rPr>
                <w:color w:val="auto"/>
                <w:sz w:val="24"/>
                <w:highlight w:val="none"/>
              </w:rPr>
              <w:t>合格，符合国家相关规定及行业标准要求。</w:t>
            </w:r>
          </w:p>
        </w:tc>
      </w:tr>
      <w:tr w14:paraId="57CCB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770" w:type="dxa"/>
          </w:tcPr>
          <w:p w14:paraId="2B253080">
            <w:pPr>
              <w:pStyle w:val="17"/>
              <w:spacing w:before="104"/>
              <w:ind w:left="20"/>
              <w:jc w:val="center"/>
              <w:rPr>
                <w:color w:val="auto"/>
                <w:sz w:val="24"/>
                <w:highlight w:val="none"/>
              </w:rPr>
            </w:pPr>
            <w:r>
              <w:rPr>
                <w:color w:val="auto"/>
                <w:sz w:val="24"/>
                <w:highlight w:val="none"/>
              </w:rPr>
              <w:t>7</w:t>
            </w:r>
          </w:p>
        </w:tc>
        <w:tc>
          <w:tcPr>
            <w:tcW w:w="2192" w:type="dxa"/>
          </w:tcPr>
          <w:p w14:paraId="33F0E164">
            <w:pPr>
              <w:pStyle w:val="17"/>
              <w:spacing w:before="104"/>
              <w:ind w:left="685"/>
              <w:rPr>
                <w:color w:val="auto"/>
                <w:sz w:val="24"/>
                <w:highlight w:val="none"/>
              </w:rPr>
            </w:pPr>
            <w:r>
              <w:rPr>
                <w:color w:val="auto"/>
                <w:sz w:val="24"/>
                <w:highlight w:val="none"/>
              </w:rPr>
              <w:t>采购范围</w:t>
            </w:r>
          </w:p>
        </w:tc>
        <w:tc>
          <w:tcPr>
            <w:tcW w:w="6013" w:type="dxa"/>
          </w:tcPr>
          <w:p w14:paraId="20F1E0C0">
            <w:pPr>
              <w:pStyle w:val="17"/>
              <w:spacing w:before="82"/>
              <w:ind w:left="113"/>
              <w:rPr>
                <w:color w:val="auto"/>
                <w:sz w:val="24"/>
                <w:highlight w:val="none"/>
              </w:rPr>
            </w:pPr>
            <w:r>
              <w:rPr>
                <w:rFonts w:hint="eastAsia"/>
                <w:color w:val="auto"/>
                <w:sz w:val="24"/>
                <w:highlight w:val="none"/>
                <w:lang w:val="en-US" w:eastAsia="zh-CN"/>
              </w:rPr>
              <w:t>交通设施光纤租赁项目（移动）</w:t>
            </w:r>
          </w:p>
        </w:tc>
      </w:tr>
      <w:tr w14:paraId="4E88A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770" w:type="dxa"/>
          </w:tcPr>
          <w:p w14:paraId="584A1337">
            <w:pPr>
              <w:pStyle w:val="17"/>
              <w:spacing w:before="105"/>
              <w:ind w:left="20"/>
              <w:jc w:val="center"/>
              <w:rPr>
                <w:color w:val="auto"/>
                <w:sz w:val="24"/>
                <w:highlight w:val="none"/>
              </w:rPr>
            </w:pPr>
            <w:r>
              <w:rPr>
                <w:color w:val="auto"/>
                <w:sz w:val="24"/>
                <w:highlight w:val="none"/>
              </w:rPr>
              <w:t>8</w:t>
            </w:r>
          </w:p>
        </w:tc>
        <w:tc>
          <w:tcPr>
            <w:tcW w:w="2192" w:type="dxa"/>
          </w:tcPr>
          <w:p w14:paraId="552E32F0">
            <w:pPr>
              <w:pStyle w:val="17"/>
              <w:spacing w:before="105"/>
              <w:ind w:right="-18" w:rightChars="0"/>
              <w:jc w:val="center"/>
              <w:rPr>
                <w:rFonts w:hint="eastAsia" w:eastAsia="宋体"/>
                <w:color w:val="auto"/>
                <w:sz w:val="24"/>
                <w:highlight w:val="none"/>
                <w:lang w:eastAsia="zh-CN"/>
              </w:rPr>
            </w:pPr>
            <w:r>
              <w:rPr>
                <w:rFonts w:ascii="宋体" w:hAnsi="宋体" w:eastAsia="宋体" w:cs="宋体"/>
                <w:color w:val="auto"/>
                <w:sz w:val="24"/>
                <w:highlight w:val="none"/>
              </w:rPr>
              <w:t>服务</w:t>
            </w:r>
            <w:r>
              <w:rPr>
                <w:rFonts w:hint="eastAsia" w:ascii="宋体" w:hAnsi="宋体" w:eastAsia="宋体" w:cs="宋体"/>
                <w:color w:val="auto"/>
                <w:sz w:val="24"/>
                <w:highlight w:val="none"/>
                <w:lang w:eastAsia="zh-CN"/>
              </w:rPr>
              <w:t>期</w:t>
            </w:r>
          </w:p>
        </w:tc>
        <w:tc>
          <w:tcPr>
            <w:tcW w:w="6013" w:type="dxa"/>
          </w:tcPr>
          <w:p w14:paraId="4BB26568">
            <w:pPr>
              <w:pStyle w:val="17"/>
              <w:spacing w:before="105"/>
              <w:ind w:left="113"/>
              <w:rPr>
                <w:color w:val="auto"/>
                <w:sz w:val="24"/>
                <w:highlight w:val="none"/>
              </w:rPr>
            </w:pPr>
            <w:r>
              <w:rPr>
                <w:color w:val="auto"/>
                <w:sz w:val="24"/>
                <w:highlight w:val="none"/>
              </w:rPr>
              <w:t>合同签订后</w:t>
            </w:r>
            <w:r>
              <w:rPr>
                <w:rFonts w:hint="eastAsia"/>
                <w:color w:val="auto"/>
                <w:sz w:val="24"/>
                <w:highlight w:val="none"/>
                <w:lang w:val="en-US" w:eastAsia="zh-CN"/>
              </w:rPr>
              <w:t>1年</w:t>
            </w:r>
            <w:r>
              <w:rPr>
                <w:color w:val="auto"/>
                <w:sz w:val="24"/>
                <w:highlight w:val="none"/>
              </w:rPr>
              <w:t>。</w:t>
            </w:r>
          </w:p>
        </w:tc>
      </w:tr>
      <w:tr w14:paraId="74559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70" w:type="dxa"/>
          </w:tcPr>
          <w:p w14:paraId="6CD91213">
            <w:pPr>
              <w:pStyle w:val="17"/>
              <w:spacing w:before="163"/>
              <w:ind w:left="20"/>
              <w:jc w:val="center"/>
              <w:rPr>
                <w:color w:val="auto"/>
                <w:sz w:val="24"/>
                <w:highlight w:val="none"/>
              </w:rPr>
            </w:pPr>
            <w:r>
              <w:rPr>
                <w:color w:val="auto"/>
                <w:sz w:val="24"/>
                <w:highlight w:val="none"/>
              </w:rPr>
              <w:t>9</w:t>
            </w:r>
          </w:p>
        </w:tc>
        <w:tc>
          <w:tcPr>
            <w:tcW w:w="2192" w:type="dxa"/>
          </w:tcPr>
          <w:p w14:paraId="43CCE1EE">
            <w:pPr>
              <w:pStyle w:val="17"/>
              <w:spacing w:before="5" w:line="302" w:lineRule="exact"/>
              <w:ind w:right="-18" w:rightChars="0"/>
              <w:jc w:val="center"/>
              <w:rPr>
                <w:color w:val="auto"/>
                <w:sz w:val="24"/>
                <w:highlight w:val="none"/>
              </w:rPr>
            </w:pPr>
            <w:r>
              <w:rPr>
                <w:color w:val="auto"/>
                <w:sz w:val="24"/>
                <w:highlight w:val="none"/>
              </w:rPr>
              <w:t>供应商提出问题的截止时间</w:t>
            </w:r>
          </w:p>
        </w:tc>
        <w:tc>
          <w:tcPr>
            <w:tcW w:w="6013" w:type="dxa"/>
          </w:tcPr>
          <w:p w14:paraId="1F7CA665">
            <w:pPr>
              <w:pStyle w:val="17"/>
              <w:spacing w:before="208"/>
              <w:ind w:left="113"/>
              <w:rPr>
                <w:color w:val="auto"/>
                <w:sz w:val="24"/>
                <w:highlight w:val="none"/>
              </w:rPr>
            </w:pPr>
            <w:r>
              <w:rPr>
                <w:color w:val="auto"/>
                <w:sz w:val="24"/>
                <w:highlight w:val="none"/>
              </w:rPr>
              <w:t>提交首次响应文件截止之日 1 个工作日前</w:t>
            </w:r>
          </w:p>
        </w:tc>
      </w:tr>
      <w:tr w14:paraId="712D9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70" w:type="dxa"/>
          </w:tcPr>
          <w:p w14:paraId="04A712F0">
            <w:pPr>
              <w:pStyle w:val="17"/>
              <w:spacing w:before="171"/>
              <w:ind w:left="125" w:right="110"/>
              <w:jc w:val="center"/>
              <w:rPr>
                <w:color w:val="auto"/>
                <w:sz w:val="24"/>
                <w:highlight w:val="none"/>
              </w:rPr>
            </w:pPr>
            <w:r>
              <w:rPr>
                <w:color w:val="auto"/>
                <w:sz w:val="24"/>
                <w:highlight w:val="none"/>
              </w:rPr>
              <w:t>10</w:t>
            </w:r>
          </w:p>
        </w:tc>
        <w:tc>
          <w:tcPr>
            <w:tcW w:w="2192" w:type="dxa"/>
          </w:tcPr>
          <w:p w14:paraId="6D4610D4">
            <w:pPr>
              <w:pStyle w:val="17"/>
              <w:spacing w:before="187"/>
              <w:ind w:left="80"/>
              <w:jc w:val="center"/>
              <w:rPr>
                <w:color w:val="auto"/>
                <w:sz w:val="24"/>
                <w:highlight w:val="none"/>
              </w:rPr>
            </w:pPr>
            <w:r>
              <w:rPr>
                <w:color w:val="auto"/>
                <w:sz w:val="24"/>
                <w:highlight w:val="none"/>
              </w:rPr>
              <w:t>单一来源协商保证金</w:t>
            </w:r>
          </w:p>
        </w:tc>
        <w:tc>
          <w:tcPr>
            <w:tcW w:w="6013" w:type="dxa"/>
          </w:tcPr>
          <w:p w14:paraId="087DF59D">
            <w:pPr>
              <w:pStyle w:val="17"/>
              <w:spacing w:before="144"/>
              <w:ind w:left="113"/>
              <w:rPr>
                <w:color w:val="auto"/>
                <w:sz w:val="24"/>
                <w:highlight w:val="none"/>
              </w:rPr>
            </w:pPr>
            <w:r>
              <w:rPr>
                <w:color w:val="auto"/>
                <w:sz w:val="24"/>
                <w:highlight w:val="none"/>
              </w:rPr>
              <w:t>本项目不收取单一来源协商保证金。</w:t>
            </w:r>
          </w:p>
        </w:tc>
      </w:tr>
      <w:tr w14:paraId="37852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770" w:type="dxa"/>
          </w:tcPr>
          <w:p w14:paraId="1E114E45">
            <w:pPr>
              <w:pStyle w:val="17"/>
              <w:spacing w:before="7"/>
              <w:rPr>
                <w:b/>
                <w:color w:val="auto"/>
                <w:sz w:val="30"/>
                <w:highlight w:val="none"/>
              </w:rPr>
            </w:pPr>
          </w:p>
          <w:p w14:paraId="2F5F8D42">
            <w:pPr>
              <w:pStyle w:val="17"/>
              <w:spacing w:before="1"/>
              <w:ind w:left="8" w:right="110"/>
              <w:jc w:val="center"/>
              <w:rPr>
                <w:color w:val="auto"/>
                <w:sz w:val="24"/>
                <w:highlight w:val="none"/>
              </w:rPr>
            </w:pPr>
            <w:r>
              <w:rPr>
                <w:color w:val="auto"/>
                <w:sz w:val="24"/>
                <w:highlight w:val="none"/>
              </w:rPr>
              <w:t>11</w:t>
            </w:r>
          </w:p>
        </w:tc>
        <w:tc>
          <w:tcPr>
            <w:tcW w:w="2192" w:type="dxa"/>
          </w:tcPr>
          <w:p w14:paraId="20AC50F0">
            <w:pPr>
              <w:pStyle w:val="17"/>
              <w:spacing w:before="7"/>
              <w:rPr>
                <w:b/>
                <w:color w:val="auto"/>
                <w:sz w:val="30"/>
                <w:highlight w:val="none"/>
              </w:rPr>
            </w:pPr>
          </w:p>
          <w:p w14:paraId="0B0B0299">
            <w:pPr>
              <w:pStyle w:val="17"/>
              <w:spacing w:before="1"/>
              <w:ind w:left="244"/>
              <w:rPr>
                <w:color w:val="auto"/>
                <w:sz w:val="24"/>
                <w:highlight w:val="none"/>
              </w:rPr>
            </w:pPr>
            <w:r>
              <w:rPr>
                <w:color w:val="auto"/>
                <w:sz w:val="24"/>
                <w:highlight w:val="none"/>
              </w:rPr>
              <w:t>响应文件有效期</w:t>
            </w:r>
          </w:p>
        </w:tc>
        <w:tc>
          <w:tcPr>
            <w:tcW w:w="6013" w:type="dxa"/>
          </w:tcPr>
          <w:p w14:paraId="4D593DB6">
            <w:pPr>
              <w:pStyle w:val="17"/>
              <w:spacing w:before="77" w:line="310" w:lineRule="atLeast"/>
              <w:ind w:left="113" w:right="65"/>
              <w:rPr>
                <w:color w:val="auto"/>
                <w:sz w:val="24"/>
                <w:highlight w:val="none"/>
              </w:rPr>
            </w:pPr>
            <w:r>
              <w:rPr>
                <w:color w:val="auto"/>
                <w:sz w:val="24"/>
                <w:highlight w:val="none"/>
              </w:rPr>
              <w:t>响应文件有效期：递交响应文件截止之日起60日。成交供应商的响应文件是合同的组成部分,有效期至合同完全履行止。</w:t>
            </w:r>
          </w:p>
        </w:tc>
      </w:tr>
      <w:tr w14:paraId="07F96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0" w:hRule="atLeast"/>
        </w:trPr>
        <w:tc>
          <w:tcPr>
            <w:tcW w:w="770" w:type="dxa"/>
          </w:tcPr>
          <w:p w14:paraId="0BED01C0">
            <w:pPr>
              <w:pStyle w:val="17"/>
              <w:rPr>
                <w:b/>
                <w:color w:val="auto"/>
                <w:sz w:val="24"/>
                <w:highlight w:val="none"/>
              </w:rPr>
            </w:pPr>
          </w:p>
          <w:p w14:paraId="12E9B327">
            <w:pPr>
              <w:pStyle w:val="17"/>
              <w:rPr>
                <w:b/>
                <w:color w:val="auto"/>
                <w:sz w:val="24"/>
                <w:highlight w:val="none"/>
              </w:rPr>
            </w:pPr>
          </w:p>
          <w:p w14:paraId="2381C992">
            <w:pPr>
              <w:pStyle w:val="17"/>
              <w:spacing w:before="177"/>
              <w:ind w:left="130" w:right="110"/>
              <w:jc w:val="center"/>
              <w:rPr>
                <w:color w:val="auto"/>
                <w:sz w:val="24"/>
                <w:highlight w:val="none"/>
              </w:rPr>
            </w:pPr>
            <w:r>
              <w:rPr>
                <w:color w:val="auto"/>
                <w:sz w:val="24"/>
                <w:highlight w:val="none"/>
              </w:rPr>
              <w:t>12</w:t>
            </w:r>
          </w:p>
        </w:tc>
        <w:tc>
          <w:tcPr>
            <w:tcW w:w="2192" w:type="dxa"/>
          </w:tcPr>
          <w:p w14:paraId="39A81D30">
            <w:pPr>
              <w:pStyle w:val="17"/>
              <w:rPr>
                <w:b/>
                <w:color w:val="auto"/>
                <w:sz w:val="24"/>
                <w:highlight w:val="none"/>
              </w:rPr>
            </w:pPr>
          </w:p>
          <w:p w14:paraId="1F9A67AD">
            <w:pPr>
              <w:pStyle w:val="17"/>
              <w:rPr>
                <w:b/>
                <w:color w:val="auto"/>
                <w:sz w:val="24"/>
                <w:highlight w:val="none"/>
              </w:rPr>
            </w:pPr>
          </w:p>
          <w:p w14:paraId="393F446D">
            <w:pPr>
              <w:pStyle w:val="17"/>
              <w:spacing w:before="177"/>
              <w:ind w:left="685"/>
              <w:rPr>
                <w:color w:val="auto"/>
                <w:sz w:val="24"/>
                <w:highlight w:val="none"/>
              </w:rPr>
            </w:pPr>
            <w:r>
              <w:rPr>
                <w:color w:val="auto"/>
                <w:sz w:val="24"/>
                <w:highlight w:val="none"/>
              </w:rPr>
              <w:t>装订要求</w:t>
            </w:r>
          </w:p>
        </w:tc>
        <w:tc>
          <w:tcPr>
            <w:tcW w:w="6013" w:type="dxa"/>
          </w:tcPr>
          <w:p w14:paraId="28EE39E8">
            <w:pPr>
              <w:pStyle w:val="17"/>
              <w:spacing w:before="82" w:line="242" w:lineRule="auto"/>
              <w:ind w:left="113" w:right="65"/>
              <w:jc w:val="both"/>
              <w:rPr>
                <w:color w:val="auto"/>
                <w:sz w:val="24"/>
                <w:highlight w:val="none"/>
              </w:rPr>
            </w:pPr>
            <w:r>
              <w:rPr>
                <w:color w:val="auto"/>
                <w:sz w:val="24"/>
                <w:highlight w:val="none"/>
              </w:rPr>
              <w:t>正本与副本不一致，以正本为准，副本可以是正本的完全复印件。</w:t>
            </w:r>
          </w:p>
          <w:p w14:paraId="51232607">
            <w:pPr>
              <w:pStyle w:val="17"/>
              <w:spacing w:before="79" w:line="242" w:lineRule="auto"/>
              <w:ind w:left="113" w:right="65"/>
              <w:jc w:val="both"/>
              <w:rPr>
                <w:color w:val="auto"/>
                <w:sz w:val="24"/>
                <w:highlight w:val="none"/>
              </w:rPr>
            </w:pPr>
            <w:r>
              <w:rPr>
                <w:color w:val="auto"/>
                <w:sz w:val="24"/>
                <w:highlight w:val="none"/>
              </w:rPr>
              <w:t>装订要求：响应文件分正本和副本。正本和副本应分别胶装成册，并编制目录和页码，不得采用活页夹等可随时拆换的方式装订。</w:t>
            </w:r>
          </w:p>
        </w:tc>
      </w:tr>
    </w:tbl>
    <w:p w14:paraId="7495F442">
      <w:pPr>
        <w:spacing w:after="0" w:line="242" w:lineRule="auto"/>
        <w:jc w:val="both"/>
        <w:rPr>
          <w:color w:val="auto"/>
          <w:sz w:val="24"/>
          <w:highlight w:val="none"/>
        </w:rPr>
        <w:sectPr>
          <w:footerReference r:id="rId7" w:type="default"/>
          <w:pgSz w:w="11910" w:h="16840"/>
          <w:pgMar w:top="1180" w:right="540" w:bottom="880" w:left="960" w:header="0" w:footer="696" w:gutter="0"/>
          <w:pgNumType w:start="6"/>
          <w:cols w:space="720" w:num="1"/>
        </w:sectPr>
      </w:pPr>
    </w:p>
    <w:tbl>
      <w:tblPr>
        <w:tblStyle w:val="11"/>
        <w:tblW w:w="0" w:type="auto"/>
        <w:tblInd w:w="5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2441"/>
        <w:gridCol w:w="5700"/>
      </w:tblGrid>
      <w:tr w14:paraId="7A650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7" w:hRule="atLeast"/>
        </w:trPr>
        <w:tc>
          <w:tcPr>
            <w:tcW w:w="770" w:type="dxa"/>
          </w:tcPr>
          <w:p w14:paraId="5DA5FE36">
            <w:pPr>
              <w:pStyle w:val="17"/>
              <w:rPr>
                <w:b/>
                <w:color w:val="auto"/>
                <w:sz w:val="24"/>
                <w:highlight w:val="none"/>
              </w:rPr>
            </w:pPr>
          </w:p>
          <w:p w14:paraId="62B8F1EF">
            <w:pPr>
              <w:pStyle w:val="17"/>
              <w:spacing w:before="11"/>
              <w:rPr>
                <w:b/>
                <w:color w:val="auto"/>
                <w:sz w:val="23"/>
                <w:highlight w:val="none"/>
              </w:rPr>
            </w:pPr>
          </w:p>
          <w:p w14:paraId="3FFB1BA9">
            <w:pPr>
              <w:pStyle w:val="17"/>
              <w:ind w:right="245"/>
              <w:jc w:val="right"/>
              <w:rPr>
                <w:color w:val="auto"/>
                <w:sz w:val="24"/>
                <w:highlight w:val="none"/>
              </w:rPr>
            </w:pPr>
            <w:r>
              <w:rPr>
                <w:color w:val="auto"/>
                <w:sz w:val="24"/>
                <w:highlight w:val="none"/>
              </w:rPr>
              <w:t>13</w:t>
            </w:r>
          </w:p>
        </w:tc>
        <w:tc>
          <w:tcPr>
            <w:tcW w:w="2441" w:type="dxa"/>
          </w:tcPr>
          <w:p w14:paraId="6D4C025C">
            <w:pPr>
              <w:pStyle w:val="17"/>
              <w:rPr>
                <w:b/>
                <w:color w:val="auto"/>
                <w:sz w:val="24"/>
                <w:highlight w:val="none"/>
              </w:rPr>
            </w:pPr>
          </w:p>
          <w:p w14:paraId="2A2F4132">
            <w:pPr>
              <w:pStyle w:val="17"/>
              <w:spacing w:before="11"/>
              <w:rPr>
                <w:b/>
                <w:color w:val="auto"/>
                <w:sz w:val="23"/>
                <w:highlight w:val="none"/>
              </w:rPr>
            </w:pPr>
          </w:p>
          <w:p w14:paraId="4DBF4FB9">
            <w:pPr>
              <w:pStyle w:val="17"/>
              <w:ind w:left="125" w:right="105"/>
              <w:jc w:val="center"/>
              <w:rPr>
                <w:color w:val="auto"/>
                <w:sz w:val="24"/>
                <w:highlight w:val="none"/>
              </w:rPr>
            </w:pPr>
            <w:r>
              <w:rPr>
                <w:color w:val="auto"/>
                <w:sz w:val="24"/>
                <w:highlight w:val="none"/>
              </w:rPr>
              <w:t>签字或盖章要求</w:t>
            </w:r>
          </w:p>
        </w:tc>
        <w:tc>
          <w:tcPr>
            <w:tcW w:w="5700" w:type="dxa"/>
          </w:tcPr>
          <w:p w14:paraId="71E5006C">
            <w:pPr>
              <w:pStyle w:val="17"/>
              <w:spacing w:before="76"/>
              <w:ind w:left="111"/>
              <w:rPr>
                <w:color w:val="auto"/>
                <w:sz w:val="24"/>
                <w:highlight w:val="none"/>
              </w:rPr>
            </w:pPr>
            <w:r>
              <w:rPr>
                <w:color w:val="auto"/>
                <w:sz w:val="24"/>
                <w:highlight w:val="none"/>
              </w:rPr>
              <w:t>单一来源协商文件规定应加盖公章的证明材料必须加</w:t>
            </w:r>
          </w:p>
          <w:p w14:paraId="142D63A9">
            <w:pPr>
              <w:pStyle w:val="17"/>
              <w:spacing w:before="2" w:line="470" w:lineRule="atLeast"/>
              <w:ind w:left="111" w:right="56"/>
              <w:rPr>
                <w:color w:val="auto"/>
                <w:sz w:val="24"/>
                <w:highlight w:val="none"/>
              </w:rPr>
            </w:pPr>
            <w:r>
              <w:rPr>
                <w:color w:val="auto"/>
                <w:sz w:val="24"/>
                <w:highlight w:val="none"/>
              </w:rPr>
              <w:t>盖供应商公章；要求签署姓名的须有供应商的法定代表人或其委托代理人签字。</w:t>
            </w:r>
          </w:p>
        </w:tc>
      </w:tr>
      <w:tr w14:paraId="7185E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770" w:type="dxa"/>
          </w:tcPr>
          <w:p w14:paraId="07C0F798">
            <w:pPr>
              <w:pStyle w:val="17"/>
              <w:spacing w:before="76"/>
              <w:ind w:right="245"/>
              <w:jc w:val="right"/>
              <w:rPr>
                <w:color w:val="auto"/>
                <w:sz w:val="24"/>
                <w:highlight w:val="none"/>
              </w:rPr>
            </w:pPr>
            <w:r>
              <w:rPr>
                <w:color w:val="auto"/>
                <w:sz w:val="24"/>
                <w:highlight w:val="none"/>
              </w:rPr>
              <w:t>14</w:t>
            </w:r>
          </w:p>
        </w:tc>
        <w:tc>
          <w:tcPr>
            <w:tcW w:w="2441" w:type="dxa"/>
          </w:tcPr>
          <w:p w14:paraId="3070AC18">
            <w:pPr>
              <w:pStyle w:val="17"/>
              <w:spacing w:before="76"/>
              <w:ind w:left="125" w:right="105"/>
              <w:jc w:val="center"/>
              <w:rPr>
                <w:color w:val="auto"/>
                <w:sz w:val="24"/>
                <w:highlight w:val="none"/>
              </w:rPr>
            </w:pPr>
            <w:r>
              <w:rPr>
                <w:color w:val="auto"/>
                <w:sz w:val="24"/>
                <w:highlight w:val="none"/>
              </w:rPr>
              <w:t>响应文件组成</w:t>
            </w:r>
          </w:p>
        </w:tc>
        <w:tc>
          <w:tcPr>
            <w:tcW w:w="5700" w:type="dxa"/>
          </w:tcPr>
          <w:p w14:paraId="1C6E2418">
            <w:pPr>
              <w:pStyle w:val="17"/>
              <w:spacing w:before="76" w:line="242" w:lineRule="auto"/>
              <w:ind w:left="111" w:right="176"/>
              <w:rPr>
                <w:color w:val="auto"/>
                <w:sz w:val="24"/>
                <w:highlight w:val="none"/>
              </w:rPr>
            </w:pPr>
            <w:r>
              <w:rPr>
                <w:color w:val="auto"/>
                <w:sz w:val="24"/>
                <w:highlight w:val="none"/>
              </w:rPr>
              <w:t>响应文件组成：纸质响应文件一正</w:t>
            </w:r>
            <w:r>
              <w:rPr>
                <w:rFonts w:hint="eastAsia"/>
                <w:color w:val="auto"/>
                <w:sz w:val="24"/>
                <w:highlight w:val="none"/>
                <w:lang w:eastAsia="zh-CN"/>
              </w:rPr>
              <w:t>二</w:t>
            </w:r>
            <w:r>
              <w:rPr>
                <w:color w:val="auto"/>
                <w:sz w:val="24"/>
                <w:highlight w:val="none"/>
              </w:rPr>
              <w:t>副，电子U盘一份（保证内容能正常读取）。</w:t>
            </w:r>
          </w:p>
        </w:tc>
      </w:tr>
      <w:tr w14:paraId="4C041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770" w:type="dxa"/>
          </w:tcPr>
          <w:p w14:paraId="782BBA4B">
            <w:pPr>
              <w:pStyle w:val="17"/>
              <w:rPr>
                <w:b/>
                <w:color w:val="auto"/>
                <w:sz w:val="24"/>
                <w:highlight w:val="none"/>
              </w:rPr>
            </w:pPr>
          </w:p>
          <w:p w14:paraId="2D510861">
            <w:pPr>
              <w:pStyle w:val="17"/>
              <w:rPr>
                <w:b/>
                <w:color w:val="auto"/>
                <w:sz w:val="24"/>
                <w:highlight w:val="none"/>
              </w:rPr>
            </w:pPr>
          </w:p>
          <w:p w14:paraId="327C6AC4">
            <w:pPr>
              <w:pStyle w:val="17"/>
              <w:spacing w:before="7"/>
              <w:rPr>
                <w:b/>
                <w:color w:val="auto"/>
                <w:sz w:val="20"/>
                <w:highlight w:val="none"/>
              </w:rPr>
            </w:pPr>
          </w:p>
          <w:p w14:paraId="0FF4E4E6">
            <w:pPr>
              <w:pStyle w:val="17"/>
              <w:ind w:right="245"/>
              <w:jc w:val="right"/>
              <w:rPr>
                <w:color w:val="auto"/>
                <w:sz w:val="24"/>
                <w:highlight w:val="none"/>
              </w:rPr>
            </w:pPr>
            <w:r>
              <w:rPr>
                <w:color w:val="auto"/>
                <w:sz w:val="24"/>
                <w:highlight w:val="none"/>
              </w:rPr>
              <w:t>15</w:t>
            </w:r>
          </w:p>
        </w:tc>
        <w:tc>
          <w:tcPr>
            <w:tcW w:w="2441" w:type="dxa"/>
          </w:tcPr>
          <w:p w14:paraId="2E50BCD2">
            <w:pPr>
              <w:pStyle w:val="17"/>
              <w:rPr>
                <w:b/>
                <w:color w:val="auto"/>
                <w:sz w:val="24"/>
                <w:highlight w:val="none"/>
              </w:rPr>
            </w:pPr>
          </w:p>
          <w:p w14:paraId="233799BF">
            <w:pPr>
              <w:pStyle w:val="17"/>
              <w:rPr>
                <w:b/>
                <w:color w:val="auto"/>
                <w:sz w:val="24"/>
                <w:highlight w:val="none"/>
              </w:rPr>
            </w:pPr>
          </w:p>
          <w:p w14:paraId="2F11EA84">
            <w:pPr>
              <w:pStyle w:val="17"/>
              <w:spacing w:before="7"/>
              <w:rPr>
                <w:b/>
                <w:color w:val="auto"/>
                <w:sz w:val="20"/>
                <w:highlight w:val="none"/>
              </w:rPr>
            </w:pPr>
          </w:p>
          <w:p w14:paraId="57244F44">
            <w:pPr>
              <w:pStyle w:val="17"/>
              <w:ind w:left="125" w:right="105"/>
              <w:jc w:val="center"/>
              <w:rPr>
                <w:color w:val="auto"/>
                <w:sz w:val="24"/>
                <w:highlight w:val="none"/>
              </w:rPr>
            </w:pPr>
            <w:r>
              <w:rPr>
                <w:color w:val="auto"/>
                <w:sz w:val="24"/>
                <w:highlight w:val="none"/>
              </w:rPr>
              <w:t>封套上写明</w:t>
            </w:r>
          </w:p>
        </w:tc>
        <w:tc>
          <w:tcPr>
            <w:tcW w:w="5700" w:type="dxa"/>
          </w:tcPr>
          <w:p w14:paraId="6032F728">
            <w:pPr>
              <w:pStyle w:val="17"/>
              <w:spacing w:line="242" w:lineRule="auto"/>
              <w:ind w:left="111" w:right="776"/>
              <w:rPr>
                <w:color w:val="auto"/>
                <w:sz w:val="24"/>
                <w:highlight w:val="none"/>
              </w:rPr>
            </w:pPr>
            <w:r>
              <w:rPr>
                <w:color w:val="auto"/>
                <w:sz w:val="24"/>
                <w:highlight w:val="none"/>
              </w:rPr>
              <w:t>供应商名称：</w:t>
            </w:r>
          </w:p>
          <w:p w14:paraId="4D38CC88">
            <w:pPr>
              <w:pStyle w:val="17"/>
              <w:spacing w:line="242" w:lineRule="auto"/>
              <w:ind w:left="111" w:right="776"/>
              <w:rPr>
                <w:rFonts w:hint="eastAsia" w:eastAsia="宋体"/>
                <w:color w:val="auto"/>
                <w:sz w:val="24"/>
                <w:highlight w:val="none"/>
                <w:lang w:eastAsia="zh-CN"/>
              </w:rPr>
            </w:pPr>
            <w:r>
              <w:rPr>
                <w:color w:val="auto"/>
                <w:sz w:val="24"/>
                <w:highlight w:val="none"/>
              </w:rPr>
              <w:t>供应商地址：</w:t>
            </w:r>
          </w:p>
          <w:p w14:paraId="04E8CD43">
            <w:pPr>
              <w:pStyle w:val="17"/>
              <w:spacing w:line="242" w:lineRule="auto"/>
              <w:ind w:left="111" w:right="176"/>
              <w:rPr>
                <w:color w:val="auto"/>
                <w:sz w:val="24"/>
                <w:highlight w:val="none"/>
              </w:rPr>
            </w:pPr>
            <w:r>
              <w:rPr>
                <w:color w:val="auto"/>
                <w:sz w:val="24"/>
                <w:highlight w:val="none"/>
              </w:rPr>
              <w:t>XXX项目（采购项目名称） XXX采购项目编号响应文件</w:t>
            </w:r>
          </w:p>
          <w:p w14:paraId="6F6304DF">
            <w:pPr>
              <w:pStyle w:val="17"/>
              <w:tabs>
                <w:tab w:val="left" w:pos="831"/>
                <w:tab w:val="left" w:pos="1431"/>
                <w:tab w:val="left" w:pos="2151"/>
                <w:tab w:val="left" w:pos="2991"/>
                <w:tab w:val="left" w:pos="3711"/>
              </w:tabs>
              <w:spacing w:before="162"/>
              <w:ind w:left="111"/>
              <w:rPr>
                <w:color w:val="auto"/>
                <w:sz w:val="24"/>
                <w:highlight w:val="none"/>
              </w:rPr>
            </w:pPr>
            <w:r>
              <w:rPr>
                <w:color w:val="auto"/>
                <w:sz w:val="24"/>
                <w:highlight w:val="none"/>
              </w:rPr>
              <w:t>在</w:t>
            </w:r>
            <w:r>
              <w:rPr>
                <w:color w:val="auto"/>
                <w:sz w:val="24"/>
                <w:highlight w:val="none"/>
                <w:u w:val="single"/>
              </w:rPr>
              <w:t xml:space="preserve"> </w:t>
            </w:r>
            <w:r>
              <w:rPr>
                <w:color w:val="auto"/>
                <w:sz w:val="24"/>
                <w:highlight w:val="none"/>
                <w:u w:val="single"/>
              </w:rPr>
              <w:tab/>
            </w:r>
            <w:r>
              <w:rPr>
                <w:color w:val="auto"/>
                <w:sz w:val="24"/>
                <w:highlight w:val="none"/>
              </w:rPr>
              <w:t>年</w:t>
            </w:r>
            <w:r>
              <w:rPr>
                <w:color w:val="auto"/>
                <w:sz w:val="24"/>
                <w:highlight w:val="none"/>
                <w:u w:val="single"/>
              </w:rPr>
              <w:t xml:space="preserve"> </w:t>
            </w:r>
            <w:r>
              <w:rPr>
                <w:color w:val="auto"/>
                <w:sz w:val="24"/>
                <w:highlight w:val="none"/>
                <w:u w:val="single"/>
              </w:rPr>
              <w:tab/>
            </w:r>
            <w:r>
              <w:rPr>
                <w:color w:val="auto"/>
                <w:sz w:val="24"/>
                <w:highlight w:val="none"/>
              </w:rPr>
              <w:t>月</w:t>
            </w:r>
            <w:r>
              <w:rPr>
                <w:color w:val="auto"/>
                <w:sz w:val="24"/>
                <w:highlight w:val="none"/>
                <w:u w:val="single"/>
              </w:rPr>
              <w:t xml:space="preserve"> </w:t>
            </w:r>
            <w:r>
              <w:rPr>
                <w:color w:val="auto"/>
                <w:sz w:val="24"/>
                <w:highlight w:val="none"/>
                <w:u w:val="single"/>
              </w:rPr>
              <w:tab/>
            </w:r>
            <w:r>
              <w:rPr>
                <w:color w:val="auto"/>
                <w:sz w:val="24"/>
                <w:highlight w:val="none"/>
              </w:rPr>
              <w:t>日</w:t>
            </w:r>
            <w:r>
              <w:rPr>
                <w:color w:val="auto"/>
                <w:sz w:val="24"/>
                <w:highlight w:val="none"/>
                <w:u w:val="single"/>
              </w:rPr>
              <w:t xml:space="preserve"> </w:t>
            </w:r>
            <w:r>
              <w:rPr>
                <w:color w:val="auto"/>
                <w:sz w:val="24"/>
                <w:highlight w:val="none"/>
                <w:u w:val="single"/>
              </w:rPr>
              <w:tab/>
            </w:r>
            <w:r>
              <w:rPr>
                <w:color w:val="auto"/>
                <w:sz w:val="24"/>
                <w:highlight w:val="none"/>
              </w:rPr>
              <w:t>时</w:t>
            </w:r>
            <w:r>
              <w:rPr>
                <w:color w:val="auto"/>
                <w:sz w:val="24"/>
                <w:highlight w:val="none"/>
                <w:u w:val="single"/>
              </w:rPr>
              <w:t xml:space="preserve"> </w:t>
            </w:r>
            <w:r>
              <w:rPr>
                <w:color w:val="auto"/>
                <w:sz w:val="24"/>
                <w:highlight w:val="none"/>
                <w:u w:val="single"/>
              </w:rPr>
              <w:tab/>
            </w:r>
            <w:r>
              <w:rPr>
                <w:color w:val="auto"/>
                <w:sz w:val="24"/>
                <w:highlight w:val="none"/>
              </w:rPr>
              <w:t>分前不得开启</w:t>
            </w:r>
          </w:p>
        </w:tc>
      </w:tr>
      <w:tr w14:paraId="2A0C0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770" w:type="dxa"/>
          </w:tcPr>
          <w:p w14:paraId="77D450F0">
            <w:pPr>
              <w:pStyle w:val="17"/>
              <w:spacing w:before="4"/>
              <w:rPr>
                <w:b/>
                <w:color w:val="auto"/>
                <w:sz w:val="27"/>
                <w:highlight w:val="none"/>
              </w:rPr>
            </w:pPr>
          </w:p>
          <w:p w14:paraId="2E1D0D33">
            <w:pPr>
              <w:pStyle w:val="17"/>
              <w:ind w:right="245"/>
              <w:jc w:val="right"/>
              <w:rPr>
                <w:color w:val="auto"/>
                <w:sz w:val="24"/>
                <w:highlight w:val="none"/>
              </w:rPr>
            </w:pPr>
            <w:r>
              <w:rPr>
                <w:color w:val="auto"/>
                <w:sz w:val="24"/>
                <w:highlight w:val="none"/>
              </w:rPr>
              <w:t>16</w:t>
            </w:r>
          </w:p>
        </w:tc>
        <w:tc>
          <w:tcPr>
            <w:tcW w:w="2441" w:type="dxa"/>
          </w:tcPr>
          <w:p w14:paraId="1688CC01">
            <w:pPr>
              <w:pStyle w:val="17"/>
              <w:spacing w:before="74"/>
              <w:ind w:left="125" w:right="105"/>
              <w:jc w:val="center"/>
              <w:rPr>
                <w:color w:val="auto"/>
                <w:sz w:val="24"/>
                <w:highlight w:val="none"/>
              </w:rPr>
            </w:pPr>
            <w:r>
              <w:rPr>
                <w:color w:val="auto"/>
                <w:sz w:val="24"/>
                <w:highlight w:val="none"/>
              </w:rPr>
              <w:t>响应文件递交截止</w:t>
            </w:r>
          </w:p>
          <w:p w14:paraId="12A6F3BE">
            <w:pPr>
              <w:pStyle w:val="17"/>
              <w:spacing w:before="165" w:line="297" w:lineRule="exact"/>
              <w:ind w:left="125" w:right="105"/>
              <w:jc w:val="center"/>
              <w:rPr>
                <w:color w:val="auto"/>
                <w:sz w:val="24"/>
                <w:highlight w:val="none"/>
              </w:rPr>
            </w:pPr>
            <w:r>
              <w:rPr>
                <w:color w:val="auto"/>
                <w:sz w:val="24"/>
                <w:highlight w:val="none"/>
              </w:rPr>
              <w:t>时间</w:t>
            </w:r>
          </w:p>
        </w:tc>
        <w:tc>
          <w:tcPr>
            <w:tcW w:w="5700" w:type="dxa"/>
          </w:tcPr>
          <w:p w14:paraId="19D755A1">
            <w:pPr>
              <w:pStyle w:val="17"/>
              <w:spacing w:before="4"/>
              <w:rPr>
                <w:b/>
                <w:color w:val="auto"/>
                <w:sz w:val="27"/>
                <w:highlight w:val="none"/>
              </w:rPr>
            </w:pPr>
          </w:p>
          <w:p w14:paraId="62D157F8">
            <w:pPr>
              <w:pStyle w:val="17"/>
              <w:ind w:left="111"/>
              <w:rPr>
                <w:color w:val="auto"/>
                <w:sz w:val="24"/>
                <w:highlight w:val="none"/>
              </w:rPr>
            </w:pPr>
            <w:r>
              <w:rPr>
                <w:color w:val="auto"/>
                <w:sz w:val="24"/>
                <w:highlight w:val="none"/>
              </w:rPr>
              <w:t>202</w:t>
            </w:r>
            <w:r>
              <w:rPr>
                <w:rFonts w:hint="eastAsia"/>
                <w:color w:val="auto"/>
                <w:sz w:val="24"/>
                <w:highlight w:val="none"/>
                <w:lang w:val="en-US" w:eastAsia="zh-CN"/>
              </w:rPr>
              <w:t xml:space="preserve">5 </w:t>
            </w:r>
            <w:r>
              <w:rPr>
                <w:color w:val="auto"/>
                <w:sz w:val="24"/>
                <w:highlight w:val="none"/>
              </w:rPr>
              <w:t>年</w:t>
            </w:r>
            <w:r>
              <w:rPr>
                <w:rFonts w:hint="eastAsia"/>
                <w:color w:val="auto"/>
                <w:sz w:val="24"/>
                <w:highlight w:val="none"/>
                <w:lang w:val="en-US" w:eastAsia="zh-CN"/>
              </w:rPr>
              <w:t xml:space="preserve"> 08 </w:t>
            </w:r>
            <w:r>
              <w:rPr>
                <w:color w:val="auto"/>
                <w:sz w:val="24"/>
                <w:highlight w:val="none"/>
              </w:rPr>
              <w:t>月</w:t>
            </w:r>
            <w:r>
              <w:rPr>
                <w:rFonts w:hint="eastAsia"/>
                <w:color w:val="auto"/>
                <w:sz w:val="24"/>
                <w:highlight w:val="none"/>
                <w:lang w:val="en-US" w:eastAsia="zh-CN"/>
              </w:rPr>
              <w:t xml:space="preserve">15 </w:t>
            </w:r>
            <w:r>
              <w:rPr>
                <w:color w:val="auto"/>
                <w:sz w:val="24"/>
                <w:highlight w:val="none"/>
              </w:rPr>
              <w:t>日</w:t>
            </w:r>
            <w:r>
              <w:rPr>
                <w:rFonts w:hint="eastAsia"/>
                <w:color w:val="auto"/>
                <w:sz w:val="24"/>
                <w:highlight w:val="none"/>
                <w:lang w:val="en-US" w:eastAsia="zh-CN"/>
              </w:rPr>
              <w:t>10</w:t>
            </w:r>
            <w:r>
              <w:rPr>
                <w:color w:val="auto"/>
                <w:sz w:val="24"/>
                <w:highlight w:val="none"/>
              </w:rPr>
              <w:t>时</w:t>
            </w:r>
            <w:r>
              <w:rPr>
                <w:rFonts w:hint="eastAsia"/>
                <w:color w:val="auto"/>
                <w:sz w:val="24"/>
                <w:highlight w:val="none"/>
                <w:lang w:val="en-US" w:eastAsia="zh-CN"/>
              </w:rPr>
              <w:t>3</w:t>
            </w:r>
            <w:r>
              <w:rPr>
                <w:color w:val="auto"/>
                <w:sz w:val="24"/>
                <w:highlight w:val="none"/>
              </w:rPr>
              <w:t>0分（北京时间）</w:t>
            </w:r>
          </w:p>
        </w:tc>
      </w:tr>
      <w:tr w14:paraId="5A8FB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770" w:type="dxa"/>
            <w:vAlign w:val="center"/>
          </w:tcPr>
          <w:p w14:paraId="643B1DCC">
            <w:pPr>
              <w:pStyle w:val="17"/>
              <w:spacing w:before="3"/>
              <w:jc w:val="center"/>
              <w:rPr>
                <w:b/>
                <w:color w:val="auto"/>
                <w:sz w:val="27"/>
                <w:highlight w:val="none"/>
              </w:rPr>
            </w:pPr>
          </w:p>
          <w:p w14:paraId="723025DC">
            <w:pPr>
              <w:pStyle w:val="17"/>
              <w:spacing w:before="1"/>
              <w:ind w:right="245"/>
              <w:jc w:val="center"/>
              <w:rPr>
                <w:color w:val="auto"/>
                <w:sz w:val="24"/>
                <w:highlight w:val="none"/>
              </w:rPr>
            </w:pPr>
            <w:r>
              <w:rPr>
                <w:color w:val="auto"/>
                <w:sz w:val="24"/>
                <w:highlight w:val="none"/>
              </w:rPr>
              <w:t>17</w:t>
            </w:r>
          </w:p>
        </w:tc>
        <w:tc>
          <w:tcPr>
            <w:tcW w:w="2441" w:type="dxa"/>
            <w:vAlign w:val="center"/>
          </w:tcPr>
          <w:p w14:paraId="153B9765">
            <w:pPr>
              <w:pStyle w:val="17"/>
              <w:spacing w:before="74"/>
              <w:ind w:left="125" w:right="105"/>
              <w:jc w:val="center"/>
              <w:rPr>
                <w:color w:val="auto"/>
                <w:sz w:val="24"/>
                <w:highlight w:val="none"/>
              </w:rPr>
            </w:pPr>
            <w:r>
              <w:rPr>
                <w:color w:val="auto"/>
                <w:sz w:val="24"/>
                <w:highlight w:val="none"/>
              </w:rPr>
              <w:t>递交响应文件地点</w:t>
            </w:r>
          </w:p>
          <w:p w14:paraId="161B7BAF">
            <w:pPr>
              <w:pStyle w:val="17"/>
              <w:spacing w:before="162"/>
              <w:ind w:left="125" w:right="105"/>
              <w:jc w:val="center"/>
              <w:rPr>
                <w:color w:val="auto"/>
                <w:sz w:val="24"/>
                <w:highlight w:val="none"/>
              </w:rPr>
            </w:pPr>
            <w:r>
              <w:rPr>
                <w:color w:val="auto"/>
                <w:sz w:val="24"/>
                <w:highlight w:val="none"/>
              </w:rPr>
              <w:t>及单一来源协商地点</w:t>
            </w:r>
          </w:p>
        </w:tc>
        <w:tc>
          <w:tcPr>
            <w:tcW w:w="5700" w:type="dxa"/>
          </w:tcPr>
          <w:p w14:paraId="1A0D956A">
            <w:pPr>
              <w:pStyle w:val="17"/>
              <w:tabs>
                <w:tab w:val="left" w:pos="5720"/>
              </w:tabs>
              <w:spacing w:before="74" w:line="304" w:lineRule="auto"/>
              <w:ind w:left="109" w:right="-30" w:rightChars="0"/>
              <w:rPr>
                <w:rFonts w:hint="eastAsia" w:eastAsia="宋体"/>
                <w:color w:val="auto"/>
                <w:sz w:val="24"/>
                <w:highlight w:val="none"/>
                <w:lang w:eastAsia="zh-CN"/>
              </w:rPr>
            </w:pPr>
            <w:r>
              <w:rPr>
                <w:rFonts w:hint="eastAsia" w:ascii="宋体" w:hAnsi="宋体" w:eastAsia="宋体" w:cs="宋体"/>
                <w:color w:val="auto"/>
                <w:sz w:val="24"/>
                <w:highlight w:val="none"/>
                <w:lang w:val="en-US" w:eastAsia="zh-CN"/>
              </w:rPr>
              <w:t>驻马店市驿城区置地华庭院内E座对面二层办公楼西202室</w:t>
            </w:r>
          </w:p>
        </w:tc>
      </w:tr>
      <w:tr w14:paraId="6B370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trPr>
        <w:tc>
          <w:tcPr>
            <w:tcW w:w="770" w:type="dxa"/>
            <w:vAlign w:val="center"/>
          </w:tcPr>
          <w:p w14:paraId="26982CCF">
            <w:pPr>
              <w:pStyle w:val="17"/>
              <w:spacing w:before="137"/>
              <w:ind w:right="245"/>
              <w:jc w:val="center"/>
              <w:rPr>
                <w:color w:val="auto"/>
                <w:sz w:val="24"/>
                <w:highlight w:val="none"/>
              </w:rPr>
            </w:pPr>
            <w:r>
              <w:rPr>
                <w:color w:val="auto"/>
                <w:sz w:val="24"/>
                <w:highlight w:val="none"/>
              </w:rPr>
              <w:t>18</w:t>
            </w:r>
          </w:p>
        </w:tc>
        <w:tc>
          <w:tcPr>
            <w:tcW w:w="2441" w:type="dxa"/>
            <w:vAlign w:val="center"/>
          </w:tcPr>
          <w:p w14:paraId="50B0D58F">
            <w:pPr>
              <w:pStyle w:val="17"/>
              <w:jc w:val="center"/>
              <w:rPr>
                <w:rFonts w:ascii="Times New Roman"/>
                <w:color w:val="auto"/>
                <w:sz w:val="24"/>
                <w:highlight w:val="none"/>
              </w:rPr>
            </w:pPr>
            <w:r>
              <w:rPr>
                <w:color w:val="auto"/>
                <w:sz w:val="24"/>
                <w:highlight w:val="none"/>
              </w:rPr>
              <w:t>单一来源协商小组成员的组建</w:t>
            </w:r>
          </w:p>
        </w:tc>
        <w:tc>
          <w:tcPr>
            <w:tcW w:w="5700" w:type="dxa"/>
          </w:tcPr>
          <w:p w14:paraId="7F0184DE">
            <w:pPr>
              <w:pStyle w:val="17"/>
              <w:spacing w:before="108"/>
              <w:ind w:left="111"/>
              <w:rPr>
                <w:color w:val="auto"/>
                <w:sz w:val="24"/>
                <w:highlight w:val="none"/>
              </w:rPr>
            </w:pPr>
            <w:r>
              <w:rPr>
                <w:color w:val="auto"/>
                <w:spacing w:val="-9"/>
                <w:sz w:val="24"/>
                <w:highlight w:val="none"/>
              </w:rPr>
              <w:t xml:space="preserve">单一来源协商小组构成：共 </w:t>
            </w:r>
            <w:r>
              <w:rPr>
                <w:color w:val="auto"/>
                <w:sz w:val="24"/>
                <w:highlight w:val="none"/>
              </w:rPr>
              <w:t>3</w:t>
            </w:r>
            <w:r>
              <w:rPr>
                <w:color w:val="auto"/>
                <w:spacing w:val="-35"/>
                <w:sz w:val="24"/>
                <w:highlight w:val="none"/>
              </w:rPr>
              <w:t xml:space="preserve">人，由 </w:t>
            </w:r>
            <w:r>
              <w:rPr>
                <w:color w:val="auto"/>
                <w:spacing w:val="-34"/>
                <w:sz w:val="24"/>
                <w:highlight w:val="none"/>
              </w:rPr>
              <w:t>2</w:t>
            </w:r>
            <w:r>
              <w:rPr>
                <w:color w:val="auto"/>
                <w:spacing w:val="-18"/>
                <w:sz w:val="24"/>
                <w:highlight w:val="none"/>
              </w:rPr>
              <w:t>名专家评委及</w:t>
            </w:r>
            <w:r>
              <w:rPr>
                <w:color w:val="auto"/>
                <w:sz w:val="24"/>
                <w:highlight w:val="none"/>
              </w:rPr>
              <w:t>1名业主</w:t>
            </w:r>
            <w:r>
              <w:rPr>
                <w:rFonts w:hint="eastAsia"/>
                <w:color w:val="auto"/>
                <w:sz w:val="24"/>
                <w:highlight w:val="none"/>
                <w:lang w:eastAsia="zh-CN"/>
              </w:rPr>
              <w:t>代表</w:t>
            </w:r>
            <w:r>
              <w:rPr>
                <w:color w:val="auto"/>
                <w:sz w:val="24"/>
                <w:highlight w:val="none"/>
              </w:rPr>
              <w:t>组成。单一来源协商小组专家成员确定方式：从相关专家库中抽取。</w:t>
            </w:r>
          </w:p>
        </w:tc>
      </w:tr>
      <w:tr w14:paraId="0B9CC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770" w:type="dxa"/>
          </w:tcPr>
          <w:p w14:paraId="19C557FD">
            <w:pPr>
              <w:pStyle w:val="17"/>
              <w:spacing w:before="3"/>
              <w:rPr>
                <w:b/>
                <w:color w:val="auto"/>
                <w:sz w:val="27"/>
                <w:highlight w:val="none"/>
              </w:rPr>
            </w:pPr>
          </w:p>
          <w:p w14:paraId="2619AB73">
            <w:pPr>
              <w:pStyle w:val="17"/>
              <w:spacing w:before="1"/>
              <w:ind w:right="245"/>
              <w:jc w:val="right"/>
              <w:rPr>
                <w:color w:val="auto"/>
                <w:sz w:val="24"/>
                <w:highlight w:val="none"/>
              </w:rPr>
            </w:pPr>
            <w:r>
              <w:rPr>
                <w:color w:val="auto"/>
                <w:sz w:val="24"/>
                <w:highlight w:val="none"/>
              </w:rPr>
              <w:t>19</w:t>
            </w:r>
          </w:p>
        </w:tc>
        <w:tc>
          <w:tcPr>
            <w:tcW w:w="2441" w:type="dxa"/>
          </w:tcPr>
          <w:p w14:paraId="00209586">
            <w:pPr>
              <w:pStyle w:val="17"/>
              <w:spacing w:before="74"/>
              <w:ind w:left="145"/>
              <w:rPr>
                <w:color w:val="auto"/>
                <w:sz w:val="24"/>
                <w:highlight w:val="none"/>
              </w:rPr>
            </w:pPr>
            <w:r>
              <w:rPr>
                <w:color w:val="auto"/>
                <w:sz w:val="24"/>
                <w:highlight w:val="none"/>
              </w:rPr>
              <w:t>是否授权单一来源协</w:t>
            </w:r>
          </w:p>
          <w:p w14:paraId="1D5EA5A0">
            <w:pPr>
              <w:pStyle w:val="17"/>
              <w:spacing w:before="2" w:line="310" w:lineRule="atLeast"/>
              <w:ind w:left="1105" w:right="123" w:hanging="960"/>
              <w:rPr>
                <w:color w:val="auto"/>
                <w:sz w:val="24"/>
                <w:highlight w:val="none"/>
              </w:rPr>
            </w:pPr>
            <w:r>
              <w:rPr>
                <w:color w:val="auto"/>
                <w:sz w:val="24"/>
                <w:highlight w:val="none"/>
              </w:rPr>
              <w:t>商小组确定成交供应商</w:t>
            </w:r>
          </w:p>
        </w:tc>
        <w:tc>
          <w:tcPr>
            <w:tcW w:w="5700" w:type="dxa"/>
          </w:tcPr>
          <w:p w14:paraId="2B133509">
            <w:pPr>
              <w:pStyle w:val="17"/>
              <w:spacing w:before="3"/>
              <w:rPr>
                <w:b/>
                <w:color w:val="auto"/>
                <w:sz w:val="27"/>
                <w:highlight w:val="none"/>
              </w:rPr>
            </w:pPr>
          </w:p>
          <w:p w14:paraId="5A4E85A2">
            <w:pPr>
              <w:pStyle w:val="17"/>
              <w:spacing w:before="1"/>
              <w:ind w:left="111"/>
              <w:rPr>
                <w:color w:val="auto"/>
                <w:sz w:val="24"/>
                <w:highlight w:val="none"/>
              </w:rPr>
            </w:pPr>
            <w:r>
              <w:rPr>
                <w:color w:val="auto"/>
                <w:sz w:val="24"/>
                <w:highlight w:val="none"/>
              </w:rPr>
              <w:t>是</w:t>
            </w:r>
          </w:p>
        </w:tc>
      </w:tr>
      <w:tr w14:paraId="39AF2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770" w:type="dxa"/>
            <w:tcBorders>
              <w:bottom w:val="nil"/>
            </w:tcBorders>
          </w:tcPr>
          <w:p w14:paraId="3C00E69E">
            <w:pPr>
              <w:pStyle w:val="17"/>
              <w:rPr>
                <w:b/>
                <w:color w:val="auto"/>
                <w:sz w:val="24"/>
                <w:highlight w:val="none"/>
              </w:rPr>
            </w:pPr>
          </w:p>
          <w:p w14:paraId="2D2A4217">
            <w:pPr>
              <w:pStyle w:val="17"/>
              <w:spacing w:before="154"/>
              <w:ind w:left="138"/>
              <w:rPr>
                <w:color w:val="auto"/>
                <w:sz w:val="24"/>
                <w:highlight w:val="none"/>
              </w:rPr>
            </w:pPr>
            <w:r>
              <w:rPr>
                <w:color w:val="auto"/>
                <w:sz w:val="24"/>
                <w:highlight w:val="none"/>
              </w:rPr>
              <w:t>20</w:t>
            </w:r>
          </w:p>
        </w:tc>
        <w:tc>
          <w:tcPr>
            <w:tcW w:w="2441" w:type="dxa"/>
            <w:tcBorders>
              <w:bottom w:val="nil"/>
            </w:tcBorders>
          </w:tcPr>
          <w:p w14:paraId="59476A30">
            <w:pPr>
              <w:pStyle w:val="17"/>
              <w:spacing w:before="75" w:line="242" w:lineRule="auto"/>
              <w:ind w:left="1105" w:right="123" w:hanging="960"/>
              <w:rPr>
                <w:color w:val="auto"/>
                <w:sz w:val="24"/>
                <w:highlight w:val="none"/>
              </w:rPr>
            </w:pPr>
            <w:r>
              <w:rPr>
                <w:color w:val="auto"/>
                <w:sz w:val="24"/>
                <w:highlight w:val="none"/>
              </w:rPr>
              <w:t>成交公告及成交通知书</w:t>
            </w:r>
          </w:p>
        </w:tc>
        <w:tc>
          <w:tcPr>
            <w:tcW w:w="5700" w:type="dxa"/>
            <w:tcBorders>
              <w:bottom w:val="nil"/>
            </w:tcBorders>
          </w:tcPr>
          <w:p w14:paraId="249B8937">
            <w:pPr>
              <w:pStyle w:val="17"/>
              <w:spacing w:line="242" w:lineRule="auto"/>
              <w:ind w:left="111" w:right="56"/>
              <w:rPr>
                <w:rFonts w:hint="eastAsia" w:eastAsia="宋体"/>
                <w:color w:val="auto"/>
                <w:sz w:val="24"/>
                <w:highlight w:val="yellow"/>
                <w:lang w:eastAsia="zh-CN"/>
              </w:rPr>
            </w:pPr>
            <w:r>
              <w:rPr>
                <w:color w:val="auto"/>
                <w:sz w:val="24"/>
                <w:highlight w:val="none"/>
              </w:rPr>
              <w:t>协商结束后，采购代理机构及时在《</w:t>
            </w:r>
            <w:r>
              <w:rPr>
                <w:rFonts w:hint="eastAsia"/>
                <w:color w:val="auto"/>
                <w:sz w:val="24"/>
                <w:highlight w:val="none"/>
                <w:lang w:eastAsia="zh-CN"/>
              </w:rPr>
              <w:t>中国</w:t>
            </w:r>
            <w:r>
              <w:rPr>
                <w:color w:val="auto"/>
                <w:sz w:val="24"/>
                <w:highlight w:val="none"/>
              </w:rPr>
              <w:t>电子招标投标公共服务平台》</w:t>
            </w:r>
            <w:r>
              <w:rPr>
                <w:rFonts w:hint="eastAsia"/>
                <w:color w:val="auto"/>
                <w:sz w:val="24"/>
                <w:highlight w:val="none"/>
                <w:lang w:eastAsia="zh-CN"/>
              </w:rPr>
              <w:t>、《河南省政府采购网》</w:t>
            </w:r>
            <w:r>
              <w:rPr>
                <w:color w:val="auto"/>
                <w:sz w:val="24"/>
                <w:highlight w:val="none"/>
              </w:rPr>
              <w:t>上发布成交结果公告，同时发出成交</w:t>
            </w:r>
            <w:r>
              <w:rPr>
                <w:rFonts w:hint="eastAsia"/>
                <w:color w:val="auto"/>
                <w:sz w:val="24"/>
                <w:highlight w:val="none"/>
                <w:lang w:eastAsia="zh-CN"/>
              </w:rPr>
              <w:t>通知书。</w:t>
            </w:r>
          </w:p>
        </w:tc>
      </w:tr>
      <w:tr w14:paraId="381A2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2" w:hRule="atLeast"/>
        </w:trPr>
        <w:tc>
          <w:tcPr>
            <w:tcW w:w="770" w:type="dxa"/>
          </w:tcPr>
          <w:p w14:paraId="2CFA8E31">
            <w:pPr>
              <w:pStyle w:val="17"/>
              <w:rPr>
                <w:b/>
                <w:color w:val="auto"/>
                <w:sz w:val="24"/>
                <w:highlight w:val="none"/>
              </w:rPr>
            </w:pPr>
          </w:p>
          <w:p w14:paraId="087142C9">
            <w:pPr>
              <w:pStyle w:val="17"/>
              <w:rPr>
                <w:b/>
                <w:color w:val="auto"/>
                <w:sz w:val="24"/>
                <w:highlight w:val="none"/>
              </w:rPr>
            </w:pPr>
          </w:p>
          <w:p w14:paraId="24FA1FB9">
            <w:pPr>
              <w:pStyle w:val="17"/>
              <w:rPr>
                <w:b/>
                <w:color w:val="auto"/>
                <w:sz w:val="24"/>
                <w:highlight w:val="none"/>
              </w:rPr>
            </w:pPr>
          </w:p>
          <w:p w14:paraId="376A8C69">
            <w:pPr>
              <w:pStyle w:val="17"/>
              <w:rPr>
                <w:b/>
                <w:color w:val="auto"/>
                <w:sz w:val="24"/>
                <w:highlight w:val="none"/>
              </w:rPr>
            </w:pPr>
          </w:p>
          <w:p w14:paraId="29FEE13A">
            <w:pPr>
              <w:pStyle w:val="17"/>
              <w:rPr>
                <w:b/>
                <w:color w:val="auto"/>
                <w:sz w:val="24"/>
                <w:highlight w:val="none"/>
              </w:rPr>
            </w:pPr>
          </w:p>
          <w:p w14:paraId="49E89829">
            <w:pPr>
              <w:pStyle w:val="17"/>
              <w:spacing w:before="12"/>
              <w:rPr>
                <w:b/>
                <w:color w:val="auto"/>
                <w:sz w:val="16"/>
                <w:highlight w:val="none"/>
              </w:rPr>
            </w:pPr>
          </w:p>
          <w:p w14:paraId="40A34636">
            <w:pPr>
              <w:pStyle w:val="17"/>
              <w:ind w:right="245"/>
              <w:jc w:val="right"/>
              <w:rPr>
                <w:color w:val="auto"/>
                <w:sz w:val="24"/>
                <w:highlight w:val="none"/>
              </w:rPr>
            </w:pPr>
            <w:r>
              <w:rPr>
                <w:color w:val="auto"/>
                <w:sz w:val="24"/>
                <w:highlight w:val="none"/>
              </w:rPr>
              <w:t>21</w:t>
            </w:r>
          </w:p>
        </w:tc>
        <w:tc>
          <w:tcPr>
            <w:tcW w:w="2441" w:type="dxa"/>
          </w:tcPr>
          <w:p w14:paraId="385C8828">
            <w:pPr>
              <w:pStyle w:val="17"/>
              <w:rPr>
                <w:b/>
                <w:color w:val="auto"/>
                <w:sz w:val="24"/>
                <w:highlight w:val="none"/>
              </w:rPr>
            </w:pPr>
          </w:p>
          <w:p w14:paraId="151D2A4A">
            <w:pPr>
              <w:pStyle w:val="17"/>
              <w:rPr>
                <w:b/>
                <w:color w:val="auto"/>
                <w:sz w:val="24"/>
                <w:highlight w:val="none"/>
              </w:rPr>
            </w:pPr>
          </w:p>
          <w:p w14:paraId="2D1B6D76">
            <w:pPr>
              <w:pStyle w:val="17"/>
              <w:rPr>
                <w:b/>
                <w:color w:val="auto"/>
                <w:sz w:val="29"/>
                <w:highlight w:val="none"/>
              </w:rPr>
            </w:pPr>
          </w:p>
          <w:p w14:paraId="4B4B7A90">
            <w:pPr>
              <w:pStyle w:val="17"/>
              <w:spacing w:line="367" w:lineRule="auto"/>
              <w:ind w:left="145" w:right="118" w:firstLine="4"/>
              <w:jc w:val="both"/>
              <w:rPr>
                <w:color w:val="auto"/>
                <w:sz w:val="24"/>
                <w:highlight w:val="none"/>
              </w:rPr>
            </w:pPr>
            <w:r>
              <w:rPr>
                <w:color w:val="auto"/>
                <w:sz w:val="24"/>
                <w:highlight w:val="none"/>
              </w:rPr>
              <w:t>是否要求供应商在递交响应文件时，同时递交响应文件电子版</w:t>
            </w:r>
          </w:p>
        </w:tc>
        <w:tc>
          <w:tcPr>
            <w:tcW w:w="5700" w:type="dxa"/>
          </w:tcPr>
          <w:p w14:paraId="075F723B">
            <w:pPr>
              <w:pStyle w:val="17"/>
              <w:spacing w:before="77"/>
              <w:ind w:left="111"/>
              <w:rPr>
                <w:rFonts w:hint="eastAsia" w:eastAsia="宋体"/>
                <w:color w:val="auto"/>
                <w:sz w:val="24"/>
                <w:highlight w:val="none"/>
                <w:lang w:eastAsia="zh-CN"/>
              </w:rPr>
            </w:pPr>
            <w:r>
              <w:rPr>
                <w:color w:val="auto"/>
                <w:sz w:val="24"/>
                <w:highlight w:val="none"/>
              </w:rPr>
              <w:t>要求提交电子版</w:t>
            </w:r>
            <w:r>
              <w:rPr>
                <w:rFonts w:hint="eastAsia"/>
                <w:color w:val="auto"/>
                <w:sz w:val="24"/>
                <w:highlight w:val="none"/>
                <w:lang w:eastAsia="zh-CN"/>
              </w:rPr>
              <w:t>：</w:t>
            </w:r>
          </w:p>
          <w:p w14:paraId="6AC4CAD1">
            <w:pPr>
              <w:pStyle w:val="17"/>
              <w:spacing w:before="93" w:line="314" w:lineRule="auto"/>
              <w:ind w:left="111" w:right="56"/>
              <w:rPr>
                <w:color w:val="auto"/>
                <w:sz w:val="24"/>
                <w:highlight w:val="none"/>
              </w:rPr>
            </w:pPr>
            <w:r>
              <w:rPr>
                <w:color w:val="auto"/>
                <w:sz w:val="24"/>
                <w:highlight w:val="none"/>
              </w:rPr>
              <w:t>①响应文件电子版内容：包含全部响应文件内容的电子文档</w:t>
            </w:r>
          </w:p>
          <w:p w14:paraId="2E5528B8">
            <w:pPr>
              <w:pStyle w:val="17"/>
              <w:spacing w:before="6"/>
              <w:ind w:left="111"/>
              <w:rPr>
                <w:color w:val="auto"/>
                <w:sz w:val="24"/>
                <w:highlight w:val="none"/>
              </w:rPr>
            </w:pPr>
            <w:r>
              <w:rPr>
                <w:color w:val="auto"/>
                <w:sz w:val="24"/>
                <w:highlight w:val="none"/>
              </w:rPr>
              <w:t>②响应文件电子版形式及份数：U 盘一份</w:t>
            </w:r>
          </w:p>
          <w:p w14:paraId="167E8EDD">
            <w:pPr>
              <w:pStyle w:val="17"/>
              <w:spacing w:before="93"/>
              <w:ind w:left="111"/>
              <w:rPr>
                <w:color w:val="auto"/>
                <w:sz w:val="24"/>
                <w:highlight w:val="none"/>
              </w:rPr>
            </w:pPr>
            <w:r>
              <w:rPr>
                <w:color w:val="auto"/>
                <w:sz w:val="24"/>
                <w:highlight w:val="none"/>
              </w:rPr>
              <w:t>③响应文件电子版密封方式：响应文件的正本、副本</w:t>
            </w:r>
          </w:p>
          <w:p w14:paraId="68EFCF29">
            <w:pPr>
              <w:pStyle w:val="17"/>
              <w:spacing w:before="165"/>
              <w:ind w:left="111"/>
              <w:rPr>
                <w:color w:val="auto"/>
                <w:sz w:val="24"/>
                <w:highlight w:val="none"/>
              </w:rPr>
            </w:pPr>
            <w:r>
              <w:rPr>
                <w:color w:val="auto"/>
                <w:sz w:val="24"/>
                <w:highlight w:val="none"/>
              </w:rPr>
              <w:t>整体密封，电子文档1份单独密封。包装袋封口处应加贴封条，并在封套的封口加盖供应商公章和法定代表人或其委托代理人签字。</w:t>
            </w:r>
          </w:p>
        </w:tc>
      </w:tr>
    </w:tbl>
    <w:p w14:paraId="3C119DB6">
      <w:pPr>
        <w:spacing w:after="0"/>
        <w:rPr>
          <w:color w:val="auto"/>
          <w:sz w:val="24"/>
          <w:highlight w:val="none"/>
        </w:rPr>
        <w:sectPr>
          <w:pgSz w:w="11910" w:h="16840"/>
          <w:pgMar w:top="1480" w:right="540" w:bottom="880" w:left="960" w:header="0" w:footer="696" w:gutter="0"/>
          <w:cols w:space="720" w:num="1"/>
        </w:sectPr>
      </w:pPr>
    </w:p>
    <w:p w14:paraId="0C1D55E1">
      <w:pPr>
        <w:pStyle w:val="16"/>
        <w:numPr>
          <w:ilvl w:val="0"/>
          <w:numId w:val="1"/>
        </w:numPr>
        <w:tabs>
          <w:tab w:val="left" w:pos="1199"/>
          <w:tab w:val="left" w:pos="1200"/>
        </w:tabs>
        <w:spacing w:before="54" w:after="0" w:line="240" w:lineRule="auto"/>
        <w:ind w:left="1200" w:right="0" w:hanging="36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总则</w:t>
      </w:r>
    </w:p>
    <w:p w14:paraId="0AAA08C0">
      <w:pPr>
        <w:pStyle w:val="16"/>
        <w:numPr>
          <w:ilvl w:val="1"/>
          <w:numId w:val="1"/>
        </w:numPr>
        <w:tabs>
          <w:tab w:val="left" w:pos="1380"/>
        </w:tabs>
        <w:spacing w:before="177" w:after="0" w:line="240" w:lineRule="auto"/>
        <w:ind w:left="1380" w:right="0" w:hanging="54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项目概况</w:t>
      </w:r>
    </w:p>
    <w:p w14:paraId="45197FA7">
      <w:pPr>
        <w:pStyle w:val="2"/>
        <w:spacing w:before="175" w:line="379" w:lineRule="auto"/>
        <w:ind w:left="840" w:right="1098" w:firstLine="480"/>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根据《中华人民共和国政府采购法》、《政府采购非招标采购方式管理办法》等有关法律、法规和规章的规定，本项目已具备采购条件，现对本项目进行采购。</w:t>
      </w:r>
    </w:p>
    <w:p w14:paraId="48172E4C">
      <w:pPr>
        <w:pStyle w:val="16"/>
        <w:numPr>
          <w:ilvl w:val="2"/>
          <w:numId w:val="1"/>
        </w:numPr>
        <w:tabs>
          <w:tab w:val="left" w:pos="2099"/>
          <w:tab w:val="left" w:pos="2100"/>
        </w:tabs>
        <w:spacing w:before="0" w:after="0" w:line="240" w:lineRule="auto"/>
        <w:ind w:left="126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本项目采购人：见供应商须知前附表。</w:t>
      </w:r>
    </w:p>
    <w:p w14:paraId="4DAF8223">
      <w:pPr>
        <w:pStyle w:val="16"/>
        <w:numPr>
          <w:ilvl w:val="2"/>
          <w:numId w:val="1"/>
        </w:numPr>
        <w:tabs>
          <w:tab w:val="left" w:pos="2099"/>
          <w:tab w:val="left" w:pos="2100"/>
        </w:tabs>
        <w:spacing w:before="175" w:after="0" w:line="240" w:lineRule="auto"/>
        <w:ind w:left="126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本项目采购代理机构：见供应商须知前附表。</w:t>
      </w:r>
    </w:p>
    <w:p w14:paraId="1268C230">
      <w:pPr>
        <w:pStyle w:val="16"/>
        <w:numPr>
          <w:ilvl w:val="2"/>
          <w:numId w:val="1"/>
        </w:numPr>
        <w:tabs>
          <w:tab w:val="left" w:pos="2099"/>
          <w:tab w:val="left" w:pos="2100"/>
        </w:tabs>
        <w:spacing w:before="177" w:after="0" w:line="379" w:lineRule="auto"/>
        <w:ind w:left="1260" w:right="1349"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本项目合格供应商：是指响应采购文件、参加单一来源协商的法定代表人单位。</w:t>
      </w:r>
    </w:p>
    <w:p w14:paraId="2997461C">
      <w:pPr>
        <w:pStyle w:val="16"/>
        <w:numPr>
          <w:ilvl w:val="2"/>
          <w:numId w:val="1"/>
        </w:numPr>
        <w:tabs>
          <w:tab w:val="left" w:pos="2099"/>
          <w:tab w:val="left" w:pos="2100"/>
        </w:tabs>
        <w:spacing w:before="0" w:after="0" w:line="305" w:lineRule="exact"/>
        <w:ind w:left="126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本项目名称：见供应商须知前附表。</w:t>
      </w:r>
    </w:p>
    <w:p w14:paraId="7CE99E81">
      <w:pPr>
        <w:pStyle w:val="16"/>
        <w:numPr>
          <w:ilvl w:val="2"/>
          <w:numId w:val="1"/>
        </w:numPr>
        <w:tabs>
          <w:tab w:val="left" w:pos="2099"/>
          <w:tab w:val="left" w:pos="2100"/>
        </w:tabs>
        <w:spacing w:before="177" w:after="0" w:line="240" w:lineRule="auto"/>
        <w:ind w:left="126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本项目地点：见供应商须知前附表。</w:t>
      </w:r>
    </w:p>
    <w:p w14:paraId="2CF0253C">
      <w:pPr>
        <w:pStyle w:val="8"/>
        <w:numPr>
          <w:ilvl w:val="1"/>
          <w:numId w:val="1"/>
        </w:numPr>
        <w:tabs>
          <w:tab w:val="left" w:pos="1380"/>
        </w:tabs>
        <w:spacing w:before="175" w:after="0" w:line="240" w:lineRule="auto"/>
        <w:ind w:left="1380" w:right="0" w:hanging="5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资金来源和落实情况</w:t>
      </w:r>
    </w:p>
    <w:p w14:paraId="4F05BB52">
      <w:pPr>
        <w:pStyle w:val="16"/>
        <w:numPr>
          <w:ilvl w:val="2"/>
          <w:numId w:val="1"/>
        </w:numPr>
        <w:tabs>
          <w:tab w:val="left" w:pos="2099"/>
          <w:tab w:val="left" w:pos="2100"/>
        </w:tabs>
        <w:spacing w:before="178" w:after="0" w:line="240" w:lineRule="auto"/>
        <w:ind w:left="2100" w:right="0" w:hanging="8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本项目的资金来源：见供应商须知前附表。</w:t>
      </w:r>
    </w:p>
    <w:p w14:paraId="0698ED2F">
      <w:pPr>
        <w:pStyle w:val="16"/>
        <w:numPr>
          <w:ilvl w:val="2"/>
          <w:numId w:val="1"/>
        </w:numPr>
        <w:tabs>
          <w:tab w:val="left" w:pos="2099"/>
          <w:tab w:val="left" w:pos="2100"/>
        </w:tabs>
        <w:spacing w:before="175" w:after="0" w:line="240" w:lineRule="auto"/>
        <w:ind w:left="2100" w:right="0" w:hanging="8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本项目的投资金额：见供应商须知前附表。</w:t>
      </w:r>
    </w:p>
    <w:p w14:paraId="05B472B8">
      <w:pPr>
        <w:pStyle w:val="8"/>
        <w:numPr>
          <w:ilvl w:val="1"/>
          <w:numId w:val="1"/>
        </w:numPr>
        <w:tabs>
          <w:tab w:val="left" w:pos="1380"/>
        </w:tabs>
        <w:spacing w:before="177" w:after="0" w:line="240" w:lineRule="auto"/>
        <w:ind w:left="1380" w:right="0" w:hanging="5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采购范围、服务期和服务标准</w:t>
      </w:r>
    </w:p>
    <w:p w14:paraId="7EA75A58">
      <w:pPr>
        <w:pStyle w:val="16"/>
        <w:numPr>
          <w:ilvl w:val="2"/>
          <w:numId w:val="1"/>
        </w:numPr>
        <w:tabs>
          <w:tab w:val="left" w:pos="2099"/>
          <w:tab w:val="left" w:pos="2100"/>
        </w:tabs>
        <w:spacing w:before="177" w:after="0" w:line="240" w:lineRule="auto"/>
        <w:ind w:left="2100" w:right="0" w:hanging="8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本次采购范围：见供应商须知前附表。</w:t>
      </w:r>
    </w:p>
    <w:p w14:paraId="04A04C90">
      <w:pPr>
        <w:pStyle w:val="16"/>
        <w:numPr>
          <w:ilvl w:val="2"/>
          <w:numId w:val="1"/>
        </w:numPr>
        <w:tabs>
          <w:tab w:val="left" w:pos="2099"/>
          <w:tab w:val="left" w:pos="2100"/>
        </w:tabs>
        <w:spacing w:before="175" w:after="0" w:line="240" w:lineRule="auto"/>
        <w:ind w:left="2100" w:right="0" w:hanging="8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本项目的服务期：见供应商须知前附表。</w:t>
      </w:r>
    </w:p>
    <w:p w14:paraId="202BECCE">
      <w:pPr>
        <w:pStyle w:val="16"/>
        <w:numPr>
          <w:ilvl w:val="2"/>
          <w:numId w:val="1"/>
        </w:numPr>
        <w:tabs>
          <w:tab w:val="left" w:pos="2099"/>
          <w:tab w:val="left" w:pos="2100"/>
        </w:tabs>
        <w:spacing w:before="177" w:after="0" w:line="240" w:lineRule="auto"/>
        <w:ind w:left="2100" w:right="0" w:hanging="8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本项目的服务标准：见供应商须知前附表。</w:t>
      </w:r>
    </w:p>
    <w:p w14:paraId="5731DEF9">
      <w:pPr>
        <w:pStyle w:val="8"/>
        <w:numPr>
          <w:ilvl w:val="1"/>
          <w:numId w:val="1"/>
        </w:numPr>
        <w:tabs>
          <w:tab w:val="left" w:pos="1380"/>
        </w:tabs>
        <w:spacing w:before="175" w:after="0" w:line="240" w:lineRule="auto"/>
        <w:ind w:left="1380" w:right="0" w:hanging="5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供应商资格要求：详见单一来源采购公告。</w:t>
      </w:r>
    </w:p>
    <w:p w14:paraId="675452F3">
      <w:pPr>
        <w:pStyle w:val="16"/>
        <w:numPr>
          <w:ilvl w:val="1"/>
          <w:numId w:val="1"/>
        </w:numPr>
        <w:tabs>
          <w:tab w:val="left" w:pos="1380"/>
        </w:tabs>
        <w:spacing w:before="178" w:after="0" w:line="240" w:lineRule="auto"/>
        <w:ind w:left="1380" w:right="0" w:hanging="54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费用承担</w:t>
      </w:r>
    </w:p>
    <w:p w14:paraId="6BA3A4C2">
      <w:pPr>
        <w:pStyle w:val="2"/>
        <w:spacing w:before="177" w:line="379" w:lineRule="auto"/>
        <w:ind w:left="840" w:right="1360" w:firstLine="480"/>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供应商必须自行承担所有与参加单一来源协商有关的费用。不论单一来源协商的结果如何，采购人在任何情况下均无义务和责任承担这些费用。</w:t>
      </w:r>
    </w:p>
    <w:p w14:paraId="3D9404AD">
      <w:pPr>
        <w:pStyle w:val="8"/>
        <w:numPr>
          <w:ilvl w:val="1"/>
          <w:numId w:val="1"/>
        </w:numPr>
        <w:tabs>
          <w:tab w:val="left" w:pos="1380"/>
        </w:tabs>
        <w:spacing w:before="0" w:after="0" w:line="305" w:lineRule="exact"/>
        <w:ind w:left="1380" w:right="0" w:hanging="5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保密</w:t>
      </w:r>
    </w:p>
    <w:p w14:paraId="526C568D">
      <w:pPr>
        <w:pStyle w:val="16"/>
        <w:numPr>
          <w:ilvl w:val="2"/>
          <w:numId w:val="1"/>
        </w:numPr>
        <w:tabs>
          <w:tab w:val="left" w:pos="2100"/>
        </w:tabs>
        <w:spacing w:before="175" w:after="0" w:line="379" w:lineRule="auto"/>
        <w:ind w:left="840" w:right="1254"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采购期间，直到授予成交的供应商合同止，凡是与响应文件审查、</w:t>
      </w:r>
      <w:r>
        <w:rPr>
          <w:rFonts w:hint="eastAsia" w:ascii="宋体" w:hAnsi="宋体" w:eastAsia="宋体" w:cs="宋体"/>
          <w:color w:val="auto"/>
          <w:spacing w:val="-10"/>
          <w:sz w:val="24"/>
          <w:szCs w:val="24"/>
          <w:highlight w:val="none"/>
        </w:rPr>
        <w:t>澄清、评价、比较以及推荐成交候选人等方面的情况，均不得向供应商或其他无关的人员透露。</w:t>
      </w:r>
    </w:p>
    <w:p w14:paraId="4ACB8F69">
      <w:pPr>
        <w:pStyle w:val="16"/>
        <w:numPr>
          <w:ilvl w:val="2"/>
          <w:numId w:val="1"/>
        </w:numPr>
        <w:tabs>
          <w:tab w:val="left" w:pos="2099"/>
          <w:tab w:val="left" w:pos="2100"/>
        </w:tabs>
        <w:spacing w:before="0" w:after="0" w:line="379" w:lineRule="auto"/>
        <w:ind w:left="840" w:right="1254"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在采购过程中，供应商如向单一来源协商小组成员施加任何影响， 都将会导致其单一来源协商被拒绝。</w:t>
      </w:r>
    </w:p>
    <w:p w14:paraId="5523D4E5">
      <w:pPr>
        <w:pStyle w:val="16"/>
        <w:numPr>
          <w:ilvl w:val="2"/>
          <w:numId w:val="1"/>
        </w:numPr>
        <w:tabs>
          <w:tab w:val="left" w:pos="2100"/>
        </w:tabs>
        <w:spacing w:before="1" w:after="0" w:line="355" w:lineRule="auto"/>
        <w:ind w:left="840" w:right="1249"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为保证成交结果的公正性，采购期间直至授予供应商合同时，单一</w:t>
      </w:r>
      <w:r>
        <w:rPr>
          <w:rFonts w:hint="eastAsia" w:ascii="宋体" w:hAnsi="宋体" w:eastAsia="宋体" w:cs="宋体"/>
          <w:color w:val="auto"/>
          <w:spacing w:val="-3"/>
          <w:sz w:val="24"/>
          <w:szCs w:val="24"/>
          <w:highlight w:val="none"/>
        </w:rPr>
        <w:t>来源采购成员不得与供应商私下交换意见。在采购结束后，凡与单一来源协商单</w:t>
      </w:r>
    </w:p>
    <w:p w14:paraId="5A7E480A">
      <w:pPr>
        <w:spacing w:after="0" w:line="355" w:lineRule="auto"/>
        <w:jc w:val="left"/>
        <w:rPr>
          <w:rFonts w:hint="eastAsia" w:ascii="宋体" w:hAnsi="宋体" w:eastAsia="宋体" w:cs="宋体"/>
          <w:color w:val="auto"/>
          <w:sz w:val="24"/>
          <w:szCs w:val="24"/>
          <w:highlight w:val="none"/>
        </w:rPr>
        <w:sectPr>
          <w:footerReference r:id="rId8" w:type="default"/>
          <w:pgSz w:w="11910" w:h="16840"/>
          <w:pgMar w:top="1560" w:right="540" w:bottom="1180" w:left="960" w:header="0" w:footer="995" w:gutter="0"/>
          <w:pgNumType w:start="8"/>
          <w:cols w:space="720" w:num="1"/>
        </w:sectPr>
      </w:pPr>
    </w:p>
    <w:p w14:paraId="1314C52C">
      <w:pPr>
        <w:pStyle w:val="2"/>
        <w:spacing w:before="42" w:line="379" w:lineRule="auto"/>
        <w:ind w:left="840" w:right="125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一来源协商情况有接触的任何人不得也不应将单一来源协商情况扩散出单一来源采购成员之外。</w:t>
      </w:r>
    </w:p>
    <w:p w14:paraId="262409E8">
      <w:pPr>
        <w:pStyle w:val="16"/>
        <w:numPr>
          <w:ilvl w:val="2"/>
          <w:numId w:val="1"/>
        </w:numPr>
        <w:tabs>
          <w:tab w:val="left" w:pos="2100"/>
        </w:tabs>
        <w:spacing w:before="63" w:after="0" w:line="379" w:lineRule="auto"/>
        <w:ind w:left="840" w:right="1121" w:firstLine="480"/>
        <w:jc w:val="both"/>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采购人原则上不向落选方解释落选原因，参加本项目的供应商如对</w:t>
      </w:r>
      <w:r>
        <w:rPr>
          <w:rFonts w:hint="eastAsia" w:ascii="宋体" w:hAnsi="宋体" w:eastAsia="宋体" w:cs="宋体"/>
          <w:color w:val="auto"/>
          <w:spacing w:val="1"/>
          <w:sz w:val="24"/>
          <w:szCs w:val="24"/>
          <w:highlight w:val="none"/>
        </w:rPr>
        <w:t>本次评审推荐的拟成交供应商有异议或发现违规违纪行为，请以书面署名形式向</w:t>
      </w:r>
      <w:r>
        <w:rPr>
          <w:rFonts w:hint="eastAsia" w:ascii="宋体" w:hAnsi="宋体" w:eastAsia="宋体" w:cs="宋体"/>
          <w:color w:val="auto"/>
          <w:spacing w:val="-20"/>
          <w:sz w:val="24"/>
          <w:szCs w:val="24"/>
          <w:highlight w:val="none"/>
        </w:rPr>
        <w:t>采购人提出质疑，并提供有关书面证明材料，超过法律规定时间将不再受理。</w:t>
      </w:r>
    </w:p>
    <w:p w14:paraId="0B752CA6">
      <w:pPr>
        <w:pStyle w:val="16"/>
        <w:numPr>
          <w:ilvl w:val="2"/>
          <w:numId w:val="1"/>
        </w:numPr>
        <w:tabs>
          <w:tab w:val="left" w:pos="2099"/>
          <w:tab w:val="left" w:pos="2100"/>
        </w:tabs>
        <w:spacing w:before="0" w:after="0" w:line="307" w:lineRule="exact"/>
        <w:ind w:left="2100" w:right="0" w:hanging="8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采购结束后，不退还响应文件。</w:t>
      </w:r>
    </w:p>
    <w:p w14:paraId="7E264016">
      <w:pPr>
        <w:pStyle w:val="8"/>
        <w:numPr>
          <w:ilvl w:val="1"/>
          <w:numId w:val="1"/>
        </w:numPr>
        <w:tabs>
          <w:tab w:val="left" w:pos="1380"/>
        </w:tabs>
        <w:spacing w:before="177" w:after="0" w:line="240" w:lineRule="auto"/>
        <w:ind w:left="1380" w:right="0" w:hanging="5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语言文字</w:t>
      </w:r>
    </w:p>
    <w:p w14:paraId="307DB1C7">
      <w:pPr>
        <w:pStyle w:val="2"/>
        <w:spacing w:before="127" w:line="331" w:lineRule="auto"/>
        <w:ind w:left="840" w:right="1259" w:firstLine="480"/>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除专用术语外，与采购有关的语言均使用中文。必要时专用术语应附有中文注释。</w:t>
      </w:r>
    </w:p>
    <w:p w14:paraId="0457D4AE">
      <w:pPr>
        <w:pStyle w:val="8"/>
        <w:numPr>
          <w:ilvl w:val="1"/>
          <w:numId w:val="1"/>
        </w:numPr>
        <w:tabs>
          <w:tab w:val="left" w:pos="1380"/>
        </w:tabs>
        <w:spacing w:before="49" w:after="0" w:line="240" w:lineRule="auto"/>
        <w:ind w:left="1380" w:right="0" w:hanging="5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p w14:paraId="4EAC02D1">
      <w:pPr>
        <w:pStyle w:val="2"/>
        <w:spacing w:before="127"/>
        <w:ind w:left="13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所有计量均采用中华人民共和国法定计量单位。</w:t>
      </w:r>
    </w:p>
    <w:p w14:paraId="0826450E">
      <w:pPr>
        <w:pStyle w:val="8"/>
        <w:numPr>
          <w:ilvl w:val="1"/>
          <w:numId w:val="1"/>
        </w:numPr>
        <w:tabs>
          <w:tab w:val="left" w:pos="1380"/>
        </w:tabs>
        <w:spacing w:before="165" w:after="0" w:line="240" w:lineRule="auto"/>
        <w:ind w:left="1380" w:right="0" w:hanging="5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踏勘现场</w:t>
      </w:r>
    </w:p>
    <w:p w14:paraId="53466653">
      <w:pPr>
        <w:pStyle w:val="2"/>
        <w:spacing w:before="175"/>
        <w:ind w:left="1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本次采购不组织供应商踏勘项目现场。</w:t>
      </w:r>
    </w:p>
    <w:p w14:paraId="12446138">
      <w:pPr>
        <w:pStyle w:val="8"/>
        <w:numPr>
          <w:ilvl w:val="1"/>
          <w:numId w:val="1"/>
        </w:numPr>
        <w:tabs>
          <w:tab w:val="left" w:pos="1380"/>
        </w:tabs>
        <w:spacing w:before="5" w:after="0" w:line="240" w:lineRule="auto"/>
        <w:ind w:left="1380" w:right="0" w:hanging="5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提出问题要求</w:t>
      </w:r>
    </w:p>
    <w:p w14:paraId="294E409F">
      <w:pPr>
        <w:pStyle w:val="2"/>
        <w:spacing w:before="177" w:line="379" w:lineRule="auto"/>
        <w:ind w:left="938" w:right="1115" w:firstLine="456"/>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潜在供应商对采购文件中如有需要澄清的疑问的，应当在提交首次响应文件</w:t>
      </w:r>
      <w:r>
        <w:rPr>
          <w:rFonts w:hint="eastAsia" w:ascii="宋体" w:hAnsi="宋体" w:eastAsia="宋体" w:cs="宋体"/>
          <w:color w:val="auto"/>
          <w:spacing w:val="2"/>
          <w:sz w:val="24"/>
          <w:szCs w:val="24"/>
          <w:highlight w:val="none"/>
        </w:rPr>
        <w:t>截止之日1个工作日前，以书面方式</w:t>
      </w:r>
      <w:r>
        <w:rPr>
          <w:rFonts w:hint="eastAsia" w:ascii="宋体" w:hAnsi="宋体" w:eastAsia="宋体" w:cs="宋体"/>
          <w:color w:val="auto"/>
          <w:spacing w:val="5"/>
          <w:sz w:val="24"/>
          <w:szCs w:val="24"/>
          <w:highlight w:val="none"/>
        </w:rPr>
        <w:t>（</w:t>
      </w:r>
      <w:r>
        <w:rPr>
          <w:rFonts w:hint="eastAsia" w:ascii="宋体" w:hAnsi="宋体" w:eastAsia="宋体" w:cs="宋体"/>
          <w:color w:val="auto"/>
          <w:sz w:val="24"/>
          <w:szCs w:val="24"/>
          <w:highlight w:val="none"/>
        </w:rPr>
        <w:t>包括信函、电报、传真等可以有形地表</w:t>
      </w:r>
      <w:r>
        <w:rPr>
          <w:rFonts w:hint="eastAsia" w:ascii="宋体" w:hAnsi="宋体" w:eastAsia="宋体" w:cs="宋体"/>
          <w:color w:val="auto"/>
          <w:spacing w:val="-3"/>
          <w:sz w:val="24"/>
          <w:szCs w:val="24"/>
          <w:highlight w:val="none"/>
        </w:rPr>
        <w:t>现所载内容的形式，下同</w:t>
      </w:r>
      <w:r>
        <w:rPr>
          <w:rFonts w:hint="eastAsia" w:ascii="宋体" w:hAnsi="宋体" w:eastAsia="宋体" w:cs="宋体"/>
          <w:color w:val="auto"/>
          <w:spacing w:val="-19"/>
          <w:sz w:val="24"/>
          <w:szCs w:val="24"/>
          <w:highlight w:val="none"/>
        </w:rPr>
        <w:t>）</w:t>
      </w:r>
      <w:r>
        <w:rPr>
          <w:rFonts w:hint="eastAsia" w:ascii="宋体" w:hAnsi="宋体" w:eastAsia="宋体" w:cs="宋体"/>
          <w:color w:val="auto"/>
          <w:spacing w:val="-10"/>
          <w:sz w:val="24"/>
          <w:szCs w:val="24"/>
          <w:highlight w:val="none"/>
        </w:rPr>
        <w:t>，并加盖企业公章按供应商须知前附表中的地址通知</w:t>
      </w:r>
      <w:r>
        <w:rPr>
          <w:rFonts w:hint="eastAsia" w:ascii="宋体" w:hAnsi="宋体" w:eastAsia="宋体" w:cs="宋体"/>
          <w:color w:val="auto"/>
          <w:spacing w:val="-11"/>
          <w:sz w:val="24"/>
          <w:szCs w:val="24"/>
          <w:highlight w:val="none"/>
        </w:rPr>
        <w:t>到采购代理机构。在规定的时间内未提出疑问的，将被视为对采购文件完全认可。</w:t>
      </w:r>
      <w:r>
        <w:rPr>
          <w:rFonts w:hint="eastAsia" w:ascii="宋体" w:hAnsi="宋体" w:eastAsia="宋体" w:cs="宋体"/>
          <w:color w:val="auto"/>
          <w:spacing w:val="-8"/>
          <w:sz w:val="24"/>
          <w:szCs w:val="24"/>
          <w:highlight w:val="none"/>
        </w:rPr>
        <w:t>代理机构将对收到的要求澄清的问题予以答复。代理机构将答复发给所有采购文</w:t>
      </w:r>
      <w:r>
        <w:rPr>
          <w:rFonts w:hint="eastAsia" w:ascii="宋体" w:hAnsi="宋体" w:eastAsia="宋体" w:cs="宋体"/>
          <w:color w:val="auto"/>
          <w:spacing w:val="-6"/>
          <w:sz w:val="24"/>
          <w:szCs w:val="24"/>
          <w:highlight w:val="none"/>
        </w:rPr>
        <w:t>件收受人( 包括对要求澄清问题的说明，但不指明问题的来源)。</w:t>
      </w:r>
    </w:p>
    <w:p w14:paraId="10954D2C">
      <w:pPr>
        <w:pStyle w:val="8"/>
        <w:numPr>
          <w:ilvl w:val="1"/>
          <w:numId w:val="1"/>
        </w:numPr>
        <w:tabs>
          <w:tab w:val="left" w:pos="1380"/>
        </w:tabs>
        <w:spacing w:before="0" w:after="0" w:line="304" w:lineRule="exact"/>
        <w:ind w:left="1380" w:right="0" w:hanging="5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p w14:paraId="08E6DD6F">
      <w:pPr>
        <w:pStyle w:val="2"/>
        <w:spacing w:before="129" w:line="331" w:lineRule="auto"/>
        <w:ind w:left="840" w:right="1329" w:firstLine="480"/>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供应商须知前附表允许响应文件偏离采购文件某些要求的，偏离应当符合采购文件规定的偏离范围和幅度。</w:t>
      </w:r>
    </w:p>
    <w:p w14:paraId="4C4FC2E0">
      <w:pPr>
        <w:pStyle w:val="8"/>
        <w:numPr>
          <w:ilvl w:val="0"/>
          <w:numId w:val="1"/>
        </w:numPr>
        <w:tabs>
          <w:tab w:val="left" w:pos="1199"/>
          <w:tab w:val="left" w:pos="1200"/>
        </w:tabs>
        <w:spacing w:before="44" w:after="0" w:line="240" w:lineRule="auto"/>
        <w:ind w:left="1200" w:right="0" w:hanging="3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w:t>
      </w:r>
    </w:p>
    <w:p w14:paraId="415C0CF0">
      <w:pPr>
        <w:pStyle w:val="16"/>
        <w:numPr>
          <w:ilvl w:val="1"/>
          <w:numId w:val="1"/>
        </w:numPr>
        <w:tabs>
          <w:tab w:val="left" w:pos="1380"/>
        </w:tabs>
        <w:spacing w:before="180" w:after="0" w:line="240" w:lineRule="auto"/>
        <w:ind w:left="1380" w:right="0" w:hanging="54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采购文件的组成</w:t>
      </w:r>
    </w:p>
    <w:p w14:paraId="66391F9B">
      <w:pPr>
        <w:pStyle w:val="2"/>
        <w:spacing w:before="5"/>
        <w:rPr>
          <w:rFonts w:hint="eastAsia" w:ascii="宋体" w:hAnsi="宋体" w:eastAsia="宋体" w:cs="宋体"/>
          <w:b/>
          <w:color w:val="auto"/>
          <w:sz w:val="24"/>
          <w:szCs w:val="24"/>
          <w:highlight w:val="none"/>
        </w:rPr>
      </w:pPr>
    </w:p>
    <w:p w14:paraId="297BFDD8">
      <w:pPr>
        <w:pStyle w:val="2"/>
        <w:ind w:left="13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本采购文件包括：</w:t>
      </w:r>
    </w:p>
    <w:p w14:paraId="321CEDD7">
      <w:pPr>
        <w:pStyle w:val="16"/>
        <w:numPr>
          <w:ilvl w:val="0"/>
          <w:numId w:val="2"/>
        </w:numPr>
        <w:tabs>
          <w:tab w:val="left" w:pos="1980"/>
        </w:tabs>
        <w:spacing w:before="194" w:after="0" w:line="240" w:lineRule="auto"/>
        <w:ind w:left="1980" w:right="0" w:hanging="6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单一来源采购公告；</w:t>
      </w:r>
    </w:p>
    <w:p w14:paraId="355F5352">
      <w:pPr>
        <w:pStyle w:val="16"/>
        <w:numPr>
          <w:ilvl w:val="0"/>
          <w:numId w:val="2"/>
        </w:numPr>
        <w:tabs>
          <w:tab w:val="left" w:pos="1980"/>
        </w:tabs>
        <w:spacing w:before="72" w:after="0" w:line="240" w:lineRule="auto"/>
        <w:ind w:left="1980" w:right="0" w:hanging="6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p w14:paraId="6813B974">
      <w:pPr>
        <w:pStyle w:val="16"/>
        <w:numPr>
          <w:ilvl w:val="0"/>
          <w:numId w:val="2"/>
        </w:numPr>
        <w:tabs>
          <w:tab w:val="left" w:pos="1980"/>
        </w:tabs>
        <w:spacing w:before="117" w:after="0" w:line="240" w:lineRule="auto"/>
        <w:ind w:left="1980" w:right="0" w:hanging="6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供应商须知；</w:t>
      </w:r>
    </w:p>
    <w:p w14:paraId="4531D2DF">
      <w:pPr>
        <w:pStyle w:val="16"/>
        <w:numPr>
          <w:ilvl w:val="0"/>
          <w:numId w:val="2"/>
        </w:numPr>
        <w:tabs>
          <w:tab w:val="left" w:pos="1980"/>
        </w:tabs>
        <w:spacing w:before="115" w:after="0" w:line="240" w:lineRule="auto"/>
        <w:ind w:left="1980" w:right="0" w:hanging="6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合同条款及格式；</w:t>
      </w:r>
    </w:p>
    <w:p w14:paraId="6A339087">
      <w:pPr>
        <w:pStyle w:val="16"/>
        <w:numPr>
          <w:ilvl w:val="0"/>
          <w:numId w:val="2"/>
        </w:numPr>
        <w:tabs>
          <w:tab w:val="left" w:pos="1980"/>
        </w:tabs>
        <w:spacing w:before="117" w:after="0" w:line="240" w:lineRule="auto"/>
        <w:ind w:left="1980" w:right="0" w:hanging="6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响应文件格式；</w:t>
      </w:r>
    </w:p>
    <w:p w14:paraId="49E3C1B6">
      <w:pPr>
        <w:spacing w:after="0" w:line="240" w:lineRule="auto"/>
        <w:jc w:val="left"/>
        <w:rPr>
          <w:rFonts w:hint="eastAsia" w:ascii="宋体" w:hAnsi="宋体" w:eastAsia="宋体" w:cs="宋体"/>
          <w:color w:val="auto"/>
          <w:sz w:val="24"/>
          <w:szCs w:val="24"/>
          <w:highlight w:val="none"/>
        </w:rPr>
        <w:sectPr>
          <w:pgSz w:w="11910" w:h="16840"/>
          <w:pgMar w:top="1120" w:right="540" w:bottom="1180" w:left="960" w:header="0" w:footer="995" w:gutter="0"/>
          <w:cols w:space="720" w:num="1"/>
        </w:sectPr>
      </w:pPr>
    </w:p>
    <w:p w14:paraId="25579766">
      <w:pPr>
        <w:pStyle w:val="2"/>
        <w:spacing w:before="42" w:line="331" w:lineRule="auto"/>
        <w:ind w:left="840" w:right="1229" w:firstLine="54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根据本章第1.10 款、第2.2 款和第2.3 款对采购文件所作的澄清、修改，构成采购文件的组成部分。</w:t>
      </w:r>
    </w:p>
    <w:p w14:paraId="1B460EA4">
      <w:pPr>
        <w:pStyle w:val="8"/>
        <w:numPr>
          <w:ilvl w:val="1"/>
          <w:numId w:val="1"/>
        </w:numPr>
        <w:tabs>
          <w:tab w:val="left" w:pos="1380"/>
        </w:tabs>
        <w:spacing w:before="47" w:after="0" w:line="240" w:lineRule="auto"/>
        <w:ind w:left="1380" w:right="0" w:hanging="5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采购文件的澄清</w:t>
      </w:r>
    </w:p>
    <w:p w14:paraId="0E5701E5">
      <w:pPr>
        <w:pStyle w:val="16"/>
        <w:numPr>
          <w:ilvl w:val="2"/>
          <w:numId w:val="1"/>
        </w:numPr>
        <w:tabs>
          <w:tab w:val="left" w:pos="2160"/>
        </w:tabs>
        <w:spacing w:before="112" w:after="0" w:line="367" w:lineRule="auto"/>
        <w:ind w:left="840" w:right="1242"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供应商应仔细阅读和检查采购文件的全部内容。如发现缺页或附件</w:t>
      </w:r>
      <w:r>
        <w:rPr>
          <w:rFonts w:hint="eastAsia" w:ascii="宋体" w:hAnsi="宋体" w:eastAsia="宋体" w:cs="宋体"/>
          <w:color w:val="auto"/>
          <w:spacing w:val="-10"/>
          <w:sz w:val="24"/>
          <w:szCs w:val="24"/>
          <w:highlight w:val="none"/>
        </w:rPr>
        <w:t>不全，应及时向采购人提出，以便补齐。如有疑问，应提交首次响应文件截止之日前，采购人、采购代理机构可以对已发出的采购文件进行必要的澄清或者修改，以</w:t>
      </w:r>
      <w:r>
        <w:rPr>
          <w:rFonts w:hint="eastAsia" w:ascii="宋体" w:hAnsi="宋体" w:eastAsia="宋体" w:cs="宋体"/>
          <w:color w:val="auto"/>
          <w:spacing w:val="-12"/>
          <w:sz w:val="24"/>
          <w:szCs w:val="24"/>
          <w:highlight w:val="none"/>
        </w:rPr>
        <w:t>书面形式要求采购人对采购文件予以澄清，澄清或者修改的内容作为采购文件的组</w:t>
      </w:r>
      <w:r>
        <w:rPr>
          <w:rFonts w:hint="eastAsia" w:ascii="宋体" w:hAnsi="宋体" w:eastAsia="宋体" w:cs="宋体"/>
          <w:color w:val="auto"/>
          <w:spacing w:val="-8"/>
          <w:sz w:val="24"/>
          <w:szCs w:val="24"/>
          <w:highlight w:val="none"/>
        </w:rPr>
        <w:t>成部分。澄清或者修改的内容可能影响响应文件编制的，采购人、采购代理机构</w:t>
      </w:r>
      <w:r>
        <w:rPr>
          <w:rFonts w:hint="eastAsia" w:ascii="宋体" w:hAnsi="宋体" w:eastAsia="宋体" w:cs="宋体"/>
          <w:color w:val="auto"/>
          <w:spacing w:val="-15"/>
          <w:sz w:val="24"/>
          <w:szCs w:val="24"/>
          <w:highlight w:val="none"/>
        </w:rPr>
        <w:t xml:space="preserve">应当在提交首次响应文件截止之日 </w:t>
      </w:r>
      <w:r>
        <w:rPr>
          <w:rFonts w:hint="eastAsia" w:ascii="宋体" w:hAnsi="宋体" w:eastAsia="宋体" w:cs="宋体"/>
          <w:color w:val="auto"/>
          <w:sz w:val="24"/>
          <w:szCs w:val="24"/>
          <w:highlight w:val="none"/>
        </w:rPr>
        <w:t>3</w:t>
      </w:r>
      <w:r>
        <w:rPr>
          <w:rFonts w:hint="eastAsia" w:ascii="宋体" w:hAnsi="宋体" w:eastAsia="宋体" w:cs="宋体"/>
          <w:color w:val="auto"/>
          <w:spacing w:val="-16"/>
          <w:sz w:val="24"/>
          <w:szCs w:val="24"/>
          <w:highlight w:val="none"/>
        </w:rPr>
        <w:t xml:space="preserve"> 个工作日前，以书面形式通知所有接收采购文</w:t>
      </w:r>
      <w:r>
        <w:rPr>
          <w:rFonts w:hint="eastAsia" w:ascii="宋体" w:hAnsi="宋体" w:eastAsia="宋体" w:cs="宋体"/>
          <w:color w:val="auto"/>
          <w:spacing w:val="-13"/>
          <w:sz w:val="24"/>
          <w:szCs w:val="24"/>
          <w:highlight w:val="none"/>
        </w:rPr>
        <w:t xml:space="preserve">件的供应商，不足 </w:t>
      </w:r>
      <w:r>
        <w:rPr>
          <w:rFonts w:hint="eastAsia" w:ascii="宋体" w:hAnsi="宋体" w:eastAsia="宋体" w:cs="宋体"/>
          <w:color w:val="auto"/>
          <w:sz w:val="24"/>
          <w:szCs w:val="24"/>
          <w:highlight w:val="none"/>
        </w:rPr>
        <w:t>3</w:t>
      </w:r>
      <w:r>
        <w:rPr>
          <w:rFonts w:hint="eastAsia" w:ascii="宋体" w:hAnsi="宋体" w:eastAsia="宋体" w:cs="宋体"/>
          <w:color w:val="auto"/>
          <w:spacing w:val="-11"/>
          <w:sz w:val="24"/>
          <w:szCs w:val="24"/>
          <w:highlight w:val="none"/>
        </w:rPr>
        <w:t xml:space="preserve"> 个工作日的，应当顺延提交首次响应文件截止之日。</w:t>
      </w:r>
    </w:p>
    <w:p w14:paraId="56507019">
      <w:pPr>
        <w:pStyle w:val="16"/>
        <w:numPr>
          <w:ilvl w:val="2"/>
          <w:numId w:val="1"/>
        </w:numPr>
        <w:tabs>
          <w:tab w:val="left" w:pos="2160"/>
        </w:tabs>
        <w:spacing w:before="14" w:after="0" w:line="369" w:lineRule="auto"/>
        <w:ind w:left="840" w:right="1256"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供应商在收到澄清后，应以书面形式通知采购人，确认已收到该澄清。</w:t>
      </w:r>
    </w:p>
    <w:p w14:paraId="1D7901D4">
      <w:pPr>
        <w:pStyle w:val="8"/>
        <w:numPr>
          <w:ilvl w:val="1"/>
          <w:numId w:val="1"/>
        </w:numPr>
        <w:tabs>
          <w:tab w:val="left" w:pos="1380"/>
        </w:tabs>
        <w:spacing w:before="63" w:after="0" w:line="240" w:lineRule="auto"/>
        <w:ind w:left="1380" w:right="0" w:hanging="5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采购文件的修改</w:t>
      </w:r>
    </w:p>
    <w:p w14:paraId="280C257C">
      <w:pPr>
        <w:pStyle w:val="16"/>
        <w:numPr>
          <w:ilvl w:val="2"/>
          <w:numId w:val="1"/>
        </w:numPr>
        <w:tabs>
          <w:tab w:val="left" w:pos="2160"/>
        </w:tabs>
        <w:spacing w:before="113" w:after="0" w:line="367" w:lineRule="auto"/>
        <w:ind w:left="840" w:right="1249"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在递交响应文件截止时间之前的任何时间，无论出于何种原因，采</w:t>
      </w:r>
      <w:r>
        <w:rPr>
          <w:rFonts w:hint="eastAsia" w:ascii="宋体" w:hAnsi="宋体" w:eastAsia="宋体" w:cs="宋体"/>
          <w:color w:val="auto"/>
          <w:spacing w:val="-3"/>
          <w:sz w:val="24"/>
          <w:szCs w:val="24"/>
          <w:highlight w:val="none"/>
        </w:rPr>
        <w:t>购代理机构可以用补充文件的方式修正采购文件。该补充文件将是构成采购文件的一部分。</w:t>
      </w:r>
    </w:p>
    <w:p w14:paraId="2E17C879">
      <w:pPr>
        <w:pStyle w:val="16"/>
        <w:numPr>
          <w:ilvl w:val="2"/>
          <w:numId w:val="1"/>
        </w:numPr>
        <w:tabs>
          <w:tab w:val="left" w:pos="2160"/>
        </w:tabs>
        <w:spacing w:before="7" w:after="0" w:line="367" w:lineRule="auto"/>
        <w:ind w:left="840" w:right="1249"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补充文件将以书面方式通知到已购买采购文件的所有潜在供应商， </w:t>
      </w:r>
      <w:r>
        <w:rPr>
          <w:rFonts w:hint="eastAsia" w:ascii="宋体" w:hAnsi="宋体" w:eastAsia="宋体" w:cs="宋体"/>
          <w:color w:val="auto"/>
          <w:spacing w:val="-3"/>
          <w:sz w:val="24"/>
          <w:szCs w:val="24"/>
          <w:highlight w:val="none"/>
        </w:rPr>
        <w:t>采购文件收受人应以书面形式回复代理机构确认收到每一份补充文件。当采购文件、补充（答疑）通知文件内容相互矛盾时，以最后发出的文件为准。</w:t>
      </w:r>
    </w:p>
    <w:p w14:paraId="168DA3CD">
      <w:pPr>
        <w:pStyle w:val="16"/>
        <w:numPr>
          <w:ilvl w:val="2"/>
          <w:numId w:val="1"/>
        </w:numPr>
        <w:tabs>
          <w:tab w:val="left" w:pos="2160"/>
        </w:tabs>
        <w:spacing w:before="5" w:after="0" w:line="369" w:lineRule="auto"/>
        <w:ind w:left="840" w:right="1256"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为使供应商有充分的时间按修正的采购文件准备响应文件，采购人可以酌情推迟递交响应文件截止时间，并将此变更通知所有采购文件收受人。</w:t>
      </w:r>
    </w:p>
    <w:p w14:paraId="2BB8AFC1">
      <w:pPr>
        <w:pStyle w:val="8"/>
        <w:numPr>
          <w:ilvl w:val="0"/>
          <w:numId w:val="1"/>
        </w:numPr>
        <w:tabs>
          <w:tab w:val="left" w:pos="1199"/>
          <w:tab w:val="left" w:pos="1200"/>
        </w:tabs>
        <w:spacing w:before="63" w:after="0" w:line="240" w:lineRule="auto"/>
        <w:ind w:left="1200" w:right="0" w:hanging="3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w:t>
      </w:r>
    </w:p>
    <w:p w14:paraId="01251245">
      <w:pPr>
        <w:pStyle w:val="16"/>
        <w:numPr>
          <w:ilvl w:val="1"/>
          <w:numId w:val="1"/>
        </w:numPr>
        <w:tabs>
          <w:tab w:val="left" w:pos="1380"/>
        </w:tabs>
        <w:spacing w:before="177" w:after="0" w:line="240" w:lineRule="auto"/>
        <w:ind w:left="1380" w:right="0" w:hanging="54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响应文件的组成</w:t>
      </w:r>
    </w:p>
    <w:p w14:paraId="75D67F6E">
      <w:pPr>
        <w:pStyle w:val="2"/>
        <w:spacing w:before="175"/>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响应文件应包括下列内容：</w:t>
      </w:r>
    </w:p>
    <w:p w14:paraId="49FD6685">
      <w:pPr>
        <w:pStyle w:val="16"/>
        <w:numPr>
          <w:ilvl w:val="2"/>
          <w:numId w:val="3"/>
        </w:numPr>
        <w:tabs>
          <w:tab w:val="left" w:pos="1325"/>
        </w:tabs>
        <w:spacing w:before="153" w:after="0" w:line="240" w:lineRule="auto"/>
        <w:ind w:left="1324" w:right="0" w:hanging="624"/>
        <w:jc w:val="left"/>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单一来源响应文件封面</w:t>
      </w:r>
    </w:p>
    <w:p w14:paraId="21B358F6">
      <w:pPr>
        <w:pStyle w:val="16"/>
        <w:numPr>
          <w:ilvl w:val="2"/>
          <w:numId w:val="3"/>
        </w:numPr>
        <w:tabs>
          <w:tab w:val="left" w:pos="1344"/>
        </w:tabs>
        <w:spacing w:before="154" w:after="0" w:line="240" w:lineRule="auto"/>
        <w:ind w:left="1344" w:right="0" w:hanging="624"/>
        <w:jc w:val="left"/>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单一来源响应书</w:t>
      </w:r>
    </w:p>
    <w:p w14:paraId="40CE5EE2">
      <w:pPr>
        <w:pStyle w:val="16"/>
        <w:numPr>
          <w:ilvl w:val="2"/>
          <w:numId w:val="3"/>
        </w:numPr>
        <w:tabs>
          <w:tab w:val="left" w:pos="1325"/>
        </w:tabs>
        <w:spacing w:before="153" w:after="0" w:line="240" w:lineRule="auto"/>
        <w:ind w:left="1324" w:right="0" w:hanging="624"/>
        <w:jc w:val="left"/>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初次报价一览表</w:t>
      </w:r>
    </w:p>
    <w:p w14:paraId="652404B6">
      <w:pPr>
        <w:pStyle w:val="16"/>
        <w:numPr>
          <w:ilvl w:val="2"/>
          <w:numId w:val="3"/>
        </w:numPr>
        <w:tabs>
          <w:tab w:val="left" w:pos="1325"/>
        </w:tabs>
        <w:spacing w:before="151" w:after="0" w:line="240" w:lineRule="auto"/>
        <w:ind w:left="1324" w:right="0" w:hanging="624"/>
        <w:jc w:val="left"/>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服务技术响应表</w:t>
      </w:r>
    </w:p>
    <w:p w14:paraId="20FF6DC9">
      <w:pPr>
        <w:pStyle w:val="16"/>
        <w:numPr>
          <w:ilvl w:val="2"/>
          <w:numId w:val="3"/>
        </w:numPr>
        <w:tabs>
          <w:tab w:val="left" w:pos="1325"/>
        </w:tabs>
        <w:spacing w:before="153" w:after="0" w:line="240" w:lineRule="auto"/>
        <w:ind w:left="1324" w:right="0" w:hanging="624"/>
        <w:jc w:val="left"/>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商务响应表</w:t>
      </w:r>
    </w:p>
    <w:p w14:paraId="578BEA46">
      <w:pPr>
        <w:pStyle w:val="16"/>
        <w:numPr>
          <w:ilvl w:val="2"/>
          <w:numId w:val="3"/>
        </w:numPr>
        <w:tabs>
          <w:tab w:val="left" w:pos="1325"/>
        </w:tabs>
        <w:spacing w:before="153" w:after="0" w:line="240" w:lineRule="auto"/>
        <w:ind w:left="1324" w:right="0" w:hanging="624"/>
        <w:jc w:val="left"/>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法定代表人身份证明</w:t>
      </w:r>
    </w:p>
    <w:p w14:paraId="3177A9FE">
      <w:pPr>
        <w:pStyle w:val="16"/>
        <w:numPr>
          <w:ilvl w:val="2"/>
          <w:numId w:val="3"/>
        </w:numPr>
        <w:tabs>
          <w:tab w:val="left" w:pos="1325"/>
        </w:tabs>
        <w:spacing w:before="151" w:after="0" w:line="240" w:lineRule="auto"/>
        <w:ind w:left="1324" w:right="0" w:hanging="624"/>
        <w:jc w:val="left"/>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法定代表人授权书</w:t>
      </w:r>
    </w:p>
    <w:p w14:paraId="04431EB0">
      <w:pPr>
        <w:pStyle w:val="16"/>
        <w:numPr>
          <w:ilvl w:val="2"/>
          <w:numId w:val="3"/>
        </w:numPr>
        <w:tabs>
          <w:tab w:val="left" w:pos="1325"/>
        </w:tabs>
        <w:spacing w:before="151" w:after="0" w:line="240" w:lineRule="auto"/>
        <w:ind w:left="1324" w:right="0" w:hanging="624"/>
        <w:jc w:val="left"/>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证明文件</w:t>
      </w:r>
    </w:p>
    <w:p w14:paraId="1494929A">
      <w:pPr>
        <w:pStyle w:val="16"/>
        <w:numPr>
          <w:ilvl w:val="2"/>
          <w:numId w:val="3"/>
        </w:numPr>
        <w:tabs>
          <w:tab w:val="left" w:pos="1325"/>
        </w:tabs>
        <w:spacing w:before="151" w:after="0" w:line="240" w:lineRule="auto"/>
        <w:ind w:left="1324" w:right="0" w:hanging="624"/>
        <w:jc w:val="left"/>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抵制商业贿赂承诺</w:t>
      </w:r>
    </w:p>
    <w:p w14:paraId="4390F1AF">
      <w:pPr>
        <w:pStyle w:val="8"/>
        <w:numPr>
          <w:ilvl w:val="1"/>
          <w:numId w:val="4"/>
        </w:numPr>
        <w:tabs>
          <w:tab w:val="left" w:pos="1380"/>
        </w:tabs>
        <w:spacing w:before="165" w:after="0" w:line="240" w:lineRule="auto"/>
        <w:ind w:left="1380" w:right="0" w:hanging="5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p>
    <w:p w14:paraId="333C2705">
      <w:pPr>
        <w:pStyle w:val="16"/>
        <w:numPr>
          <w:ilvl w:val="2"/>
          <w:numId w:val="4"/>
        </w:numPr>
        <w:tabs>
          <w:tab w:val="left" w:pos="1988"/>
        </w:tabs>
        <w:spacing w:before="110" w:after="0" w:line="367" w:lineRule="auto"/>
        <w:ind w:left="840" w:right="1180" w:firstLine="480"/>
        <w:jc w:val="lef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供应商应按照采购文件提供的报价表格式填写提供各项服务的单价、</w:t>
      </w:r>
      <w:r>
        <w:rPr>
          <w:rFonts w:hint="eastAsia" w:ascii="宋体" w:hAnsi="宋体" w:eastAsia="宋体" w:cs="宋体"/>
          <w:color w:val="auto"/>
          <w:spacing w:val="-17"/>
          <w:sz w:val="24"/>
          <w:szCs w:val="24"/>
          <w:highlight w:val="none"/>
        </w:rPr>
        <w:t>分项总价和总单一来源协商报价。如果单价、分项总价和总单一来源协商报价之间有</w:t>
      </w:r>
      <w:r>
        <w:rPr>
          <w:rFonts w:hint="eastAsia" w:ascii="宋体" w:hAnsi="宋体" w:eastAsia="宋体" w:cs="宋体"/>
          <w:color w:val="auto"/>
          <w:spacing w:val="-13"/>
          <w:sz w:val="24"/>
          <w:szCs w:val="24"/>
          <w:highlight w:val="none"/>
        </w:rPr>
        <w:t xml:space="preserve">差异，评标以单价为准。供应商必须无条件接受以其所报单价为基准的价格调整， </w:t>
      </w:r>
      <w:r>
        <w:rPr>
          <w:rFonts w:hint="eastAsia" w:ascii="宋体" w:hAnsi="宋体" w:eastAsia="宋体" w:cs="宋体"/>
          <w:color w:val="auto"/>
          <w:spacing w:val="-10"/>
          <w:sz w:val="24"/>
          <w:szCs w:val="24"/>
          <w:highlight w:val="none"/>
        </w:rPr>
        <w:t>否则其响应文件将被拒绝。</w:t>
      </w:r>
    </w:p>
    <w:p w14:paraId="45CE5B0F">
      <w:pPr>
        <w:pStyle w:val="16"/>
        <w:numPr>
          <w:ilvl w:val="2"/>
          <w:numId w:val="4"/>
        </w:numPr>
        <w:tabs>
          <w:tab w:val="left" w:pos="1980"/>
        </w:tabs>
        <w:spacing w:before="10" w:after="0" w:line="240" w:lineRule="auto"/>
        <w:ind w:left="1980" w:right="0" w:hanging="6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总报价应是采购人各项报价应准确填入单一来源协商报价表相应栏内。</w:t>
      </w:r>
    </w:p>
    <w:p w14:paraId="19CB6564">
      <w:pPr>
        <w:pStyle w:val="16"/>
        <w:numPr>
          <w:ilvl w:val="2"/>
          <w:numId w:val="4"/>
        </w:numPr>
        <w:tabs>
          <w:tab w:val="left" w:pos="1980"/>
        </w:tabs>
        <w:spacing w:before="167" w:after="0" w:line="367" w:lineRule="auto"/>
        <w:ind w:left="840" w:right="1252" w:firstLine="480"/>
        <w:jc w:val="both"/>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单一来源协商报价应完全包括采购文件规定的服务范围，不得任意分</w:t>
      </w:r>
      <w:r>
        <w:rPr>
          <w:rFonts w:hint="eastAsia" w:ascii="宋体" w:hAnsi="宋体" w:eastAsia="宋体" w:cs="宋体"/>
          <w:color w:val="auto"/>
          <w:spacing w:val="-2"/>
          <w:sz w:val="24"/>
          <w:szCs w:val="24"/>
          <w:highlight w:val="none"/>
        </w:rPr>
        <w:t>割或合并所规定的分项。</w:t>
      </w:r>
    </w:p>
    <w:p w14:paraId="4FB65383">
      <w:pPr>
        <w:pStyle w:val="16"/>
        <w:numPr>
          <w:ilvl w:val="2"/>
          <w:numId w:val="4"/>
        </w:numPr>
        <w:tabs>
          <w:tab w:val="left" w:pos="1980"/>
        </w:tabs>
        <w:spacing w:before="5" w:after="0" w:line="369" w:lineRule="auto"/>
        <w:ind w:left="840" w:right="1252" w:firstLine="480"/>
        <w:jc w:val="both"/>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供应商对每种服务只允许有一个报价，采购人和采购代理机构不接受有任何选择报价的单一来源协商报价。</w:t>
      </w:r>
    </w:p>
    <w:p w14:paraId="7EB5426F">
      <w:pPr>
        <w:pStyle w:val="16"/>
        <w:numPr>
          <w:ilvl w:val="2"/>
          <w:numId w:val="4"/>
        </w:numPr>
        <w:tabs>
          <w:tab w:val="left" w:pos="1980"/>
        </w:tabs>
        <w:spacing w:before="0" w:after="0" w:line="367" w:lineRule="auto"/>
        <w:ind w:left="840" w:right="1264" w:firstLine="480"/>
        <w:jc w:val="both"/>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供应商不得以任何理由在单一来源协商后对单一来源协商报价予以修</w:t>
      </w:r>
      <w:r>
        <w:rPr>
          <w:rFonts w:hint="eastAsia" w:ascii="宋体" w:hAnsi="宋体" w:eastAsia="宋体" w:cs="宋体"/>
          <w:color w:val="auto"/>
          <w:spacing w:val="-5"/>
          <w:sz w:val="24"/>
          <w:szCs w:val="24"/>
          <w:highlight w:val="none"/>
        </w:rPr>
        <w:t>改，报价在响应有效期内是固定的，不因任何原因而改变。任何包含价格调整要</w:t>
      </w:r>
      <w:r>
        <w:rPr>
          <w:rFonts w:hint="eastAsia" w:ascii="宋体" w:hAnsi="宋体" w:eastAsia="宋体" w:cs="宋体"/>
          <w:color w:val="auto"/>
          <w:spacing w:val="-6"/>
          <w:sz w:val="24"/>
          <w:szCs w:val="24"/>
          <w:highlight w:val="none"/>
        </w:rPr>
        <w:t>求和条件的单一来源协商报价， 将被视为非实质性响应单一来源协商而予以拒绝。</w:t>
      </w:r>
    </w:p>
    <w:p w14:paraId="125FB581">
      <w:pPr>
        <w:pStyle w:val="16"/>
        <w:numPr>
          <w:ilvl w:val="2"/>
          <w:numId w:val="4"/>
        </w:numPr>
        <w:tabs>
          <w:tab w:val="left" w:pos="1980"/>
        </w:tabs>
        <w:spacing w:before="8" w:after="0" w:line="367" w:lineRule="auto"/>
        <w:ind w:left="840" w:right="1252" w:firstLine="480"/>
        <w:jc w:val="both"/>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本项目的报价应按照采购文件、补充通知、答疑纪要、现场情况、承</w:t>
      </w:r>
      <w:r>
        <w:rPr>
          <w:rFonts w:hint="eastAsia" w:ascii="宋体" w:hAnsi="宋体" w:eastAsia="宋体" w:cs="宋体"/>
          <w:color w:val="auto"/>
          <w:spacing w:val="-4"/>
          <w:sz w:val="24"/>
          <w:szCs w:val="24"/>
          <w:highlight w:val="none"/>
        </w:rPr>
        <w:t>包范围，并充分考虑服务期间各类市场风险和国家政策性调整等风险系数，由各供应商根据自身情况，在合理范围内，自主考虑、优惠报价，但不得低于企业成</w:t>
      </w:r>
      <w:r>
        <w:rPr>
          <w:rFonts w:hint="eastAsia" w:ascii="宋体" w:hAnsi="宋体" w:eastAsia="宋体" w:cs="宋体"/>
          <w:color w:val="auto"/>
          <w:spacing w:val="-2"/>
          <w:sz w:val="24"/>
          <w:szCs w:val="24"/>
          <w:highlight w:val="none"/>
        </w:rPr>
        <w:t>本。</w:t>
      </w:r>
    </w:p>
    <w:p w14:paraId="44E78F58">
      <w:pPr>
        <w:pStyle w:val="8"/>
        <w:numPr>
          <w:ilvl w:val="1"/>
          <w:numId w:val="4"/>
        </w:numPr>
        <w:tabs>
          <w:tab w:val="left" w:pos="1380"/>
        </w:tabs>
        <w:spacing w:before="4" w:after="0" w:line="240" w:lineRule="auto"/>
        <w:ind w:left="1380" w:right="0" w:hanging="5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响应有效期</w:t>
      </w:r>
    </w:p>
    <w:p w14:paraId="6CC67FC6">
      <w:pPr>
        <w:pStyle w:val="16"/>
        <w:numPr>
          <w:ilvl w:val="2"/>
          <w:numId w:val="4"/>
        </w:numPr>
        <w:tabs>
          <w:tab w:val="left" w:pos="2040"/>
        </w:tabs>
        <w:spacing w:before="113" w:after="0" w:line="367" w:lineRule="auto"/>
        <w:ind w:left="840" w:right="1249" w:firstLine="480"/>
        <w:jc w:val="both"/>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在供应商须知前附表规定的响应有效期内，供应商不得要求撤销或修改其响应文件。</w:t>
      </w:r>
    </w:p>
    <w:p w14:paraId="30043790">
      <w:pPr>
        <w:pStyle w:val="16"/>
        <w:numPr>
          <w:ilvl w:val="2"/>
          <w:numId w:val="4"/>
        </w:numPr>
        <w:tabs>
          <w:tab w:val="left" w:pos="1980"/>
        </w:tabs>
        <w:spacing w:before="5" w:after="0" w:line="367" w:lineRule="auto"/>
        <w:ind w:left="840" w:right="1247" w:firstLine="480"/>
        <w:jc w:val="both"/>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出现特殊情况需要延长响应有效期的，采购人以书面形式通知所有供应商延长响应有效期。供应商同意延长的，不得要求或被允许修改或撤销其响应文件；供应商拒绝延长的，其响应失效。</w:t>
      </w:r>
    </w:p>
    <w:p w14:paraId="5AD1308B">
      <w:pPr>
        <w:pStyle w:val="8"/>
        <w:numPr>
          <w:ilvl w:val="1"/>
          <w:numId w:val="4"/>
        </w:numPr>
        <w:tabs>
          <w:tab w:val="left" w:pos="1380"/>
        </w:tabs>
        <w:spacing w:before="122" w:after="0" w:line="240" w:lineRule="auto"/>
        <w:ind w:left="1380" w:right="0" w:hanging="5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本项目不收取单一来源协商保证金</w:t>
      </w:r>
    </w:p>
    <w:p w14:paraId="75418DE9">
      <w:pPr>
        <w:pStyle w:val="16"/>
        <w:numPr>
          <w:ilvl w:val="1"/>
          <w:numId w:val="4"/>
        </w:numPr>
        <w:tabs>
          <w:tab w:val="left" w:pos="1380"/>
        </w:tabs>
        <w:spacing w:before="122" w:after="0" w:line="240" w:lineRule="auto"/>
        <w:ind w:left="1380" w:right="0" w:hanging="54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响应文件的编制</w:t>
      </w:r>
    </w:p>
    <w:p w14:paraId="15A098ED">
      <w:pPr>
        <w:pStyle w:val="16"/>
        <w:numPr>
          <w:ilvl w:val="2"/>
          <w:numId w:val="4"/>
        </w:numPr>
        <w:tabs>
          <w:tab w:val="left" w:pos="2040"/>
        </w:tabs>
        <w:spacing w:before="110" w:after="0" w:line="369" w:lineRule="auto"/>
        <w:ind w:left="840" w:right="1244"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响应文件应按 “响应文件格式”进行编写，如有必要，可以增加附</w:t>
      </w:r>
      <w:r>
        <w:rPr>
          <w:rFonts w:hint="eastAsia" w:ascii="宋体" w:hAnsi="宋体" w:eastAsia="宋体" w:cs="宋体"/>
          <w:color w:val="auto"/>
          <w:spacing w:val="-10"/>
          <w:sz w:val="24"/>
          <w:szCs w:val="24"/>
          <w:highlight w:val="none"/>
        </w:rPr>
        <w:t>页，作为响应文件的组成部分。其中，单一来源协商函附录在满足采购文件实质性</w:t>
      </w:r>
    </w:p>
    <w:p w14:paraId="3045BD73">
      <w:pPr>
        <w:spacing w:after="0" w:line="369" w:lineRule="auto"/>
        <w:jc w:val="both"/>
        <w:rPr>
          <w:rFonts w:hint="eastAsia" w:ascii="宋体" w:hAnsi="宋体" w:eastAsia="宋体" w:cs="宋体"/>
          <w:color w:val="auto"/>
          <w:sz w:val="24"/>
          <w:szCs w:val="24"/>
          <w:highlight w:val="none"/>
        </w:rPr>
      </w:pPr>
    </w:p>
    <w:p w14:paraId="4F6B8AE8">
      <w:pPr>
        <w:tabs>
          <w:tab w:val="left" w:pos="1148"/>
        </w:tabs>
        <w:bidi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SA"/>
        </w:rPr>
        <w:tab/>
      </w:r>
      <w:r>
        <w:rPr>
          <w:rFonts w:hint="eastAsia" w:ascii="宋体" w:hAnsi="宋体" w:eastAsia="宋体" w:cs="宋体"/>
          <w:color w:val="auto"/>
          <w:sz w:val="24"/>
          <w:szCs w:val="24"/>
          <w:highlight w:val="none"/>
        </w:rPr>
        <w:t>要求的基础上，可以提出比采购文件要求更有利于采购人的承诺。</w:t>
      </w:r>
    </w:p>
    <w:p w14:paraId="11A3FB47">
      <w:pPr>
        <w:pStyle w:val="16"/>
        <w:numPr>
          <w:ilvl w:val="2"/>
          <w:numId w:val="4"/>
        </w:numPr>
        <w:tabs>
          <w:tab w:val="left" w:pos="2159"/>
          <w:tab w:val="left" w:pos="2160"/>
        </w:tabs>
        <w:spacing w:before="166" w:after="0" w:line="369" w:lineRule="auto"/>
        <w:ind w:left="840" w:right="1259"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响应文件应当对采购文件有关服务期、服务标准、采购范围等实质性内容作出响应。</w:t>
      </w:r>
    </w:p>
    <w:p w14:paraId="1D4E1B1B">
      <w:pPr>
        <w:pStyle w:val="16"/>
        <w:numPr>
          <w:ilvl w:val="2"/>
          <w:numId w:val="4"/>
        </w:numPr>
        <w:tabs>
          <w:tab w:val="left" w:pos="2159"/>
          <w:tab w:val="left" w:pos="2160"/>
        </w:tabs>
        <w:spacing w:before="0" w:after="0" w:line="369" w:lineRule="auto"/>
        <w:ind w:left="840" w:right="1109"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响应文件应用不褪色的材料书写或打印，并由供应商的法定代表人</w:t>
      </w:r>
      <w:r>
        <w:rPr>
          <w:rFonts w:hint="eastAsia" w:ascii="宋体" w:hAnsi="宋体" w:eastAsia="宋体" w:cs="宋体"/>
          <w:color w:val="auto"/>
          <w:spacing w:val="-3"/>
          <w:sz w:val="24"/>
          <w:szCs w:val="24"/>
          <w:highlight w:val="none"/>
        </w:rPr>
        <w:t>或其委托代理人签字或盖单位章。委托代理人签字的，响应文件应附法定代表人签署的授权委托书。响应文件应尽量避免涂改、行间插字或删除。如果出现上述</w:t>
      </w:r>
      <w:r>
        <w:rPr>
          <w:rFonts w:hint="eastAsia" w:ascii="宋体" w:hAnsi="宋体" w:eastAsia="宋体" w:cs="宋体"/>
          <w:color w:val="auto"/>
          <w:spacing w:val="-12"/>
          <w:sz w:val="24"/>
          <w:szCs w:val="24"/>
          <w:highlight w:val="none"/>
        </w:rPr>
        <w:t>情况，改动之处应加盖单位章或由供应商的法定代表人或其授权的代理人签字确认。签字或盖章的具体要求见供应商须知前附表。</w:t>
      </w:r>
    </w:p>
    <w:p w14:paraId="59686841">
      <w:pPr>
        <w:pStyle w:val="16"/>
        <w:numPr>
          <w:ilvl w:val="2"/>
          <w:numId w:val="4"/>
        </w:numPr>
        <w:tabs>
          <w:tab w:val="left" w:pos="2177"/>
        </w:tabs>
        <w:spacing w:before="0" w:after="0" w:line="367" w:lineRule="auto"/>
        <w:ind w:left="840" w:right="1247" w:firstLine="480"/>
        <w:jc w:val="both"/>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响应文件正本一份, 副本份数及电子文档格式见供应商须知前附</w:t>
      </w:r>
      <w:r>
        <w:rPr>
          <w:rFonts w:hint="eastAsia" w:ascii="宋体" w:hAnsi="宋体" w:eastAsia="宋体" w:cs="宋体"/>
          <w:color w:val="auto"/>
          <w:spacing w:val="-4"/>
          <w:sz w:val="24"/>
          <w:szCs w:val="24"/>
          <w:highlight w:val="none"/>
        </w:rPr>
        <w:t>表。正本和副本的封面上应清楚地标记“正本”或“副本”的字样。当副本和正本不一致时，以正本为准。</w:t>
      </w:r>
    </w:p>
    <w:p w14:paraId="5E70528C">
      <w:pPr>
        <w:pStyle w:val="16"/>
        <w:numPr>
          <w:ilvl w:val="2"/>
          <w:numId w:val="4"/>
        </w:numPr>
        <w:tabs>
          <w:tab w:val="left" w:pos="2159"/>
          <w:tab w:val="left" w:pos="2160"/>
        </w:tabs>
        <w:spacing w:before="0" w:after="0" w:line="369" w:lineRule="auto"/>
        <w:ind w:left="840" w:right="1256"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响应文件的正本与副本应分别装订成册，并编制目录，具体装订要求见供应商须知前附表规定。</w:t>
      </w:r>
    </w:p>
    <w:p w14:paraId="040C9BC7">
      <w:pPr>
        <w:pStyle w:val="8"/>
        <w:numPr>
          <w:ilvl w:val="0"/>
          <w:numId w:val="4"/>
        </w:numPr>
        <w:tabs>
          <w:tab w:val="left" w:pos="1199"/>
          <w:tab w:val="left" w:pos="1200"/>
        </w:tabs>
        <w:spacing w:before="62" w:after="0" w:line="240" w:lineRule="auto"/>
        <w:ind w:left="1200" w:right="0" w:hanging="3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响应文件的递交</w:t>
      </w:r>
    </w:p>
    <w:p w14:paraId="51EE47A4">
      <w:pPr>
        <w:pStyle w:val="16"/>
        <w:numPr>
          <w:ilvl w:val="1"/>
          <w:numId w:val="5"/>
        </w:numPr>
        <w:tabs>
          <w:tab w:val="left" w:pos="1380"/>
        </w:tabs>
        <w:spacing w:before="178" w:after="0" w:line="240" w:lineRule="auto"/>
        <w:ind w:left="1380" w:right="0" w:hanging="54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响应文件的密封和标记</w:t>
      </w:r>
    </w:p>
    <w:p w14:paraId="54D51942">
      <w:pPr>
        <w:pStyle w:val="16"/>
        <w:numPr>
          <w:ilvl w:val="2"/>
          <w:numId w:val="5"/>
        </w:numPr>
        <w:tabs>
          <w:tab w:val="left" w:pos="2159"/>
          <w:tab w:val="left" w:pos="2160"/>
        </w:tabs>
        <w:spacing w:before="110" w:after="0" w:line="369" w:lineRule="auto"/>
        <w:ind w:left="840" w:right="1256"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响应文件的正本、副本、电子文档应分开包装，加贴封条，并在封套的封口处加盖供应商公章。</w:t>
      </w:r>
    </w:p>
    <w:p w14:paraId="4CEAA249">
      <w:pPr>
        <w:pStyle w:val="16"/>
        <w:numPr>
          <w:ilvl w:val="2"/>
          <w:numId w:val="5"/>
        </w:numPr>
        <w:tabs>
          <w:tab w:val="left" w:pos="2159"/>
          <w:tab w:val="left" w:pos="2160"/>
        </w:tabs>
        <w:spacing w:before="63" w:after="0" w:line="369" w:lineRule="auto"/>
        <w:ind w:left="840" w:right="1319" w:firstLine="480"/>
        <w:jc w:val="left"/>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响应文件的封面上应清楚地标记“正本”、“副本”、 “电子文档” 字样，封套上应写明的内容见供应商须知前附表。</w:t>
      </w:r>
    </w:p>
    <w:p w14:paraId="61871B3A">
      <w:pPr>
        <w:pStyle w:val="16"/>
        <w:numPr>
          <w:ilvl w:val="2"/>
          <w:numId w:val="5"/>
        </w:numPr>
        <w:tabs>
          <w:tab w:val="left" w:pos="2159"/>
          <w:tab w:val="left" w:pos="2160"/>
        </w:tabs>
        <w:spacing w:before="0" w:after="0" w:line="369" w:lineRule="auto"/>
        <w:ind w:left="840" w:right="1242" w:firstLine="480"/>
        <w:jc w:val="left"/>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未按本章第</w:t>
      </w:r>
      <w:r>
        <w:rPr>
          <w:rFonts w:hint="eastAsia" w:ascii="宋体" w:hAnsi="宋体" w:eastAsia="宋体" w:cs="宋体"/>
          <w:color w:val="auto"/>
          <w:sz w:val="24"/>
          <w:szCs w:val="24"/>
          <w:highlight w:val="none"/>
        </w:rPr>
        <w:t>4.1.1</w:t>
      </w:r>
      <w:r>
        <w:rPr>
          <w:rFonts w:hint="eastAsia" w:ascii="宋体" w:hAnsi="宋体" w:eastAsia="宋体" w:cs="宋体"/>
          <w:color w:val="auto"/>
          <w:spacing w:val="-14"/>
          <w:sz w:val="24"/>
          <w:szCs w:val="24"/>
          <w:highlight w:val="none"/>
        </w:rPr>
        <w:t xml:space="preserve"> 项或第</w:t>
      </w:r>
      <w:r>
        <w:rPr>
          <w:rFonts w:hint="eastAsia" w:ascii="宋体" w:hAnsi="宋体" w:eastAsia="宋体" w:cs="宋体"/>
          <w:color w:val="auto"/>
          <w:sz w:val="24"/>
          <w:szCs w:val="24"/>
          <w:highlight w:val="none"/>
        </w:rPr>
        <w:t>4.1.2</w:t>
      </w:r>
      <w:r>
        <w:rPr>
          <w:rFonts w:hint="eastAsia" w:ascii="宋体" w:hAnsi="宋体" w:eastAsia="宋体" w:cs="宋体"/>
          <w:color w:val="auto"/>
          <w:spacing w:val="-12"/>
          <w:sz w:val="24"/>
          <w:szCs w:val="24"/>
          <w:highlight w:val="none"/>
        </w:rPr>
        <w:t xml:space="preserve"> 项要求密封和加写标记的响应文件， 采购人不予受理。</w:t>
      </w:r>
    </w:p>
    <w:p w14:paraId="217F0CCA">
      <w:pPr>
        <w:pStyle w:val="8"/>
        <w:numPr>
          <w:ilvl w:val="1"/>
          <w:numId w:val="5"/>
        </w:numPr>
        <w:tabs>
          <w:tab w:val="left" w:pos="1380"/>
        </w:tabs>
        <w:spacing w:before="62" w:after="0" w:line="240" w:lineRule="auto"/>
        <w:ind w:left="1380" w:right="0" w:hanging="5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响应文件的递交</w:t>
      </w:r>
    </w:p>
    <w:p w14:paraId="59B5D2FC">
      <w:pPr>
        <w:pStyle w:val="16"/>
        <w:numPr>
          <w:ilvl w:val="2"/>
          <w:numId w:val="5"/>
        </w:numPr>
        <w:tabs>
          <w:tab w:val="left" w:pos="2159"/>
          <w:tab w:val="left" w:pos="2160"/>
        </w:tabs>
        <w:spacing w:before="110" w:after="0" w:line="240" w:lineRule="auto"/>
        <w:ind w:left="84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供应商递交响应文件截止时间：见供应商须知前附表。</w:t>
      </w:r>
    </w:p>
    <w:p w14:paraId="0D379425">
      <w:pPr>
        <w:pStyle w:val="16"/>
        <w:numPr>
          <w:ilvl w:val="2"/>
          <w:numId w:val="5"/>
        </w:numPr>
        <w:tabs>
          <w:tab w:val="left" w:pos="2159"/>
          <w:tab w:val="left" w:pos="2160"/>
        </w:tabs>
        <w:spacing w:before="168" w:after="0" w:line="240" w:lineRule="auto"/>
        <w:ind w:left="84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供应商递交响应文件的地点：见供应商须知前附表。</w:t>
      </w:r>
    </w:p>
    <w:p w14:paraId="624B8FD3">
      <w:pPr>
        <w:pStyle w:val="16"/>
        <w:numPr>
          <w:ilvl w:val="2"/>
          <w:numId w:val="5"/>
        </w:numPr>
        <w:tabs>
          <w:tab w:val="left" w:pos="2159"/>
          <w:tab w:val="left" w:pos="2160"/>
        </w:tabs>
        <w:spacing w:before="162" w:after="0" w:line="240" w:lineRule="auto"/>
        <w:ind w:left="84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 xml:space="preserve">供应商应在本章第 </w:t>
      </w:r>
      <w:r>
        <w:rPr>
          <w:rFonts w:hint="eastAsia" w:ascii="宋体" w:hAnsi="宋体" w:eastAsia="宋体" w:cs="宋体"/>
          <w:color w:val="auto"/>
          <w:sz w:val="24"/>
          <w:szCs w:val="24"/>
          <w:highlight w:val="none"/>
        </w:rPr>
        <w:t>4.2.1</w:t>
      </w:r>
      <w:r>
        <w:rPr>
          <w:rFonts w:hint="eastAsia" w:ascii="宋体" w:hAnsi="宋体" w:eastAsia="宋体" w:cs="宋体"/>
          <w:color w:val="auto"/>
          <w:spacing w:val="-10"/>
          <w:sz w:val="24"/>
          <w:szCs w:val="24"/>
          <w:highlight w:val="none"/>
        </w:rPr>
        <w:t xml:space="preserve"> 项规定的响应截止时间前递交响应文件。</w:t>
      </w:r>
    </w:p>
    <w:p w14:paraId="765AF1D8">
      <w:pPr>
        <w:pStyle w:val="16"/>
        <w:numPr>
          <w:ilvl w:val="2"/>
          <w:numId w:val="5"/>
        </w:numPr>
        <w:tabs>
          <w:tab w:val="left" w:pos="2159"/>
          <w:tab w:val="left" w:pos="2160"/>
        </w:tabs>
        <w:spacing w:before="163" w:after="0" w:line="369" w:lineRule="auto"/>
        <w:ind w:left="840" w:right="1316" w:firstLine="480"/>
        <w:jc w:val="left"/>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除供应商须知前附表另有规定外，供应商所递交的响应文件不予退还。</w:t>
      </w:r>
    </w:p>
    <w:p w14:paraId="4ACC4AAC">
      <w:pPr>
        <w:pStyle w:val="16"/>
        <w:numPr>
          <w:ilvl w:val="2"/>
          <w:numId w:val="5"/>
        </w:numPr>
        <w:tabs>
          <w:tab w:val="left" w:pos="2159"/>
          <w:tab w:val="left" w:pos="2160"/>
        </w:tabs>
        <w:spacing w:before="0" w:after="0" w:line="306" w:lineRule="exact"/>
        <w:ind w:left="84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逾期送达的或者未送达指定地点的响应文件，采购人不予受理。</w:t>
      </w:r>
    </w:p>
    <w:p w14:paraId="5112A93A">
      <w:pPr>
        <w:pStyle w:val="2"/>
        <w:spacing w:before="2"/>
        <w:rPr>
          <w:rFonts w:hint="eastAsia" w:ascii="宋体" w:hAnsi="宋体" w:eastAsia="宋体" w:cs="宋体"/>
          <w:color w:val="auto"/>
          <w:sz w:val="24"/>
          <w:szCs w:val="24"/>
          <w:highlight w:val="none"/>
        </w:rPr>
      </w:pPr>
    </w:p>
    <w:p w14:paraId="65BFBDEF">
      <w:pPr>
        <w:pStyle w:val="8"/>
        <w:numPr>
          <w:ilvl w:val="1"/>
          <w:numId w:val="5"/>
        </w:numPr>
        <w:tabs>
          <w:tab w:val="left" w:pos="1380"/>
        </w:tabs>
        <w:spacing w:before="0" w:after="0" w:line="240" w:lineRule="auto"/>
        <w:ind w:left="1380" w:right="0" w:hanging="5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响应文件的修改与撤回</w:t>
      </w:r>
    </w:p>
    <w:p w14:paraId="4714ED55">
      <w:pPr>
        <w:pStyle w:val="16"/>
        <w:numPr>
          <w:ilvl w:val="2"/>
          <w:numId w:val="5"/>
        </w:numPr>
        <w:tabs>
          <w:tab w:val="left" w:pos="2159"/>
          <w:tab w:val="left" w:pos="2160"/>
        </w:tabs>
        <w:spacing w:before="110" w:after="0" w:line="240" w:lineRule="auto"/>
        <w:ind w:left="84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 xml:space="preserve">在本章第 </w:t>
      </w:r>
      <w:r>
        <w:rPr>
          <w:rFonts w:hint="eastAsia" w:ascii="宋体" w:hAnsi="宋体" w:eastAsia="宋体" w:cs="宋体"/>
          <w:color w:val="auto"/>
          <w:sz w:val="24"/>
          <w:szCs w:val="24"/>
          <w:highlight w:val="none"/>
        </w:rPr>
        <w:t>4.2.1</w:t>
      </w:r>
      <w:r>
        <w:rPr>
          <w:rFonts w:hint="eastAsia" w:ascii="宋体" w:hAnsi="宋体" w:eastAsia="宋体" w:cs="宋体"/>
          <w:color w:val="auto"/>
          <w:spacing w:val="-10"/>
          <w:sz w:val="24"/>
          <w:szCs w:val="24"/>
          <w:highlight w:val="none"/>
        </w:rPr>
        <w:t xml:space="preserve"> 项规定的单一来源协商截止时间前，供应商可以修</w:t>
      </w:r>
    </w:p>
    <w:p w14:paraId="387BBCA9">
      <w:pPr>
        <w:spacing w:after="0" w:line="240" w:lineRule="auto"/>
        <w:jc w:val="left"/>
        <w:rPr>
          <w:rFonts w:hint="eastAsia" w:ascii="宋体" w:hAnsi="宋体" w:eastAsia="宋体" w:cs="宋体"/>
          <w:color w:val="auto"/>
          <w:sz w:val="24"/>
          <w:szCs w:val="24"/>
          <w:highlight w:val="none"/>
        </w:rPr>
      </w:pPr>
    </w:p>
    <w:p w14:paraId="37BC1157">
      <w:pPr>
        <w:tabs>
          <w:tab w:val="left" w:pos="2826"/>
        </w:tabs>
        <w:bidi w:val="0"/>
        <w:ind w:firstLine="960" w:firstLineChars="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改或撤回已递交的响应文件，但应以书面形式通知采购人。</w:t>
      </w:r>
    </w:p>
    <w:p w14:paraId="1D48600C">
      <w:pPr>
        <w:pStyle w:val="16"/>
        <w:numPr>
          <w:ilvl w:val="2"/>
          <w:numId w:val="5"/>
        </w:numPr>
        <w:tabs>
          <w:tab w:val="left" w:pos="2164"/>
          <w:tab w:val="left" w:pos="2165"/>
        </w:tabs>
        <w:spacing w:before="166" w:after="0" w:line="367" w:lineRule="auto"/>
        <w:ind w:left="840" w:right="1338" w:firstLine="480"/>
        <w:jc w:val="left"/>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 xml:space="preserve">供应商修改或撤回已递交响应文件的书面通知应按照本章第 </w:t>
      </w:r>
      <w:r>
        <w:rPr>
          <w:rFonts w:hint="eastAsia" w:ascii="宋体" w:hAnsi="宋体" w:eastAsia="宋体" w:cs="宋体"/>
          <w:color w:val="auto"/>
          <w:sz w:val="24"/>
          <w:szCs w:val="24"/>
          <w:highlight w:val="none"/>
        </w:rPr>
        <w:t>3.5.3 项的要求签字或盖章。采购人收到书面通知后，向供应商出具签收凭证。</w:t>
      </w:r>
    </w:p>
    <w:p w14:paraId="3FBB8F82">
      <w:pPr>
        <w:pStyle w:val="16"/>
        <w:numPr>
          <w:ilvl w:val="2"/>
          <w:numId w:val="5"/>
        </w:numPr>
        <w:tabs>
          <w:tab w:val="left" w:pos="2159"/>
          <w:tab w:val="left" w:pos="2160"/>
        </w:tabs>
        <w:spacing w:before="4" w:after="0" w:line="369" w:lineRule="auto"/>
        <w:ind w:left="840" w:right="1316" w:firstLine="480"/>
        <w:jc w:val="left"/>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修改的内容为响应文件的组成部分。修改的响应文件应按照本章规定进行编制、密封、标记和递交，并标明“修改”字样。</w:t>
      </w:r>
    </w:p>
    <w:p w14:paraId="2DF94BAF">
      <w:pPr>
        <w:pStyle w:val="8"/>
        <w:numPr>
          <w:ilvl w:val="0"/>
          <w:numId w:val="5"/>
        </w:numPr>
        <w:tabs>
          <w:tab w:val="left" w:pos="1199"/>
          <w:tab w:val="left" w:pos="1200"/>
        </w:tabs>
        <w:spacing w:before="64" w:after="0" w:line="240" w:lineRule="auto"/>
        <w:ind w:left="1200" w:right="0" w:hanging="3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单一来源采购</w:t>
      </w:r>
    </w:p>
    <w:p w14:paraId="652A98D1">
      <w:pPr>
        <w:pStyle w:val="16"/>
        <w:numPr>
          <w:ilvl w:val="1"/>
          <w:numId w:val="5"/>
        </w:numPr>
        <w:tabs>
          <w:tab w:val="left" w:pos="1380"/>
        </w:tabs>
        <w:spacing w:before="174" w:after="0" w:line="240" w:lineRule="auto"/>
        <w:ind w:left="1380" w:right="0" w:hanging="54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单一来源协商时间和地点</w:t>
      </w:r>
    </w:p>
    <w:p w14:paraId="730C47F0">
      <w:pPr>
        <w:pStyle w:val="2"/>
        <w:spacing w:before="161" w:line="364" w:lineRule="auto"/>
        <w:ind w:left="840" w:right="1049"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采购人在本章第4.2.1项规定的响应文件递交截止时间（单一来源协商时间）</w:t>
      </w:r>
      <w:r>
        <w:rPr>
          <w:rFonts w:hint="eastAsia" w:ascii="宋体" w:hAnsi="宋体" w:eastAsia="宋体" w:cs="宋体"/>
          <w:color w:val="auto"/>
          <w:spacing w:val="-5"/>
          <w:sz w:val="24"/>
          <w:szCs w:val="24"/>
          <w:highlight w:val="none"/>
        </w:rPr>
        <w:t>和供应商须知前附表规定的地点进行单一来源协商，并邀请所有供应商的法定代</w:t>
      </w:r>
      <w:r>
        <w:rPr>
          <w:rFonts w:hint="eastAsia" w:ascii="宋体" w:hAnsi="宋体" w:eastAsia="宋体" w:cs="宋体"/>
          <w:color w:val="auto"/>
          <w:spacing w:val="-6"/>
          <w:sz w:val="24"/>
          <w:szCs w:val="24"/>
          <w:highlight w:val="none"/>
        </w:rPr>
        <w:t>表人或其委托代理人准时参加。</w:t>
      </w:r>
    </w:p>
    <w:p w14:paraId="5CE641E9">
      <w:pPr>
        <w:pStyle w:val="8"/>
        <w:numPr>
          <w:ilvl w:val="1"/>
          <w:numId w:val="5"/>
        </w:numPr>
        <w:tabs>
          <w:tab w:val="left" w:pos="1380"/>
        </w:tabs>
        <w:spacing w:before="11" w:after="0" w:line="240" w:lineRule="auto"/>
        <w:ind w:left="1380" w:right="0" w:hanging="5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采购单一来源协商程序</w:t>
      </w:r>
    </w:p>
    <w:p w14:paraId="17FE4A67">
      <w:pPr>
        <w:pStyle w:val="16"/>
        <w:numPr>
          <w:ilvl w:val="2"/>
          <w:numId w:val="5"/>
        </w:numPr>
        <w:tabs>
          <w:tab w:val="left" w:pos="2099"/>
          <w:tab w:val="left" w:pos="2100"/>
        </w:tabs>
        <w:spacing w:before="175" w:after="0" w:line="240" w:lineRule="auto"/>
        <w:ind w:left="2100" w:right="0" w:hanging="8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递交响应文件截止，宣布单一来源协商会议开始；</w:t>
      </w:r>
    </w:p>
    <w:p w14:paraId="5E307395">
      <w:pPr>
        <w:pStyle w:val="16"/>
        <w:numPr>
          <w:ilvl w:val="2"/>
          <w:numId w:val="5"/>
        </w:numPr>
        <w:tabs>
          <w:tab w:val="left" w:pos="2099"/>
          <w:tab w:val="left" w:pos="2100"/>
        </w:tabs>
        <w:spacing w:before="178" w:after="0" w:line="240" w:lineRule="auto"/>
        <w:ind w:left="2100" w:right="0" w:hanging="8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与会领导讲话；</w:t>
      </w:r>
    </w:p>
    <w:p w14:paraId="0A22110A">
      <w:pPr>
        <w:pStyle w:val="16"/>
        <w:numPr>
          <w:ilvl w:val="2"/>
          <w:numId w:val="5"/>
        </w:numPr>
        <w:tabs>
          <w:tab w:val="left" w:pos="2099"/>
          <w:tab w:val="left" w:pos="2100"/>
        </w:tabs>
        <w:spacing w:before="174" w:after="0" w:line="240" w:lineRule="auto"/>
        <w:ind w:left="2100" w:right="0" w:hanging="8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宣布单一来源协商会议纪律；</w:t>
      </w:r>
    </w:p>
    <w:p w14:paraId="178489D9">
      <w:pPr>
        <w:pStyle w:val="16"/>
        <w:numPr>
          <w:ilvl w:val="2"/>
          <w:numId w:val="5"/>
        </w:numPr>
        <w:tabs>
          <w:tab w:val="left" w:pos="2099"/>
          <w:tab w:val="left" w:pos="2100"/>
        </w:tabs>
        <w:spacing w:before="178" w:after="0" w:line="240" w:lineRule="auto"/>
        <w:ind w:left="2100" w:right="0" w:hanging="8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由供应商或其推选的代表检查响应文件的密封情况；</w:t>
      </w:r>
    </w:p>
    <w:p w14:paraId="20A2FBDF">
      <w:pPr>
        <w:pStyle w:val="16"/>
        <w:numPr>
          <w:ilvl w:val="2"/>
          <w:numId w:val="5"/>
        </w:numPr>
        <w:tabs>
          <w:tab w:val="left" w:pos="2100"/>
        </w:tabs>
        <w:spacing w:before="176" w:after="0" w:line="240" w:lineRule="auto"/>
        <w:ind w:left="2100" w:right="0" w:hanging="8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单一来源协商（采购人将对单一来源协商过程进行记录，以存档备查）。</w:t>
      </w:r>
    </w:p>
    <w:p w14:paraId="6A968685">
      <w:pPr>
        <w:pStyle w:val="8"/>
        <w:numPr>
          <w:ilvl w:val="1"/>
          <w:numId w:val="5"/>
        </w:numPr>
        <w:tabs>
          <w:tab w:val="left" w:pos="1380"/>
        </w:tabs>
        <w:spacing w:before="61" w:after="0" w:line="240" w:lineRule="auto"/>
        <w:ind w:left="1380" w:right="0" w:hanging="5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单一来源协商</w:t>
      </w:r>
    </w:p>
    <w:p w14:paraId="635A6DE2">
      <w:pPr>
        <w:pStyle w:val="16"/>
        <w:numPr>
          <w:ilvl w:val="2"/>
          <w:numId w:val="5"/>
        </w:numPr>
        <w:tabs>
          <w:tab w:val="left" w:pos="2100"/>
        </w:tabs>
        <w:spacing w:before="177" w:after="0" w:line="379" w:lineRule="auto"/>
        <w:ind w:left="1260" w:right="1249"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单一来源协商组织：单一来源协商工作由单一来源协商小组独立进</w:t>
      </w:r>
      <w:r>
        <w:rPr>
          <w:rFonts w:hint="eastAsia" w:ascii="宋体" w:hAnsi="宋体" w:eastAsia="宋体" w:cs="宋体"/>
          <w:color w:val="auto"/>
          <w:spacing w:val="-5"/>
          <w:sz w:val="24"/>
          <w:szCs w:val="24"/>
          <w:highlight w:val="none"/>
        </w:rPr>
        <w:t>行，单一来源协商小组按照国家相关规定组建，其中采购人代表人数不超过</w:t>
      </w:r>
      <w:r>
        <w:rPr>
          <w:rFonts w:hint="eastAsia" w:ascii="宋体" w:hAnsi="宋体" w:eastAsia="宋体" w:cs="宋体"/>
          <w:color w:val="auto"/>
          <w:spacing w:val="-8"/>
          <w:sz w:val="24"/>
          <w:szCs w:val="24"/>
          <w:highlight w:val="none"/>
        </w:rPr>
        <w:t>单一来源协商小组总人数的三分之一，总人数不少于</w:t>
      </w:r>
      <w:r>
        <w:rPr>
          <w:rFonts w:hint="eastAsia" w:ascii="宋体" w:hAnsi="宋体" w:eastAsia="宋体" w:cs="宋体"/>
          <w:color w:val="auto"/>
          <w:spacing w:val="-5"/>
          <w:sz w:val="24"/>
          <w:szCs w:val="24"/>
          <w:highlight w:val="none"/>
        </w:rPr>
        <w:t>3</w:t>
      </w:r>
      <w:r>
        <w:rPr>
          <w:rFonts w:hint="eastAsia" w:ascii="宋体" w:hAnsi="宋体" w:eastAsia="宋体" w:cs="宋体"/>
          <w:color w:val="auto"/>
          <w:spacing w:val="-7"/>
          <w:sz w:val="24"/>
          <w:szCs w:val="24"/>
          <w:highlight w:val="none"/>
        </w:rPr>
        <w:t>人的单数。</w:t>
      </w:r>
    </w:p>
    <w:p w14:paraId="35483923">
      <w:pPr>
        <w:pStyle w:val="16"/>
        <w:numPr>
          <w:ilvl w:val="2"/>
          <w:numId w:val="5"/>
        </w:numPr>
        <w:tabs>
          <w:tab w:val="left" w:pos="2100"/>
        </w:tabs>
        <w:spacing w:before="0" w:after="0" w:line="379" w:lineRule="auto"/>
        <w:ind w:left="1260" w:right="1254"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单一来源协商小组按先初审、后单一来源协商的程序对响应文件进行评审，单一来源协商小组对密封情况完好的响应文件根据</w:t>
      </w:r>
      <w:r>
        <w:rPr>
          <w:rFonts w:hint="eastAsia" w:ascii="宋体" w:hAnsi="宋体" w:eastAsia="宋体" w:cs="宋体"/>
          <w:b/>
          <w:color w:val="auto"/>
          <w:spacing w:val="5"/>
          <w:sz w:val="24"/>
          <w:szCs w:val="24"/>
          <w:highlight w:val="none"/>
        </w:rPr>
        <w:t>本须知第</w:t>
      </w:r>
      <w:r>
        <w:rPr>
          <w:rFonts w:hint="eastAsia" w:ascii="宋体" w:hAnsi="宋体" w:eastAsia="宋体" w:cs="宋体"/>
          <w:b/>
          <w:color w:val="auto"/>
          <w:sz w:val="24"/>
          <w:szCs w:val="24"/>
          <w:highlight w:val="none"/>
        </w:rPr>
        <w:t xml:space="preserve">5.3.3 </w:t>
      </w:r>
      <w:r>
        <w:rPr>
          <w:rFonts w:hint="eastAsia" w:ascii="宋体" w:hAnsi="宋体" w:eastAsia="宋体" w:cs="宋体"/>
          <w:b/>
          <w:color w:val="auto"/>
          <w:spacing w:val="5"/>
          <w:sz w:val="24"/>
          <w:szCs w:val="24"/>
          <w:highlight w:val="none"/>
        </w:rPr>
        <w:t>款及</w:t>
      </w:r>
      <w:r>
        <w:rPr>
          <w:rFonts w:hint="eastAsia" w:ascii="宋体" w:hAnsi="宋体" w:eastAsia="宋体" w:cs="宋体"/>
          <w:b/>
          <w:color w:val="auto"/>
          <w:sz w:val="24"/>
          <w:szCs w:val="24"/>
          <w:highlight w:val="none"/>
        </w:rPr>
        <w:t>5.3.4</w:t>
      </w:r>
      <w:r>
        <w:rPr>
          <w:rFonts w:hint="eastAsia" w:ascii="宋体" w:hAnsi="宋体" w:eastAsia="宋体" w:cs="宋体"/>
          <w:b/>
          <w:color w:val="auto"/>
          <w:spacing w:val="5"/>
          <w:sz w:val="24"/>
          <w:szCs w:val="24"/>
          <w:highlight w:val="none"/>
        </w:rPr>
        <w:t>款规定的内容进行初审</w:t>
      </w:r>
      <w:r>
        <w:rPr>
          <w:rFonts w:hint="eastAsia" w:ascii="宋体" w:hAnsi="宋体" w:eastAsia="宋体" w:cs="宋体"/>
          <w:color w:val="auto"/>
          <w:sz w:val="24"/>
          <w:szCs w:val="24"/>
          <w:highlight w:val="none"/>
        </w:rPr>
        <w:t>。</w:t>
      </w:r>
    </w:p>
    <w:p w14:paraId="397B8F29">
      <w:pPr>
        <w:pStyle w:val="16"/>
        <w:numPr>
          <w:ilvl w:val="2"/>
          <w:numId w:val="5"/>
        </w:numPr>
        <w:tabs>
          <w:tab w:val="left" w:pos="2099"/>
          <w:tab w:val="left" w:pos="2100"/>
        </w:tabs>
        <w:spacing w:before="0" w:after="0" w:line="304" w:lineRule="exact"/>
        <w:ind w:left="126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在初审阶段，属于下列情况的响应文件将不得进入单一来源协商阶段：</w:t>
      </w:r>
    </w:p>
    <w:p w14:paraId="5A18DFB8">
      <w:pPr>
        <w:pStyle w:val="16"/>
        <w:numPr>
          <w:ilvl w:val="0"/>
          <w:numId w:val="6"/>
        </w:numPr>
        <w:tabs>
          <w:tab w:val="left" w:pos="1860"/>
        </w:tabs>
        <w:spacing w:before="145" w:after="0" w:line="240" w:lineRule="auto"/>
        <w:ind w:left="1860" w:right="0" w:hanging="6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响应文件未经法定代表人或其授权代表签字或盖章的；</w:t>
      </w:r>
    </w:p>
    <w:p w14:paraId="180AF64A">
      <w:pPr>
        <w:pStyle w:val="16"/>
        <w:numPr>
          <w:ilvl w:val="0"/>
          <w:numId w:val="6"/>
        </w:numPr>
        <w:tabs>
          <w:tab w:val="left" w:pos="1860"/>
        </w:tabs>
        <w:spacing w:before="134" w:after="0" w:line="240" w:lineRule="auto"/>
        <w:ind w:left="1860" w:right="0" w:hanging="6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响应文件没有实质性响应本项目采购文件的要求；</w:t>
      </w:r>
    </w:p>
    <w:p w14:paraId="7A7B4DC2">
      <w:pPr>
        <w:pStyle w:val="16"/>
        <w:numPr>
          <w:ilvl w:val="0"/>
          <w:numId w:val="6"/>
        </w:numPr>
        <w:tabs>
          <w:tab w:val="left" w:pos="1860"/>
        </w:tabs>
        <w:spacing w:before="137" w:after="0" w:line="240" w:lineRule="auto"/>
        <w:ind w:left="1860" w:right="0" w:hanging="6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响应文件中有采购人不能接受的其它条件；</w:t>
      </w:r>
    </w:p>
    <w:p w14:paraId="60D6AD69">
      <w:pPr>
        <w:pStyle w:val="16"/>
        <w:numPr>
          <w:ilvl w:val="0"/>
          <w:numId w:val="6"/>
        </w:numPr>
        <w:tabs>
          <w:tab w:val="left" w:pos="1860"/>
        </w:tabs>
        <w:spacing w:before="136" w:after="0" w:line="240" w:lineRule="auto"/>
        <w:ind w:left="1860" w:right="0" w:hanging="6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单一来源协商资格不合格的供应商。</w:t>
      </w:r>
    </w:p>
    <w:p w14:paraId="59CE648B">
      <w:pPr>
        <w:pStyle w:val="2"/>
        <w:spacing w:before="137" w:line="345" w:lineRule="auto"/>
        <w:ind w:left="840" w:right="1109"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在初审阶段,单一来源协商小组还需对供应商的单一来源协商报价进行审核，看其是否有计算或打印上的错误。修正错误的原则如下:</w:t>
      </w:r>
    </w:p>
    <w:p w14:paraId="1CC83599">
      <w:pPr>
        <w:pStyle w:val="2"/>
        <w:spacing w:line="360" w:lineRule="auto"/>
        <w:ind w:left="126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(1）响应文件中的大写金额与小写金额不一致的，以大写金额为准；</w:t>
      </w:r>
    </w:p>
    <w:p w14:paraId="42649850">
      <w:pPr>
        <w:tabs>
          <w:tab w:val="left" w:pos="2794"/>
        </w:tabs>
        <w:bidi w:val="0"/>
        <w:spacing w:line="360" w:lineRule="auto"/>
        <w:ind w:firstLine="1472" w:firstLineChars="800"/>
        <w:jc w:val="left"/>
        <w:rPr>
          <w:rFonts w:hint="eastAsia" w:ascii="宋体" w:hAnsi="宋体" w:eastAsia="宋体" w:cs="宋体"/>
          <w:color w:val="auto"/>
          <w:sz w:val="24"/>
          <w:szCs w:val="24"/>
          <w:highlight w:val="none"/>
        </w:rPr>
      </w:pPr>
      <w:r>
        <w:rPr>
          <w:rFonts w:hint="eastAsia" w:ascii="宋体" w:hAnsi="宋体" w:eastAsia="宋体" w:cs="宋体"/>
          <w:color w:val="auto"/>
          <w:spacing w:val="-28"/>
          <w:sz w:val="24"/>
          <w:szCs w:val="24"/>
          <w:highlight w:val="none"/>
        </w:rPr>
        <w:t>(2）</w:t>
      </w:r>
      <w:r>
        <w:rPr>
          <w:rFonts w:hint="eastAsia" w:ascii="宋体" w:hAnsi="宋体" w:eastAsia="宋体" w:cs="宋体"/>
          <w:color w:val="auto"/>
          <w:spacing w:val="-8"/>
          <w:sz w:val="24"/>
          <w:szCs w:val="24"/>
          <w:highlight w:val="none"/>
        </w:rPr>
        <w:t>总价金额与依据单价计算出的结果不一致的，以单价金额为准修正总价， 但单价金额小数点有明显错误的除外。</w:t>
      </w:r>
    </w:p>
    <w:p w14:paraId="2807C535">
      <w:pPr>
        <w:pStyle w:val="16"/>
        <w:numPr>
          <w:ilvl w:val="2"/>
          <w:numId w:val="5"/>
        </w:numPr>
        <w:tabs>
          <w:tab w:val="left" w:pos="2099"/>
          <w:tab w:val="left" w:pos="2100"/>
        </w:tabs>
        <w:spacing w:before="70" w:after="0" w:line="360" w:lineRule="auto"/>
        <w:ind w:left="1260" w:right="1349"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响应文件出现以下情况之一者，属于重大偏差，为未能对采购文件作出实质性响应，作无效单一来源协商处理：</w:t>
      </w:r>
    </w:p>
    <w:p w14:paraId="517701E9">
      <w:pPr>
        <w:pStyle w:val="2"/>
        <w:spacing w:line="360" w:lineRule="auto"/>
        <w:ind w:left="12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响应文件封面、响应函未按规定加盖供应商印章或未经法定代表人或</w:t>
      </w:r>
    </w:p>
    <w:p w14:paraId="0958691F">
      <w:pPr>
        <w:pStyle w:val="2"/>
        <w:spacing w:before="122" w:line="360" w:lineRule="auto"/>
        <w:ind w:left="840" w:right="14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其委托代理人签字或盖章的，由委托代理人签字或盖章的，但未随响应文件一起提交有效的“授权委托书”的；</w:t>
      </w:r>
    </w:p>
    <w:p w14:paraId="5D5EA146">
      <w:pPr>
        <w:pStyle w:val="2"/>
        <w:spacing w:line="348" w:lineRule="auto"/>
        <w:ind w:left="840" w:right="1340" w:firstLine="420"/>
        <w:rPr>
          <w:rFonts w:hint="eastAsia" w:ascii="宋体" w:hAnsi="宋体" w:eastAsia="宋体" w:cs="宋体"/>
          <w:color w:val="auto"/>
          <w:sz w:val="24"/>
          <w:szCs w:val="24"/>
          <w:highlight w:val="none"/>
        </w:rPr>
      </w:pPr>
      <w:r>
        <w:rPr>
          <w:rFonts w:hint="eastAsia" w:ascii="宋体" w:hAnsi="宋体" w:eastAsia="宋体" w:cs="宋体"/>
          <w:color w:val="auto"/>
          <w:spacing w:val="5"/>
          <w:w w:val="95"/>
          <w:sz w:val="24"/>
          <w:szCs w:val="24"/>
          <w:highlight w:val="none"/>
        </w:rPr>
        <w:t>（2）</w:t>
      </w:r>
      <w:r>
        <w:rPr>
          <w:rFonts w:hint="eastAsia" w:ascii="宋体" w:hAnsi="宋体" w:eastAsia="宋体" w:cs="宋体"/>
          <w:color w:val="auto"/>
          <w:sz w:val="24"/>
          <w:szCs w:val="24"/>
          <w:highlight w:val="none"/>
        </w:rPr>
        <w:t>响应文件中无报价、无服务期或响应文件载明的采购项目服务期限超  过采购文件规定的期限；</w:t>
      </w:r>
    </w:p>
    <w:p w14:paraId="20B21144">
      <w:pPr>
        <w:pStyle w:val="2"/>
        <w:ind w:left="12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（3）响应有效期不足的；</w:t>
      </w:r>
    </w:p>
    <w:p w14:paraId="2E37F892">
      <w:pPr>
        <w:pStyle w:val="2"/>
        <w:spacing w:before="131"/>
        <w:ind w:left="12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（4）不符合采购文件中规定的其他实质性要求的。</w:t>
      </w:r>
    </w:p>
    <w:p w14:paraId="6990E805">
      <w:pPr>
        <w:pStyle w:val="16"/>
        <w:numPr>
          <w:ilvl w:val="2"/>
          <w:numId w:val="5"/>
        </w:numPr>
        <w:tabs>
          <w:tab w:val="left" w:pos="2099"/>
          <w:tab w:val="left" w:pos="2100"/>
        </w:tabs>
        <w:spacing w:before="166" w:after="0" w:line="240" w:lineRule="auto"/>
        <w:ind w:left="126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详细单一来源协商:</w:t>
      </w:r>
    </w:p>
    <w:p w14:paraId="5DE431C0">
      <w:pPr>
        <w:pStyle w:val="16"/>
        <w:numPr>
          <w:ilvl w:val="0"/>
          <w:numId w:val="7"/>
        </w:numPr>
        <w:tabs>
          <w:tab w:val="left" w:pos="1920"/>
        </w:tabs>
        <w:spacing w:before="146" w:after="0" w:line="348" w:lineRule="auto"/>
        <w:ind w:left="840" w:right="1247"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单一来源协商小组分别与通过初步审核的单一供应商进行单一来源协</w:t>
      </w:r>
      <w:r>
        <w:rPr>
          <w:rFonts w:hint="eastAsia" w:ascii="宋体" w:hAnsi="宋体" w:eastAsia="宋体" w:cs="宋体"/>
          <w:color w:val="auto"/>
          <w:spacing w:val="-7"/>
          <w:sz w:val="24"/>
          <w:szCs w:val="24"/>
          <w:highlight w:val="none"/>
        </w:rPr>
        <w:t>商。在单一来源协商中，单一来源协商双方可以就单一来源协商项目所涉及的价</w:t>
      </w:r>
      <w:r>
        <w:rPr>
          <w:rFonts w:hint="eastAsia" w:ascii="宋体" w:hAnsi="宋体" w:eastAsia="宋体" w:cs="宋体"/>
          <w:color w:val="auto"/>
          <w:spacing w:val="-8"/>
          <w:sz w:val="24"/>
          <w:szCs w:val="24"/>
          <w:highlight w:val="none"/>
        </w:rPr>
        <w:t>格、技术、服务、合同主要条款等进行实质性单一来源协商，以保证采购项目质量。</w:t>
      </w:r>
    </w:p>
    <w:p w14:paraId="349EEEF5">
      <w:pPr>
        <w:pStyle w:val="16"/>
        <w:numPr>
          <w:ilvl w:val="0"/>
          <w:numId w:val="7"/>
        </w:numPr>
        <w:tabs>
          <w:tab w:val="left" w:pos="1920"/>
        </w:tabs>
        <w:spacing w:before="62" w:after="0" w:line="348" w:lineRule="auto"/>
        <w:ind w:left="840" w:right="1199"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单一来源协商小组将允许供应商修改其响应文件中不构成重大偏离的</w:t>
      </w:r>
      <w:r>
        <w:rPr>
          <w:rFonts w:hint="eastAsia" w:ascii="宋体" w:hAnsi="宋体" w:eastAsia="宋体" w:cs="宋体"/>
          <w:color w:val="auto"/>
          <w:spacing w:val="-17"/>
          <w:sz w:val="24"/>
          <w:szCs w:val="24"/>
          <w:highlight w:val="none"/>
        </w:rPr>
        <w:t>微小的、非正规的、不一致的或不规则的地方。为有助于对响应文件的审查、评价和</w:t>
      </w:r>
      <w:r>
        <w:rPr>
          <w:rFonts w:hint="eastAsia" w:ascii="宋体" w:hAnsi="宋体" w:eastAsia="宋体" w:cs="宋体"/>
          <w:color w:val="auto"/>
          <w:spacing w:val="-11"/>
          <w:sz w:val="24"/>
          <w:szCs w:val="24"/>
          <w:highlight w:val="none"/>
        </w:rPr>
        <w:t>比较， 单一来源协商小组可要求供应商对响应文件中含义不清的内容进行澄清。</w:t>
      </w:r>
      <w:r>
        <w:rPr>
          <w:rFonts w:hint="eastAsia" w:ascii="宋体" w:hAnsi="宋体" w:eastAsia="宋体" w:cs="宋体"/>
          <w:color w:val="auto"/>
          <w:spacing w:val="-5"/>
          <w:sz w:val="24"/>
          <w:szCs w:val="24"/>
          <w:highlight w:val="none"/>
        </w:rPr>
        <w:t>有关澄清的要求和答复均须以书面形式出具。</w:t>
      </w:r>
    </w:p>
    <w:p w14:paraId="2C3490F4">
      <w:pPr>
        <w:pStyle w:val="16"/>
        <w:numPr>
          <w:ilvl w:val="0"/>
          <w:numId w:val="7"/>
        </w:numPr>
        <w:tabs>
          <w:tab w:val="left" w:pos="1920"/>
        </w:tabs>
        <w:spacing w:before="0" w:after="0" w:line="348" w:lineRule="auto"/>
        <w:ind w:left="840" w:right="1316" w:firstLine="480"/>
        <w:jc w:val="left"/>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若单一来源协商内容有实质性变动的，单一来源协商小组应当以书面形式通知参加单一来源协商的供应商。</w:t>
      </w:r>
    </w:p>
    <w:p w14:paraId="303EA742">
      <w:pPr>
        <w:pStyle w:val="16"/>
        <w:numPr>
          <w:ilvl w:val="0"/>
          <w:numId w:val="7"/>
        </w:numPr>
        <w:tabs>
          <w:tab w:val="left" w:pos="1920"/>
        </w:tabs>
        <w:spacing w:before="0" w:after="0" w:line="348" w:lineRule="auto"/>
        <w:ind w:left="840" w:right="1254"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单一来源协商结束后，单一来源协商小组将要求符合采购需求的供应商在规定的时间内进行报价（二次报价），即最终报价。【注：1、最终报价不得超出采购人预算金额；2、最终报价明显低于成本价的，供应商需做出</w:t>
      </w:r>
      <w:r>
        <w:rPr>
          <w:rFonts w:hint="eastAsia" w:ascii="宋体" w:hAnsi="宋体" w:eastAsia="宋体" w:cs="宋体"/>
          <w:color w:val="auto"/>
          <w:spacing w:val="-3"/>
          <w:sz w:val="24"/>
          <w:szCs w:val="24"/>
          <w:highlight w:val="none"/>
        </w:rPr>
        <w:t>合理说明，否则将承担不被接受的风险】</w:t>
      </w:r>
    </w:p>
    <w:p w14:paraId="06852996">
      <w:pPr>
        <w:pStyle w:val="16"/>
        <w:numPr>
          <w:ilvl w:val="0"/>
          <w:numId w:val="7"/>
        </w:numPr>
        <w:tabs>
          <w:tab w:val="left" w:pos="1920"/>
        </w:tabs>
        <w:spacing w:before="0" w:after="0" w:line="348" w:lineRule="auto"/>
        <w:ind w:left="840" w:right="1289"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单一来源协商小组按照“符合采购人需求，保证质量和服务质量，报</w:t>
      </w:r>
      <w:r>
        <w:rPr>
          <w:rFonts w:hint="eastAsia" w:ascii="宋体" w:hAnsi="宋体" w:eastAsia="宋体" w:cs="宋体"/>
          <w:color w:val="auto"/>
          <w:spacing w:val="-3"/>
          <w:sz w:val="24"/>
          <w:szCs w:val="24"/>
          <w:highlight w:val="none"/>
        </w:rPr>
        <w:t>价最低” 的原则，确定成交供应商，由单一来源协商小组在单一来源协商记</w:t>
      </w:r>
      <w:r>
        <w:rPr>
          <w:rFonts w:hint="eastAsia" w:ascii="宋体" w:hAnsi="宋体" w:eastAsia="宋体" w:cs="宋体"/>
          <w:color w:val="auto"/>
          <w:sz w:val="24"/>
          <w:szCs w:val="24"/>
          <w:highlight w:val="none"/>
        </w:rPr>
        <w:t>录上签字。</w:t>
      </w:r>
    </w:p>
    <w:p w14:paraId="6B275DF1">
      <w:pPr>
        <w:pStyle w:val="16"/>
        <w:numPr>
          <w:ilvl w:val="0"/>
          <w:numId w:val="7"/>
        </w:numPr>
        <w:tabs>
          <w:tab w:val="left" w:pos="1920"/>
        </w:tabs>
        <w:spacing w:before="0" w:after="0" w:line="345" w:lineRule="auto"/>
        <w:ind w:left="840" w:right="1316" w:firstLine="480"/>
        <w:jc w:val="left"/>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原则上进行二轮报价，如遇特殊情况，根据单一来源协商现场情况经单一来源协商小组讨论研究，可进行多轮报价。</w:t>
      </w:r>
    </w:p>
    <w:p w14:paraId="6CD2D4EA">
      <w:pPr>
        <w:pStyle w:val="16"/>
        <w:numPr>
          <w:ilvl w:val="2"/>
          <w:numId w:val="5"/>
        </w:numPr>
        <w:tabs>
          <w:tab w:val="left" w:pos="2279"/>
          <w:tab w:val="left" w:pos="2280"/>
        </w:tabs>
        <w:spacing w:before="0" w:after="0" w:line="288" w:lineRule="exact"/>
        <w:ind w:left="2280" w:right="0" w:hanging="9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单一来源协商结束后，单一来源协商小组根据成交原则确定成交供应商。</w:t>
      </w:r>
    </w:p>
    <w:p w14:paraId="00766D5C">
      <w:pPr>
        <w:spacing w:after="0" w:line="288" w:lineRule="exact"/>
        <w:jc w:val="left"/>
        <w:rPr>
          <w:rFonts w:hint="eastAsia" w:ascii="宋体" w:hAnsi="宋体" w:eastAsia="宋体" w:cs="宋体"/>
          <w:color w:val="auto"/>
          <w:sz w:val="24"/>
          <w:szCs w:val="24"/>
          <w:highlight w:val="none"/>
        </w:rPr>
      </w:pPr>
    </w:p>
    <w:p w14:paraId="0011ED4B">
      <w:pPr>
        <w:pStyle w:val="8"/>
        <w:numPr>
          <w:ilvl w:val="1"/>
          <w:numId w:val="5"/>
        </w:numPr>
        <w:tabs>
          <w:tab w:val="left" w:pos="1380"/>
        </w:tabs>
        <w:spacing w:before="70" w:after="0" w:line="240" w:lineRule="auto"/>
        <w:ind w:left="1380" w:right="0" w:hanging="54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采购过程的保密性</w:t>
      </w:r>
      <w:r>
        <w:rPr>
          <w:rFonts w:hint="eastAsia" w:ascii="宋体" w:hAnsi="宋体" w:eastAsia="宋体" w:cs="宋体"/>
          <w:color w:val="auto"/>
          <w:sz w:val="24"/>
          <w:szCs w:val="24"/>
          <w:highlight w:val="none"/>
          <w:lang w:eastAsia="zh-CN"/>
        </w:rPr>
        <w:t>。</w:t>
      </w:r>
    </w:p>
    <w:p w14:paraId="65CC1A67">
      <w:pPr>
        <w:pStyle w:val="16"/>
        <w:numPr>
          <w:ilvl w:val="2"/>
          <w:numId w:val="5"/>
        </w:numPr>
        <w:tabs>
          <w:tab w:val="left" w:pos="2160"/>
        </w:tabs>
        <w:spacing w:before="112" w:after="0" w:line="367" w:lineRule="auto"/>
        <w:ind w:left="840" w:right="1244"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采购期间，直到授予成交供应商合同止，凡是与响应文件审查、澄</w:t>
      </w:r>
      <w:r>
        <w:rPr>
          <w:rFonts w:hint="eastAsia" w:ascii="宋体" w:hAnsi="宋体" w:eastAsia="宋体" w:cs="宋体"/>
          <w:color w:val="auto"/>
          <w:spacing w:val="-10"/>
          <w:sz w:val="24"/>
          <w:szCs w:val="24"/>
          <w:highlight w:val="none"/>
        </w:rPr>
        <w:t>清、评价、比较以及推荐成交供应商等方面的情况，均不得向供应商或其他无关的</w:t>
      </w:r>
      <w:r>
        <w:rPr>
          <w:rFonts w:hint="eastAsia" w:ascii="宋体" w:hAnsi="宋体" w:eastAsia="宋体" w:cs="宋体"/>
          <w:color w:val="auto"/>
          <w:spacing w:val="-8"/>
          <w:sz w:val="24"/>
          <w:szCs w:val="24"/>
          <w:highlight w:val="none"/>
        </w:rPr>
        <w:t>人员透露。</w:t>
      </w:r>
    </w:p>
    <w:p w14:paraId="4C8BB848">
      <w:pPr>
        <w:pStyle w:val="16"/>
        <w:numPr>
          <w:ilvl w:val="2"/>
          <w:numId w:val="5"/>
        </w:numPr>
        <w:tabs>
          <w:tab w:val="left" w:pos="2160"/>
        </w:tabs>
        <w:spacing w:before="7" w:after="0" w:line="367" w:lineRule="auto"/>
        <w:ind w:left="840" w:right="1256"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在采购过程中，供应商如向单一来源协商小组成员施加任何影响， </w:t>
      </w:r>
      <w:r>
        <w:rPr>
          <w:rFonts w:hint="eastAsia" w:ascii="宋体" w:hAnsi="宋体" w:eastAsia="宋体" w:cs="宋体"/>
          <w:color w:val="auto"/>
          <w:spacing w:val="-3"/>
          <w:sz w:val="24"/>
          <w:szCs w:val="24"/>
          <w:highlight w:val="none"/>
        </w:rPr>
        <w:t>都将会导致其响应被拒绝，政府采购监管部门将记录其不良行为。</w:t>
      </w:r>
    </w:p>
    <w:p w14:paraId="07970CB5">
      <w:pPr>
        <w:pStyle w:val="8"/>
        <w:numPr>
          <w:ilvl w:val="1"/>
          <w:numId w:val="5"/>
        </w:numPr>
        <w:tabs>
          <w:tab w:val="left" w:pos="1380"/>
        </w:tabs>
        <w:spacing w:before="70" w:after="0" w:line="240" w:lineRule="auto"/>
        <w:ind w:left="1380" w:right="0" w:hanging="5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评定标准</w:t>
      </w:r>
    </w:p>
    <w:p w14:paraId="52D7748B">
      <w:pPr>
        <w:pStyle w:val="16"/>
        <w:numPr>
          <w:ilvl w:val="2"/>
          <w:numId w:val="5"/>
        </w:numPr>
        <w:tabs>
          <w:tab w:val="left" w:pos="2160"/>
        </w:tabs>
        <w:spacing w:before="112" w:after="0" w:line="367" w:lineRule="auto"/>
        <w:ind w:left="840" w:right="1163"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采购人严格按照采购文件的要求和条件，从单一来源协商小组提出的成交供应商中根据符合采购需求、保证项目质量和服务且报价最低的原则确定</w:t>
      </w:r>
      <w:r>
        <w:rPr>
          <w:rFonts w:hint="eastAsia" w:ascii="宋体" w:hAnsi="宋体" w:eastAsia="宋体" w:cs="宋体"/>
          <w:color w:val="auto"/>
          <w:spacing w:val="-3"/>
          <w:sz w:val="24"/>
          <w:szCs w:val="24"/>
          <w:highlight w:val="none"/>
        </w:rPr>
        <w:t>成交供应商。</w:t>
      </w:r>
    </w:p>
    <w:p w14:paraId="15694A02">
      <w:pPr>
        <w:pStyle w:val="8"/>
        <w:numPr>
          <w:ilvl w:val="1"/>
          <w:numId w:val="5"/>
        </w:numPr>
        <w:tabs>
          <w:tab w:val="left" w:pos="1380"/>
        </w:tabs>
        <w:spacing w:before="70" w:after="0" w:line="240" w:lineRule="auto"/>
        <w:ind w:left="1380" w:right="0" w:hanging="5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采购结果公示</w:t>
      </w:r>
    </w:p>
    <w:p w14:paraId="7F64340D">
      <w:pPr>
        <w:pStyle w:val="2"/>
        <w:spacing w:before="10"/>
        <w:rPr>
          <w:rFonts w:hint="eastAsia" w:ascii="宋体" w:hAnsi="宋体" w:eastAsia="宋体" w:cs="宋体"/>
          <w:b/>
          <w:color w:val="auto"/>
          <w:sz w:val="24"/>
          <w:szCs w:val="24"/>
          <w:highlight w:val="none"/>
        </w:rPr>
      </w:pPr>
    </w:p>
    <w:p w14:paraId="160A5907">
      <w:pPr>
        <w:pStyle w:val="16"/>
        <w:numPr>
          <w:ilvl w:val="2"/>
          <w:numId w:val="5"/>
        </w:numPr>
        <w:tabs>
          <w:tab w:val="left" w:pos="2160"/>
        </w:tabs>
        <w:spacing w:before="0" w:after="0" w:line="367" w:lineRule="auto"/>
        <w:ind w:left="840" w:right="1121" w:firstLine="480"/>
        <w:jc w:val="both"/>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 xml:space="preserve">公告期限为 </w:t>
      </w:r>
      <w:r>
        <w:rPr>
          <w:rFonts w:hint="eastAsia" w:ascii="宋体" w:hAnsi="宋体" w:eastAsia="宋体" w:cs="宋体"/>
          <w:color w:val="auto"/>
          <w:sz w:val="24"/>
          <w:szCs w:val="24"/>
          <w:highlight w:val="none"/>
        </w:rPr>
        <w:t>1</w:t>
      </w:r>
      <w:r>
        <w:rPr>
          <w:rFonts w:hint="eastAsia" w:ascii="宋体" w:hAnsi="宋体" w:eastAsia="宋体" w:cs="宋体"/>
          <w:color w:val="auto"/>
          <w:spacing w:val="-8"/>
          <w:sz w:val="24"/>
          <w:szCs w:val="24"/>
          <w:highlight w:val="none"/>
        </w:rPr>
        <w:t xml:space="preserve"> 个工作日，各有关当事人对成交结果有异议的，可以在</w:t>
      </w:r>
      <w:r>
        <w:rPr>
          <w:rFonts w:hint="eastAsia" w:ascii="宋体" w:hAnsi="宋体" w:eastAsia="宋体" w:cs="宋体"/>
          <w:color w:val="auto"/>
          <w:spacing w:val="-12"/>
          <w:sz w:val="24"/>
          <w:szCs w:val="24"/>
          <w:highlight w:val="none"/>
        </w:rPr>
        <w:t>结果公告期限届满之日起七个工作日内，按照《中华人民共和国政府采购法》、《中华人民共和国政府采购法实施条例》和《政府采购质疑和投诉办法》相关规定，以书</w:t>
      </w:r>
      <w:r>
        <w:rPr>
          <w:rFonts w:hint="eastAsia" w:ascii="宋体" w:hAnsi="宋体" w:eastAsia="宋体" w:cs="宋体"/>
          <w:color w:val="auto"/>
          <w:spacing w:val="-17"/>
          <w:sz w:val="24"/>
          <w:szCs w:val="24"/>
          <w:highlight w:val="none"/>
        </w:rPr>
        <w:t>面形式向采购人和采购代理机构提出质疑，逾期将不再受理。</w:t>
      </w:r>
    </w:p>
    <w:p w14:paraId="536C3715">
      <w:pPr>
        <w:pStyle w:val="8"/>
        <w:numPr>
          <w:ilvl w:val="0"/>
          <w:numId w:val="5"/>
        </w:numPr>
        <w:tabs>
          <w:tab w:val="left" w:pos="1199"/>
          <w:tab w:val="left" w:pos="1200"/>
        </w:tabs>
        <w:spacing w:before="72" w:after="0" w:line="240" w:lineRule="auto"/>
        <w:ind w:left="1200" w:right="0" w:hanging="3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合同授予</w:t>
      </w:r>
    </w:p>
    <w:p w14:paraId="6D6B4E18">
      <w:pPr>
        <w:pStyle w:val="16"/>
        <w:numPr>
          <w:ilvl w:val="1"/>
          <w:numId w:val="5"/>
        </w:numPr>
        <w:tabs>
          <w:tab w:val="left" w:pos="1380"/>
        </w:tabs>
        <w:spacing w:before="177" w:after="0" w:line="240" w:lineRule="auto"/>
        <w:ind w:left="1380" w:right="0" w:hanging="54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成交通知</w:t>
      </w:r>
    </w:p>
    <w:p w14:paraId="0CD159FB">
      <w:pPr>
        <w:pStyle w:val="2"/>
        <w:spacing w:before="144"/>
        <w:ind w:left="13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采购人在发布采购结果公示的同时以书面形式向供应商发出成交通知书。</w:t>
      </w:r>
    </w:p>
    <w:p w14:paraId="474A184A">
      <w:pPr>
        <w:pStyle w:val="8"/>
        <w:numPr>
          <w:ilvl w:val="1"/>
          <w:numId w:val="5"/>
        </w:numPr>
        <w:tabs>
          <w:tab w:val="left" w:pos="1380"/>
        </w:tabs>
        <w:spacing w:before="168" w:after="0" w:line="240" w:lineRule="auto"/>
        <w:ind w:left="1380" w:right="0" w:hanging="5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签订合同</w:t>
      </w:r>
    </w:p>
    <w:p w14:paraId="7F1737B3">
      <w:pPr>
        <w:pStyle w:val="16"/>
        <w:numPr>
          <w:ilvl w:val="2"/>
          <w:numId w:val="5"/>
        </w:numPr>
        <w:tabs>
          <w:tab w:val="left" w:pos="2099"/>
          <w:tab w:val="left" w:pos="2100"/>
        </w:tabs>
        <w:spacing w:before="174" w:after="0" w:line="240" w:lineRule="auto"/>
        <w:ind w:left="840" w:right="0"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供应商的最后一轮报价为成交价，成交价即为合同价。</w:t>
      </w:r>
    </w:p>
    <w:p w14:paraId="10016FE2">
      <w:pPr>
        <w:pStyle w:val="16"/>
        <w:numPr>
          <w:ilvl w:val="2"/>
          <w:numId w:val="5"/>
        </w:numPr>
        <w:tabs>
          <w:tab w:val="left" w:pos="2160"/>
        </w:tabs>
        <w:spacing w:before="178" w:after="0" w:line="379" w:lineRule="auto"/>
        <w:ind w:left="840" w:right="1244"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采购人和供应商应当自成交通知书发出之日起30</w:t>
      </w:r>
      <w:r>
        <w:rPr>
          <w:rFonts w:hint="eastAsia" w:ascii="宋体" w:hAnsi="宋体" w:eastAsia="宋体" w:cs="宋体"/>
          <w:color w:val="auto"/>
          <w:spacing w:val="-1"/>
          <w:sz w:val="24"/>
          <w:szCs w:val="24"/>
          <w:highlight w:val="none"/>
        </w:rPr>
        <w:t>天内，根据采购文</w:t>
      </w:r>
      <w:r>
        <w:rPr>
          <w:rFonts w:hint="eastAsia" w:ascii="宋体" w:hAnsi="宋体" w:eastAsia="宋体" w:cs="宋体"/>
          <w:color w:val="auto"/>
          <w:spacing w:val="-10"/>
          <w:sz w:val="24"/>
          <w:szCs w:val="24"/>
          <w:highlight w:val="none"/>
        </w:rPr>
        <w:t>件、供应商的响应文件及在单一来源协商过程中对响应文件作出的澄清、解释订立书面合同。供应商无正当理由拒签合同的，采购人取消其成交资格，并对由此给采</w:t>
      </w:r>
      <w:r>
        <w:rPr>
          <w:rFonts w:hint="eastAsia" w:ascii="宋体" w:hAnsi="宋体" w:eastAsia="宋体" w:cs="宋体"/>
          <w:color w:val="auto"/>
          <w:spacing w:val="-5"/>
          <w:sz w:val="24"/>
          <w:szCs w:val="24"/>
          <w:highlight w:val="none"/>
        </w:rPr>
        <w:t>购人造成的损失予以赔偿。</w:t>
      </w:r>
    </w:p>
    <w:p w14:paraId="4042EBD4">
      <w:pPr>
        <w:pStyle w:val="8"/>
        <w:numPr>
          <w:ilvl w:val="0"/>
          <w:numId w:val="5"/>
        </w:numPr>
        <w:tabs>
          <w:tab w:val="left" w:pos="1199"/>
          <w:tab w:val="left" w:pos="1200"/>
        </w:tabs>
        <w:spacing w:before="0" w:after="0" w:line="303" w:lineRule="exact"/>
        <w:ind w:left="1200" w:right="0" w:hanging="3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纪律和监督</w:t>
      </w:r>
    </w:p>
    <w:p w14:paraId="4C176EF8">
      <w:pPr>
        <w:pStyle w:val="16"/>
        <w:numPr>
          <w:ilvl w:val="1"/>
          <w:numId w:val="5"/>
        </w:numPr>
        <w:tabs>
          <w:tab w:val="left" w:pos="1380"/>
        </w:tabs>
        <w:spacing w:before="177" w:after="0" w:line="240" w:lineRule="auto"/>
        <w:ind w:left="1380" w:right="0" w:hanging="54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对采购人的纪律要求</w:t>
      </w:r>
    </w:p>
    <w:p w14:paraId="090CD0D3">
      <w:pPr>
        <w:pStyle w:val="2"/>
        <w:spacing w:before="129" w:line="331" w:lineRule="auto"/>
        <w:ind w:left="840" w:right="1360" w:firstLine="480"/>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采购人不得泄漏采购过程中应当保密的情况和资料，不得与供应商串通损害国家利益、社会公共利益或者他人合法权益。</w:t>
      </w:r>
    </w:p>
    <w:p w14:paraId="654E7B69">
      <w:pPr>
        <w:pStyle w:val="8"/>
        <w:numPr>
          <w:ilvl w:val="1"/>
          <w:numId w:val="5"/>
        </w:numPr>
        <w:tabs>
          <w:tab w:val="left" w:pos="1380"/>
        </w:tabs>
        <w:spacing w:before="47" w:after="0" w:line="240" w:lineRule="auto"/>
        <w:ind w:left="1380" w:right="0" w:hanging="5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对供应商的纪律要求</w:t>
      </w:r>
    </w:p>
    <w:p w14:paraId="1BC4E05A">
      <w:pPr>
        <w:pStyle w:val="2"/>
        <w:spacing w:before="130" w:line="331" w:lineRule="auto"/>
        <w:ind w:left="840" w:right="1247" w:firstLine="480"/>
        <w:jc w:val="both"/>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供应商不得相互串通或者与采购人串通，不得向采购人或者单一来源协商小</w:t>
      </w:r>
    </w:p>
    <w:p w14:paraId="4D8DC3C1">
      <w:pPr>
        <w:pStyle w:val="2"/>
        <w:spacing w:before="130" w:line="331" w:lineRule="auto"/>
        <w:ind w:left="690" w:right="1247" w:hanging="690" w:hangingChars="300"/>
        <w:jc w:val="both"/>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lang w:val="en-US" w:eastAsia="zh-CN"/>
        </w:rPr>
        <w:tab/>
      </w:r>
      <w:r>
        <w:rPr>
          <w:rFonts w:hint="eastAsia" w:ascii="宋体" w:hAnsi="宋体" w:eastAsia="宋体" w:cs="宋体"/>
          <w:color w:val="auto"/>
          <w:spacing w:val="-5"/>
          <w:sz w:val="24"/>
          <w:szCs w:val="24"/>
          <w:highlight w:val="none"/>
        </w:rPr>
        <w:t>组成员行贿谋取成交，不得以他人名义单一来源协商或者以其他方式弄虚作假骗取成交；供应商不得以任何方式干扰、影响采购工作。</w:t>
      </w:r>
    </w:p>
    <w:p w14:paraId="28058C12">
      <w:pPr>
        <w:pStyle w:val="8"/>
        <w:numPr>
          <w:ilvl w:val="1"/>
          <w:numId w:val="5"/>
        </w:numPr>
        <w:tabs>
          <w:tab w:val="left" w:pos="1380"/>
        </w:tabs>
        <w:spacing w:before="44" w:after="0" w:line="240" w:lineRule="auto"/>
        <w:ind w:left="1380" w:right="0" w:hanging="5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对单一来源协商小组成员的纪律要求</w:t>
      </w:r>
    </w:p>
    <w:p w14:paraId="5FA9710E">
      <w:pPr>
        <w:pStyle w:val="2"/>
        <w:spacing w:before="130" w:line="331" w:lineRule="auto"/>
        <w:ind w:left="840" w:right="1247" w:firstLine="480"/>
        <w:jc w:val="both"/>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单一来源协商小组成员不得收受他人的财物或者其他好处，不得向他人透漏对响应文件的评审和比较、成交供应商的推荐情况以及与单一来源协商有关的其</w:t>
      </w:r>
      <w:r>
        <w:rPr>
          <w:rFonts w:hint="eastAsia" w:ascii="宋体" w:hAnsi="宋体" w:eastAsia="宋体" w:cs="宋体"/>
          <w:color w:val="auto"/>
          <w:spacing w:val="-8"/>
          <w:sz w:val="24"/>
          <w:szCs w:val="24"/>
          <w:highlight w:val="none"/>
        </w:rPr>
        <w:t>他情况。在单一来源协商单一来源协商活动中，单一来源协商小组成员不得擅离职守，影响采购程序正常进行。</w:t>
      </w:r>
    </w:p>
    <w:p w14:paraId="2B01C6BC">
      <w:pPr>
        <w:pStyle w:val="8"/>
        <w:numPr>
          <w:ilvl w:val="1"/>
          <w:numId w:val="5"/>
        </w:numPr>
        <w:tabs>
          <w:tab w:val="left" w:pos="1380"/>
        </w:tabs>
        <w:spacing w:before="47" w:after="0" w:line="240" w:lineRule="auto"/>
        <w:ind w:left="1380" w:right="0" w:hanging="5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对与采购活动有关的工作人员的纪律要求</w:t>
      </w:r>
    </w:p>
    <w:p w14:paraId="54FFF790">
      <w:pPr>
        <w:pStyle w:val="2"/>
        <w:spacing w:before="129" w:line="331" w:lineRule="auto"/>
        <w:ind w:left="840" w:right="1235" w:firstLine="480"/>
        <w:jc w:val="both"/>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与采购活动有关的工作人员不得收受他人的财物或者其他好处，不得向他人</w:t>
      </w:r>
      <w:r>
        <w:rPr>
          <w:rFonts w:hint="eastAsia" w:ascii="宋体" w:hAnsi="宋体" w:eastAsia="宋体" w:cs="宋体"/>
          <w:color w:val="auto"/>
          <w:spacing w:val="-8"/>
          <w:sz w:val="24"/>
          <w:szCs w:val="24"/>
          <w:highlight w:val="none"/>
        </w:rPr>
        <w:t>透漏对响应文件的评审和比较、成交供应商的推荐情况以及与采购有关的其他情</w:t>
      </w:r>
      <w:r>
        <w:rPr>
          <w:rFonts w:hint="eastAsia" w:ascii="宋体" w:hAnsi="宋体" w:eastAsia="宋体" w:cs="宋体"/>
          <w:color w:val="auto"/>
          <w:spacing w:val="-10"/>
          <w:sz w:val="24"/>
          <w:szCs w:val="24"/>
          <w:highlight w:val="none"/>
        </w:rPr>
        <w:t>况。在采购活动中，与采购活动有关的工作人员不得擅离职守，影响采购程序正常</w:t>
      </w:r>
      <w:r>
        <w:rPr>
          <w:rFonts w:hint="eastAsia" w:ascii="宋体" w:hAnsi="宋体" w:eastAsia="宋体" w:cs="宋体"/>
          <w:color w:val="auto"/>
          <w:spacing w:val="-7"/>
          <w:sz w:val="24"/>
          <w:szCs w:val="24"/>
          <w:highlight w:val="none"/>
        </w:rPr>
        <w:t>进行。</w:t>
      </w:r>
    </w:p>
    <w:p w14:paraId="434C72C9">
      <w:pPr>
        <w:pStyle w:val="8"/>
        <w:numPr>
          <w:ilvl w:val="1"/>
          <w:numId w:val="5"/>
        </w:numPr>
        <w:tabs>
          <w:tab w:val="left" w:pos="1380"/>
        </w:tabs>
        <w:spacing w:before="48" w:after="0" w:line="240" w:lineRule="auto"/>
        <w:ind w:left="1380" w:right="0" w:hanging="5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w:t>
      </w:r>
    </w:p>
    <w:p w14:paraId="63B970D9">
      <w:pPr>
        <w:pStyle w:val="2"/>
        <w:spacing w:before="127" w:line="295" w:lineRule="auto"/>
        <w:ind w:left="840" w:right="1169"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供应商和其他利害关系人认为本次采购违反法律、法规和规章规定的，有权向有关行政监督部门投诉。</w:t>
      </w:r>
    </w:p>
    <w:p w14:paraId="57BB956E">
      <w:pPr>
        <w:pStyle w:val="16"/>
        <w:numPr>
          <w:ilvl w:val="0"/>
          <w:numId w:val="5"/>
        </w:numPr>
        <w:tabs>
          <w:tab w:val="left" w:pos="1199"/>
          <w:tab w:val="left" w:pos="1200"/>
        </w:tabs>
        <w:spacing w:before="95" w:after="0" w:line="338" w:lineRule="auto"/>
        <w:ind w:left="1320" w:right="6689" w:hanging="48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需要补充的其他内容 </w:t>
      </w:r>
      <w:r>
        <w:rPr>
          <w:rFonts w:hint="eastAsia" w:ascii="宋体" w:hAnsi="宋体" w:eastAsia="宋体" w:cs="宋体"/>
          <w:color w:val="auto"/>
          <w:sz w:val="24"/>
          <w:szCs w:val="24"/>
          <w:highlight w:val="none"/>
        </w:rPr>
        <w:t>需要补充的其他内容：</w:t>
      </w:r>
      <w:r>
        <w:rPr>
          <w:rFonts w:hint="eastAsia" w:ascii="宋体" w:hAnsi="宋体" w:eastAsia="宋体" w:cs="宋体"/>
          <w:color w:val="auto"/>
          <w:sz w:val="24"/>
          <w:szCs w:val="24"/>
          <w:highlight w:val="none"/>
          <w:lang w:val="en-US" w:eastAsia="zh-CN"/>
        </w:rPr>
        <w:t>无</w:t>
      </w:r>
    </w:p>
    <w:p w14:paraId="5C7D901B">
      <w:pPr>
        <w:spacing w:after="0" w:line="338" w:lineRule="auto"/>
        <w:jc w:val="left"/>
        <w:rPr>
          <w:rFonts w:hint="eastAsia" w:ascii="宋体" w:hAnsi="宋体" w:eastAsia="宋体" w:cs="宋体"/>
          <w:color w:val="auto"/>
          <w:sz w:val="24"/>
          <w:szCs w:val="24"/>
          <w:highlight w:val="none"/>
        </w:rPr>
        <w:sectPr>
          <w:footerReference r:id="rId9" w:type="default"/>
          <w:pgSz w:w="11910" w:h="16840"/>
          <w:pgMar w:top="1120" w:right="540" w:bottom="1180" w:left="960" w:header="0" w:footer="995" w:gutter="0"/>
          <w:cols w:space="720" w:num="1"/>
        </w:sectPr>
      </w:pPr>
    </w:p>
    <w:p w14:paraId="0F821BBD">
      <w:pPr>
        <w:pStyle w:val="4"/>
        <w:tabs>
          <w:tab w:val="left" w:pos="3105"/>
        </w:tabs>
        <w:spacing w:before="27"/>
        <w:ind w:left="1660"/>
        <w:rPr>
          <w:color w:val="auto"/>
          <w:highlight w:val="none"/>
        </w:rPr>
      </w:pPr>
      <w:r>
        <w:rPr>
          <w:color w:val="auto"/>
          <w:highlight w:val="none"/>
        </w:rPr>
        <w:t>第四章</w:t>
      </w:r>
      <w:r>
        <w:rPr>
          <w:color w:val="auto"/>
          <w:highlight w:val="none"/>
        </w:rPr>
        <w:tab/>
      </w:r>
      <w:r>
        <w:rPr>
          <w:color w:val="auto"/>
          <w:highlight w:val="none"/>
        </w:rPr>
        <w:t>政府采购合同（主要条款）</w:t>
      </w:r>
    </w:p>
    <w:p w14:paraId="0E25E0FF">
      <w:pPr>
        <w:pStyle w:val="2"/>
        <w:rPr>
          <w:b/>
          <w:color w:val="auto"/>
          <w:sz w:val="36"/>
          <w:highlight w:val="none"/>
        </w:rPr>
      </w:pPr>
    </w:p>
    <w:p w14:paraId="51CAD26E">
      <w:pPr>
        <w:pStyle w:val="2"/>
        <w:tabs>
          <w:tab w:val="left" w:pos="4540"/>
        </w:tabs>
        <w:spacing w:before="232" w:line="364" w:lineRule="auto"/>
        <w:ind w:left="700" w:right="3947"/>
        <w:rPr>
          <w:color w:val="auto"/>
          <w:highlight w:val="none"/>
        </w:rPr>
      </w:pPr>
      <w:r>
        <w:rPr>
          <w:color w:val="auto"/>
          <w:highlight w:val="none"/>
        </w:rPr>
        <w:t>（采购人可根据采购项目的实际情况增减条款和内容） 采购项目名称：</w:t>
      </w:r>
      <w:r>
        <w:rPr>
          <w:color w:val="auto"/>
          <w:highlight w:val="none"/>
        </w:rPr>
        <w:tab/>
      </w:r>
      <w:r>
        <w:rPr>
          <w:color w:val="auto"/>
          <w:highlight w:val="none"/>
        </w:rPr>
        <w:t>采购项目编号：</w:t>
      </w:r>
    </w:p>
    <w:p w14:paraId="67491731">
      <w:pPr>
        <w:pStyle w:val="2"/>
        <w:tabs>
          <w:tab w:val="left" w:pos="4540"/>
        </w:tabs>
        <w:spacing w:line="306" w:lineRule="exact"/>
        <w:ind w:left="700"/>
        <w:rPr>
          <w:color w:val="auto"/>
          <w:highlight w:val="none"/>
        </w:rPr>
      </w:pPr>
      <w:r>
        <w:rPr>
          <w:color w:val="auto"/>
          <w:highlight w:val="none"/>
        </w:rPr>
        <w:t>甲方：（采购人名称）</w:t>
      </w:r>
      <w:r>
        <w:rPr>
          <w:color w:val="auto"/>
          <w:highlight w:val="none"/>
        </w:rPr>
        <w:tab/>
      </w:r>
      <w:r>
        <w:rPr>
          <w:color w:val="auto"/>
          <w:highlight w:val="none"/>
        </w:rPr>
        <w:t>乙方：（成交供应商）</w:t>
      </w:r>
    </w:p>
    <w:p w14:paraId="1321F344">
      <w:pPr>
        <w:pStyle w:val="2"/>
        <w:tabs>
          <w:tab w:val="left" w:pos="2260"/>
        </w:tabs>
        <w:spacing w:before="158" w:line="364" w:lineRule="auto"/>
        <w:ind w:left="220" w:right="347" w:firstLine="480"/>
        <w:rPr>
          <w:color w:val="auto"/>
          <w:highlight w:val="none"/>
        </w:rPr>
      </w:pPr>
      <w:r>
        <w:rPr>
          <w:color w:val="auto"/>
          <w:highlight w:val="none"/>
        </w:rPr>
        <w:t>甲、乙双方根据《中华人民共和国政府采购法》、《中华人民共和国民法典》等法律法规的规定，按照</w:t>
      </w:r>
      <w:r>
        <w:rPr>
          <w:color w:val="auto"/>
          <w:highlight w:val="none"/>
          <w:u w:val="single"/>
        </w:rPr>
        <w:t xml:space="preserve"> </w:t>
      </w:r>
      <w:r>
        <w:rPr>
          <w:color w:val="auto"/>
          <w:highlight w:val="none"/>
          <w:u w:val="single"/>
        </w:rPr>
        <w:tab/>
      </w:r>
      <w:r>
        <w:rPr>
          <w:color w:val="auto"/>
          <w:highlight w:val="none"/>
        </w:rPr>
        <w:t>（采购项目编号）的招标结果签订本合同。</w:t>
      </w:r>
    </w:p>
    <w:p w14:paraId="7CCAB792">
      <w:pPr>
        <w:pStyle w:val="8"/>
        <w:spacing w:before="1"/>
        <w:ind w:left="700" w:firstLine="0"/>
        <w:rPr>
          <w:color w:val="auto"/>
          <w:highlight w:val="none"/>
        </w:rPr>
      </w:pPr>
      <w:r>
        <w:rPr>
          <w:color w:val="auto"/>
          <w:highlight w:val="none"/>
        </w:rPr>
        <w:t>1.服务内容：</w:t>
      </w:r>
    </w:p>
    <w:p w14:paraId="1B36C94C">
      <w:pPr>
        <w:spacing w:before="158"/>
        <w:ind w:left="700" w:right="0" w:firstLine="0"/>
        <w:jc w:val="left"/>
        <w:rPr>
          <w:b/>
          <w:color w:val="auto"/>
          <w:sz w:val="24"/>
          <w:highlight w:val="none"/>
        </w:rPr>
      </w:pPr>
      <w:r>
        <w:rPr>
          <w:b/>
          <w:color w:val="auto"/>
          <w:sz w:val="24"/>
          <w:highlight w:val="none"/>
        </w:rPr>
        <w:t>2.合同金额</w:t>
      </w:r>
    </w:p>
    <w:p w14:paraId="19F0E890">
      <w:pPr>
        <w:pStyle w:val="2"/>
        <w:tabs>
          <w:tab w:val="left" w:pos="4660"/>
          <w:tab w:val="left" w:pos="6100"/>
        </w:tabs>
        <w:spacing w:before="161"/>
        <w:ind w:left="700"/>
        <w:rPr>
          <w:color w:val="auto"/>
          <w:highlight w:val="none"/>
        </w:rPr>
      </w:pPr>
      <w:r>
        <w:rPr>
          <w:color w:val="auto"/>
          <w:highlight w:val="none"/>
        </w:rPr>
        <w:t>本合同金额为人民币（大写）：</w:t>
      </w:r>
      <w:r>
        <w:rPr>
          <w:color w:val="auto"/>
          <w:highlight w:val="none"/>
          <w:u w:val="single"/>
        </w:rPr>
        <w:t xml:space="preserve"> </w:t>
      </w:r>
      <w:r>
        <w:rPr>
          <w:color w:val="auto"/>
          <w:highlight w:val="none"/>
          <w:u w:val="single"/>
        </w:rPr>
        <w:tab/>
      </w:r>
      <w:r>
        <w:rPr>
          <w:color w:val="auto"/>
          <w:highlight w:val="none"/>
        </w:rPr>
        <w:t>元（￥</w:t>
      </w:r>
      <w:r>
        <w:rPr>
          <w:color w:val="auto"/>
          <w:highlight w:val="none"/>
          <w:u w:val="single"/>
        </w:rPr>
        <w:t xml:space="preserve"> </w:t>
      </w:r>
      <w:r>
        <w:rPr>
          <w:color w:val="auto"/>
          <w:highlight w:val="none"/>
          <w:u w:val="single"/>
        </w:rPr>
        <w:tab/>
      </w:r>
      <w:r>
        <w:rPr>
          <w:color w:val="auto"/>
          <w:highlight w:val="none"/>
        </w:rPr>
        <w:t>元）。</w:t>
      </w:r>
    </w:p>
    <w:p w14:paraId="70201210">
      <w:pPr>
        <w:pStyle w:val="8"/>
        <w:spacing w:before="158"/>
        <w:ind w:left="700" w:firstLine="0"/>
        <w:rPr>
          <w:color w:val="auto"/>
          <w:highlight w:val="none"/>
        </w:rPr>
      </w:pPr>
      <w:r>
        <w:rPr>
          <w:color w:val="auto"/>
          <w:highlight w:val="none"/>
        </w:rPr>
        <w:t>3.服务期限和服务地点</w:t>
      </w:r>
    </w:p>
    <w:p w14:paraId="4BD347F3">
      <w:pPr>
        <w:pStyle w:val="16"/>
        <w:numPr>
          <w:ilvl w:val="1"/>
          <w:numId w:val="8"/>
        </w:numPr>
        <w:tabs>
          <w:tab w:val="left" w:pos="1062"/>
        </w:tabs>
        <w:spacing w:before="160" w:after="0" w:line="240" w:lineRule="auto"/>
        <w:ind w:left="1061" w:right="0" w:hanging="361"/>
        <w:jc w:val="left"/>
        <w:rPr>
          <w:color w:val="auto"/>
          <w:sz w:val="24"/>
          <w:highlight w:val="none"/>
        </w:rPr>
      </w:pPr>
      <w:r>
        <w:rPr>
          <w:color w:val="auto"/>
          <w:sz w:val="24"/>
          <w:highlight w:val="none"/>
        </w:rPr>
        <w:t>服务期限：</w:t>
      </w:r>
    </w:p>
    <w:p w14:paraId="51578891">
      <w:pPr>
        <w:pStyle w:val="16"/>
        <w:numPr>
          <w:ilvl w:val="1"/>
          <w:numId w:val="8"/>
        </w:numPr>
        <w:tabs>
          <w:tab w:val="left" w:pos="1062"/>
        </w:tabs>
        <w:spacing w:before="159" w:after="0" w:line="240" w:lineRule="auto"/>
        <w:ind w:left="1061" w:right="0" w:hanging="361"/>
        <w:jc w:val="left"/>
        <w:rPr>
          <w:color w:val="auto"/>
          <w:sz w:val="24"/>
          <w:highlight w:val="none"/>
        </w:rPr>
      </w:pPr>
      <w:r>
        <w:rPr>
          <w:color w:val="auto"/>
          <w:sz w:val="24"/>
          <w:highlight w:val="none"/>
        </w:rPr>
        <w:t>服务地点：</w:t>
      </w:r>
    </w:p>
    <w:p w14:paraId="2B5EB3F3">
      <w:pPr>
        <w:pStyle w:val="8"/>
        <w:spacing w:before="160"/>
        <w:ind w:left="700" w:firstLine="0"/>
        <w:rPr>
          <w:color w:val="auto"/>
          <w:highlight w:val="none"/>
        </w:rPr>
      </w:pPr>
      <w:r>
        <w:rPr>
          <w:color w:val="auto"/>
          <w:highlight w:val="none"/>
        </w:rPr>
        <w:t>4.付款方式</w:t>
      </w:r>
    </w:p>
    <w:p w14:paraId="08402451">
      <w:pPr>
        <w:pStyle w:val="2"/>
        <w:spacing w:before="158" w:line="364" w:lineRule="auto"/>
        <w:ind w:left="220" w:right="107" w:firstLine="480"/>
        <w:rPr>
          <w:color w:val="auto"/>
          <w:highlight w:val="none"/>
        </w:rPr>
      </w:pPr>
      <w:r>
        <w:rPr>
          <w:color w:val="auto"/>
          <w:highlight w:val="none"/>
        </w:rPr>
        <w:t>付款方式：</w:t>
      </w:r>
    </w:p>
    <w:p w14:paraId="24C4774D">
      <w:pPr>
        <w:pStyle w:val="8"/>
        <w:spacing w:line="306" w:lineRule="exact"/>
        <w:ind w:left="700" w:firstLine="0"/>
        <w:rPr>
          <w:color w:val="auto"/>
          <w:highlight w:val="none"/>
        </w:rPr>
      </w:pPr>
      <w:r>
        <w:rPr>
          <w:color w:val="auto"/>
          <w:highlight w:val="none"/>
        </w:rPr>
        <w:t>5.税费</w:t>
      </w:r>
    </w:p>
    <w:p w14:paraId="7EB6574D">
      <w:pPr>
        <w:pStyle w:val="2"/>
        <w:spacing w:before="161"/>
        <w:ind w:left="700"/>
        <w:rPr>
          <w:color w:val="auto"/>
          <w:highlight w:val="none"/>
        </w:rPr>
      </w:pPr>
      <w:r>
        <w:rPr>
          <w:color w:val="auto"/>
          <w:highlight w:val="none"/>
        </w:rPr>
        <w:t>本合同执行中相关的一切税费均由乙方负担。</w:t>
      </w:r>
    </w:p>
    <w:p w14:paraId="1E8B1CFE">
      <w:pPr>
        <w:pStyle w:val="8"/>
        <w:spacing w:before="160"/>
        <w:ind w:left="700" w:firstLine="0"/>
        <w:rPr>
          <w:color w:val="auto"/>
          <w:highlight w:val="none"/>
        </w:rPr>
      </w:pPr>
      <w:r>
        <w:rPr>
          <w:color w:val="auto"/>
          <w:highlight w:val="none"/>
        </w:rPr>
        <w:t>6.技术资料</w:t>
      </w:r>
    </w:p>
    <w:p w14:paraId="265EE269">
      <w:pPr>
        <w:pStyle w:val="2"/>
        <w:spacing w:before="158" w:line="364" w:lineRule="auto"/>
        <w:ind w:left="220" w:right="107" w:firstLine="480"/>
        <w:rPr>
          <w:color w:val="auto"/>
          <w:highlight w:val="none"/>
        </w:rPr>
      </w:pPr>
      <w:r>
        <w:rPr>
          <w:color w:val="auto"/>
          <w:highlight w:val="none"/>
        </w:rPr>
        <w:t>没有甲方事先书面同意，乙方不得将由甲方提供的有关合同或任何合同条文、规格、计划、图纸等资料提供给与履行本合同无关的任何其他人。</w:t>
      </w:r>
    </w:p>
    <w:p w14:paraId="412DA693">
      <w:pPr>
        <w:pStyle w:val="8"/>
        <w:spacing w:line="306" w:lineRule="exact"/>
        <w:ind w:left="700" w:firstLine="0"/>
        <w:rPr>
          <w:color w:val="auto"/>
          <w:highlight w:val="none"/>
        </w:rPr>
      </w:pPr>
      <w:r>
        <w:rPr>
          <w:color w:val="auto"/>
          <w:highlight w:val="none"/>
        </w:rPr>
        <w:t>7.知识产权</w:t>
      </w:r>
    </w:p>
    <w:p w14:paraId="6071DA45">
      <w:pPr>
        <w:pStyle w:val="2"/>
        <w:spacing w:before="158"/>
        <w:ind w:left="700"/>
        <w:rPr>
          <w:color w:val="auto"/>
          <w:highlight w:val="none"/>
        </w:rPr>
      </w:pPr>
      <w:r>
        <w:rPr>
          <w:color w:val="auto"/>
          <w:highlight w:val="none"/>
        </w:rPr>
        <w:t>乙方保证所提供的服务或其任何一部分均不会侵犯任何第三方的知识产权。</w:t>
      </w:r>
    </w:p>
    <w:p w14:paraId="1563820A">
      <w:pPr>
        <w:pStyle w:val="8"/>
        <w:spacing w:before="161"/>
        <w:ind w:left="700" w:firstLine="0"/>
        <w:rPr>
          <w:color w:val="auto"/>
          <w:highlight w:val="none"/>
        </w:rPr>
      </w:pPr>
      <w:r>
        <w:rPr>
          <w:color w:val="auto"/>
          <w:highlight w:val="none"/>
        </w:rPr>
        <w:t>8.无产权瑕疵条款</w:t>
      </w:r>
    </w:p>
    <w:p w14:paraId="2FC7CE08">
      <w:pPr>
        <w:pStyle w:val="2"/>
        <w:spacing w:before="160" w:line="362" w:lineRule="auto"/>
        <w:ind w:left="220" w:right="347" w:firstLine="480"/>
        <w:rPr>
          <w:color w:val="auto"/>
          <w:highlight w:val="none"/>
        </w:rPr>
      </w:pPr>
      <w:r>
        <w:rPr>
          <w:color w:val="auto"/>
          <w:highlight w:val="none"/>
        </w:rPr>
        <w:t>乙方保证所提供的服务的所有权完全属于乙方且无任何抵押、查封等产权瑕疵。如有产权瑕疵的，视为乙方违约。乙方应负担由此而产生的一切损失。</w:t>
      </w:r>
    </w:p>
    <w:p w14:paraId="242498BD">
      <w:pPr>
        <w:pStyle w:val="8"/>
        <w:spacing w:before="5"/>
        <w:ind w:left="700" w:firstLine="0"/>
        <w:rPr>
          <w:color w:val="auto"/>
          <w:highlight w:val="none"/>
        </w:rPr>
      </w:pPr>
      <w:r>
        <w:rPr>
          <w:color w:val="auto"/>
          <w:highlight w:val="none"/>
        </w:rPr>
        <w:t>9.转包或分包</w:t>
      </w:r>
    </w:p>
    <w:p w14:paraId="51920386">
      <w:pPr>
        <w:pStyle w:val="16"/>
        <w:numPr>
          <w:ilvl w:val="1"/>
          <w:numId w:val="9"/>
        </w:numPr>
        <w:tabs>
          <w:tab w:val="left" w:pos="1062"/>
        </w:tabs>
        <w:spacing w:before="158" w:after="0" w:line="240" w:lineRule="auto"/>
        <w:ind w:left="1061" w:right="0" w:hanging="361"/>
        <w:jc w:val="left"/>
        <w:rPr>
          <w:color w:val="auto"/>
          <w:sz w:val="24"/>
          <w:highlight w:val="none"/>
        </w:rPr>
      </w:pPr>
      <w:r>
        <w:rPr>
          <w:color w:val="auto"/>
          <w:sz w:val="24"/>
          <w:highlight w:val="none"/>
        </w:rPr>
        <w:t>本合同范围的服务乙方不得以任何方式和形式进行转包和分包。</w:t>
      </w:r>
    </w:p>
    <w:p w14:paraId="2B601D60">
      <w:pPr>
        <w:pStyle w:val="16"/>
        <w:numPr>
          <w:ilvl w:val="1"/>
          <w:numId w:val="9"/>
        </w:numPr>
        <w:tabs>
          <w:tab w:val="left" w:pos="1062"/>
        </w:tabs>
        <w:spacing w:before="161" w:after="0" w:line="240" w:lineRule="auto"/>
        <w:ind w:left="1061" w:right="0" w:hanging="361"/>
        <w:jc w:val="left"/>
        <w:rPr>
          <w:color w:val="auto"/>
          <w:sz w:val="24"/>
          <w:highlight w:val="none"/>
        </w:rPr>
      </w:pPr>
      <w:r>
        <w:rPr>
          <w:color w:val="auto"/>
          <w:sz w:val="24"/>
          <w:highlight w:val="none"/>
        </w:rPr>
        <w:t>乙方如有转包和分包的行为，甲方有权给予终止合同。</w:t>
      </w:r>
    </w:p>
    <w:p w14:paraId="42CCF1EB">
      <w:pPr>
        <w:pStyle w:val="8"/>
        <w:spacing w:before="158"/>
        <w:ind w:left="700" w:firstLine="0"/>
        <w:rPr>
          <w:color w:val="auto"/>
          <w:highlight w:val="none"/>
        </w:rPr>
      </w:pPr>
      <w:r>
        <w:rPr>
          <w:color w:val="auto"/>
          <w:highlight w:val="none"/>
        </w:rPr>
        <w:t>10.质量保证</w:t>
      </w:r>
    </w:p>
    <w:p w14:paraId="00385ECE">
      <w:pPr>
        <w:spacing w:after="0"/>
        <w:rPr>
          <w:color w:val="auto"/>
          <w:highlight w:val="none"/>
        </w:rPr>
        <w:sectPr>
          <w:pgSz w:w="11910" w:h="16840"/>
          <w:pgMar w:top="1140" w:right="540" w:bottom="1180" w:left="960" w:header="0" w:footer="995" w:gutter="0"/>
          <w:cols w:space="720" w:num="1"/>
        </w:sectPr>
      </w:pPr>
    </w:p>
    <w:p w14:paraId="1965604F">
      <w:pPr>
        <w:pStyle w:val="2"/>
        <w:spacing w:before="42"/>
        <w:ind w:left="700"/>
        <w:rPr>
          <w:color w:val="auto"/>
          <w:highlight w:val="none"/>
        </w:rPr>
      </w:pPr>
      <w:r>
        <w:rPr>
          <w:color w:val="auto"/>
          <w:highlight w:val="none"/>
        </w:rPr>
        <w:t>乙方应提供优质服务，保证服务质量，且不能低于合同规定的范围和种类。</w:t>
      </w:r>
    </w:p>
    <w:p w14:paraId="245257DB">
      <w:pPr>
        <w:pStyle w:val="8"/>
        <w:spacing w:before="158"/>
        <w:ind w:left="700" w:firstLine="0"/>
        <w:rPr>
          <w:color w:val="auto"/>
          <w:highlight w:val="none"/>
        </w:rPr>
      </w:pPr>
      <w:r>
        <w:rPr>
          <w:color w:val="auto"/>
          <w:highlight w:val="none"/>
        </w:rPr>
        <w:t>11.验收</w:t>
      </w:r>
    </w:p>
    <w:p w14:paraId="26E1874B">
      <w:pPr>
        <w:pStyle w:val="2"/>
        <w:spacing w:before="159"/>
        <w:ind w:left="700"/>
        <w:rPr>
          <w:color w:val="auto"/>
          <w:highlight w:val="none"/>
        </w:rPr>
      </w:pPr>
      <w:r>
        <w:rPr>
          <w:color w:val="auto"/>
          <w:highlight w:val="none"/>
        </w:rPr>
        <w:t>验收严格按照单一来源协商文件和响应文件规定的标准进行验收。</w:t>
      </w:r>
    </w:p>
    <w:p w14:paraId="3213D281">
      <w:pPr>
        <w:pStyle w:val="8"/>
        <w:spacing w:before="160"/>
        <w:ind w:left="700" w:firstLine="0"/>
        <w:rPr>
          <w:color w:val="auto"/>
          <w:highlight w:val="none"/>
        </w:rPr>
      </w:pPr>
      <w:r>
        <w:rPr>
          <w:color w:val="auto"/>
          <w:highlight w:val="none"/>
        </w:rPr>
        <w:t>12.甲方的权利和义务</w:t>
      </w:r>
    </w:p>
    <w:p w14:paraId="4076BA5B">
      <w:pPr>
        <w:pStyle w:val="16"/>
        <w:numPr>
          <w:ilvl w:val="1"/>
          <w:numId w:val="10"/>
        </w:numPr>
        <w:tabs>
          <w:tab w:val="left" w:pos="1182"/>
        </w:tabs>
        <w:spacing w:before="160" w:after="0" w:line="364" w:lineRule="auto"/>
        <w:ind w:left="220" w:right="347" w:firstLine="480"/>
        <w:jc w:val="both"/>
        <w:rPr>
          <w:color w:val="auto"/>
          <w:sz w:val="24"/>
          <w:highlight w:val="none"/>
        </w:rPr>
      </w:pPr>
      <w:r>
        <w:rPr>
          <w:color w:val="auto"/>
          <w:sz w:val="24"/>
          <w:highlight w:val="none"/>
        </w:rPr>
        <w:t>甲方有权对合同规定范围内乙方的服务行为进行监督和检查，拥有监管权。有权定期核对乙方提供服务所配备的人员数量等。对乙方未按照合同履行的部分有权下达整改通知书， 并要求乙方限期整改。</w:t>
      </w:r>
    </w:p>
    <w:p w14:paraId="1785FD3A">
      <w:pPr>
        <w:pStyle w:val="16"/>
        <w:numPr>
          <w:ilvl w:val="1"/>
          <w:numId w:val="10"/>
        </w:numPr>
        <w:tabs>
          <w:tab w:val="left" w:pos="1182"/>
        </w:tabs>
        <w:spacing w:before="0" w:after="0" w:line="305" w:lineRule="exact"/>
        <w:ind w:left="220" w:right="0" w:firstLine="480"/>
        <w:jc w:val="left"/>
        <w:rPr>
          <w:color w:val="auto"/>
          <w:sz w:val="24"/>
          <w:highlight w:val="none"/>
        </w:rPr>
      </w:pPr>
      <w:r>
        <w:rPr>
          <w:color w:val="auto"/>
          <w:sz w:val="24"/>
          <w:highlight w:val="none"/>
        </w:rPr>
        <w:t>甲方有权依据双方签订的考评办法对乙方提供的服务进行定期考评。</w:t>
      </w:r>
    </w:p>
    <w:p w14:paraId="48827123">
      <w:pPr>
        <w:pStyle w:val="16"/>
        <w:numPr>
          <w:ilvl w:val="1"/>
          <w:numId w:val="10"/>
        </w:numPr>
        <w:tabs>
          <w:tab w:val="left" w:pos="1182"/>
        </w:tabs>
        <w:spacing w:before="161" w:after="0" w:line="240" w:lineRule="auto"/>
        <w:ind w:left="220" w:right="0" w:firstLine="480"/>
        <w:jc w:val="left"/>
        <w:rPr>
          <w:color w:val="auto"/>
          <w:sz w:val="24"/>
          <w:highlight w:val="none"/>
        </w:rPr>
      </w:pPr>
      <w:r>
        <w:rPr>
          <w:color w:val="auto"/>
          <w:sz w:val="24"/>
          <w:highlight w:val="none"/>
        </w:rPr>
        <w:t>负责检查监督乙方管理工作的实施及制度的执行情况。</w:t>
      </w:r>
    </w:p>
    <w:p w14:paraId="132B540F">
      <w:pPr>
        <w:pStyle w:val="16"/>
        <w:numPr>
          <w:ilvl w:val="1"/>
          <w:numId w:val="10"/>
        </w:numPr>
        <w:tabs>
          <w:tab w:val="left" w:pos="1182"/>
        </w:tabs>
        <w:spacing w:before="158" w:after="0" w:line="240" w:lineRule="auto"/>
        <w:ind w:left="220" w:right="0" w:firstLine="480"/>
        <w:jc w:val="left"/>
        <w:rPr>
          <w:color w:val="auto"/>
          <w:sz w:val="24"/>
          <w:highlight w:val="none"/>
        </w:rPr>
      </w:pPr>
      <w:r>
        <w:rPr>
          <w:color w:val="auto"/>
          <w:sz w:val="24"/>
          <w:highlight w:val="none"/>
        </w:rPr>
        <w:t>国家法律、法规所规定由甲方承担的其它责任。</w:t>
      </w:r>
    </w:p>
    <w:p w14:paraId="724BE162">
      <w:pPr>
        <w:pStyle w:val="8"/>
        <w:spacing w:before="161"/>
        <w:ind w:left="700" w:firstLine="0"/>
        <w:rPr>
          <w:color w:val="auto"/>
          <w:highlight w:val="none"/>
        </w:rPr>
      </w:pPr>
      <w:r>
        <w:rPr>
          <w:color w:val="auto"/>
          <w:highlight w:val="none"/>
        </w:rPr>
        <w:t>13.乙方的权利和义务</w:t>
      </w:r>
    </w:p>
    <w:p w14:paraId="0B3E4864">
      <w:pPr>
        <w:pStyle w:val="16"/>
        <w:numPr>
          <w:ilvl w:val="1"/>
          <w:numId w:val="11"/>
        </w:numPr>
        <w:tabs>
          <w:tab w:val="left" w:pos="1182"/>
        </w:tabs>
        <w:spacing w:before="158" w:after="0" w:line="240" w:lineRule="auto"/>
        <w:ind w:left="1181" w:right="0" w:hanging="481"/>
        <w:jc w:val="left"/>
        <w:rPr>
          <w:color w:val="auto"/>
          <w:sz w:val="24"/>
          <w:highlight w:val="none"/>
        </w:rPr>
      </w:pPr>
      <w:r>
        <w:rPr>
          <w:color w:val="auto"/>
          <w:sz w:val="24"/>
          <w:highlight w:val="none"/>
        </w:rPr>
        <w:t>对本合同规定的委托服务范围内的项目享有管理权及服务义务。</w:t>
      </w:r>
    </w:p>
    <w:p w14:paraId="02E3E54B">
      <w:pPr>
        <w:pStyle w:val="16"/>
        <w:numPr>
          <w:ilvl w:val="1"/>
          <w:numId w:val="11"/>
        </w:numPr>
        <w:tabs>
          <w:tab w:val="left" w:pos="1182"/>
        </w:tabs>
        <w:spacing w:before="160" w:after="0" w:line="240" w:lineRule="auto"/>
        <w:ind w:left="1181" w:right="0" w:hanging="481"/>
        <w:jc w:val="left"/>
        <w:rPr>
          <w:color w:val="auto"/>
          <w:sz w:val="24"/>
          <w:highlight w:val="none"/>
        </w:rPr>
      </w:pPr>
      <w:r>
        <w:rPr>
          <w:color w:val="auto"/>
          <w:sz w:val="24"/>
          <w:highlight w:val="none"/>
        </w:rPr>
        <w:t>对甲方下达整改通知书及时配合处理。</w:t>
      </w:r>
    </w:p>
    <w:p w14:paraId="61BF1200">
      <w:pPr>
        <w:pStyle w:val="16"/>
        <w:numPr>
          <w:ilvl w:val="1"/>
          <w:numId w:val="11"/>
        </w:numPr>
        <w:tabs>
          <w:tab w:val="left" w:pos="1182"/>
        </w:tabs>
        <w:spacing w:before="158" w:after="0" w:line="240" w:lineRule="auto"/>
        <w:ind w:left="1181" w:right="0" w:hanging="481"/>
        <w:jc w:val="left"/>
        <w:rPr>
          <w:color w:val="auto"/>
          <w:sz w:val="24"/>
          <w:highlight w:val="none"/>
        </w:rPr>
      </w:pPr>
      <w:r>
        <w:rPr>
          <w:color w:val="auto"/>
          <w:sz w:val="24"/>
          <w:highlight w:val="none"/>
        </w:rPr>
        <w:t>接受项目行业管理部门及政府有关部门的指导，接受甲方的监督。</w:t>
      </w:r>
    </w:p>
    <w:p w14:paraId="1D1435D2">
      <w:pPr>
        <w:pStyle w:val="16"/>
        <w:numPr>
          <w:ilvl w:val="1"/>
          <w:numId w:val="11"/>
        </w:numPr>
        <w:tabs>
          <w:tab w:val="left" w:pos="1182"/>
        </w:tabs>
        <w:spacing w:before="161" w:after="0" w:line="240" w:lineRule="auto"/>
        <w:ind w:left="1181" w:right="0" w:hanging="481"/>
        <w:jc w:val="left"/>
        <w:rPr>
          <w:color w:val="auto"/>
          <w:sz w:val="24"/>
          <w:highlight w:val="none"/>
        </w:rPr>
      </w:pPr>
      <w:r>
        <w:rPr>
          <w:color w:val="auto"/>
          <w:sz w:val="24"/>
          <w:highlight w:val="none"/>
        </w:rPr>
        <w:t>国家法律、法规所规定由乙方承担的其它责任。</w:t>
      </w:r>
    </w:p>
    <w:p w14:paraId="455A57C4">
      <w:pPr>
        <w:pStyle w:val="8"/>
        <w:numPr>
          <w:ilvl w:val="0"/>
          <w:numId w:val="12"/>
        </w:numPr>
        <w:tabs>
          <w:tab w:val="left" w:pos="1184"/>
        </w:tabs>
        <w:spacing w:before="160" w:after="0" w:line="240" w:lineRule="auto"/>
        <w:ind w:left="1183" w:right="0" w:hanging="483"/>
        <w:jc w:val="left"/>
        <w:rPr>
          <w:color w:val="auto"/>
          <w:highlight w:val="none"/>
        </w:rPr>
      </w:pPr>
      <w:r>
        <w:rPr>
          <w:color w:val="auto"/>
          <w:highlight w:val="none"/>
        </w:rPr>
        <w:t>违约责任</w:t>
      </w:r>
    </w:p>
    <w:p w14:paraId="13592438">
      <w:pPr>
        <w:pStyle w:val="16"/>
        <w:numPr>
          <w:ilvl w:val="1"/>
          <w:numId w:val="12"/>
        </w:numPr>
        <w:tabs>
          <w:tab w:val="left" w:pos="1182"/>
        </w:tabs>
        <w:spacing w:before="158" w:after="0" w:line="240" w:lineRule="auto"/>
        <w:ind w:left="220" w:right="0" w:firstLine="480"/>
        <w:jc w:val="left"/>
        <w:rPr>
          <w:color w:val="auto"/>
          <w:sz w:val="24"/>
          <w:highlight w:val="none"/>
        </w:rPr>
      </w:pPr>
      <w:r>
        <w:rPr>
          <w:color w:val="auto"/>
          <w:sz w:val="24"/>
          <w:highlight w:val="none"/>
        </w:rPr>
        <w:t>甲乙双方必须遵守本合同并执行合同中的各项规定，保证本合同的正常履行。</w:t>
      </w:r>
    </w:p>
    <w:p w14:paraId="5069F9F3">
      <w:pPr>
        <w:pStyle w:val="16"/>
        <w:numPr>
          <w:ilvl w:val="1"/>
          <w:numId w:val="12"/>
        </w:numPr>
        <w:tabs>
          <w:tab w:val="left" w:pos="1182"/>
        </w:tabs>
        <w:spacing w:before="158" w:after="0" w:line="364" w:lineRule="auto"/>
        <w:ind w:left="220" w:right="347" w:firstLine="480"/>
        <w:jc w:val="both"/>
        <w:rPr>
          <w:color w:val="auto"/>
          <w:sz w:val="24"/>
          <w:highlight w:val="none"/>
        </w:rPr>
      </w:pPr>
      <w:r>
        <w:rPr>
          <w:color w:val="auto"/>
          <w:sz w:val="24"/>
          <w:highlight w:val="none"/>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052A0978">
      <w:pPr>
        <w:pStyle w:val="8"/>
        <w:spacing w:line="307" w:lineRule="exact"/>
        <w:ind w:left="700" w:firstLine="0"/>
        <w:rPr>
          <w:color w:val="auto"/>
          <w:highlight w:val="none"/>
        </w:rPr>
      </w:pPr>
      <w:r>
        <w:rPr>
          <w:color w:val="auto"/>
          <w:highlight w:val="none"/>
        </w:rPr>
        <w:t>15.不可抗力事件处理</w:t>
      </w:r>
    </w:p>
    <w:p w14:paraId="1AC555FA">
      <w:pPr>
        <w:pStyle w:val="16"/>
        <w:numPr>
          <w:ilvl w:val="1"/>
          <w:numId w:val="13"/>
        </w:numPr>
        <w:tabs>
          <w:tab w:val="left" w:pos="1182"/>
        </w:tabs>
        <w:spacing w:before="161" w:after="0" w:line="364" w:lineRule="auto"/>
        <w:ind w:left="220" w:right="347" w:firstLine="480"/>
        <w:jc w:val="both"/>
        <w:rPr>
          <w:color w:val="auto"/>
          <w:sz w:val="24"/>
          <w:highlight w:val="none"/>
        </w:rPr>
      </w:pPr>
      <w:r>
        <w:rPr>
          <w:color w:val="auto"/>
          <w:sz w:val="24"/>
          <w:highlight w:val="none"/>
        </w:rPr>
        <w:t>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14:paraId="1E36F351">
      <w:pPr>
        <w:pStyle w:val="16"/>
        <w:numPr>
          <w:ilvl w:val="1"/>
          <w:numId w:val="13"/>
        </w:numPr>
        <w:tabs>
          <w:tab w:val="left" w:pos="1301"/>
        </w:tabs>
        <w:spacing w:before="0" w:after="0" w:line="364" w:lineRule="auto"/>
        <w:ind w:left="220" w:right="227" w:firstLine="480"/>
        <w:jc w:val="left"/>
        <w:rPr>
          <w:color w:val="auto"/>
          <w:sz w:val="24"/>
          <w:highlight w:val="none"/>
        </w:rPr>
      </w:pPr>
      <w:r>
        <w:rPr>
          <w:color w:val="auto"/>
          <w:sz w:val="24"/>
          <w:highlight w:val="none"/>
        </w:rPr>
        <w:t>本合同中的不可抗力指不能预见、不能避免并不能克服的客观情况。包括但不限于： 自然灾害如地震、台风、洪水、火灾；政府行为、法律规定或其适用的变化或者其他任何无法预见、避免或者控制的事件。</w:t>
      </w:r>
    </w:p>
    <w:p w14:paraId="2507864C">
      <w:pPr>
        <w:pStyle w:val="8"/>
        <w:spacing w:line="304" w:lineRule="exact"/>
        <w:ind w:left="700" w:firstLine="0"/>
        <w:rPr>
          <w:color w:val="auto"/>
          <w:highlight w:val="none"/>
        </w:rPr>
      </w:pPr>
      <w:r>
        <w:rPr>
          <w:color w:val="auto"/>
          <w:highlight w:val="none"/>
        </w:rPr>
        <w:t>16.合同纠纷处理</w:t>
      </w:r>
    </w:p>
    <w:p w14:paraId="41C5172F">
      <w:pPr>
        <w:pStyle w:val="2"/>
        <w:spacing w:before="158" w:line="364" w:lineRule="auto"/>
        <w:ind w:left="220" w:right="347" w:firstLine="480"/>
        <w:rPr>
          <w:color w:val="auto"/>
          <w:highlight w:val="none"/>
        </w:rPr>
      </w:pPr>
      <w:r>
        <w:rPr>
          <w:color w:val="auto"/>
          <w:highlight w:val="none"/>
        </w:rPr>
        <w:t>因本合同或与本合同有关的一切事项发生争议，由双方友好单一来源协商解决。单一来源协商不成的，任何一方均可选择以下方式解决：</w:t>
      </w:r>
    </w:p>
    <w:p w14:paraId="4E145F9A">
      <w:pPr>
        <w:spacing w:after="0" w:line="364" w:lineRule="auto"/>
        <w:rPr>
          <w:color w:val="auto"/>
          <w:highlight w:val="none"/>
        </w:rPr>
        <w:sectPr>
          <w:pgSz w:w="11910" w:h="16840"/>
          <w:pgMar w:top="1120" w:right="540" w:bottom="1180" w:left="960" w:header="0" w:footer="995" w:gutter="0"/>
          <w:cols w:space="720" w:num="1"/>
        </w:sectPr>
      </w:pPr>
    </w:p>
    <w:p w14:paraId="040193B3">
      <w:pPr>
        <w:pStyle w:val="16"/>
        <w:numPr>
          <w:ilvl w:val="1"/>
          <w:numId w:val="14"/>
        </w:numPr>
        <w:tabs>
          <w:tab w:val="left" w:pos="1301"/>
        </w:tabs>
        <w:spacing w:before="42" w:after="0" w:line="240" w:lineRule="auto"/>
        <w:ind w:left="1300" w:right="0" w:hanging="600"/>
        <w:jc w:val="left"/>
        <w:rPr>
          <w:color w:val="auto"/>
          <w:sz w:val="24"/>
          <w:highlight w:val="none"/>
        </w:rPr>
      </w:pPr>
      <w:r>
        <w:rPr>
          <w:color w:val="auto"/>
          <w:sz w:val="24"/>
          <w:highlight w:val="none"/>
        </w:rPr>
        <w:t>向甲方所在地仲裁委员会申请仲裁。</w:t>
      </w:r>
    </w:p>
    <w:p w14:paraId="338671FE">
      <w:pPr>
        <w:pStyle w:val="16"/>
        <w:numPr>
          <w:ilvl w:val="1"/>
          <w:numId w:val="14"/>
        </w:numPr>
        <w:tabs>
          <w:tab w:val="left" w:pos="1301"/>
        </w:tabs>
        <w:spacing w:before="158" w:after="0" w:line="240" w:lineRule="auto"/>
        <w:ind w:left="1300" w:right="0" w:hanging="600"/>
        <w:jc w:val="left"/>
        <w:rPr>
          <w:color w:val="auto"/>
          <w:sz w:val="24"/>
          <w:highlight w:val="none"/>
        </w:rPr>
      </w:pPr>
      <w:r>
        <w:rPr>
          <w:color w:val="auto"/>
          <w:sz w:val="24"/>
          <w:highlight w:val="none"/>
        </w:rPr>
        <w:t>向合同签订地人民法院提起诉讼。</w:t>
      </w:r>
    </w:p>
    <w:p w14:paraId="20BC5EB6">
      <w:pPr>
        <w:pStyle w:val="8"/>
        <w:spacing w:before="159"/>
        <w:ind w:left="700" w:firstLine="0"/>
        <w:rPr>
          <w:color w:val="auto"/>
          <w:highlight w:val="none"/>
        </w:rPr>
      </w:pPr>
      <w:r>
        <w:rPr>
          <w:color w:val="auto"/>
          <w:highlight w:val="none"/>
        </w:rPr>
        <w:t>17.违约解除合同</w:t>
      </w:r>
    </w:p>
    <w:p w14:paraId="23C18BA9">
      <w:pPr>
        <w:pStyle w:val="16"/>
        <w:numPr>
          <w:ilvl w:val="1"/>
          <w:numId w:val="15"/>
        </w:numPr>
        <w:tabs>
          <w:tab w:val="left" w:pos="1182"/>
        </w:tabs>
        <w:spacing w:before="160" w:after="0" w:line="240" w:lineRule="auto"/>
        <w:ind w:left="1181" w:right="0" w:hanging="481"/>
        <w:jc w:val="left"/>
        <w:rPr>
          <w:color w:val="auto"/>
          <w:sz w:val="24"/>
          <w:highlight w:val="none"/>
        </w:rPr>
      </w:pPr>
      <w:r>
        <w:rPr>
          <w:color w:val="auto"/>
          <w:sz w:val="24"/>
          <w:highlight w:val="none"/>
        </w:rPr>
        <w:t>违反本合同第9条规定的。</w:t>
      </w:r>
    </w:p>
    <w:p w14:paraId="5399D544">
      <w:pPr>
        <w:pStyle w:val="16"/>
        <w:numPr>
          <w:ilvl w:val="1"/>
          <w:numId w:val="15"/>
        </w:numPr>
        <w:tabs>
          <w:tab w:val="left" w:pos="1301"/>
        </w:tabs>
        <w:spacing w:before="160" w:after="0" w:line="240" w:lineRule="auto"/>
        <w:ind w:left="1300" w:right="0" w:hanging="600"/>
        <w:jc w:val="left"/>
        <w:rPr>
          <w:color w:val="auto"/>
          <w:sz w:val="24"/>
          <w:highlight w:val="none"/>
        </w:rPr>
      </w:pPr>
      <w:r>
        <w:rPr>
          <w:color w:val="auto"/>
          <w:sz w:val="24"/>
          <w:highlight w:val="none"/>
        </w:rPr>
        <w:t>乙方未能履行合同规定的其它主要义务的。</w:t>
      </w:r>
    </w:p>
    <w:p w14:paraId="76DFF293">
      <w:pPr>
        <w:pStyle w:val="16"/>
        <w:numPr>
          <w:ilvl w:val="1"/>
          <w:numId w:val="15"/>
        </w:numPr>
        <w:tabs>
          <w:tab w:val="left" w:pos="1301"/>
        </w:tabs>
        <w:spacing w:before="159" w:after="0" w:line="240" w:lineRule="auto"/>
        <w:ind w:left="1300" w:right="0" w:hanging="600"/>
        <w:jc w:val="left"/>
        <w:rPr>
          <w:color w:val="auto"/>
          <w:sz w:val="24"/>
          <w:highlight w:val="none"/>
        </w:rPr>
      </w:pPr>
      <w:r>
        <w:rPr>
          <w:color w:val="auto"/>
          <w:sz w:val="24"/>
          <w:highlight w:val="none"/>
        </w:rPr>
        <w:t>在本合同履行过程中有腐败和欺诈行为的。</w:t>
      </w:r>
    </w:p>
    <w:p w14:paraId="48DC9D5B">
      <w:pPr>
        <w:pStyle w:val="8"/>
        <w:spacing w:before="160"/>
        <w:ind w:left="700" w:firstLine="0"/>
        <w:rPr>
          <w:color w:val="auto"/>
          <w:highlight w:val="none"/>
        </w:rPr>
      </w:pPr>
      <w:r>
        <w:rPr>
          <w:color w:val="auto"/>
          <w:highlight w:val="none"/>
        </w:rPr>
        <w:t>18.其他约定</w:t>
      </w:r>
    </w:p>
    <w:p w14:paraId="217801C5">
      <w:pPr>
        <w:pStyle w:val="16"/>
        <w:numPr>
          <w:ilvl w:val="1"/>
          <w:numId w:val="16"/>
        </w:numPr>
        <w:tabs>
          <w:tab w:val="left" w:pos="1301"/>
        </w:tabs>
        <w:spacing w:before="158" w:after="0" w:line="364" w:lineRule="auto"/>
        <w:ind w:left="220" w:right="227" w:firstLine="480"/>
        <w:jc w:val="left"/>
        <w:rPr>
          <w:color w:val="auto"/>
          <w:sz w:val="24"/>
          <w:highlight w:val="none"/>
        </w:rPr>
      </w:pPr>
      <w:r>
        <w:rPr>
          <w:color w:val="auto"/>
          <w:sz w:val="24"/>
          <w:highlight w:val="none"/>
        </w:rPr>
        <w:t>本采购项目的单一来源协商文件、成交供应商的响应文件以及相关的澄清确认函（如有）均为本合同不可分割的一部分，与本合同具有同等法律效力。</w:t>
      </w:r>
    </w:p>
    <w:p w14:paraId="2B6FB829">
      <w:pPr>
        <w:pStyle w:val="16"/>
        <w:numPr>
          <w:ilvl w:val="1"/>
          <w:numId w:val="16"/>
        </w:numPr>
        <w:tabs>
          <w:tab w:val="left" w:pos="1301"/>
        </w:tabs>
        <w:spacing w:before="0" w:after="0" w:line="306" w:lineRule="exact"/>
        <w:ind w:left="220" w:right="0" w:firstLine="480"/>
        <w:jc w:val="left"/>
        <w:rPr>
          <w:color w:val="auto"/>
          <w:sz w:val="24"/>
          <w:highlight w:val="none"/>
        </w:rPr>
      </w:pPr>
      <w:r>
        <w:rPr>
          <w:color w:val="auto"/>
          <w:sz w:val="24"/>
          <w:highlight w:val="none"/>
        </w:rPr>
        <w:t>本合同未尽事宜，双方另行补充。</w:t>
      </w:r>
    </w:p>
    <w:p w14:paraId="3EFF71F4">
      <w:pPr>
        <w:pStyle w:val="16"/>
        <w:numPr>
          <w:ilvl w:val="1"/>
          <w:numId w:val="16"/>
        </w:numPr>
        <w:tabs>
          <w:tab w:val="left" w:pos="1182"/>
          <w:tab w:val="left" w:pos="3220"/>
        </w:tabs>
        <w:spacing w:before="161" w:after="0" w:line="362" w:lineRule="auto"/>
        <w:ind w:left="220" w:right="227" w:firstLine="480"/>
        <w:jc w:val="left"/>
        <w:rPr>
          <w:color w:val="auto"/>
          <w:sz w:val="24"/>
          <w:highlight w:val="none"/>
        </w:rPr>
      </w:pPr>
      <w:r>
        <w:rPr>
          <w:color w:val="auto"/>
          <w:sz w:val="24"/>
          <w:highlight w:val="none"/>
        </w:rPr>
        <w:t>本合同正本一式</w:t>
      </w:r>
      <w:r>
        <w:rPr>
          <w:color w:val="auto"/>
          <w:sz w:val="24"/>
          <w:highlight w:val="none"/>
          <w:u w:val="single"/>
        </w:rPr>
        <w:t xml:space="preserve"> </w:t>
      </w:r>
      <w:r>
        <w:rPr>
          <w:color w:val="auto"/>
          <w:sz w:val="24"/>
          <w:highlight w:val="none"/>
          <w:u w:val="single"/>
        </w:rPr>
        <w:tab/>
      </w:r>
      <w:r>
        <w:rPr>
          <w:color w:val="auto"/>
          <w:sz w:val="24"/>
          <w:highlight w:val="none"/>
        </w:rPr>
        <w:t>份，具有同等法律效力，甲、乙双方各执一份。自采购合同签订之日起1个工作日内，甲方按照有关规定将合同副本报同级财政部门备案。</w:t>
      </w:r>
    </w:p>
    <w:p w14:paraId="2D1D4DBC">
      <w:pPr>
        <w:pStyle w:val="8"/>
        <w:spacing w:before="5"/>
        <w:ind w:left="700" w:firstLine="0"/>
        <w:rPr>
          <w:color w:val="auto"/>
          <w:highlight w:val="none"/>
        </w:rPr>
      </w:pPr>
      <w:r>
        <w:rPr>
          <w:color w:val="auto"/>
          <w:highlight w:val="none"/>
        </w:rPr>
        <w:t>19.附件</w:t>
      </w:r>
    </w:p>
    <w:p w14:paraId="05114DF5">
      <w:pPr>
        <w:pStyle w:val="2"/>
        <w:tabs>
          <w:tab w:val="left" w:pos="1420"/>
          <w:tab w:val="left" w:pos="5260"/>
          <w:tab w:val="left" w:pos="5980"/>
        </w:tabs>
        <w:spacing w:before="158"/>
        <w:ind w:left="700"/>
        <w:rPr>
          <w:color w:val="auto"/>
          <w:highlight w:val="none"/>
        </w:rPr>
      </w:pPr>
      <w:r>
        <w:rPr>
          <w:color w:val="auto"/>
          <w:highlight w:val="none"/>
        </w:rPr>
        <w:t>甲</w:t>
      </w:r>
      <w:r>
        <w:rPr>
          <w:color w:val="auto"/>
          <w:highlight w:val="none"/>
        </w:rPr>
        <w:tab/>
      </w:r>
      <w:r>
        <w:rPr>
          <w:color w:val="auto"/>
          <w:highlight w:val="none"/>
        </w:rPr>
        <w:t>方：</w:t>
      </w:r>
      <w:r>
        <w:rPr>
          <w:color w:val="auto"/>
          <w:highlight w:val="none"/>
        </w:rPr>
        <w:tab/>
      </w:r>
      <w:r>
        <w:rPr>
          <w:color w:val="auto"/>
          <w:highlight w:val="none"/>
        </w:rPr>
        <w:t>乙</w:t>
      </w:r>
      <w:r>
        <w:rPr>
          <w:color w:val="auto"/>
          <w:highlight w:val="none"/>
        </w:rPr>
        <w:tab/>
      </w:r>
      <w:r>
        <w:rPr>
          <w:color w:val="auto"/>
          <w:highlight w:val="none"/>
        </w:rPr>
        <w:t>方：</w:t>
      </w:r>
    </w:p>
    <w:p w14:paraId="40E0775F">
      <w:pPr>
        <w:pStyle w:val="2"/>
        <w:tabs>
          <w:tab w:val="left" w:pos="5260"/>
        </w:tabs>
        <w:spacing w:before="160"/>
        <w:ind w:left="700"/>
        <w:rPr>
          <w:color w:val="auto"/>
          <w:highlight w:val="none"/>
        </w:rPr>
      </w:pPr>
      <w:r>
        <w:rPr>
          <w:color w:val="auto"/>
          <w:highlight w:val="none"/>
        </w:rPr>
        <w:t>单位地址：</w:t>
      </w:r>
      <w:r>
        <w:rPr>
          <w:color w:val="auto"/>
          <w:highlight w:val="none"/>
        </w:rPr>
        <w:tab/>
      </w:r>
      <w:r>
        <w:rPr>
          <w:color w:val="auto"/>
          <w:highlight w:val="none"/>
        </w:rPr>
        <w:t>单位地址：</w:t>
      </w:r>
    </w:p>
    <w:p w14:paraId="74C8AE6F">
      <w:pPr>
        <w:pStyle w:val="2"/>
        <w:tabs>
          <w:tab w:val="left" w:pos="5260"/>
        </w:tabs>
        <w:spacing w:before="161"/>
        <w:ind w:left="700"/>
        <w:rPr>
          <w:color w:val="auto"/>
          <w:highlight w:val="none"/>
        </w:rPr>
      </w:pPr>
      <w:r>
        <w:rPr>
          <w:color w:val="auto"/>
          <w:highlight w:val="none"/>
        </w:rPr>
        <w:t>法定代表人：</w:t>
      </w:r>
      <w:r>
        <w:rPr>
          <w:color w:val="auto"/>
          <w:highlight w:val="none"/>
        </w:rPr>
        <w:tab/>
      </w:r>
      <w:r>
        <w:rPr>
          <w:color w:val="auto"/>
          <w:highlight w:val="none"/>
        </w:rPr>
        <w:t>法定代表人：</w:t>
      </w:r>
    </w:p>
    <w:p w14:paraId="6F6472DC">
      <w:pPr>
        <w:pStyle w:val="2"/>
        <w:tabs>
          <w:tab w:val="left" w:pos="5260"/>
        </w:tabs>
        <w:spacing w:before="158"/>
        <w:ind w:left="700"/>
        <w:rPr>
          <w:color w:val="auto"/>
          <w:highlight w:val="none"/>
        </w:rPr>
      </w:pPr>
      <w:r>
        <w:rPr>
          <w:color w:val="auto"/>
          <w:highlight w:val="none"/>
        </w:rPr>
        <w:t>委托代理人：</w:t>
      </w:r>
      <w:r>
        <w:rPr>
          <w:color w:val="auto"/>
          <w:highlight w:val="none"/>
        </w:rPr>
        <w:tab/>
      </w:r>
      <w:r>
        <w:rPr>
          <w:color w:val="auto"/>
          <w:highlight w:val="none"/>
        </w:rPr>
        <w:t>委托代理人：</w:t>
      </w:r>
    </w:p>
    <w:p w14:paraId="04B88FA5">
      <w:pPr>
        <w:pStyle w:val="2"/>
        <w:tabs>
          <w:tab w:val="left" w:pos="1420"/>
          <w:tab w:val="left" w:pos="5260"/>
          <w:tab w:val="left" w:pos="5980"/>
        </w:tabs>
        <w:spacing w:before="158"/>
        <w:ind w:left="700"/>
        <w:rPr>
          <w:color w:val="auto"/>
          <w:highlight w:val="none"/>
        </w:rPr>
      </w:pPr>
      <w:r>
        <w:rPr>
          <w:color w:val="auto"/>
          <w:highlight w:val="none"/>
        </w:rPr>
        <w:t>电</w:t>
      </w:r>
      <w:r>
        <w:rPr>
          <w:color w:val="auto"/>
          <w:highlight w:val="none"/>
        </w:rPr>
        <w:tab/>
      </w:r>
      <w:r>
        <w:rPr>
          <w:color w:val="auto"/>
          <w:highlight w:val="none"/>
        </w:rPr>
        <w:t>话：</w:t>
      </w:r>
      <w:r>
        <w:rPr>
          <w:color w:val="auto"/>
          <w:highlight w:val="none"/>
        </w:rPr>
        <w:tab/>
      </w:r>
      <w:r>
        <w:rPr>
          <w:color w:val="auto"/>
          <w:highlight w:val="none"/>
        </w:rPr>
        <w:t>电</w:t>
      </w:r>
      <w:r>
        <w:rPr>
          <w:color w:val="auto"/>
          <w:highlight w:val="none"/>
        </w:rPr>
        <w:tab/>
      </w:r>
      <w:r>
        <w:rPr>
          <w:color w:val="auto"/>
          <w:highlight w:val="none"/>
        </w:rPr>
        <w:t>话：</w:t>
      </w:r>
    </w:p>
    <w:p w14:paraId="74469828">
      <w:pPr>
        <w:pStyle w:val="2"/>
        <w:rPr>
          <w:color w:val="auto"/>
          <w:highlight w:val="none"/>
        </w:rPr>
      </w:pPr>
    </w:p>
    <w:p w14:paraId="2457C6E5">
      <w:pPr>
        <w:pStyle w:val="2"/>
        <w:rPr>
          <w:color w:val="auto"/>
          <w:sz w:val="25"/>
          <w:highlight w:val="none"/>
        </w:rPr>
      </w:pPr>
    </w:p>
    <w:p w14:paraId="608124DF">
      <w:pPr>
        <w:pStyle w:val="2"/>
        <w:tabs>
          <w:tab w:val="left" w:pos="2031"/>
          <w:tab w:val="left" w:pos="2511"/>
          <w:tab w:val="left" w:pos="2991"/>
        </w:tabs>
        <w:spacing w:before="1"/>
        <w:ind w:left="471"/>
        <w:jc w:val="center"/>
        <w:rPr>
          <w:color w:val="auto"/>
          <w:highlight w:val="none"/>
        </w:rPr>
      </w:pPr>
      <w:r>
        <w:rPr>
          <w:color w:val="auto"/>
          <w:highlight w:val="none"/>
        </w:rPr>
        <w:t>签订日期：</w:t>
      </w:r>
      <w:r>
        <w:rPr>
          <w:color w:val="auto"/>
          <w:highlight w:val="none"/>
        </w:rPr>
        <w:tab/>
      </w:r>
      <w:r>
        <w:rPr>
          <w:color w:val="auto"/>
          <w:highlight w:val="none"/>
        </w:rPr>
        <w:t>年</w:t>
      </w:r>
      <w:r>
        <w:rPr>
          <w:color w:val="auto"/>
          <w:highlight w:val="none"/>
        </w:rPr>
        <w:tab/>
      </w:r>
      <w:r>
        <w:rPr>
          <w:color w:val="auto"/>
          <w:highlight w:val="none"/>
        </w:rPr>
        <w:t>月</w:t>
      </w:r>
      <w:r>
        <w:rPr>
          <w:color w:val="auto"/>
          <w:highlight w:val="none"/>
        </w:rPr>
        <w:tab/>
      </w:r>
      <w:r>
        <w:rPr>
          <w:color w:val="auto"/>
          <w:highlight w:val="none"/>
        </w:rPr>
        <w:t>日</w:t>
      </w:r>
    </w:p>
    <w:p w14:paraId="63F5806C">
      <w:pPr>
        <w:spacing w:after="0"/>
        <w:jc w:val="center"/>
        <w:rPr>
          <w:color w:val="auto"/>
          <w:highlight w:val="none"/>
        </w:rPr>
        <w:sectPr>
          <w:pgSz w:w="11910" w:h="16840"/>
          <w:pgMar w:top="1120" w:right="540" w:bottom="1180" w:left="960" w:header="0" w:footer="995" w:gutter="0"/>
          <w:cols w:space="720" w:num="1"/>
        </w:sectPr>
      </w:pPr>
    </w:p>
    <w:p w14:paraId="2138B68A">
      <w:pPr>
        <w:pStyle w:val="4"/>
        <w:tabs>
          <w:tab w:val="left" w:pos="4511"/>
        </w:tabs>
        <w:spacing w:before="22"/>
        <w:ind w:left="2704"/>
        <w:rPr>
          <w:color w:val="auto"/>
          <w:highlight w:val="none"/>
        </w:rPr>
      </w:pPr>
      <w:r>
        <w:rPr>
          <w:color w:val="auto"/>
          <w:highlight w:val="none"/>
        </w:rPr>
        <w:t>第五章</w:t>
      </w:r>
      <w:r>
        <w:rPr>
          <w:color w:val="auto"/>
          <w:highlight w:val="none"/>
        </w:rPr>
        <w:tab/>
      </w:r>
      <w:r>
        <w:rPr>
          <w:color w:val="auto"/>
          <w:highlight w:val="none"/>
        </w:rPr>
        <w:t>附件--响应文件格式</w:t>
      </w:r>
    </w:p>
    <w:p w14:paraId="5B315FCC">
      <w:pPr>
        <w:pStyle w:val="2"/>
        <w:rPr>
          <w:b/>
          <w:color w:val="auto"/>
          <w:sz w:val="20"/>
          <w:highlight w:val="none"/>
        </w:rPr>
      </w:pPr>
    </w:p>
    <w:p w14:paraId="5E40C4DA">
      <w:pPr>
        <w:pStyle w:val="2"/>
        <w:spacing w:before="11"/>
        <w:rPr>
          <w:b/>
          <w:color w:val="auto"/>
          <w:sz w:val="13"/>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page">
                  <wp:posOffset>680085</wp:posOffset>
                </wp:positionH>
                <wp:positionV relativeFrom="paragraph">
                  <wp:posOffset>144145</wp:posOffset>
                </wp:positionV>
                <wp:extent cx="6134100" cy="855980"/>
                <wp:effectExtent l="6350" t="6350" r="12700" b="13970"/>
                <wp:wrapTopAndBottom/>
                <wp:docPr id="1" name="文本框 7"/>
                <wp:cNvGraphicFramePr/>
                <a:graphic xmlns:a="http://schemas.openxmlformats.org/drawingml/2006/main">
                  <a:graphicData uri="http://schemas.microsoft.com/office/word/2010/wordprocessingShape">
                    <wps:wsp>
                      <wps:cNvSpPr txBox="1"/>
                      <wps:spPr>
                        <a:xfrm>
                          <a:off x="0" y="0"/>
                          <a:ext cx="6134100" cy="855980"/>
                        </a:xfrm>
                        <a:prstGeom prst="rect">
                          <a:avLst/>
                        </a:prstGeom>
                        <a:noFill/>
                        <a:ln w="12192" cap="flat" cmpd="sng">
                          <a:solidFill>
                            <a:srgbClr val="000000"/>
                          </a:solidFill>
                          <a:prstDash val="solid"/>
                          <a:miter/>
                          <a:headEnd type="none" w="med" len="med"/>
                          <a:tailEnd type="none" w="med" len="med"/>
                        </a:ln>
                      </wps:spPr>
                      <wps:txbx>
                        <w:txbxContent>
                          <w:p w14:paraId="7BF79B01">
                            <w:pPr>
                              <w:spacing w:before="100"/>
                              <w:ind w:left="579" w:right="0" w:firstLine="0"/>
                              <w:jc w:val="left"/>
                              <w:rPr>
                                <w:sz w:val="28"/>
                              </w:rPr>
                            </w:pPr>
                            <w:r>
                              <w:rPr>
                                <w:sz w:val="28"/>
                              </w:rPr>
                              <w:t>注释：</w:t>
                            </w:r>
                          </w:p>
                          <w:p w14:paraId="23D71920">
                            <w:pPr>
                              <w:spacing w:before="4" w:line="242" w:lineRule="auto"/>
                              <w:ind w:left="99" w:right="97" w:firstLine="480"/>
                              <w:jc w:val="left"/>
                              <w:rPr>
                                <w:sz w:val="28"/>
                              </w:rPr>
                            </w:pPr>
                            <w:r>
                              <w:rPr>
                                <w:sz w:val="28"/>
                              </w:rPr>
                              <w:t>《响应文件格式》是供应商的部分响应文件格式和签订合同时所需文件的格式。供应商应按照这些格式文件制作响应文件。</w:t>
                            </w:r>
                          </w:p>
                        </w:txbxContent>
                      </wps:txbx>
                      <wps:bodyPr lIns="0" tIns="0" rIns="0" bIns="0" upright="1"/>
                    </wps:wsp>
                  </a:graphicData>
                </a:graphic>
              </wp:anchor>
            </w:drawing>
          </mc:Choice>
          <mc:Fallback>
            <w:pict>
              <v:shape id="文本框 7" o:spid="_x0000_s1026" o:spt="202" type="#_x0000_t202" style="position:absolute;left:0pt;margin-left:53.55pt;margin-top:11.35pt;height:67.4pt;width:483pt;mso-position-horizontal-relative:page;mso-wrap-distance-bottom:0pt;mso-wrap-distance-top:0pt;z-index:251659264;mso-width-relative:page;mso-height-relative:page;" filled="f" stroked="t" coordsize="21600,21600" o:gfxdata="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1byxdoAAAALAQAADwAA&#10;AAAAAAABACAAAAAiAAAAZHJzL2Rvd25yZXYueG1sUEsBAhQAFAAAAAgAh07iQKakbWMUAgAAMgQA&#10;AA4AAAAAAAAAAQAgAAAAKQEAAGRycy9lMm9Eb2MueG1sUEsFBgAAAAAGAAYAWQEAAK8FAAAAAA==&#10;">
                <v:fill on="f" focussize="0,0"/>
                <v:stroke weight="0.96pt" color="#000000" joinstyle="miter"/>
                <v:imagedata o:title=""/>
                <o:lock v:ext="edit" aspectratio="f"/>
                <v:textbox inset="0mm,0mm,0mm,0mm">
                  <w:txbxContent>
                    <w:p w14:paraId="7BF79B01">
                      <w:pPr>
                        <w:spacing w:before="100"/>
                        <w:ind w:left="579" w:right="0" w:firstLine="0"/>
                        <w:jc w:val="left"/>
                        <w:rPr>
                          <w:sz w:val="28"/>
                        </w:rPr>
                      </w:pPr>
                      <w:r>
                        <w:rPr>
                          <w:sz w:val="28"/>
                        </w:rPr>
                        <w:t>注释：</w:t>
                      </w:r>
                    </w:p>
                    <w:p w14:paraId="23D71920">
                      <w:pPr>
                        <w:spacing w:before="4" w:line="242" w:lineRule="auto"/>
                        <w:ind w:left="99" w:right="97" w:firstLine="480"/>
                        <w:jc w:val="left"/>
                        <w:rPr>
                          <w:sz w:val="28"/>
                        </w:rPr>
                      </w:pPr>
                      <w:r>
                        <w:rPr>
                          <w:sz w:val="28"/>
                        </w:rPr>
                        <w:t>《响应文件格式》是供应商的部分响应文件格式和签订合同时所需文件的格式。供应商应按照这些格式文件制作响应文件。</w:t>
                      </w:r>
                    </w:p>
                  </w:txbxContent>
                </v:textbox>
                <w10:wrap type="topAndBottom"/>
              </v:shape>
            </w:pict>
          </mc:Fallback>
        </mc:AlternateContent>
      </w:r>
    </w:p>
    <w:p w14:paraId="45765E4A">
      <w:pPr>
        <w:pStyle w:val="2"/>
        <w:rPr>
          <w:b/>
          <w:color w:val="auto"/>
          <w:sz w:val="36"/>
          <w:highlight w:val="none"/>
        </w:rPr>
      </w:pPr>
    </w:p>
    <w:p w14:paraId="13D3EFB2">
      <w:pPr>
        <w:pStyle w:val="2"/>
        <w:spacing w:before="2"/>
        <w:rPr>
          <w:b/>
          <w:color w:val="auto"/>
          <w:sz w:val="34"/>
          <w:highlight w:val="none"/>
        </w:rPr>
      </w:pPr>
    </w:p>
    <w:p w14:paraId="49411F00">
      <w:pPr>
        <w:tabs>
          <w:tab w:val="left" w:pos="6098"/>
        </w:tabs>
        <w:spacing w:before="0"/>
        <w:ind w:left="4653" w:right="0" w:firstLine="0"/>
        <w:jc w:val="left"/>
        <w:rPr>
          <w:b/>
          <w:color w:val="auto"/>
          <w:sz w:val="36"/>
          <w:highlight w:val="none"/>
        </w:rPr>
      </w:pPr>
      <w:r>
        <w:rPr>
          <w:b/>
          <w:color w:val="auto"/>
          <w:sz w:val="36"/>
          <w:highlight w:val="none"/>
        </w:rPr>
        <w:t>目</w:t>
      </w:r>
      <w:r>
        <w:rPr>
          <w:b/>
          <w:color w:val="auto"/>
          <w:sz w:val="36"/>
          <w:highlight w:val="none"/>
        </w:rPr>
        <w:tab/>
      </w:r>
      <w:r>
        <w:rPr>
          <w:b/>
          <w:color w:val="auto"/>
          <w:sz w:val="36"/>
          <w:highlight w:val="none"/>
        </w:rPr>
        <w:t>录</w:t>
      </w:r>
    </w:p>
    <w:p w14:paraId="504B634C">
      <w:pPr>
        <w:pStyle w:val="7"/>
        <w:tabs>
          <w:tab w:val="left" w:pos="1679"/>
        </w:tabs>
        <w:spacing w:before="104" w:line="307" w:lineRule="auto"/>
        <w:ind w:right="4806"/>
        <w:rPr>
          <w:color w:val="auto"/>
          <w:highlight w:val="none"/>
        </w:rPr>
      </w:pPr>
      <w:r>
        <w:rPr>
          <w:color w:val="auto"/>
          <w:highlight w:val="none"/>
        </w:rPr>
        <w:t>附</w:t>
      </w:r>
      <w:r>
        <w:rPr>
          <w:color w:val="auto"/>
          <w:spacing w:val="-3"/>
          <w:highlight w:val="none"/>
        </w:rPr>
        <w:t>件</w:t>
      </w:r>
      <w:r>
        <w:rPr>
          <w:color w:val="auto"/>
          <w:highlight w:val="none"/>
        </w:rPr>
        <w:t>1</w:t>
      </w:r>
      <w:r>
        <w:rPr>
          <w:color w:val="auto"/>
          <w:highlight w:val="none"/>
        </w:rPr>
        <w:tab/>
      </w:r>
      <w:r>
        <w:rPr>
          <w:color w:val="auto"/>
          <w:spacing w:val="-1"/>
          <w:highlight w:val="none"/>
        </w:rPr>
        <w:t>单</w:t>
      </w:r>
      <w:r>
        <w:rPr>
          <w:color w:val="auto"/>
          <w:spacing w:val="-3"/>
          <w:highlight w:val="none"/>
        </w:rPr>
        <w:t>一</w:t>
      </w:r>
      <w:r>
        <w:rPr>
          <w:color w:val="auto"/>
          <w:highlight w:val="none"/>
        </w:rPr>
        <w:t>来源响</w:t>
      </w:r>
      <w:r>
        <w:rPr>
          <w:color w:val="auto"/>
          <w:spacing w:val="-3"/>
          <w:highlight w:val="none"/>
        </w:rPr>
        <w:t>应</w:t>
      </w:r>
      <w:r>
        <w:rPr>
          <w:color w:val="auto"/>
          <w:highlight w:val="none"/>
        </w:rPr>
        <w:t>文件</w:t>
      </w:r>
      <w:r>
        <w:rPr>
          <w:color w:val="auto"/>
          <w:spacing w:val="-3"/>
          <w:highlight w:val="none"/>
        </w:rPr>
        <w:t>封</w:t>
      </w:r>
      <w:r>
        <w:rPr>
          <w:color w:val="auto"/>
          <w:highlight w:val="none"/>
        </w:rPr>
        <w:t>面（</w:t>
      </w:r>
      <w:r>
        <w:rPr>
          <w:color w:val="auto"/>
          <w:spacing w:val="-3"/>
          <w:highlight w:val="none"/>
        </w:rPr>
        <w:t>格</w:t>
      </w:r>
      <w:r>
        <w:rPr>
          <w:color w:val="auto"/>
          <w:highlight w:val="none"/>
        </w:rPr>
        <w:t>式） 附</w:t>
      </w:r>
      <w:r>
        <w:rPr>
          <w:color w:val="auto"/>
          <w:spacing w:val="-3"/>
          <w:highlight w:val="none"/>
        </w:rPr>
        <w:t>件</w:t>
      </w:r>
      <w:r>
        <w:rPr>
          <w:color w:val="auto"/>
          <w:highlight w:val="none"/>
        </w:rPr>
        <w:t>2</w:t>
      </w:r>
      <w:r>
        <w:rPr>
          <w:color w:val="auto"/>
          <w:highlight w:val="none"/>
        </w:rPr>
        <w:tab/>
      </w:r>
      <w:r>
        <w:rPr>
          <w:color w:val="auto"/>
          <w:highlight w:val="none"/>
        </w:rPr>
        <w:t>单</w:t>
      </w:r>
      <w:r>
        <w:rPr>
          <w:color w:val="auto"/>
          <w:spacing w:val="-3"/>
          <w:highlight w:val="none"/>
        </w:rPr>
        <w:t>一</w:t>
      </w:r>
      <w:r>
        <w:rPr>
          <w:color w:val="auto"/>
          <w:highlight w:val="none"/>
        </w:rPr>
        <w:t>来源响</w:t>
      </w:r>
      <w:r>
        <w:rPr>
          <w:color w:val="auto"/>
          <w:spacing w:val="-3"/>
          <w:highlight w:val="none"/>
        </w:rPr>
        <w:t>应</w:t>
      </w:r>
      <w:r>
        <w:rPr>
          <w:color w:val="auto"/>
          <w:highlight w:val="none"/>
        </w:rPr>
        <w:t>书（</w:t>
      </w:r>
      <w:r>
        <w:rPr>
          <w:color w:val="auto"/>
          <w:spacing w:val="-3"/>
          <w:highlight w:val="none"/>
        </w:rPr>
        <w:t>格</w:t>
      </w:r>
      <w:r>
        <w:rPr>
          <w:color w:val="auto"/>
          <w:highlight w:val="none"/>
        </w:rPr>
        <w:t>式）</w:t>
      </w:r>
    </w:p>
    <w:p w14:paraId="4940D114">
      <w:pPr>
        <w:spacing w:before="3" w:line="307" w:lineRule="auto"/>
        <w:ind w:left="700" w:right="5646" w:firstLine="0"/>
        <w:jc w:val="both"/>
        <w:rPr>
          <w:color w:val="auto"/>
          <w:sz w:val="28"/>
          <w:highlight w:val="none"/>
        </w:rPr>
      </w:pPr>
      <w:r>
        <w:rPr>
          <w:color w:val="auto"/>
          <w:sz w:val="28"/>
          <w:highlight w:val="none"/>
        </w:rPr>
        <w:t>附件3</w:t>
      </w:r>
      <w:r>
        <w:rPr>
          <w:rFonts w:hint="eastAsia"/>
          <w:color w:val="auto"/>
          <w:sz w:val="28"/>
          <w:highlight w:val="none"/>
          <w:lang w:val="en-US" w:eastAsia="zh-CN"/>
        </w:rPr>
        <w:t xml:space="preserve"> </w:t>
      </w:r>
      <w:r>
        <w:rPr>
          <w:color w:val="auto"/>
          <w:sz w:val="28"/>
          <w:highlight w:val="none"/>
        </w:rPr>
        <w:t xml:space="preserve"> 初次报价一览表（格式） 附件4 </w:t>
      </w:r>
      <w:r>
        <w:rPr>
          <w:rFonts w:hint="eastAsia"/>
          <w:color w:val="auto"/>
          <w:sz w:val="28"/>
          <w:highlight w:val="none"/>
          <w:lang w:val="en-US" w:eastAsia="zh-CN"/>
        </w:rPr>
        <w:t xml:space="preserve"> </w:t>
      </w:r>
      <w:r>
        <w:rPr>
          <w:color w:val="auto"/>
          <w:sz w:val="28"/>
          <w:highlight w:val="none"/>
        </w:rPr>
        <w:t xml:space="preserve">服务技术响应表（格式） 附件5 </w:t>
      </w:r>
      <w:r>
        <w:rPr>
          <w:rFonts w:hint="eastAsia"/>
          <w:color w:val="auto"/>
          <w:sz w:val="28"/>
          <w:highlight w:val="none"/>
          <w:lang w:val="en-US" w:eastAsia="zh-CN"/>
        </w:rPr>
        <w:t xml:space="preserve"> </w:t>
      </w:r>
      <w:r>
        <w:rPr>
          <w:color w:val="auto"/>
          <w:sz w:val="28"/>
          <w:highlight w:val="none"/>
        </w:rPr>
        <w:t>商务响应表（格式）</w:t>
      </w:r>
    </w:p>
    <w:p w14:paraId="6C691CB2">
      <w:pPr>
        <w:tabs>
          <w:tab w:val="left" w:pos="1679"/>
        </w:tabs>
        <w:spacing w:before="2" w:line="307" w:lineRule="auto"/>
        <w:ind w:left="700" w:right="5087" w:firstLine="0"/>
        <w:jc w:val="left"/>
        <w:rPr>
          <w:color w:val="auto"/>
          <w:sz w:val="28"/>
          <w:highlight w:val="none"/>
        </w:rPr>
      </w:pPr>
      <w:r>
        <w:rPr>
          <w:color w:val="auto"/>
          <w:sz w:val="28"/>
          <w:highlight w:val="none"/>
        </w:rPr>
        <w:t>附</w:t>
      </w:r>
      <w:r>
        <w:rPr>
          <w:color w:val="auto"/>
          <w:spacing w:val="-3"/>
          <w:sz w:val="28"/>
          <w:highlight w:val="none"/>
        </w:rPr>
        <w:t>件</w:t>
      </w:r>
      <w:r>
        <w:rPr>
          <w:color w:val="auto"/>
          <w:sz w:val="28"/>
          <w:highlight w:val="none"/>
        </w:rPr>
        <w:t>6</w:t>
      </w:r>
      <w:r>
        <w:rPr>
          <w:color w:val="auto"/>
          <w:sz w:val="28"/>
          <w:highlight w:val="none"/>
        </w:rPr>
        <w:tab/>
      </w:r>
      <w:r>
        <w:rPr>
          <w:color w:val="auto"/>
          <w:spacing w:val="-1"/>
          <w:sz w:val="28"/>
          <w:highlight w:val="none"/>
        </w:rPr>
        <w:t>法</w:t>
      </w:r>
      <w:r>
        <w:rPr>
          <w:color w:val="auto"/>
          <w:spacing w:val="-3"/>
          <w:sz w:val="28"/>
          <w:highlight w:val="none"/>
        </w:rPr>
        <w:t>定</w:t>
      </w:r>
      <w:r>
        <w:rPr>
          <w:color w:val="auto"/>
          <w:sz w:val="28"/>
          <w:highlight w:val="none"/>
        </w:rPr>
        <w:t>代表</w:t>
      </w:r>
      <w:r>
        <w:rPr>
          <w:color w:val="auto"/>
          <w:spacing w:val="-3"/>
          <w:sz w:val="28"/>
          <w:highlight w:val="none"/>
        </w:rPr>
        <w:t>人</w:t>
      </w:r>
      <w:r>
        <w:rPr>
          <w:color w:val="auto"/>
          <w:sz w:val="28"/>
          <w:highlight w:val="none"/>
        </w:rPr>
        <w:t>身份</w:t>
      </w:r>
      <w:r>
        <w:rPr>
          <w:color w:val="auto"/>
          <w:spacing w:val="-3"/>
          <w:sz w:val="28"/>
          <w:highlight w:val="none"/>
        </w:rPr>
        <w:t>证</w:t>
      </w:r>
      <w:r>
        <w:rPr>
          <w:color w:val="auto"/>
          <w:sz w:val="28"/>
          <w:highlight w:val="none"/>
        </w:rPr>
        <w:t>明（</w:t>
      </w:r>
      <w:r>
        <w:rPr>
          <w:color w:val="auto"/>
          <w:spacing w:val="-3"/>
          <w:sz w:val="28"/>
          <w:highlight w:val="none"/>
        </w:rPr>
        <w:t>格</w:t>
      </w:r>
      <w:r>
        <w:rPr>
          <w:color w:val="auto"/>
          <w:sz w:val="28"/>
          <w:highlight w:val="none"/>
        </w:rPr>
        <w:t>式） 附</w:t>
      </w:r>
      <w:r>
        <w:rPr>
          <w:color w:val="auto"/>
          <w:spacing w:val="-3"/>
          <w:sz w:val="28"/>
          <w:highlight w:val="none"/>
        </w:rPr>
        <w:t>件</w:t>
      </w:r>
      <w:r>
        <w:rPr>
          <w:color w:val="auto"/>
          <w:sz w:val="28"/>
          <w:highlight w:val="none"/>
        </w:rPr>
        <w:t>7</w:t>
      </w:r>
      <w:r>
        <w:rPr>
          <w:color w:val="auto"/>
          <w:sz w:val="28"/>
          <w:highlight w:val="none"/>
        </w:rPr>
        <w:tab/>
      </w:r>
      <w:r>
        <w:rPr>
          <w:color w:val="auto"/>
          <w:sz w:val="28"/>
          <w:highlight w:val="none"/>
        </w:rPr>
        <w:t>法</w:t>
      </w:r>
      <w:r>
        <w:rPr>
          <w:color w:val="auto"/>
          <w:spacing w:val="-3"/>
          <w:sz w:val="28"/>
          <w:highlight w:val="none"/>
        </w:rPr>
        <w:t>定</w:t>
      </w:r>
      <w:r>
        <w:rPr>
          <w:color w:val="auto"/>
          <w:sz w:val="28"/>
          <w:highlight w:val="none"/>
        </w:rPr>
        <w:t>代表</w:t>
      </w:r>
      <w:r>
        <w:rPr>
          <w:color w:val="auto"/>
          <w:spacing w:val="-3"/>
          <w:sz w:val="28"/>
          <w:highlight w:val="none"/>
        </w:rPr>
        <w:t>人</w:t>
      </w:r>
      <w:r>
        <w:rPr>
          <w:color w:val="auto"/>
          <w:sz w:val="28"/>
          <w:highlight w:val="none"/>
        </w:rPr>
        <w:t>授权</w:t>
      </w:r>
      <w:r>
        <w:rPr>
          <w:color w:val="auto"/>
          <w:spacing w:val="-3"/>
          <w:sz w:val="28"/>
          <w:highlight w:val="none"/>
        </w:rPr>
        <w:t>书</w:t>
      </w:r>
      <w:r>
        <w:rPr>
          <w:color w:val="auto"/>
          <w:sz w:val="28"/>
          <w:highlight w:val="none"/>
        </w:rPr>
        <w:t>（格</w:t>
      </w:r>
      <w:r>
        <w:rPr>
          <w:color w:val="auto"/>
          <w:spacing w:val="-3"/>
          <w:sz w:val="28"/>
          <w:highlight w:val="none"/>
        </w:rPr>
        <w:t>式</w:t>
      </w:r>
      <w:r>
        <w:rPr>
          <w:color w:val="auto"/>
          <w:sz w:val="28"/>
          <w:highlight w:val="none"/>
        </w:rPr>
        <w:t>） 附件8</w:t>
      </w:r>
      <w:r>
        <w:rPr>
          <w:color w:val="auto"/>
          <w:sz w:val="28"/>
          <w:highlight w:val="none"/>
        </w:rPr>
        <w:tab/>
      </w:r>
      <w:r>
        <w:rPr>
          <w:color w:val="auto"/>
          <w:sz w:val="28"/>
          <w:highlight w:val="none"/>
        </w:rPr>
        <w:t>证</w:t>
      </w:r>
      <w:r>
        <w:rPr>
          <w:color w:val="auto"/>
          <w:spacing w:val="-3"/>
          <w:sz w:val="28"/>
          <w:highlight w:val="none"/>
        </w:rPr>
        <w:t>明</w:t>
      </w:r>
      <w:r>
        <w:rPr>
          <w:color w:val="auto"/>
          <w:sz w:val="28"/>
          <w:highlight w:val="none"/>
        </w:rPr>
        <w:t>文件</w:t>
      </w:r>
    </w:p>
    <w:p w14:paraId="0EF203DE">
      <w:pPr>
        <w:tabs>
          <w:tab w:val="left" w:pos="1679"/>
        </w:tabs>
        <w:spacing w:before="3"/>
        <w:ind w:left="700" w:right="0" w:firstLine="0"/>
        <w:jc w:val="left"/>
        <w:rPr>
          <w:color w:val="auto"/>
          <w:sz w:val="28"/>
          <w:highlight w:val="none"/>
        </w:rPr>
      </w:pPr>
      <w:r>
        <w:rPr>
          <w:color w:val="auto"/>
          <w:sz w:val="28"/>
          <w:highlight w:val="none"/>
        </w:rPr>
        <w:t>附</w:t>
      </w:r>
      <w:r>
        <w:rPr>
          <w:color w:val="auto"/>
          <w:spacing w:val="-3"/>
          <w:sz w:val="28"/>
          <w:highlight w:val="none"/>
        </w:rPr>
        <w:t>件</w:t>
      </w:r>
      <w:r>
        <w:rPr>
          <w:color w:val="auto"/>
          <w:sz w:val="28"/>
          <w:highlight w:val="none"/>
        </w:rPr>
        <w:t>9</w:t>
      </w:r>
      <w:r>
        <w:rPr>
          <w:color w:val="auto"/>
          <w:sz w:val="28"/>
          <w:highlight w:val="none"/>
        </w:rPr>
        <w:tab/>
      </w:r>
      <w:r>
        <w:rPr>
          <w:color w:val="auto"/>
          <w:sz w:val="28"/>
          <w:highlight w:val="none"/>
        </w:rPr>
        <w:t>抵</w:t>
      </w:r>
      <w:r>
        <w:rPr>
          <w:color w:val="auto"/>
          <w:spacing w:val="-3"/>
          <w:sz w:val="28"/>
          <w:highlight w:val="none"/>
        </w:rPr>
        <w:t>制</w:t>
      </w:r>
      <w:r>
        <w:rPr>
          <w:color w:val="auto"/>
          <w:sz w:val="28"/>
          <w:highlight w:val="none"/>
        </w:rPr>
        <w:t>商业</w:t>
      </w:r>
      <w:r>
        <w:rPr>
          <w:color w:val="auto"/>
          <w:spacing w:val="-3"/>
          <w:sz w:val="28"/>
          <w:highlight w:val="none"/>
        </w:rPr>
        <w:t>贿</w:t>
      </w:r>
      <w:r>
        <w:rPr>
          <w:color w:val="auto"/>
          <w:sz w:val="28"/>
          <w:highlight w:val="none"/>
        </w:rPr>
        <w:t>赂承</w:t>
      </w:r>
      <w:r>
        <w:rPr>
          <w:color w:val="auto"/>
          <w:spacing w:val="-3"/>
          <w:sz w:val="28"/>
          <w:highlight w:val="none"/>
        </w:rPr>
        <w:t>诺</w:t>
      </w:r>
      <w:r>
        <w:rPr>
          <w:color w:val="auto"/>
          <w:sz w:val="28"/>
          <w:highlight w:val="none"/>
        </w:rPr>
        <w:t>（格</w:t>
      </w:r>
      <w:r>
        <w:rPr>
          <w:color w:val="auto"/>
          <w:spacing w:val="-3"/>
          <w:sz w:val="28"/>
          <w:highlight w:val="none"/>
        </w:rPr>
        <w:t>式</w:t>
      </w:r>
      <w:r>
        <w:rPr>
          <w:color w:val="auto"/>
          <w:sz w:val="28"/>
          <w:highlight w:val="none"/>
        </w:rPr>
        <w:t>）</w:t>
      </w:r>
    </w:p>
    <w:p w14:paraId="78B06B6D">
      <w:pPr>
        <w:spacing w:after="0"/>
        <w:jc w:val="left"/>
        <w:rPr>
          <w:color w:val="auto"/>
          <w:sz w:val="28"/>
          <w:highlight w:val="none"/>
        </w:rPr>
        <w:sectPr>
          <w:footerReference r:id="rId10" w:type="default"/>
          <w:pgSz w:w="11910" w:h="16840"/>
          <w:pgMar w:top="1140" w:right="540" w:bottom="1180" w:left="960" w:header="0" w:footer="995" w:gutter="0"/>
          <w:pgNumType w:start="20"/>
          <w:cols w:space="720" w:num="1"/>
        </w:sectPr>
      </w:pPr>
    </w:p>
    <w:p w14:paraId="382D0F9B">
      <w:pPr>
        <w:tabs>
          <w:tab w:val="left" w:pos="1846"/>
        </w:tabs>
        <w:spacing w:before="31"/>
        <w:ind w:left="140" w:right="0" w:firstLine="0"/>
        <w:jc w:val="left"/>
        <w:rPr>
          <w:color w:val="auto"/>
          <w:sz w:val="36"/>
          <w:highlight w:val="none"/>
        </w:rPr>
      </w:pPr>
      <w:r>
        <w:rPr>
          <w:b/>
          <w:color w:val="auto"/>
          <w:sz w:val="28"/>
          <w:highlight w:val="none"/>
        </w:rPr>
        <w:t>附件1:</w:t>
      </w:r>
      <w:r>
        <w:rPr>
          <w:b/>
          <w:color w:val="auto"/>
          <w:sz w:val="28"/>
          <w:highlight w:val="none"/>
        </w:rPr>
        <w:tab/>
      </w:r>
      <w:r>
        <w:rPr>
          <w:b/>
          <w:color w:val="auto"/>
          <w:sz w:val="36"/>
          <w:highlight w:val="none"/>
        </w:rPr>
        <w:t>单一来源响应文件封面</w:t>
      </w:r>
      <w:r>
        <w:rPr>
          <w:color w:val="auto"/>
          <w:sz w:val="36"/>
          <w:highlight w:val="none"/>
        </w:rPr>
        <w:t>（格式）</w:t>
      </w:r>
    </w:p>
    <w:p w14:paraId="271750EB">
      <w:pPr>
        <w:pStyle w:val="2"/>
        <w:rPr>
          <w:color w:val="auto"/>
          <w:sz w:val="36"/>
          <w:highlight w:val="none"/>
        </w:rPr>
      </w:pPr>
    </w:p>
    <w:p w14:paraId="15C1709C">
      <w:pPr>
        <w:pStyle w:val="2"/>
        <w:spacing w:before="11"/>
        <w:rPr>
          <w:color w:val="auto"/>
          <w:sz w:val="43"/>
          <w:highlight w:val="none"/>
        </w:rPr>
      </w:pPr>
    </w:p>
    <w:p w14:paraId="03D219D8">
      <w:pPr>
        <w:spacing w:before="0" w:line="307" w:lineRule="auto"/>
        <w:ind w:left="3408" w:right="3148" w:firstLine="280"/>
        <w:jc w:val="left"/>
        <w:rPr>
          <w:b/>
          <w:color w:val="auto"/>
          <w:sz w:val="28"/>
          <w:highlight w:val="none"/>
        </w:rPr>
      </w:pPr>
      <w:r>
        <w:rPr>
          <w:b/>
          <w:color w:val="auto"/>
          <w:sz w:val="28"/>
          <w:highlight w:val="none"/>
        </w:rPr>
        <w:t>政府采购项目 单一来源响应文件</w:t>
      </w:r>
    </w:p>
    <w:p w14:paraId="538CBE04">
      <w:pPr>
        <w:pStyle w:val="2"/>
        <w:rPr>
          <w:b/>
          <w:color w:val="auto"/>
          <w:sz w:val="28"/>
          <w:highlight w:val="none"/>
        </w:rPr>
      </w:pPr>
    </w:p>
    <w:p w14:paraId="3CABCCF8">
      <w:pPr>
        <w:pStyle w:val="2"/>
        <w:rPr>
          <w:b/>
          <w:color w:val="auto"/>
          <w:sz w:val="28"/>
          <w:highlight w:val="none"/>
        </w:rPr>
      </w:pPr>
    </w:p>
    <w:p w14:paraId="754BD0A0">
      <w:pPr>
        <w:pStyle w:val="2"/>
        <w:rPr>
          <w:b/>
          <w:color w:val="auto"/>
          <w:sz w:val="28"/>
          <w:highlight w:val="none"/>
        </w:rPr>
      </w:pPr>
    </w:p>
    <w:p w14:paraId="1E58C46E">
      <w:pPr>
        <w:pStyle w:val="2"/>
        <w:rPr>
          <w:b/>
          <w:color w:val="auto"/>
          <w:sz w:val="28"/>
          <w:highlight w:val="none"/>
        </w:rPr>
      </w:pPr>
    </w:p>
    <w:p w14:paraId="1A2D1EAE">
      <w:pPr>
        <w:pStyle w:val="2"/>
        <w:spacing w:before="9"/>
        <w:rPr>
          <w:b/>
          <w:color w:val="auto"/>
          <w:sz w:val="31"/>
          <w:highlight w:val="none"/>
        </w:rPr>
      </w:pPr>
    </w:p>
    <w:p w14:paraId="1BB9F43C">
      <w:pPr>
        <w:tabs>
          <w:tab w:val="left" w:pos="6881"/>
          <w:tab w:val="left" w:pos="7161"/>
        </w:tabs>
        <w:spacing w:before="0" w:line="307" w:lineRule="auto"/>
        <w:ind w:left="1330" w:right="1643" w:firstLine="0"/>
        <w:jc w:val="left"/>
        <w:rPr>
          <w:rFonts w:ascii="Times New Roman" w:eastAsia="Times New Roman"/>
          <w:b/>
          <w:color w:val="auto"/>
          <w:sz w:val="28"/>
          <w:highlight w:val="none"/>
        </w:rPr>
      </w:pPr>
      <w:r>
        <w:rPr>
          <w:b/>
          <w:color w:val="auto"/>
          <w:sz w:val="28"/>
          <w:highlight w:val="none"/>
        </w:rPr>
        <w:t>采 购 项 目 名</w:t>
      </w:r>
      <w:r>
        <w:rPr>
          <w:b/>
          <w:color w:val="auto"/>
          <w:spacing w:val="-9"/>
          <w:sz w:val="28"/>
          <w:highlight w:val="none"/>
        </w:rPr>
        <w:t xml:space="preserve"> </w:t>
      </w:r>
      <w:r>
        <w:rPr>
          <w:b/>
          <w:color w:val="auto"/>
          <w:sz w:val="28"/>
          <w:highlight w:val="none"/>
        </w:rPr>
        <w:t>称：</w:t>
      </w:r>
      <w:r>
        <w:rPr>
          <w:rFonts w:ascii="Times New Roman" w:eastAsia="Times New Roman"/>
          <w:b/>
          <w:color w:val="auto"/>
          <w:w w:val="100"/>
          <w:sz w:val="28"/>
          <w:highlight w:val="none"/>
          <w:u w:val="single"/>
        </w:rPr>
        <w:t xml:space="preserve"> </w:t>
      </w:r>
      <w:r>
        <w:rPr>
          <w:rFonts w:ascii="Times New Roman" w:eastAsia="Times New Roman"/>
          <w:b/>
          <w:color w:val="auto"/>
          <w:sz w:val="28"/>
          <w:highlight w:val="none"/>
          <w:u w:val="single"/>
        </w:rPr>
        <w:tab/>
      </w:r>
      <w:r>
        <w:rPr>
          <w:rFonts w:ascii="Times New Roman" w:eastAsia="Times New Roman"/>
          <w:b/>
          <w:color w:val="auto"/>
          <w:sz w:val="28"/>
          <w:highlight w:val="none"/>
          <w:u w:val="single"/>
        </w:rPr>
        <w:tab/>
      </w:r>
      <w:r>
        <w:rPr>
          <w:rFonts w:ascii="Times New Roman" w:eastAsia="Times New Roman"/>
          <w:b/>
          <w:color w:val="auto"/>
          <w:sz w:val="28"/>
          <w:highlight w:val="none"/>
          <w:u w:val="single"/>
        </w:rPr>
        <w:t xml:space="preserve"> </w:t>
      </w:r>
      <w:r>
        <w:rPr>
          <w:b/>
          <w:color w:val="auto"/>
          <w:sz w:val="28"/>
          <w:highlight w:val="none"/>
        </w:rPr>
        <w:t>采</w:t>
      </w:r>
      <w:r>
        <w:rPr>
          <w:b/>
          <w:color w:val="auto"/>
          <w:spacing w:val="-4"/>
          <w:sz w:val="28"/>
          <w:highlight w:val="none"/>
        </w:rPr>
        <w:t xml:space="preserve"> </w:t>
      </w:r>
      <w:r>
        <w:rPr>
          <w:b/>
          <w:color w:val="auto"/>
          <w:sz w:val="28"/>
          <w:highlight w:val="none"/>
        </w:rPr>
        <w:t>购</w:t>
      </w:r>
      <w:r>
        <w:rPr>
          <w:b/>
          <w:color w:val="auto"/>
          <w:spacing w:val="-1"/>
          <w:sz w:val="28"/>
          <w:highlight w:val="none"/>
        </w:rPr>
        <w:t xml:space="preserve"> </w:t>
      </w:r>
      <w:r>
        <w:rPr>
          <w:b/>
          <w:color w:val="auto"/>
          <w:sz w:val="28"/>
          <w:highlight w:val="none"/>
        </w:rPr>
        <w:t>项</w:t>
      </w:r>
      <w:r>
        <w:rPr>
          <w:b/>
          <w:color w:val="auto"/>
          <w:spacing w:val="-4"/>
          <w:sz w:val="28"/>
          <w:highlight w:val="none"/>
        </w:rPr>
        <w:t xml:space="preserve"> </w:t>
      </w:r>
      <w:r>
        <w:rPr>
          <w:b/>
          <w:color w:val="auto"/>
          <w:sz w:val="28"/>
          <w:highlight w:val="none"/>
        </w:rPr>
        <w:t>目</w:t>
      </w:r>
      <w:r>
        <w:rPr>
          <w:b/>
          <w:color w:val="auto"/>
          <w:spacing w:val="-1"/>
          <w:sz w:val="28"/>
          <w:highlight w:val="none"/>
        </w:rPr>
        <w:t xml:space="preserve"> </w:t>
      </w:r>
      <w:r>
        <w:rPr>
          <w:b/>
          <w:color w:val="auto"/>
          <w:sz w:val="28"/>
          <w:highlight w:val="none"/>
        </w:rPr>
        <w:t>编</w:t>
      </w:r>
      <w:r>
        <w:rPr>
          <w:b/>
          <w:color w:val="auto"/>
          <w:spacing w:val="-1"/>
          <w:sz w:val="28"/>
          <w:highlight w:val="none"/>
        </w:rPr>
        <w:t xml:space="preserve"> </w:t>
      </w:r>
      <w:r>
        <w:rPr>
          <w:b/>
          <w:color w:val="auto"/>
          <w:sz w:val="28"/>
          <w:highlight w:val="none"/>
        </w:rPr>
        <w:t>号：</w:t>
      </w:r>
      <w:r>
        <w:rPr>
          <w:rFonts w:ascii="Times New Roman" w:eastAsia="Times New Roman"/>
          <w:b/>
          <w:color w:val="auto"/>
          <w:w w:val="100"/>
          <w:sz w:val="28"/>
          <w:highlight w:val="none"/>
          <w:u w:val="single"/>
        </w:rPr>
        <w:t xml:space="preserve"> </w:t>
      </w:r>
      <w:r>
        <w:rPr>
          <w:rFonts w:ascii="Times New Roman" w:eastAsia="Times New Roman"/>
          <w:b/>
          <w:color w:val="auto"/>
          <w:sz w:val="28"/>
          <w:highlight w:val="none"/>
          <w:u w:val="single"/>
        </w:rPr>
        <w:tab/>
      </w:r>
    </w:p>
    <w:p w14:paraId="6B4594D8">
      <w:pPr>
        <w:pStyle w:val="2"/>
        <w:rPr>
          <w:rFonts w:ascii="Times New Roman"/>
          <w:b/>
          <w:color w:val="auto"/>
          <w:sz w:val="20"/>
          <w:highlight w:val="none"/>
        </w:rPr>
      </w:pPr>
    </w:p>
    <w:p w14:paraId="706F2E81">
      <w:pPr>
        <w:pStyle w:val="2"/>
        <w:rPr>
          <w:rFonts w:ascii="Times New Roman"/>
          <w:b/>
          <w:color w:val="auto"/>
          <w:sz w:val="20"/>
          <w:highlight w:val="none"/>
        </w:rPr>
      </w:pPr>
    </w:p>
    <w:p w14:paraId="1EF8154B">
      <w:pPr>
        <w:pStyle w:val="2"/>
        <w:rPr>
          <w:rFonts w:ascii="Times New Roman"/>
          <w:b/>
          <w:color w:val="auto"/>
          <w:sz w:val="20"/>
          <w:highlight w:val="none"/>
        </w:rPr>
      </w:pPr>
    </w:p>
    <w:p w14:paraId="1D780026">
      <w:pPr>
        <w:tabs>
          <w:tab w:val="left" w:pos="2587"/>
          <w:tab w:val="left" w:pos="4632"/>
          <w:tab w:val="left" w:pos="6031"/>
        </w:tabs>
        <w:spacing w:before="233" w:line="307" w:lineRule="auto"/>
        <w:ind w:left="1603" w:right="1641" w:hanging="65"/>
        <w:jc w:val="left"/>
        <w:rPr>
          <w:rFonts w:ascii="Times New Roman" w:eastAsia="Times New Roman"/>
          <w:b/>
          <w:color w:val="auto"/>
          <w:sz w:val="28"/>
          <w:highlight w:val="none"/>
        </w:rPr>
      </w:pPr>
      <w:r>
        <w:rPr>
          <w:b/>
          <w:color w:val="auto"/>
          <w:sz w:val="28"/>
          <w:highlight w:val="none"/>
        </w:rPr>
        <w:t>供应商名称</w:t>
      </w:r>
      <w:r>
        <w:rPr>
          <w:b/>
          <w:color w:val="auto"/>
          <w:spacing w:val="-2"/>
          <w:sz w:val="28"/>
          <w:highlight w:val="none"/>
        </w:rPr>
        <w:t xml:space="preserve"> </w:t>
      </w:r>
      <w:r>
        <w:rPr>
          <w:b/>
          <w:color w:val="auto"/>
          <w:sz w:val="28"/>
          <w:highlight w:val="none"/>
        </w:rPr>
        <w:t>：</w:t>
      </w:r>
      <w:r>
        <w:rPr>
          <w:b/>
          <w:color w:val="auto"/>
          <w:sz w:val="28"/>
          <w:highlight w:val="none"/>
          <w:u w:val="single"/>
        </w:rPr>
        <w:t xml:space="preserve"> </w:t>
      </w:r>
      <w:r>
        <w:rPr>
          <w:b/>
          <w:color w:val="auto"/>
          <w:sz w:val="28"/>
          <w:highlight w:val="none"/>
          <w:u w:val="single"/>
        </w:rPr>
        <w:tab/>
      </w:r>
      <w:r>
        <w:rPr>
          <w:b/>
          <w:color w:val="auto"/>
          <w:sz w:val="28"/>
          <w:highlight w:val="none"/>
        </w:rPr>
        <w:t>（全称并加盖公章） 日</w:t>
      </w:r>
      <w:r>
        <w:rPr>
          <w:b/>
          <w:color w:val="auto"/>
          <w:sz w:val="28"/>
          <w:highlight w:val="none"/>
        </w:rPr>
        <w:tab/>
      </w:r>
      <w:r>
        <w:rPr>
          <w:b/>
          <w:color w:val="auto"/>
          <w:sz w:val="28"/>
          <w:highlight w:val="none"/>
        </w:rPr>
        <w:t>期</w:t>
      </w:r>
      <w:r>
        <w:rPr>
          <w:b/>
          <w:color w:val="auto"/>
          <w:spacing w:val="-2"/>
          <w:sz w:val="28"/>
          <w:highlight w:val="none"/>
        </w:rPr>
        <w:t xml:space="preserve"> </w:t>
      </w:r>
      <w:r>
        <w:rPr>
          <w:b/>
          <w:color w:val="auto"/>
          <w:sz w:val="28"/>
          <w:highlight w:val="none"/>
        </w:rPr>
        <w:t>：</w:t>
      </w:r>
      <w:r>
        <w:rPr>
          <w:rFonts w:ascii="Times New Roman" w:eastAsia="Times New Roman"/>
          <w:b/>
          <w:color w:val="auto"/>
          <w:w w:val="100"/>
          <w:sz w:val="28"/>
          <w:highlight w:val="none"/>
          <w:u w:val="single"/>
        </w:rPr>
        <w:t xml:space="preserve"> </w:t>
      </w:r>
      <w:r>
        <w:rPr>
          <w:rFonts w:ascii="Times New Roman" w:eastAsia="Times New Roman"/>
          <w:b/>
          <w:color w:val="auto"/>
          <w:sz w:val="28"/>
          <w:highlight w:val="none"/>
          <w:u w:val="single"/>
        </w:rPr>
        <w:tab/>
      </w:r>
      <w:r>
        <w:rPr>
          <w:rFonts w:ascii="Times New Roman" w:eastAsia="Times New Roman"/>
          <w:b/>
          <w:color w:val="auto"/>
          <w:sz w:val="28"/>
          <w:highlight w:val="none"/>
          <w:u w:val="single"/>
        </w:rPr>
        <w:tab/>
      </w:r>
    </w:p>
    <w:p w14:paraId="14D29170">
      <w:pPr>
        <w:spacing w:after="0" w:line="307" w:lineRule="auto"/>
        <w:jc w:val="left"/>
        <w:rPr>
          <w:rFonts w:ascii="Times New Roman" w:eastAsia="Times New Roman"/>
          <w:color w:val="auto"/>
          <w:sz w:val="28"/>
          <w:highlight w:val="none"/>
        </w:rPr>
        <w:sectPr>
          <w:footerReference r:id="rId11" w:type="default"/>
          <w:pgSz w:w="11910" w:h="16840"/>
          <w:pgMar w:top="1520" w:right="1440" w:bottom="1320" w:left="1660" w:header="0" w:footer="1135" w:gutter="0"/>
          <w:pgNumType w:start="21"/>
          <w:cols w:space="720" w:num="1"/>
        </w:sectPr>
      </w:pPr>
    </w:p>
    <w:p w14:paraId="3D79C73B">
      <w:pPr>
        <w:tabs>
          <w:tab w:val="left" w:pos="3795"/>
        </w:tabs>
        <w:spacing w:before="44"/>
        <w:ind w:left="140" w:right="0" w:firstLine="0"/>
        <w:jc w:val="left"/>
        <w:rPr>
          <w:b/>
          <w:color w:val="auto"/>
          <w:sz w:val="28"/>
          <w:highlight w:val="none"/>
        </w:rPr>
      </w:pPr>
      <w:r>
        <w:rPr>
          <w:b/>
          <w:color w:val="auto"/>
          <w:sz w:val="28"/>
          <w:highlight w:val="none"/>
        </w:rPr>
        <w:t>附件2:</w:t>
      </w:r>
      <w:r>
        <w:rPr>
          <w:b/>
          <w:color w:val="auto"/>
          <w:sz w:val="28"/>
          <w:highlight w:val="none"/>
        </w:rPr>
        <w:tab/>
      </w:r>
      <w:r>
        <w:rPr>
          <w:b/>
          <w:color w:val="auto"/>
          <w:sz w:val="28"/>
          <w:highlight w:val="none"/>
        </w:rPr>
        <w:t>单一来源响应书</w:t>
      </w:r>
    </w:p>
    <w:p w14:paraId="165B15B2">
      <w:pPr>
        <w:pStyle w:val="2"/>
        <w:spacing w:before="8"/>
        <w:rPr>
          <w:b/>
          <w:color w:val="auto"/>
          <w:sz w:val="41"/>
          <w:highlight w:val="none"/>
        </w:rPr>
      </w:pPr>
    </w:p>
    <w:p w14:paraId="1C06FEA5">
      <w:pPr>
        <w:pStyle w:val="2"/>
        <w:tabs>
          <w:tab w:val="left" w:pos="2299"/>
        </w:tabs>
        <w:ind w:left="140"/>
        <w:rPr>
          <w:color w:val="auto"/>
          <w:highlight w:val="none"/>
        </w:rPr>
      </w:pPr>
      <w:r>
        <w:rPr>
          <w:color w:val="auto"/>
          <w:highlight w:val="none"/>
        </w:rPr>
        <w:t>致：</w:t>
      </w:r>
      <w:r>
        <w:rPr>
          <w:color w:val="auto"/>
          <w:highlight w:val="none"/>
          <w:u w:val="single"/>
        </w:rPr>
        <w:t xml:space="preserve"> </w:t>
      </w:r>
      <w:r>
        <w:rPr>
          <w:color w:val="auto"/>
          <w:highlight w:val="none"/>
          <w:u w:val="single"/>
        </w:rPr>
        <w:tab/>
      </w:r>
      <w:r>
        <w:rPr>
          <w:color w:val="auto"/>
          <w:highlight w:val="none"/>
        </w:rPr>
        <w:t>（采购人）：</w:t>
      </w:r>
    </w:p>
    <w:p w14:paraId="31BB8091">
      <w:pPr>
        <w:pStyle w:val="2"/>
        <w:spacing w:before="7"/>
        <w:rPr>
          <w:color w:val="auto"/>
          <w:sz w:val="9"/>
          <w:highlight w:val="none"/>
        </w:rPr>
      </w:pPr>
    </w:p>
    <w:p w14:paraId="738164E8">
      <w:pPr>
        <w:pStyle w:val="2"/>
        <w:tabs>
          <w:tab w:val="left" w:pos="1579"/>
          <w:tab w:val="left" w:pos="2419"/>
          <w:tab w:val="left" w:pos="4939"/>
        </w:tabs>
        <w:spacing w:before="74" w:line="364" w:lineRule="auto"/>
        <w:ind w:left="140" w:right="505" w:firstLine="600"/>
        <w:jc w:val="both"/>
        <w:rPr>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highlight w:val="none"/>
        </w:rPr>
        <w:t>（供应商名称）现委托</w:t>
      </w:r>
      <w:r>
        <w:rPr>
          <w:color w:val="auto"/>
          <w:highlight w:val="none"/>
          <w:u w:val="single"/>
        </w:rPr>
        <w:t xml:space="preserve"> </w:t>
      </w:r>
      <w:r>
        <w:rPr>
          <w:color w:val="auto"/>
          <w:highlight w:val="none"/>
          <w:u w:val="single"/>
        </w:rPr>
        <w:tab/>
      </w:r>
      <w:r>
        <w:rPr>
          <w:color w:val="auto"/>
          <w:highlight w:val="none"/>
        </w:rPr>
        <w:t>（姓名）为我方代理人，参加贵方组织的</w:t>
      </w:r>
      <w:r>
        <w:rPr>
          <w:color w:val="auto"/>
          <w:highlight w:val="none"/>
          <w:u w:val="single"/>
        </w:rPr>
        <w:t xml:space="preserve">    </w:t>
      </w:r>
      <w:r>
        <w:rPr>
          <w:color w:val="auto"/>
          <w:highlight w:val="none"/>
        </w:rPr>
        <w:t>项目（采购项目编号：</w:t>
      </w:r>
      <w:r>
        <w:rPr>
          <w:color w:val="auto"/>
          <w:highlight w:val="none"/>
          <w:u w:val="single"/>
        </w:rPr>
        <w:t xml:space="preserve">     </w:t>
      </w:r>
      <w:r>
        <w:rPr>
          <w:color w:val="auto"/>
          <w:highlight w:val="none"/>
        </w:rPr>
        <w:t>）的单一来源。现正式提交下述文件正本1份副本</w:t>
      </w:r>
      <w:r>
        <w:rPr>
          <w:color w:val="auto"/>
          <w:highlight w:val="none"/>
          <w:u w:val="single"/>
        </w:rPr>
        <w:t xml:space="preserve"> </w:t>
      </w:r>
      <w:r>
        <w:rPr>
          <w:color w:val="auto"/>
          <w:highlight w:val="none"/>
          <w:u w:val="single"/>
        </w:rPr>
        <w:tab/>
      </w:r>
      <w:r>
        <w:rPr>
          <w:color w:val="auto"/>
          <w:highlight w:val="none"/>
        </w:rPr>
        <w:t>份：</w:t>
      </w:r>
    </w:p>
    <w:p w14:paraId="197D7A6A">
      <w:pPr>
        <w:pStyle w:val="2"/>
        <w:spacing w:line="307" w:lineRule="exact"/>
        <w:ind w:left="620"/>
        <w:rPr>
          <w:color w:val="auto"/>
          <w:highlight w:val="none"/>
        </w:rPr>
      </w:pPr>
      <w:r>
        <w:rPr>
          <w:color w:val="auto"/>
          <w:highlight w:val="none"/>
        </w:rPr>
        <w:t>1、初次报价一览表。</w:t>
      </w:r>
    </w:p>
    <w:p w14:paraId="2BA7A8E9">
      <w:pPr>
        <w:pStyle w:val="2"/>
        <w:spacing w:before="158"/>
        <w:ind w:left="620"/>
        <w:rPr>
          <w:color w:val="auto"/>
          <w:highlight w:val="none"/>
        </w:rPr>
      </w:pPr>
      <w:r>
        <w:rPr>
          <w:color w:val="auto"/>
          <w:highlight w:val="none"/>
        </w:rPr>
        <w:t>2、服务技术响应表。</w:t>
      </w:r>
    </w:p>
    <w:p w14:paraId="572AA966">
      <w:pPr>
        <w:pStyle w:val="2"/>
        <w:spacing w:before="161"/>
        <w:ind w:left="620"/>
        <w:rPr>
          <w:color w:val="auto"/>
          <w:highlight w:val="none"/>
        </w:rPr>
      </w:pPr>
      <w:r>
        <w:rPr>
          <w:color w:val="auto"/>
          <w:highlight w:val="none"/>
        </w:rPr>
        <w:t>3、商务响应表</w:t>
      </w:r>
    </w:p>
    <w:p w14:paraId="2DC65577">
      <w:pPr>
        <w:pStyle w:val="2"/>
        <w:spacing w:before="158"/>
        <w:ind w:left="620"/>
        <w:rPr>
          <w:color w:val="auto"/>
          <w:highlight w:val="none"/>
        </w:rPr>
      </w:pPr>
      <w:r>
        <w:rPr>
          <w:color w:val="auto"/>
          <w:highlight w:val="none"/>
        </w:rPr>
        <w:t>4、法定代表人身份证明（格式）。</w:t>
      </w:r>
    </w:p>
    <w:p w14:paraId="1BA1FBAE">
      <w:pPr>
        <w:pStyle w:val="2"/>
        <w:spacing w:before="160"/>
        <w:ind w:left="620"/>
        <w:rPr>
          <w:color w:val="auto"/>
          <w:highlight w:val="none"/>
        </w:rPr>
      </w:pPr>
      <w:r>
        <w:rPr>
          <w:color w:val="auto"/>
          <w:highlight w:val="none"/>
        </w:rPr>
        <w:t>5、法定代表人授权书（格式）。</w:t>
      </w:r>
    </w:p>
    <w:p w14:paraId="009030BF">
      <w:pPr>
        <w:pStyle w:val="2"/>
        <w:spacing w:before="159"/>
        <w:ind w:left="620"/>
        <w:rPr>
          <w:color w:val="auto"/>
          <w:highlight w:val="none"/>
        </w:rPr>
      </w:pPr>
      <w:r>
        <w:rPr>
          <w:color w:val="auto"/>
          <w:highlight w:val="none"/>
        </w:rPr>
        <w:t>6、证明文件。</w:t>
      </w:r>
    </w:p>
    <w:p w14:paraId="175D7DB6">
      <w:pPr>
        <w:pStyle w:val="2"/>
        <w:spacing w:before="160"/>
        <w:ind w:left="620"/>
        <w:rPr>
          <w:color w:val="auto"/>
          <w:highlight w:val="none"/>
        </w:rPr>
      </w:pPr>
      <w:r>
        <w:rPr>
          <w:color w:val="auto"/>
          <w:highlight w:val="none"/>
        </w:rPr>
        <w:t>7、抵制商业贿赂承诺（格式）。</w:t>
      </w:r>
    </w:p>
    <w:p w14:paraId="1F770692">
      <w:pPr>
        <w:pStyle w:val="2"/>
        <w:spacing w:before="161" w:line="362" w:lineRule="auto"/>
        <w:ind w:left="140" w:right="505" w:firstLine="480"/>
        <w:rPr>
          <w:color w:val="auto"/>
          <w:highlight w:val="none"/>
        </w:rPr>
      </w:pPr>
      <w:r>
        <w:rPr>
          <w:color w:val="auto"/>
          <w:highlight w:val="none"/>
        </w:rPr>
        <w:t>为便于贵方公正、择优地确定成交供应商及其提供产品和服务，我方就本次单一来源协商有关事项郑重声明并宣布同意如下：</w:t>
      </w:r>
    </w:p>
    <w:p w14:paraId="56938EF5">
      <w:pPr>
        <w:pStyle w:val="2"/>
        <w:spacing w:before="2" w:line="364" w:lineRule="auto"/>
        <w:ind w:left="140" w:right="385" w:firstLine="480"/>
        <w:rPr>
          <w:color w:val="auto"/>
          <w:highlight w:val="none"/>
        </w:rPr>
      </w:pPr>
      <w:r>
        <w:rPr>
          <w:color w:val="auto"/>
          <w:highlight w:val="none"/>
        </w:rPr>
        <w:t>1、我方承诺已经具备采购文件中规定的参加政府采购活动的供应商应当具备的条件。我方愿意向贵方提供任何与本单一来源协商项目有关的数据、情况和技术资料，并根据需要提供一切承诺的证明材料，并保证其真实、合法、有效。</w:t>
      </w:r>
    </w:p>
    <w:p w14:paraId="5B348637">
      <w:pPr>
        <w:pStyle w:val="2"/>
        <w:ind w:left="620"/>
        <w:rPr>
          <w:color w:val="auto"/>
          <w:highlight w:val="none"/>
        </w:rPr>
      </w:pPr>
      <w:r>
        <w:rPr>
          <w:color w:val="auto"/>
          <w:highlight w:val="none"/>
        </w:rPr>
        <w:t>2、我方承诺在单一来源协商活动中提供的各种材料真实有效。</w:t>
      </w:r>
    </w:p>
    <w:p w14:paraId="37C7E9DE">
      <w:pPr>
        <w:pStyle w:val="2"/>
        <w:spacing w:before="158" w:line="364" w:lineRule="auto"/>
        <w:ind w:left="140" w:right="385" w:firstLine="480"/>
        <w:rPr>
          <w:color w:val="auto"/>
          <w:highlight w:val="none"/>
        </w:rPr>
      </w:pPr>
      <w:r>
        <w:rPr>
          <w:color w:val="auto"/>
          <w:highlight w:val="none"/>
        </w:rPr>
        <w:t>3、我方同意在响应文件有效期内遵守本响应文件中的承诺且在此期限期满之前均具有约束力。如果我方成交，响应文件有效期与合同履行期相同。</w:t>
      </w:r>
    </w:p>
    <w:p w14:paraId="7BB8007B">
      <w:pPr>
        <w:pStyle w:val="2"/>
        <w:spacing w:line="364" w:lineRule="auto"/>
        <w:ind w:left="140" w:right="145" w:firstLine="480"/>
        <w:rPr>
          <w:color w:val="auto"/>
          <w:highlight w:val="none"/>
        </w:rPr>
      </w:pPr>
      <w:r>
        <w:rPr>
          <w:color w:val="auto"/>
          <w:highlight w:val="none"/>
        </w:rPr>
        <w:t>4、我方已详细审查全部采购文件，包括修改文件（如有的话）和有关附件， 将自行承担因对全部采购文件理解不正确或误解而产生的相应后果。</w:t>
      </w:r>
    </w:p>
    <w:p w14:paraId="1D4BD0EB">
      <w:pPr>
        <w:pStyle w:val="2"/>
        <w:spacing w:line="364" w:lineRule="auto"/>
        <w:ind w:left="140" w:right="385" w:firstLine="480"/>
        <w:rPr>
          <w:color w:val="auto"/>
          <w:highlight w:val="none"/>
        </w:rPr>
      </w:pPr>
      <w:r>
        <w:rPr>
          <w:color w:val="auto"/>
          <w:highlight w:val="none"/>
        </w:rPr>
        <w:t>5、我方保证尊重单一来源协商小组的评审结果，完全理解本采购项目最低报价不作为成交的保证。</w:t>
      </w:r>
    </w:p>
    <w:p w14:paraId="289A5E90">
      <w:pPr>
        <w:pStyle w:val="2"/>
        <w:spacing w:line="364" w:lineRule="auto"/>
        <w:ind w:left="140" w:right="385" w:firstLine="480"/>
        <w:rPr>
          <w:color w:val="auto"/>
          <w:highlight w:val="none"/>
        </w:rPr>
      </w:pPr>
      <w:r>
        <w:rPr>
          <w:color w:val="auto"/>
          <w:highlight w:val="none"/>
        </w:rPr>
        <w:t>6、我方理解并遵守采购文件的全部规定，接受采购文件中政府采购合同的全部条款且无任何异议。</w:t>
      </w:r>
    </w:p>
    <w:p w14:paraId="5DAE5D57">
      <w:pPr>
        <w:pStyle w:val="2"/>
        <w:spacing w:before="8"/>
        <w:rPr>
          <w:color w:val="auto"/>
          <w:sz w:val="20"/>
          <w:highlight w:val="none"/>
        </w:rPr>
      </w:pPr>
    </w:p>
    <w:p w14:paraId="3AE2929B">
      <w:pPr>
        <w:pStyle w:val="2"/>
        <w:tabs>
          <w:tab w:val="left" w:pos="5799"/>
        </w:tabs>
        <w:ind w:left="2799"/>
        <w:rPr>
          <w:color w:val="auto"/>
          <w:highlight w:val="none"/>
        </w:rPr>
      </w:pPr>
      <w:r>
        <w:rPr>
          <w:color w:val="auto"/>
          <w:highlight w:val="none"/>
        </w:rPr>
        <w:t>供应商名称：</w:t>
      </w:r>
      <w:r>
        <w:rPr>
          <w:color w:val="auto"/>
          <w:highlight w:val="none"/>
          <w:u w:val="single"/>
        </w:rPr>
        <w:t xml:space="preserve"> </w:t>
      </w:r>
      <w:r>
        <w:rPr>
          <w:color w:val="auto"/>
          <w:highlight w:val="none"/>
          <w:u w:val="single"/>
        </w:rPr>
        <w:tab/>
      </w:r>
      <w:r>
        <w:rPr>
          <w:color w:val="auto"/>
          <w:highlight w:val="none"/>
        </w:rPr>
        <w:t>（全称并加盖单位公章）</w:t>
      </w:r>
    </w:p>
    <w:p w14:paraId="6AEF5477">
      <w:pPr>
        <w:spacing w:after="0"/>
        <w:rPr>
          <w:color w:val="auto"/>
          <w:highlight w:val="none"/>
        </w:rPr>
        <w:sectPr>
          <w:pgSz w:w="11910" w:h="16840"/>
          <w:pgMar w:top="1460" w:right="1440" w:bottom="1320" w:left="1660" w:header="0" w:footer="1135" w:gutter="0"/>
          <w:cols w:space="720" w:num="1"/>
        </w:sectPr>
      </w:pPr>
    </w:p>
    <w:p w14:paraId="390FBA3F">
      <w:pPr>
        <w:pStyle w:val="2"/>
        <w:tabs>
          <w:tab w:val="left" w:pos="3759"/>
          <w:tab w:val="left" w:pos="4778"/>
          <w:tab w:val="left" w:pos="5679"/>
          <w:tab w:val="left" w:pos="6399"/>
          <w:tab w:val="left" w:pos="6519"/>
        </w:tabs>
        <w:spacing w:before="42" w:line="472" w:lineRule="auto"/>
        <w:ind w:left="2799" w:right="724"/>
        <w:rPr>
          <w:color w:val="auto"/>
          <w:highlight w:val="none"/>
        </w:rPr>
      </w:pPr>
      <w:r>
        <w:rPr>
          <w:color w:val="auto"/>
          <w:highlight w:val="none"/>
        </w:rPr>
        <w:t>供应商代表：</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u w:val="single"/>
        </w:rPr>
        <w:tab/>
      </w:r>
      <w:r>
        <w:rPr>
          <w:color w:val="auto"/>
          <w:highlight w:val="none"/>
        </w:rPr>
        <w:t>（签字或盖章） 日</w:t>
      </w:r>
      <w:r>
        <w:rPr>
          <w:color w:val="auto"/>
          <w:highlight w:val="none"/>
        </w:rPr>
        <w:tab/>
      </w:r>
      <w:r>
        <w:rPr>
          <w:color w:val="auto"/>
          <w:highlight w:val="none"/>
        </w:rPr>
        <w:t>期：</w:t>
      </w:r>
      <w:r>
        <w:rPr>
          <w:color w:val="auto"/>
          <w:highlight w:val="none"/>
          <w:u w:val="single"/>
        </w:rPr>
        <w:tab/>
      </w:r>
      <w:r>
        <w:rPr>
          <w:color w:val="auto"/>
          <w:highlight w:val="none"/>
        </w:rPr>
        <w:t>年</w:t>
      </w:r>
      <w:r>
        <w:rPr>
          <w:color w:val="auto"/>
          <w:highlight w:val="none"/>
          <w:u w:val="single"/>
        </w:rPr>
        <w:t xml:space="preserve"> </w:t>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rPr>
        <w:t>日</w:t>
      </w:r>
    </w:p>
    <w:p w14:paraId="65ED823E">
      <w:pPr>
        <w:spacing w:after="0" w:line="472" w:lineRule="auto"/>
        <w:rPr>
          <w:color w:val="auto"/>
          <w:highlight w:val="none"/>
        </w:rPr>
        <w:sectPr>
          <w:pgSz w:w="11910" w:h="16840"/>
          <w:pgMar w:top="1380" w:right="1440" w:bottom="1320" w:left="1660" w:header="0" w:footer="1135" w:gutter="0"/>
          <w:cols w:space="720" w:num="1"/>
        </w:sectPr>
      </w:pPr>
    </w:p>
    <w:p w14:paraId="3AF00C35">
      <w:pPr>
        <w:tabs>
          <w:tab w:val="left" w:pos="2671"/>
        </w:tabs>
        <w:spacing w:before="41"/>
        <w:ind w:left="140" w:right="0" w:firstLine="0"/>
        <w:jc w:val="left"/>
        <w:rPr>
          <w:color w:val="auto"/>
          <w:sz w:val="28"/>
          <w:highlight w:val="none"/>
        </w:rPr>
      </w:pPr>
      <w:r>
        <w:rPr>
          <w:b/>
          <w:color w:val="auto"/>
          <w:sz w:val="28"/>
          <w:highlight w:val="none"/>
        </w:rPr>
        <w:t>附件3:</w:t>
      </w:r>
      <w:r>
        <w:rPr>
          <w:b/>
          <w:color w:val="auto"/>
          <w:sz w:val="28"/>
          <w:highlight w:val="none"/>
        </w:rPr>
        <w:tab/>
      </w:r>
      <w:r>
        <w:rPr>
          <w:b/>
          <w:color w:val="auto"/>
          <w:sz w:val="28"/>
          <w:highlight w:val="none"/>
        </w:rPr>
        <w:t>初次报价一览</w:t>
      </w:r>
      <w:r>
        <w:rPr>
          <w:b/>
          <w:color w:val="auto"/>
          <w:spacing w:val="-3"/>
          <w:sz w:val="28"/>
          <w:highlight w:val="none"/>
        </w:rPr>
        <w:t>表</w:t>
      </w:r>
      <w:r>
        <w:rPr>
          <w:color w:val="auto"/>
          <w:sz w:val="28"/>
          <w:highlight w:val="none"/>
        </w:rPr>
        <w:t>（</w:t>
      </w:r>
      <w:r>
        <w:rPr>
          <w:color w:val="auto"/>
          <w:spacing w:val="-3"/>
          <w:sz w:val="28"/>
          <w:highlight w:val="none"/>
        </w:rPr>
        <w:t>格</w:t>
      </w:r>
      <w:r>
        <w:rPr>
          <w:color w:val="auto"/>
          <w:sz w:val="28"/>
          <w:highlight w:val="none"/>
        </w:rPr>
        <w:t>式）</w:t>
      </w:r>
    </w:p>
    <w:p w14:paraId="275E6CC5">
      <w:pPr>
        <w:pStyle w:val="2"/>
        <w:rPr>
          <w:color w:val="auto"/>
          <w:sz w:val="28"/>
          <w:highlight w:val="none"/>
        </w:rPr>
      </w:pPr>
    </w:p>
    <w:p w14:paraId="63BC68F9">
      <w:pPr>
        <w:pStyle w:val="2"/>
        <w:tabs>
          <w:tab w:val="left" w:pos="2959"/>
          <w:tab w:val="left" w:pos="5179"/>
        </w:tabs>
        <w:spacing w:before="244" w:after="51"/>
        <w:ind w:left="140"/>
        <w:rPr>
          <w:color w:val="auto"/>
          <w:highlight w:val="none"/>
        </w:rPr>
      </w:pPr>
      <w:r>
        <w:rPr>
          <w:color w:val="auto"/>
          <w:highlight w:val="none"/>
        </w:rPr>
        <w:t>采购项目编号：</w:t>
      </w:r>
      <w:r>
        <w:rPr>
          <w:color w:val="auto"/>
          <w:highlight w:val="none"/>
          <w:u w:val="single"/>
        </w:rPr>
        <w:t xml:space="preserve"> </w:t>
      </w:r>
      <w:r>
        <w:rPr>
          <w:color w:val="auto"/>
          <w:highlight w:val="none"/>
          <w:u w:val="single"/>
        </w:rPr>
        <w:tab/>
      </w:r>
      <w:r>
        <w:rPr>
          <w:color w:val="auto"/>
          <w:highlight w:val="none"/>
        </w:rPr>
        <w:tab/>
      </w:r>
      <w:r>
        <w:rPr>
          <w:color w:val="auto"/>
          <w:highlight w:val="none"/>
        </w:rPr>
        <w:t>货币单位：元</w:t>
      </w:r>
    </w:p>
    <w:tbl>
      <w:tblPr>
        <w:tblStyle w:val="11"/>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69"/>
        <w:gridCol w:w="5696"/>
      </w:tblGrid>
      <w:tr w14:paraId="08EED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5" w:hRule="atLeast"/>
        </w:trPr>
        <w:tc>
          <w:tcPr>
            <w:tcW w:w="2669" w:type="dxa"/>
          </w:tcPr>
          <w:p w14:paraId="4228B7F8">
            <w:pPr>
              <w:pStyle w:val="17"/>
              <w:spacing w:before="6"/>
              <w:rPr>
                <w:color w:val="auto"/>
                <w:sz w:val="18"/>
                <w:highlight w:val="none"/>
              </w:rPr>
            </w:pPr>
          </w:p>
          <w:p w14:paraId="246E4E28">
            <w:pPr>
              <w:pStyle w:val="17"/>
              <w:ind w:left="328" w:right="362"/>
              <w:jc w:val="center"/>
              <w:rPr>
                <w:color w:val="auto"/>
                <w:sz w:val="24"/>
                <w:highlight w:val="none"/>
              </w:rPr>
            </w:pPr>
            <w:r>
              <w:rPr>
                <w:color w:val="auto"/>
                <w:sz w:val="24"/>
                <w:highlight w:val="none"/>
              </w:rPr>
              <w:t>项目名称</w:t>
            </w:r>
          </w:p>
        </w:tc>
        <w:tc>
          <w:tcPr>
            <w:tcW w:w="5696" w:type="dxa"/>
          </w:tcPr>
          <w:p w14:paraId="528F61A8">
            <w:pPr>
              <w:pStyle w:val="17"/>
              <w:rPr>
                <w:rFonts w:ascii="Times New Roman"/>
                <w:color w:val="auto"/>
                <w:sz w:val="24"/>
                <w:highlight w:val="none"/>
              </w:rPr>
            </w:pPr>
          </w:p>
        </w:tc>
      </w:tr>
      <w:tr w14:paraId="71D44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2669" w:type="dxa"/>
          </w:tcPr>
          <w:p w14:paraId="04D21FC5">
            <w:pPr>
              <w:pStyle w:val="17"/>
              <w:spacing w:before="8"/>
              <w:rPr>
                <w:color w:val="auto"/>
                <w:sz w:val="25"/>
                <w:highlight w:val="none"/>
              </w:rPr>
            </w:pPr>
          </w:p>
          <w:p w14:paraId="0134004D">
            <w:pPr>
              <w:pStyle w:val="17"/>
              <w:ind w:left="328" w:right="322"/>
              <w:jc w:val="center"/>
              <w:rPr>
                <w:color w:val="auto"/>
                <w:sz w:val="24"/>
                <w:highlight w:val="none"/>
              </w:rPr>
            </w:pPr>
            <w:r>
              <w:rPr>
                <w:rFonts w:hint="eastAsia"/>
                <w:color w:val="auto"/>
                <w:sz w:val="24"/>
                <w:highlight w:val="none"/>
                <w:lang w:eastAsia="zh-CN"/>
              </w:rPr>
              <w:t>响应</w:t>
            </w:r>
            <w:r>
              <w:rPr>
                <w:color w:val="auto"/>
                <w:sz w:val="24"/>
                <w:highlight w:val="none"/>
              </w:rPr>
              <w:t>报价</w:t>
            </w:r>
          </w:p>
        </w:tc>
        <w:tc>
          <w:tcPr>
            <w:tcW w:w="5696" w:type="dxa"/>
          </w:tcPr>
          <w:p w14:paraId="75567B15">
            <w:pPr>
              <w:pStyle w:val="17"/>
              <w:tabs>
                <w:tab w:val="left" w:pos="3168"/>
              </w:tabs>
              <w:spacing w:before="96" w:line="362" w:lineRule="auto"/>
              <w:ind w:left="108" w:right="2515"/>
              <w:rPr>
                <w:rFonts w:ascii="Times New Roman" w:eastAsia="Times New Roman"/>
                <w:color w:val="auto"/>
                <w:sz w:val="24"/>
                <w:highlight w:val="none"/>
              </w:rPr>
            </w:pPr>
            <w:r>
              <w:rPr>
                <w:color w:val="auto"/>
                <w:sz w:val="24"/>
                <w:highlight w:val="none"/>
              </w:rPr>
              <w:t>大写：</w:t>
            </w:r>
            <w:r>
              <w:rPr>
                <w:rFonts w:ascii="Times New Roman" w:eastAsia="Times New Roman"/>
                <w:color w:val="auto"/>
                <w:sz w:val="24"/>
                <w:highlight w:val="none"/>
                <w:u w:val="single"/>
              </w:rPr>
              <w:t xml:space="preserve"> </w:t>
            </w:r>
            <w:r>
              <w:rPr>
                <w:rFonts w:ascii="Times New Roman" w:eastAsia="Times New Roman"/>
                <w:color w:val="auto"/>
                <w:sz w:val="24"/>
                <w:highlight w:val="none"/>
                <w:u w:val="single"/>
              </w:rPr>
              <w:tab/>
            </w:r>
            <w:r>
              <w:rPr>
                <w:rFonts w:ascii="Times New Roman" w:eastAsia="Times New Roman"/>
                <w:color w:val="auto"/>
                <w:sz w:val="24"/>
                <w:highlight w:val="none"/>
                <w:u w:val="single"/>
              </w:rPr>
              <w:t xml:space="preserve"> </w:t>
            </w:r>
            <w:r>
              <w:rPr>
                <w:color w:val="auto"/>
                <w:sz w:val="24"/>
                <w:highlight w:val="none"/>
              </w:rPr>
              <w:t>小写：</w:t>
            </w:r>
            <w:r>
              <w:rPr>
                <w:rFonts w:ascii="Times New Roman" w:eastAsia="Times New Roman"/>
                <w:color w:val="auto"/>
                <w:sz w:val="24"/>
                <w:highlight w:val="none"/>
                <w:u w:val="single"/>
              </w:rPr>
              <w:t xml:space="preserve"> </w:t>
            </w:r>
            <w:r>
              <w:rPr>
                <w:rFonts w:ascii="Times New Roman" w:eastAsia="Times New Roman"/>
                <w:color w:val="auto"/>
                <w:sz w:val="24"/>
                <w:highlight w:val="none"/>
                <w:u w:val="single"/>
              </w:rPr>
              <w:tab/>
            </w:r>
          </w:p>
        </w:tc>
      </w:tr>
      <w:tr w14:paraId="1231D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2669" w:type="dxa"/>
          </w:tcPr>
          <w:p w14:paraId="451FDF7A">
            <w:pPr>
              <w:pStyle w:val="17"/>
              <w:spacing w:before="5"/>
              <w:rPr>
                <w:color w:val="auto"/>
                <w:sz w:val="18"/>
                <w:highlight w:val="none"/>
              </w:rPr>
            </w:pPr>
          </w:p>
          <w:p w14:paraId="50A5C65C">
            <w:pPr>
              <w:pStyle w:val="17"/>
              <w:ind w:left="328" w:right="343"/>
              <w:jc w:val="center"/>
              <w:rPr>
                <w:color w:val="auto"/>
                <w:sz w:val="24"/>
                <w:highlight w:val="none"/>
              </w:rPr>
            </w:pPr>
            <w:r>
              <w:rPr>
                <w:rFonts w:hint="eastAsia"/>
                <w:color w:val="auto"/>
                <w:sz w:val="24"/>
                <w:highlight w:val="none"/>
                <w:lang w:eastAsia="zh-CN"/>
              </w:rPr>
              <w:t>质量</w:t>
            </w:r>
            <w:r>
              <w:rPr>
                <w:color w:val="auto"/>
                <w:sz w:val="24"/>
                <w:highlight w:val="none"/>
              </w:rPr>
              <w:t>标准</w:t>
            </w:r>
          </w:p>
        </w:tc>
        <w:tc>
          <w:tcPr>
            <w:tcW w:w="5696" w:type="dxa"/>
          </w:tcPr>
          <w:p w14:paraId="295296CF">
            <w:pPr>
              <w:pStyle w:val="17"/>
              <w:rPr>
                <w:rFonts w:ascii="Times New Roman"/>
                <w:color w:val="auto"/>
                <w:sz w:val="24"/>
                <w:highlight w:val="none"/>
              </w:rPr>
            </w:pPr>
          </w:p>
        </w:tc>
      </w:tr>
      <w:tr w14:paraId="03004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2669" w:type="dxa"/>
          </w:tcPr>
          <w:p w14:paraId="14767D9C">
            <w:pPr>
              <w:pStyle w:val="17"/>
              <w:spacing w:before="4"/>
              <w:rPr>
                <w:color w:val="auto"/>
                <w:sz w:val="18"/>
                <w:highlight w:val="none"/>
              </w:rPr>
            </w:pPr>
          </w:p>
          <w:p w14:paraId="4CA04918">
            <w:pPr>
              <w:pStyle w:val="17"/>
              <w:ind w:left="328" w:right="371"/>
              <w:jc w:val="center"/>
              <w:rPr>
                <w:color w:val="auto"/>
                <w:sz w:val="24"/>
                <w:highlight w:val="none"/>
              </w:rPr>
            </w:pPr>
            <w:r>
              <w:rPr>
                <w:color w:val="auto"/>
                <w:sz w:val="24"/>
                <w:highlight w:val="none"/>
              </w:rPr>
              <w:t>响应性文件有效期</w:t>
            </w:r>
          </w:p>
        </w:tc>
        <w:tc>
          <w:tcPr>
            <w:tcW w:w="5696" w:type="dxa"/>
          </w:tcPr>
          <w:p w14:paraId="205862CC">
            <w:pPr>
              <w:pStyle w:val="17"/>
              <w:rPr>
                <w:rFonts w:ascii="Times New Roman"/>
                <w:color w:val="auto"/>
                <w:sz w:val="24"/>
                <w:highlight w:val="none"/>
              </w:rPr>
            </w:pPr>
          </w:p>
        </w:tc>
      </w:tr>
      <w:tr w14:paraId="57D3C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2669" w:type="dxa"/>
          </w:tcPr>
          <w:p w14:paraId="18D5B4C6">
            <w:pPr>
              <w:pStyle w:val="17"/>
              <w:spacing w:before="5"/>
              <w:rPr>
                <w:color w:val="auto"/>
                <w:sz w:val="18"/>
                <w:highlight w:val="none"/>
              </w:rPr>
            </w:pPr>
          </w:p>
          <w:p w14:paraId="2D1BF41B">
            <w:pPr>
              <w:pStyle w:val="17"/>
              <w:ind w:left="328" w:right="343"/>
              <w:jc w:val="center"/>
              <w:rPr>
                <w:color w:val="auto"/>
                <w:sz w:val="24"/>
                <w:highlight w:val="none"/>
              </w:rPr>
            </w:pPr>
            <w:r>
              <w:rPr>
                <w:color w:val="auto"/>
                <w:sz w:val="24"/>
                <w:highlight w:val="none"/>
              </w:rPr>
              <w:t>备注</w:t>
            </w:r>
          </w:p>
        </w:tc>
        <w:tc>
          <w:tcPr>
            <w:tcW w:w="5696" w:type="dxa"/>
          </w:tcPr>
          <w:p w14:paraId="3BD8E8FD">
            <w:pPr>
              <w:pStyle w:val="17"/>
              <w:rPr>
                <w:rFonts w:ascii="Times New Roman"/>
                <w:color w:val="auto"/>
                <w:sz w:val="24"/>
                <w:highlight w:val="none"/>
              </w:rPr>
            </w:pPr>
          </w:p>
        </w:tc>
      </w:tr>
    </w:tbl>
    <w:p w14:paraId="56B923BC">
      <w:pPr>
        <w:pStyle w:val="2"/>
        <w:spacing w:before="202" w:line="357" w:lineRule="auto"/>
        <w:ind w:left="140" w:right="145" w:firstLine="480"/>
        <w:rPr>
          <w:color w:val="auto"/>
          <w:highlight w:val="none"/>
        </w:rPr>
      </w:pPr>
      <w:r>
        <w:rPr>
          <w:color w:val="auto"/>
          <w:highlight w:val="none"/>
        </w:rPr>
        <w:t>注: 1、报价一经涂改，应在涂改处加盖单位公章或供应商代表签字或盖章， 否则其响应作无效响应处理。</w:t>
      </w:r>
    </w:p>
    <w:p w14:paraId="29F30139">
      <w:pPr>
        <w:pStyle w:val="2"/>
        <w:spacing w:before="53"/>
        <w:ind w:left="620"/>
        <w:rPr>
          <w:color w:val="auto"/>
          <w:highlight w:val="none"/>
        </w:rPr>
      </w:pPr>
      <w:r>
        <w:rPr>
          <w:color w:val="auto"/>
          <w:highlight w:val="none"/>
        </w:rPr>
        <w:t>2、单一来源协商费用为完成本项目服务内容产生的所有费用。</w:t>
      </w:r>
    </w:p>
    <w:p w14:paraId="3F9066A4">
      <w:pPr>
        <w:pStyle w:val="2"/>
        <w:spacing w:before="201"/>
        <w:ind w:left="620"/>
        <w:rPr>
          <w:color w:val="auto"/>
          <w:highlight w:val="none"/>
        </w:rPr>
      </w:pPr>
      <w:r>
        <w:rPr>
          <w:color w:val="auto"/>
          <w:highlight w:val="none"/>
        </w:rPr>
        <w:t>3、供应商按格式填列，不得自行更改，否则引起的不利后果由供应商承担。</w:t>
      </w:r>
    </w:p>
    <w:p w14:paraId="149A76FD">
      <w:pPr>
        <w:pStyle w:val="2"/>
        <w:rPr>
          <w:color w:val="auto"/>
          <w:highlight w:val="none"/>
        </w:rPr>
      </w:pPr>
    </w:p>
    <w:p w14:paraId="5BF18EEF">
      <w:pPr>
        <w:pStyle w:val="2"/>
        <w:rPr>
          <w:color w:val="auto"/>
          <w:highlight w:val="none"/>
        </w:rPr>
      </w:pPr>
    </w:p>
    <w:p w14:paraId="3D21C87A">
      <w:pPr>
        <w:pStyle w:val="2"/>
        <w:rPr>
          <w:color w:val="auto"/>
          <w:highlight w:val="none"/>
        </w:rPr>
      </w:pPr>
    </w:p>
    <w:p w14:paraId="7C585527">
      <w:pPr>
        <w:pStyle w:val="2"/>
        <w:rPr>
          <w:color w:val="auto"/>
          <w:highlight w:val="none"/>
        </w:rPr>
      </w:pPr>
    </w:p>
    <w:p w14:paraId="5141AE36">
      <w:pPr>
        <w:pStyle w:val="2"/>
        <w:spacing w:before="8"/>
        <w:rPr>
          <w:color w:val="auto"/>
          <w:sz w:val="27"/>
          <w:highlight w:val="none"/>
        </w:rPr>
      </w:pPr>
    </w:p>
    <w:p w14:paraId="2A9A5ABF">
      <w:pPr>
        <w:pStyle w:val="2"/>
        <w:tabs>
          <w:tab w:val="left" w:pos="4500"/>
          <w:tab w:val="left" w:pos="4699"/>
          <w:tab w:val="left" w:pos="5659"/>
        </w:tabs>
        <w:spacing w:line="357" w:lineRule="auto"/>
        <w:ind w:left="3740" w:right="2143" w:hanging="920"/>
        <w:rPr>
          <w:color w:val="auto"/>
          <w:highlight w:val="none"/>
        </w:rPr>
      </w:pPr>
      <w:r>
        <w:rPr>
          <w:color w:val="auto"/>
          <w:highlight w:val="none"/>
        </w:rPr>
        <w:t>供应商：</w:t>
      </w:r>
      <w:r>
        <w:rPr>
          <w:color w:val="auto"/>
          <w:highlight w:val="none"/>
          <w:u w:val="single"/>
        </w:rPr>
        <w:t xml:space="preserve"> </w:t>
      </w:r>
      <w:r>
        <w:rPr>
          <w:color w:val="auto"/>
          <w:highlight w:val="none"/>
          <w:u w:val="single"/>
        </w:rPr>
        <w:tab/>
      </w:r>
      <w:r>
        <w:rPr>
          <w:color w:val="auto"/>
          <w:highlight w:val="none"/>
        </w:rPr>
        <w:t>（全称并加盖公章） 年</w:t>
      </w:r>
      <w:r>
        <w:rPr>
          <w:color w:val="auto"/>
          <w:highlight w:val="none"/>
        </w:rPr>
        <w:tab/>
      </w:r>
      <w:r>
        <w:rPr>
          <w:color w:val="auto"/>
          <w:highlight w:val="none"/>
        </w:rPr>
        <w:tab/>
      </w:r>
      <w:r>
        <w:rPr>
          <w:color w:val="auto"/>
          <w:highlight w:val="none"/>
        </w:rPr>
        <w:t>月</w:t>
      </w:r>
      <w:r>
        <w:rPr>
          <w:color w:val="auto"/>
          <w:highlight w:val="none"/>
        </w:rPr>
        <w:tab/>
      </w:r>
      <w:r>
        <w:rPr>
          <w:color w:val="auto"/>
          <w:highlight w:val="none"/>
        </w:rPr>
        <w:t>日</w:t>
      </w:r>
    </w:p>
    <w:p w14:paraId="7DD0A74D">
      <w:pPr>
        <w:spacing w:after="0" w:line="357" w:lineRule="auto"/>
        <w:rPr>
          <w:color w:val="auto"/>
          <w:highlight w:val="none"/>
        </w:rPr>
        <w:sectPr>
          <w:pgSz w:w="11910" w:h="16840"/>
          <w:pgMar w:top="1480" w:right="1440" w:bottom="1320" w:left="1660" w:header="0" w:footer="1135" w:gutter="0"/>
          <w:cols w:space="720" w:num="1"/>
        </w:sectPr>
      </w:pPr>
    </w:p>
    <w:p w14:paraId="3C79B20C">
      <w:pPr>
        <w:tabs>
          <w:tab w:val="left" w:pos="2949"/>
        </w:tabs>
        <w:spacing w:before="42"/>
        <w:ind w:left="559" w:right="0" w:firstLine="0"/>
        <w:jc w:val="left"/>
        <w:rPr>
          <w:color w:val="auto"/>
          <w:sz w:val="28"/>
          <w:highlight w:val="none"/>
        </w:rPr>
      </w:pPr>
      <w:r>
        <w:rPr>
          <w:b/>
          <w:color w:val="auto"/>
          <w:sz w:val="28"/>
          <w:highlight w:val="none"/>
        </w:rPr>
        <w:t>附件4:</w:t>
      </w:r>
      <w:r>
        <w:rPr>
          <w:b/>
          <w:color w:val="auto"/>
          <w:sz w:val="28"/>
          <w:highlight w:val="none"/>
        </w:rPr>
        <w:tab/>
      </w:r>
      <w:r>
        <w:rPr>
          <w:b/>
          <w:color w:val="auto"/>
          <w:sz w:val="28"/>
          <w:highlight w:val="none"/>
        </w:rPr>
        <w:t>服务技术响应表</w:t>
      </w:r>
      <w:r>
        <w:rPr>
          <w:color w:val="auto"/>
          <w:sz w:val="28"/>
          <w:highlight w:val="none"/>
        </w:rPr>
        <w:t>（</w:t>
      </w:r>
      <w:r>
        <w:rPr>
          <w:color w:val="auto"/>
          <w:spacing w:val="-3"/>
          <w:sz w:val="28"/>
          <w:highlight w:val="none"/>
        </w:rPr>
        <w:t>格</w:t>
      </w:r>
      <w:r>
        <w:rPr>
          <w:color w:val="auto"/>
          <w:sz w:val="28"/>
          <w:highlight w:val="none"/>
        </w:rPr>
        <w:t>式）</w:t>
      </w:r>
    </w:p>
    <w:p w14:paraId="50AB1BC7">
      <w:pPr>
        <w:pStyle w:val="2"/>
        <w:spacing w:before="12"/>
        <w:rPr>
          <w:color w:val="auto"/>
          <w:sz w:val="41"/>
          <w:highlight w:val="none"/>
        </w:rPr>
      </w:pPr>
    </w:p>
    <w:p w14:paraId="6E34D3B1">
      <w:pPr>
        <w:pStyle w:val="2"/>
        <w:tabs>
          <w:tab w:val="left" w:pos="3939"/>
        </w:tabs>
        <w:ind w:left="760"/>
        <w:rPr>
          <w:rFonts w:ascii="Times New Roman" w:eastAsia="Times New Roman"/>
          <w:color w:val="auto"/>
          <w:highlight w:val="none"/>
        </w:rPr>
      </w:pPr>
      <w:r>
        <w:rPr>
          <w:color w:val="auto"/>
          <w:spacing w:val="-1"/>
          <w:highlight w:val="none"/>
        </w:rPr>
        <w:t>采</w:t>
      </w:r>
      <w:r>
        <w:rPr>
          <w:color w:val="auto"/>
          <w:highlight w:val="none"/>
        </w:rPr>
        <w:t>购项目编号：</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14:paraId="50287EB3">
      <w:pPr>
        <w:pStyle w:val="2"/>
        <w:spacing w:before="7"/>
        <w:rPr>
          <w:rFonts w:ascii="Times New Roman"/>
          <w:color w:val="auto"/>
          <w:sz w:val="10"/>
          <w:highlight w:val="none"/>
        </w:rPr>
      </w:pPr>
    </w:p>
    <w:tbl>
      <w:tblPr>
        <w:tblStyle w:val="11"/>
        <w:tblW w:w="0" w:type="auto"/>
        <w:tblInd w:w="108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9"/>
        <w:gridCol w:w="1418"/>
        <w:gridCol w:w="1984"/>
        <w:gridCol w:w="2693"/>
        <w:gridCol w:w="1598"/>
      </w:tblGrid>
      <w:tr w14:paraId="0DDCFA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5" w:hRule="atLeast"/>
        </w:trPr>
        <w:tc>
          <w:tcPr>
            <w:tcW w:w="719" w:type="dxa"/>
          </w:tcPr>
          <w:p w14:paraId="1F555426">
            <w:pPr>
              <w:pStyle w:val="17"/>
              <w:spacing w:before="158"/>
              <w:ind w:left="117"/>
              <w:rPr>
                <w:color w:val="auto"/>
                <w:sz w:val="24"/>
                <w:highlight w:val="none"/>
              </w:rPr>
            </w:pPr>
            <w:r>
              <w:rPr>
                <w:color w:val="auto"/>
                <w:sz w:val="24"/>
                <w:highlight w:val="none"/>
              </w:rPr>
              <w:t>序号</w:t>
            </w:r>
          </w:p>
        </w:tc>
        <w:tc>
          <w:tcPr>
            <w:tcW w:w="1418" w:type="dxa"/>
          </w:tcPr>
          <w:p w14:paraId="0A02065B">
            <w:pPr>
              <w:pStyle w:val="17"/>
              <w:spacing w:before="158"/>
              <w:ind w:left="229"/>
              <w:rPr>
                <w:color w:val="auto"/>
                <w:sz w:val="24"/>
                <w:highlight w:val="none"/>
              </w:rPr>
            </w:pPr>
            <w:r>
              <w:rPr>
                <w:color w:val="auto"/>
                <w:sz w:val="24"/>
                <w:highlight w:val="none"/>
              </w:rPr>
              <w:t>服务名称</w:t>
            </w:r>
          </w:p>
        </w:tc>
        <w:tc>
          <w:tcPr>
            <w:tcW w:w="1984" w:type="dxa"/>
          </w:tcPr>
          <w:p w14:paraId="723476DB">
            <w:pPr>
              <w:pStyle w:val="17"/>
              <w:spacing w:before="158"/>
              <w:ind w:left="270"/>
              <w:rPr>
                <w:color w:val="auto"/>
                <w:sz w:val="24"/>
                <w:highlight w:val="none"/>
              </w:rPr>
            </w:pPr>
            <w:r>
              <w:rPr>
                <w:color w:val="auto"/>
                <w:sz w:val="24"/>
                <w:highlight w:val="none"/>
              </w:rPr>
              <w:t>采购文件要求</w:t>
            </w:r>
          </w:p>
        </w:tc>
        <w:tc>
          <w:tcPr>
            <w:tcW w:w="2693" w:type="dxa"/>
          </w:tcPr>
          <w:p w14:paraId="63E1FECB">
            <w:pPr>
              <w:pStyle w:val="17"/>
              <w:spacing w:before="158"/>
              <w:ind w:left="626"/>
              <w:rPr>
                <w:color w:val="auto"/>
                <w:sz w:val="24"/>
                <w:highlight w:val="none"/>
              </w:rPr>
            </w:pPr>
            <w:r>
              <w:rPr>
                <w:color w:val="auto"/>
                <w:sz w:val="24"/>
                <w:highlight w:val="none"/>
              </w:rPr>
              <w:t>响应文件响应</w:t>
            </w:r>
          </w:p>
        </w:tc>
        <w:tc>
          <w:tcPr>
            <w:tcW w:w="1598" w:type="dxa"/>
          </w:tcPr>
          <w:p w14:paraId="101E1AA9">
            <w:pPr>
              <w:pStyle w:val="17"/>
              <w:spacing w:before="158"/>
              <w:ind w:left="318"/>
              <w:rPr>
                <w:color w:val="auto"/>
                <w:sz w:val="24"/>
                <w:highlight w:val="none"/>
              </w:rPr>
            </w:pPr>
            <w:r>
              <w:rPr>
                <w:color w:val="auto"/>
                <w:sz w:val="24"/>
                <w:highlight w:val="none"/>
              </w:rPr>
              <w:t>偏离情况</w:t>
            </w:r>
          </w:p>
        </w:tc>
      </w:tr>
      <w:tr w14:paraId="716AE5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4" w:hRule="atLeast"/>
        </w:trPr>
        <w:tc>
          <w:tcPr>
            <w:tcW w:w="719" w:type="dxa"/>
          </w:tcPr>
          <w:p w14:paraId="01E007BF">
            <w:pPr>
              <w:pStyle w:val="17"/>
              <w:rPr>
                <w:rFonts w:ascii="Times New Roman"/>
                <w:color w:val="auto"/>
                <w:sz w:val="24"/>
                <w:highlight w:val="none"/>
              </w:rPr>
            </w:pPr>
          </w:p>
        </w:tc>
        <w:tc>
          <w:tcPr>
            <w:tcW w:w="1418" w:type="dxa"/>
          </w:tcPr>
          <w:p w14:paraId="75CC1CAA">
            <w:pPr>
              <w:pStyle w:val="17"/>
              <w:rPr>
                <w:rFonts w:ascii="Times New Roman"/>
                <w:color w:val="auto"/>
                <w:sz w:val="24"/>
                <w:highlight w:val="none"/>
              </w:rPr>
            </w:pPr>
          </w:p>
        </w:tc>
        <w:tc>
          <w:tcPr>
            <w:tcW w:w="1984" w:type="dxa"/>
          </w:tcPr>
          <w:p w14:paraId="6156D145">
            <w:pPr>
              <w:pStyle w:val="17"/>
              <w:rPr>
                <w:rFonts w:ascii="Times New Roman"/>
                <w:color w:val="auto"/>
                <w:sz w:val="24"/>
                <w:highlight w:val="none"/>
              </w:rPr>
            </w:pPr>
          </w:p>
        </w:tc>
        <w:tc>
          <w:tcPr>
            <w:tcW w:w="2693" w:type="dxa"/>
          </w:tcPr>
          <w:p w14:paraId="44995ECC">
            <w:pPr>
              <w:pStyle w:val="17"/>
              <w:rPr>
                <w:rFonts w:ascii="Times New Roman"/>
                <w:color w:val="auto"/>
                <w:sz w:val="24"/>
                <w:highlight w:val="none"/>
              </w:rPr>
            </w:pPr>
          </w:p>
        </w:tc>
        <w:tc>
          <w:tcPr>
            <w:tcW w:w="1598" w:type="dxa"/>
          </w:tcPr>
          <w:p w14:paraId="2CE317AD">
            <w:pPr>
              <w:pStyle w:val="17"/>
              <w:rPr>
                <w:rFonts w:ascii="Times New Roman"/>
                <w:color w:val="auto"/>
                <w:sz w:val="24"/>
                <w:highlight w:val="none"/>
              </w:rPr>
            </w:pPr>
          </w:p>
        </w:tc>
      </w:tr>
      <w:tr w14:paraId="28FF42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719" w:type="dxa"/>
          </w:tcPr>
          <w:p w14:paraId="0BE6FA31">
            <w:pPr>
              <w:pStyle w:val="17"/>
              <w:rPr>
                <w:rFonts w:ascii="Times New Roman"/>
                <w:color w:val="auto"/>
                <w:sz w:val="24"/>
                <w:highlight w:val="none"/>
              </w:rPr>
            </w:pPr>
          </w:p>
        </w:tc>
        <w:tc>
          <w:tcPr>
            <w:tcW w:w="1418" w:type="dxa"/>
          </w:tcPr>
          <w:p w14:paraId="315259D8">
            <w:pPr>
              <w:pStyle w:val="17"/>
              <w:rPr>
                <w:rFonts w:ascii="Times New Roman"/>
                <w:color w:val="auto"/>
                <w:sz w:val="24"/>
                <w:highlight w:val="none"/>
              </w:rPr>
            </w:pPr>
          </w:p>
        </w:tc>
        <w:tc>
          <w:tcPr>
            <w:tcW w:w="1984" w:type="dxa"/>
          </w:tcPr>
          <w:p w14:paraId="3886D26B">
            <w:pPr>
              <w:pStyle w:val="17"/>
              <w:rPr>
                <w:rFonts w:ascii="Times New Roman"/>
                <w:color w:val="auto"/>
                <w:sz w:val="24"/>
                <w:highlight w:val="none"/>
              </w:rPr>
            </w:pPr>
          </w:p>
        </w:tc>
        <w:tc>
          <w:tcPr>
            <w:tcW w:w="2693" w:type="dxa"/>
          </w:tcPr>
          <w:p w14:paraId="5F5DF961">
            <w:pPr>
              <w:pStyle w:val="17"/>
              <w:rPr>
                <w:rFonts w:ascii="Times New Roman"/>
                <w:color w:val="auto"/>
                <w:sz w:val="24"/>
                <w:highlight w:val="none"/>
              </w:rPr>
            </w:pPr>
          </w:p>
        </w:tc>
        <w:tc>
          <w:tcPr>
            <w:tcW w:w="1598" w:type="dxa"/>
          </w:tcPr>
          <w:p w14:paraId="6E60563A">
            <w:pPr>
              <w:pStyle w:val="17"/>
              <w:rPr>
                <w:rFonts w:ascii="Times New Roman"/>
                <w:color w:val="auto"/>
                <w:sz w:val="24"/>
                <w:highlight w:val="none"/>
              </w:rPr>
            </w:pPr>
          </w:p>
        </w:tc>
      </w:tr>
      <w:tr w14:paraId="6C328C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4" w:hRule="atLeast"/>
        </w:trPr>
        <w:tc>
          <w:tcPr>
            <w:tcW w:w="719" w:type="dxa"/>
          </w:tcPr>
          <w:p w14:paraId="51FE601A">
            <w:pPr>
              <w:pStyle w:val="17"/>
              <w:spacing w:before="31"/>
              <w:ind w:left="9"/>
              <w:rPr>
                <w:color w:val="auto"/>
                <w:sz w:val="24"/>
                <w:highlight w:val="none"/>
              </w:rPr>
            </w:pPr>
            <w:r>
              <w:rPr>
                <w:color w:val="auto"/>
                <w:sz w:val="24"/>
                <w:highlight w:val="none"/>
              </w:rPr>
              <w:t>.....</w:t>
            </w:r>
          </w:p>
          <w:p w14:paraId="3C6CBDEF">
            <w:pPr>
              <w:pStyle w:val="17"/>
              <w:spacing w:before="4"/>
              <w:ind w:left="9"/>
              <w:rPr>
                <w:color w:val="auto"/>
                <w:sz w:val="24"/>
                <w:highlight w:val="none"/>
              </w:rPr>
            </w:pPr>
            <w:r>
              <w:rPr>
                <w:color w:val="auto"/>
                <w:sz w:val="24"/>
                <w:highlight w:val="none"/>
              </w:rPr>
              <w:t>.</w:t>
            </w:r>
          </w:p>
        </w:tc>
        <w:tc>
          <w:tcPr>
            <w:tcW w:w="1418" w:type="dxa"/>
          </w:tcPr>
          <w:p w14:paraId="155C3A5C">
            <w:pPr>
              <w:pStyle w:val="17"/>
              <w:rPr>
                <w:rFonts w:ascii="Times New Roman"/>
                <w:color w:val="auto"/>
                <w:sz w:val="24"/>
                <w:highlight w:val="none"/>
              </w:rPr>
            </w:pPr>
          </w:p>
        </w:tc>
        <w:tc>
          <w:tcPr>
            <w:tcW w:w="1984" w:type="dxa"/>
          </w:tcPr>
          <w:p w14:paraId="13697593">
            <w:pPr>
              <w:pStyle w:val="17"/>
              <w:rPr>
                <w:rFonts w:ascii="Times New Roman"/>
                <w:color w:val="auto"/>
                <w:sz w:val="24"/>
                <w:highlight w:val="none"/>
              </w:rPr>
            </w:pPr>
          </w:p>
        </w:tc>
        <w:tc>
          <w:tcPr>
            <w:tcW w:w="2693" w:type="dxa"/>
          </w:tcPr>
          <w:p w14:paraId="10828DEF">
            <w:pPr>
              <w:pStyle w:val="17"/>
              <w:rPr>
                <w:rFonts w:ascii="Times New Roman"/>
                <w:color w:val="auto"/>
                <w:sz w:val="24"/>
                <w:highlight w:val="none"/>
              </w:rPr>
            </w:pPr>
          </w:p>
        </w:tc>
        <w:tc>
          <w:tcPr>
            <w:tcW w:w="1598" w:type="dxa"/>
          </w:tcPr>
          <w:p w14:paraId="67200CC4">
            <w:pPr>
              <w:pStyle w:val="17"/>
              <w:rPr>
                <w:rFonts w:ascii="Times New Roman"/>
                <w:color w:val="auto"/>
                <w:sz w:val="24"/>
                <w:highlight w:val="none"/>
              </w:rPr>
            </w:pPr>
          </w:p>
        </w:tc>
      </w:tr>
      <w:tr w14:paraId="64CBAD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2137" w:type="dxa"/>
            <w:gridSpan w:val="2"/>
          </w:tcPr>
          <w:p w14:paraId="51E41C11">
            <w:pPr>
              <w:pStyle w:val="17"/>
              <w:ind w:left="228"/>
              <w:jc w:val="center"/>
              <w:rPr>
                <w:rFonts w:ascii="宋体" w:hAnsi="宋体" w:eastAsia="宋体" w:cs="宋体"/>
                <w:color w:val="auto"/>
                <w:sz w:val="24"/>
                <w:highlight w:val="none"/>
              </w:rPr>
            </w:pPr>
            <w:r>
              <w:rPr>
                <w:rFonts w:hint="eastAsia" w:ascii="宋体" w:hAnsi="宋体" w:eastAsia="宋体" w:cs="宋体"/>
                <w:color w:val="auto"/>
                <w:sz w:val="24"/>
                <w:highlight w:val="none"/>
                <w:lang w:eastAsia="zh-CN"/>
              </w:rPr>
              <w:t>质量</w:t>
            </w:r>
            <w:r>
              <w:rPr>
                <w:rFonts w:ascii="宋体" w:hAnsi="宋体" w:eastAsia="宋体" w:cs="宋体"/>
                <w:color w:val="auto"/>
                <w:sz w:val="24"/>
                <w:highlight w:val="none"/>
              </w:rPr>
              <w:t>标准</w:t>
            </w:r>
          </w:p>
        </w:tc>
        <w:tc>
          <w:tcPr>
            <w:tcW w:w="6275" w:type="dxa"/>
            <w:gridSpan w:val="3"/>
          </w:tcPr>
          <w:p w14:paraId="1B36713A">
            <w:pPr>
              <w:pStyle w:val="17"/>
              <w:rPr>
                <w:rFonts w:ascii="Times New Roman"/>
                <w:color w:val="auto"/>
                <w:sz w:val="22"/>
                <w:highlight w:val="none"/>
              </w:rPr>
            </w:pPr>
          </w:p>
        </w:tc>
      </w:tr>
      <w:tr w14:paraId="173B37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2137" w:type="dxa"/>
            <w:gridSpan w:val="2"/>
          </w:tcPr>
          <w:p w14:paraId="3E35741D">
            <w:pPr>
              <w:pStyle w:val="17"/>
              <w:ind w:left="228"/>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验收条件及标准</w:t>
            </w:r>
          </w:p>
        </w:tc>
        <w:tc>
          <w:tcPr>
            <w:tcW w:w="6275" w:type="dxa"/>
            <w:gridSpan w:val="3"/>
          </w:tcPr>
          <w:p w14:paraId="1C8E148B">
            <w:pPr>
              <w:pStyle w:val="17"/>
              <w:rPr>
                <w:rFonts w:ascii="Times New Roman"/>
                <w:color w:val="auto"/>
                <w:sz w:val="22"/>
                <w:highlight w:val="none"/>
              </w:rPr>
            </w:pPr>
          </w:p>
        </w:tc>
      </w:tr>
      <w:tr w14:paraId="000FAF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2" w:hRule="atLeast"/>
        </w:trPr>
        <w:tc>
          <w:tcPr>
            <w:tcW w:w="2137" w:type="dxa"/>
            <w:gridSpan w:val="2"/>
          </w:tcPr>
          <w:p w14:paraId="28F02F28">
            <w:pPr>
              <w:pStyle w:val="17"/>
              <w:rPr>
                <w:rFonts w:ascii="Times New Roman"/>
                <w:color w:val="auto"/>
                <w:sz w:val="21"/>
                <w:highlight w:val="none"/>
              </w:rPr>
            </w:pPr>
          </w:p>
          <w:p w14:paraId="4D403169">
            <w:pPr>
              <w:pStyle w:val="17"/>
              <w:ind w:left="228"/>
              <w:rPr>
                <w:color w:val="auto"/>
                <w:sz w:val="24"/>
                <w:highlight w:val="none"/>
              </w:rPr>
            </w:pPr>
            <w:r>
              <w:rPr>
                <w:color w:val="auto"/>
                <w:sz w:val="24"/>
                <w:highlight w:val="none"/>
              </w:rPr>
              <w:t>验收方法及方案</w:t>
            </w:r>
          </w:p>
        </w:tc>
        <w:tc>
          <w:tcPr>
            <w:tcW w:w="6275" w:type="dxa"/>
            <w:gridSpan w:val="3"/>
          </w:tcPr>
          <w:p w14:paraId="21D0CC33">
            <w:pPr>
              <w:pStyle w:val="17"/>
              <w:rPr>
                <w:rFonts w:ascii="Times New Roman"/>
                <w:color w:val="auto"/>
                <w:sz w:val="24"/>
                <w:highlight w:val="none"/>
              </w:rPr>
            </w:pPr>
          </w:p>
        </w:tc>
      </w:tr>
    </w:tbl>
    <w:p w14:paraId="0D4E86B0">
      <w:pPr>
        <w:pStyle w:val="2"/>
        <w:rPr>
          <w:rFonts w:ascii="Times New Roman"/>
          <w:color w:val="auto"/>
          <w:sz w:val="26"/>
          <w:highlight w:val="none"/>
        </w:rPr>
      </w:pPr>
    </w:p>
    <w:p w14:paraId="67B26E82">
      <w:pPr>
        <w:pStyle w:val="2"/>
        <w:spacing w:before="11"/>
        <w:rPr>
          <w:rFonts w:ascii="Times New Roman"/>
          <w:color w:val="auto"/>
          <w:sz w:val="36"/>
          <w:highlight w:val="none"/>
        </w:rPr>
      </w:pPr>
    </w:p>
    <w:p w14:paraId="3803123B">
      <w:pPr>
        <w:pStyle w:val="2"/>
        <w:ind w:left="280"/>
        <w:rPr>
          <w:color w:val="auto"/>
          <w:highlight w:val="none"/>
        </w:rPr>
      </w:pPr>
      <w:r>
        <w:rPr>
          <w:color w:val="auto"/>
          <w:highlight w:val="none"/>
        </w:rPr>
        <w:t>注：供应商必须如实完整填写表格， “偏离情况”是指“正偏离”、“负偏离”或“无偏离”。</w:t>
      </w:r>
    </w:p>
    <w:p w14:paraId="41DF3192">
      <w:pPr>
        <w:pStyle w:val="2"/>
        <w:rPr>
          <w:color w:val="auto"/>
          <w:highlight w:val="none"/>
        </w:rPr>
      </w:pPr>
    </w:p>
    <w:p w14:paraId="4B9D5D37">
      <w:pPr>
        <w:pStyle w:val="2"/>
        <w:rPr>
          <w:color w:val="auto"/>
          <w:highlight w:val="none"/>
        </w:rPr>
      </w:pPr>
    </w:p>
    <w:p w14:paraId="7FFD2587">
      <w:pPr>
        <w:pStyle w:val="2"/>
        <w:rPr>
          <w:color w:val="auto"/>
          <w:highlight w:val="none"/>
        </w:rPr>
      </w:pPr>
    </w:p>
    <w:p w14:paraId="66601A1B">
      <w:pPr>
        <w:pStyle w:val="2"/>
        <w:rPr>
          <w:color w:val="auto"/>
          <w:sz w:val="19"/>
          <w:highlight w:val="none"/>
        </w:rPr>
      </w:pPr>
    </w:p>
    <w:p w14:paraId="10C691E4">
      <w:pPr>
        <w:pStyle w:val="2"/>
        <w:tabs>
          <w:tab w:val="left" w:pos="4720"/>
        </w:tabs>
        <w:ind w:left="1840"/>
        <w:rPr>
          <w:color w:val="auto"/>
          <w:highlight w:val="none"/>
        </w:rPr>
      </w:pPr>
      <w:r>
        <w:rPr>
          <w:color w:val="auto"/>
          <w:highlight w:val="none"/>
        </w:rPr>
        <w:t>供应商：</w:t>
      </w:r>
      <w:r>
        <w:rPr>
          <w:color w:val="auto"/>
          <w:highlight w:val="none"/>
          <w:u w:val="single"/>
        </w:rPr>
        <w:t xml:space="preserve"> </w:t>
      </w:r>
      <w:r>
        <w:rPr>
          <w:color w:val="auto"/>
          <w:highlight w:val="none"/>
          <w:u w:val="single"/>
        </w:rPr>
        <w:tab/>
      </w:r>
      <w:r>
        <w:rPr>
          <w:color w:val="auto"/>
          <w:highlight w:val="none"/>
        </w:rPr>
        <w:t>（全称并加盖公章）</w:t>
      </w:r>
    </w:p>
    <w:p w14:paraId="11A017E0">
      <w:pPr>
        <w:pStyle w:val="2"/>
        <w:tabs>
          <w:tab w:val="left" w:pos="719"/>
          <w:tab w:val="left" w:pos="1439"/>
        </w:tabs>
        <w:spacing w:before="151"/>
        <w:ind w:right="1386"/>
        <w:jc w:val="center"/>
        <w:rPr>
          <w:color w:val="auto"/>
          <w:highlight w:val="none"/>
        </w:rPr>
      </w:pPr>
      <w:r>
        <w:rPr>
          <w:color w:val="auto"/>
          <w:highlight w:val="none"/>
        </w:rPr>
        <w:t>年</w:t>
      </w:r>
      <w:r>
        <w:rPr>
          <w:color w:val="auto"/>
          <w:highlight w:val="none"/>
        </w:rPr>
        <w:tab/>
      </w:r>
      <w:r>
        <w:rPr>
          <w:color w:val="auto"/>
          <w:highlight w:val="none"/>
        </w:rPr>
        <w:t>月</w:t>
      </w:r>
      <w:r>
        <w:rPr>
          <w:color w:val="auto"/>
          <w:highlight w:val="none"/>
        </w:rPr>
        <w:tab/>
      </w:r>
      <w:r>
        <w:rPr>
          <w:color w:val="auto"/>
          <w:highlight w:val="none"/>
        </w:rPr>
        <w:t>日</w:t>
      </w:r>
    </w:p>
    <w:p w14:paraId="7D40D3CF">
      <w:pPr>
        <w:spacing w:after="0"/>
        <w:jc w:val="center"/>
        <w:rPr>
          <w:color w:val="auto"/>
          <w:highlight w:val="none"/>
        </w:rPr>
        <w:sectPr>
          <w:footerReference r:id="rId12" w:type="default"/>
          <w:pgSz w:w="11910" w:h="16840"/>
          <w:pgMar w:top="1160" w:right="420" w:bottom="1160" w:left="900" w:header="0" w:footer="966" w:gutter="0"/>
          <w:pgNumType w:start="26"/>
          <w:cols w:space="720" w:num="1"/>
        </w:sectPr>
      </w:pPr>
    </w:p>
    <w:p w14:paraId="2C4C7104">
      <w:pPr>
        <w:tabs>
          <w:tab w:val="left" w:pos="3993"/>
        </w:tabs>
        <w:spacing w:before="32"/>
        <w:ind w:left="900" w:right="0" w:firstLine="0"/>
        <w:jc w:val="left"/>
        <w:rPr>
          <w:color w:val="auto"/>
          <w:sz w:val="28"/>
          <w:highlight w:val="none"/>
        </w:rPr>
      </w:pPr>
      <w:r>
        <w:rPr>
          <w:b/>
          <w:color w:val="auto"/>
          <w:sz w:val="28"/>
          <w:highlight w:val="none"/>
        </w:rPr>
        <w:t>附件5:</w:t>
      </w:r>
      <w:r>
        <w:rPr>
          <w:b/>
          <w:color w:val="auto"/>
          <w:sz w:val="28"/>
          <w:highlight w:val="none"/>
        </w:rPr>
        <w:tab/>
      </w:r>
      <w:r>
        <w:rPr>
          <w:b/>
          <w:color w:val="auto"/>
          <w:sz w:val="28"/>
          <w:highlight w:val="none"/>
        </w:rPr>
        <w:t>商务响应表</w:t>
      </w:r>
      <w:r>
        <w:rPr>
          <w:color w:val="auto"/>
          <w:sz w:val="28"/>
          <w:highlight w:val="none"/>
        </w:rPr>
        <w:t>（</w:t>
      </w:r>
      <w:r>
        <w:rPr>
          <w:color w:val="auto"/>
          <w:spacing w:val="-3"/>
          <w:sz w:val="28"/>
          <w:highlight w:val="none"/>
        </w:rPr>
        <w:t>格</w:t>
      </w:r>
      <w:r>
        <w:rPr>
          <w:color w:val="auto"/>
          <w:sz w:val="28"/>
          <w:highlight w:val="none"/>
        </w:rPr>
        <w:t>式）</w:t>
      </w:r>
    </w:p>
    <w:p w14:paraId="79743B90">
      <w:pPr>
        <w:pStyle w:val="2"/>
        <w:spacing w:before="12"/>
        <w:rPr>
          <w:color w:val="auto"/>
          <w:sz w:val="39"/>
          <w:highlight w:val="none"/>
        </w:rPr>
      </w:pPr>
    </w:p>
    <w:p w14:paraId="3AADB50E">
      <w:pPr>
        <w:pStyle w:val="2"/>
        <w:tabs>
          <w:tab w:val="left" w:pos="4319"/>
        </w:tabs>
        <w:ind w:left="900"/>
        <w:rPr>
          <w:rFonts w:ascii="Times New Roman" w:eastAsia="Times New Roman"/>
          <w:color w:val="auto"/>
          <w:highlight w:val="none"/>
        </w:rPr>
      </w:pPr>
      <w:r>
        <w:rPr>
          <w:color w:val="auto"/>
          <w:highlight w:val="none"/>
        </w:rPr>
        <w:t>采购项目编号：</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14:paraId="05A9D5D5">
      <w:pPr>
        <w:pStyle w:val="2"/>
        <w:rPr>
          <w:rFonts w:ascii="Times New Roman"/>
          <w:color w:val="auto"/>
          <w:sz w:val="20"/>
          <w:highlight w:val="none"/>
        </w:rPr>
      </w:pPr>
    </w:p>
    <w:p w14:paraId="3CB60BB5">
      <w:pPr>
        <w:pStyle w:val="2"/>
        <w:spacing w:before="7"/>
        <w:rPr>
          <w:rFonts w:ascii="Times New Roman"/>
          <w:color w:val="auto"/>
          <w:sz w:val="14"/>
          <w:highlight w:val="none"/>
        </w:rPr>
      </w:pPr>
    </w:p>
    <w:tbl>
      <w:tblPr>
        <w:tblStyle w:val="11"/>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559"/>
        <w:gridCol w:w="1973"/>
        <w:gridCol w:w="1418"/>
        <w:gridCol w:w="3468"/>
      </w:tblGrid>
      <w:tr w14:paraId="5C5BC6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0" w:hRule="atLeast"/>
        </w:trPr>
        <w:tc>
          <w:tcPr>
            <w:tcW w:w="2559" w:type="dxa"/>
            <w:tcBorders>
              <w:right w:val="single" w:color="000000" w:sz="4" w:space="0"/>
            </w:tcBorders>
          </w:tcPr>
          <w:p w14:paraId="717F6777">
            <w:pPr>
              <w:pStyle w:val="17"/>
              <w:rPr>
                <w:rFonts w:ascii="Times New Roman"/>
                <w:color w:val="auto"/>
                <w:sz w:val="31"/>
                <w:highlight w:val="none"/>
              </w:rPr>
            </w:pPr>
          </w:p>
          <w:p w14:paraId="74D07F06">
            <w:pPr>
              <w:pStyle w:val="17"/>
              <w:spacing w:before="1"/>
              <w:ind w:left="538" w:right="525"/>
              <w:jc w:val="center"/>
              <w:rPr>
                <w:color w:val="auto"/>
                <w:sz w:val="24"/>
                <w:highlight w:val="none"/>
              </w:rPr>
            </w:pPr>
            <w:r>
              <w:rPr>
                <w:color w:val="auto"/>
                <w:sz w:val="24"/>
                <w:highlight w:val="none"/>
              </w:rPr>
              <w:t>项目</w:t>
            </w:r>
          </w:p>
        </w:tc>
        <w:tc>
          <w:tcPr>
            <w:tcW w:w="1973" w:type="dxa"/>
            <w:tcBorders>
              <w:left w:val="single" w:color="000000" w:sz="4" w:space="0"/>
              <w:right w:val="single" w:color="000000" w:sz="4" w:space="0"/>
            </w:tcBorders>
          </w:tcPr>
          <w:p w14:paraId="693D0E6F">
            <w:pPr>
              <w:pStyle w:val="17"/>
              <w:rPr>
                <w:rFonts w:ascii="Times New Roman"/>
                <w:color w:val="auto"/>
                <w:sz w:val="24"/>
                <w:highlight w:val="none"/>
              </w:rPr>
            </w:pPr>
          </w:p>
          <w:p w14:paraId="75B0D234">
            <w:pPr>
              <w:pStyle w:val="17"/>
              <w:spacing w:before="158"/>
              <w:ind w:left="270"/>
              <w:rPr>
                <w:color w:val="auto"/>
                <w:sz w:val="24"/>
                <w:highlight w:val="none"/>
              </w:rPr>
            </w:pPr>
            <w:r>
              <w:rPr>
                <w:color w:val="auto"/>
                <w:sz w:val="24"/>
                <w:highlight w:val="none"/>
              </w:rPr>
              <w:t>采购文件要求</w:t>
            </w:r>
          </w:p>
        </w:tc>
        <w:tc>
          <w:tcPr>
            <w:tcW w:w="1418" w:type="dxa"/>
            <w:tcBorders>
              <w:left w:val="single" w:color="000000" w:sz="4" w:space="0"/>
              <w:right w:val="single" w:color="000000" w:sz="4" w:space="0"/>
            </w:tcBorders>
          </w:tcPr>
          <w:p w14:paraId="525DEDFE">
            <w:pPr>
              <w:pStyle w:val="17"/>
              <w:rPr>
                <w:rFonts w:ascii="Times New Roman"/>
                <w:color w:val="auto"/>
                <w:sz w:val="24"/>
                <w:highlight w:val="none"/>
              </w:rPr>
            </w:pPr>
          </w:p>
          <w:p w14:paraId="6A2A8CAB">
            <w:pPr>
              <w:pStyle w:val="17"/>
              <w:spacing w:before="158"/>
              <w:ind w:left="234"/>
              <w:rPr>
                <w:color w:val="auto"/>
                <w:sz w:val="24"/>
                <w:highlight w:val="none"/>
              </w:rPr>
            </w:pPr>
            <w:r>
              <w:rPr>
                <w:color w:val="auto"/>
                <w:sz w:val="24"/>
                <w:highlight w:val="none"/>
              </w:rPr>
              <w:t>是否响应</w:t>
            </w:r>
          </w:p>
        </w:tc>
        <w:tc>
          <w:tcPr>
            <w:tcW w:w="3468" w:type="dxa"/>
            <w:tcBorders>
              <w:left w:val="single" w:color="000000" w:sz="4" w:space="0"/>
            </w:tcBorders>
          </w:tcPr>
          <w:p w14:paraId="58D05E7B">
            <w:pPr>
              <w:pStyle w:val="17"/>
              <w:spacing w:before="2"/>
              <w:rPr>
                <w:rFonts w:ascii="Times New Roman"/>
                <w:color w:val="auto"/>
                <w:sz w:val="24"/>
                <w:highlight w:val="none"/>
              </w:rPr>
            </w:pPr>
          </w:p>
          <w:p w14:paraId="3FF89AA4">
            <w:pPr>
              <w:pStyle w:val="17"/>
              <w:spacing w:line="242" w:lineRule="auto"/>
              <w:ind w:left="1614" w:right="36" w:hanging="1560"/>
              <w:rPr>
                <w:color w:val="auto"/>
                <w:sz w:val="24"/>
                <w:highlight w:val="none"/>
              </w:rPr>
            </w:pPr>
            <w:r>
              <w:rPr>
                <w:color w:val="auto"/>
                <w:sz w:val="24"/>
                <w:highlight w:val="none"/>
              </w:rPr>
              <w:t>单一来源协商供应商的承诺或说明</w:t>
            </w:r>
          </w:p>
        </w:tc>
      </w:tr>
      <w:tr w14:paraId="69B17B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1" w:hRule="atLeast"/>
        </w:trPr>
        <w:tc>
          <w:tcPr>
            <w:tcW w:w="2559" w:type="dxa"/>
            <w:tcBorders>
              <w:right w:val="single" w:color="000000" w:sz="4" w:space="0"/>
            </w:tcBorders>
          </w:tcPr>
          <w:p w14:paraId="55BCD110">
            <w:pPr>
              <w:pStyle w:val="17"/>
              <w:spacing w:before="2"/>
              <w:rPr>
                <w:rFonts w:ascii="Times New Roman"/>
                <w:color w:val="auto"/>
                <w:sz w:val="22"/>
                <w:highlight w:val="none"/>
              </w:rPr>
            </w:pPr>
          </w:p>
          <w:p w14:paraId="2DBCD619">
            <w:pPr>
              <w:pStyle w:val="17"/>
              <w:spacing w:before="1"/>
              <w:ind w:left="538" w:right="525"/>
              <w:jc w:val="center"/>
              <w:rPr>
                <w:color w:val="auto"/>
                <w:sz w:val="24"/>
                <w:highlight w:val="none"/>
              </w:rPr>
            </w:pPr>
            <w:r>
              <w:rPr>
                <w:color w:val="auto"/>
                <w:sz w:val="24"/>
                <w:highlight w:val="none"/>
              </w:rPr>
              <w:t>服务期限</w:t>
            </w:r>
          </w:p>
        </w:tc>
        <w:tc>
          <w:tcPr>
            <w:tcW w:w="1973" w:type="dxa"/>
            <w:tcBorders>
              <w:left w:val="single" w:color="000000" w:sz="4" w:space="0"/>
              <w:right w:val="single" w:color="000000" w:sz="4" w:space="0"/>
            </w:tcBorders>
          </w:tcPr>
          <w:p w14:paraId="35EA6F1E">
            <w:pPr>
              <w:pStyle w:val="17"/>
              <w:rPr>
                <w:rFonts w:ascii="Times New Roman"/>
                <w:color w:val="auto"/>
                <w:sz w:val="24"/>
                <w:highlight w:val="none"/>
              </w:rPr>
            </w:pPr>
          </w:p>
        </w:tc>
        <w:tc>
          <w:tcPr>
            <w:tcW w:w="1418" w:type="dxa"/>
            <w:tcBorders>
              <w:left w:val="single" w:color="000000" w:sz="4" w:space="0"/>
              <w:right w:val="single" w:color="000000" w:sz="4" w:space="0"/>
            </w:tcBorders>
          </w:tcPr>
          <w:p w14:paraId="13603D78">
            <w:pPr>
              <w:pStyle w:val="17"/>
              <w:rPr>
                <w:rFonts w:ascii="Times New Roman"/>
                <w:color w:val="auto"/>
                <w:sz w:val="24"/>
                <w:highlight w:val="none"/>
              </w:rPr>
            </w:pPr>
          </w:p>
        </w:tc>
        <w:tc>
          <w:tcPr>
            <w:tcW w:w="3468" w:type="dxa"/>
            <w:tcBorders>
              <w:left w:val="single" w:color="000000" w:sz="4" w:space="0"/>
            </w:tcBorders>
          </w:tcPr>
          <w:p w14:paraId="3FC70A53">
            <w:pPr>
              <w:pStyle w:val="17"/>
              <w:rPr>
                <w:rFonts w:ascii="Times New Roman"/>
                <w:color w:val="auto"/>
                <w:sz w:val="24"/>
                <w:highlight w:val="none"/>
              </w:rPr>
            </w:pPr>
          </w:p>
        </w:tc>
      </w:tr>
      <w:tr w14:paraId="3AD944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1" w:hRule="atLeast"/>
        </w:trPr>
        <w:tc>
          <w:tcPr>
            <w:tcW w:w="2559" w:type="dxa"/>
            <w:tcBorders>
              <w:right w:val="single" w:color="000000" w:sz="4" w:space="0"/>
            </w:tcBorders>
          </w:tcPr>
          <w:p w14:paraId="3769F74F">
            <w:pPr>
              <w:pStyle w:val="17"/>
              <w:spacing w:before="6"/>
              <w:rPr>
                <w:rFonts w:ascii="Times New Roman"/>
                <w:color w:val="auto"/>
                <w:sz w:val="27"/>
                <w:highlight w:val="none"/>
              </w:rPr>
            </w:pPr>
          </w:p>
          <w:p w14:paraId="7FF613F7">
            <w:pPr>
              <w:pStyle w:val="17"/>
              <w:ind w:left="538" w:right="525"/>
              <w:jc w:val="center"/>
              <w:rPr>
                <w:color w:val="auto"/>
                <w:sz w:val="24"/>
                <w:highlight w:val="none"/>
              </w:rPr>
            </w:pPr>
            <w:r>
              <w:rPr>
                <w:color w:val="auto"/>
                <w:sz w:val="24"/>
                <w:highlight w:val="none"/>
              </w:rPr>
              <w:t>服务地点</w:t>
            </w:r>
          </w:p>
        </w:tc>
        <w:tc>
          <w:tcPr>
            <w:tcW w:w="1973" w:type="dxa"/>
            <w:tcBorders>
              <w:left w:val="single" w:color="000000" w:sz="4" w:space="0"/>
              <w:right w:val="single" w:color="000000" w:sz="4" w:space="0"/>
            </w:tcBorders>
          </w:tcPr>
          <w:p w14:paraId="6EC819E4">
            <w:pPr>
              <w:pStyle w:val="17"/>
              <w:rPr>
                <w:rFonts w:ascii="Times New Roman"/>
                <w:color w:val="auto"/>
                <w:sz w:val="24"/>
                <w:highlight w:val="none"/>
              </w:rPr>
            </w:pPr>
          </w:p>
        </w:tc>
        <w:tc>
          <w:tcPr>
            <w:tcW w:w="1418" w:type="dxa"/>
            <w:tcBorders>
              <w:left w:val="single" w:color="000000" w:sz="4" w:space="0"/>
              <w:right w:val="single" w:color="000000" w:sz="4" w:space="0"/>
            </w:tcBorders>
          </w:tcPr>
          <w:p w14:paraId="23FB7DB4">
            <w:pPr>
              <w:pStyle w:val="17"/>
              <w:rPr>
                <w:rFonts w:ascii="Times New Roman"/>
                <w:color w:val="auto"/>
                <w:sz w:val="24"/>
                <w:highlight w:val="none"/>
              </w:rPr>
            </w:pPr>
          </w:p>
        </w:tc>
        <w:tc>
          <w:tcPr>
            <w:tcW w:w="3468" w:type="dxa"/>
            <w:tcBorders>
              <w:left w:val="single" w:color="000000" w:sz="4" w:space="0"/>
            </w:tcBorders>
          </w:tcPr>
          <w:p w14:paraId="5260072A">
            <w:pPr>
              <w:pStyle w:val="17"/>
              <w:rPr>
                <w:rFonts w:ascii="Times New Roman"/>
                <w:color w:val="auto"/>
                <w:sz w:val="24"/>
                <w:highlight w:val="none"/>
              </w:rPr>
            </w:pPr>
          </w:p>
        </w:tc>
      </w:tr>
      <w:tr w14:paraId="173199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7" w:hRule="atLeast"/>
        </w:trPr>
        <w:tc>
          <w:tcPr>
            <w:tcW w:w="2559" w:type="dxa"/>
            <w:tcBorders>
              <w:bottom w:val="single" w:color="000000" w:sz="4" w:space="0"/>
              <w:right w:val="single" w:color="000000" w:sz="4" w:space="0"/>
            </w:tcBorders>
          </w:tcPr>
          <w:p w14:paraId="22623FBC">
            <w:pPr>
              <w:pStyle w:val="17"/>
              <w:spacing w:before="9"/>
              <w:rPr>
                <w:rFonts w:ascii="Times New Roman"/>
                <w:color w:val="auto"/>
                <w:sz w:val="27"/>
                <w:highlight w:val="none"/>
              </w:rPr>
            </w:pPr>
          </w:p>
          <w:p w14:paraId="59252509">
            <w:pPr>
              <w:pStyle w:val="17"/>
              <w:ind w:left="538" w:right="525"/>
              <w:jc w:val="center"/>
              <w:rPr>
                <w:color w:val="auto"/>
                <w:sz w:val="24"/>
                <w:highlight w:val="none"/>
              </w:rPr>
            </w:pPr>
            <w:r>
              <w:rPr>
                <w:color w:val="auto"/>
                <w:sz w:val="24"/>
                <w:highlight w:val="none"/>
              </w:rPr>
              <w:t>合同签订时间</w:t>
            </w:r>
          </w:p>
        </w:tc>
        <w:tc>
          <w:tcPr>
            <w:tcW w:w="1973" w:type="dxa"/>
            <w:tcBorders>
              <w:left w:val="single" w:color="000000" w:sz="4" w:space="0"/>
              <w:bottom w:val="single" w:color="000000" w:sz="4" w:space="0"/>
              <w:right w:val="single" w:color="000000" w:sz="4" w:space="0"/>
            </w:tcBorders>
          </w:tcPr>
          <w:p w14:paraId="4827E6AC">
            <w:pPr>
              <w:pStyle w:val="17"/>
              <w:rPr>
                <w:rFonts w:ascii="Times New Roman"/>
                <w:color w:val="auto"/>
                <w:sz w:val="24"/>
                <w:highlight w:val="none"/>
              </w:rPr>
            </w:pPr>
          </w:p>
        </w:tc>
        <w:tc>
          <w:tcPr>
            <w:tcW w:w="1418" w:type="dxa"/>
            <w:tcBorders>
              <w:left w:val="single" w:color="000000" w:sz="4" w:space="0"/>
              <w:bottom w:val="single" w:color="000000" w:sz="4" w:space="0"/>
              <w:right w:val="single" w:color="000000" w:sz="4" w:space="0"/>
            </w:tcBorders>
          </w:tcPr>
          <w:p w14:paraId="5BA42C61">
            <w:pPr>
              <w:pStyle w:val="17"/>
              <w:rPr>
                <w:rFonts w:ascii="Times New Roman"/>
                <w:color w:val="auto"/>
                <w:sz w:val="24"/>
                <w:highlight w:val="none"/>
              </w:rPr>
            </w:pPr>
          </w:p>
        </w:tc>
        <w:tc>
          <w:tcPr>
            <w:tcW w:w="3468" w:type="dxa"/>
            <w:tcBorders>
              <w:left w:val="single" w:color="000000" w:sz="4" w:space="0"/>
              <w:bottom w:val="single" w:color="000000" w:sz="4" w:space="0"/>
            </w:tcBorders>
          </w:tcPr>
          <w:p w14:paraId="452BD947">
            <w:pPr>
              <w:pStyle w:val="17"/>
              <w:rPr>
                <w:rFonts w:ascii="Times New Roman"/>
                <w:color w:val="auto"/>
                <w:sz w:val="24"/>
                <w:highlight w:val="none"/>
              </w:rPr>
            </w:pPr>
          </w:p>
        </w:tc>
      </w:tr>
      <w:tr w14:paraId="16ABA2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1" w:hRule="atLeast"/>
        </w:trPr>
        <w:tc>
          <w:tcPr>
            <w:tcW w:w="2559" w:type="dxa"/>
            <w:tcBorders>
              <w:top w:val="single" w:color="000000" w:sz="4" w:space="0"/>
              <w:left w:val="single" w:color="000000" w:sz="4" w:space="0"/>
              <w:bottom w:val="single" w:color="000000" w:sz="4" w:space="0"/>
              <w:right w:val="single" w:color="000000" w:sz="4" w:space="0"/>
            </w:tcBorders>
          </w:tcPr>
          <w:p w14:paraId="4E134EC9">
            <w:pPr>
              <w:pStyle w:val="17"/>
              <w:spacing w:before="2"/>
              <w:rPr>
                <w:rFonts w:ascii="Times New Roman"/>
                <w:color w:val="auto"/>
                <w:sz w:val="22"/>
                <w:highlight w:val="none"/>
              </w:rPr>
            </w:pPr>
          </w:p>
          <w:p w14:paraId="172C1011">
            <w:pPr>
              <w:pStyle w:val="17"/>
              <w:ind w:left="783" w:right="765"/>
              <w:jc w:val="center"/>
              <w:rPr>
                <w:color w:val="auto"/>
                <w:sz w:val="24"/>
                <w:highlight w:val="none"/>
              </w:rPr>
            </w:pPr>
            <w:r>
              <w:rPr>
                <w:color w:val="auto"/>
                <w:sz w:val="24"/>
                <w:highlight w:val="none"/>
              </w:rPr>
              <w:t>付款方式</w:t>
            </w:r>
          </w:p>
        </w:tc>
        <w:tc>
          <w:tcPr>
            <w:tcW w:w="1973" w:type="dxa"/>
            <w:tcBorders>
              <w:top w:val="single" w:color="000000" w:sz="4" w:space="0"/>
              <w:left w:val="single" w:color="000000" w:sz="4" w:space="0"/>
              <w:bottom w:val="single" w:color="000000" w:sz="4" w:space="0"/>
              <w:right w:val="single" w:color="000000" w:sz="4" w:space="0"/>
            </w:tcBorders>
          </w:tcPr>
          <w:p w14:paraId="232B9380">
            <w:pPr>
              <w:pStyle w:val="17"/>
              <w:rPr>
                <w:rFonts w:ascii="Times New Roman"/>
                <w:color w:val="auto"/>
                <w:sz w:val="24"/>
                <w:highlight w:val="none"/>
              </w:rPr>
            </w:pPr>
          </w:p>
        </w:tc>
        <w:tc>
          <w:tcPr>
            <w:tcW w:w="1418" w:type="dxa"/>
            <w:tcBorders>
              <w:top w:val="single" w:color="000000" w:sz="4" w:space="0"/>
              <w:left w:val="single" w:color="000000" w:sz="4" w:space="0"/>
              <w:bottom w:val="single" w:color="000000" w:sz="4" w:space="0"/>
              <w:right w:val="single" w:color="000000" w:sz="4" w:space="0"/>
            </w:tcBorders>
          </w:tcPr>
          <w:p w14:paraId="18548D66">
            <w:pPr>
              <w:pStyle w:val="17"/>
              <w:rPr>
                <w:rFonts w:ascii="Times New Roman"/>
                <w:color w:val="auto"/>
                <w:sz w:val="24"/>
                <w:highlight w:val="none"/>
              </w:rPr>
            </w:pPr>
          </w:p>
        </w:tc>
        <w:tc>
          <w:tcPr>
            <w:tcW w:w="3468" w:type="dxa"/>
            <w:tcBorders>
              <w:top w:val="single" w:color="000000" w:sz="4" w:space="0"/>
              <w:left w:val="single" w:color="000000" w:sz="4" w:space="0"/>
              <w:bottom w:val="single" w:color="000000" w:sz="4" w:space="0"/>
              <w:right w:val="single" w:color="000000" w:sz="4" w:space="0"/>
            </w:tcBorders>
          </w:tcPr>
          <w:p w14:paraId="6DA320CC">
            <w:pPr>
              <w:pStyle w:val="17"/>
              <w:rPr>
                <w:rFonts w:ascii="Times New Roman"/>
                <w:color w:val="auto"/>
                <w:sz w:val="24"/>
                <w:highlight w:val="none"/>
              </w:rPr>
            </w:pPr>
          </w:p>
        </w:tc>
      </w:tr>
      <w:tr w14:paraId="6CF6E9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1" w:hRule="atLeast"/>
        </w:trPr>
        <w:tc>
          <w:tcPr>
            <w:tcW w:w="2559" w:type="dxa"/>
            <w:tcBorders>
              <w:top w:val="single" w:color="000000" w:sz="4" w:space="0"/>
              <w:left w:val="single" w:color="000000" w:sz="4" w:space="0"/>
              <w:bottom w:val="single" w:color="000000" w:sz="4" w:space="0"/>
              <w:right w:val="single" w:color="000000" w:sz="4" w:space="0"/>
            </w:tcBorders>
          </w:tcPr>
          <w:p w14:paraId="718A6EB8">
            <w:pPr>
              <w:pStyle w:val="17"/>
              <w:spacing w:before="101" w:line="242" w:lineRule="auto"/>
              <w:ind w:left="923" w:right="183" w:hanging="720"/>
              <w:rPr>
                <w:color w:val="auto"/>
                <w:sz w:val="24"/>
                <w:highlight w:val="none"/>
              </w:rPr>
            </w:pPr>
            <w:r>
              <w:rPr>
                <w:color w:val="auto"/>
                <w:sz w:val="24"/>
                <w:highlight w:val="none"/>
              </w:rPr>
              <w:t>售后服务保障响应时间要求</w:t>
            </w:r>
          </w:p>
        </w:tc>
        <w:tc>
          <w:tcPr>
            <w:tcW w:w="1973" w:type="dxa"/>
            <w:tcBorders>
              <w:top w:val="single" w:color="000000" w:sz="4" w:space="0"/>
              <w:left w:val="single" w:color="000000" w:sz="4" w:space="0"/>
              <w:bottom w:val="single" w:color="000000" w:sz="4" w:space="0"/>
              <w:right w:val="single" w:color="000000" w:sz="4" w:space="0"/>
            </w:tcBorders>
          </w:tcPr>
          <w:p w14:paraId="0CEAC48A">
            <w:pPr>
              <w:pStyle w:val="17"/>
              <w:rPr>
                <w:rFonts w:ascii="Times New Roman"/>
                <w:color w:val="auto"/>
                <w:sz w:val="24"/>
                <w:highlight w:val="none"/>
              </w:rPr>
            </w:pPr>
          </w:p>
        </w:tc>
        <w:tc>
          <w:tcPr>
            <w:tcW w:w="1418" w:type="dxa"/>
            <w:tcBorders>
              <w:top w:val="single" w:color="000000" w:sz="4" w:space="0"/>
              <w:left w:val="single" w:color="000000" w:sz="4" w:space="0"/>
              <w:bottom w:val="single" w:color="000000" w:sz="4" w:space="0"/>
              <w:right w:val="single" w:color="000000" w:sz="4" w:space="0"/>
            </w:tcBorders>
          </w:tcPr>
          <w:p w14:paraId="1EB66A4B">
            <w:pPr>
              <w:pStyle w:val="17"/>
              <w:rPr>
                <w:rFonts w:ascii="Times New Roman"/>
                <w:color w:val="auto"/>
                <w:sz w:val="24"/>
                <w:highlight w:val="none"/>
              </w:rPr>
            </w:pPr>
          </w:p>
        </w:tc>
        <w:tc>
          <w:tcPr>
            <w:tcW w:w="3468" w:type="dxa"/>
            <w:tcBorders>
              <w:top w:val="single" w:color="000000" w:sz="4" w:space="0"/>
              <w:left w:val="single" w:color="000000" w:sz="4" w:space="0"/>
              <w:bottom w:val="single" w:color="000000" w:sz="4" w:space="0"/>
              <w:right w:val="single" w:color="000000" w:sz="4" w:space="0"/>
            </w:tcBorders>
          </w:tcPr>
          <w:p w14:paraId="445113E4">
            <w:pPr>
              <w:pStyle w:val="17"/>
              <w:rPr>
                <w:rFonts w:ascii="Times New Roman"/>
                <w:color w:val="auto"/>
                <w:sz w:val="24"/>
                <w:highlight w:val="none"/>
              </w:rPr>
            </w:pPr>
          </w:p>
        </w:tc>
      </w:tr>
    </w:tbl>
    <w:p w14:paraId="2CC28595">
      <w:pPr>
        <w:pStyle w:val="2"/>
        <w:rPr>
          <w:rFonts w:ascii="Times New Roman"/>
          <w:color w:val="auto"/>
          <w:sz w:val="20"/>
          <w:highlight w:val="none"/>
        </w:rPr>
      </w:pPr>
    </w:p>
    <w:p w14:paraId="1EF663D6">
      <w:pPr>
        <w:pStyle w:val="2"/>
        <w:rPr>
          <w:rFonts w:ascii="Times New Roman"/>
          <w:color w:val="auto"/>
          <w:sz w:val="20"/>
          <w:highlight w:val="none"/>
        </w:rPr>
      </w:pPr>
    </w:p>
    <w:p w14:paraId="5511B16C">
      <w:pPr>
        <w:pStyle w:val="2"/>
        <w:rPr>
          <w:rFonts w:ascii="Times New Roman"/>
          <w:color w:val="auto"/>
          <w:sz w:val="20"/>
          <w:highlight w:val="none"/>
        </w:rPr>
      </w:pPr>
    </w:p>
    <w:p w14:paraId="1120CEA4">
      <w:pPr>
        <w:pStyle w:val="2"/>
        <w:rPr>
          <w:rFonts w:ascii="Times New Roman"/>
          <w:color w:val="auto"/>
          <w:sz w:val="20"/>
          <w:highlight w:val="none"/>
        </w:rPr>
      </w:pPr>
    </w:p>
    <w:p w14:paraId="780C03BC">
      <w:pPr>
        <w:pStyle w:val="2"/>
        <w:rPr>
          <w:rFonts w:ascii="Times New Roman"/>
          <w:color w:val="auto"/>
          <w:sz w:val="20"/>
          <w:highlight w:val="none"/>
        </w:rPr>
      </w:pPr>
    </w:p>
    <w:p w14:paraId="5A64D751">
      <w:pPr>
        <w:pStyle w:val="2"/>
        <w:rPr>
          <w:rFonts w:ascii="Times New Roman"/>
          <w:color w:val="auto"/>
          <w:sz w:val="20"/>
          <w:highlight w:val="none"/>
        </w:rPr>
      </w:pPr>
    </w:p>
    <w:p w14:paraId="666926D4">
      <w:pPr>
        <w:pStyle w:val="2"/>
        <w:rPr>
          <w:rFonts w:ascii="Times New Roman"/>
          <w:color w:val="auto"/>
          <w:sz w:val="20"/>
          <w:highlight w:val="none"/>
        </w:rPr>
      </w:pPr>
    </w:p>
    <w:p w14:paraId="1A73A16A">
      <w:pPr>
        <w:pStyle w:val="2"/>
        <w:rPr>
          <w:rFonts w:ascii="Times New Roman"/>
          <w:color w:val="auto"/>
          <w:sz w:val="20"/>
          <w:highlight w:val="none"/>
        </w:rPr>
      </w:pPr>
    </w:p>
    <w:p w14:paraId="59E5B7F0">
      <w:pPr>
        <w:pStyle w:val="2"/>
        <w:rPr>
          <w:rFonts w:ascii="Times New Roman"/>
          <w:color w:val="auto"/>
          <w:sz w:val="20"/>
          <w:highlight w:val="none"/>
        </w:rPr>
      </w:pPr>
    </w:p>
    <w:p w14:paraId="3D9AB115">
      <w:pPr>
        <w:pStyle w:val="2"/>
        <w:spacing w:before="6"/>
        <w:rPr>
          <w:rFonts w:ascii="Times New Roman"/>
          <w:color w:val="auto"/>
          <w:sz w:val="27"/>
          <w:highlight w:val="none"/>
        </w:rPr>
      </w:pPr>
    </w:p>
    <w:p w14:paraId="7A1D6FDD">
      <w:pPr>
        <w:pStyle w:val="2"/>
        <w:tabs>
          <w:tab w:val="left" w:pos="5054"/>
        </w:tabs>
        <w:spacing w:before="66"/>
        <w:ind w:left="3374"/>
        <w:rPr>
          <w:color w:val="auto"/>
          <w:highlight w:val="none"/>
        </w:rPr>
      </w:pPr>
      <w:r>
        <w:rPr>
          <w:color w:val="auto"/>
          <w:highlight w:val="none"/>
        </w:rPr>
        <w:t>供应商：</w:t>
      </w:r>
      <w:r>
        <w:rPr>
          <w:color w:val="auto"/>
          <w:highlight w:val="none"/>
          <w:u w:val="single"/>
        </w:rPr>
        <w:t xml:space="preserve"> </w:t>
      </w:r>
      <w:r>
        <w:rPr>
          <w:color w:val="auto"/>
          <w:highlight w:val="none"/>
          <w:u w:val="single"/>
        </w:rPr>
        <w:tab/>
      </w:r>
      <w:r>
        <w:rPr>
          <w:color w:val="auto"/>
          <w:highlight w:val="none"/>
        </w:rPr>
        <w:t>（全称并加盖公章）</w:t>
      </w:r>
    </w:p>
    <w:p w14:paraId="3620214A">
      <w:pPr>
        <w:pStyle w:val="2"/>
        <w:tabs>
          <w:tab w:val="left" w:pos="809"/>
          <w:tab w:val="left" w:pos="1289"/>
        </w:tabs>
        <w:spacing w:before="151"/>
        <w:ind w:left="330"/>
        <w:jc w:val="center"/>
        <w:rPr>
          <w:color w:val="auto"/>
          <w:highlight w:val="none"/>
        </w:rPr>
      </w:pPr>
      <w:r>
        <w:rPr>
          <w:color w:val="auto"/>
          <w:highlight w:val="none"/>
        </w:rPr>
        <w:t>年</w:t>
      </w:r>
      <w:r>
        <w:rPr>
          <w:color w:val="auto"/>
          <w:highlight w:val="none"/>
        </w:rPr>
        <w:tab/>
      </w:r>
      <w:r>
        <w:rPr>
          <w:color w:val="auto"/>
          <w:highlight w:val="none"/>
        </w:rPr>
        <w:t>月</w:t>
      </w:r>
      <w:r>
        <w:rPr>
          <w:color w:val="auto"/>
          <w:highlight w:val="none"/>
        </w:rPr>
        <w:tab/>
      </w:r>
      <w:r>
        <w:rPr>
          <w:color w:val="auto"/>
          <w:highlight w:val="none"/>
        </w:rPr>
        <w:t>日</w:t>
      </w:r>
    </w:p>
    <w:p w14:paraId="1B5C9838">
      <w:pPr>
        <w:spacing w:after="0"/>
        <w:jc w:val="center"/>
        <w:rPr>
          <w:color w:val="auto"/>
          <w:highlight w:val="none"/>
        </w:rPr>
        <w:sectPr>
          <w:pgSz w:w="11910" w:h="16840"/>
          <w:pgMar w:top="1460" w:right="420" w:bottom="1160" w:left="900" w:header="0" w:footer="966" w:gutter="0"/>
          <w:cols w:space="720" w:num="1"/>
        </w:sectPr>
      </w:pPr>
    </w:p>
    <w:p w14:paraId="164151CE">
      <w:pPr>
        <w:tabs>
          <w:tab w:val="left" w:pos="3009"/>
        </w:tabs>
        <w:spacing w:before="40"/>
        <w:ind w:left="900" w:right="0" w:firstLine="0"/>
        <w:jc w:val="left"/>
        <w:rPr>
          <w:color w:val="auto"/>
          <w:sz w:val="24"/>
          <w:highlight w:val="none"/>
        </w:rPr>
      </w:pPr>
      <w:r>
        <w:rPr>
          <w:b/>
          <w:color w:val="auto"/>
          <w:sz w:val="28"/>
          <w:highlight w:val="none"/>
        </w:rPr>
        <w:t>附件6:</w:t>
      </w:r>
      <w:r>
        <w:rPr>
          <w:b/>
          <w:color w:val="auto"/>
          <w:sz w:val="28"/>
          <w:highlight w:val="none"/>
        </w:rPr>
        <w:tab/>
      </w:r>
      <w:r>
        <w:rPr>
          <w:b/>
          <w:color w:val="auto"/>
          <w:sz w:val="28"/>
          <w:highlight w:val="none"/>
        </w:rPr>
        <w:t>法定代表人身份证明</w:t>
      </w:r>
      <w:r>
        <w:rPr>
          <w:color w:val="auto"/>
          <w:sz w:val="24"/>
          <w:highlight w:val="none"/>
        </w:rPr>
        <w:t>（格式）</w:t>
      </w:r>
    </w:p>
    <w:p w14:paraId="0E3E34FF">
      <w:pPr>
        <w:pStyle w:val="2"/>
        <w:rPr>
          <w:color w:val="auto"/>
          <w:sz w:val="28"/>
          <w:highlight w:val="none"/>
        </w:rPr>
      </w:pPr>
    </w:p>
    <w:p w14:paraId="4C427459">
      <w:pPr>
        <w:pStyle w:val="2"/>
        <w:spacing w:before="10"/>
        <w:rPr>
          <w:color w:val="auto"/>
          <w:sz w:val="19"/>
          <w:highlight w:val="none"/>
        </w:rPr>
      </w:pPr>
    </w:p>
    <w:p w14:paraId="7B514080">
      <w:pPr>
        <w:pStyle w:val="2"/>
        <w:tabs>
          <w:tab w:val="left" w:pos="5039"/>
          <w:tab w:val="left" w:pos="5519"/>
        </w:tabs>
        <w:spacing w:line="357" w:lineRule="auto"/>
        <w:ind w:left="1380" w:right="5068"/>
        <w:rPr>
          <w:rFonts w:ascii="Times New Roman" w:eastAsia="Times New Roman"/>
          <w:color w:val="auto"/>
          <w:highlight w:val="none"/>
        </w:rPr>
      </w:pPr>
      <w:r>
        <w:rPr>
          <w:color w:val="auto"/>
          <w:highlight w:val="none"/>
        </w:rPr>
        <w:t>供应商名称：</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ascii="Times New Roman" w:eastAsia="Times New Roman"/>
          <w:color w:val="auto"/>
          <w:highlight w:val="none"/>
          <w:u w:val="single"/>
        </w:rPr>
        <w:tab/>
      </w:r>
      <w:r>
        <w:rPr>
          <w:rFonts w:ascii="Times New Roman" w:eastAsia="Times New Roman"/>
          <w:color w:val="auto"/>
          <w:highlight w:val="none"/>
          <w:u w:val="single"/>
        </w:rPr>
        <w:t xml:space="preserve"> </w:t>
      </w:r>
      <w:r>
        <w:rPr>
          <w:color w:val="auto"/>
          <w:highlight w:val="none"/>
        </w:rPr>
        <w:t>地址：</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14:paraId="1249849B">
      <w:pPr>
        <w:pStyle w:val="2"/>
        <w:tabs>
          <w:tab w:val="left" w:pos="3539"/>
          <w:tab w:val="left" w:pos="4079"/>
          <w:tab w:val="left" w:pos="4739"/>
          <w:tab w:val="left" w:pos="5939"/>
        </w:tabs>
        <w:spacing w:before="3" w:line="360" w:lineRule="auto"/>
        <w:ind w:left="1380" w:right="4409"/>
        <w:rPr>
          <w:rFonts w:ascii="Times New Roman" w:eastAsia="Times New Roman"/>
          <w:color w:val="auto"/>
          <w:highlight w:val="none"/>
        </w:rPr>
      </w:pPr>
      <w:r>
        <w:rPr>
          <w:color w:val="auto"/>
          <w:highlight w:val="none"/>
        </w:rPr>
        <w:t>成立时间：</w:t>
      </w:r>
      <w:r>
        <w:rPr>
          <w:color w:val="auto"/>
          <w:highlight w:val="none"/>
          <w:u w:val="single"/>
        </w:rPr>
        <w:t xml:space="preserve"> </w:t>
      </w:r>
      <w:r>
        <w:rPr>
          <w:color w:val="auto"/>
          <w:highlight w:val="none"/>
          <w:u w:val="single"/>
        </w:rPr>
        <w:tab/>
      </w:r>
      <w:r>
        <w:rPr>
          <w:color w:val="auto"/>
          <w:highlight w:val="none"/>
        </w:rPr>
        <w:t>年</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highlight w:val="none"/>
        </w:rPr>
        <w:t>日经营期限：</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ascii="Times New Roman" w:eastAsia="Times New Roman"/>
          <w:color w:val="auto"/>
          <w:highlight w:val="none"/>
          <w:u w:val="single"/>
        </w:rPr>
        <w:tab/>
      </w:r>
    </w:p>
    <w:p w14:paraId="0A7D46DA">
      <w:pPr>
        <w:pStyle w:val="2"/>
        <w:tabs>
          <w:tab w:val="left" w:pos="3539"/>
          <w:tab w:val="left" w:pos="5459"/>
          <w:tab w:val="left" w:pos="7379"/>
        </w:tabs>
        <w:spacing w:line="304" w:lineRule="exact"/>
        <w:ind w:left="1380"/>
        <w:rPr>
          <w:color w:val="auto"/>
          <w:highlight w:val="none"/>
        </w:rPr>
      </w:pPr>
      <w:r>
        <w:rPr>
          <w:color w:val="auto"/>
          <w:highlight w:val="none"/>
        </w:rPr>
        <w:t>姓名：</w:t>
      </w:r>
      <w:r>
        <w:rPr>
          <w:color w:val="auto"/>
          <w:highlight w:val="none"/>
          <w:u w:val="single"/>
        </w:rPr>
        <w:t xml:space="preserve"> </w:t>
      </w:r>
      <w:r>
        <w:rPr>
          <w:color w:val="auto"/>
          <w:highlight w:val="none"/>
          <w:u w:val="single"/>
        </w:rPr>
        <w:tab/>
      </w:r>
      <w:r>
        <w:rPr>
          <w:color w:val="auto"/>
          <w:highlight w:val="none"/>
        </w:rPr>
        <w:t>，性别：</w:t>
      </w:r>
      <w:r>
        <w:rPr>
          <w:color w:val="auto"/>
          <w:highlight w:val="none"/>
          <w:u w:val="single"/>
        </w:rPr>
        <w:t xml:space="preserve"> </w:t>
      </w:r>
      <w:r>
        <w:rPr>
          <w:color w:val="auto"/>
          <w:highlight w:val="none"/>
          <w:u w:val="single"/>
        </w:rPr>
        <w:tab/>
      </w:r>
      <w:r>
        <w:rPr>
          <w:color w:val="auto"/>
          <w:highlight w:val="none"/>
        </w:rPr>
        <w:t>，年龄：</w:t>
      </w:r>
      <w:r>
        <w:rPr>
          <w:color w:val="auto"/>
          <w:highlight w:val="none"/>
          <w:u w:val="single"/>
        </w:rPr>
        <w:t xml:space="preserve"> </w:t>
      </w:r>
      <w:r>
        <w:rPr>
          <w:color w:val="auto"/>
          <w:highlight w:val="none"/>
          <w:u w:val="single"/>
        </w:rPr>
        <w:tab/>
      </w:r>
      <w:r>
        <w:rPr>
          <w:color w:val="auto"/>
          <w:highlight w:val="none"/>
        </w:rPr>
        <w:t>，职</w:t>
      </w:r>
    </w:p>
    <w:p w14:paraId="24DCB7B4">
      <w:pPr>
        <w:pStyle w:val="2"/>
        <w:tabs>
          <w:tab w:val="left" w:pos="2819"/>
          <w:tab w:val="left" w:pos="5219"/>
        </w:tabs>
        <w:spacing w:before="153" w:line="360" w:lineRule="auto"/>
        <w:ind w:left="1380" w:right="2009" w:hanging="480"/>
        <w:rPr>
          <w:color w:val="auto"/>
          <w:highlight w:val="none"/>
        </w:rPr>
      </w:pPr>
      <w:r>
        <w:rPr>
          <w:color w:val="auto"/>
          <w:highlight w:val="none"/>
        </w:rPr>
        <w:t>务：</w:t>
      </w:r>
      <w:r>
        <w:rPr>
          <w:color w:val="auto"/>
          <w:highlight w:val="none"/>
          <w:u w:val="single"/>
        </w:rPr>
        <w:t xml:space="preserve"> </w:t>
      </w:r>
      <w:r>
        <w:rPr>
          <w:color w:val="auto"/>
          <w:highlight w:val="none"/>
          <w:u w:val="single"/>
        </w:rPr>
        <w:tab/>
      </w:r>
      <w:r>
        <w:rPr>
          <w:color w:val="auto"/>
          <w:highlight w:val="none"/>
        </w:rPr>
        <w:t>系</w:t>
      </w:r>
      <w:r>
        <w:rPr>
          <w:color w:val="auto"/>
          <w:highlight w:val="none"/>
          <w:u w:val="single"/>
        </w:rPr>
        <w:t xml:space="preserve"> </w:t>
      </w:r>
      <w:r>
        <w:rPr>
          <w:color w:val="auto"/>
          <w:highlight w:val="none"/>
          <w:u w:val="single"/>
        </w:rPr>
        <w:tab/>
      </w:r>
      <w:r>
        <w:rPr>
          <w:color w:val="auto"/>
          <w:highlight w:val="none"/>
        </w:rPr>
        <w:t>（供应商名称）的法定代表人。特此证明。</w:t>
      </w:r>
    </w:p>
    <w:p w14:paraId="72315FA4">
      <w:pPr>
        <w:pStyle w:val="2"/>
        <w:spacing w:before="4"/>
        <w:rPr>
          <w:color w:val="auto"/>
          <w:sz w:val="20"/>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page">
                  <wp:posOffset>1576705</wp:posOffset>
                </wp:positionH>
                <wp:positionV relativeFrom="paragraph">
                  <wp:posOffset>196850</wp:posOffset>
                </wp:positionV>
                <wp:extent cx="3383280" cy="1790700"/>
                <wp:effectExtent l="6350" t="6350" r="20320" b="12700"/>
                <wp:wrapTopAndBottom/>
                <wp:docPr id="2" name="文本框 8"/>
                <wp:cNvGraphicFramePr/>
                <a:graphic xmlns:a="http://schemas.openxmlformats.org/drawingml/2006/main">
                  <a:graphicData uri="http://schemas.microsoft.com/office/word/2010/wordprocessingShape">
                    <wps:wsp>
                      <wps:cNvSpPr txBox="1"/>
                      <wps:spPr>
                        <a:xfrm>
                          <a:off x="0" y="0"/>
                          <a:ext cx="3383280" cy="1790700"/>
                        </a:xfrm>
                        <a:prstGeom prst="rect">
                          <a:avLst/>
                        </a:prstGeom>
                        <a:noFill/>
                        <a:ln w="12192" cap="flat" cmpd="sng">
                          <a:solidFill>
                            <a:srgbClr val="000000"/>
                          </a:solidFill>
                          <a:prstDash val="solid"/>
                          <a:miter/>
                          <a:headEnd type="none" w="med" len="med"/>
                          <a:tailEnd type="none" w="med" len="med"/>
                        </a:ln>
                      </wps:spPr>
                      <wps:txbx>
                        <w:txbxContent>
                          <w:p w14:paraId="78D29665">
                            <w:pPr>
                              <w:pStyle w:val="2"/>
                              <w:spacing w:before="172"/>
                              <w:ind w:left="98"/>
                            </w:pPr>
                            <w:r>
                              <w:t>此处请附法定代表人身份证复印件</w:t>
                            </w:r>
                          </w:p>
                        </w:txbxContent>
                      </wps:txbx>
                      <wps:bodyPr lIns="0" tIns="0" rIns="0" bIns="0" upright="1"/>
                    </wps:wsp>
                  </a:graphicData>
                </a:graphic>
              </wp:anchor>
            </w:drawing>
          </mc:Choice>
          <mc:Fallback>
            <w:pict>
              <v:shape id="文本框 8" o:spid="_x0000_s1026" o:spt="202" type="#_x0000_t202" style="position:absolute;left:0pt;margin-left:124.15pt;margin-top:15.5pt;height:141pt;width:266.4pt;mso-position-horizontal-relative:page;mso-wrap-distance-bottom:0pt;mso-wrap-distance-top:0pt;z-index:251659264;mso-width-relative:page;mso-height-relative:page;" filled="f" stroked="t" coordsize="21600,21600" o:gfxdata="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DOF9naAAAACgEAAA8A&#10;AAAAAAAAAQAgAAAAIgAAAGRycy9kb3ducmV2LnhtbFBLAQIUABQAAAAIAIdO4kAZok2NFQIAADME&#10;AAAOAAAAAAAAAAEAIAAAACkBAABkcnMvZTJvRG9jLnhtbFBLBQYAAAAABgAGAFkBAACwBQAAAAA=&#10;">
                <v:fill on="f" focussize="0,0"/>
                <v:stroke weight="0.96pt" color="#000000" joinstyle="miter"/>
                <v:imagedata o:title=""/>
                <o:lock v:ext="edit" aspectratio="f"/>
                <v:textbox inset="0mm,0mm,0mm,0mm">
                  <w:txbxContent>
                    <w:p w14:paraId="78D29665">
                      <w:pPr>
                        <w:pStyle w:val="2"/>
                        <w:spacing w:before="172"/>
                        <w:ind w:left="98"/>
                      </w:pPr>
                      <w:r>
                        <w:t>此处请附法定代表人身份证复印件</w:t>
                      </w:r>
                    </w:p>
                  </w:txbxContent>
                </v:textbox>
                <w10:wrap type="topAndBottom"/>
              </v:shape>
            </w:pict>
          </mc:Fallback>
        </mc:AlternateContent>
      </w:r>
    </w:p>
    <w:p w14:paraId="6F40383C">
      <w:pPr>
        <w:pStyle w:val="2"/>
        <w:rPr>
          <w:color w:val="auto"/>
          <w:sz w:val="20"/>
          <w:highlight w:val="none"/>
        </w:rPr>
      </w:pPr>
    </w:p>
    <w:p w14:paraId="61C773AB">
      <w:pPr>
        <w:spacing w:after="0"/>
        <w:rPr>
          <w:color w:val="auto"/>
          <w:sz w:val="20"/>
          <w:highlight w:val="none"/>
        </w:rPr>
        <w:sectPr>
          <w:pgSz w:w="11910" w:h="16840"/>
          <w:pgMar w:top="1500" w:right="420" w:bottom="1160" w:left="900" w:header="0" w:footer="966" w:gutter="0"/>
          <w:cols w:space="720" w:num="1"/>
        </w:sectPr>
      </w:pPr>
    </w:p>
    <w:p w14:paraId="47DF869C">
      <w:pPr>
        <w:pStyle w:val="2"/>
        <w:spacing w:before="10"/>
        <w:rPr>
          <w:color w:val="auto"/>
          <w:sz w:val="19"/>
          <w:highlight w:val="none"/>
        </w:rPr>
      </w:pPr>
    </w:p>
    <w:p w14:paraId="44328292">
      <w:pPr>
        <w:pStyle w:val="2"/>
        <w:tabs>
          <w:tab w:val="left" w:pos="1499"/>
        </w:tabs>
        <w:jc w:val="right"/>
        <w:rPr>
          <w:rFonts w:ascii="Times New Roman" w:eastAsia="Times New Roman"/>
          <w:color w:val="auto"/>
          <w:highlight w:val="none"/>
        </w:rPr>
      </w:pPr>
      <w:r>
        <w:rPr>
          <w:color w:val="auto"/>
          <w:highlight w:val="none"/>
        </w:rPr>
        <w:t>供应商：</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14:paraId="6E63AF24">
      <w:pPr>
        <w:pStyle w:val="2"/>
        <w:rPr>
          <w:rFonts w:ascii="Times New Roman"/>
          <w:color w:val="auto"/>
          <w:sz w:val="22"/>
          <w:highlight w:val="none"/>
        </w:rPr>
      </w:pPr>
      <w:r>
        <w:rPr>
          <w:color w:val="auto"/>
          <w:highlight w:val="none"/>
        </w:rPr>
        <w:br w:type="column"/>
      </w:r>
    </w:p>
    <w:p w14:paraId="1297E9B0">
      <w:pPr>
        <w:pStyle w:val="2"/>
        <w:tabs>
          <w:tab w:val="left" w:pos="980"/>
          <w:tab w:val="left" w:pos="1460"/>
        </w:tabs>
        <w:spacing w:line="357" w:lineRule="auto"/>
        <w:ind w:left="500" w:right="2729" w:hanging="120"/>
        <w:rPr>
          <w:color w:val="auto"/>
          <w:highlight w:val="none"/>
        </w:rPr>
      </w:pPr>
      <w:r>
        <w:rPr>
          <w:color w:val="auto"/>
          <w:highlight w:val="none"/>
        </w:rPr>
        <w:t>（全称并加盖公章）年</w:t>
      </w:r>
      <w:r>
        <w:rPr>
          <w:color w:val="auto"/>
          <w:highlight w:val="none"/>
        </w:rPr>
        <w:tab/>
      </w:r>
      <w:r>
        <w:rPr>
          <w:color w:val="auto"/>
          <w:highlight w:val="none"/>
        </w:rPr>
        <w:t>月</w:t>
      </w:r>
      <w:r>
        <w:rPr>
          <w:color w:val="auto"/>
          <w:highlight w:val="none"/>
        </w:rPr>
        <w:tab/>
      </w:r>
      <w:r>
        <w:rPr>
          <w:color w:val="auto"/>
          <w:highlight w:val="none"/>
        </w:rPr>
        <w:t>日</w:t>
      </w:r>
    </w:p>
    <w:p w14:paraId="1281EA23">
      <w:pPr>
        <w:spacing w:after="0" w:line="357" w:lineRule="auto"/>
        <w:rPr>
          <w:color w:val="auto"/>
          <w:highlight w:val="none"/>
        </w:rPr>
        <w:sectPr>
          <w:type w:val="continuous"/>
          <w:pgSz w:w="11910" w:h="16840"/>
          <w:pgMar w:top="1600" w:right="420" w:bottom="280" w:left="900" w:header="720" w:footer="720" w:gutter="0"/>
          <w:cols w:equalWidth="0" w:num="2">
            <w:col w:w="5280" w:space="40"/>
            <w:col w:w="5270"/>
          </w:cols>
        </w:sectPr>
      </w:pPr>
    </w:p>
    <w:p w14:paraId="1D447564">
      <w:pPr>
        <w:tabs>
          <w:tab w:val="left" w:pos="3388"/>
        </w:tabs>
        <w:spacing w:before="43"/>
        <w:ind w:left="900" w:right="0" w:firstLine="0"/>
        <w:jc w:val="left"/>
        <w:rPr>
          <w:color w:val="auto"/>
          <w:sz w:val="28"/>
          <w:highlight w:val="none"/>
        </w:rPr>
      </w:pPr>
      <w:r>
        <w:rPr>
          <w:b/>
          <w:color w:val="auto"/>
          <w:sz w:val="28"/>
          <w:highlight w:val="none"/>
        </w:rPr>
        <w:t>附件7:</w:t>
      </w:r>
      <w:r>
        <w:rPr>
          <w:b/>
          <w:color w:val="auto"/>
          <w:sz w:val="28"/>
          <w:highlight w:val="none"/>
        </w:rPr>
        <w:tab/>
      </w:r>
      <w:r>
        <w:rPr>
          <w:b/>
          <w:color w:val="auto"/>
          <w:sz w:val="28"/>
          <w:highlight w:val="none"/>
        </w:rPr>
        <w:t>法定代表人授权书</w:t>
      </w:r>
      <w:r>
        <w:rPr>
          <w:color w:val="auto"/>
          <w:sz w:val="28"/>
          <w:highlight w:val="none"/>
        </w:rPr>
        <w:t>（</w:t>
      </w:r>
      <w:r>
        <w:rPr>
          <w:color w:val="auto"/>
          <w:spacing w:val="-3"/>
          <w:sz w:val="28"/>
          <w:highlight w:val="none"/>
        </w:rPr>
        <w:t>格</w:t>
      </w:r>
      <w:r>
        <w:rPr>
          <w:color w:val="auto"/>
          <w:sz w:val="28"/>
          <w:highlight w:val="none"/>
        </w:rPr>
        <w:t>式）</w:t>
      </w:r>
    </w:p>
    <w:p w14:paraId="7EB2AF1F">
      <w:pPr>
        <w:pStyle w:val="2"/>
        <w:spacing w:before="11"/>
        <w:rPr>
          <w:color w:val="auto"/>
          <w:sz w:val="37"/>
          <w:highlight w:val="none"/>
        </w:rPr>
      </w:pPr>
    </w:p>
    <w:p w14:paraId="70FA988C">
      <w:pPr>
        <w:pStyle w:val="2"/>
        <w:tabs>
          <w:tab w:val="left" w:pos="2219"/>
        </w:tabs>
        <w:ind w:left="900"/>
        <w:rPr>
          <w:color w:val="auto"/>
          <w:highlight w:val="none"/>
        </w:rPr>
      </w:pPr>
      <w:r>
        <w:rPr>
          <w:color w:val="auto"/>
          <w:highlight w:val="none"/>
        </w:rPr>
        <w:t>致：</w:t>
      </w:r>
      <w:r>
        <w:rPr>
          <w:color w:val="auto"/>
          <w:highlight w:val="none"/>
          <w:u w:val="single"/>
        </w:rPr>
        <w:t xml:space="preserve"> </w:t>
      </w:r>
      <w:r>
        <w:rPr>
          <w:color w:val="auto"/>
          <w:highlight w:val="none"/>
          <w:u w:val="single"/>
        </w:rPr>
        <w:tab/>
      </w:r>
      <w:r>
        <w:rPr>
          <w:color w:val="auto"/>
          <w:highlight w:val="none"/>
        </w:rPr>
        <w:t>（采购人） ：</w:t>
      </w:r>
    </w:p>
    <w:p w14:paraId="00A7725B">
      <w:pPr>
        <w:pStyle w:val="2"/>
        <w:tabs>
          <w:tab w:val="left" w:pos="1859"/>
          <w:tab w:val="left" w:pos="2819"/>
          <w:tab w:val="left" w:pos="5339"/>
        </w:tabs>
        <w:spacing w:before="161" w:line="364" w:lineRule="auto"/>
        <w:ind w:left="900" w:right="1348" w:firstLine="480"/>
        <w:jc w:val="both"/>
        <w:rPr>
          <w:color w:val="auto"/>
          <w:highlight w:val="none"/>
        </w:rPr>
      </w:pPr>
      <w:r>
        <w:rPr>
          <w:color w:val="auto"/>
          <w:highlight w:val="none"/>
        </w:rPr>
        <w:t>我</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rPr>
        <w:t>（姓名）系</w:t>
      </w:r>
      <w:r>
        <w:rPr>
          <w:color w:val="auto"/>
          <w:highlight w:val="none"/>
          <w:u w:val="single"/>
        </w:rPr>
        <w:t xml:space="preserve"> </w:t>
      </w:r>
      <w:r>
        <w:rPr>
          <w:color w:val="auto"/>
          <w:highlight w:val="none"/>
          <w:u w:val="single"/>
        </w:rPr>
        <w:tab/>
      </w:r>
      <w:r>
        <w:rPr>
          <w:color w:val="auto"/>
          <w:highlight w:val="none"/>
        </w:rPr>
        <w:t>（供应商名称）的法定代表人，现委托</w:t>
      </w:r>
      <w:r>
        <w:rPr>
          <w:color w:val="auto"/>
          <w:highlight w:val="none"/>
          <w:u w:val="single"/>
        </w:rPr>
        <w:t xml:space="preserve"> </w:t>
      </w:r>
      <w:r>
        <w:rPr>
          <w:color w:val="auto"/>
          <w:highlight w:val="none"/>
          <w:u w:val="single"/>
        </w:rPr>
        <w:tab/>
      </w:r>
      <w:r>
        <w:rPr>
          <w:color w:val="auto"/>
          <w:highlight w:val="none"/>
        </w:rPr>
        <w:t>（姓名）为我方代理人。代理人根据本授权，以我方的名义参加</w:t>
      </w:r>
      <w:r>
        <w:rPr>
          <w:color w:val="auto"/>
          <w:highlight w:val="none"/>
          <w:u w:val="single"/>
        </w:rPr>
        <w:t xml:space="preserve">    </w:t>
      </w:r>
      <w:r>
        <w:rPr>
          <w:color w:val="auto"/>
          <w:highlight w:val="none"/>
        </w:rPr>
        <w:t>项目（采购项目编号：</w:t>
      </w:r>
      <w:r>
        <w:rPr>
          <w:color w:val="auto"/>
          <w:highlight w:val="none"/>
          <w:u w:val="single"/>
        </w:rPr>
        <w:t xml:space="preserve">  </w:t>
      </w:r>
      <w:r>
        <w:rPr>
          <w:color w:val="auto"/>
          <w:highlight w:val="none"/>
        </w:rPr>
        <w:t>）的采购活动，并代表我方全权办理针对上述项目的响应文件递交、参加单一来源协商、签约等具体事务和签署相关文件。</w:t>
      </w:r>
    </w:p>
    <w:p w14:paraId="409587EF">
      <w:pPr>
        <w:pStyle w:val="2"/>
        <w:spacing w:line="364" w:lineRule="auto"/>
        <w:ind w:left="900" w:right="1529" w:firstLine="480"/>
        <w:rPr>
          <w:color w:val="auto"/>
          <w:highlight w:val="none"/>
        </w:rPr>
      </w:pPr>
      <w:r>
        <w:rPr>
          <w:color w:val="auto"/>
          <w:highlight w:val="none"/>
        </w:rPr>
        <w:t>我方对代理人的签名负全部责任。在撤销授权的书面通知以前，本授权书一直有效。代理人在授权书有效期内签署的所有文件不因授权的撤销而失效。</w:t>
      </w:r>
    </w:p>
    <w:p w14:paraId="534B0008">
      <w:pPr>
        <w:pStyle w:val="2"/>
        <w:tabs>
          <w:tab w:val="left" w:pos="3839"/>
        </w:tabs>
        <w:spacing w:line="362" w:lineRule="auto"/>
        <w:ind w:left="1380" w:right="6748"/>
        <w:rPr>
          <w:rFonts w:ascii="Times New Roman" w:eastAsia="Times New Roman"/>
          <w:color w:val="auto"/>
          <w:highlight w:val="none"/>
        </w:rPr>
      </w:pPr>
      <w:r>
        <w:rPr>
          <w:color w:val="auto"/>
          <w:highlight w:val="none"/>
        </w:rPr>
        <w:t>代理人无转委托权。 委托期限：</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14:paraId="4770C41C">
      <w:pPr>
        <w:pStyle w:val="2"/>
        <w:tabs>
          <w:tab w:val="left" w:pos="3599"/>
          <w:tab w:val="left" w:pos="4319"/>
          <w:tab w:val="left" w:pos="5339"/>
          <w:tab w:val="left" w:pos="7559"/>
          <w:tab w:val="left" w:pos="8279"/>
        </w:tabs>
        <w:spacing w:before="1" w:line="364" w:lineRule="auto"/>
        <w:ind w:left="1380" w:right="2308"/>
        <w:rPr>
          <w:rFonts w:ascii="Times New Roman" w:eastAsia="Times New Roman"/>
          <w:color w:val="auto"/>
          <w:highlight w:val="none"/>
        </w:rPr>
      </w:pPr>
      <w:r>
        <w:rPr>
          <w:color w:val="auto"/>
          <w:highlight w:val="none"/>
        </w:rPr>
        <w:t>委托代理人签名：</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rPr>
        <w:tab/>
      </w:r>
      <w:r>
        <w:rPr>
          <w:color w:val="auto"/>
          <w:highlight w:val="none"/>
        </w:rPr>
        <w:t>法定代表人签名：</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ascii="Times New Roman" w:eastAsia="Times New Roman"/>
          <w:color w:val="auto"/>
          <w:highlight w:val="none"/>
          <w:u w:val="single"/>
        </w:rPr>
        <w:tab/>
      </w:r>
      <w:r>
        <w:rPr>
          <w:rFonts w:ascii="Times New Roman" w:eastAsia="Times New Roman"/>
          <w:color w:val="auto"/>
          <w:highlight w:val="none"/>
          <w:u w:val="single"/>
        </w:rPr>
        <w:t xml:space="preserve"> </w:t>
      </w:r>
      <w:r>
        <w:rPr>
          <w:color w:val="auto"/>
          <w:highlight w:val="none"/>
        </w:rPr>
        <w:t>职务：</w:t>
      </w:r>
      <w:r>
        <w:rPr>
          <w:color w:val="auto"/>
          <w:highlight w:val="none"/>
          <w:u w:val="single"/>
        </w:rPr>
        <w:t xml:space="preserve"> </w:t>
      </w:r>
      <w:r>
        <w:rPr>
          <w:color w:val="auto"/>
          <w:highlight w:val="none"/>
          <w:u w:val="single"/>
        </w:rPr>
        <w:tab/>
      </w:r>
      <w:r>
        <w:rPr>
          <w:color w:val="auto"/>
          <w:highlight w:val="none"/>
        </w:rPr>
        <w:tab/>
      </w:r>
      <w:r>
        <w:rPr>
          <w:color w:val="auto"/>
          <w:highlight w:val="none"/>
        </w:rPr>
        <w:tab/>
      </w:r>
      <w:r>
        <w:rPr>
          <w:color w:val="auto"/>
          <w:highlight w:val="none"/>
        </w:rPr>
        <w:t>职务：</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14:paraId="6A974D6E">
      <w:pPr>
        <w:pStyle w:val="2"/>
        <w:tabs>
          <w:tab w:val="left" w:pos="6359"/>
        </w:tabs>
        <w:spacing w:line="306" w:lineRule="exact"/>
        <w:ind w:left="1380"/>
        <w:rPr>
          <w:rFonts w:ascii="Times New Roman" w:eastAsia="Times New Roman"/>
          <w:color w:val="auto"/>
          <w:highlight w:val="none"/>
        </w:rPr>
      </w:pPr>
      <w:r>
        <w:rPr>
          <w:color w:val="auto"/>
          <w:highlight w:val="none"/>
        </w:rPr>
        <w:t>委托代理人身份证号码：</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14:paraId="1D5E019D">
      <w:pPr>
        <w:pStyle w:val="2"/>
        <w:rPr>
          <w:rFonts w:ascii="Times New Roman"/>
          <w:color w:val="auto"/>
          <w:sz w:val="20"/>
          <w:highlight w:val="none"/>
        </w:rPr>
      </w:pPr>
    </w:p>
    <w:p w14:paraId="3D571F9A">
      <w:pPr>
        <w:pStyle w:val="2"/>
        <w:rPr>
          <w:rFonts w:ascii="Times New Roman"/>
          <w:color w:val="auto"/>
          <w:sz w:val="20"/>
          <w:highlight w:val="none"/>
        </w:rPr>
      </w:pPr>
    </w:p>
    <w:p w14:paraId="675875A1">
      <w:pPr>
        <w:pStyle w:val="2"/>
        <w:rPr>
          <w:rFonts w:ascii="Times New Roman"/>
          <w:color w:val="auto"/>
          <w:sz w:val="23"/>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page">
                  <wp:posOffset>1508760</wp:posOffset>
                </wp:positionH>
                <wp:positionV relativeFrom="paragraph">
                  <wp:posOffset>196215</wp:posOffset>
                </wp:positionV>
                <wp:extent cx="4544695" cy="1085215"/>
                <wp:effectExtent l="4445" t="4445" r="22860" b="15240"/>
                <wp:wrapTopAndBottom/>
                <wp:docPr id="3" name="文本框 9"/>
                <wp:cNvGraphicFramePr/>
                <a:graphic xmlns:a="http://schemas.openxmlformats.org/drawingml/2006/main">
                  <a:graphicData uri="http://schemas.microsoft.com/office/word/2010/wordprocessingShape">
                    <wps:wsp>
                      <wps:cNvSpPr txBox="1"/>
                      <wps:spPr>
                        <a:xfrm>
                          <a:off x="0" y="0"/>
                          <a:ext cx="4544695" cy="1085215"/>
                        </a:xfrm>
                        <a:prstGeom prst="rect">
                          <a:avLst/>
                        </a:prstGeom>
                        <a:noFill/>
                        <a:ln w="6096" cap="flat" cmpd="sng">
                          <a:solidFill>
                            <a:srgbClr val="000000"/>
                          </a:solidFill>
                          <a:prstDash val="solid"/>
                          <a:miter/>
                          <a:headEnd type="none" w="med" len="med"/>
                          <a:tailEnd type="none" w="med" len="med"/>
                        </a:ln>
                      </wps:spPr>
                      <wps:txbx>
                        <w:txbxContent>
                          <w:p w14:paraId="27DDE491">
                            <w:pPr>
                              <w:pStyle w:val="2"/>
                              <w:spacing w:before="145"/>
                              <w:ind w:left="103"/>
                            </w:pPr>
                            <w:r>
                              <w:t>此处请附委托代理人身份证复印件</w:t>
                            </w:r>
                          </w:p>
                        </w:txbxContent>
                      </wps:txbx>
                      <wps:bodyPr lIns="0" tIns="0" rIns="0" bIns="0" upright="1"/>
                    </wps:wsp>
                  </a:graphicData>
                </a:graphic>
              </wp:anchor>
            </w:drawing>
          </mc:Choice>
          <mc:Fallback>
            <w:pict>
              <v:shape id="文本框 9" o:spid="_x0000_s1026" o:spt="202" type="#_x0000_t202" style="position:absolute;left:0pt;margin-left:118.8pt;margin-top:15.45pt;height:85.45pt;width:357.85pt;mso-position-horizontal-relative:page;mso-wrap-distance-bottom:0pt;mso-wrap-distance-top:0pt;z-index:251659264;mso-width-relative:page;mso-height-relative:page;" filled="f" stroked="t" coordsize="21600,21600" o:gfxdata="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Pop8jYAAAACgEAAA8AAAAA&#10;AAAAAQAgAAAAIgAAAGRycy9kb3ducmV2LnhtbFBLAQIUABQAAAAIAIdO4kBhqJk9FAIAADIEAAAO&#10;AAAAAAAAAAEAIAAAACcBAABkcnMvZTJvRG9jLnhtbFBLBQYAAAAABgAGAFkBAACtBQAAAAA=&#10;">
                <v:fill on="f" focussize="0,0"/>
                <v:stroke weight="0.48pt" color="#000000" joinstyle="miter"/>
                <v:imagedata o:title=""/>
                <o:lock v:ext="edit" aspectratio="f"/>
                <v:textbox inset="0mm,0mm,0mm,0mm">
                  <w:txbxContent>
                    <w:p w14:paraId="27DDE491">
                      <w:pPr>
                        <w:pStyle w:val="2"/>
                        <w:spacing w:before="145"/>
                        <w:ind w:left="103"/>
                      </w:pPr>
                      <w:r>
                        <w:t>此处请附委托代理人身份证复印件</w:t>
                      </w:r>
                    </w:p>
                  </w:txbxContent>
                </v:textbox>
                <w10:wrap type="topAndBottom"/>
              </v:shape>
            </w:pict>
          </mc:Fallback>
        </mc:AlternateContent>
      </w:r>
    </w:p>
    <w:p w14:paraId="57BF2C3F">
      <w:pPr>
        <w:pStyle w:val="2"/>
        <w:rPr>
          <w:rFonts w:ascii="Times New Roman"/>
          <w:color w:val="auto"/>
          <w:sz w:val="20"/>
          <w:highlight w:val="none"/>
        </w:rPr>
      </w:pPr>
    </w:p>
    <w:p w14:paraId="6488AC23">
      <w:pPr>
        <w:pStyle w:val="2"/>
        <w:rPr>
          <w:rFonts w:ascii="Times New Roman"/>
          <w:color w:val="auto"/>
          <w:sz w:val="20"/>
          <w:highlight w:val="none"/>
        </w:rPr>
      </w:pPr>
    </w:p>
    <w:p w14:paraId="2A1E4B86">
      <w:pPr>
        <w:pStyle w:val="2"/>
        <w:rPr>
          <w:rFonts w:ascii="Times New Roman"/>
          <w:color w:val="auto"/>
          <w:sz w:val="20"/>
          <w:highlight w:val="none"/>
        </w:rPr>
      </w:pPr>
    </w:p>
    <w:p w14:paraId="38B72620">
      <w:pPr>
        <w:pStyle w:val="2"/>
        <w:rPr>
          <w:rFonts w:ascii="Times New Roman"/>
          <w:color w:val="auto"/>
          <w:sz w:val="20"/>
          <w:highlight w:val="none"/>
        </w:rPr>
      </w:pPr>
    </w:p>
    <w:p w14:paraId="46F9CFCA">
      <w:pPr>
        <w:pStyle w:val="2"/>
        <w:rPr>
          <w:rFonts w:ascii="Times New Roman"/>
          <w:color w:val="auto"/>
          <w:sz w:val="20"/>
          <w:highlight w:val="none"/>
        </w:rPr>
      </w:pPr>
    </w:p>
    <w:p w14:paraId="41ECC7D6">
      <w:pPr>
        <w:pStyle w:val="2"/>
        <w:spacing w:before="8"/>
        <w:rPr>
          <w:rFonts w:ascii="Times New Roman"/>
          <w:color w:val="auto"/>
          <w:sz w:val="20"/>
          <w:highlight w:val="none"/>
        </w:rPr>
      </w:pPr>
    </w:p>
    <w:p w14:paraId="13E43AE4">
      <w:pPr>
        <w:pStyle w:val="2"/>
        <w:tabs>
          <w:tab w:val="left" w:pos="5459"/>
        </w:tabs>
        <w:spacing w:before="74"/>
        <w:ind w:left="3300"/>
        <w:rPr>
          <w:color w:val="auto"/>
          <w:highlight w:val="none"/>
        </w:rPr>
      </w:pPr>
      <w:r>
        <w:rPr>
          <w:color w:val="auto"/>
          <w:highlight w:val="none"/>
        </w:rPr>
        <w:t>供应商：</w:t>
      </w:r>
      <w:r>
        <w:rPr>
          <w:color w:val="auto"/>
          <w:highlight w:val="none"/>
          <w:u w:val="single"/>
        </w:rPr>
        <w:t xml:space="preserve"> </w:t>
      </w:r>
      <w:r>
        <w:rPr>
          <w:color w:val="auto"/>
          <w:highlight w:val="none"/>
          <w:u w:val="single"/>
        </w:rPr>
        <w:tab/>
      </w:r>
      <w:r>
        <w:rPr>
          <w:color w:val="auto"/>
          <w:highlight w:val="none"/>
        </w:rPr>
        <w:t>（全称并加盖公章）</w:t>
      </w:r>
    </w:p>
    <w:p w14:paraId="6F2B08FC">
      <w:pPr>
        <w:pStyle w:val="2"/>
        <w:rPr>
          <w:color w:val="auto"/>
          <w:sz w:val="26"/>
          <w:highlight w:val="none"/>
        </w:rPr>
      </w:pPr>
    </w:p>
    <w:p w14:paraId="6D9B71FD">
      <w:pPr>
        <w:pStyle w:val="2"/>
        <w:spacing w:before="9"/>
        <w:rPr>
          <w:color w:val="auto"/>
          <w:sz w:val="21"/>
          <w:highlight w:val="none"/>
        </w:rPr>
      </w:pPr>
    </w:p>
    <w:p w14:paraId="7839B784">
      <w:pPr>
        <w:pStyle w:val="2"/>
        <w:tabs>
          <w:tab w:val="left" w:pos="1289"/>
          <w:tab w:val="left" w:pos="2009"/>
        </w:tabs>
        <w:spacing w:before="1"/>
        <w:ind w:left="570"/>
        <w:jc w:val="center"/>
        <w:rPr>
          <w:color w:val="auto"/>
          <w:highlight w:val="none"/>
        </w:rPr>
      </w:pPr>
      <w:r>
        <w:rPr>
          <w:color w:val="auto"/>
          <w:highlight w:val="none"/>
        </w:rPr>
        <w:t>年</w:t>
      </w:r>
      <w:r>
        <w:rPr>
          <w:color w:val="auto"/>
          <w:highlight w:val="none"/>
        </w:rPr>
        <w:tab/>
      </w:r>
      <w:r>
        <w:rPr>
          <w:color w:val="auto"/>
          <w:highlight w:val="none"/>
        </w:rPr>
        <w:t>月</w:t>
      </w:r>
      <w:r>
        <w:rPr>
          <w:color w:val="auto"/>
          <w:highlight w:val="none"/>
        </w:rPr>
        <w:tab/>
      </w:r>
      <w:r>
        <w:rPr>
          <w:color w:val="auto"/>
          <w:highlight w:val="none"/>
        </w:rPr>
        <w:t>日</w:t>
      </w:r>
    </w:p>
    <w:p w14:paraId="12FFB331">
      <w:pPr>
        <w:spacing w:after="0"/>
        <w:jc w:val="center"/>
        <w:rPr>
          <w:color w:val="auto"/>
          <w:highlight w:val="none"/>
        </w:rPr>
        <w:sectPr>
          <w:pgSz w:w="11910" w:h="16840"/>
          <w:pgMar w:top="1480" w:right="420" w:bottom="1160" w:left="900" w:header="0" w:footer="966" w:gutter="0"/>
          <w:cols w:space="720" w:num="1"/>
        </w:sectPr>
      </w:pPr>
    </w:p>
    <w:p w14:paraId="50ABFC9C">
      <w:pPr>
        <w:pStyle w:val="6"/>
        <w:tabs>
          <w:tab w:val="left" w:pos="4627"/>
        </w:tabs>
        <w:spacing w:before="48"/>
        <w:rPr>
          <w:color w:val="auto"/>
          <w:highlight w:val="none"/>
        </w:rPr>
      </w:pPr>
      <w:r>
        <w:rPr>
          <w:color w:val="auto"/>
          <w:highlight w:val="none"/>
        </w:rPr>
        <w:t>附件8:</w:t>
      </w:r>
      <w:r>
        <w:rPr>
          <w:color w:val="auto"/>
          <w:highlight w:val="none"/>
        </w:rPr>
        <w:tab/>
      </w:r>
      <w:r>
        <w:rPr>
          <w:color w:val="auto"/>
          <w:highlight w:val="none"/>
        </w:rPr>
        <w:t>证明文件</w:t>
      </w:r>
    </w:p>
    <w:p w14:paraId="7724C545">
      <w:pPr>
        <w:pStyle w:val="2"/>
        <w:rPr>
          <w:b/>
          <w:color w:val="auto"/>
          <w:sz w:val="28"/>
          <w:highlight w:val="none"/>
        </w:rPr>
      </w:pPr>
    </w:p>
    <w:p w14:paraId="1C6E5880">
      <w:pPr>
        <w:pStyle w:val="2"/>
        <w:spacing w:before="9"/>
        <w:rPr>
          <w:b/>
          <w:color w:val="auto"/>
          <w:sz w:val="20"/>
          <w:highlight w:val="none"/>
        </w:rPr>
      </w:pPr>
    </w:p>
    <w:p w14:paraId="6FDD8B87">
      <w:pPr>
        <w:pStyle w:val="8"/>
        <w:numPr>
          <w:ilvl w:val="1"/>
          <w:numId w:val="17"/>
        </w:numPr>
        <w:tabs>
          <w:tab w:val="left" w:pos="1746"/>
        </w:tabs>
        <w:spacing w:before="0" w:after="0" w:line="357" w:lineRule="auto"/>
        <w:ind w:left="900" w:right="1616" w:firstLine="482"/>
        <w:jc w:val="left"/>
        <w:rPr>
          <w:color w:val="auto"/>
          <w:sz w:val="22"/>
          <w:highlight w:val="none"/>
        </w:rPr>
      </w:pPr>
      <w:r>
        <w:rPr>
          <w:color w:val="auto"/>
          <w:w w:val="95"/>
          <w:highlight w:val="none"/>
        </w:rPr>
        <w:t xml:space="preserve">资格证明文件（根据单一来源采购公告二、申请人的资格要求提供证  </w:t>
      </w:r>
      <w:r>
        <w:rPr>
          <w:color w:val="auto"/>
          <w:highlight w:val="none"/>
        </w:rPr>
        <w:t>明材料）</w:t>
      </w:r>
    </w:p>
    <w:p w14:paraId="47AC3F67">
      <w:pPr>
        <w:pStyle w:val="2"/>
        <w:rPr>
          <w:b/>
          <w:color w:val="auto"/>
          <w:highlight w:val="none"/>
        </w:rPr>
      </w:pPr>
    </w:p>
    <w:p w14:paraId="668A20E8">
      <w:pPr>
        <w:pStyle w:val="16"/>
        <w:numPr>
          <w:ilvl w:val="1"/>
          <w:numId w:val="17"/>
        </w:numPr>
        <w:tabs>
          <w:tab w:val="left" w:pos="1884"/>
        </w:tabs>
        <w:spacing w:before="169" w:after="0" w:line="240" w:lineRule="auto"/>
        <w:ind w:left="1884" w:right="0" w:hanging="425"/>
        <w:jc w:val="left"/>
        <w:rPr>
          <w:b/>
          <w:color w:val="auto"/>
          <w:sz w:val="26"/>
          <w:highlight w:val="none"/>
        </w:rPr>
      </w:pPr>
      <w:r>
        <w:rPr>
          <w:b/>
          <w:color w:val="auto"/>
          <w:sz w:val="28"/>
          <w:highlight w:val="none"/>
        </w:rPr>
        <w:t>驻马店市政府采购供应商信用承诺函（格式）</w:t>
      </w:r>
    </w:p>
    <w:p w14:paraId="77112786">
      <w:pPr>
        <w:pStyle w:val="2"/>
        <w:spacing w:before="186" w:line="429" w:lineRule="auto"/>
        <w:ind w:left="900" w:right="3613" w:firstLine="2234"/>
        <w:rPr>
          <w:color w:val="auto"/>
          <w:highlight w:val="none"/>
        </w:rPr>
      </w:pPr>
      <w:r>
        <w:rPr>
          <w:color w:val="auto"/>
          <w:highlight w:val="none"/>
        </w:rPr>
        <w:t>驻马店市政府采购供应商信用承诺函致（采购人或政府采购代理机构）：</w:t>
      </w:r>
    </w:p>
    <w:p w14:paraId="532815E5">
      <w:pPr>
        <w:pStyle w:val="2"/>
        <w:spacing w:before="48"/>
        <w:ind w:left="1380"/>
        <w:rPr>
          <w:color w:val="auto"/>
          <w:highlight w:val="none"/>
        </w:rPr>
      </w:pPr>
      <w:r>
        <w:rPr>
          <w:color w:val="auto"/>
          <w:highlight w:val="none"/>
        </w:rPr>
        <w:t>单位名称（自然人姓名）：</w:t>
      </w:r>
    </w:p>
    <w:p w14:paraId="5FDC116C">
      <w:pPr>
        <w:pStyle w:val="2"/>
        <w:spacing w:before="11"/>
        <w:rPr>
          <w:color w:val="auto"/>
          <w:sz w:val="22"/>
          <w:highlight w:val="none"/>
        </w:rPr>
      </w:pPr>
    </w:p>
    <w:p w14:paraId="46377FF3">
      <w:pPr>
        <w:pStyle w:val="2"/>
        <w:spacing w:line="468" w:lineRule="auto"/>
        <w:ind w:left="1380" w:right="5369"/>
        <w:rPr>
          <w:color w:val="auto"/>
          <w:highlight w:val="none"/>
        </w:rPr>
      </w:pPr>
      <w:r>
        <w:rPr>
          <w:color w:val="auto"/>
          <w:highlight w:val="none"/>
        </w:rPr>
        <w:t>统一社会信用代码（身份证号码）：法定代表人（负责人）：</w:t>
      </w:r>
    </w:p>
    <w:p w14:paraId="32C82F9A">
      <w:pPr>
        <w:pStyle w:val="2"/>
        <w:spacing w:before="1"/>
        <w:ind w:left="1380"/>
        <w:rPr>
          <w:color w:val="auto"/>
          <w:highlight w:val="none"/>
        </w:rPr>
      </w:pPr>
      <w:r>
        <w:rPr>
          <w:color w:val="auto"/>
          <w:highlight w:val="none"/>
        </w:rPr>
        <w:t>联系地址和电话：</w:t>
      </w:r>
    </w:p>
    <w:p w14:paraId="7B37F74C">
      <w:pPr>
        <w:pStyle w:val="2"/>
        <w:spacing w:before="10"/>
        <w:rPr>
          <w:color w:val="auto"/>
          <w:sz w:val="22"/>
          <w:highlight w:val="none"/>
        </w:rPr>
      </w:pPr>
    </w:p>
    <w:p w14:paraId="1A6EC0D3">
      <w:pPr>
        <w:pStyle w:val="2"/>
        <w:spacing w:line="468" w:lineRule="auto"/>
        <w:ind w:left="900" w:right="1529" w:firstLine="480"/>
        <w:jc w:val="both"/>
        <w:rPr>
          <w:color w:val="auto"/>
          <w:highlight w:val="none"/>
        </w:rPr>
      </w:pPr>
      <w:r>
        <w:rPr>
          <w:color w:val="auto"/>
          <w:highlight w:val="none"/>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287EE089">
      <w:pPr>
        <w:pStyle w:val="2"/>
        <w:spacing w:before="2"/>
        <w:ind w:left="1380"/>
        <w:rPr>
          <w:color w:val="auto"/>
          <w:highlight w:val="none"/>
        </w:rPr>
      </w:pPr>
      <w:r>
        <w:rPr>
          <w:color w:val="auto"/>
          <w:highlight w:val="none"/>
        </w:rPr>
        <w:t>（一）具有独立承担民事责任的能力；</w:t>
      </w:r>
    </w:p>
    <w:p w14:paraId="39B39A44">
      <w:pPr>
        <w:pStyle w:val="2"/>
        <w:spacing w:before="11"/>
        <w:rPr>
          <w:color w:val="auto"/>
          <w:sz w:val="22"/>
          <w:highlight w:val="none"/>
        </w:rPr>
      </w:pPr>
    </w:p>
    <w:p w14:paraId="56C401F6">
      <w:pPr>
        <w:pStyle w:val="2"/>
        <w:ind w:left="1380"/>
        <w:rPr>
          <w:color w:val="auto"/>
          <w:highlight w:val="none"/>
        </w:rPr>
      </w:pPr>
      <w:r>
        <w:rPr>
          <w:color w:val="auto"/>
          <w:highlight w:val="none"/>
        </w:rPr>
        <w:t>（二）具有良好的商业信誉和健全的财务会计制度；</w:t>
      </w:r>
    </w:p>
    <w:p w14:paraId="41D23E14">
      <w:pPr>
        <w:pStyle w:val="2"/>
        <w:spacing w:before="10"/>
        <w:rPr>
          <w:color w:val="auto"/>
          <w:sz w:val="22"/>
          <w:highlight w:val="none"/>
        </w:rPr>
      </w:pPr>
    </w:p>
    <w:p w14:paraId="1F331473">
      <w:pPr>
        <w:pStyle w:val="2"/>
        <w:ind w:left="1380"/>
        <w:rPr>
          <w:color w:val="auto"/>
          <w:highlight w:val="none"/>
        </w:rPr>
      </w:pPr>
      <w:r>
        <w:rPr>
          <w:color w:val="auto"/>
          <w:highlight w:val="none"/>
        </w:rPr>
        <w:t>（三）具有履行合同所必需的设备和专业技术能力；</w:t>
      </w:r>
    </w:p>
    <w:p w14:paraId="6E497340">
      <w:pPr>
        <w:pStyle w:val="2"/>
        <w:spacing w:before="11"/>
        <w:rPr>
          <w:color w:val="auto"/>
          <w:sz w:val="22"/>
          <w:highlight w:val="none"/>
        </w:rPr>
      </w:pPr>
    </w:p>
    <w:p w14:paraId="7F2778FA">
      <w:pPr>
        <w:pStyle w:val="2"/>
        <w:ind w:left="1380"/>
        <w:rPr>
          <w:color w:val="auto"/>
          <w:highlight w:val="none"/>
        </w:rPr>
      </w:pPr>
      <w:r>
        <w:rPr>
          <w:color w:val="auto"/>
          <w:highlight w:val="none"/>
        </w:rPr>
        <w:t>（四）有依法缴纳税收和社会保障资金的良好记录；</w:t>
      </w:r>
    </w:p>
    <w:p w14:paraId="53AE48BA">
      <w:pPr>
        <w:pStyle w:val="2"/>
        <w:spacing w:before="10"/>
        <w:rPr>
          <w:color w:val="auto"/>
          <w:sz w:val="22"/>
          <w:highlight w:val="none"/>
        </w:rPr>
      </w:pPr>
    </w:p>
    <w:p w14:paraId="1922BF0C">
      <w:pPr>
        <w:pStyle w:val="2"/>
        <w:spacing w:before="1"/>
        <w:ind w:left="1380"/>
        <w:rPr>
          <w:color w:val="auto"/>
          <w:highlight w:val="none"/>
        </w:rPr>
      </w:pPr>
      <w:r>
        <w:rPr>
          <w:color w:val="auto"/>
          <w:highlight w:val="none"/>
        </w:rPr>
        <w:t>（五）参加政府采购活动前三年内，在经营活动中没有重大违法记录；</w:t>
      </w:r>
    </w:p>
    <w:p w14:paraId="62330E36">
      <w:pPr>
        <w:pStyle w:val="2"/>
        <w:spacing w:before="10"/>
        <w:rPr>
          <w:color w:val="auto"/>
          <w:sz w:val="22"/>
          <w:highlight w:val="none"/>
        </w:rPr>
      </w:pPr>
    </w:p>
    <w:p w14:paraId="59E0A4D5">
      <w:pPr>
        <w:pStyle w:val="2"/>
        <w:spacing w:line="468" w:lineRule="auto"/>
        <w:ind w:left="900" w:right="1529" w:firstLine="480"/>
        <w:rPr>
          <w:color w:val="auto"/>
          <w:highlight w:val="none"/>
        </w:rPr>
      </w:pPr>
      <w:r>
        <w:rPr>
          <w:color w:val="auto"/>
          <w:highlight w:val="none"/>
        </w:rPr>
        <w:t>（六）未被列入严重失信主体名单、失信被执行人、税收违法黑名单、政府采购严重违法失信行为记录名单，未曾作出虚假承诺；</w:t>
      </w:r>
    </w:p>
    <w:p w14:paraId="7CFCDA26">
      <w:pPr>
        <w:spacing w:after="0" w:line="468" w:lineRule="auto"/>
        <w:rPr>
          <w:color w:val="auto"/>
          <w:highlight w:val="none"/>
        </w:rPr>
        <w:sectPr>
          <w:footerReference r:id="rId13" w:type="default"/>
          <w:pgSz w:w="11910" w:h="16840"/>
          <w:pgMar w:top="1480" w:right="420" w:bottom="1160" w:left="900" w:header="0" w:footer="966" w:gutter="0"/>
          <w:pgNumType w:start="30"/>
          <w:cols w:space="720" w:num="1"/>
        </w:sectPr>
      </w:pPr>
    </w:p>
    <w:p w14:paraId="62778304">
      <w:pPr>
        <w:pStyle w:val="2"/>
        <w:spacing w:before="81"/>
        <w:ind w:left="1380"/>
        <w:rPr>
          <w:color w:val="auto"/>
          <w:highlight w:val="none"/>
        </w:rPr>
      </w:pPr>
      <w:r>
        <w:rPr>
          <w:color w:val="auto"/>
          <w:highlight w:val="none"/>
        </w:rPr>
        <w:t>（七）符合法律、行政法规规定的其他条件。</w:t>
      </w:r>
    </w:p>
    <w:p w14:paraId="14694173">
      <w:pPr>
        <w:pStyle w:val="2"/>
        <w:spacing w:before="10"/>
        <w:rPr>
          <w:color w:val="auto"/>
          <w:sz w:val="22"/>
          <w:highlight w:val="none"/>
        </w:rPr>
      </w:pPr>
    </w:p>
    <w:p w14:paraId="7BAD3DC1">
      <w:pPr>
        <w:pStyle w:val="2"/>
        <w:spacing w:line="468" w:lineRule="auto"/>
        <w:ind w:left="900" w:right="1529" w:firstLine="480"/>
        <w:rPr>
          <w:color w:val="auto"/>
          <w:highlight w:val="none"/>
        </w:rPr>
      </w:pPr>
      <w:r>
        <w:rPr>
          <w:color w:val="auto"/>
          <w:highlight w:val="none"/>
        </w:rPr>
        <w:t>我单位（本人）保证上述承诺事项的真实性，如有弄虚作假或其他违法违规行为，愿意承担一切法律责任，并承担因此所造成的一切损失。</w:t>
      </w:r>
    </w:p>
    <w:p w14:paraId="10E972AF">
      <w:pPr>
        <w:pStyle w:val="2"/>
        <w:rPr>
          <w:color w:val="auto"/>
          <w:highlight w:val="none"/>
        </w:rPr>
      </w:pPr>
    </w:p>
    <w:p w14:paraId="75352695">
      <w:pPr>
        <w:pStyle w:val="2"/>
        <w:spacing w:before="12"/>
        <w:rPr>
          <w:color w:val="auto"/>
          <w:sz w:val="22"/>
          <w:highlight w:val="none"/>
        </w:rPr>
      </w:pPr>
    </w:p>
    <w:p w14:paraId="43205975">
      <w:pPr>
        <w:pStyle w:val="2"/>
        <w:ind w:left="4260"/>
        <w:rPr>
          <w:color w:val="auto"/>
          <w:highlight w:val="none"/>
        </w:rPr>
      </w:pPr>
      <w:r>
        <w:rPr>
          <w:color w:val="auto"/>
          <w:highlight w:val="none"/>
        </w:rPr>
        <w:t>供应商名称（盖章）：</w:t>
      </w:r>
    </w:p>
    <w:p w14:paraId="07CD4310">
      <w:pPr>
        <w:pStyle w:val="2"/>
        <w:spacing w:before="10"/>
        <w:rPr>
          <w:color w:val="auto"/>
          <w:sz w:val="22"/>
          <w:highlight w:val="none"/>
        </w:rPr>
      </w:pPr>
    </w:p>
    <w:p w14:paraId="685E02C9">
      <w:pPr>
        <w:pStyle w:val="2"/>
        <w:tabs>
          <w:tab w:val="left" w:pos="5459"/>
          <w:tab w:val="left" w:pos="6539"/>
          <w:tab w:val="left" w:pos="7379"/>
        </w:tabs>
        <w:spacing w:line="468" w:lineRule="auto"/>
        <w:ind w:left="4260" w:right="2969"/>
        <w:rPr>
          <w:color w:val="auto"/>
          <w:highlight w:val="none"/>
        </w:rPr>
      </w:pPr>
      <w:r>
        <w:rPr>
          <w:color w:val="auto"/>
          <w:highlight w:val="none"/>
        </w:rPr>
        <w:t>法定代表人或授权代表(签字)：日期：</w:t>
      </w:r>
      <w:r>
        <w:rPr>
          <w:color w:val="auto"/>
          <w:highlight w:val="none"/>
        </w:rPr>
        <w:tab/>
      </w:r>
      <w:r>
        <w:rPr>
          <w:color w:val="auto"/>
          <w:highlight w:val="none"/>
        </w:rPr>
        <w:t>年</w:t>
      </w:r>
      <w:r>
        <w:rPr>
          <w:color w:val="auto"/>
          <w:highlight w:val="none"/>
        </w:rPr>
        <w:tab/>
      </w:r>
      <w:r>
        <w:rPr>
          <w:color w:val="auto"/>
          <w:highlight w:val="none"/>
        </w:rPr>
        <w:t>月</w:t>
      </w:r>
      <w:r>
        <w:rPr>
          <w:color w:val="auto"/>
          <w:highlight w:val="none"/>
        </w:rPr>
        <w:tab/>
      </w:r>
      <w:r>
        <w:rPr>
          <w:color w:val="auto"/>
          <w:highlight w:val="none"/>
        </w:rPr>
        <w:t>日</w:t>
      </w:r>
    </w:p>
    <w:p w14:paraId="526E3E63">
      <w:pPr>
        <w:pStyle w:val="2"/>
        <w:rPr>
          <w:color w:val="auto"/>
          <w:highlight w:val="none"/>
        </w:rPr>
      </w:pPr>
    </w:p>
    <w:p w14:paraId="7B0F2B31">
      <w:pPr>
        <w:pStyle w:val="2"/>
        <w:rPr>
          <w:color w:val="auto"/>
          <w:highlight w:val="none"/>
        </w:rPr>
      </w:pPr>
    </w:p>
    <w:p w14:paraId="321ED0A2">
      <w:pPr>
        <w:pStyle w:val="2"/>
        <w:rPr>
          <w:color w:val="auto"/>
          <w:highlight w:val="none"/>
        </w:rPr>
      </w:pPr>
    </w:p>
    <w:p w14:paraId="1DFF3A87">
      <w:pPr>
        <w:pStyle w:val="2"/>
        <w:spacing w:before="9"/>
        <w:rPr>
          <w:color w:val="auto"/>
          <w:sz w:val="21"/>
          <w:highlight w:val="none"/>
        </w:rPr>
      </w:pPr>
    </w:p>
    <w:p w14:paraId="77A14EAB">
      <w:pPr>
        <w:pStyle w:val="2"/>
        <w:spacing w:before="1" w:line="468" w:lineRule="auto"/>
        <w:ind w:left="900" w:right="1529" w:firstLine="480"/>
        <w:rPr>
          <w:color w:val="auto"/>
          <w:highlight w:val="none"/>
        </w:rPr>
      </w:pPr>
      <w:r>
        <w:rPr>
          <w:color w:val="auto"/>
          <w:highlight w:val="none"/>
        </w:rPr>
        <w:t>注：1.供应商须在响应性文件中按此模板提供承诺函，未提供视为未实质性响应单一来源采购文件要求，按无效响应处理。</w:t>
      </w:r>
    </w:p>
    <w:p w14:paraId="5B571A8B">
      <w:pPr>
        <w:pStyle w:val="2"/>
        <w:spacing w:before="72" w:line="364" w:lineRule="auto"/>
        <w:ind w:left="900" w:right="1529" w:firstLine="960"/>
        <w:rPr>
          <w:color w:val="auto"/>
          <w:highlight w:val="none"/>
        </w:rPr>
      </w:pPr>
      <w:r>
        <w:rPr>
          <w:color w:val="auto"/>
          <w:highlight w:val="none"/>
        </w:rPr>
        <w:t>2.供应商的法定代表人或者授权代表的签字或盖章应真实、有效，如由授权代表签字或盖章的，应提供“法定代表人授权书”。</w:t>
      </w:r>
    </w:p>
    <w:p w14:paraId="78AE6BB2">
      <w:pPr>
        <w:pStyle w:val="2"/>
        <w:spacing w:before="11"/>
        <w:rPr>
          <w:color w:val="auto"/>
          <w:sz w:val="21"/>
          <w:highlight w:val="none"/>
        </w:rPr>
      </w:pPr>
    </w:p>
    <w:p w14:paraId="3F1E9B1C">
      <w:pPr>
        <w:pStyle w:val="16"/>
        <w:numPr>
          <w:ilvl w:val="1"/>
          <w:numId w:val="17"/>
        </w:numPr>
        <w:tabs>
          <w:tab w:val="left" w:pos="1563"/>
        </w:tabs>
        <w:spacing w:before="0" w:after="0" w:line="240" w:lineRule="auto"/>
        <w:ind w:left="1562" w:right="0" w:hanging="442"/>
        <w:jc w:val="left"/>
        <w:rPr>
          <w:b/>
          <w:bCs/>
          <w:color w:val="auto"/>
          <w:sz w:val="22"/>
          <w:highlight w:val="none"/>
        </w:rPr>
      </w:pPr>
      <w:r>
        <w:rPr>
          <w:b/>
          <w:bCs/>
          <w:color w:val="auto"/>
          <w:sz w:val="24"/>
          <w:highlight w:val="none"/>
        </w:rPr>
        <w:t>服务方案（根据项目要求提供，格式自拟）</w:t>
      </w:r>
    </w:p>
    <w:p w14:paraId="0751FCFB">
      <w:pPr>
        <w:spacing w:after="0" w:line="240" w:lineRule="auto"/>
        <w:jc w:val="left"/>
        <w:rPr>
          <w:b/>
          <w:bCs/>
          <w:color w:val="auto"/>
          <w:sz w:val="22"/>
          <w:highlight w:val="none"/>
        </w:rPr>
        <w:sectPr>
          <w:pgSz w:w="11910" w:h="16840"/>
          <w:pgMar w:top="1600" w:right="420" w:bottom="1160" w:left="900" w:header="0" w:footer="966" w:gutter="0"/>
          <w:cols w:space="720" w:num="1"/>
        </w:sectPr>
      </w:pPr>
    </w:p>
    <w:p w14:paraId="59E12032">
      <w:pPr>
        <w:pStyle w:val="8"/>
        <w:spacing w:before="49"/>
        <w:ind w:left="900" w:firstLine="0"/>
        <w:rPr>
          <w:rFonts w:hint="eastAsia" w:eastAsia="宋体"/>
          <w:color w:val="auto"/>
          <w:highlight w:val="none"/>
          <w:lang w:val="en-US" w:eastAsia="zh-CN"/>
        </w:rPr>
      </w:pPr>
      <w:r>
        <w:rPr>
          <w:color w:val="auto"/>
          <w:highlight w:val="none"/>
        </w:rPr>
        <w:t>8.</w:t>
      </w:r>
      <w:r>
        <w:rPr>
          <w:rFonts w:hint="eastAsia"/>
          <w:color w:val="auto"/>
          <w:highlight w:val="none"/>
          <w:lang w:val="en-US" w:eastAsia="zh-CN"/>
        </w:rPr>
        <w:t>4</w:t>
      </w:r>
    </w:p>
    <w:p w14:paraId="6AD1EC6D">
      <w:pPr>
        <w:spacing w:before="6"/>
        <w:ind w:left="2568" w:right="0" w:firstLine="0"/>
        <w:jc w:val="left"/>
        <w:rPr>
          <w:b/>
          <w:color w:val="auto"/>
          <w:sz w:val="28"/>
          <w:highlight w:val="none"/>
        </w:rPr>
      </w:pPr>
      <w:r>
        <w:rPr>
          <w:b/>
          <w:color w:val="auto"/>
          <w:sz w:val="28"/>
          <w:highlight w:val="none"/>
        </w:rPr>
        <w:t>中小企业声明函（工程、服务）（格式</w:t>
      </w:r>
      <w:r>
        <w:rPr>
          <w:rFonts w:hint="eastAsia" w:ascii="宋体" w:hAnsi="宋体" w:eastAsia="宋体" w:cs="宋体"/>
          <w:b/>
          <w:bCs/>
          <w:snapToGrid w:val="0"/>
          <w:color w:val="auto"/>
          <w:spacing w:val="-4"/>
          <w:kern w:val="0"/>
          <w:sz w:val="28"/>
          <w:szCs w:val="28"/>
          <w:highlight w:val="none"/>
          <w:lang w:eastAsia="en-US"/>
        </w:rPr>
        <w:t>，如是）</w:t>
      </w:r>
    </w:p>
    <w:p w14:paraId="5FFC630B">
      <w:pPr>
        <w:pStyle w:val="2"/>
        <w:spacing w:before="6"/>
        <w:rPr>
          <w:b/>
          <w:color w:val="auto"/>
          <w:sz w:val="23"/>
          <w:highlight w:val="none"/>
        </w:rPr>
      </w:pPr>
    </w:p>
    <w:p w14:paraId="54035533">
      <w:pPr>
        <w:pStyle w:val="2"/>
        <w:spacing w:before="67"/>
        <w:ind w:left="1260"/>
        <w:rPr>
          <w:color w:val="auto"/>
          <w:highlight w:val="none"/>
        </w:rPr>
      </w:pPr>
      <w:r>
        <w:rPr>
          <w:color w:val="auto"/>
          <w:highlight w:val="none"/>
        </w:rPr>
        <w:t>本公司（联合体）郑重声明，根据《政府采购促进中小企业发展管理办法》</w:t>
      </w:r>
    </w:p>
    <w:p w14:paraId="15109F85">
      <w:pPr>
        <w:pStyle w:val="2"/>
        <w:tabs>
          <w:tab w:val="left" w:pos="2219"/>
          <w:tab w:val="left" w:pos="7979"/>
        </w:tabs>
        <w:spacing w:before="158" w:line="364" w:lineRule="auto"/>
        <w:ind w:left="900" w:right="1169"/>
        <w:rPr>
          <w:color w:val="auto"/>
          <w:highlight w:val="none"/>
        </w:rPr>
      </w:pPr>
      <w:r>
        <w:rPr>
          <w:color w:val="auto"/>
          <w:highlight w:val="none"/>
        </w:rPr>
        <w:t>（财库﹝2020﹞46 号）的规定，本公司（联合体）参加</w:t>
      </w:r>
      <w:r>
        <w:rPr>
          <w:color w:val="auto"/>
          <w:highlight w:val="none"/>
          <w:u w:val="single"/>
        </w:rPr>
        <w:t xml:space="preserve"> </w:t>
      </w:r>
      <w:r>
        <w:rPr>
          <w:color w:val="auto"/>
          <w:highlight w:val="none"/>
          <w:u w:val="single"/>
        </w:rPr>
        <w:tab/>
      </w:r>
      <w:r>
        <w:rPr>
          <w:color w:val="auto"/>
          <w:highlight w:val="none"/>
        </w:rPr>
        <w:t>（单位名称）的</w:t>
      </w:r>
      <w:r>
        <w:rPr>
          <w:color w:val="auto"/>
          <w:highlight w:val="none"/>
          <w:u w:val="single"/>
        </w:rPr>
        <w:t xml:space="preserve"> </w:t>
      </w:r>
      <w:r>
        <w:rPr>
          <w:color w:val="auto"/>
          <w:highlight w:val="none"/>
          <w:u w:val="single"/>
        </w:rPr>
        <w:tab/>
      </w:r>
      <w:r>
        <w:rPr>
          <w:color w:val="auto"/>
          <w:highlight w:val="none"/>
        </w:rPr>
        <w:t>（采购项目名称）采购活动，工程的施工单位全部为符合政策要求 的中小企业（或者：服务全部由符合政策要求的中小企业承接）。相关企业</w:t>
      </w:r>
    </w:p>
    <w:p w14:paraId="4B233FF6">
      <w:pPr>
        <w:pStyle w:val="2"/>
        <w:spacing w:line="305" w:lineRule="exact"/>
        <w:ind w:left="900"/>
        <w:rPr>
          <w:color w:val="auto"/>
          <w:highlight w:val="none"/>
        </w:rPr>
      </w:pPr>
      <w:r>
        <w:rPr>
          <w:color w:val="auto"/>
          <w:highlight w:val="none"/>
        </w:rPr>
        <w:t>（含联合体中的中小企业、签订分包意向协议的中小企业）的具体情 况如下：</w:t>
      </w:r>
    </w:p>
    <w:p w14:paraId="55FB68C7">
      <w:pPr>
        <w:pStyle w:val="16"/>
        <w:numPr>
          <w:ilvl w:val="2"/>
          <w:numId w:val="16"/>
        </w:numPr>
        <w:tabs>
          <w:tab w:val="left" w:pos="1620"/>
          <w:tab w:val="left" w:pos="2219"/>
          <w:tab w:val="left" w:pos="5099"/>
        </w:tabs>
        <w:spacing w:before="160" w:after="0" w:line="240" w:lineRule="auto"/>
        <w:ind w:left="1620" w:right="0" w:hanging="360"/>
        <w:jc w:val="left"/>
        <w:rPr>
          <w:color w:val="auto"/>
          <w:sz w:val="24"/>
          <w:highlight w:val="none"/>
        </w:rPr>
      </w:pPr>
      <w:r>
        <w:rPr>
          <w:rFonts w:ascii="Times New Roman" w:eastAsia="Times New Roman"/>
          <w:color w:val="auto"/>
          <w:sz w:val="24"/>
          <w:highlight w:val="none"/>
          <w:u w:val="single"/>
        </w:rPr>
        <w:t xml:space="preserve"> </w:t>
      </w:r>
      <w:r>
        <w:rPr>
          <w:rFonts w:ascii="Times New Roman" w:eastAsia="Times New Roman"/>
          <w:color w:val="auto"/>
          <w:sz w:val="24"/>
          <w:highlight w:val="none"/>
          <w:u w:val="single"/>
        </w:rPr>
        <w:tab/>
      </w:r>
      <w:r>
        <w:rPr>
          <w:color w:val="auto"/>
          <w:sz w:val="24"/>
          <w:highlight w:val="none"/>
        </w:rPr>
        <w:t>（标的名称），属于</w:t>
      </w:r>
      <w:r>
        <w:rPr>
          <w:color w:val="auto"/>
          <w:sz w:val="24"/>
          <w:highlight w:val="none"/>
          <w:u w:val="single"/>
        </w:rPr>
        <w:t xml:space="preserve"> </w:t>
      </w:r>
      <w:r>
        <w:rPr>
          <w:color w:val="auto"/>
          <w:sz w:val="24"/>
          <w:highlight w:val="none"/>
          <w:u w:val="single"/>
        </w:rPr>
        <w:tab/>
      </w:r>
      <w:r>
        <w:rPr>
          <w:color w:val="auto"/>
          <w:sz w:val="24"/>
          <w:highlight w:val="none"/>
        </w:rPr>
        <w:t>（采购文件中明确的所属行业）；承建</w:t>
      </w:r>
    </w:p>
    <w:p w14:paraId="2F92879F">
      <w:pPr>
        <w:pStyle w:val="2"/>
        <w:tabs>
          <w:tab w:val="left" w:pos="2459"/>
          <w:tab w:val="left" w:pos="3539"/>
          <w:tab w:val="left" w:pos="4499"/>
        </w:tabs>
        <w:spacing w:before="161" w:line="362" w:lineRule="auto"/>
        <w:ind w:left="900" w:right="1409"/>
        <w:rPr>
          <w:color w:val="auto"/>
          <w:highlight w:val="none"/>
        </w:rPr>
      </w:pPr>
      <w:r>
        <w:rPr>
          <w:color w:val="auto"/>
          <w:highlight w:val="none"/>
        </w:rPr>
        <w:t>（承接）企业为</w:t>
      </w:r>
      <w:r>
        <w:rPr>
          <w:color w:val="auto"/>
          <w:highlight w:val="none"/>
          <w:u w:val="single"/>
        </w:rPr>
        <w:t xml:space="preserve"> </w:t>
      </w:r>
      <w:r>
        <w:rPr>
          <w:color w:val="auto"/>
          <w:highlight w:val="none"/>
          <w:u w:val="single"/>
        </w:rPr>
        <w:tab/>
      </w:r>
      <w:r>
        <w:rPr>
          <w:color w:val="auto"/>
          <w:highlight w:val="none"/>
        </w:rPr>
        <w:t>（企业名称），从业人员</w:t>
      </w:r>
      <w:r>
        <w:rPr>
          <w:color w:val="auto"/>
          <w:highlight w:val="none"/>
          <w:u w:val="single"/>
        </w:rPr>
        <w:t xml:space="preserve"> </w:t>
      </w:r>
      <w:r>
        <w:rPr>
          <w:color w:val="auto"/>
          <w:highlight w:val="none"/>
        </w:rPr>
        <w:t>人，营业收入为</w:t>
      </w:r>
      <w:r>
        <w:rPr>
          <w:color w:val="auto"/>
          <w:highlight w:val="none"/>
          <w:u w:val="single"/>
        </w:rPr>
        <w:t xml:space="preserve">  </w:t>
      </w:r>
      <w:r>
        <w:rPr>
          <w:color w:val="auto"/>
          <w:highlight w:val="none"/>
        </w:rPr>
        <w:t>万元， 资产总额为</w:t>
      </w:r>
      <w:r>
        <w:rPr>
          <w:color w:val="auto"/>
          <w:highlight w:val="none"/>
          <w:u w:val="single"/>
        </w:rPr>
        <w:t xml:space="preserve"> </w:t>
      </w:r>
      <w:r>
        <w:rPr>
          <w:color w:val="auto"/>
          <w:highlight w:val="none"/>
          <w:u w:val="single"/>
        </w:rPr>
        <w:tab/>
      </w:r>
      <w:r>
        <w:rPr>
          <w:color w:val="auto"/>
          <w:highlight w:val="none"/>
        </w:rPr>
        <w:t>万元 ，属于</w:t>
      </w:r>
      <w:r>
        <w:rPr>
          <w:color w:val="auto"/>
          <w:highlight w:val="none"/>
          <w:u w:val="single"/>
        </w:rPr>
        <w:t xml:space="preserve"> </w:t>
      </w:r>
      <w:r>
        <w:rPr>
          <w:color w:val="auto"/>
          <w:highlight w:val="none"/>
          <w:u w:val="single"/>
        </w:rPr>
        <w:tab/>
      </w:r>
      <w:r>
        <w:rPr>
          <w:color w:val="auto"/>
          <w:highlight w:val="none"/>
        </w:rPr>
        <w:t>（中型企业、 小型企业、微型企业）；</w:t>
      </w:r>
    </w:p>
    <w:p w14:paraId="119FB9DA">
      <w:pPr>
        <w:pStyle w:val="16"/>
        <w:numPr>
          <w:ilvl w:val="2"/>
          <w:numId w:val="16"/>
        </w:numPr>
        <w:tabs>
          <w:tab w:val="left" w:pos="1620"/>
          <w:tab w:val="left" w:pos="2219"/>
          <w:tab w:val="left" w:pos="5099"/>
        </w:tabs>
        <w:spacing w:before="5" w:after="0" w:line="240" w:lineRule="auto"/>
        <w:ind w:left="1620" w:right="0" w:hanging="360"/>
        <w:jc w:val="left"/>
        <w:rPr>
          <w:color w:val="auto"/>
          <w:sz w:val="24"/>
          <w:highlight w:val="none"/>
        </w:rPr>
      </w:pPr>
      <w:r>
        <w:rPr>
          <w:rFonts w:ascii="Times New Roman" w:eastAsia="Times New Roman"/>
          <w:color w:val="auto"/>
          <w:sz w:val="24"/>
          <w:highlight w:val="none"/>
          <w:u w:val="single"/>
        </w:rPr>
        <w:t xml:space="preserve"> </w:t>
      </w:r>
      <w:r>
        <w:rPr>
          <w:rFonts w:ascii="Times New Roman" w:eastAsia="Times New Roman"/>
          <w:color w:val="auto"/>
          <w:sz w:val="24"/>
          <w:highlight w:val="none"/>
          <w:u w:val="single"/>
        </w:rPr>
        <w:tab/>
      </w:r>
      <w:r>
        <w:rPr>
          <w:color w:val="auto"/>
          <w:sz w:val="24"/>
          <w:highlight w:val="none"/>
        </w:rPr>
        <w:t>（标的名称），属于</w:t>
      </w:r>
      <w:r>
        <w:rPr>
          <w:color w:val="auto"/>
          <w:sz w:val="24"/>
          <w:highlight w:val="none"/>
          <w:u w:val="single"/>
        </w:rPr>
        <w:t xml:space="preserve"> </w:t>
      </w:r>
      <w:r>
        <w:rPr>
          <w:color w:val="auto"/>
          <w:sz w:val="24"/>
          <w:highlight w:val="none"/>
          <w:u w:val="single"/>
        </w:rPr>
        <w:tab/>
      </w:r>
      <w:r>
        <w:rPr>
          <w:color w:val="auto"/>
          <w:sz w:val="24"/>
          <w:highlight w:val="none"/>
        </w:rPr>
        <w:t>（采购文件中明确的所属行业）；承建</w:t>
      </w:r>
    </w:p>
    <w:p w14:paraId="0BE9FD69">
      <w:pPr>
        <w:pStyle w:val="2"/>
        <w:tabs>
          <w:tab w:val="left" w:pos="2459"/>
          <w:tab w:val="left" w:pos="3539"/>
          <w:tab w:val="left" w:pos="4499"/>
        </w:tabs>
        <w:spacing w:before="158" w:line="364" w:lineRule="auto"/>
        <w:ind w:left="900" w:right="1409"/>
        <w:rPr>
          <w:color w:val="auto"/>
          <w:highlight w:val="none"/>
        </w:rPr>
      </w:pPr>
      <w:r>
        <w:rPr>
          <w:color w:val="auto"/>
          <w:highlight w:val="none"/>
        </w:rPr>
        <w:t>（承接）企业为</w:t>
      </w:r>
      <w:r>
        <w:rPr>
          <w:color w:val="auto"/>
          <w:highlight w:val="none"/>
          <w:u w:val="single"/>
        </w:rPr>
        <w:t xml:space="preserve"> </w:t>
      </w:r>
      <w:r>
        <w:rPr>
          <w:color w:val="auto"/>
          <w:highlight w:val="none"/>
          <w:u w:val="single"/>
        </w:rPr>
        <w:tab/>
      </w:r>
      <w:r>
        <w:rPr>
          <w:color w:val="auto"/>
          <w:highlight w:val="none"/>
        </w:rPr>
        <w:t>（企业名称），从业人员</w:t>
      </w:r>
      <w:r>
        <w:rPr>
          <w:color w:val="auto"/>
          <w:highlight w:val="none"/>
          <w:u w:val="single"/>
        </w:rPr>
        <w:t xml:space="preserve"> </w:t>
      </w:r>
      <w:r>
        <w:rPr>
          <w:color w:val="auto"/>
          <w:highlight w:val="none"/>
        </w:rPr>
        <w:t>人，营业收入为</w:t>
      </w:r>
      <w:r>
        <w:rPr>
          <w:color w:val="auto"/>
          <w:highlight w:val="none"/>
          <w:u w:val="single"/>
        </w:rPr>
        <w:t xml:space="preserve">  </w:t>
      </w:r>
      <w:r>
        <w:rPr>
          <w:color w:val="auto"/>
          <w:highlight w:val="none"/>
        </w:rPr>
        <w:t>万元， 资产总额为</w:t>
      </w:r>
      <w:r>
        <w:rPr>
          <w:color w:val="auto"/>
          <w:highlight w:val="none"/>
          <w:u w:val="single"/>
        </w:rPr>
        <w:t xml:space="preserve"> </w:t>
      </w:r>
      <w:r>
        <w:rPr>
          <w:color w:val="auto"/>
          <w:highlight w:val="none"/>
          <w:u w:val="single"/>
        </w:rPr>
        <w:tab/>
      </w:r>
      <w:r>
        <w:rPr>
          <w:color w:val="auto"/>
          <w:highlight w:val="none"/>
        </w:rPr>
        <w:t>万元 ，属于</w:t>
      </w:r>
      <w:r>
        <w:rPr>
          <w:color w:val="auto"/>
          <w:highlight w:val="none"/>
          <w:u w:val="single"/>
        </w:rPr>
        <w:t xml:space="preserve"> </w:t>
      </w:r>
      <w:r>
        <w:rPr>
          <w:color w:val="auto"/>
          <w:highlight w:val="none"/>
          <w:u w:val="single"/>
        </w:rPr>
        <w:tab/>
      </w:r>
      <w:r>
        <w:rPr>
          <w:color w:val="auto"/>
          <w:highlight w:val="none"/>
        </w:rPr>
        <w:t>（中型企业、 小型企业、微型企业）；</w:t>
      </w:r>
    </w:p>
    <w:p w14:paraId="0256CBD4">
      <w:pPr>
        <w:pStyle w:val="2"/>
        <w:spacing w:line="306" w:lineRule="exact"/>
        <w:ind w:left="1380"/>
        <w:rPr>
          <w:color w:val="auto"/>
          <w:highlight w:val="none"/>
        </w:rPr>
      </w:pPr>
      <w:r>
        <w:rPr>
          <w:color w:val="auto"/>
          <w:highlight w:val="none"/>
        </w:rPr>
        <w:t>……</w:t>
      </w:r>
    </w:p>
    <w:p w14:paraId="4D552DBF">
      <w:pPr>
        <w:pStyle w:val="2"/>
        <w:spacing w:before="160" w:line="362" w:lineRule="auto"/>
        <w:ind w:left="900" w:right="1409" w:firstLine="360"/>
        <w:rPr>
          <w:color w:val="auto"/>
          <w:highlight w:val="none"/>
        </w:rPr>
      </w:pPr>
      <w:r>
        <w:rPr>
          <w:color w:val="auto"/>
          <w:highlight w:val="none"/>
        </w:rPr>
        <w:t>以上企业，不属于大企业的分支机构，不存在控股股东为大企业的情形，也不存在与大企业的负责人为同一人的情 形。</w:t>
      </w:r>
    </w:p>
    <w:p w14:paraId="64A2B20F">
      <w:pPr>
        <w:pStyle w:val="2"/>
        <w:spacing w:before="5"/>
        <w:ind w:left="1260"/>
        <w:rPr>
          <w:color w:val="auto"/>
          <w:highlight w:val="none"/>
        </w:rPr>
      </w:pPr>
      <w:r>
        <w:rPr>
          <w:color w:val="auto"/>
          <w:highlight w:val="none"/>
        </w:rPr>
        <w:t>本企业对上述声明内容的真实性负责。如有虚假，将依法承担相应责任。</w:t>
      </w:r>
    </w:p>
    <w:p w14:paraId="6D3FD389">
      <w:pPr>
        <w:pStyle w:val="2"/>
        <w:rPr>
          <w:color w:val="auto"/>
          <w:highlight w:val="none"/>
        </w:rPr>
      </w:pPr>
    </w:p>
    <w:p w14:paraId="497C7067">
      <w:pPr>
        <w:pStyle w:val="2"/>
        <w:rPr>
          <w:color w:val="auto"/>
          <w:highlight w:val="none"/>
        </w:rPr>
      </w:pPr>
    </w:p>
    <w:p w14:paraId="522842A7">
      <w:pPr>
        <w:pStyle w:val="2"/>
        <w:rPr>
          <w:color w:val="auto"/>
          <w:highlight w:val="none"/>
        </w:rPr>
      </w:pPr>
    </w:p>
    <w:p w14:paraId="1A3F7066">
      <w:pPr>
        <w:pStyle w:val="2"/>
        <w:rPr>
          <w:color w:val="auto"/>
          <w:highlight w:val="none"/>
        </w:rPr>
      </w:pPr>
    </w:p>
    <w:p w14:paraId="567D0589">
      <w:pPr>
        <w:pStyle w:val="2"/>
        <w:rPr>
          <w:color w:val="auto"/>
          <w:highlight w:val="none"/>
        </w:rPr>
      </w:pPr>
    </w:p>
    <w:p w14:paraId="213F55E9">
      <w:pPr>
        <w:pStyle w:val="2"/>
        <w:rPr>
          <w:color w:val="auto"/>
          <w:highlight w:val="none"/>
        </w:rPr>
      </w:pPr>
    </w:p>
    <w:p w14:paraId="75D9614B">
      <w:pPr>
        <w:pStyle w:val="2"/>
        <w:spacing w:before="3"/>
        <w:rPr>
          <w:color w:val="auto"/>
          <w:sz w:val="26"/>
          <w:highlight w:val="none"/>
        </w:rPr>
      </w:pPr>
    </w:p>
    <w:p w14:paraId="74CE0930">
      <w:pPr>
        <w:pStyle w:val="2"/>
        <w:spacing w:before="1"/>
        <w:ind w:right="629"/>
        <w:jc w:val="center"/>
        <w:rPr>
          <w:color w:val="auto"/>
          <w:highlight w:val="none"/>
        </w:rPr>
      </w:pPr>
      <w:r>
        <w:rPr>
          <w:color w:val="auto"/>
          <w:highlight w:val="none"/>
        </w:rPr>
        <w:t>企业名称（盖章）：</w:t>
      </w:r>
    </w:p>
    <w:p w14:paraId="236CAD40">
      <w:pPr>
        <w:pStyle w:val="2"/>
        <w:tabs>
          <w:tab w:val="left" w:pos="7319"/>
        </w:tabs>
        <w:spacing w:before="4"/>
        <w:ind w:left="4020"/>
        <w:rPr>
          <w:rFonts w:ascii="Times New Roman" w:eastAsia="Times New Roman"/>
          <w:color w:val="auto"/>
          <w:highlight w:val="none"/>
        </w:rPr>
      </w:pPr>
      <w:r>
        <w:rPr>
          <w:color w:val="auto"/>
          <w:highlight w:val="none"/>
        </w:rPr>
        <w:t>日 期：</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14:paraId="445742C9">
      <w:pPr>
        <w:pStyle w:val="2"/>
        <w:rPr>
          <w:rFonts w:ascii="Times New Roman"/>
          <w:color w:val="auto"/>
          <w:sz w:val="20"/>
          <w:highlight w:val="none"/>
        </w:rPr>
      </w:pPr>
    </w:p>
    <w:p w14:paraId="6791B4D1">
      <w:pPr>
        <w:pStyle w:val="2"/>
        <w:rPr>
          <w:rFonts w:ascii="Times New Roman"/>
          <w:color w:val="auto"/>
          <w:sz w:val="20"/>
          <w:highlight w:val="none"/>
        </w:rPr>
      </w:pPr>
    </w:p>
    <w:p w14:paraId="47B5CA02">
      <w:pPr>
        <w:pStyle w:val="2"/>
        <w:spacing w:before="8"/>
        <w:rPr>
          <w:rFonts w:ascii="Times New Roman"/>
          <w:color w:val="auto"/>
          <w:sz w:val="28"/>
          <w:highlight w:val="none"/>
        </w:rPr>
      </w:pPr>
    </w:p>
    <w:p w14:paraId="3E36B29F">
      <w:pPr>
        <w:spacing w:before="70" w:line="242" w:lineRule="auto"/>
        <w:ind w:left="900" w:right="1515" w:firstLine="0"/>
        <w:jc w:val="left"/>
        <w:rPr>
          <w:b/>
          <w:color w:val="auto"/>
          <w:sz w:val="22"/>
          <w:highlight w:val="none"/>
        </w:rPr>
      </w:pPr>
      <w:r>
        <w:rPr>
          <w:b/>
          <w:color w:val="auto"/>
          <w:sz w:val="22"/>
          <w:highlight w:val="none"/>
        </w:rPr>
        <w:t>从业人员、营业收入、资产总额填报上一年度数据，无上一年度数据的新成立企业可不填报。</w:t>
      </w:r>
    </w:p>
    <w:p w14:paraId="76587878">
      <w:pPr>
        <w:spacing w:after="0" w:line="242" w:lineRule="auto"/>
        <w:jc w:val="left"/>
        <w:rPr>
          <w:color w:val="auto"/>
          <w:sz w:val="22"/>
          <w:highlight w:val="none"/>
        </w:rPr>
      </w:pPr>
    </w:p>
    <w:p w14:paraId="6B31E3FC">
      <w:pPr>
        <w:bidi w:val="0"/>
        <w:rPr>
          <w:rFonts w:ascii="宋体" w:hAnsi="宋体" w:eastAsia="宋体" w:cs="宋体"/>
          <w:color w:val="auto"/>
          <w:sz w:val="22"/>
          <w:szCs w:val="22"/>
          <w:highlight w:val="none"/>
          <w:lang w:val="en-US" w:eastAsia="en-US" w:bidi="ar-SA"/>
        </w:rPr>
      </w:pPr>
    </w:p>
    <w:p w14:paraId="2D0F4C94">
      <w:pPr>
        <w:tabs>
          <w:tab w:val="left" w:pos="1612"/>
        </w:tabs>
        <w:bidi w:val="0"/>
        <w:jc w:val="left"/>
        <w:rPr>
          <w:rFonts w:hint="eastAsia" w:eastAsia="宋体"/>
          <w:color w:val="auto"/>
          <w:highlight w:val="none"/>
          <w:lang w:val="en-US" w:eastAsia="zh-CN"/>
        </w:rPr>
        <w:sectPr>
          <w:pgSz w:w="11910" w:h="16840"/>
          <w:pgMar w:top="1540" w:right="420" w:bottom="1160" w:left="900" w:header="0" w:footer="966" w:gutter="0"/>
          <w:cols w:space="720" w:num="1"/>
        </w:sectPr>
      </w:pPr>
      <w:r>
        <w:rPr>
          <w:rFonts w:hint="eastAsia"/>
          <w:color w:val="auto"/>
          <w:highlight w:val="none"/>
          <w:lang w:val="en-US" w:eastAsia="zh-CN"/>
        </w:rPr>
        <w:tab/>
      </w:r>
      <w:r>
        <w:rPr>
          <w:rFonts w:ascii="宋体" w:hAnsi="宋体" w:eastAsia="宋体"/>
          <w:color w:val="auto"/>
          <w:spacing w:val="-4"/>
          <w:sz w:val="24"/>
          <w:szCs w:val="24"/>
          <w:highlight w:val="none"/>
          <w:lang w:eastAsia="zh-CN"/>
        </w:rPr>
        <w:t>如不符合，本页内容均不填。</w:t>
      </w:r>
    </w:p>
    <w:p w14:paraId="535F84C8">
      <w:pPr>
        <w:pStyle w:val="6"/>
        <w:spacing w:before="42"/>
        <w:rPr>
          <w:color w:val="auto"/>
          <w:highlight w:val="none"/>
        </w:rPr>
      </w:pPr>
      <w:r>
        <w:rPr>
          <w:color w:val="auto"/>
          <w:highlight w:val="none"/>
        </w:rPr>
        <w:t>8.5</w:t>
      </w:r>
    </w:p>
    <w:p w14:paraId="38DF47AF">
      <w:pPr>
        <w:spacing w:before="6"/>
        <w:ind w:left="2947" w:right="0" w:firstLine="0"/>
        <w:jc w:val="left"/>
        <w:rPr>
          <w:b/>
          <w:color w:val="auto"/>
          <w:sz w:val="28"/>
          <w:highlight w:val="none"/>
        </w:rPr>
      </w:pPr>
      <w:r>
        <w:rPr>
          <w:b/>
          <w:color w:val="auto"/>
          <w:sz w:val="28"/>
          <w:highlight w:val="none"/>
        </w:rPr>
        <w:t>残疾人福利性单位声明函（格式）</w:t>
      </w:r>
    </w:p>
    <w:p w14:paraId="4F2945D4">
      <w:pPr>
        <w:pStyle w:val="2"/>
        <w:spacing w:before="2"/>
        <w:rPr>
          <w:b/>
          <w:color w:val="auto"/>
          <w:sz w:val="19"/>
          <w:highlight w:val="none"/>
        </w:rPr>
      </w:pPr>
    </w:p>
    <w:p w14:paraId="216CCE28">
      <w:pPr>
        <w:pStyle w:val="2"/>
        <w:tabs>
          <w:tab w:val="left" w:pos="5699"/>
          <w:tab w:val="left" w:pos="7139"/>
        </w:tabs>
        <w:spacing w:before="67" w:line="364" w:lineRule="auto"/>
        <w:ind w:left="900" w:right="1409" w:firstLine="480"/>
        <w:rPr>
          <w:color w:val="auto"/>
          <w:highlight w:val="none"/>
        </w:rPr>
      </w:pPr>
      <w:r>
        <w:rPr>
          <w:color w:val="auto"/>
          <w:highlight w:val="none"/>
        </w:rPr>
        <w:t>本单位郑重声明，根据《财政部 民政部 中国残疾人联合会关于促进残疾人就业政府采购政策的通知》（财库〔2017〕141号）的规定，本单位为符合条件的残疾人福利性单位，且本单位参加</w:t>
      </w:r>
      <w:r>
        <w:rPr>
          <w:color w:val="auto"/>
          <w:highlight w:val="none"/>
          <w:u w:val="single"/>
        </w:rPr>
        <w:t xml:space="preserve"> </w:t>
      </w:r>
      <w:r>
        <w:rPr>
          <w:color w:val="auto"/>
          <w:highlight w:val="none"/>
          <w:u w:val="single"/>
        </w:rPr>
        <w:tab/>
      </w:r>
      <w:r>
        <w:rPr>
          <w:color w:val="auto"/>
          <w:highlight w:val="none"/>
        </w:rPr>
        <w:t>单位的</w:t>
      </w:r>
      <w:r>
        <w:rPr>
          <w:color w:val="auto"/>
          <w:highlight w:val="none"/>
          <w:u w:val="single"/>
        </w:rPr>
        <w:t xml:space="preserve"> </w:t>
      </w:r>
      <w:r>
        <w:rPr>
          <w:color w:val="auto"/>
          <w:highlight w:val="none"/>
          <w:u w:val="single"/>
        </w:rPr>
        <w:tab/>
      </w:r>
      <w:r>
        <w:rPr>
          <w:color w:val="auto"/>
          <w:highlight w:val="none"/>
        </w:rPr>
        <w:t>项目采购活动提供本单位制造的货物（由本单位承担工程/提供服务），或者提供其他残疾人福利性单位制造的货物（不包括使用非残疾人福利性单位注册商标的货物）。</w:t>
      </w:r>
    </w:p>
    <w:p w14:paraId="0CBB7AE9">
      <w:pPr>
        <w:pStyle w:val="2"/>
        <w:spacing w:line="306" w:lineRule="exact"/>
        <w:ind w:left="1380"/>
        <w:rPr>
          <w:color w:val="auto"/>
          <w:highlight w:val="none"/>
        </w:rPr>
      </w:pPr>
      <w:r>
        <w:rPr>
          <w:color w:val="auto"/>
          <w:highlight w:val="none"/>
        </w:rPr>
        <w:t>本单位对上述声明的真实性负责。如有虚假，将依法承担相应责任。</w:t>
      </w:r>
    </w:p>
    <w:p w14:paraId="4654C11B">
      <w:pPr>
        <w:pStyle w:val="2"/>
        <w:rPr>
          <w:color w:val="auto"/>
          <w:highlight w:val="none"/>
        </w:rPr>
      </w:pPr>
    </w:p>
    <w:p w14:paraId="47AEA83D">
      <w:pPr>
        <w:pStyle w:val="2"/>
        <w:spacing w:before="10"/>
        <w:rPr>
          <w:color w:val="auto"/>
          <w:highlight w:val="none"/>
        </w:rPr>
      </w:pPr>
    </w:p>
    <w:p w14:paraId="03CF4A39">
      <w:pPr>
        <w:pStyle w:val="2"/>
        <w:tabs>
          <w:tab w:val="left" w:pos="5579"/>
        </w:tabs>
        <w:spacing w:before="1"/>
        <w:ind w:left="3180"/>
        <w:rPr>
          <w:color w:val="auto"/>
          <w:highlight w:val="none"/>
        </w:rPr>
      </w:pPr>
      <w:r>
        <w:rPr>
          <w:color w:val="auto"/>
          <w:highlight w:val="none"/>
        </w:rPr>
        <w:t>供应商：</w:t>
      </w:r>
      <w:r>
        <w:rPr>
          <w:color w:val="auto"/>
          <w:highlight w:val="none"/>
          <w:u w:val="single"/>
        </w:rPr>
        <w:t xml:space="preserve"> </w:t>
      </w:r>
      <w:r>
        <w:rPr>
          <w:color w:val="auto"/>
          <w:highlight w:val="none"/>
          <w:u w:val="single"/>
        </w:rPr>
        <w:tab/>
      </w:r>
      <w:r>
        <w:rPr>
          <w:color w:val="auto"/>
          <w:highlight w:val="none"/>
        </w:rPr>
        <w:t>（全称并加盖公章）</w:t>
      </w:r>
    </w:p>
    <w:p w14:paraId="228C5E4D">
      <w:pPr>
        <w:pStyle w:val="2"/>
        <w:tabs>
          <w:tab w:val="left" w:pos="6419"/>
          <w:tab w:val="left" w:pos="7139"/>
        </w:tabs>
        <w:spacing w:before="160"/>
        <w:ind w:left="5820"/>
        <w:rPr>
          <w:color w:val="auto"/>
          <w:highlight w:val="none"/>
        </w:rPr>
      </w:pPr>
      <w:r>
        <w:rPr>
          <w:color w:val="auto"/>
          <w:highlight w:val="none"/>
        </w:rPr>
        <w:t>年</w:t>
      </w:r>
      <w:r>
        <w:rPr>
          <w:color w:val="auto"/>
          <w:highlight w:val="none"/>
        </w:rPr>
        <w:tab/>
      </w:r>
      <w:r>
        <w:rPr>
          <w:color w:val="auto"/>
          <w:highlight w:val="none"/>
        </w:rPr>
        <w:t>月</w:t>
      </w:r>
      <w:r>
        <w:rPr>
          <w:color w:val="auto"/>
          <w:highlight w:val="none"/>
        </w:rPr>
        <w:tab/>
      </w:r>
      <w:r>
        <w:rPr>
          <w:color w:val="auto"/>
          <w:highlight w:val="none"/>
        </w:rPr>
        <w:t>日</w:t>
      </w:r>
    </w:p>
    <w:p w14:paraId="7B240BDB">
      <w:pPr>
        <w:pStyle w:val="2"/>
        <w:rPr>
          <w:color w:val="auto"/>
          <w:sz w:val="20"/>
          <w:highlight w:val="none"/>
        </w:rPr>
      </w:pPr>
    </w:p>
    <w:p w14:paraId="478AE243">
      <w:pPr>
        <w:pStyle w:val="2"/>
        <w:rPr>
          <w:color w:val="auto"/>
          <w:sz w:val="20"/>
          <w:highlight w:val="none"/>
        </w:rPr>
      </w:pPr>
    </w:p>
    <w:p w14:paraId="2E4CF5DE">
      <w:pPr>
        <w:tabs>
          <w:tab w:val="left" w:pos="1603"/>
        </w:tabs>
        <w:spacing w:before="48"/>
        <w:ind w:left="900" w:right="0" w:firstLine="0"/>
        <w:jc w:val="left"/>
        <w:rPr>
          <w:b/>
          <w:color w:val="auto"/>
          <w:sz w:val="28"/>
          <w:highlight w:val="none"/>
        </w:rPr>
      </w:pPr>
      <w:r>
        <w:rPr>
          <w:b/>
          <w:color w:val="auto"/>
          <w:sz w:val="28"/>
          <w:highlight w:val="none"/>
        </w:rPr>
        <w:t>8.</w:t>
      </w:r>
      <w:r>
        <w:rPr>
          <w:rFonts w:hint="eastAsia"/>
          <w:b/>
          <w:color w:val="auto"/>
          <w:sz w:val="28"/>
          <w:highlight w:val="none"/>
          <w:lang w:val="en-US" w:eastAsia="zh-CN"/>
        </w:rPr>
        <w:t>6</w:t>
      </w:r>
      <w:r>
        <w:rPr>
          <w:b/>
          <w:color w:val="auto"/>
          <w:sz w:val="28"/>
          <w:highlight w:val="none"/>
        </w:rPr>
        <w:t>其他需要提供的证明材料</w:t>
      </w:r>
    </w:p>
    <w:p w14:paraId="0E7E9252">
      <w:pPr>
        <w:spacing w:after="0"/>
        <w:jc w:val="left"/>
        <w:rPr>
          <w:color w:val="auto"/>
          <w:sz w:val="28"/>
          <w:highlight w:val="none"/>
        </w:rPr>
        <w:sectPr>
          <w:pgSz w:w="11910" w:h="16840"/>
          <w:pgMar w:top="1480" w:right="420" w:bottom="1160" w:left="900" w:header="0" w:footer="966" w:gutter="0"/>
          <w:cols w:space="720" w:num="1"/>
        </w:sectPr>
      </w:pPr>
    </w:p>
    <w:p w14:paraId="092575BC">
      <w:pPr>
        <w:tabs>
          <w:tab w:val="left" w:pos="3189"/>
        </w:tabs>
        <w:spacing w:before="43" w:line="295" w:lineRule="auto"/>
        <w:ind w:left="3789" w:right="3745" w:hanging="2890"/>
        <w:jc w:val="left"/>
        <w:rPr>
          <w:b/>
          <w:color w:val="auto"/>
          <w:sz w:val="28"/>
          <w:highlight w:val="none"/>
        </w:rPr>
      </w:pPr>
      <w:r>
        <w:rPr>
          <w:b/>
          <w:color w:val="auto"/>
          <w:sz w:val="28"/>
          <w:highlight w:val="none"/>
        </w:rPr>
        <w:t>附件9:</w:t>
      </w:r>
      <w:r>
        <w:rPr>
          <w:b/>
          <w:color w:val="auto"/>
          <w:sz w:val="28"/>
          <w:highlight w:val="none"/>
        </w:rPr>
        <w:tab/>
      </w:r>
      <w:r>
        <w:rPr>
          <w:b/>
          <w:color w:val="auto"/>
          <w:spacing w:val="-1"/>
          <w:w w:val="95"/>
          <w:sz w:val="28"/>
          <w:highlight w:val="none"/>
        </w:rPr>
        <w:t>供</w:t>
      </w:r>
      <w:r>
        <w:rPr>
          <w:b/>
          <w:color w:val="auto"/>
          <w:w w:val="95"/>
          <w:sz w:val="28"/>
          <w:highlight w:val="none"/>
        </w:rPr>
        <w:t>应商自觉抵制政府采购领域</w:t>
      </w:r>
      <w:r>
        <w:rPr>
          <w:b/>
          <w:color w:val="auto"/>
          <w:sz w:val="28"/>
          <w:highlight w:val="none"/>
        </w:rPr>
        <w:t>商业贿赂行为承诺书</w:t>
      </w:r>
    </w:p>
    <w:p w14:paraId="008AA3C5">
      <w:pPr>
        <w:pStyle w:val="2"/>
        <w:spacing w:before="7"/>
        <w:rPr>
          <w:b/>
          <w:color w:val="auto"/>
          <w:sz w:val="36"/>
          <w:highlight w:val="none"/>
        </w:rPr>
      </w:pPr>
    </w:p>
    <w:p w14:paraId="64E7BA11">
      <w:pPr>
        <w:pStyle w:val="2"/>
        <w:tabs>
          <w:tab w:val="left" w:pos="2579"/>
        </w:tabs>
        <w:ind w:left="900"/>
        <w:rPr>
          <w:color w:val="auto"/>
          <w:highlight w:val="none"/>
        </w:rPr>
      </w:pPr>
      <w:r>
        <w:rPr>
          <w:color w:val="auto"/>
          <w:highlight w:val="none"/>
        </w:rPr>
        <w:t>致：</w:t>
      </w:r>
      <w:r>
        <w:rPr>
          <w:color w:val="auto"/>
          <w:highlight w:val="none"/>
          <w:u w:val="single"/>
        </w:rPr>
        <w:t xml:space="preserve"> </w:t>
      </w:r>
      <w:r>
        <w:rPr>
          <w:color w:val="auto"/>
          <w:highlight w:val="none"/>
          <w:u w:val="single"/>
        </w:rPr>
        <w:tab/>
      </w:r>
      <w:r>
        <w:rPr>
          <w:color w:val="auto"/>
          <w:highlight w:val="none"/>
        </w:rPr>
        <w:t>（采购人名称）：</w:t>
      </w:r>
    </w:p>
    <w:p w14:paraId="5DAE07F1">
      <w:pPr>
        <w:pStyle w:val="2"/>
        <w:spacing w:before="158" w:line="364" w:lineRule="auto"/>
        <w:ind w:left="900" w:right="1529" w:firstLine="480"/>
        <w:jc w:val="both"/>
        <w:rPr>
          <w:color w:val="auto"/>
          <w:highlight w:val="none"/>
        </w:rPr>
      </w:pPr>
      <w:r>
        <w:rPr>
          <w:color w:val="auto"/>
          <w:highlight w:val="none"/>
        </w:rPr>
        <w:t>为进一步规范政府采购行为，营造公平竞争的政府采购市场环境，维护政府采购制度良好声誉，在参与贵单位组织的单一来源协商活动中，我方庄重承诺：</w:t>
      </w:r>
    </w:p>
    <w:p w14:paraId="10A3C749">
      <w:pPr>
        <w:pStyle w:val="2"/>
        <w:spacing w:line="307" w:lineRule="exact"/>
        <w:ind w:left="1380"/>
        <w:rPr>
          <w:color w:val="auto"/>
          <w:highlight w:val="none"/>
        </w:rPr>
      </w:pPr>
      <w:r>
        <w:rPr>
          <w:color w:val="auto"/>
          <w:highlight w:val="none"/>
        </w:rPr>
        <w:t>一、依法参与单一来源协商活动，遵纪守法，诚信经营，公平竞争。</w:t>
      </w:r>
    </w:p>
    <w:p w14:paraId="781D25D6">
      <w:pPr>
        <w:pStyle w:val="2"/>
        <w:spacing w:before="158" w:line="364" w:lineRule="auto"/>
        <w:ind w:left="900" w:right="1529" w:firstLine="480"/>
        <w:jc w:val="both"/>
        <w:rPr>
          <w:color w:val="auto"/>
          <w:highlight w:val="none"/>
        </w:rPr>
      </w:pPr>
      <w:r>
        <w:rPr>
          <w:color w:val="auto"/>
          <w:highlight w:val="none"/>
        </w:rPr>
        <w:t>二、不向采购人、采购代理机构和单一来源协商小组成员提供任何形式的商业贿赂，对索取或接受商业贿赂的单位和个人，及时向财政部门和纪检监察机关举报。</w:t>
      </w:r>
    </w:p>
    <w:p w14:paraId="354D6E92">
      <w:pPr>
        <w:pStyle w:val="2"/>
        <w:spacing w:line="362" w:lineRule="auto"/>
        <w:ind w:left="900" w:right="1529" w:firstLine="480"/>
        <w:jc w:val="both"/>
        <w:rPr>
          <w:color w:val="auto"/>
          <w:highlight w:val="none"/>
        </w:rPr>
      </w:pPr>
      <w:r>
        <w:rPr>
          <w:color w:val="auto"/>
          <w:highlight w:val="none"/>
        </w:rPr>
        <w:t>三、不以提供虚假资质文件等形式参与单一来源协商活动，不以虚假材料谋取成交。</w:t>
      </w:r>
    </w:p>
    <w:p w14:paraId="0E8C9613">
      <w:pPr>
        <w:pStyle w:val="2"/>
        <w:spacing w:before="4" w:line="364" w:lineRule="auto"/>
        <w:ind w:left="900" w:right="1529" w:firstLine="480"/>
        <w:jc w:val="both"/>
        <w:rPr>
          <w:color w:val="auto"/>
          <w:highlight w:val="none"/>
        </w:rPr>
      </w:pPr>
      <w:r>
        <w:rPr>
          <w:color w:val="auto"/>
          <w:highlight w:val="none"/>
        </w:rPr>
        <w:t>四、不采取不正当手段诋毁、排挤其它供应商，与其它参与单一来源协商活动的供应商保持良性的竞争关系。</w:t>
      </w:r>
    </w:p>
    <w:p w14:paraId="79F575BA">
      <w:pPr>
        <w:pStyle w:val="2"/>
        <w:spacing w:line="362" w:lineRule="auto"/>
        <w:ind w:left="900" w:right="1525" w:firstLine="482"/>
        <w:jc w:val="both"/>
        <w:rPr>
          <w:color w:val="auto"/>
          <w:highlight w:val="none"/>
        </w:rPr>
      </w:pPr>
      <w:r>
        <w:rPr>
          <w:color w:val="auto"/>
          <w:highlight w:val="none"/>
        </w:rPr>
        <w:t>五、不与采购人、采购代理机构和单一来源协商小组成员恶意串通，积极维护国家利益、社会公共利益和采购人的合法权益。</w:t>
      </w:r>
    </w:p>
    <w:p w14:paraId="5BE4D61D">
      <w:pPr>
        <w:pStyle w:val="2"/>
        <w:spacing w:before="4" w:line="364" w:lineRule="auto"/>
        <w:ind w:left="900" w:right="1525" w:firstLine="482"/>
        <w:jc w:val="both"/>
        <w:rPr>
          <w:color w:val="auto"/>
          <w:highlight w:val="none"/>
        </w:rPr>
      </w:pPr>
      <w:r>
        <w:rPr>
          <w:color w:val="auto"/>
          <w:highlight w:val="none"/>
        </w:rPr>
        <w:t>六、严格履行政府采购合同约定义务，不在政府采购合同执行过程中采取降低质量或标准、减少数量、拖延交付时间等方式损害采购人的利益，并自觉承担违约责任。</w:t>
      </w:r>
    </w:p>
    <w:p w14:paraId="5AD5D606">
      <w:pPr>
        <w:pStyle w:val="2"/>
        <w:spacing w:line="362" w:lineRule="auto"/>
        <w:ind w:left="900" w:right="1525" w:firstLine="482"/>
        <w:jc w:val="both"/>
        <w:rPr>
          <w:color w:val="auto"/>
          <w:highlight w:val="none"/>
        </w:rPr>
      </w:pPr>
      <w:r>
        <w:rPr>
          <w:color w:val="auto"/>
          <w:highlight w:val="none"/>
        </w:rPr>
        <w:t>七、自觉接受并积极配合相关监督部门实施的监督检查，如实反映情况， 及时提供有关证明材料。</w:t>
      </w:r>
    </w:p>
    <w:p w14:paraId="5076E091">
      <w:pPr>
        <w:pStyle w:val="2"/>
        <w:rPr>
          <w:color w:val="auto"/>
          <w:highlight w:val="none"/>
        </w:rPr>
      </w:pPr>
    </w:p>
    <w:p w14:paraId="1862D7BD">
      <w:pPr>
        <w:pStyle w:val="2"/>
        <w:rPr>
          <w:color w:val="auto"/>
          <w:highlight w:val="none"/>
        </w:rPr>
      </w:pPr>
    </w:p>
    <w:p w14:paraId="713FE4E0">
      <w:pPr>
        <w:pStyle w:val="2"/>
        <w:spacing w:before="2"/>
        <w:rPr>
          <w:color w:val="auto"/>
          <w:sz w:val="25"/>
          <w:highlight w:val="none"/>
        </w:rPr>
      </w:pPr>
    </w:p>
    <w:p w14:paraId="7A8A00EF">
      <w:pPr>
        <w:pStyle w:val="2"/>
        <w:tabs>
          <w:tab w:val="left" w:pos="6561"/>
          <w:tab w:val="left" w:pos="6700"/>
          <w:tab w:val="left" w:pos="7161"/>
        </w:tabs>
        <w:spacing w:before="1" w:line="480" w:lineRule="auto"/>
        <w:ind w:left="5841" w:right="1727" w:hanging="821"/>
        <w:rPr>
          <w:color w:val="auto"/>
          <w:highlight w:val="none"/>
        </w:rPr>
      </w:pPr>
      <w:r>
        <w:rPr>
          <w:color w:val="auto"/>
          <w:highlight w:val="none"/>
        </w:rPr>
        <w:t>供应商：</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rPr>
        <w:t>（全称并加盖公章） 年</w:t>
      </w:r>
      <w:r>
        <w:rPr>
          <w:color w:val="auto"/>
          <w:highlight w:val="none"/>
        </w:rPr>
        <w:tab/>
      </w:r>
      <w:r>
        <w:rPr>
          <w:color w:val="auto"/>
          <w:highlight w:val="none"/>
        </w:rPr>
        <w:t>月</w:t>
      </w:r>
      <w:r>
        <w:rPr>
          <w:color w:val="auto"/>
          <w:highlight w:val="none"/>
        </w:rPr>
        <w:tab/>
      </w:r>
      <w:r>
        <w:rPr>
          <w:color w:val="auto"/>
          <w:highlight w:val="none"/>
        </w:rPr>
        <w:t>日</w:t>
      </w:r>
    </w:p>
    <w:p w14:paraId="615537B8">
      <w:pPr>
        <w:spacing w:after="0" w:line="480" w:lineRule="auto"/>
        <w:rPr>
          <w:color w:val="auto"/>
          <w:highlight w:val="none"/>
        </w:rPr>
        <w:sectPr>
          <w:pgSz w:w="11910" w:h="16840"/>
          <w:pgMar w:top="1480" w:right="420" w:bottom="1160" w:left="900" w:header="0" w:footer="966" w:gutter="0"/>
          <w:cols w:space="720" w:num="1"/>
        </w:sectPr>
      </w:pPr>
    </w:p>
    <w:p w14:paraId="7967396C">
      <w:pPr>
        <w:pStyle w:val="2"/>
        <w:spacing w:before="7"/>
        <w:rPr>
          <w:color w:val="auto"/>
          <w:sz w:val="35"/>
          <w:highlight w:val="none"/>
        </w:rPr>
      </w:pPr>
    </w:p>
    <w:p w14:paraId="42FA022B">
      <w:pPr>
        <w:pStyle w:val="2"/>
        <w:ind w:left="900"/>
        <w:rPr>
          <w:color w:val="auto"/>
          <w:highlight w:val="none"/>
        </w:rPr>
      </w:pPr>
      <w:r>
        <w:rPr>
          <w:color w:val="auto"/>
          <w:highlight w:val="none"/>
        </w:rPr>
        <w:t>各供应商:</w:t>
      </w:r>
    </w:p>
    <w:p w14:paraId="6C2ABF3F">
      <w:pPr>
        <w:pStyle w:val="5"/>
        <w:rPr>
          <w:color w:val="auto"/>
          <w:highlight w:val="none"/>
        </w:rPr>
      </w:pPr>
      <w:r>
        <w:rPr>
          <w:b w:val="0"/>
          <w:color w:val="auto"/>
          <w:highlight w:val="none"/>
        </w:rPr>
        <w:br w:type="column"/>
      </w:r>
      <w:r>
        <w:rPr>
          <w:color w:val="auto"/>
          <w:highlight w:val="none"/>
        </w:rPr>
        <w:t>政府采购合同融资政策告知函</w:t>
      </w:r>
    </w:p>
    <w:p w14:paraId="6BE4422C">
      <w:pPr>
        <w:spacing w:after="0"/>
        <w:rPr>
          <w:color w:val="auto"/>
          <w:highlight w:val="none"/>
        </w:rPr>
        <w:sectPr>
          <w:pgSz w:w="11910" w:h="16840"/>
          <w:pgMar w:top="1400" w:right="420" w:bottom="1160" w:left="900" w:header="0" w:footer="966" w:gutter="0"/>
          <w:cols w:equalWidth="0" w:num="2">
            <w:col w:w="2021" w:space="46"/>
            <w:col w:w="8523"/>
          </w:cols>
        </w:sectPr>
      </w:pPr>
    </w:p>
    <w:p w14:paraId="78349462">
      <w:pPr>
        <w:pStyle w:val="2"/>
        <w:spacing w:before="159"/>
        <w:ind w:left="1380"/>
        <w:rPr>
          <w:color w:val="auto"/>
          <w:highlight w:val="none"/>
        </w:rPr>
      </w:pPr>
      <w:r>
        <w:rPr>
          <w:color w:val="auto"/>
          <w:highlight w:val="none"/>
        </w:rPr>
        <w:t>欢迎贵公司参与驻马店市政府采购活动!</w:t>
      </w:r>
    </w:p>
    <w:p w14:paraId="4D124C38">
      <w:pPr>
        <w:pStyle w:val="2"/>
        <w:spacing w:before="160" w:line="364" w:lineRule="auto"/>
        <w:ind w:left="900" w:right="1529" w:firstLine="480"/>
        <w:jc w:val="both"/>
        <w:rPr>
          <w:color w:val="auto"/>
          <w:highlight w:val="none"/>
        </w:rPr>
      </w:pPr>
      <w:r>
        <w:rPr>
          <w:color w:val="auto"/>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根据《关于印发深入推进政府采购合同融资工作实施方案的通知》（驻财购〔2020〕32号），按照双方自愿的原则提供便捷、优惠的贷款服务。</w:t>
      </w:r>
    </w:p>
    <w:p w14:paraId="2EB48820">
      <w:pPr>
        <w:pStyle w:val="2"/>
        <w:spacing w:line="306" w:lineRule="exact"/>
        <w:ind w:left="900"/>
        <w:rPr>
          <w:color w:val="auto"/>
          <w:highlight w:val="none"/>
        </w:rPr>
      </w:pPr>
      <w:r>
        <w:rPr>
          <w:color w:val="auto"/>
          <w:highlight w:val="none"/>
        </w:rPr>
        <w:t>贷款渠道和提供贷款的金融机构如下：</w:t>
      </w:r>
    </w:p>
    <w:p w14:paraId="33A7033D">
      <w:pPr>
        <w:pStyle w:val="2"/>
        <w:rPr>
          <w:color w:val="auto"/>
          <w:highlight w:val="none"/>
        </w:rPr>
      </w:pPr>
    </w:p>
    <w:p w14:paraId="15A24010">
      <w:pPr>
        <w:pStyle w:val="2"/>
        <w:spacing w:before="9"/>
        <w:rPr>
          <w:color w:val="auto"/>
          <w:highlight w:val="none"/>
        </w:rPr>
      </w:pPr>
    </w:p>
    <w:p w14:paraId="22BB3B62">
      <w:pPr>
        <w:pStyle w:val="4"/>
        <w:rPr>
          <w:color w:val="auto"/>
          <w:highlight w:val="none"/>
        </w:rPr>
      </w:pPr>
      <w:r>
        <w:rPr>
          <w:color w:val="auto"/>
          <w:highlight w:val="none"/>
        </w:rPr>
        <w:t>驻马店市政府采购合同融资金融机构联系方式</w:t>
      </w:r>
    </w:p>
    <w:p w14:paraId="1D477BE7">
      <w:pPr>
        <w:pStyle w:val="2"/>
        <w:spacing w:before="11"/>
        <w:rPr>
          <w:b/>
          <w:color w:val="auto"/>
          <w:sz w:val="35"/>
          <w:highlight w:val="none"/>
        </w:rPr>
      </w:pPr>
    </w:p>
    <w:p w14:paraId="41AD52A3">
      <w:pPr>
        <w:pStyle w:val="2"/>
        <w:tabs>
          <w:tab w:val="left" w:pos="3299"/>
        </w:tabs>
        <w:spacing w:before="1" w:line="362" w:lineRule="auto"/>
        <w:ind w:left="1380" w:right="5969"/>
        <w:rPr>
          <w:color w:val="auto"/>
          <w:highlight w:val="none"/>
        </w:rPr>
      </w:pPr>
      <w:r>
        <w:rPr>
          <w:color w:val="auto"/>
          <w:highlight w:val="none"/>
        </w:rPr>
        <w:t>1、上海浦东发展银行信阳分行联系人：曾涛</w:t>
      </w:r>
      <w:r>
        <w:rPr>
          <w:color w:val="auto"/>
          <w:highlight w:val="none"/>
        </w:rPr>
        <w:tab/>
      </w:r>
      <w:r>
        <w:rPr>
          <w:color w:val="auto"/>
          <w:highlight w:val="none"/>
        </w:rPr>
        <w:t>18203766999</w:t>
      </w:r>
    </w:p>
    <w:p w14:paraId="54A5B696">
      <w:pPr>
        <w:pStyle w:val="2"/>
        <w:spacing w:before="5"/>
        <w:ind w:left="1380"/>
        <w:rPr>
          <w:color w:val="auto"/>
          <w:highlight w:val="none"/>
        </w:rPr>
      </w:pPr>
      <w:r>
        <w:rPr>
          <w:color w:val="auto"/>
          <w:highlight w:val="none"/>
        </w:rPr>
        <w:t>地址：信阳市羊山新区新六大街北段九阳大厦一号楼</w:t>
      </w:r>
    </w:p>
    <w:p w14:paraId="6863A9C9">
      <w:pPr>
        <w:pStyle w:val="2"/>
        <w:spacing w:before="158" w:line="364" w:lineRule="auto"/>
        <w:ind w:left="1380" w:right="5249"/>
        <w:rPr>
          <w:color w:val="auto"/>
          <w:highlight w:val="none"/>
        </w:rPr>
      </w:pPr>
      <w:r>
        <w:rPr>
          <w:color w:val="auto"/>
          <w:highlight w:val="none"/>
        </w:rPr>
        <w:t>2、中原银行驻马店分行公司业务七部联系人：王磊</w:t>
      </w:r>
    </w:p>
    <w:p w14:paraId="1F09138B">
      <w:pPr>
        <w:pStyle w:val="2"/>
        <w:spacing w:before="1"/>
        <w:ind w:left="1380"/>
        <w:rPr>
          <w:color w:val="auto"/>
          <w:highlight w:val="none"/>
        </w:rPr>
      </w:pPr>
      <w:r>
        <w:rPr>
          <w:color w:val="auto"/>
          <w:highlight w:val="none"/>
        </w:rPr>
        <w:t>联系电话：13783327708</w:t>
      </w:r>
    </w:p>
    <w:p w14:paraId="07891FD1">
      <w:pPr>
        <w:pStyle w:val="2"/>
        <w:spacing w:before="158"/>
        <w:ind w:left="1380"/>
        <w:rPr>
          <w:color w:val="auto"/>
          <w:highlight w:val="none"/>
        </w:rPr>
      </w:pPr>
      <w:r>
        <w:rPr>
          <w:color w:val="auto"/>
          <w:highlight w:val="none"/>
        </w:rPr>
        <w:t>地址：驻马店市驿城区文明路 168 号（天龙大酒店对面）</w:t>
      </w:r>
    </w:p>
    <w:p w14:paraId="76FC42D8">
      <w:pPr>
        <w:pStyle w:val="2"/>
        <w:tabs>
          <w:tab w:val="left" w:pos="1979"/>
        </w:tabs>
        <w:spacing w:before="158" w:line="364" w:lineRule="auto"/>
        <w:ind w:left="1380" w:right="6449"/>
        <w:rPr>
          <w:color w:val="auto"/>
          <w:highlight w:val="none"/>
        </w:rPr>
      </w:pPr>
      <w:r>
        <w:rPr>
          <w:color w:val="auto"/>
          <w:highlight w:val="none"/>
        </w:rPr>
        <w:t>3、</w:t>
      </w:r>
      <w:r>
        <w:rPr>
          <w:color w:val="auto"/>
          <w:highlight w:val="none"/>
        </w:rPr>
        <w:tab/>
      </w:r>
      <w:r>
        <w:rPr>
          <w:color w:val="auto"/>
          <w:highlight w:val="none"/>
        </w:rPr>
        <w:t>郑州银行驻马店分行联系人：禹阳</w:t>
      </w:r>
    </w:p>
    <w:p w14:paraId="3D3F66E7">
      <w:pPr>
        <w:pStyle w:val="2"/>
        <w:spacing w:line="306" w:lineRule="exact"/>
        <w:ind w:left="1380"/>
        <w:rPr>
          <w:color w:val="auto"/>
          <w:highlight w:val="none"/>
        </w:rPr>
      </w:pPr>
      <w:r>
        <w:rPr>
          <w:color w:val="auto"/>
          <w:highlight w:val="none"/>
        </w:rPr>
        <w:t>联系电话：15103825000</w:t>
      </w:r>
    </w:p>
    <w:p w14:paraId="71917FD9">
      <w:pPr>
        <w:pStyle w:val="2"/>
        <w:spacing w:before="161"/>
        <w:ind w:left="1380"/>
        <w:rPr>
          <w:color w:val="auto"/>
          <w:highlight w:val="none"/>
        </w:rPr>
      </w:pPr>
      <w:r>
        <w:rPr>
          <w:color w:val="auto"/>
          <w:highlight w:val="none"/>
        </w:rPr>
        <w:t>地址：河南省驻马店市置地大道与天中山大道交叉口西南角</w:t>
      </w:r>
    </w:p>
    <w:p w14:paraId="46D12FC1">
      <w:pPr>
        <w:pStyle w:val="2"/>
        <w:spacing w:before="160"/>
        <w:ind w:left="1380"/>
        <w:rPr>
          <w:color w:val="auto"/>
          <w:highlight w:val="none"/>
        </w:rPr>
      </w:pPr>
      <w:r>
        <w:rPr>
          <w:color w:val="auto"/>
          <w:highlight w:val="none"/>
        </w:rPr>
        <w:t>4、驻马店农村商业银行股份有限公司</w:t>
      </w:r>
    </w:p>
    <w:p w14:paraId="69092C22">
      <w:pPr>
        <w:pStyle w:val="2"/>
        <w:tabs>
          <w:tab w:val="left" w:pos="3419"/>
          <w:tab w:val="left" w:pos="5339"/>
        </w:tabs>
        <w:spacing w:before="158"/>
        <w:ind w:left="1380"/>
        <w:rPr>
          <w:color w:val="auto"/>
          <w:highlight w:val="none"/>
        </w:rPr>
      </w:pPr>
      <w:r>
        <w:rPr>
          <w:color w:val="auto"/>
          <w:highlight w:val="none"/>
        </w:rPr>
        <w:t>联系人：鄢川源</w:t>
      </w:r>
      <w:r>
        <w:rPr>
          <w:color w:val="auto"/>
          <w:highlight w:val="none"/>
        </w:rPr>
        <w:tab/>
      </w:r>
      <w:r>
        <w:rPr>
          <w:color w:val="auto"/>
          <w:highlight w:val="none"/>
        </w:rPr>
        <w:t>15136590288</w:t>
      </w:r>
      <w:r>
        <w:rPr>
          <w:color w:val="auto"/>
          <w:highlight w:val="none"/>
        </w:rPr>
        <w:tab/>
      </w:r>
      <w:r>
        <w:rPr>
          <w:color w:val="auto"/>
          <w:highlight w:val="none"/>
        </w:rPr>
        <w:t>3699502</w:t>
      </w:r>
    </w:p>
    <w:p w14:paraId="342D93AC">
      <w:pPr>
        <w:pStyle w:val="2"/>
        <w:tabs>
          <w:tab w:val="left" w:pos="2459"/>
          <w:tab w:val="left" w:pos="4139"/>
        </w:tabs>
        <w:spacing w:before="161"/>
        <w:ind w:left="1380"/>
        <w:rPr>
          <w:color w:val="auto"/>
          <w:highlight w:val="none"/>
        </w:rPr>
      </w:pPr>
      <w:r>
        <w:rPr>
          <w:color w:val="auto"/>
          <w:highlight w:val="none"/>
        </w:rPr>
        <w:t>周莉娟</w:t>
      </w:r>
      <w:r>
        <w:rPr>
          <w:color w:val="auto"/>
          <w:highlight w:val="none"/>
        </w:rPr>
        <w:tab/>
      </w:r>
      <w:r>
        <w:rPr>
          <w:color w:val="auto"/>
          <w:highlight w:val="none"/>
        </w:rPr>
        <w:t>15290172878</w:t>
      </w:r>
      <w:r>
        <w:rPr>
          <w:color w:val="auto"/>
          <w:highlight w:val="none"/>
        </w:rPr>
        <w:tab/>
      </w:r>
      <w:r>
        <w:rPr>
          <w:color w:val="auto"/>
          <w:highlight w:val="none"/>
        </w:rPr>
        <w:t>3618869</w:t>
      </w:r>
    </w:p>
    <w:p w14:paraId="796E36E7">
      <w:pPr>
        <w:pStyle w:val="2"/>
        <w:spacing w:before="158"/>
        <w:ind w:left="1380"/>
        <w:rPr>
          <w:color w:val="auto"/>
          <w:highlight w:val="none"/>
        </w:rPr>
      </w:pPr>
      <w:r>
        <w:rPr>
          <w:color w:val="auto"/>
          <w:highlight w:val="none"/>
        </w:rPr>
        <w:t>地址：驻马店市驿城区文化路 360 号</w:t>
      </w:r>
    </w:p>
    <w:p w14:paraId="35BD3C61">
      <w:pPr>
        <w:pStyle w:val="2"/>
        <w:tabs>
          <w:tab w:val="left" w:pos="3059"/>
        </w:tabs>
        <w:spacing w:before="160" w:line="362" w:lineRule="auto"/>
        <w:ind w:left="1380" w:right="4529"/>
        <w:rPr>
          <w:color w:val="auto"/>
          <w:highlight w:val="none"/>
        </w:rPr>
      </w:pPr>
      <w:r>
        <w:rPr>
          <w:color w:val="auto"/>
          <w:highlight w:val="none"/>
        </w:rPr>
        <w:t>5、中国银行股份有限公司驻马店分行营业部联系人：罗浩</w:t>
      </w:r>
      <w:r>
        <w:rPr>
          <w:color w:val="auto"/>
          <w:highlight w:val="none"/>
        </w:rPr>
        <w:tab/>
      </w:r>
      <w:r>
        <w:rPr>
          <w:color w:val="auto"/>
          <w:highlight w:val="none"/>
        </w:rPr>
        <w:t>手机号</w:t>
      </w:r>
      <w:r>
        <w:rPr>
          <w:color w:val="auto"/>
          <w:spacing w:val="-60"/>
          <w:highlight w:val="none"/>
        </w:rPr>
        <w:t xml:space="preserve"> </w:t>
      </w:r>
      <w:r>
        <w:rPr>
          <w:color w:val="auto"/>
          <w:highlight w:val="none"/>
        </w:rPr>
        <w:t>15239620736</w:t>
      </w:r>
    </w:p>
    <w:p w14:paraId="423CD9D5">
      <w:pPr>
        <w:spacing w:after="0" w:line="362" w:lineRule="auto"/>
        <w:rPr>
          <w:color w:val="auto"/>
          <w:highlight w:val="none"/>
        </w:rPr>
        <w:sectPr>
          <w:type w:val="continuous"/>
          <w:pgSz w:w="11910" w:h="16840"/>
          <w:pgMar w:top="1600" w:right="420" w:bottom="280" w:left="900" w:header="720" w:footer="720" w:gutter="0"/>
          <w:cols w:space="720" w:num="1"/>
        </w:sectPr>
      </w:pPr>
    </w:p>
    <w:p w14:paraId="5803D402">
      <w:pPr>
        <w:pStyle w:val="2"/>
        <w:tabs>
          <w:tab w:val="left" w:pos="2099"/>
        </w:tabs>
        <w:spacing w:before="41"/>
        <w:ind w:left="1380"/>
        <w:rPr>
          <w:color w:val="auto"/>
          <w:highlight w:val="none"/>
        </w:rPr>
      </w:pPr>
      <w:r>
        <w:rPr>
          <w:color w:val="auto"/>
          <w:highlight w:val="none"/>
        </w:rPr>
        <w:t>刘杰</w:t>
      </w:r>
      <w:r>
        <w:rPr>
          <w:color w:val="auto"/>
          <w:highlight w:val="none"/>
        </w:rPr>
        <w:tab/>
      </w:r>
      <w:r>
        <w:rPr>
          <w:color w:val="auto"/>
          <w:highlight w:val="none"/>
        </w:rPr>
        <w:t>手机号</w:t>
      </w:r>
      <w:r>
        <w:rPr>
          <w:color w:val="auto"/>
          <w:spacing w:val="-60"/>
          <w:highlight w:val="none"/>
        </w:rPr>
        <w:t xml:space="preserve"> </w:t>
      </w:r>
      <w:r>
        <w:rPr>
          <w:color w:val="auto"/>
          <w:highlight w:val="none"/>
        </w:rPr>
        <w:t>16639631991</w:t>
      </w:r>
    </w:p>
    <w:p w14:paraId="7971843F">
      <w:pPr>
        <w:pStyle w:val="2"/>
        <w:spacing w:before="160"/>
        <w:ind w:left="1380"/>
        <w:rPr>
          <w:color w:val="auto"/>
          <w:highlight w:val="none"/>
        </w:rPr>
      </w:pPr>
      <w:r>
        <w:rPr>
          <w:color w:val="auto"/>
          <w:highlight w:val="none"/>
        </w:rPr>
        <w:t>地址：驻马店市文明路 188 号</w:t>
      </w:r>
    </w:p>
    <w:p w14:paraId="5044FFC2">
      <w:pPr>
        <w:pStyle w:val="2"/>
        <w:tabs>
          <w:tab w:val="left" w:pos="3419"/>
        </w:tabs>
        <w:spacing w:before="158" w:line="364" w:lineRule="auto"/>
        <w:ind w:left="1380" w:right="4769"/>
        <w:rPr>
          <w:color w:val="auto"/>
          <w:highlight w:val="none"/>
        </w:rPr>
      </w:pPr>
      <w:r>
        <w:rPr>
          <w:color w:val="auto"/>
          <w:highlight w:val="none"/>
        </w:rPr>
        <w:t>6、中信银行股份有限公司郑州东明路支行联系人：李阿萃</w:t>
      </w:r>
      <w:r>
        <w:rPr>
          <w:color w:val="auto"/>
          <w:highlight w:val="none"/>
        </w:rPr>
        <w:tab/>
      </w:r>
      <w:r>
        <w:rPr>
          <w:color w:val="auto"/>
          <w:highlight w:val="none"/>
        </w:rPr>
        <w:t>18638139933</w:t>
      </w:r>
    </w:p>
    <w:p w14:paraId="77023E7C">
      <w:pPr>
        <w:pStyle w:val="2"/>
        <w:spacing w:line="306" w:lineRule="exact"/>
        <w:ind w:left="1380"/>
        <w:rPr>
          <w:color w:val="auto"/>
          <w:highlight w:val="none"/>
        </w:rPr>
      </w:pPr>
      <w:r>
        <w:rPr>
          <w:color w:val="auto"/>
          <w:highlight w:val="none"/>
        </w:rPr>
        <w:t>地址：郑州市东明路与东风路交叉口</w:t>
      </w:r>
    </w:p>
    <w:p w14:paraId="7EC7E123">
      <w:pPr>
        <w:pStyle w:val="2"/>
        <w:spacing w:before="161" w:line="362" w:lineRule="auto"/>
        <w:ind w:left="1380" w:right="4769"/>
        <w:rPr>
          <w:color w:val="auto"/>
          <w:highlight w:val="none"/>
        </w:rPr>
      </w:pPr>
      <w:r>
        <w:rPr>
          <w:color w:val="auto"/>
          <w:highlight w:val="none"/>
        </w:rPr>
        <w:t>7、中国建设银行股份有限公司驻马店分行联系人：崔颖 13303968688</w:t>
      </w:r>
    </w:p>
    <w:p w14:paraId="067B9B16">
      <w:pPr>
        <w:pStyle w:val="2"/>
        <w:spacing w:before="5"/>
        <w:ind w:left="1380"/>
        <w:rPr>
          <w:color w:val="auto"/>
          <w:highlight w:val="none"/>
        </w:rPr>
      </w:pPr>
      <w:r>
        <w:rPr>
          <w:color w:val="auto"/>
          <w:highlight w:val="none"/>
        </w:rPr>
        <w:t>地址：驻马店市交通路 998 号</w:t>
      </w:r>
    </w:p>
    <w:p w14:paraId="6726996F">
      <w:pPr>
        <w:pStyle w:val="2"/>
        <w:tabs>
          <w:tab w:val="left" w:pos="3539"/>
        </w:tabs>
        <w:spacing w:before="160" w:line="362" w:lineRule="auto"/>
        <w:ind w:left="1380" w:right="5249"/>
        <w:rPr>
          <w:color w:val="auto"/>
          <w:highlight w:val="none"/>
        </w:rPr>
      </w:pPr>
      <w:r>
        <w:rPr>
          <w:color w:val="auto"/>
          <w:highlight w:val="none"/>
        </w:rPr>
        <w:t>8、洛阳银行股份有限公司驻马店分行联系人：马晨旭</w:t>
      </w:r>
      <w:r>
        <w:rPr>
          <w:color w:val="auto"/>
          <w:highlight w:val="none"/>
        </w:rPr>
        <w:tab/>
      </w:r>
      <w:r>
        <w:rPr>
          <w:color w:val="auto"/>
          <w:highlight w:val="none"/>
        </w:rPr>
        <w:t>13526371627</w:t>
      </w:r>
    </w:p>
    <w:p w14:paraId="03118F99">
      <w:pPr>
        <w:pStyle w:val="2"/>
        <w:spacing w:before="3"/>
        <w:ind w:left="1380"/>
        <w:rPr>
          <w:color w:val="auto"/>
          <w:highlight w:val="none"/>
        </w:rPr>
      </w:pPr>
      <w:r>
        <w:rPr>
          <w:color w:val="auto"/>
          <w:highlight w:val="none"/>
        </w:rPr>
        <w:t>地址：驿城区文明大道与天中山大道交汇处汇金大厦</w:t>
      </w:r>
    </w:p>
    <w:p w14:paraId="19FC051C">
      <w:pPr>
        <w:pStyle w:val="2"/>
        <w:spacing w:before="160" w:line="364" w:lineRule="auto"/>
        <w:ind w:left="1380" w:right="4049"/>
        <w:rPr>
          <w:color w:val="auto"/>
          <w:highlight w:val="none"/>
        </w:rPr>
      </w:pPr>
      <w:r>
        <w:rPr>
          <w:color w:val="auto"/>
          <w:highlight w:val="none"/>
        </w:rPr>
        <w:t>9、中国邮政储蓄银行股份有限公司驻马店市分行联系人：胥永伟 13526391116</w:t>
      </w:r>
    </w:p>
    <w:p w14:paraId="3A66CBAF">
      <w:pPr>
        <w:pStyle w:val="2"/>
        <w:spacing w:line="306" w:lineRule="exact"/>
        <w:ind w:left="1380"/>
        <w:rPr>
          <w:color w:val="auto"/>
          <w:highlight w:val="none"/>
        </w:rPr>
      </w:pPr>
      <w:r>
        <w:rPr>
          <w:color w:val="auto"/>
          <w:highlight w:val="none"/>
        </w:rPr>
        <w:t>地址：驻马店市解放大道与文明大道交叉口</w:t>
      </w:r>
    </w:p>
    <w:p w14:paraId="22961FBD">
      <w:pPr>
        <w:pStyle w:val="2"/>
        <w:tabs>
          <w:tab w:val="left" w:pos="3539"/>
        </w:tabs>
        <w:spacing w:before="161" w:line="362" w:lineRule="auto"/>
        <w:ind w:left="1380" w:right="5129"/>
        <w:rPr>
          <w:color w:val="auto"/>
          <w:highlight w:val="none"/>
        </w:rPr>
      </w:pPr>
      <w:r>
        <w:rPr>
          <w:color w:val="auto"/>
          <w:highlight w:val="none"/>
        </w:rPr>
        <w:t>10、兴业银行股份有限公司驻马店分行联系人：张辰羽</w:t>
      </w:r>
      <w:r>
        <w:rPr>
          <w:color w:val="auto"/>
          <w:highlight w:val="none"/>
        </w:rPr>
        <w:tab/>
      </w:r>
      <w:r>
        <w:rPr>
          <w:color w:val="auto"/>
          <w:highlight w:val="none"/>
        </w:rPr>
        <w:t>15236302066</w:t>
      </w:r>
    </w:p>
    <w:p w14:paraId="43E8BD08">
      <w:pPr>
        <w:pStyle w:val="2"/>
        <w:spacing w:before="5"/>
        <w:ind w:left="1380"/>
        <w:rPr>
          <w:color w:val="auto"/>
          <w:highlight w:val="none"/>
        </w:rPr>
      </w:pPr>
      <w:r>
        <w:rPr>
          <w:color w:val="auto"/>
          <w:highlight w:val="none"/>
        </w:rPr>
        <w:t>地址：驿城区骏马路与开源大道交叉口</w:t>
      </w:r>
    </w:p>
    <w:p w14:paraId="5D446738">
      <w:pPr>
        <w:pStyle w:val="2"/>
        <w:spacing w:before="158" w:line="364" w:lineRule="auto"/>
        <w:ind w:left="1380" w:right="4649"/>
        <w:rPr>
          <w:color w:val="auto"/>
          <w:highlight w:val="none"/>
        </w:rPr>
      </w:pPr>
      <w:r>
        <w:rPr>
          <w:color w:val="auto"/>
          <w:highlight w:val="none"/>
        </w:rPr>
        <w:t>11、中国农业银行股份有限公司驻马店分行联系人：赵晨光 13939637700</w:t>
      </w:r>
    </w:p>
    <w:p w14:paraId="0BD716B8">
      <w:pPr>
        <w:pStyle w:val="2"/>
        <w:spacing w:line="306" w:lineRule="exact"/>
        <w:ind w:left="1380"/>
        <w:rPr>
          <w:color w:val="auto"/>
          <w:highlight w:val="none"/>
        </w:rPr>
      </w:pPr>
      <w:r>
        <w:rPr>
          <w:color w:val="auto"/>
          <w:highlight w:val="none"/>
        </w:rPr>
        <w:t>地址：驻马店市解放大道西段 599 号</w:t>
      </w:r>
    </w:p>
    <w:sectPr>
      <w:pgSz w:w="11910" w:h="16840"/>
      <w:pgMar w:top="1400" w:right="420" w:bottom="1160" w:left="900" w:header="0" w:footer="96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ED6F9">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3891280</wp:posOffset>
              </wp:positionH>
              <wp:positionV relativeFrom="page">
                <wp:posOffset>10553065</wp:posOffset>
              </wp:positionV>
              <wp:extent cx="82550" cy="1397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82550" cy="139700"/>
                      </a:xfrm>
                      <a:prstGeom prst="rect">
                        <a:avLst/>
                      </a:prstGeom>
                      <a:noFill/>
                      <a:ln>
                        <a:noFill/>
                      </a:ln>
                    </wps:spPr>
                    <wps:txbx>
                      <w:txbxContent>
                        <w:p w14:paraId="72BAF706">
                          <w:pPr>
                            <w:spacing w:before="0" w:line="220" w:lineRule="exact"/>
                            <w:ind w:left="20" w:right="0" w:firstLine="0"/>
                            <w:jc w:val="left"/>
                            <w:rPr>
                              <w:sz w:val="18"/>
                            </w:rPr>
                          </w:pPr>
                          <w:r>
                            <w:rPr>
                              <w:sz w:val="18"/>
                            </w:rPr>
                            <w:t>1</w:t>
                          </w:r>
                        </w:p>
                      </w:txbxContent>
                    </wps:txbx>
                    <wps:bodyPr lIns="0" tIns="0" rIns="0" bIns="0" upright="1"/>
                  </wps:wsp>
                </a:graphicData>
              </a:graphic>
            </wp:anchor>
          </w:drawing>
        </mc:Choice>
        <mc:Fallback>
          <w:pict>
            <v:shape id="文本框 1" o:spid="_x0000_s1026" o:spt="202" type="#_x0000_t202" style="position:absolute;left:0pt;margin-left:306.4pt;margin-top:830.95pt;height:11pt;width:6.5pt;mso-position-horizontal-relative:page;mso-position-vertical-relative:page;z-index:-251656192;mso-width-relative:page;mso-height-relative:page;" filled="f" stroked="f" coordsize="21600,21600" o:gfxdata="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0UQ5TZAAAADQEAAA8AAAAAAAAAAQAgAAAAIgAAAGRycy9kb3ducmV2LnhtbFBLAQIU&#10;ABQAAAAIAIdO4kBtThTvuQEAAHADAAAOAAAAAAAAAAEAIAAAACgBAABkcnMvZTJvRG9jLnhtbFBL&#10;BQYAAAAABgAGAFkBAABTBQAAAAA=&#10;">
              <v:fill on="f" focussize="0,0"/>
              <v:stroke on="f"/>
              <v:imagedata o:title=""/>
              <o:lock v:ext="edit" aspectratio="f"/>
              <v:textbox inset="0mm,0mm,0mm,0mm">
                <w:txbxContent>
                  <w:p w14:paraId="72BAF706">
                    <w:pPr>
                      <w:spacing w:before="0" w:line="220" w:lineRule="exact"/>
                      <w:ind w:left="20" w:right="0" w:firstLine="0"/>
                      <w:jc w:val="left"/>
                      <w:rPr>
                        <w:sz w:val="18"/>
                      </w:rPr>
                    </w:pPr>
                    <w:r>
                      <w:rPr>
                        <w:sz w:val="18"/>
                      </w:rPr>
                      <w:t>1</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5FB50">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3726180</wp:posOffset>
              </wp:positionH>
              <wp:positionV relativeFrom="page">
                <wp:posOffset>10060305</wp:posOffset>
              </wp:positionV>
              <wp:extent cx="107950" cy="1397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a:noFill/>
                      </a:ln>
                    </wps:spPr>
                    <wps:txbx>
                      <w:txbxContent>
                        <w:p w14:paraId="33EF854C">
                          <w:pPr>
                            <w:spacing w:before="0" w:line="220" w:lineRule="exact"/>
                            <w:ind w:left="40" w:right="0" w:firstLine="0"/>
                            <w:jc w:val="left"/>
                            <w:rPr>
                              <w:sz w:val="18"/>
                            </w:rPr>
                          </w:pPr>
                          <w:r>
                            <w:fldChar w:fldCharType="begin"/>
                          </w:r>
                          <w:r>
                            <w:rPr>
                              <w:sz w:val="18"/>
                            </w:rPr>
                            <w:instrText xml:space="preserve"> PAGE </w:instrText>
                          </w:r>
                          <w:r>
                            <w:fldChar w:fldCharType="separate"/>
                          </w:r>
                          <w:r>
                            <w:t>2</w:t>
                          </w:r>
                          <w:r>
                            <w:fldChar w:fldCharType="end"/>
                          </w:r>
                        </w:p>
                      </w:txbxContent>
                    </wps:txbx>
                    <wps:bodyPr lIns="0" tIns="0" rIns="0" bIns="0" upright="1"/>
                  </wps:wsp>
                </a:graphicData>
              </a:graphic>
            </wp:anchor>
          </w:drawing>
        </mc:Choice>
        <mc:Fallback>
          <w:pict>
            <v:shape id="文本框 2" o:spid="_x0000_s1026" o:spt="202" type="#_x0000_t202" style="position:absolute;left:0pt;margin-left:293.4pt;margin-top:792.15pt;height:11pt;width:8.5pt;mso-position-horizontal-relative:page;mso-position-vertical-relative:page;z-index:-251656192;mso-width-relative:page;mso-height-relative:page;" filled="f" stroked="f" coordsize="21600,21600" o:gfxdata="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kWWPM2gAAAA0BAAAPAAAAAAAAAAEAIAAAACIAAABkcnMvZG93bnJldi54bWxQSwEC&#10;FAAUAAAACACHTuJARYWwjbkBAABxAwAADgAAAAAAAAABACAAAAApAQAAZHJzL2Uyb0RvYy54bWxQ&#10;SwUGAAAAAAYABgBZAQAAVAUAAAAA&#10;">
              <v:fill on="f" focussize="0,0"/>
              <v:stroke on="f"/>
              <v:imagedata o:title=""/>
              <o:lock v:ext="edit" aspectratio="f"/>
              <v:textbox inset="0mm,0mm,0mm,0mm">
                <w:txbxContent>
                  <w:p w14:paraId="33EF854C">
                    <w:pPr>
                      <w:spacing w:before="0" w:line="220" w:lineRule="exact"/>
                      <w:ind w:left="40" w:right="0" w:firstLine="0"/>
                      <w:jc w:val="left"/>
                      <w:rPr>
                        <w:sz w:val="18"/>
                      </w:rPr>
                    </w:pPr>
                    <w:r>
                      <w:fldChar w:fldCharType="begin"/>
                    </w:r>
                    <w:r>
                      <w:rPr>
                        <w:sz w:val="18"/>
                      </w:rPr>
                      <w:instrText xml:space="preserve"> PAGE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9C497">
    <w:pPr>
      <w:pStyle w:val="2"/>
      <w:spacing w:line="14" w:lineRule="auto"/>
      <w:rPr>
        <w:sz w:val="12"/>
      </w:rPr>
    </w:pPr>
    <w:r>
      <mc:AlternateContent>
        <mc:Choice Requires="wps">
          <w:drawing>
            <wp:anchor distT="0" distB="0" distL="114300" distR="114300" simplePos="0" relativeHeight="251660288" behindDoc="1" locked="0" layoutInCell="1" allowOverlap="1">
              <wp:simplePos x="0" y="0"/>
              <wp:positionH relativeFrom="page">
                <wp:posOffset>3878580</wp:posOffset>
              </wp:positionH>
              <wp:positionV relativeFrom="page">
                <wp:posOffset>10060305</wp:posOffset>
              </wp:positionV>
              <wp:extent cx="107950" cy="1397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a:noFill/>
                      </a:ln>
                    </wps:spPr>
                    <wps:txbx>
                      <w:txbxContent>
                        <w:p w14:paraId="09374788">
                          <w:pPr>
                            <w:spacing w:before="0" w:line="220" w:lineRule="exact"/>
                            <w:ind w:left="40" w:right="0" w:firstLine="0"/>
                            <w:jc w:val="left"/>
                            <w:rPr>
                              <w:sz w:val="18"/>
                            </w:rPr>
                          </w:pPr>
                          <w:r>
                            <w:fldChar w:fldCharType="begin"/>
                          </w:r>
                          <w:r>
                            <w:rPr>
                              <w:sz w:val="18"/>
                            </w:rPr>
                            <w:instrText xml:space="preserve"> PAGE </w:instrText>
                          </w:r>
                          <w:r>
                            <w:fldChar w:fldCharType="separate"/>
                          </w:r>
                          <w:r>
                            <w:t>7</w:t>
                          </w:r>
                          <w:r>
                            <w:fldChar w:fldCharType="end"/>
                          </w:r>
                        </w:p>
                      </w:txbxContent>
                    </wps:txbx>
                    <wps:bodyPr lIns="0" tIns="0" rIns="0" bIns="0" upright="1"/>
                  </wps:wsp>
                </a:graphicData>
              </a:graphic>
            </wp:anchor>
          </w:drawing>
        </mc:Choice>
        <mc:Fallback>
          <w:pict>
            <v:shape id="文本框 3" o:spid="_x0000_s1026" o:spt="202" type="#_x0000_t202" style="position:absolute;left:0pt;margin-left:305.4pt;margin-top:792.15pt;height:11pt;width:8.5pt;mso-position-horizontal-relative:page;mso-position-vertical-relative:page;z-index:-251656192;mso-width-relative:page;mso-height-relative:page;" filled="f" stroked="f" coordsize="21600,21600" o:gfxdata="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hTuwTtoAAAANAQAADwAAAAAAAAABACAAAAAiAAAAZHJzL2Rvd25yZXYueG1sUEsB&#10;AhQAFAAAAAgAh07iQMf87xa6AQAAcQMAAA4AAAAAAAAAAQAgAAAAKQEAAGRycy9lMm9Eb2MueG1s&#10;UEsFBgAAAAAGAAYAWQEAAFUFAAAAAA==&#10;">
              <v:fill on="f" focussize="0,0"/>
              <v:stroke on="f"/>
              <v:imagedata o:title=""/>
              <o:lock v:ext="edit" aspectratio="f"/>
              <v:textbox inset="0mm,0mm,0mm,0mm">
                <w:txbxContent>
                  <w:p w14:paraId="09374788">
                    <w:pPr>
                      <w:spacing w:before="0" w:line="220" w:lineRule="exact"/>
                      <w:ind w:left="40" w:right="0" w:firstLine="0"/>
                      <w:jc w:val="left"/>
                      <w:rPr>
                        <w:sz w:val="18"/>
                      </w:rPr>
                    </w:pPr>
                    <w:r>
                      <w:fldChar w:fldCharType="begin"/>
                    </w:r>
                    <w:r>
                      <w:rPr>
                        <w:sz w:val="18"/>
                      </w:rPr>
                      <w:instrText xml:space="preserve"> PAGE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C333E">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3878580</wp:posOffset>
              </wp:positionH>
              <wp:positionV relativeFrom="page">
                <wp:posOffset>9921875</wp:posOffset>
              </wp:positionV>
              <wp:extent cx="107950" cy="1397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a:noFill/>
                      </a:ln>
                    </wps:spPr>
                    <wps:txbx>
                      <w:txbxContent>
                        <w:p w14:paraId="6948AD62">
                          <w:pPr>
                            <w:spacing w:before="0" w:line="220" w:lineRule="exact"/>
                            <w:ind w:left="40" w:right="0" w:firstLine="0"/>
                            <w:jc w:val="left"/>
                            <w:rPr>
                              <w:sz w:val="18"/>
                            </w:rPr>
                          </w:pPr>
                          <w:r>
                            <w:fldChar w:fldCharType="begin"/>
                          </w:r>
                          <w:r>
                            <w:rPr>
                              <w:sz w:val="18"/>
                            </w:rPr>
                            <w:instrText xml:space="preserve"> PAGE </w:instrText>
                          </w:r>
                          <w:r>
                            <w:fldChar w:fldCharType="separate"/>
                          </w:r>
                          <w:r>
                            <w:t>8</w:t>
                          </w:r>
                          <w:r>
                            <w:fldChar w:fldCharType="end"/>
                          </w:r>
                        </w:p>
                      </w:txbxContent>
                    </wps:txbx>
                    <wps:bodyPr lIns="0" tIns="0" rIns="0" bIns="0" upright="1"/>
                  </wps:wsp>
                </a:graphicData>
              </a:graphic>
            </wp:anchor>
          </w:drawing>
        </mc:Choice>
        <mc:Fallback>
          <w:pict>
            <v:shape id="文本框 4" o:spid="_x0000_s1026" o:spt="202" type="#_x0000_t202" style="position:absolute;left:0pt;margin-left:305.4pt;margin-top:781.25pt;height:11pt;width:8.5pt;mso-position-horizontal-relative:page;mso-position-vertical-relative:page;z-index:-251656192;mso-width-relative:page;mso-height-relative:page;" filled="f" stroked="f" coordsize="21600,21600" o:gfxdata="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j21zdoAAAANAQAADwAAAAAAAAABACAAAAAiAAAAZHJzL2Rvd25yZXYueG1sUEsB&#10;AhQAFAAAAAgAh07iQBe9S4G6AQAAcQMAAA4AAAAAAAAAAQAgAAAAKQEAAGRycy9lMm9Eb2MueG1s&#10;UEsFBgAAAAAGAAYAWQEAAFUFAAAAAA==&#10;">
              <v:fill on="f" focussize="0,0"/>
              <v:stroke on="f"/>
              <v:imagedata o:title=""/>
              <o:lock v:ext="edit" aspectratio="f"/>
              <v:textbox inset="0mm,0mm,0mm,0mm">
                <w:txbxContent>
                  <w:p w14:paraId="6948AD62">
                    <w:pPr>
                      <w:spacing w:before="0" w:line="220" w:lineRule="exact"/>
                      <w:ind w:left="40" w:right="0" w:firstLine="0"/>
                      <w:jc w:val="left"/>
                      <w:rPr>
                        <w:sz w:val="18"/>
                      </w:rPr>
                    </w:pPr>
                    <w:r>
                      <w:fldChar w:fldCharType="begin"/>
                    </w:r>
                    <w:r>
                      <w:rPr>
                        <w:sz w:val="18"/>
                      </w:rPr>
                      <w:instrText xml:space="preserve"> PAGE </w:instrText>
                    </w:r>
                    <w:r>
                      <w:fldChar w:fldCharType="separate"/>
                    </w:r>
                    <w:r>
                      <w:t>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544F9">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3851275</wp:posOffset>
              </wp:positionH>
              <wp:positionV relativeFrom="page">
                <wp:posOffset>9921875</wp:posOffset>
              </wp:positionV>
              <wp:extent cx="166370" cy="1397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14:paraId="1BC640D7">
                          <w:pPr>
                            <w:spacing w:before="0" w:line="220" w:lineRule="exact"/>
                            <w:ind w:left="40" w:right="0" w:firstLine="0"/>
                            <w:jc w:val="left"/>
                            <w:rPr>
                              <w:sz w:val="18"/>
                            </w:rPr>
                          </w:pPr>
                          <w:r>
                            <w:fldChar w:fldCharType="begin"/>
                          </w:r>
                          <w:r>
                            <w:rPr>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5" o:spid="_x0000_s1026" o:spt="202" type="#_x0000_t202" style="position:absolute;left:0pt;margin-left:303.25pt;margin-top:781.25pt;height:11pt;width:13.1pt;mso-position-horizontal-relative:page;mso-position-vertical-relative:page;z-index:-251656192;mso-width-relative:page;mso-height-relative:page;" filled="f" stroked="f" coordsize="21600,21600" o:gfxdata="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IvoC+2gAAAA0BAAAPAAAAAAAAAAEAIAAAACIAAABkcnMvZG93bnJldi54bWxQSwEC&#10;FAAUAAAACACHTuJAsgfXuLkBAABxAwAADgAAAAAAAAABACAAAAApAQAAZHJzL2Uyb0RvYy54bWxQ&#10;SwUGAAAAAAYABgBZAQAAVAUAAAAA&#10;">
              <v:fill on="f" focussize="0,0"/>
              <v:stroke on="f"/>
              <v:imagedata o:title=""/>
              <o:lock v:ext="edit" aspectratio="f"/>
              <v:textbox inset="0mm,0mm,0mm,0mm">
                <w:txbxContent>
                  <w:p w14:paraId="1BC640D7">
                    <w:pPr>
                      <w:spacing w:before="0" w:line="220" w:lineRule="exact"/>
                      <w:ind w:left="40" w:right="0" w:firstLine="0"/>
                      <w:jc w:val="left"/>
                      <w:rPr>
                        <w:sz w:val="18"/>
                      </w:rPr>
                    </w:pPr>
                    <w:r>
                      <w:fldChar w:fldCharType="begin"/>
                    </w:r>
                    <w:r>
                      <w:rPr>
                        <w:sz w:val="18"/>
                      </w:rPr>
                      <w:instrText xml:space="preserve"> PAGE </w:instrText>
                    </w:r>
                    <w:r>
                      <w:fldChar w:fldCharType="separate"/>
                    </w:r>
                    <w:r>
                      <w:t>10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98397">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3851275</wp:posOffset>
              </wp:positionH>
              <wp:positionV relativeFrom="page">
                <wp:posOffset>9921875</wp:posOffset>
              </wp:positionV>
              <wp:extent cx="166370" cy="139700"/>
              <wp:effectExtent l="0" t="0" r="0" b="0"/>
              <wp:wrapNone/>
              <wp:docPr id="9" name="文本框 6"/>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14:paraId="38151B61">
                          <w:pPr>
                            <w:spacing w:before="0" w:line="220" w:lineRule="exact"/>
                            <w:ind w:left="40" w:right="0" w:firstLine="0"/>
                            <w:jc w:val="left"/>
                            <w:rPr>
                              <w:sz w:val="18"/>
                            </w:rPr>
                          </w:pPr>
                          <w:r>
                            <w:fldChar w:fldCharType="begin"/>
                          </w:r>
                          <w:r>
                            <w:rPr>
                              <w:sz w:val="18"/>
                            </w:rPr>
                            <w:instrText xml:space="preserve"> PAGE </w:instrText>
                          </w:r>
                          <w:r>
                            <w:fldChar w:fldCharType="separate"/>
                          </w:r>
                          <w:r>
                            <w:t>20</w:t>
                          </w:r>
                          <w:r>
                            <w:fldChar w:fldCharType="end"/>
                          </w:r>
                        </w:p>
                      </w:txbxContent>
                    </wps:txbx>
                    <wps:bodyPr lIns="0" tIns="0" rIns="0" bIns="0" upright="1"/>
                  </wps:wsp>
                </a:graphicData>
              </a:graphic>
            </wp:anchor>
          </w:drawing>
        </mc:Choice>
        <mc:Fallback>
          <w:pict>
            <v:shape id="文本框 6" o:spid="_x0000_s1026" o:spt="202" type="#_x0000_t202" style="position:absolute;left:0pt;margin-left:303.25pt;margin-top:781.25pt;height:11pt;width:13.1pt;mso-position-horizontal-relative:page;mso-position-vertical-relative:page;z-index:-251656192;mso-width-relative:page;mso-height-relative:page;" filled="f" stroked="f" coordsize="21600,21600" o:gfxdata="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L6AvtoAAAANAQAADwAAAAAAAAABACAAAAAiAAAAZHJzL2Rvd25yZXYueG1sUEsB&#10;AhQAFAAAAAgAh07iQJubqr66AQAAcQMAAA4AAAAAAAAAAQAgAAAAKQEAAGRycy9lMm9Eb2MueG1s&#10;UEsFBgAAAAAGAAYAWQEAAFUFAAAAAA==&#10;">
              <v:fill on="f" focussize="0,0"/>
              <v:stroke on="f"/>
              <v:imagedata o:title=""/>
              <o:lock v:ext="edit" aspectratio="f"/>
              <v:textbox inset="0mm,0mm,0mm,0mm">
                <w:txbxContent>
                  <w:p w14:paraId="38151B61">
                    <w:pPr>
                      <w:spacing w:before="0" w:line="220" w:lineRule="exact"/>
                      <w:ind w:left="40" w:right="0" w:firstLine="0"/>
                      <w:jc w:val="left"/>
                      <w:rPr>
                        <w:sz w:val="18"/>
                      </w:rPr>
                    </w:pPr>
                    <w:r>
                      <w:fldChar w:fldCharType="begin"/>
                    </w:r>
                    <w:r>
                      <w:rPr>
                        <w:sz w:val="18"/>
                      </w:rPr>
                      <w:instrText xml:space="preserve"> PAGE </w:instrText>
                    </w:r>
                    <w:r>
                      <w:fldChar w:fldCharType="separate"/>
                    </w:r>
                    <w:r>
                      <w:t>20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5CD16">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3697605</wp:posOffset>
              </wp:positionH>
              <wp:positionV relativeFrom="page">
                <wp:posOffset>9831705</wp:posOffset>
              </wp:positionV>
              <wp:extent cx="166370" cy="139700"/>
              <wp:effectExtent l="0" t="0" r="0" b="0"/>
              <wp:wrapNone/>
              <wp:docPr id="10" name="文本框 7"/>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14:paraId="78EDEA33">
                          <w:pPr>
                            <w:spacing w:before="0" w:line="220" w:lineRule="exact"/>
                            <w:ind w:left="40" w:right="0" w:firstLine="0"/>
                            <w:jc w:val="left"/>
                            <w:rPr>
                              <w:sz w:val="18"/>
                            </w:rPr>
                          </w:pPr>
                          <w:r>
                            <w:fldChar w:fldCharType="begin"/>
                          </w:r>
                          <w:r>
                            <w:rPr>
                              <w:sz w:val="18"/>
                            </w:rPr>
                            <w:instrText xml:space="preserve"> PAGE </w:instrText>
                          </w:r>
                          <w:r>
                            <w:fldChar w:fldCharType="separate"/>
                          </w:r>
                          <w:r>
                            <w:t>21</w:t>
                          </w:r>
                          <w:r>
                            <w:fldChar w:fldCharType="end"/>
                          </w:r>
                        </w:p>
                      </w:txbxContent>
                    </wps:txbx>
                    <wps:bodyPr lIns="0" tIns="0" rIns="0" bIns="0" upright="1"/>
                  </wps:wsp>
                </a:graphicData>
              </a:graphic>
            </wp:anchor>
          </w:drawing>
        </mc:Choice>
        <mc:Fallback>
          <w:pict>
            <v:shape id="文本框 7" o:spid="_x0000_s1026" o:spt="202" type="#_x0000_t202" style="position:absolute;left:0pt;margin-left:291.15pt;margin-top:774.15pt;height:11pt;width:13.1pt;mso-position-horizontal-relative:page;mso-position-vertical-relative:page;z-index:-251656192;mso-width-relative:page;mso-height-relative:page;" filled="f" stroked="f" coordsize="21600,21600" o:gfxdata="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Y/QejNsAAAANAQAADwAAAAAAAAABACAAAAAiAAAAZHJzL2Rvd25yZXYueG1sUEsB&#10;AhQAFAAAAAgAh07iQMOoX/K5AQAAcgMAAA4AAAAAAAAAAQAgAAAAKgEAAGRycy9lMm9Eb2MueG1s&#10;UEsFBgAAAAAGAAYAWQEAAFUFAAAAAA==&#10;">
              <v:fill on="f" focussize="0,0"/>
              <v:stroke on="f"/>
              <v:imagedata o:title=""/>
              <o:lock v:ext="edit" aspectratio="f"/>
              <v:textbox inset="0mm,0mm,0mm,0mm">
                <w:txbxContent>
                  <w:p w14:paraId="78EDEA33">
                    <w:pPr>
                      <w:spacing w:before="0" w:line="220" w:lineRule="exact"/>
                      <w:ind w:left="40" w:right="0" w:firstLine="0"/>
                      <w:jc w:val="left"/>
                      <w:rPr>
                        <w:sz w:val="18"/>
                      </w:rPr>
                    </w:pPr>
                    <w:r>
                      <w:fldChar w:fldCharType="begin"/>
                    </w:r>
                    <w:r>
                      <w:rPr>
                        <w:sz w:val="18"/>
                      </w:rPr>
                      <w:instrText xml:space="preserve"> PAGE </w:instrText>
                    </w:r>
                    <w:r>
                      <w:fldChar w:fldCharType="separate"/>
                    </w:r>
                    <w:r>
                      <w:t>21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305BF">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3851275</wp:posOffset>
              </wp:positionH>
              <wp:positionV relativeFrom="page">
                <wp:posOffset>9940290</wp:posOffset>
              </wp:positionV>
              <wp:extent cx="166370" cy="139700"/>
              <wp:effectExtent l="0" t="0" r="0" b="0"/>
              <wp:wrapNone/>
              <wp:docPr id="11" name="文本框 8"/>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14:paraId="20D3EC54">
                          <w:pPr>
                            <w:spacing w:before="0" w:line="220" w:lineRule="exact"/>
                            <w:ind w:left="40" w:right="0" w:firstLine="0"/>
                            <w:jc w:val="left"/>
                            <w:rPr>
                              <w:sz w:val="18"/>
                            </w:rPr>
                          </w:pPr>
                          <w:r>
                            <w:fldChar w:fldCharType="begin"/>
                          </w:r>
                          <w:r>
                            <w:rPr>
                              <w:sz w:val="18"/>
                            </w:rPr>
                            <w:instrText xml:space="preserve"> PAGE </w:instrText>
                          </w:r>
                          <w:r>
                            <w:fldChar w:fldCharType="separate"/>
                          </w:r>
                          <w:r>
                            <w:t>26</w:t>
                          </w:r>
                          <w:r>
                            <w:fldChar w:fldCharType="end"/>
                          </w:r>
                        </w:p>
                      </w:txbxContent>
                    </wps:txbx>
                    <wps:bodyPr lIns="0" tIns="0" rIns="0" bIns="0" upright="1"/>
                  </wps:wsp>
                </a:graphicData>
              </a:graphic>
            </wp:anchor>
          </w:drawing>
        </mc:Choice>
        <mc:Fallback>
          <w:pict>
            <v:shape id="文本框 8" o:spid="_x0000_s1026" o:spt="202" type="#_x0000_t202" style="position:absolute;left:0pt;margin-left:303.25pt;margin-top:782.7pt;height:11pt;width:13.1pt;mso-position-horizontal-relative:page;mso-position-vertical-relative:page;z-index:-251656192;mso-width-relative:page;mso-height-relative:page;" filled="f" stroked="f" coordsize="21600,21600" o:gfxdata="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a6jXnbAAAADQEAAA8AAAAAAAAAAQAgAAAAIgAAAGRycy9kb3ducmV2LnhtbFBL&#10;AQIUABQAAAAIAIdO4kCgVDmdugEAAHIDAAAOAAAAAAAAAAEAIAAAACoBAABkcnMvZTJvRG9jLnht&#10;bFBLBQYAAAAABgAGAFkBAABWBQAAAAA=&#10;">
              <v:fill on="f" focussize="0,0"/>
              <v:stroke on="f"/>
              <v:imagedata o:title=""/>
              <o:lock v:ext="edit" aspectratio="f"/>
              <v:textbox inset="0mm,0mm,0mm,0mm">
                <w:txbxContent>
                  <w:p w14:paraId="20D3EC54">
                    <w:pPr>
                      <w:spacing w:before="0" w:line="220" w:lineRule="exact"/>
                      <w:ind w:left="40" w:right="0" w:firstLine="0"/>
                      <w:jc w:val="left"/>
                      <w:rPr>
                        <w:sz w:val="18"/>
                      </w:rPr>
                    </w:pPr>
                    <w:r>
                      <w:fldChar w:fldCharType="begin"/>
                    </w:r>
                    <w:r>
                      <w:rPr>
                        <w:sz w:val="18"/>
                      </w:rPr>
                      <w:instrText xml:space="preserve"> PAGE </w:instrText>
                    </w:r>
                    <w:r>
                      <w:fldChar w:fldCharType="separate"/>
                    </w:r>
                    <w:r>
                      <w:t>26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49455">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3698875</wp:posOffset>
              </wp:positionH>
              <wp:positionV relativeFrom="page">
                <wp:posOffset>9940290</wp:posOffset>
              </wp:positionV>
              <wp:extent cx="166370" cy="139700"/>
              <wp:effectExtent l="0" t="0" r="0" b="0"/>
              <wp:wrapNone/>
              <wp:docPr id="12" name="文本框 9"/>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14:paraId="296A3F22">
                          <w:pPr>
                            <w:spacing w:before="0" w:line="220" w:lineRule="exact"/>
                            <w:ind w:left="40" w:right="0" w:firstLine="0"/>
                            <w:jc w:val="left"/>
                            <w:rPr>
                              <w:sz w:val="18"/>
                            </w:rPr>
                          </w:pPr>
                          <w:r>
                            <w:fldChar w:fldCharType="begin"/>
                          </w:r>
                          <w:r>
                            <w:rPr>
                              <w:sz w:val="18"/>
                            </w:rPr>
                            <w:instrText xml:space="preserve"> PAGE </w:instrText>
                          </w:r>
                          <w:r>
                            <w:fldChar w:fldCharType="separate"/>
                          </w:r>
                          <w:r>
                            <w:t>30</w:t>
                          </w:r>
                          <w:r>
                            <w:fldChar w:fldCharType="end"/>
                          </w:r>
                        </w:p>
                      </w:txbxContent>
                    </wps:txbx>
                    <wps:bodyPr lIns="0" tIns="0" rIns="0" bIns="0" upright="1"/>
                  </wps:wsp>
                </a:graphicData>
              </a:graphic>
            </wp:anchor>
          </w:drawing>
        </mc:Choice>
        <mc:Fallback>
          <w:pict>
            <v:shape id="文本框 9" o:spid="_x0000_s1026" o:spt="202" type="#_x0000_t202" style="position:absolute;left:0pt;margin-left:291.25pt;margin-top:782.7pt;height:11pt;width:13.1pt;mso-position-horizontal-relative:page;mso-position-vertical-relative:page;z-index:-251656192;mso-width-relative:page;mso-height-relative:page;" filled="f" stroked="f" coordsize="21600,21600" o:gfxdata="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ElfQXbAAAADQEAAA8AAAAAAAAAAQAgAAAAIgAAAGRycy9kb3ducmV2LnhtbFBL&#10;AQIUABQAAAAIAIdO4kAiLWYGugEAAHIDAAAOAAAAAAAAAAEAIAAAACoBAABkcnMvZTJvRG9jLnht&#10;bFBLBQYAAAAABgAGAFkBAABWBQAAAAA=&#10;">
              <v:fill on="f" focussize="0,0"/>
              <v:stroke on="f"/>
              <v:imagedata o:title=""/>
              <o:lock v:ext="edit" aspectratio="f"/>
              <v:textbox inset="0mm,0mm,0mm,0mm">
                <w:txbxContent>
                  <w:p w14:paraId="296A3F22">
                    <w:pPr>
                      <w:spacing w:before="0" w:line="220" w:lineRule="exact"/>
                      <w:ind w:left="40" w:right="0" w:firstLine="0"/>
                      <w:jc w:val="left"/>
                      <w:rPr>
                        <w:sz w:val="18"/>
                      </w:rPr>
                    </w:pPr>
                    <w:r>
                      <w:fldChar w:fldCharType="begin"/>
                    </w:r>
                    <w:r>
                      <w:rPr>
                        <w:sz w:val="18"/>
                      </w:rPr>
                      <w:instrText xml:space="preserve"> PAGE </w:instrText>
                    </w:r>
                    <w:r>
                      <w:fldChar w:fldCharType="separate"/>
                    </w:r>
                    <w:r>
                      <w:t>30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2"/>
      <w:numFmt w:val="decimal"/>
      <w:lvlText w:val="%1"/>
      <w:lvlJc w:val="left"/>
      <w:pPr>
        <w:ind w:left="220" w:hanging="481"/>
        <w:jc w:val="left"/>
      </w:pPr>
      <w:rPr>
        <w:rFonts w:hint="default"/>
      </w:rPr>
    </w:lvl>
    <w:lvl w:ilvl="1" w:tentative="0">
      <w:start w:val="1"/>
      <w:numFmt w:val="decimal"/>
      <w:lvlText w:val="%1.%2"/>
      <w:lvlJc w:val="left"/>
      <w:pPr>
        <w:ind w:left="220" w:hanging="481"/>
        <w:jc w:val="left"/>
      </w:pPr>
      <w:rPr>
        <w:rFonts w:hint="default" w:ascii="宋体" w:hAnsi="宋体" w:eastAsia="宋体" w:cs="宋体"/>
        <w:w w:val="100"/>
        <w:sz w:val="22"/>
        <w:szCs w:val="22"/>
      </w:rPr>
    </w:lvl>
    <w:lvl w:ilvl="2" w:tentative="0">
      <w:start w:val="0"/>
      <w:numFmt w:val="bullet"/>
      <w:lvlText w:val="•"/>
      <w:lvlJc w:val="left"/>
      <w:pPr>
        <w:ind w:left="2258" w:hanging="481"/>
      </w:pPr>
      <w:rPr>
        <w:rFonts w:hint="default"/>
      </w:rPr>
    </w:lvl>
    <w:lvl w:ilvl="3" w:tentative="0">
      <w:start w:val="0"/>
      <w:numFmt w:val="bullet"/>
      <w:lvlText w:val="•"/>
      <w:lvlJc w:val="left"/>
      <w:pPr>
        <w:ind w:left="3277" w:hanging="481"/>
      </w:pPr>
      <w:rPr>
        <w:rFonts w:hint="default"/>
      </w:rPr>
    </w:lvl>
    <w:lvl w:ilvl="4" w:tentative="0">
      <w:start w:val="0"/>
      <w:numFmt w:val="bullet"/>
      <w:lvlText w:val="•"/>
      <w:lvlJc w:val="left"/>
      <w:pPr>
        <w:ind w:left="4296" w:hanging="481"/>
      </w:pPr>
      <w:rPr>
        <w:rFonts w:hint="default"/>
      </w:rPr>
    </w:lvl>
    <w:lvl w:ilvl="5" w:tentative="0">
      <w:start w:val="0"/>
      <w:numFmt w:val="bullet"/>
      <w:lvlText w:val="•"/>
      <w:lvlJc w:val="left"/>
      <w:pPr>
        <w:ind w:left="5315" w:hanging="481"/>
      </w:pPr>
      <w:rPr>
        <w:rFonts w:hint="default"/>
      </w:rPr>
    </w:lvl>
    <w:lvl w:ilvl="6" w:tentative="0">
      <w:start w:val="0"/>
      <w:numFmt w:val="bullet"/>
      <w:lvlText w:val="•"/>
      <w:lvlJc w:val="left"/>
      <w:pPr>
        <w:ind w:left="6334" w:hanging="481"/>
      </w:pPr>
      <w:rPr>
        <w:rFonts w:hint="default"/>
      </w:rPr>
    </w:lvl>
    <w:lvl w:ilvl="7" w:tentative="0">
      <w:start w:val="0"/>
      <w:numFmt w:val="bullet"/>
      <w:lvlText w:val="•"/>
      <w:lvlJc w:val="left"/>
      <w:pPr>
        <w:ind w:left="7353" w:hanging="481"/>
      </w:pPr>
      <w:rPr>
        <w:rFonts w:hint="default"/>
      </w:rPr>
    </w:lvl>
    <w:lvl w:ilvl="8" w:tentative="0">
      <w:start w:val="0"/>
      <w:numFmt w:val="bullet"/>
      <w:lvlText w:val="•"/>
      <w:lvlJc w:val="left"/>
      <w:pPr>
        <w:ind w:left="8372" w:hanging="481"/>
      </w:pPr>
      <w:rPr>
        <w:rFonts w:hint="default"/>
      </w:rPr>
    </w:lvl>
  </w:abstractNum>
  <w:abstractNum w:abstractNumId="1">
    <w:nsid w:val="B5E306ED"/>
    <w:multiLevelType w:val="multilevel"/>
    <w:tmpl w:val="B5E306ED"/>
    <w:lvl w:ilvl="0" w:tentative="0">
      <w:start w:val="4"/>
      <w:numFmt w:val="decimal"/>
      <w:lvlText w:val="%1"/>
      <w:lvlJc w:val="left"/>
      <w:pPr>
        <w:ind w:left="1320" w:hanging="540"/>
        <w:jc w:val="left"/>
      </w:pPr>
      <w:rPr>
        <w:rFonts w:hint="default"/>
      </w:rPr>
    </w:lvl>
    <w:lvl w:ilvl="1" w:tentative="0">
      <w:start w:val="1"/>
      <w:numFmt w:val="decimal"/>
      <w:lvlText w:val="%1.%2"/>
      <w:lvlJc w:val="left"/>
      <w:pPr>
        <w:ind w:left="1380" w:hanging="540"/>
        <w:jc w:val="left"/>
      </w:pPr>
      <w:rPr>
        <w:rFonts w:hint="default" w:ascii="宋体" w:hAnsi="宋体" w:eastAsia="宋体" w:cs="宋体"/>
        <w:b/>
        <w:bCs/>
        <w:spacing w:val="0"/>
        <w:w w:val="97"/>
        <w:sz w:val="24"/>
        <w:szCs w:val="24"/>
      </w:rPr>
    </w:lvl>
    <w:lvl w:ilvl="2" w:tentative="0">
      <w:start w:val="1"/>
      <w:numFmt w:val="decimal"/>
      <w:lvlText w:val="%1.%2.%3"/>
      <w:lvlJc w:val="left"/>
      <w:pPr>
        <w:ind w:left="840" w:hanging="840"/>
        <w:jc w:val="left"/>
      </w:pPr>
      <w:rPr>
        <w:rFonts w:hint="default"/>
        <w:spacing w:val="-2"/>
        <w:w w:val="97"/>
      </w:rPr>
    </w:lvl>
    <w:lvl w:ilvl="3" w:tentative="0">
      <w:start w:val="0"/>
      <w:numFmt w:val="bullet"/>
      <w:lvlText w:val="•"/>
      <w:lvlJc w:val="left"/>
      <w:pPr>
        <w:ind w:left="1380" w:hanging="840"/>
      </w:pPr>
      <w:rPr>
        <w:rFonts w:hint="default"/>
      </w:rPr>
    </w:lvl>
    <w:lvl w:ilvl="4" w:tentative="0">
      <w:start w:val="0"/>
      <w:numFmt w:val="bullet"/>
      <w:lvlText w:val="•"/>
      <w:lvlJc w:val="left"/>
      <w:pPr>
        <w:ind w:left="2100" w:hanging="840"/>
      </w:pPr>
      <w:rPr>
        <w:rFonts w:hint="default"/>
      </w:rPr>
    </w:lvl>
    <w:lvl w:ilvl="5" w:tentative="0">
      <w:start w:val="0"/>
      <w:numFmt w:val="bullet"/>
      <w:lvlText w:val="•"/>
      <w:lvlJc w:val="left"/>
      <w:pPr>
        <w:ind w:left="3485" w:hanging="840"/>
      </w:pPr>
      <w:rPr>
        <w:rFonts w:hint="default"/>
      </w:rPr>
    </w:lvl>
    <w:lvl w:ilvl="6" w:tentative="0">
      <w:start w:val="0"/>
      <w:numFmt w:val="bullet"/>
      <w:lvlText w:val="•"/>
      <w:lvlJc w:val="left"/>
      <w:pPr>
        <w:ind w:left="4870" w:hanging="840"/>
      </w:pPr>
      <w:rPr>
        <w:rFonts w:hint="default"/>
      </w:rPr>
    </w:lvl>
    <w:lvl w:ilvl="7" w:tentative="0">
      <w:start w:val="0"/>
      <w:numFmt w:val="bullet"/>
      <w:lvlText w:val="•"/>
      <w:lvlJc w:val="left"/>
      <w:pPr>
        <w:ind w:left="6255" w:hanging="840"/>
      </w:pPr>
      <w:rPr>
        <w:rFonts w:hint="default"/>
      </w:rPr>
    </w:lvl>
    <w:lvl w:ilvl="8" w:tentative="0">
      <w:start w:val="0"/>
      <w:numFmt w:val="bullet"/>
      <w:lvlText w:val="•"/>
      <w:lvlJc w:val="left"/>
      <w:pPr>
        <w:ind w:left="7640" w:hanging="840"/>
      </w:pPr>
      <w:rPr>
        <w:rFonts w:hint="default"/>
      </w:rPr>
    </w:lvl>
  </w:abstractNum>
  <w:abstractNum w:abstractNumId="2">
    <w:nsid w:val="BF205925"/>
    <w:multiLevelType w:val="multilevel"/>
    <w:tmpl w:val="BF205925"/>
    <w:lvl w:ilvl="0" w:tentative="0">
      <w:start w:val="3"/>
      <w:numFmt w:val="decimal"/>
      <w:lvlText w:val="%1"/>
      <w:lvlJc w:val="left"/>
      <w:pPr>
        <w:ind w:left="1380" w:hanging="540"/>
        <w:jc w:val="left"/>
      </w:pPr>
      <w:rPr>
        <w:rFonts w:hint="default"/>
      </w:rPr>
    </w:lvl>
    <w:lvl w:ilvl="1" w:tentative="0">
      <w:start w:val="2"/>
      <w:numFmt w:val="decimal"/>
      <w:lvlText w:val="%1.%2"/>
      <w:lvlJc w:val="left"/>
      <w:pPr>
        <w:ind w:left="1380" w:hanging="540"/>
        <w:jc w:val="left"/>
      </w:pPr>
      <w:rPr>
        <w:rFonts w:hint="default" w:ascii="宋体" w:hAnsi="宋体" w:eastAsia="宋体" w:cs="宋体"/>
        <w:b/>
        <w:bCs/>
        <w:spacing w:val="0"/>
        <w:w w:val="97"/>
        <w:sz w:val="24"/>
        <w:szCs w:val="24"/>
      </w:rPr>
    </w:lvl>
    <w:lvl w:ilvl="2" w:tentative="0">
      <w:start w:val="1"/>
      <w:numFmt w:val="decimal"/>
      <w:lvlText w:val="%1.%2.%3"/>
      <w:lvlJc w:val="left"/>
      <w:pPr>
        <w:ind w:left="840" w:hanging="668"/>
        <w:jc w:val="left"/>
      </w:pPr>
      <w:rPr>
        <w:rFonts w:hint="default" w:ascii="宋体" w:hAnsi="宋体" w:eastAsia="宋体" w:cs="宋体"/>
        <w:spacing w:val="-3"/>
        <w:w w:val="98"/>
        <w:sz w:val="24"/>
        <w:szCs w:val="24"/>
      </w:rPr>
    </w:lvl>
    <w:lvl w:ilvl="3" w:tentative="0">
      <w:start w:val="0"/>
      <w:numFmt w:val="bullet"/>
      <w:lvlText w:val="•"/>
      <w:lvlJc w:val="left"/>
      <w:pPr>
        <w:ind w:left="3386" w:hanging="668"/>
      </w:pPr>
      <w:rPr>
        <w:rFonts w:hint="default"/>
      </w:rPr>
    </w:lvl>
    <w:lvl w:ilvl="4" w:tentative="0">
      <w:start w:val="0"/>
      <w:numFmt w:val="bullet"/>
      <w:lvlText w:val="•"/>
      <w:lvlJc w:val="left"/>
      <w:pPr>
        <w:ind w:left="4390" w:hanging="668"/>
      </w:pPr>
      <w:rPr>
        <w:rFonts w:hint="default"/>
      </w:rPr>
    </w:lvl>
    <w:lvl w:ilvl="5" w:tentative="0">
      <w:start w:val="0"/>
      <w:numFmt w:val="bullet"/>
      <w:lvlText w:val="•"/>
      <w:lvlJc w:val="left"/>
      <w:pPr>
        <w:ind w:left="5393" w:hanging="668"/>
      </w:pPr>
      <w:rPr>
        <w:rFonts w:hint="default"/>
      </w:rPr>
    </w:lvl>
    <w:lvl w:ilvl="6" w:tentative="0">
      <w:start w:val="0"/>
      <w:numFmt w:val="bullet"/>
      <w:lvlText w:val="•"/>
      <w:lvlJc w:val="left"/>
      <w:pPr>
        <w:ind w:left="6396" w:hanging="668"/>
      </w:pPr>
      <w:rPr>
        <w:rFonts w:hint="default"/>
      </w:rPr>
    </w:lvl>
    <w:lvl w:ilvl="7" w:tentative="0">
      <w:start w:val="0"/>
      <w:numFmt w:val="bullet"/>
      <w:lvlText w:val="•"/>
      <w:lvlJc w:val="left"/>
      <w:pPr>
        <w:ind w:left="7400" w:hanging="668"/>
      </w:pPr>
      <w:rPr>
        <w:rFonts w:hint="default"/>
      </w:rPr>
    </w:lvl>
    <w:lvl w:ilvl="8" w:tentative="0">
      <w:start w:val="0"/>
      <w:numFmt w:val="bullet"/>
      <w:lvlText w:val="•"/>
      <w:lvlJc w:val="left"/>
      <w:pPr>
        <w:ind w:left="8403" w:hanging="668"/>
      </w:pPr>
      <w:rPr>
        <w:rFonts w:hint="default"/>
      </w:rPr>
    </w:lvl>
  </w:abstractNum>
  <w:abstractNum w:abstractNumId="3">
    <w:nsid w:val="C8879AEF"/>
    <w:multiLevelType w:val="multilevel"/>
    <w:tmpl w:val="C8879AEF"/>
    <w:lvl w:ilvl="0" w:tentative="0">
      <w:start w:val="15"/>
      <w:numFmt w:val="decimal"/>
      <w:lvlText w:val="%1"/>
      <w:lvlJc w:val="left"/>
      <w:pPr>
        <w:ind w:left="220" w:hanging="481"/>
        <w:jc w:val="left"/>
      </w:pPr>
      <w:rPr>
        <w:rFonts w:hint="default"/>
      </w:rPr>
    </w:lvl>
    <w:lvl w:ilvl="1" w:tentative="0">
      <w:start w:val="1"/>
      <w:numFmt w:val="decimal"/>
      <w:lvlText w:val="%1.%2"/>
      <w:lvlJc w:val="left"/>
      <w:pPr>
        <w:ind w:left="220" w:hanging="481"/>
        <w:jc w:val="left"/>
      </w:pPr>
      <w:rPr>
        <w:rFonts w:hint="default" w:ascii="宋体" w:hAnsi="宋体" w:eastAsia="宋体" w:cs="宋体"/>
        <w:w w:val="100"/>
        <w:sz w:val="22"/>
        <w:szCs w:val="22"/>
      </w:rPr>
    </w:lvl>
    <w:lvl w:ilvl="2" w:tentative="0">
      <w:start w:val="0"/>
      <w:numFmt w:val="bullet"/>
      <w:lvlText w:val="•"/>
      <w:lvlJc w:val="left"/>
      <w:pPr>
        <w:ind w:left="2258" w:hanging="481"/>
      </w:pPr>
      <w:rPr>
        <w:rFonts w:hint="default"/>
      </w:rPr>
    </w:lvl>
    <w:lvl w:ilvl="3" w:tentative="0">
      <w:start w:val="0"/>
      <w:numFmt w:val="bullet"/>
      <w:lvlText w:val="•"/>
      <w:lvlJc w:val="left"/>
      <w:pPr>
        <w:ind w:left="3277" w:hanging="481"/>
      </w:pPr>
      <w:rPr>
        <w:rFonts w:hint="default"/>
      </w:rPr>
    </w:lvl>
    <w:lvl w:ilvl="4" w:tentative="0">
      <w:start w:val="0"/>
      <w:numFmt w:val="bullet"/>
      <w:lvlText w:val="•"/>
      <w:lvlJc w:val="left"/>
      <w:pPr>
        <w:ind w:left="4296" w:hanging="481"/>
      </w:pPr>
      <w:rPr>
        <w:rFonts w:hint="default"/>
      </w:rPr>
    </w:lvl>
    <w:lvl w:ilvl="5" w:tentative="0">
      <w:start w:val="0"/>
      <w:numFmt w:val="bullet"/>
      <w:lvlText w:val="•"/>
      <w:lvlJc w:val="left"/>
      <w:pPr>
        <w:ind w:left="5315" w:hanging="481"/>
      </w:pPr>
      <w:rPr>
        <w:rFonts w:hint="default"/>
      </w:rPr>
    </w:lvl>
    <w:lvl w:ilvl="6" w:tentative="0">
      <w:start w:val="0"/>
      <w:numFmt w:val="bullet"/>
      <w:lvlText w:val="•"/>
      <w:lvlJc w:val="left"/>
      <w:pPr>
        <w:ind w:left="6334" w:hanging="481"/>
      </w:pPr>
      <w:rPr>
        <w:rFonts w:hint="default"/>
      </w:rPr>
    </w:lvl>
    <w:lvl w:ilvl="7" w:tentative="0">
      <w:start w:val="0"/>
      <w:numFmt w:val="bullet"/>
      <w:lvlText w:val="•"/>
      <w:lvlJc w:val="left"/>
      <w:pPr>
        <w:ind w:left="7353" w:hanging="481"/>
      </w:pPr>
      <w:rPr>
        <w:rFonts w:hint="default"/>
      </w:rPr>
    </w:lvl>
    <w:lvl w:ilvl="8" w:tentative="0">
      <w:start w:val="0"/>
      <w:numFmt w:val="bullet"/>
      <w:lvlText w:val="•"/>
      <w:lvlJc w:val="left"/>
      <w:pPr>
        <w:ind w:left="8372" w:hanging="481"/>
      </w:pPr>
      <w:rPr>
        <w:rFonts w:hint="default"/>
      </w:rPr>
    </w:lvl>
  </w:abstractNum>
  <w:abstractNum w:abstractNumId="4">
    <w:nsid w:val="CF092B84"/>
    <w:multiLevelType w:val="multilevel"/>
    <w:tmpl w:val="CF092B84"/>
    <w:lvl w:ilvl="0" w:tentative="0">
      <w:start w:val="1"/>
      <w:numFmt w:val="decimal"/>
      <w:lvlText w:val="（%1）"/>
      <w:lvlJc w:val="left"/>
      <w:pPr>
        <w:ind w:left="1980" w:hanging="600"/>
        <w:jc w:val="left"/>
      </w:pPr>
      <w:rPr>
        <w:rFonts w:hint="default" w:ascii="宋体" w:hAnsi="宋体" w:eastAsia="宋体" w:cs="宋体"/>
        <w:spacing w:val="-3"/>
        <w:w w:val="100"/>
        <w:sz w:val="22"/>
        <w:szCs w:val="22"/>
      </w:rPr>
    </w:lvl>
    <w:lvl w:ilvl="1" w:tentative="0">
      <w:start w:val="0"/>
      <w:numFmt w:val="bullet"/>
      <w:lvlText w:val="•"/>
      <w:lvlJc w:val="left"/>
      <w:pPr>
        <w:ind w:left="2823" w:hanging="600"/>
      </w:pPr>
      <w:rPr>
        <w:rFonts w:hint="default"/>
      </w:rPr>
    </w:lvl>
    <w:lvl w:ilvl="2" w:tentative="0">
      <w:start w:val="0"/>
      <w:numFmt w:val="bullet"/>
      <w:lvlText w:val="•"/>
      <w:lvlJc w:val="left"/>
      <w:pPr>
        <w:ind w:left="3666" w:hanging="600"/>
      </w:pPr>
      <w:rPr>
        <w:rFonts w:hint="default"/>
      </w:rPr>
    </w:lvl>
    <w:lvl w:ilvl="3" w:tentative="0">
      <w:start w:val="0"/>
      <w:numFmt w:val="bullet"/>
      <w:lvlText w:val="•"/>
      <w:lvlJc w:val="left"/>
      <w:pPr>
        <w:ind w:left="4509" w:hanging="600"/>
      </w:pPr>
      <w:rPr>
        <w:rFonts w:hint="default"/>
      </w:rPr>
    </w:lvl>
    <w:lvl w:ilvl="4" w:tentative="0">
      <w:start w:val="0"/>
      <w:numFmt w:val="bullet"/>
      <w:lvlText w:val="•"/>
      <w:lvlJc w:val="left"/>
      <w:pPr>
        <w:ind w:left="5352" w:hanging="600"/>
      </w:pPr>
      <w:rPr>
        <w:rFonts w:hint="default"/>
      </w:rPr>
    </w:lvl>
    <w:lvl w:ilvl="5" w:tentative="0">
      <w:start w:val="0"/>
      <w:numFmt w:val="bullet"/>
      <w:lvlText w:val="•"/>
      <w:lvlJc w:val="left"/>
      <w:pPr>
        <w:ind w:left="6195" w:hanging="600"/>
      </w:pPr>
      <w:rPr>
        <w:rFonts w:hint="default"/>
      </w:rPr>
    </w:lvl>
    <w:lvl w:ilvl="6" w:tentative="0">
      <w:start w:val="0"/>
      <w:numFmt w:val="bullet"/>
      <w:lvlText w:val="•"/>
      <w:lvlJc w:val="left"/>
      <w:pPr>
        <w:ind w:left="7038" w:hanging="600"/>
      </w:pPr>
      <w:rPr>
        <w:rFonts w:hint="default"/>
      </w:rPr>
    </w:lvl>
    <w:lvl w:ilvl="7" w:tentative="0">
      <w:start w:val="0"/>
      <w:numFmt w:val="bullet"/>
      <w:lvlText w:val="•"/>
      <w:lvlJc w:val="left"/>
      <w:pPr>
        <w:ind w:left="7881" w:hanging="600"/>
      </w:pPr>
      <w:rPr>
        <w:rFonts w:hint="default"/>
      </w:rPr>
    </w:lvl>
    <w:lvl w:ilvl="8" w:tentative="0">
      <w:start w:val="0"/>
      <w:numFmt w:val="bullet"/>
      <w:lvlText w:val="•"/>
      <w:lvlJc w:val="left"/>
      <w:pPr>
        <w:ind w:left="8724" w:hanging="600"/>
      </w:pPr>
      <w:rPr>
        <w:rFonts w:hint="default"/>
      </w:rPr>
    </w:lvl>
  </w:abstractNum>
  <w:abstractNum w:abstractNumId="5">
    <w:nsid w:val="DCBA6B53"/>
    <w:multiLevelType w:val="multilevel"/>
    <w:tmpl w:val="DCBA6B53"/>
    <w:lvl w:ilvl="0" w:tentative="0">
      <w:start w:val="8"/>
      <w:numFmt w:val="decimal"/>
      <w:lvlText w:val="%1"/>
      <w:lvlJc w:val="left"/>
      <w:pPr>
        <w:ind w:left="900" w:hanging="364"/>
        <w:jc w:val="left"/>
      </w:pPr>
      <w:rPr>
        <w:rFonts w:hint="default"/>
      </w:rPr>
    </w:lvl>
    <w:lvl w:ilvl="1" w:tentative="0">
      <w:start w:val="1"/>
      <w:numFmt w:val="decimal"/>
      <w:lvlText w:val="%1.%2"/>
      <w:lvlJc w:val="left"/>
      <w:pPr>
        <w:ind w:left="900" w:hanging="364"/>
        <w:jc w:val="right"/>
      </w:pPr>
      <w:rPr>
        <w:rFonts w:hint="default"/>
        <w:b/>
        <w:bCs/>
        <w:spacing w:val="0"/>
        <w:w w:val="99"/>
      </w:rPr>
    </w:lvl>
    <w:lvl w:ilvl="2" w:tentative="0">
      <w:start w:val="0"/>
      <w:numFmt w:val="bullet"/>
      <w:lvlText w:val="•"/>
      <w:lvlJc w:val="left"/>
      <w:pPr>
        <w:ind w:left="2838" w:hanging="364"/>
      </w:pPr>
      <w:rPr>
        <w:rFonts w:hint="default"/>
      </w:rPr>
    </w:lvl>
    <w:lvl w:ilvl="3" w:tentative="0">
      <w:start w:val="0"/>
      <w:numFmt w:val="bullet"/>
      <w:lvlText w:val="•"/>
      <w:lvlJc w:val="left"/>
      <w:pPr>
        <w:ind w:left="3807" w:hanging="364"/>
      </w:pPr>
      <w:rPr>
        <w:rFonts w:hint="default"/>
      </w:rPr>
    </w:lvl>
    <w:lvl w:ilvl="4" w:tentative="0">
      <w:start w:val="0"/>
      <w:numFmt w:val="bullet"/>
      <w:lvlText w:val="•"/>
      <w:lvlJc w:val="left"/>
      <w:pPr>
        <w:ind w:left="4776" w:hanging="364"/>
      </w:pPr>
      <w:rPr>
        <w:rFonts w:hint="default"/>
      </w:rPr>
    </w:lvl>
    <w:lvl w:ilvl="5" w:tentative="0">
      <w:start w:val="0"/>
      <w:numFmt w:val="bullet"/>
      <w:lvlText w:val="•"/>
      <w:lvlJc w:val="left"/>
      <w:pPr>
        <w:ind w:left="5745" w:hanging="364"/>
      </w:pPr>
      <w:rPr>
        <w:rFonts w:hint="default"/>
      </w:rPr>
    </w:lvl>
    <w:lvl w:ilvl="6" w:tentative="0">
      <w:start w:val="0"/>
      <w:numFmt w:val="bullet"/>
      <w:lvlText w:val="•"/>
      <w:lvlJc w:val="left"/>
      <w:pPr>
        <w:ind w:left="6714" w:hanging="364"/>
      </w:pPr>
      <w:rPr>
        <w:rFonts w:hint="default"/>
      </w:rPr>
    </w:lvl>
    <w:lvl w:ilvl="7" w:tentative="0">
      <w:start w:val="0"/>
      <w:numFmt w:val="bullet"/>
      <w:lvlText w:val="•"/>
      <w:lvlJc w:val="left"/>
      <w:pPr>
        <w:ind w:left="7683" w:hanging="364"/>
      </w:pPr>
      <w:rPr>
        <w:rFonts w:hint="default"/>
      </w:rPr>
    </w:lvl>
    <w:lvl w:ilvl="8" w:tentative="0">
      <w:start w:val="0"/>
      <w:numFmt w:val="bullet"/>
      <w:lvlText w:val="•"/>
      <w:lvlJc w:val="left"/>
      <w:pPr>
        <w:ind w:left="8652" w:hanging="364"/>
      </w:pPr>
      <w:rPr>
        <w:rFonts w:hint="default"/>
      </w:rPr>
    </w:lvl>
  </w:abstractNum>
  <w:abstractNum w:abstractNumId="6">
    <w:nsid w:val="F4B5D9F5"/>
    <w:multiLevelType w:val="multilevel"/>
    <w:tmpl w:val="F4B5D9F5"/>
    <w:lvl w:ilvl="0" w:tentative="0">
      <w:start w:val="17"/>
      <w:numFmt w:val="decimal"/>
      <w:lvlText w:val="%1"/>
      <w:lvlJc w:val="left"/>
      <w:pPr>
        <w:ind w:left="1181" w:hanging="481"/>
        <w:jc w:val="left"/>
      </w:pPr>
      <w:rPr>
        <w:rFonts w:hint="default"/>
      </w:rPr>
    </w:lvl>
    <w:lvl w:ilvl="1" w:tentative="0">
      <w:start w:val="1"/>
      <w:numFmt w:val="decimal"/>
      <w:lvlText w:val="%1.%2"/>
      <w:lvlJc w:val="left"/>
      <w:pPr>
        <w:ind w:left="1181" w:hanging="481"/>
        <w:jc w:val="left"/>
      </w:pPr>
      <w:rPr>
        <w:rFonts w:hint="default" w:ascii="宋体" w:hAnsi="宋体" w:eastAsia="宋体" w:cs="宋体"/>
        <w:w w:val="100"/>
        <w:sz w:val="22"/>
        <w:szCs w:val="22"/>
      </w:rPr>
    </w:lvl>
    <w:lvl w:ilvl="2" w:tentative="0">
      <w:start w:val="0"/>
      <w:numFmt w:val="bullet"/>
      <w:lvlText w:val="•"/>
      <w:lvlJc w:val="left"/>
      <w:pPr>
        <w:ind w:left="3026" w:hanging="481"/>
      </w:pPr>
      <w:rPr>
        <w:rFonts w:hint="default"/>
      </w:rPr>
    </w:lvl>
    <w:lvl w:ilvl="3" w:tentative="0">
      <w:start w:val="0"/>
      <w:numFmt w:val="bullet"/>
      <w:lvlText w:val="•"/>
      <w:lvlJc w:val="left"/>
      <w:pPr>
        <w:ind w:left="3949" w:hanging="481"/>
      </w:pPr>
      <w:rPr>
        <w:rFonts w:hint="default"/>
      </w:rPr>
    </w:lvl>
    <w:lvl w:ilvl="4" w:tentative="0">
      <w:start w:val="0"/>
      <w:numFmt w:val="bullet"/>
      <w:lvlText w:val="•"/>
      <w:lvlJc w:val="left"/>
      <w:pPr>
        <w:ind w:left="4872" w:hanging="481"/>
      </w:pPr>
      <w:rPr>
        <w:rFonts w:hint="default"/>
      </w:rPr>
    </w:lvl>
    <w:lvl w:ilvl="5" w:tentative="0">
      <w:start w:val="0"/>
      <w:numFmt w:val="bullet"/>
      <w:lvlText w:val="•"/>
      <w:lvlJc w:val="left"/>
      <w:pPr>
        <w:ind w:left="5795" w:hanging="481"/>
      </w:pPr>
      <w:rPr>
        <w:rFonts w:hint="default"/>
      </w:rPr>
    </w:lvl>
    <w:lvl w:ilvl="6" w:tentative="0">
      <w:start w:val="0"/>
      <w:numFmt w:val="bullet"/>
      <w:lvlText w:val="•"/>
      <w:lvlJc w:val="left"/>
      <w:pPr>
        <w:ind w:left="6718" w:hanging="481"/>
      </w:pPr>
      <w:rPr>
        <w:rFonts w:hint="default"/>
      </w:rPr>
    </w:lvl>
    <w:lvl w:ilvl="7" w:tentative="0">
      <w:start w:val="0"/>
      <w:numFmt w:val="bullet"/>
      <w:lvlText w:val="•"/>
      <w:lvlJc w:val="left"/>
      <w:pPr>
        <w:ind w:left="7641" w:hanging="481"/>
      </w:pPr>
      <w:rPr>
        <w:rFonts w:hint="default"/>
      </w:rPr>
    </w:lvl>
    <w:lvl w:ilvl="8" w:tentative="0">
      <w:start w:val="0"/>
      <w:numFmt w:val="bullet"/>
      <w:lvlText w:val="•"/>
      <w:lvlJc w:val="left"/>
      <w:pPr>
        <w:ind w:left="8564" w:hanging="481"/>
      </w:pPr>
      <w:rPr>
        <w:rFonts w:hint="default"/>
      </w:rPr>
    </w:lvl>
  </w:abstractNum>
  <w:abstractNum w:abstractNumId="7">
    <w:nsid w:val="0053208E"/>
    <w:multiLevelType w:val="multilevel"/>
    <w:tmpl w:val="0053208E"/>
    <w:lvl w:ilvl="0" w:tentative="0">
      <w:start w:val="1"/>
      <w:numFmt w:val="decimal"/>
      <w:lvlText w:val="%1"/>
      <w:lvlJc w:val="left"/>
      <w:pPr>
        <w:ind w:left="1200" w:hanging="360"/>
        <w:jc w:val="left"/>
      </w:pPr>
      <w:rPr>
        <w:rFonts w:hint="default" w:ascii="宋体" w:hAnsi="宋体" w:eastAsia="宋体" w:cs="宋体"/>
        <w:b/>
        <w:bCs/>
        <w:w w:val="97"/>
        <w:sz w:val="24"/>
        <w:szCs w:val="24"/>
      </w:rPr>
    </w:lvl>
    <w:lvl w:ilvl="1" w:tentative="0">
      <w:start w:val="1"/>
      <w:numFmt w:val="decimal"/>
      <w:lvlText w:val="%1.%2"/>
      <w:lvlJc w:val="left"/>
      <w:pPr>
        <w:ind w:left="1380" w:hanging="540"/>
        <w:jc w:val="left"/>
      </w:pPr>
      <w:rPr>
        <w:rFonts w:hint="default" w:ascii="宋体" w:hAnsi="宋体" w:eastAsia="宋体" w:cs="宋体"/>
        <w:b/>
        <w:bCs/>
        <w:spacing w:val="0"/>
        <w:w w:val="97"/>
        <w:sz w:val="24"/>
        <w:szCs w:val="24"/>
      </w:rPr>
    </w:lvl>
    <w:lvl w:ilvl="2" w:tentative="0">
      <w:start w:val="1"/>
      <w:numFmt w:val="decimal"/>
      <w:lvlText w:val="%1.%2.%3"/>
      <w:lvlJc w:val="left"/>
      <w:pPr>
        <w:ind w:left="840" w:hanging="840"/>
        <w:jc w:val="left"/>
      </w:pPr>
      <w:rPr>
        <w:rFonts w:hint="default"/>
        <w:spacing w:val="-3"/>
        <w:w w:val="98"/>
      </w:rPr>
    </w:lvl>
    <w:lvl w:ilvl="3" w:tentative="0">
      <w:start w:val="0"/>
      <w:numFmt w:val="bullet"/>
      <w:lvlText w:val="•"/>
      <w:lvlJc w:val="left"/>
      <w:pPr>
        <w:ind w:left="1380" w:hanging="840"/>
      </w:pPr>
      <w:rPr>
        <w:rFonts w:hint="default"/>
      </w:rPr>
    </w:lvl>
    <w:lvl w:ilvl="4" w:tentative="0">
      <w:start w:val="0"/>
      <w:numFmt w:val="bullet"/>
      <w:lvlText w:val="•"/>
      <w:lvlJc w:val="left"/>
      <w:pPr>
        <w:ind w:left="2100" w:hanging="840"/>
      </w:pPr>
      <w:rPr>
        <w:rFonts w:hint="default"/>
      </w:rPr>
    </w:lvl>
    <w:lvl w:ilvl="5" w:tentative="0">
      <w:start w:val="0"/>
      <w:numFmt w:val="bullet"/>
      <w:lvlText w:val="•"/>
      <w:lvlJc w:val="left"/>
      <w:pPr>
        <w:ind w:left="3485" w:hanging="840"/>
      </w:pPr>
      <w:rPr>
        <w:rFonts w:hint="default"/>
      </w:rPr>
    </w:lvl>
    <w:lvl w:ilvl="6" w:tentative="0">
      <w:start w:val="0"/>
      <w:numFmt w:val="bullet"/>
      <w:lvlText w:val="•"/>
      <w:lvlJc w:val="left"/>
      <w:pPr>
        <w:ind w:left="4870" w:hanging="840"/>
      </w:pPr>
      <w:rPr>
        <w:rFonts w:hint="default"/>
      </w:rPr>
    </w:lvl>
    <w:lvl w:ilvl="7" w:tentative="0">
      <w:start w:val="0"/>
      <w:numFmt w:val="bullet"/>
      <w:lvlText w:val="•"/>
      <w:lvlJc w:val="left"/>
      <w:pPr>
        <w:ind w:left="6255" w:hanging="840"/>
      </w:pPr>
      <w:rPr>
        <w:rFonts w:hint="default"/>
      </w:rPr>
    </w:lvl>
    <w:lvl w:ilvl="8" w:tentative="0">
      <w:start w:val="0"/>
      <w:numFmt w:val="bullet"/>
      <w:lvlText w:val="•"/>
      <w:lvlJc w:val="left"/>
      <w:pPr>
        <w:ind w:left="7640" w:hanging="840"/>
      </w:pPr>
      <w:rPr>
        <w:rFonts w:hint="default"/>
      </w:rPr>
    </w:lvl>
  </w:abstractNum>
  <w:abstractNum w:abstractNumId="8">
    <w:nsid w:val="0248C179"/>
    <w:multiLevelType w:val="multilevel"/>
    <w:tmpl w:val="0248C179"/>
    <w:lvl w:ilvl="0" w:tentative="0">
      <w:start w:val="9"/>
      <w:numFmt w:val="decimal"/>
      <w:lvlText w:val="%1"/>
      <w:lvlJc w:val="left"/>
      <w:pPr>
        <w:ind w:left="1061" w:hanging="361"/>
        <w:jc w:val="left"/>
      </w:pPr>
      <w:rPr>
        <w:rFonts w:hint="default"/>
      </w:rPr>
    </w:lvl>
    <w:lvl w:ilvl="1" w:tentative="0">
      <w:start w:val="1"/>
      <w:numFmt w:val="decimal"/>
      <w:lvlText w:val="%1.%2"/>
      <w:lvlJc w:val="left"/>
      <w:pPr>
        <w:ind w:left="1061" w:hanging="361"/>
        <w:jc w:val="left"/>
      </w:pPr>
      <w:rPr>
        <w:rFonts w:hint="default" w:ascii="宋体" w:hAnsi="宋体" w:eastAsia="宋体" w:cs="宋体"/>
        <w:w w:val="100"/>
        <w:sz w:val="22"/>
        <w:szCs w:val="22"/>
      </w:rPr>
    </w:lvl>
    <w:lvl w:ilvl="2" w:tentative="0">
      <w:start w:val="0"/>
      <w:numFmt w:val="bullet"/>
      <w:lvlText w:val="•"/>
      <w:lvlJc w:val="left"/>
      <w:pPr>
        <w:ind w:left="2930" w:hanging="361"/>
      </w:pPr>
      <w:rPr>
        <w:rFonts w:hint="default"/>
      </w:rPr>
    </w:lvl>
    <w:lvl w:ilvl="3" w:tentative="0">
      <w:start w:val="0"/>
      <w:numFmt w:val="bullet"/>
      <w:lvlText w:val="•"/>
      <w:lvlJc w:val="left"/>
      <w:pPr>
        <w:ind w:left="3865" w:hanging="361"/>
      </w:pPr>
      <w:rPr>
        <w:rFonts w:hint="default"/>
      </w:rPr>
    </w:lvl>
    <w:lvl w:ilvl="4" w:tentative="0">
      <w:start w:val="0"/>
      <w:numFmt w:val="bullet"/>
      <w:lvlText w:val="•"/>
      <w:lvlJc w:val="left"/>
      <w:pPr>
        <w:ind w:left="4800" w:hanging="361"/>
      </w:pPr>
      <w:rPr>
        <w:rFonts w:hint="default"/>
      </w:rPr>
    </w:lvl>
    <w:lvl w:ilvl="5" w:tentative="0">
      <w:start w:val="0"/>
      <w:numFmt w:val="bullet"/>
      <w:lvlText w:val="•"/>
      <w:lvlJc w:val="left"/>
      <w:pPr>
        <w:ind w:left="5735" w:hanging="361"/>
      </w:pPr>
      <w:rPr>
        <w:rFonts w:hint="default"/>
      </w:rPr>
    </w:lvl>
    <w:lvl w:ilvl="6" w:tentative="0">
      <w:start w:val="0"/>
      <w:numFmt w:val="bullet"/>
      <w:lvlText w:val="•"/>
      <w:lvlJc w:val="left"/>
      <w:pPr>
        <w:ind w:left="6670" w:hanging="361"/>
      </w:pPr>
      <w:rPr>
        <w:rFonts w:hint="default"/>
      </w:rPr>
    </w:lvl>
    <w:lvl w:ilvl="7" w:tentative="0">
      <w:start w:val="0"/>
      <w:numFmt w:val="bullet"/>
      <w:lvlText w:val="•"/>
      <w:lvlJc w:val="left"/>
      <w:pPr>
        <w:ind w:left="7605" w:hanging="361"/>
      </w:pPr>
      <w:rPr>
        <w:rFonts w:hint="default"/>
      </w:rPr>
    </w:lvl>
    <w:lvl w:ilvl="8" w:tentative="0">
      <w:start w:val="0"/>
      <w:numFmt w:val="bullet"/>
      <w:lvlText w:val="•"/>
      <w:lvlJc w:val="left"/>
      <w:pPr>
        <w:ind w:left="8540" w:hanging="361"/>
      </w:pPr>
      <w:rPr>
        <w:rFonts w:hint="default"/>
      </w:rPr>
    </w:lvl>
  </w:abstractNum>
  <w:abstractNum w:abstractNumId="9">
    <w:nsid w:val="03D62ECE"/>
    <w:multiLevelType w:val="multilevel"/>
    <w:tmpl w:val="03D62ECE"/>
    <w:lvl w:ilvl="0" w:tentative="0">
      <w:start w:val="1"/>
      <w:numFmt w:val="decimal"/>
      <w:lvlText w:val="（%1）"/>
      <w:lvlJc w:val="left"/>
      <w:pPr>
        <w:ind w:left="1860" w:hanging="600"/>
        <w:jc w:val="left"/>
      </w:pPr>
      <w:rPr>
        <w:rFonts w:hint="default" w:ascii="宋体" w:hAnsi="宋体" w:eastAsia="宋体" w:cs="宋体"/>
        <w:spacing w:val="-3"/>
        <w:w w:val="100"/>
        <w:sz w:val="22"/>
        <w:szCs w:val="22"/>
      </w:rPr>
    </w:lvl>
    <w:lvl w:ilvl="1" w:tentative="0">
      <w:start w:val="0"/>
      <w:numFmt w:val="bullet"/>
      <w:lvlText w:val="•"/>
      <w:lvlJc w:val="left"/>
      <w:pPr>
        <w:ind w:left="2715" w:hanging="600"/>
      </w:pPr>
      <w:rPr>
        <w:rFonts w:hint="default"/>
      </w:rPr>
    </w:lvl>
    <w:lvl w:ilvl="2" w:tentative="0">
      <w:start w:val="0"/>
      <w:numFmt w:val="bullet"/>
      <w:lvlText w:val="•"/>
      <w:lvlJc w:val="left"/>
      <w:pPr>
        <w:ind w:left="3570" w:hanging="600"/>
      </w:pPr>
      <w:rPr>
        <w:rFonts w:hint="default"/>
      </w:rPr>
    </w:lvl>
    <w:lvl w:ilvl="3" w:tentative="0">
      <w:start w:val="0"/>
      <w:numFmt w:val="bullet"/>
      <w:lvlText w:val="•"/>
      <w:lvlJc w:val="left"/>
      <w:pPr>
        <w:ind w:left="4425" w:hanging="600"/>
      </w:pPr>
      <w:rPr>
        <w:rFonts w:hint="default"/>
      </w:rPr>
    </w:lvl>
    <w:lvl w:ilvl="4" w:tentative="0">
      <w:start w:val="0"/>
      <w:numFmt w:val="bullet"/>
      <w:lvlText w:val="•"/>
      <w:lvlJc w:val="left"/>
      <w:pPr>
        <w:ind w:left="5280" w:hanging="600"/>
      </w:pPr>
      <w:rPr>
        <w:rFonts w:hint="default"/>
      </w:rPr>
    </w:lvl>
    <w:lvl w:ilvl="5" w:tentative="0">
      <w:start w:val="0"/>
      <w:numFmt w:val="bullet"/>
      <w:lvlText w:val="•"/>
      <w:lvlJc w:val="left"/>
      <w:pPr>
        <w:ind w:left="6135" w:hanging="600"/>
      </w:pPr>
      <w:rPr>
        <w:rFonts w:hint="default"/>
      </w:rPr>
    </w:lvl>
    <w:lvl w:ilvl="6" w:tentative="0">
      <w:start w:val="0"/>
      <w:numFmt w:val="bullet"/>
      <w:lvlText w:val="•"/>
      <w:lvlJc w:val="left"/>
      <w:pPr>
        <w:ind w:left="6990" w:hanging="600"/>
      </w:pPr>
      <w:rPr>
        <w:rFonts w:hint="default"/>
      </w:rPr>
    </w:lvl>
    <w:lvl w:ilvl="7" w:tentative="0">
      <w:start w:val="0"/>
      <w:numFmt w:val="bullet"/>
      <w:lvlText w:val="•"/>
      <w:lvlJc w:val="left"/>
      <w:pPr>
        <w:ind w:left="7845" w:hanging="600"/>
      </w:pPr>
      <w:rPr>
        <w:rFonts w:hint="default"/>
      </w:rPr>
    </w:lvl>
    <w:lvl w:ilvl="8" w:tentative="0">
      <w:start w:val="0"/>
      <w:numFmt w:val="bullet"/>
      <w:lvlText w:val="•"/>
      <w:lvlJc w:val="left"/>
      <w:pPr>
        <w:ind w:left="8700" w:hanging="600"/>
      </w:pPr>
      <w:rPr>
        <w:rFonts w:hint="default"/>
      </w:rPr>
    </w:lvl>
  </w:abstractNum>
  <w:abstractNum w:abstractNumId="10">
    <w:nsid w:val="2470EC97"/>
    <w:multiLevelType w:val="multilevel"/>
    <w:tmpl w:val="2470EC97"/>
    <w:lvl w:ilvl="0" w:tentative="0">
      <w:start w:val="18"/>
      <w:numFmt w:val="decimal"/>
      <w:lvlText w:val="%1"/>
      <w:lvlJc w:val="left"/>
      <w:pPr>
        <w:ind w:left="220" w:hanging="600"/>
        <w:jc w:val="left"/>
      </w:pPr>
      <w:rPr>
        <w:rFonts w:hint="default"/>
      </w:rPr>
    </w:lvl>
    <w:lvl w:ilvl="1" w:tentative="0">
      <w:start w:val="1"/>
      <w:numFmt w:val="decimal"/>
      <w:lvlText w:val="%1.%2"/>
      <w:lvlJc w:val="left"/>
      <w:pPr>
        <w:ind w:left="220" w:hanging="600"/>
        <w:jc w:val="left"/>
      </w:pPr>
      <w:rPr>
        <w:rFonts w:hint="default" w:ascii="宋体" w:hAnsi="宋体" w:eastAsia="宋体" w:cs="宋体"/>
        <w:w w:val="100"/>
        <w:sz w:val="24"/>
        <w:szCs w:val="24"/>
      </w:rPr>
    </w:lvl>
    <w:lvl w:ilvl="2" w:tentative="0">
      <w:start w:val="1"/>
      <w:numFmt w:val="decimal"/>
      <w:lvlText w:val="%3."/>
      <w:lvlJc w:val="left"/>
      <w:pPr>
        <w:ind w:left="1620" w:hanging="360"/>
        <w:jc w:val="left"/>
      </w:pPr>
      <w:rPr>
        <w:rFonts w:hint="default" w:ascii="宋体" w:hAnsi="宋体" w:eastAsia="宋体" w:cs="宋体"/>
        <w:w w:val="100"/>
        <w:sz w:val="24"/>
        <w:szCs w:val="24"/>
      </w:rPr>
    </w:lvl>
    <w:lvl w:ilvl="3" w:tentative="0">
      <w:start w:val="0"/>
      <w:numFmt w:val="bullet"/>
      <w:lvlText w:val="•"/>
      <w:lvlJc w:val="left"/>
      <w:pPr>
        <w:ind w:left="3573" w:hanging="360"/>
      </w:pPr>
      <w:rPr>
        <w:rFonts w:hint="default"/>
      </w:rPr>
    </w:lvl>
    <w:lvl w:ilvl="4" w:tentative="0">
      <w:start w:val="0"/>
      <w:numFmt w:val="bullet"/>
      <w:lvlText w:val="•"/>
      <w:lvlJc w:val="left"/>
      <w:pPr>
        <w:ind w:left="4550" w:hanging="360"/>
      </w:pPr>
      <w:rPr>
        <w:rFonts w:hint="default"/>
      </w:rPr>
    </w:lvl>
    <w:lvl w:ilvl="5" w:tentative="0">
      <w:start w:val="0"/>
      <w:numFmt w:val="bullet"/>
      <w:lvlText w:val="•"/>
      <w:lvlJc w:val="left"/>
      <w:pPr>
        <w:ind w:left="5526" w:hanging="360"/>
      </w:pPr>
      <w:rPr>
        <w:rFonts w:hint="default"/>
      </w:rPr>
    </w:lvl>
    <w:lvl w:ilvl="6" w:tentative="0">
      <w:start w:val="0"/>
      <w:numFmt w:val="bullet"/>
      <w:lvlText w:val="•"/>
      <w:lvlJc w:val="left"/>
      <w:pPr>
        <w:ind w:left="6503" w:hanging="360"/>
      </w:pPr>
      <w:rPr>
        <w:rFonts w:hint="default"/>
      </w:rPr>
    </w:lvl>
    <w:lvl w:ilvl="7" w:tentative="0">
      <w:start w:val="0"/>
      <w:numFmt w:val="bullet"/>
      <w:lvlText w:val="•"/>
      <w:lvlJc w:val="left"/>
      <w:pPr>
        <w:ind w:left="7480" w:hanging="360"/>
      </w:pPr>
      <w:rPr>
        <w:rFonts w:hint="default"/>
      </w:rPr>
    </w:lvl>
    <w:lvl w:ilvl="8" w:tentative="0">
      <w:start w:val="0"/>
      <w:numFmt w:val="bullet"/>
      <w:lvlText w:val="•"/>
      <w:lvlJc w:val="left"/>
      <w:pPr>
        <w:ind w:left="8456" w:hanging="360"/>
      </w:pPr>
      <w:rPr>
        <w:rFonts w:hint="default"/>
      </w:rPr>
    </w:lvl>
  </w:abstractNum>
  <w:abstractNum w:abstractNumId="11">
    <w:nsid w:val="25B654F3"/>
    <w:multiLevelType w:val="multilevel"/>
    <w:tmpl w:val="25B654F3"/>
    <w:lvl w:ilvl="0" w:tentative="0">
      <w:start w:val="1"/>
      <w:numFmt w:val="decimal"/>
      <w:lvlText w:val="（%1）"/>
      <w:lvlJc w:val="left"/>
      <w:pPr>
        <w:ind w:left="840" w:hanging="600"/>
        <w:jc w:val="left"/>
      </w:pPr>
      <w:rPr>
        <w:rFonts w:hint="default" w:ascii="宋体" w:hAnsi="宋体" w:eastAsia="宋体" w:cs="宋体"/>
        <w:spacing w:val="-3"/>
        <w:w w:val="100"/>
        <w:sz w:val="22"/>
        <w:szCs w:val="22"/>
      </w:rPr>
    </w:lvl>
    <w:lvl w:ilvl="1" w:tentative="0">
      <w:start w:val="0"/>
      <w:numFmt w:val="bullet"/>
      <w:lvlText w:val="•"/>
      <w:lvlJc w:val="left"/>
      <w:pPr>
        <w:ind w:left="1797" w:hanging="600"/>
      </w:pPr>
      <w:rPr>
        <w:rFonts w:hint="default"/>
      </w:rPr>
    </w:lvl>
    <w:lvl w:ilvl="2" w:tentative="0">
      <w:start w:val="0"/>
      <w:numFmt w:val="bullet"/>
      <w:lvlText w:val="•"/>
      <w:lvlJc w:val="left"/>
      <w:pPr>
        <w:ind w:left="2754" w:hanging="600"/>
      </w:pPr>
      <w:rPr>
        <w:rFonts w:hint="default"/>
      </w:rPr>
    </w:lvl>
    <w:lvl w:ilvl="3" w:tentative="0">
      <w:start w:val="0"/>
      <w:numFmt w:val="bullet"/>
      <w:lvlText w:val="•"/>
      <w:lvlJc w:val="left"/>
      <w:pPr>
        <w:ind w:left="3711" w:hanging="600"/>
      </w:pPr>
      <w:rPr>
        <w:rFonts w:hint="default"/>
      </w:rPr>
    </w:lvl>
    <w:lvl w:ilvl="4" w:tentative="0">
      <w:start w:val="0"/>
      <w:numFmt w:val="bullet"/>
      <w:lvlText w:val="•"/>
      <w:lvlJc w:val="left"/>
      <w:pPr>
        <w:ind w:left="4668" w:hanging="600"/>
      </w:pPr>
      <w:rPr>
        <w:rFonts w:hint="default"/>
      </w:rPr>
    </w:lvl>
    <w:lvl w:ilvl="5" w:tentative="0">
      <w:start w:val="0"/>
      <w:numFmt w:val="bullet"/>
      <w:lvlText w:val="•"/>
      <w:lvlJc w:val="left"/>
      <w:pPr>
        <w:ind w:left="5625" w:hanging="600"/>
      </w:pPr>
      <w:rPr>
        <w:rFonts w:hint="default"/>
      </w:rPr>
    </w:lvl>
    <w:lvl w:ilvl="6" w:tentative="0">
      <w:start w:val="0"/>
      <w:numFmt w:val="bullet"/>
      <w:lvlText w:val="•"/>
      <w:lvlJc w:val="left"/>
      <w:pPr>
        <w:ind w:left="6582" w:hanging="600"/>
      </w:pPr>
      <w:rPr>
        <w:rFonts w:hint="default"/>
      </w:rPr>
    </w:lvl>
    <w:lvl w:ilvl="7" w:tentative="0">
      <w:start w:val="0"/>
      <w:numFmt w:val="bullet"/>
      <w:lvlText w:val="•"/>
      <w:lvlJc w:val="left"/>
      <w:pPr>
        <w:ind w:left="7539" w:hanging="600"/>
      </w:pPr>
      <w:rPr>
        <w:rFonts w:hint="default"/>
      </w:rPr>
    </w:lvl>
    <w:lvl w:ilvl="8" w:tentative="0">
      <w:start w:val="0"/>
      <w:numFmt w:val="bullet"/>
      <w:lvlText w:val="•"/>
      <w:lvlJc w:val="left"/>
      <w:pPr>
        <w:ind w:left="8496" w:hanging="600"/>
      </w:pPr>
      <w:rPr>
        <w:rFonts w:hint="default"/>
      </w:rPr>
    </w:lvl>
  </w:abstractNum>
  <w:abstractNum w:abstractNumId="12">
    <w:nsid w:val="2A8F537B"/>
    <w:multiLevelType w:val="multilevel"/>
    <w:tmpl w:val="2A8F537B"/>
    <w:lvl w:ilvl="0" w:tentative="0">
      <w:start w:val="13"/>
      <w:numFmt w:val="decimal"/>
      <w:lvlText w:val="%1"/>
      <w:lvlJc w:val="left"/>
      <w:pPr>
        <w:ind w:left="1181" w:hanging="481"/>
        <w:jc w:val="left"/>
      </w:pPr>
      <w:rPr>
        <w:rFonts w:hint="default"/>
      </w:rPr>
    </w:lvl>
    <w:lvl w:ilvl="1" w:tentative="0">
      <w:start w:val="1"/>
      <w:numFmt w:val="decimal"/>
      <w:lvlText w:val="%1.%2"/>
      <w:lvlJc w:val="left"/>
      <w:pPr>
        <w:ind w:left="1181" w:hanging="481"/>
        <w:jc w:val="left"/>
      </w:pPr>
      <w:rPr>
        <w:rFonts w:hint="default" w:ascii="宋体" w:hAnsi="宋体" w:eastAsia="宋体" w:cs="宋体"/>
        <w:w w:val="100"/>
        <w:sz w:val="22"/>
        <w:szCs w:val="22"/>
      </w:rPr>
    </w:lvl>
    <w:lvl w:ilvl="2" w:tentative="0">
      <w:start w:val="0"/>
      <w:numFmt w:val="bullet"/>
      <w:lvlText w:val="•"/>
      <w:lvlJc w:val="left"/>
      <w:pPr>
        <w:ind w:left="3026" w:hanging="481"/>
      </w:pPr>
      <w:rPr>
        <w:rFonts w:hint="default"/>
      </w:rPr>
    </w:lvl>
    <w:lvl w:ilvl="3" w:tentative="0">
      <w:start w:val="0"/>
      <w:numFmt w:val="bullet"/>
      <w:lvlText w:val="•"/>
      <w:lvlJc w:val="left"/>
      <w:pPr>
        <w:ind w:left="3949" w:hanging="481"/>
      </w:pPr>
      <w:rPr>
        <w:rFonts w:hint="default"/>
      </w:rPr>
    </w:lvl>
    <w:lvl w:ilvl="4" w:tentative="0">
      <w:start w:val="0"/>
      <w:numFmt w:val="bullet"/>
      <w:lvlText w:val="•"/>
      <w:lvlJc w:val="left"/>
      <w:pPr>
        <w:ind w:left="4872" w:hanging="481"/>
      </w:pPr>
      <w:rPr>
        <w:rFonts w:hint="default"/>
      </w:rPr>
    </w:lvl>
    <w:lvl w:ilvl="5" w:tentative="0">
      <w:start w:val="0"/>
      <w:numFmt w:val="bullet"/>
      <w:lvlText w:val="•"/>
      <w:lvlJc w:val="left"/>
      <w:pPr>
        <w:ind w:left="5795" w:hanging="481"/>
      </w:pPr>
      <w:rPr>
        <w:rFonts w:hint="default"/>
      </w:rPr>
    </w:lvl>
    <w:lvl w:ilvl="6" w:tentative="0">
      <w:start w:val="0"/>
      <w:numFmt w:val="bullet"/>
      <w:lvlText w:val="•"/>
      <w:lvlJc w:val="left"/>
      <w:pPr>
        <w:ind w:left="6718" w:hanging="481"/>
      </w:pPr>
      <w:rPr>
        <w:rFonts w:hint="default"/>
      </w:rPr>
    </w:lvl>
    <w:lvl w:ilvl="7" w:tentative="0">
      <w:start w:val="0"/>
      <w:numFmt w:val="bullet"/>
      <w:lvlText w:val="•"/>
      <w:lvlJc w:val="left"/>
      <w:pPr>
        <w:ind w:left="7641" w:hanging="481"/>
      </w:pPr>
      <w:rPr>
        <w:rFonts w:hint="default"/>
      </w:rPr>
    </w:lvl>
    <w:lvl w:ilvl="8" w:tentative="0">
      <w:start w:val="0"/>
      <w:numFmt w:val="bullet"/>
      <w:lvlText w:val="•"/>
      <w:lvlJc w:val="left"/>
      <w:pPr>
        <w:ind w:left="8564" w:hanging="481"/>
      </w:pPr>
      <w:rPr>
        <w:rFonts w:hint="default"/>
      </w:rPr>
    </w:lvl>
  </w:abstractNum>
  <w:abstractNum w:abstractNumId="13">
    <w:nsid w:val="4D4DC07F"/>
    <w:multiLevelType w:val="multilevel"/>
    <w:tmpl w:val="4D4DC07F"/>
    <w:lvl w:ilvl="0" w:tentative="0">
      <w:start w:val="16"/>
      <w:numFmt w:val="decimal"/>
      <w:lvlText w:val="%1"/>
      <w:lvlJc w:val="left"/>
      <w:pPr>
        <w:ind w:left="1300" w:hanging="600"/>
        <w:jc w:val="left"/>
      </w:pPr>
      <w:rPr>
        <w:rFonts w:hint="default"/>
      </w:rPr>
    </w:lvl>
    <w:lvl w:ilvl="1" w:tentative="0">
      <w:start w:val="1"/>
      <w:numFmt w:val="decimal"/>
      <w:lvlText w:val="%1.%2"/>
      <w:lvlJc w:val="left"/>
      <w:pPr>
        <w:ind w:left="1300" w:hanging="600"/>
        <w:jc w:val="left"/>
      </w:pPr>
      <w:rPr>
        <w:rFonts w:hint="default" w:ascii="宋体" w:hAnsi="宋体" w:eastAsia="宋体" w:cs="宋体"/>
        <w:w w:val="100"/>
        <w:sz w:val="24"/>
        <w:szCs w:val="24"/>
      </w:rPr>
    </w:lvl>
    <w:lvl w:ilvl="2" w:tentative="0">
      <w:start w:val="0"/>
      <w:numFmt w:val="bullet"/>
      <w:lvlText w:val="•"/>
      <w:lvlJc w:val="left"/>
      <w:pPr>
        <w:ind w:left="3122" w:hanging="600"/>
      </w:pPr>
      <w:rPr>
        <w:rFonts w:hint="default"/>
      </w:rPr>
    </w:lvl>
    <w:lvl w:ilvl="3" w:tentative="0">
      <w:start w:val="0"/>
      <w:numFmt w:val="bullet"/>
      <w:lvlText w:val="•"/>
      <w:lvlJc w:val="left"/>
      <w:pPr>
        <w:ind w:left="4033" w:hanging="600"/>
      </w:pPr>
      <w:rPr>
        <w:rFonts w:hint="default"/>
      </w:rPr>
    </w:lvl>
    <w:lvl w:ilvl="4" w:tentative="0">
      <w:start w:val="0"/>
      <w:numFmt w:val="bullet"/>
      <w:lvlText w:val="•"/>
      <w:lvlJc w:val="left"/>
      <w:pPr>
        <w:ind w:left="4944" w:hanging="600"/>
      </w:pPr>
      <w:rPr>
        <w:rFonts w:hint="default"/>
      </w:rPr>
    </w:lvl>
    <w:lvl w:ilvl="5" w:tentative="0">
      <w:start w:val="0"/>
      <w:numFmt w:val="bullet"/>
      <w:lvlText w:val="•"/>
      <w:lvlJc w:val="left"/>
      <w:pPr>
        <w:ind w:left="5855" w:hanging="600"/>
      </w:pPr>
      <w:rPr>
        <w:rFonts w:hint="default"/>
      </w:rPr>
    </w:lvl>
    <w:lvl w:ilvl="6" w:tentative="0">
      <w:start w:val="0"/>
      <w:numFmt w:val="bullet"/>
      <w:lvlText w:val="•"/>
      <w:lvlJc w:val="left"/>
      <w:pPr>
        <w:ind w:left="6766" w:hanging="600"/>
      </w:pPr>
      <w:rPr>
        <w:rFonts w:hint="default"/>
      </w:rPr>
    </w:lvl>
    <w:lvl w:ilvl="7" w:tentative="0">
      <w:start w:val="0"/>
      <w:numFmt w:val="bullet"/>
      <w:lvlText w:val="•"/>
      <w:lvlJc w:val="left"/>
      <w:pPr>
        <w:ind w:left="7677" w:hanging="600"/>
      </w:pPr>
      <w:rPr>
        <w:rFonts w:hint="default"/>
      </w:rPr>
    </w:lvl>
    <w:lvl w:ilvl="8" w:tentative="0">
      <w:start w:val="0"/>
      <w:numFmt w:val="bullet"/>
      <w:lvlText w:val="•"/>
      <w:lvlJc w:val="left"/>
      <w:pPr>
        <w:ind w:left="8588" w:hanging="600"/>
      </w:pPr>
      <w:rPr>
        <w:rFonts w:hint="default"/>
      </w:rPr>
    </w:lvl>
  </w:abstractNum>
  <w:abstractNum w:abstractNumId="14">
    <w:nsid w:val="59ADCABA"/>
    <w:multiLevelType w:val="multilevel"/>
    <w:tmpl w:val="59ADCABA"/>
    <w:lvl w:ilvl="0" w:tentative="0">
      <w:start w:val="3"/>
      <w:numFmt w:val="decimal"/>
      <w:lvlText w:val="%1"/>
      <w:lvlJc w:val="left"/>
      <w:pPr>
        <w:ind w:left="1324" w:hanging="624"/>
        <w:jc w:val="left"/>
      </w:pPr>
      <w:rPr>
        <w:rFonts w:hint="default"/>
      </w:rPr>
    </w:lvl>
    <w:lvl w:ilvl="1" w:tentative="0">
      <w:start w:val="1"/>
      <w:numFmt w:val="decimal"/>
      <w:lvlText w:val="%1.%2"/>
      <w:lvlJc w:val="left"/>
      <w:pPr>
        <w:ind w:left="1324" w:hanging="624"/>
        <w:jc w:val="left"/>
      </w:pPr>
      <w:rPr>
        <w:rFonts w:hint="default"/>
      </w:rPr>
    </w:lvl>
    <w:lvl w:ilvl="2" w:tentative="0">
      <w:start w:val="1"/>
      <w:numFmt w:val="decimal"/>
      <w:lvlText w:val="%1.%2.%3"/>
      <w:lvlJc w:val="left"/>
      <w:pPr>
        <w:ind w:left="1324" w:hanging="624"/>
        <w:jc w:val="left"/>
      </w:pPr>
      <w:rPr>
        <w:rFonts w:hint="default" w:ascii="宋体" w:hAnsi="宋体" w:eastAsia="宋体" w:cs="宋体"/>
        <w:spacing w:val="1"/>
        <w:w w:val="100"/>
        <w:sz w:val="22"/>
        <w:szCs w:val="22"/>
      </w:rPr>
    </w:lvl>
    <w:lvl w:ilvl="3" w:tentative="0">
      <w:start w:val="0"/>
      <w:numFmt w:val="bullet"/>
      <w:lvlText w:val="•"/>
      <w:lvlJc w:val="left"/>
      <w:pPr>
        <w:ind w:left="4047" w:hanging="624"/>
      </w:pPr>
      <w:rPr>
        <w:rFonts w:hint="default"/>
      </w:rPr>
    </w:lvl>
    <w:lvl w:ilvl="4" w:tentative="0">
      <w:start w:val="0"/>
      <w:numFmt w:val="bullet"/>
      <w:lvlText w:val="•"/>
      <w:lvlJc w:val="left"/>
      <w:pPr>
        <w:ind w:left="4956" w:hanging="624"/>
      </w:pPr>
      <w:rPr>
        <w:rFonts w:hint="default"/>
      </w:rPr>
    </w:lvl>
    <w:lvl w:ilvl="5" w:tentative="0">
      <w:start w:val="0"/>
      <w:numFmt w:val="bullet"/>
      <w:lvlText w:val="•"/>
      <w:lvlJc w:val="left"/>
      <w:pPr>
        <w:ind w:left="5865" w:hanging="624"/>
      </w:pPr>
      <w:rPr>
        <w:rFonts w:hint="default"/>
      </w:rPr>
    </w:lvl>
    <w:lvl w:ilvl="6" w:tentative="0">
      <w:start w:val="0"/>
      <w:numFmt w:val="bullet"/>
      <w:lvlText w:val="•"/>
      <w:lvlJc w:val="left"/>
      <w:pPr>
        <w:ind w:left="6774" w:hanging="624"/>
      </w:pPr>
      <w:rPr>
        <w:rFonts w:hint="default"/>
      </w:rPr>
    </w:lvl>
    <w:lvl w:ilvl="7" w:tentative="0">
      <w:start w:val="0"/>
      <w:numFmt w:val="bullet"/>
      <w:lvlText w:val="•"/>
      <w:lvlJc w:val="left"/>
      <w:pPr>
        <w:ind w:left="7683" w:hanging="624"/>
      </w:pPr>
      <w:rPr>
        <w:rFonts w:hint="default"/>
      </w:rPr>
    </w:lvl>
    <w:lvl w:ilvl="8" w:tentative="0">
      <w:start w:val="0"/>
      <w:numFmt w:val="bullet"/>
      <w:lvlText w:val="•"/>
      <w:lvlJc w:val="left"/>
      <w:pPr>
        <w:ind w:left="8592" w:hanging="624"/>
      </w:pPr>
      <w:rPr>
        <w:rFonts w:hint="default"/>
      </w:rPr>
    </w:lvl>
  </w:abstractNum>
  <w:abstractNum w:abstractNumId="15">
    <w:nsid w:val="5A241D34"/>
    <w:multiLevelType w:val="multilevel"/>
    <w:tmpl w:val="5A241D34"/>
    <w:lvl w:ilvl="0" w:tentative="0">
      <w:start w:val="14"/>
      <w:numFmt w:val="decimal"/>
      <w:lvlText w:val="%1."/>
      <w:lvlJc w:val="left"/>
      <w:pPr>
        <w:ind w:left="1183" w:hanging="483"/>
        <w:jc w:val="left"/>
      </w:pPr>
      <w:rPr>
        <w:rFonts w:hint="default" w:ascii="宋体" w:hAnsi="宋体" w:eastAsia="宋体" w:cs="宋体"/>
        <w:b/>
        <w:bCs/>
        <w:w w:val="99"/>
        <w:sz w:val="24"/>
        <w:szCs w:val="24"/>
      </w:rPr>
    </w:lvl>
    <w:lvl w:ilvl="1" w:tentative="0">
      <w:start w:val="1"/>
      <w:numFmt w:val="decimal"/>
      <w:lvlText w:val="%1.%2"/>
      <w:lvlJc w:val="left"/>
      <w:pPr>
        <w:ind w:left="220" w:hanging="481"/>
        <w:jc w:val="left"/>
      </w:pPr>
      <w:rPr>
        <w:rFonts w:hint="default" w:ascii="宋体" w:hAnsi="宋体" w:eastAsia="宋体" w:cs="宋体"/>
        <w:w w:val="100"/>
        <w:sz w:val="22"/>
        <w:szCs w:val="22"/>
      </w:rPr>
    </w:lvl>
    <w:lvl w:ilvl="2" w:tentative="0">
      <w:start w:val="0"/>
      <w:numFmt w:val="bullet"/>
      <w:lvlText w:val="•"/>
      <w:lvlJc w:val="left"/>
      <w:pPr>
        <w:ind w:left="2205" w:hanging="481"/>
      </w:pPr>
      <w:rPr>
        <w:rFonts w:hint="default"/>
      </w:rPr>
    </w:lvl>
    <w:lvl w:ilvl="3" w:tentative="0">
      <w:start w:val="0"/>
      <w:numFmt w:val="bullet"/>
      <w:lvlText w:val="•"/>
      <w:lvlJc w:val="left"/>
      <w:pPr>
        <w:ind w:left="3231" w:hanging="481"/>
      </w:pPr>
      <w:rPr>
        <w:rFonts w:hint="default"/>
      </w:rPr>
    </w:lvl>
    <w:lvl w:ilvl="4" w:tentative="0">
      <w:start w:val="0"/>
      <w:numFmt w:val="bullet"/>
      <w:lvlText w:val="•"/>
      <w:lvlJc w:val="left"/>
      <w:pPr>
        <w:ind w:left="4256" w:hanging="481"/>
      </w:pPr>
      <w:rPr>
        <w:rFonts w:hint="default"/>
      </w:rPr>
    </w:lvl>
    <w:lvl w:ilvl="5" w:tentative="0">
      <w:start w:val="0"/>
      <w:numFmt w:val="bullet"/>
      <w:lvlText w:val="•"/>
      <w:lvlJc w:val="left"/>
      <w:pPr>
        <w:ind w:left="5282" w:hanging="481"/>
      </w:pPr>
      <w:rPr>
        <w:rFonts w:hint="default"/>
      </w:rPr>
    </w:lvl>
    <w:lvl w:ilvl="6" w:tentative="0">
      <w:start w:val="0"/>
      <w:numFmt w:val="bullet"/>
      <w:lvlText w:val="•"/>
      <w:lvlJc w:val="left"/>
      <w:pPr>
        <w:ind w:left="6307" w:hanging="481"/>
      </w:pPr>
      <w:rPr>
        <w:rFonts w:hint="default"/>
      </w:rPr>
    </w:lvl>
    <w:lvl w:ilvl="7" w:tentative="0">
      <w:start w:val="0"/>
      <w:numFmt w:val="bullet"/>
      <w:lvlText w:val="•"/>
      <w:lvlJc w:val="left"/>
      <w:pPr>
        <w:ind w:left="7333" w:hanging="481"/>
      </w:pPr>
      <w:rPr>
        <w:rFonts w:hint="default"/>
      </w:rPr>
    </w:lvl>
    <w:lvl w:ilvl="8" w:tentative="0">
      <w:start w:val="0"/>
      <w:numFmt w:val="bullet"/>
      <w:lvlText w:val="•"/>
      <w:lvlJc w:val="left"/>
      <w:pPr>
        <w:ind w:left="8358" w:hanging="481"/>
      </w:pPr>
      <w:rPr>
        <w:rFonts w:hint="default"/>
      </w:rPr>
    </w:lvl>
  </w:abstractNum>
  <w:abstractNum w:abstractNumId="16">
    <w:nsid w:val="72183CF9"/>
    <w:multiLevelType w:val="multilevel"/>
    <w:tmpl w:val="72183CF9"/>
    <w:lvl w:ilvl="0" w:tentative="0">
      <w:start w:val="3"/>
      <w:numFmt w:val="decimal"/>
      <w:lvlText w:val="%1"/>
      <w:lvlJc w:val="left"/>
      <w:pPr>
        <w:ind w:left="1061" w:hanging="361"/>
        <w:jc w:val="left"/>
      </w:pPr>
      <w:rPr>
        <w:rFonts w:hint="default"/>
      </w:rPr>
    </w:lvl>
    <w:lvl w:ilvl="1" w:tentative="0">
      <w:start w:val="1"/>
      <w:numFmt w:val="decimal"/>
      <w:lvlText w:val="%1.%2"/>
      <w:lvlJc w:val="left"/>
      <w:pPr>
        <w:ind w:left="1061" w:hanging="361"/>
        <w:jc w:val="left"/>
      </w:pPr>
      <w:rPr>
        <w:rFonts w:hint="default" w:ascii="宋体" w:hAnsi="宋体" w:eastAsia="宋体" w:cs="宋体"/>
        <w:w w:val="100"/>
        <w:sz w:val="22"/>
        <w:szCs w:val="22"/>
      </w:rPr>
    </w:lvl>
    <w:lvl w:ilvl="2" w:tentative="0">
      <w:start w:val="0"/>
      <w:numFmt w:val="bullet"/>
      <w:lvlText w:val="•"/>
      <w:lvlJc w:val="left"/>
      <w:pPr>
        <w:ind w:left="2930" w:hanging="361"/>
      </w:pPr>
      <w:rPr>
        <w:rFonts w:hint="default"/>
      </w:rPr>
    </w:lvl>
    <w:lvl w:ilvl="3" w:tentative="0">
      <w:start w:val="0"/>
      <w:numFmt w:val="bullet"/>
      <w:lvlText w:val="•"/>
      <w:lvlJc w:val="left"/>
      <w:pPr>
        <w:ind w:left="3865" w:hanging="361"/>
      </w:pPr>
      <w:rPr>
        <w:rFonts w:hint="default"/>
      </w:rPr>
    </w:lvl>
    <w:lvl w:ilvl="4" w:tentative="0">
      <w:start w:val="0"/>
      <w:numFmt w:val="bullet"/>
      <w:lvlText w:val="•"/>
      <w:lvlJc w:val="left"/>
      <w:pPr>
        <w:ind w:left="4800" w:hanging="361"/>
      </w:pPr>
      <w:rPr>
        <w:rFonts w:hint="default"/>
      </w:rPr>
    </w:lvl>
    <w:lvl w:ilvl="5" w:tentative="0">
      <w:start w:val="0"/>
      <w:numFmt w:val="bullet"/>
      <w:lvlText w:val="•"/>
      <w:lvlJc w:val="left"/>
      <w:pPr>
        <w:ind w:left="5735" w:hanging="361"/>
      </w:pPr>
      <w:rPr>
        <w:rFonts w:hint="default"/>
      </w:rPr>
    </w:lvl>
    <w:lvl w:ilvl="6" w:tentative="0">
      <w:start w:val="0"/>
      <w:numFmt w:val="bullet"/>
      <w:lvlText w:val="•"/>
      <w:lvlJc w:val="left"/>
      <w:pPr>
        <w:ind w:left="6670" w:hanging="361"/>
      </w:pPr>
      <w:rPr>
        <w:rFonts w:hint="default"/>
      </w:rPr>
    </w:lvl>
    <w:lvl w:ilvl="7" w:tentative="0">
      <w:start w:val="0"/>
      <w:numFmt w:val="bullet"/>
      <w:lvlText w:val="•"/>
      <w:lvlJc w:val="left"/>
      <w:pPr>
        <w:ind w:left="7605" w:hanging="361"/>
      </w:pPr>
      <w:rPr>
        <w:rFonts w:hint="default"/>
      </w:rPr>
    </w:lvl>
    <w:lvl w:ilvl="8" w:tentative="0">
      <w:start w:val="0"/>
      <w:numFmt w:val="bullet"/>
      <w:lvlText w:val="•"/>
      <w:lvlJc w:val="left"/>
      <w:pPr>
        <w:ind w:left="8540" w:hanging="361"/>
      </w:pPr>
      <w:rPr>
        <w:rFonts w:hint="default"/>
      </w:rPr>
    </w:lvl>
  </w:abstractNum>
  <w:num w:numId="1">
    <w:abstractNumId w:val="7"/>
  </w:num>
  <w:num w:numId="2">
    <w:abstractNumId w:val="4"/>
  </w:num>
  <w:num w:numId="3">
    <w:abstractNumId w:val="14"/>
  </w:num>
  <w:num w:numId="4">
    <w:abstractNumId w:val="2"/>
  </w:num>
  <w:num w:numId="5">
    <w:abstractNumId w:val="1"/>
  </w:num>
  <w:num w:numId="6">
    <w:abstractNumId w:val="9"/>
  </w:num>
  <w:num w:numId="7">
    <w:abstractNumId w:val="11"/>
  </w:num>
  <w:num w:numId="8">
    <w:abstractNumId w:val="16"/>
  </w:num>
  <w:num w:numId="9">
    <w:abstractNumId w:val="8"/>
  </w:num>
  <w:num w:numId="10">
    <w:abstractNumId w:val="0"/>
  </w:num>
  <w:num w:numId="11">
    <w:abstractNumId w:val="12"/>
  </w:num>
  <w:num w:numId="12">
    <w:abstractNumId w:val="15"/>
  </w:num>
  <w:num w:numId="13">
    <w:abstractNumId w:val="3"/>
  </w:num>
  <w:num w:numId="14">
    <w:abstractNumId w:val="13"/>
  </w:num>
  <w:num w:numId="15">
    <w:abstractNumId w:val="6"/>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NjdlMzY3ZTBlM2M4OTEzMDc0YmVhNTg0NjEwNDgifQ=="/>
  </w:docVars>
  <w:rsids>
    <w:rsidRoot w:val="00000000"/>
    <w:rsid w:val="037C7496"/>
    <w:rsid w:val="04700DA8"/>
    <w:rsid w:val="069D4852"/>
    <w:rsid w:val="073203DA"/>
    <w:rsid w:val="0B0368A9"/>
    <w:rsid w:val="0BCB6767"/>
    <w:rsid w:val="126A3FE9"/>
    <w:rsid w:val="12F3401D"/>
    <w:rsid w:val="15B015A7"/>
    <w:rsid w:val="17261D73"/>
    <w:rsid w:val="19C32A5A"/>
    <w:rsid w:val="1DBD58EC"/>
    <w:rsid w:val="220A669B"/>
    <w:rsid w:val="22D17E7A"/>
    <w:rsid w:val="22F8479F"/>
    <w:rsid w:val="23806805"/>
    <w:rsid w:val="23873828"/>
    <w:rsid w:val="279B4C2B"/>
    <w:rsid w:val="35551569"/>
    <w:rsid w:val="3ACA5813"/>
    <w:rsid w:val="3B710987"/>
    <w:rsid w:val="3D2F43EF"/>
    <w:rsid w:val="3F654DA7"/>
    <w:rsid w:val="3FEE5EB5"/>
    <w:rsid w:val="3FFD6C8D"/>
    <w:rsid w:val="45765BB6"/>
    <w:rsid w:val="467A5C59"/>
    <w:rsid w:val="4BEB7B33"/>
    <w:rsid w:val="4D456CFA"/>
    <w:rsid w:val="4F214EED"/>
    <w:rsid w:val="4FAB2261"/>
    <w:rsid w:val="58C22F04"/>
    <w:rsid w:val="60814E22"/>
    <w:rsid w:val="6BAE366F"/>
    <w:rsid w:val="6E3D78EE"/>
    <w:rsid w:val="70895A10"/>
    <w:rsid w:val="79CA769D"/>
    <w:rsid w:val="7B2B69C3"/>
    <w:rsid w:val="7BA7465F"/>
    <w:rsid w:val="7F8552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4">
    <w:name w:val="heading 1"/>
    <w:basedOn w:val="1"/>
    <w:next w:val="1"/>
    <w:qFormat/>
    <w:uiPriority w:val="1"/>
    <w:pPr>
      <w:ind w:left="1440"/>
      <w:outlineLvl w:val="1"/>
    </w:pPr>
    <w:rPr>
      <w:rFonts w:ascii="宋体" w:hAnsi="宋体" w:eastAsia="宋体" w:cs="宋体"/>
      <w:b/>
      <w:bCs/>
      <w:sz w:val="36"/>
      <w:szCs w:val="36"/>
    </w:rPr>
  </w:style>
  <w:style w:type="paragraph" w:styleId="5">
    <w:name w:val="heading 2"/>
    <w:basedOn w:val="1"/>
    <w:next w:val="1"/>
    <w:qFormat/>
    <w:uiPriority w:val="1"/>
    <w:pPr>
      <w:spacing w:before="42"/>
      <w:ind w:left="900"/>
      <w:outlineLvl w:val="2"/>
    </w:pPr>
    <w:rPr>
      <w:rFonts w:ascii="宋体" w:hAnsi="宋体" w:eastAsia="宋体" w:cs="宋体"/>
      <w:b/>
      <w:bCs/>
      <w:sz w:val="32"/>
      <w:szCs w:val="32"/>
    </w:rPr>
  </w:style>
  <w:style w:type="paragraph" w:styleId="6">
    <w:name w:val="heading 3"/>
    <w:basedOn w:val="1"/>
    <w:next w:val="1"/>
    <w:qFormat/>
    <w:uiPriority w:val="1"/>
    <w:pPr>
      <w:ind w:left="900"/>
      <w:outlineLvl w:val="3"/>
    </w:pPr>
    <w:rPr>
      <w:rFonts w:ascii="宋体" w:hAnsi="宋体" w:eastAsia="宋体" w:cs="宋体"/>
      <w:b/>
      <w:bCs/>
      <w:sz w:val="28"/>
      <w:szCs w:val="28"/>
    </w:rPr>
  </w:style>
  <w:style w:type="paragraph" w:styleId="7">
    <w:name w:val="heading 4"/>
    <w:basedOn w:val="1"/>
    <w:next w:val="1"/>
    <w:qFormat/>
    <w:uiPriority w:val="1"/>
    <w:pPr>
      <w:spacing w:before="3"/>
      <w:ind w:left="700"/>
      <w:outlineLvl w:val="4"/>
    </w:pPr>
    <w:rPr>
      <w:rFonts w:ascii="宋体" w:hAnsi="宋体" w:eastAsia="宋体" w:cs="宋体"/>
      <w:sz w:val="28"/>
      <w:szCs w:val="28"/>
    </w:rPr>
  </w:style>
  <w:style w:type="paragraph" w:styleId="8">
    <w:name w:val="heading 5"/>
    <w:basedOn w:val="1"/>
    <w:next w:val="1"/>
    <w:qFormat/>
    <w:uiPriority w:val="1"/>
    <w:pPr>
      <w:ind w:left="1380" w:hanging="540"/>
      <w:outlineLvl w:val="5"/>
    </w:pPr>
    <w:rPr>
      <w:rFonts w:ascii="宋体" w:hAnsi="宋体" w:eastAsia="宋体" w:cs="宋体"/>
      <w:b/>
      <w:bCs/>
      <w:sz w:val="24"/>
      <w:szCs w:val="24"/>
    </w:rPr>
  </w:style>
  <w:style w:type="character" w:default="1" w:styleId="13">
    <w:name w:val="Default Paragraph Font"/>
    <w:semiHidden/>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 w:val="24"/>
      <w:szCs w:val="24"/>
    </w:rPr>
  </w:style>
  <w:style w:type="paragraph" w:customStyle="1" w:styleId="3">
    <w:name w:val="Default"/>
    <w:next w:val="1"/>
    <w:qFormat/>
    <w:uiPriority w:val="0"/>
    <w:pPr>
      <w:widowControl w:val="0"/>
      <w:autoSpaceDE w:val="0"/>
      <w:autoSpaceDN w:val="0"/>
      <w:adjustRightInd w:val="0"/>
      <w:spacing w:line="240" w:lineRule="auto"/>
    </w:pPr>
    <w:rPr>
      <w:rFonts w:ascii="宋体" w:hAnsi="Times New Roman" w:eastAsia="宋体" w:cs="Times New Roman"/>
      <w:color w:val="000000"/>
      <w:kern w:val="0"/>
      <w:sz w:val="24"/>
      <w:szCs w:val="21"/>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ind w:left="840" w:firstLine="480"/>
    </w:pPr>
    <w:rPr>
      <w:rFonts w:ascii="宋体" w:hAnsi="宋体" w:eastAsia="宋体" w:cs="宋体"/>
    </w:rPr>
  </w:style>
  <w:style w:type="paragraph" w:customStyle="1" w:styleId="17">
    <w:name w:val="Table Paragraph"/>
    <w:basedOn w:val="1"/>
    <w:qFormat/>
    <w:uiPriority w:val="1"/>
    <w:rPr>
      <w:rFonts w:ascii="宋体" w:hAnsi="宋体" w:eastAsia="宋体" w:cs="宋体"/>
    </w:rPr>
  </w:style>
  <w:style w:type="paragraph" w:customStyle="1" w:styleId="18">
    <w:name w:val="首行缩进"/>
    <w:basedOn w:val="1"/>
    <w:qFormat/>
    <w:uiPriority w:val="0"/>
    <w:pPr>
      <w:spacing w:line="360" w:lineRule="auto"/>
      <w:ind w:firstLine="480" w:firstLineChars="200"/>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323</Words>
  <Characters>346</Characters>
  <TotalTime>9</TotalTime>
  <ScaleCrop>false</ScaleCrop>
  <LinksUpToDate>false</LinksUpToDate>
  <CharactersWithSpaces>369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2024-10-31T02:13:00Z</dcterms:created>
  <dc:creator>ASUS</dc:creator>
  <cp:lastModifiedBy>夏目</cp:lastModifiedBy>
  <cp:lastPrinted>2024-11-20T01:52:00Z</cp:lastPrinted>
  <dcterms:modified xsi:type="dcterms:W3CDTF">2025-08-08T02:52:50Z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2024-10-31T00:00:00Z</vt:filetime>
  </property>
  <property fmtid="{D5CDD505-2E9C-101B-9397-08002B2CF9AE}" pid="3" name="Creator">
    <vt:lpwstr>PDFium</vt:lpwstr>
  </property>
  <property fmtid="{D5CDD505-2E9C-101B-9397-08002B2CF9AE}" pid="4" name="LastSaved">
    <vt:filetime>2024-10-31T00:00:00Z</vt:filetime>
  </property>
  <property fmtid="{D5CDD505-2E9C-101B-9397-08002B2CF9AE}" pid="5" name="KSOProductBuildVer">
    <vt:lpwstr>2052-12.1.0.22215</vt:lpwstr>
  </property>
  <property fmtid="{D5CDD505-2E9C-101B-9397-08002B2CF9AE}" pid="6" name="ICV">
    <vt:lpwstr>AA329BD886DB4737BA191193D60A23DA_13</vt:lpwstr>
  </property>
  <property fmtid="{D5CDD505-2E9C-101B-9397-08002B2CF9AE}" pid="7" name="KSOTemplateDocerSaveRecord">
    <vt:lpwstr>eyJoZGlkIjoiYmU4ZjBjNzlhOTdlYTM4NWQyODEzYWRmZGQwOWQ3ZTgiLCJ1c2VySWQiOiIyNTA5MzAxNTQifQ==</vt:lpwstr>
  </property>
</Properties>
</file>