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F6244">
      <w:pPr>
        <w:spacing w:before="149" w:line="219" w:lineRule="auto"/>
        <w:ind w:left="3321"/>
        <w:rPr>
          <w:rFonts w:hint="eastAsia" w:ascii="宋体" w:hAnsi="宋体" w:eastAsia="宋体" w:cs="宋体"/>
          <w:sz w:val="32"/>
          <w:szCs w:val="32"/>
          <w:lang w:eastAsia="zh-CN"/>
        </w:rPr>
      </w:pPr>
      <w:r>
        <w:rPr>
          <w:rFonts w:ascii="宋体" w:hAnsi="宋体" w:eastAsia="宋体" w:cs="宋体"/>
          <w:spacing w:val="-4"/>
          <w:sz w:val="32"/>
          <w:szCs w:val="32"/>
        </w:rPr>
        <w:t xml:space="preserve"> </w:t>
      </w:r>
      <w:r>
        <w:rPr>
          <w:rFonts w:hint="eastAsia" w:ascii="宋体" w:hAnsi="宋体" w:eastAsia="宋体" w:cs="宋体"/>
          <w:b/>
          <w:bCs/>
          <w:spacing w:val="-4"/>
          <w:sz w:val="32"/>
          <w:szCs w:val="32"/>
          <w:lang w:val="en-US" w:eastAsia="zh-CN"/>
        </w:rPr>
        <w:t>采购需求</w:t>
      </w:r>
    </w:p>
    <w:p w14:paraId="0452C5A4">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项目名称：</w:t>
      </w:r>
      <w:r>
        <w:rPr>
          <w:rFonts w:hint="eastAsia" w:ascii="宋体" w:hAnsi="宋体" w:eastAsia="宋体" w:cs="宋体"/>
          <w:sz w:val="24"/>
          <w:szCs w:val="24"/>
          <w:lang w:eastAsia="zh-CN"/>
        </w:rPr>
        <w:t>确山县农业农村局2022年高标准农田建设项目采用第三方验收项目</w:t>
      </w:r>
    </w:p>
    <w:p w14:paraId="57D70A34">
      <w:pPr>
        <w:pStyle w:val="6"/>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eastAsia="宋体" w:cs="Times New Roman"/>
          <w:b/>
          <w:bCs/>
          <w:color w:val="auto"/>
          <w:sz w:val="24"/>
          <w:szCs w:val="24"/>
          <w:highlight w:val="none"/>
        </w:rPr>
      </w:pPr>
      <w:r>
        <w:rPr>
          <w:rFonts w:hint="eastAsia" w:cs="Times New Roman"/>
          <w:b/>
          <w:bCs/>
          <w:color w:val="auto"/>
          <w:sz w:val="24"/>
          <w:szCs w:val="24"/>
          <w:highlight w:val="none"/>
          <w:lang w:val="en-US" w:eastAsia="zh-CN"/>
        </w:rPr>
        <w:t>服务</w:t>
      </w:r>
      <w:r>
        <w:rPr>
          <w:rFonts w:hint="eastAsia" w:eastAsia="宋体" w:cs="Times New Roman"/>
          <w:b/>
          <w:bCs/>
          <w:color w:val="auto"/>
          <w:sz w:val="24"/>
          <w:szCs w:val="24"/>
          <w:highlight w:val="none"/>
        </w:rPr>
        <w:t>内容:</w:t>
      </w:r>
    </w:p>
    <w:p w14:paraId="3795D8D9">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eastAsia="宋体" w:cs="Times New Roman"/>
          <w:b w:val="0"/>
          <w:bCs w:val="0"/>
          <w:color w:val="auto"/>
          <w:sz w:val="24"/>
          <w:szCs w:val="24"/>
          <w:highlight w:val="none"/>
        </w:rPr>
      </w:pPr>
      <w:r>
        <w:rPr>
          <w:rFonts w:hint="eastAsia" w:eastAsia="宋体" w:cs="Times New Roman"/>
          <w:b w:val="0"/>
          <w:bCs w:val="0"/>
          <w:color w:val="auto"/>
          <w:sz w:val="24"/>
          <w:szCs w:val="24"/>
          <w:highlight w:val="none"/>
        </w:rPr>
        <w:t>通过听取汇报、查阅档案、核实现场、测试运行、走访实地、质量检测等多种方式，对项目实施情况开展全面验收，形成项目竣工验收情况报告。</w:t>
      </w:r>
    </w:p>
    <w:p w14:paraId="51D29060">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cs="Times New Roman"/>
          <w:b/>
          <w:bCs/>
          <w:color w:val="auto"/>
          <w:sz w:val="24"/>
          <w:szCs w:val="24"/>
          <w:highlight w:val="none"/>
          <w:lang w:eastAsia="zh-CN"/>
        </w:rPr>
      </w:pPr>
      <w:r>
        <w:rPr>
          <w:rFonts w:hint="eastAsia" w:eastAsia="宋体" w:cs="Times New Roman"/>
          <w:b/>
          <w:bCs/>
          <w:color w:val="auto"/>
          <w:sz w:val="24"/>
          <w:szCs w:val="24"/>
          <w:highlight w:val="none"/>
        </w:rPr>
        <w:t>二、技术标准</w:t>
      </w:r>
      <w:r>
        <w:rPr>
          <w:rFonts w:hint="eastAsia" w:eastAsia="宋体" w:cs="Times New Roman"/>
          <w:b/>
          <w:bCs/>
          <w:color w:val="auto"/>
          <w:sz w:val="24"/>
          <w:szCs w:val="24"/>
          <w:highlight w:val="none"/>
          <w:lang w:eastAsia="zh-CN"/>
        </w:rPr>
        <w:t>及要求</w:t>
      </w:r>
    </w:p>
    <w:p w14:paraId="5E514D8B">
      <w:pPr>
        <w:pStyle w:val="6"/>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eastAsia="宋体" w:cs="Times New Roman"/>
          <w:color w:val="auto"/>
          <w:sz w:val="24"/>
          <w:szCs w:val="24"/>
          <w:highlight w:val="none"/>
        </w:rPr>
      </w:pPr>
      <w:r>
        <w:rPr>
          <w:rFonts w:hint="eastAsia" w:eastAsia="宋体" w:cs="Times New Roman"/>
          <w:color w:val="auto"/>
          <w:sz w:val="24"/>
          <w:szCs w:val="24"/>
          <w:highlight w:val="none"/>
        </w:rPr>
        <w:t>依据国家、省高标准农田建设相关技术标准，针对项目初步设计和实施计划文件中的建设内容和技术需求进行验收，验收结束后出具清晰、完整、规范的总项和单项验收报告。</w:t>
      </w:r>
    </w:p>
    <w:p w14:paraId="5907E5E5">
      <w:pPr>
        <w:pStyle w:val="6"/>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eastAsia="宋体" w:cs="Times New Roman"/>
          <w:color w:val="auto"/>
          <w:sz w:val="24"/>
          <w:szCs w:val="24"/>
          <w:highlight w:val="none"/>
          <w:lang w:eastAsia="zh-CN"/>
        </w:rPr>
      </w:pPr>
      <w:r>
        <w:rPr>
          <w:rFonts w:hint="eastAsia" w:eastAsia="宋体" w:cs="Times New Roman"/>
          <w:color w:val="auto"/>
          <w:sz w:val="24"/>
          <w:szCs w:val="24"/>
          <w:highlight w:val="none"/>
          <w:lang w:eastAsia="zh-CN"/>
        </w:rPr>
        <w:t>技术规范和标准不全或与现行规范标准不一致时，以现行规范标准为主。</w:t>
      </w:r>
    </w:p>
    <w:p w14:paraId="157247D9">
      <w:pPr>
        <w:pStyle w:val="6"/>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eastAsia="宋体" w:cs="Times New Roman"/>
          <w:color w:val="auto"/>
          <w:sz w:val="24"/>
          <w:szCs w:val="24"/>
          <w:highlight w:val="none"/>
          <w:lang w:eastAsia="zh-CN"/>
        </w:rPr>
      </w:pPr>
      <w:r>
        <w:rPr>
          <w:rFonts w:hint="eastAsia" w:eastAsia="宋体" w:cs="Times New Roman"/>
          <w:color w:val="auto"/>
          <w:sz w:val="24"/>
          <w:szCs w:val="24"/>
          <w:highlight w:val="none"/>
          <w:lang w:eastAsia="zh-CN"/>
        </w:rPr>
        <w:t>其他要求：参加</w:t>
      </w:r>
      <w:r>
        <w:rPr>
          <w:rFonts w:hint="eastAsia" w:cs="Times New Roman"/>
          <w:color w:val="auto"/>
          <w:sz w:val="24"/>
          <w:szCs w:val="24"/>
          <w:highlight w:val="none"/>
          <w:lang w:val="en-US" w:eastAsia="zh-CN"/>
        </w:rPr>
        <w:t>谈判</w:t>
      </w:r>
      <w:r>
        <w:rPr>
          <w:rFonts w:hint="eastAsia" w:eastAsia="宋体" w:cs="Times New Roman"/>
          <w:color w:val="auto"/>
          <w:sz w:val="24"/>
          <w:szCs w:val="24"/>
          <w:highlight w:val="none"/>
          <w:lang w:eastAsia="zh-CN"/>
        </w:rPr>
        <w:t>的供应商</w:t>
      </w:r>
      <w:r>
        <w:rPr>
          <w:rFonts w:hint="eastAsia" w:cs="Times New Roman"/>
          <w:color w:val="auto"/>
          <w:sz w:val="24"/>
          <w:szCs w:val="24"/>
          <w:highlight w:val="none"/>
          <w:lang w:val="en-US" w:eastAsia="zh-CN"/>
        </w:rPr>
        <w:t>自行</w:t>
      </w:r>
      <w:r>
        <w:rPr>
          <w:rFonts w:hint="eastAsia" w:eastAsia="宋体" w:cs="Times New Roman"/>
          <w:color w:val="auto"/>
          <w:sz w:val="24"/>
          <w:szCs w:val="24"/>
          <w:highlight w:val="none"/>
          <w:lang w:eastAsia="zh-CN"/>
        </w:rPr>
        <w:t>现场踏勘，充分了解项目现场情况及与项目有所影响的相关因素编制工作方案，内容偏离实际或者不科学、不合理视为未实质性响应招标文件的要求。</w:t>
      </w:r>
    </w:p>
    <w:p w14:paraId="0DC4234E">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cs="Times New Roman"/>
          <w:b/>
          <w:bCs/>
          <w:color w:val="auto"/>
          <w:sz w:val="24"/>
          <w:szCs w:val="24"/>
          <w:highlight w:val="none"/>
        </w:rPr>
      </w:pPr>
      <w:bookmarkStart w:id="0" w:name="_Hlk51844818"/>
      <w:r>
        <w:rPr>
          <w:rFonts w:hint="eastAsia" w:eastAsia="宋体" w:cs="Times New Roman"/>
          <w:b/>
          <w:bCs/>
          <w:color w:val="auto"/>
          <w:sz w:val="24"/>
          <w:szCs w:val="24"/>
          <w:highlight w:val="none"/>
        </w:rPr>
        <w:t>三、项目成果</w:t>
      </w:r>
    </w:p>
    <w:p w14:paraId="0B8CD787">
      <w:pPr>
        <w:pStyle w:val="6"/>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rPr>
      </w:pPr>
      <w:r>
        <w:rPr>
          <w:rFonts w:hint="eastAsia" w:eastAsia="宋体" w:cs="Times New Roman"/>
          <w:color w:val="auto"/>
          <w:sz w:val="24"/>
          <w:szCs w:val="24"/>
          <w:highlight w:val="none"/>
          <w:lang w:eastAsia="zh-CN"/>
        </w:rPr>
        <w:t>验收</w:t>
      </w:r>
      <w:r>
        <w:rPr>
          <w:rFonts w:hint="eastAsia" w:eastAsia="宋体" w:cs="Times New Roman"/>
          <w:color w:val="auto"/>
          <w:sz w:val="24"/>
          <w:szCs w:val="24"/>
          <w:highlight w:val="none"/>
        </w:rPr>
        <w:t>报告、方案及图件成果；现场影像资料成果</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数量</w:t>
      </w:r>
      <w:r>
        <w:rPr>
          <w:rFonts w:hint="eastAsia" w:eastAsia="宋体" w:cs="Times New Roman"/>
          <w:color w:val="auto"/>
          <w:sz w:val="24"/>
          <w:szCs w:val="24"/>
          <w:highlight w:val="none"/>
        </w:rPr>
        <w:t>等项目上报所需提交的资料</w:t>
      </w:r>
      <w:r>
        <w:rPr>
          <w:rFonts w:hint="eastAsia" w:cs="Times New Roman"/>
          <w:color w:val="auto"/>
          <w:sz w:val="24"/>
          <w:szCs w:val="24"/>
          <w:highlight w:val="none"/>
          <w:lang w:val="en-US" w:eastAsia="zh-CN"/>
        </w:rPr>
        <w:t>均应满足采购人要求</w:t>
      </w:r>
      <w:r>
        <w:rPr>
          <w:rFonts w:hint="eastAsia" w:eastAsia="宋体" w:cs="Times New Roman"/>
          <w:color w:val="auto"/>
          <w:sz w:val="24"/>
          <w:szCs w:val="24"/>
          <w:highlight w:val="none"/>
        </w:rPr>
        <w:t>。</w:t>
      </w:r>
      <w:bookmarkEnd w:id="0"/>
    </w:p>
    <w:p w14:paraId="1DB9B842">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cs="Times New Roman"/>
          <w:b/>
          <w:bCs/>
          <w:color w:val="auto"/>
          <w:sz w:val="24"/>
          <w:szCs w:val="24"/>
          <w:highlight w:val="none"/>
        </w:rPr>
      </w:pPr>
      <w:r>
        <w:rPr>
          <w:rFonts w:hint="eastAsia" w:eastAsia="宋体" w:cs="Times New Roman"/>
          <w:b/>
          <w:bCs/>
          <w:color w:val="auto"/>
          <w:sz w:val="24"/>
          <w:szCs w:val="24"/>
          <w:highlight w:val="none"/>
          <w:lang w:val="en-US" w:eastAsia="zh-CN"/>
        </w:rPr>
        <w:t>四</w:t>
      </w:r>
      <w:r>
        <w:rPr>
          <w:rFonts w:hint="eastAsia" w:eastAsia="宋体" w:cs="Times New Roman"/>
          <w:b/>
          <w:bCs/>
          <w:color w:val="auto"/>
          <w:sz w:val="24"/>
          <w:szCs w:val="24"/>
          <w:highlight w:val="none"/>
        </w:rPr>
        <w:t>、商务要求</w:t>
      </w:r>
    </w:p>
    <w:p w14:paraId="1546133D">
      <w:pPr>
        <w:spacing w:line="106" w:lineRule="exact"/>
      </w:pPr>
    </w:p>
    <w:tbl>
      <w:tblPr>
        <w:tblStyle w:val="8"/>
        <w:tblW w:w="90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5"/>
        <w:gridCol w:w="6871"/>
      </w:tblGrid>
      <w:tr w14:paraId="7C92A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2225" w:type="dxa"/>
            <w:vAlign w:val="top"/>
          </w:tcPr>
          <w:p w14:paraId="664A759C">
            <w:pPr>
              <w:pStyle w:val="7"/>
              <w:spacing w:before="71" w:line="222" w:lineRule="auto"/>
              <w:ind w:left="659"/>
              <w:rPr>
                <w:sz w:val="24"/>
                <w:szCs w:val="24"/>
              </w:rPr>
            </w:pPr>
            <w:r>
              <w:rPr>
                <w:spacing w:val="-3"/>
                <w:sz w:val="24"/>
                <w:szCs w:val="24"/>
              </w:rPr>
              <w:t>服务期限</w:t>
            </w:r>
          </w:p>
        </w:tc>
        <w:tc>
          <w:tcPr>
            <w:tcW w:w="6871" w:type="dxa"/>
            <w:vAlign w:val="top"/>
          </w:tcPr>
          <w:p w14:paraId="6567DB9F">
            <w:pPr>
              <w:pStyle w:val="7"/>
              <w:spacing w:before="71" w:line="225" w:lineRule="auto"/>
              <w:ind w:left="10"/>
              <w:rPr>
                <w:sz w:val="24"/>
                <w:szCs w:val="24"/>
              </w:rPr>
            </w:pPr>
            <w:r>
              <w:rPr>
                <w:rFonts w:hint="eastAsia"/>
                <w:sz w:val="24"/>
                <w:szCs w:val="24"/>
              </w:rPr>
              <w:t>合同签订之日起</w:t>
            </w:r>
            <w:r>
              <w:rPr>
                <w:rFonts w:hint="eastAsia"/>
                <w:sz w:val="24"/>
                <w:szCs w:val="24"/>
                <w:lang w:val="en-US" w:eastAsia="zh-CN"/>
              </w:rPr>
              <w:t>20</w:t>
            </w:r>
            <w:r>
              <w:rPr>
                <w:rFonts w:hint="eastAsia"/>
                <w:sz w:val="24"/>
                <w:szCs w:val="24"/>
              </w:rPr>
              <w:t>日历天内提交竣工验收报告,直到本项目经相 关部门验收通过。</w:t>
            </w:r>
          </w:p>
        </w:tc>
      </w:tr>
      <w:tr w14:paraId="035DB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225" w:type="dxa"/>
            <w:vAlign w:val="top"/>
          </w:tcPr>
          <w:p w14:paraId="32B8DF4B">
            <w:pPr>
              <w:pStyle w:val="7"/>
              <w:spacing w:before="122" w:line="222" w:lineRule="auto"/>
              <w:ind w:left="659"/>
              <w:rPr>
                <w:sz w:val="24"/>
                <w:szCs w:val="24"/>
              </w:rPr>
            </w:pPr>
            <w:r>
              <w:rPr>
                <w:spacing w:val="-3"/>
                <w:sz w:val="24"/>
                <w:szCs w:val="24"/>
              </w:rPr>
              <w:t>服务地点</w:t>
            </w:r>
          </w:p>
        </w:tc>
        <w:tc>
          <w:tcPr>
            <w:tcW w:w="6871" w:type="dxa"/>
            <w:vAlign w:val="top"/>
          </w:tcPr>
          <w:p w14:paraId="36C26A11">
            <w:pPr>
              <w:pStyle w:val="7"/>
              <w:spacing w:before="122" w:line="222" w:lineRule="auto"/>
              <w:ind w:left="16"/>
              <w:rPr>
                <w:sz w:val="24"/>
                <w:szCs w:val="24"/>
              </w:rPr>
            </w:pPr>
            <w:r>
              <w:rPr>
                <w:spacing w:val="-6"/>
                <w:sz w:val="24"/>
                <w:szCs w:val="24"/>
              </w:rPr>
              <w:t>采购人指定地点。</w:t>
            </w:r>
          </w:p>
        </w:tc>
      </w:tr>
      <w:tr w14:paraId="704E4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2225" w:type="dxa"/>
            <w:vAlign w:val="top"/>
          </w:tcPr>
          <w:p w14:paraId="2D577428">
            <w:pPr>
              <w:pStyle w:val="7"/>
              <w:spacing w:before="141" w:line="222" w:lineRule="auto"/>
              <w:ind w:left="659"/>
              <w:rPr>
                <w:sz w:val="24"/>
                <w:szCs w:val="24"/>
              </w:rPr>
            </w:pPr>
            <w:r>
              <w:rPr>
                <w:spacing w:val="-3"/>
                <w:sz w:val="24"/>
                <w:szCs w:val="24"/>
              </w:rPr>
              <w:t>服务标准</w:t>
            </w:r>
          </w:p>
        </w:tc>
        <w:tc>
          <w:tcPr>
            <w:tcW w:w="6871" w:type="dxa"/>
            <w:vAlign w:val="top"/>
          </w:tcPr>
          <w:p w14:paraId="08F11909">
            <w:pPr>
              <w:pStyle w:val="7"/>
              <w:spacing w:before="140" w:line="220" w:lineRule="auto"/>
              <w:ind w:left="20"/>
              <w:rPr>
                <w:sz w:val="24"/>
                <w:szCs w:val="24"/>
              </w:rPr>
            </w:pPr>
            <w:r>
              <w:rPr>
                <w:rFonts w:hint="eastAsia"/>
                <w:sz w:val="24"/>
                <w:szCs w:val="24"/>
              </w:rPr>
              <w:t>符合国家、地方及行业现行相关标准和规定。</w:t>
            </w:r>
          </w:p>
        </w:tc>
      </w:tr>
      <w:tr w14:paraId="57811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225" w:type="dxa"/>
            <w:vAlign w:val="top"/>
          </w:tcPr>
          <w:p w14:paraId="0CCF8FD5">
            <w:pPr>
              <w:pStyle w:val="7"/>
              <w:spacing w:before="113" w:line="223" w:lineRule="auto"/>
              <w:ind w:left="427"/>
              <w:rPr>
                <w:sz w:val="24"/>
                <w:szCs w:val="24"/>
              </w:rPr>
            </w:pPr>
            <w:r>
              <w:rPr>
                <w:spacing w:val="-4"/>
                <w:sz w:val="24"/>
                <w:szCs w:val="24"/>
              </w:rPr>
              <w:t>合同签订时间</w:t>
            </w:r>
          </w:p>
        </w:tc>
        <w:tc>
          <w:tcPr>
            <w:tcW w:w="6871" w:type="dxa"/>
            <w:vAlign w:val="top"/>
          </w:tcPr>
          <w:p w14:paraId="33C63F0B">
            <w:pPr>
              <w:pStyle w:val="7"/>
              <w:spacing w:before="114" w:line="222" w:lineRule="auto"/>
              <w:ind w:left="45"/>
              <w:rPr>
                <w:sz w:val="24"/>
                <w:szCs w:val="24"/>
              </w:rPr>
            </w:pPr>
            <w:r>
              <w:rPr>
                <w:rFonts w:hint="eastAsia"/>
                <w:spacing w:val="-6"/>
                <w:sz w:val="24"/>
                <w:szCs w:val="24"/>
                <w:lang w:val="en-US" w:eastAsia="zh-CN"/>
              </w:rPr>
              <w:t>成交</w:t>
            </w:r>
            <w:r>
              <w:rPr>
                <w:spacing w:val="-6"/>
                <w:sz w:val="24"/>
                <w:szCs w:val="24"/>
              </w:rPr>
              <w:t>通知书发出之日起2日内。</w:t>
            </w:r>
          </w:p>
        </w:tc>
      </w:tr>
      <w:tr w14:paraId="0DF8E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2225" w:type="dxa"/>
            <w:vAlign w:val="top"/>
          </w:tcPr>
          <w:p w14:paraId="0EC8D36E">
            <w:pPr>
              <w:pStyle w:val="7"/>
              <w:spacing w:before="124" w:line="223" w:lineRule="auto"/>
              <w:ind w:left="660"/>
              <w:rPr>
                <w:sz w:val="24"/>
                <w:szCs w:val="24"/>
              </w:rPr>
            </w:pPr>
            <w:r>
              <w:rPr>
                <w:spacing w:val="-3"/>
                <w:sz w:val="24"/>
                <w:szCs w:val="24"/>
              </w:rPr>
              <w:t>付款方式</w:t>
            </w:r>
          </w:p>
        </w:tc>
        <w:tc>
          <w:tcPr>
            <w:tcW w:w="6871" w:type="dxa"/>
            <w:vAlign w:val="top"/>
          </w:tcPr>
          <w:p w14:paraId="419725C5">
            <w:pPr>
              <w:pStyle w:val="7"/>
              <w:spacing w:before="124" w:line="220" w:lineRule="auto"/>
              <w:ind w:left="20"/>
              <w:rPr>
                <w:rFonts w:hint="eastAsia" w:eastAsia="宋体"/>
                <w:sz w:val="24"/>
                <w:szCs w:val="24"/>
                <w:lang w:eastAsia="zh-CN"/>
              </w:rPr>
            </w:pPr>
            <w:r>
              <w:rPr>
                <w:spacing w:val="-2"/>
                <w:sz w:val="24"/>
                <w:szCs w:val="24"/>
              </w:rPr>
              <w:t>符合采购人需求，验收合格后一次性付清</w:t>
            </w:r>
            <w:r>
              <w:rPr>
                <w:rFonts w:hint="eastAsia"/>
                <w:spacing w:val="-2"/>
                <w:sz w:val="24"/>
                <w:szCs w:val="24"/>
                <w:lang w:eastAsia="zh-CN"/>
              </w:rPr>
              <w:t>。</w:t>
            </w:r>
          </w:p>
        </w:tc>
      </w:tr>
    </w:tbl>
    <w:p w14:paraId="7969C4FE">
      <w:pPr>
        <w:pStyle w:val="6"/>
        <w:spacing w:line="440" w:lineRule="exact"/>
        <w:rPr>
          <w:rFonts w:hint="eastAsia" w:eastAsia="宋体" w:cs="Times New Roman"/>
          <w:b/>
          <w:bCs/>
          <w:color w:val="auto"/>
          <w:sz w:val="24"/>
          <w:szCs w:val="24"/>
          <w:highlight w:val="none"/>
          <w:lang w:val="en-US" w:eastAsia="zh-CN"/>
        </w:rPr>
      </w:pPr>
      <w:r>
        <w:rPr>
          <w:rFonts w:hint="eastAsia" w:eastAsia="宋体" w:cs="Times New Roman"/>
          <w:b/>
          <w:bCs/>
          <w:color w:val="auto"/>
          <w:sz w:val="24"/>
          <w:szCs w:val="24"/>
          <w:highlight w:val="none"/>
          <w:lang w:val="en-US" w:eastAsia="zh-CN"/>
        </w:rPr>
        <w:t>三、采购人对项目的特殊要求及说明</w:t>
      </w:r>
    </w:p>
    <w:p w14:paraId="1C008F53">
      <w:pPr>
        <w:spacing w:line="227" w:lineRule="exact"/>
      </w:pPr>
    </w:p>
    <w:tbl>
      <w:tblPr>
        <w:tblStyle w:val="8"/>
        <w:tblW w:w="9174"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2"/>
        <w:gridCol w:w="7482"/>
      </w:tblGrid>
      <w:tr w14:paraId="2E82B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1692" w:type="dxa"/>
            <w:vAlign w:val="top"/>
          </w:tcPr>
          <w:p w14:paraId="1CD33562">
            <w:pPr>
              <w:spacing w:line="272" w:lineRule="auto"/>
              <w:rPr>
                <w:rFonts w:ascii="Arial"/>
                <w:sz w:val="21"/>
              </w:rPr>
            </w:pPr>
          </w:p>
          <w:p w14:paraId="37F20174">
            <w:pPr>
              <w:pStyle w:val="7"/>
              <w:spacing w:before="71" w:line="222" w:lineRule="auto"/>
              <w:ind w:left="146"/>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采购人的特殊</w:t>
            </w:r>
          </w:p>
          <w:p w14:paraId="3782CDBC">
            <w:pPr>
              <w:pStyle w:val="7"/>
              <w:spacing w:before="71" w:line="222" w:lineRule="auto"/>
              <w:ind w:left="150"/>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要求及说明理</w:t>
            </w:r>
          </w:p>
          <w:p w14:paraId="3E612E92">
            <w:pPr>
              <w:pStyle w:val="7"/>
              <w:spacing w:before="72" w:line="226" w:lineRule="auto"/>
              <w:ind w:left="802"/>
              <w:rPr>
                <w:sz w:val="22"/>
                <w:szCs w:val="22"/>
              </w:rPr>
            </w:pPr>
            <w:r>
              <w:rPr>
                <w:rFonts w:hint="eastAsia" w:ascii="宋体" w:hAnsi="宋体" w:eastAsia="宋体" w:cs="宋体"/>
                <w:snapToGrid w:val="0"/>
                <w:color w:val="000000"/>
                <w:spacing w:val="-5"/>
                <w:kern w:val="0"/>
                <w:sz w:val="24"/>
                <w:szCs w:val="24"/>
                <w:lang w:val="en-US" w:eastAsia="en-US" w:bidi="ar-SA"/>
              </w:rPr>
              <w:t>由</w:t>
            </w:r>
          </w:p>
        </w:tc>
        <w:tc>
          <w:tcPr>
            <w:tcW w:w="7482" w:type="dxa"/>
            <w:vAlign w:val="top"/>
          </w:tcPr>
          <w:p w14:paraId="706A563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54"/>
              <w:textAlignment w:val="baseline"/>
              <w:rPr>
                <w:sz w:val="24"/>
                <w:szCs w:val="24"/>
              </w:rPr>
            </w:pPr>
            <w:r>
              <w:rPr>
                <w:spacing w:val="-2"/>
                <w:sz w:val="24"/>
                <w:szCs w:val="24"/>
              </w:rPr>
              <w:t>1、是否收取履约保证金：否</w:t>
            </w:r>
          </w:p>
          <w:p w14:paraId="2B5EBF8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25"/>
              <w:textAlignment w:val="baseline"/>
              <w:rPr>
                <w:sz w:val="24"/>
                <w:szCs w:val="24"/>
              </w:rPr>
            </w:pPr>
            <w:r>
              <w:rPr>
                <w:spacing w:val="-1"/>
                <w:sz w:val="24"/>
                <w:szCs w:val="24"/>
              </w:rPr>
              <w:t>2、是否接受联合体参加</w:t>
            </w:r>
            <w:r>
              <w:rPr>
                <w:rFonts w:hint="eastAsia"/>
                <w:spacing w:val="-1"/>
                <w:sz w:val="24"/>
                <w:szCs w:val="24"/>
                <w:lang w:val="en-US" w:eastAsia="zh-CN"/>
              </w:rPr>
              <w:t>竞谈</w:t>
            </w:r>
            <w:r>
              <w:rPr>
                <w:spacing w:val="-1"/>
                <w:sz w:val="24"/>
                <w:szCs w:val="24"/>
              </w:rPr>
              <w:t>：否</w:t>
            </w:r>
          </w:p>
          <w:p w14:paraId="013A741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31" w:right="-132" w:rightChars="0" w:hanging="5"/>
              <w:textAlignment w:val="baseline"/>
              <w:rPr>
                <w:spacing w:val="-4"/>
                <w:sz w:val="24"/>
                <w:szCs w:val="24"/>
              </w:rPr>
            </w:pPr>
            <w:r>
              <w:rPr>
                <w:rFonts w:hint="eastAsia"/>
                <w:spacing w:val="-4"/>
                <w:sz w:val="24"/>
                <w:szCs w:val="24"/>
                <w:lang w:val="en-US" w:eastAsia="zh-CN"/>
              </w:rPr>
              <w:t>3、</w:t>
            </w:r>
            <w:r>
              <w:rPr>
                <w:spacing w:val="-4"/>
                <w:sz w:val="24"/>
                <w:szCs w:val="24"/>
              </w:rPr>
              <w:t>依据《政府采购促进中小企业发展管理办法》</w:t>
            </w:r>
            <w:r>
              <w:rPr>
                <w:spacing w:val="-62"/>
                <w:sz w:val="24"/>
                <w:szCs w:val="24"/>
              </w:rPr>
              <w:t xml:space="preserve"> </w:t>
            </w:r>
            <w:r>
              <w:rPr>
                <w:spacing w:val="-4"/>
                <w:sz w:val="24"/>
                <w:szCs w:val="24"/>
              </w:rPr>
              <w:t>(财库〔2020〕46号)</w:t>
            </w:r>
          </w:p>
          <w:p w14:paraId="340EBB1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31" w:right="-132" w:rightChars="0" w:hanging="5"/>
              <w:textAlignment w:val="baseline"/>
              <w:rPr>
                <w:sz w:val="24"/>
                <w:szCs w:val="24"/>
              </w:rPr>
            </w:pPr>
            <w:r>
              <w:rPr>
                <w:spacing w:val="-2"/>
                <w:sz w:val="24"/>
                <w:szCs w:val="24"/>
              </w:rPr>
              <w:t>的规定享受扶持政策获得政府采购合同的，小微企业不得将合同分包给大中型企业，中型企业不得将合同分包给大型企业。</w:t>
            </w:r>
          </w:p>
          <w:p w14:paraId="6335F65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126"/>
              <w:textAlignment w:val="baseline"/>
              <w:rPr>
                <w:sz w:val="24"/>
                <w:szCs w:val="24"/>
              </w:rPr>
            </w:pPr>
            <w:r>
              <w:rPr>
                <w:rFonts w:hint="eastAsia"/>
                <w:spacing w:val="-1"/>
                <w:sz w:val="24"/>
                <w:szCs w:val="24"/>
                <w:lang w:val="en-US" w:eastAsia="zh-CN"/>
              </w:rPr>
              <w:t>4</w:t>
            </w:r>
            <w:r>
              <w:rPr>
                <w:spacing w:val="-1"/>
                <w:sz w:val="24"/>
                <w:szCs w:val="24"/>
              </w:rPr>
              <w:t>、本项目的对应的中小企业划分标准所属</w:t>
            </w:r>
            <w:r>
              <w:rPr>
                <w:spacing w:val="-2"/>
                <w:sz w:val="24"/>
                <w:szCs w:val="24"/>
              </w:rPr>
              <w:t>行业为：</w:t>
            </w:r>
            <w:r>
              <w:rPr>
                <w:spacing w:val="-2"/>
                <w:sz w:val="24"/>
                <w:szCs w:val="24"/>
                <w:u w:val="single" w:color="auto"/>
              </w:rPr>
              <w:t>其他未列明行业</w:t>
            </w:r>
            <w:r>
              <w:rPr>
                <w:spacing w:val="-2"/>
                <w:sz w:val="24"/>
                <w:szCs w:val="24"/>
              </w:rPr>
              <w:t xml:space="preserve"> </w:t>
            </w:r>
          </w:p>
        </w:tc>
      </w:tr>
    </w:tbl>
    <w:p w14:paraId="6AAED95C">
      <w:pPr>
        <w:pStyle w:val="2"/>
      </w:pPr>
    </w:p>
    <w:p w14:paraId="650B1992">
      <w:pPr>
        <w:rPr>
          <w:rFonts w:hint="eastAsia" w:eastAsia="宋体"/>
          <w:lang w:eastAsia="zh-CN"/>
        </w:rPr>
      </w:pPr>
      <w:bookmarkStart w:id="1" w:name="_GoBack"/>
      <w:bookmarkEnd w:id="1"/>
    </w:p>
    <w:sectPr>
      <w:pgSz w:w="11906" w:h="16838"/>
      <w:pgMar w:top="1440" w:right="1417" w:bottom="1440" w:left="1417" w:header="851" w:footer="992" w:gutter="0"/>
      <w:pgBorders>
        <w:top w:val="none" w:sz="0" w:space="0"/>
        <w:left w:val="none" w:sz="0" w:space="0"/>
        <w:bottom w:val="none" w:sz="0" w:space="0"/>
        <w:right w:val="none" w:sz="0" w:space="0"/>
      </w:pgBorders>
      <w:cols w:space="425"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EC8964"/>
    <w:multiLevelType w:val="singleLevel"/>
    <w:tmpl w:val="18EC89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3046C6"/>
    <w:rsid w:val="2FE468F1"/>
    <w:rsid w:val="4D3046C6"/>
    <w:rsid w:val="561F589C"/>
    <w:rsid w:val="6093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ody Text First Indent"/>
    <w:basedOn w:val="2"/>
    <w:qFormat/>
    <w:uiPriority w:val="0"/>
    <w:pPr>
      <w:ind w:firstLine="420" w:firstLineChars="100"/>
    </w:pPr>
  </w:style>
  <w:style w:type="paragraph" w:customStyle="1" w:styleId="6">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7">
    <w:name w:val="Table Text"/>
    <w:basedOn w:val="1"/>
    <w:semiHidden/>
    <w:qFormat/>
    <w:uiPriority w:val="0"/>
    <w:rPr>
      <w:rFonts w:ascii="宋体" w:hAnsi="宋体" w:eastAsia="宋体" w:cs="宋体"/>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2025-06-16T02:27:00Z</dcterms:created>
  <dc:creator>不语</dc:creator>
  <cp:lastModifiedBy>不语</cp:lastModifiedBy>
  <dcterms:modified xsi:type="dcterms:W3CDTF">2025-06-16T02:27:55Z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A277628DC5D148C690DD7BCCEBC12BBA_11</vt:lpwstr>
  </property>
  <property fmtid="{D5CDD505-2E9C-101B-9397-08002B2CF9AE}" pid="4" name="KSOTemplateDocerSaveRecord">
    <vt:lpwstr>eyJoZGlkIjoiYjJlZTgwM2MwZjlmYTNlZTFlOTQwMDM4MGM0YjhlZjIiLCJ1c2VySWQiOiIxMTUzNzc4NDQ4In0=</vt:lpwstr>
  </property>
</Properties>
</file>