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4D6C2">
      <w:pPr>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年度食品、餐饮具监督抽检第三方服务项目招标公告</w:t>
      </w:r>
    </w:p>
    <w:p w14:paraId="7C16ECF7">
      <w:pPr>
        <w:spacing w:line="360" w:lineRule="auto"/>
        <w:rPr>
          <w:rFonts w:hint="eastAsia" w:ascii="宋体" w:hAnsi="宋体"/>
        </w:rPr>
      </w:pPr>
      <w:r>
        <w:rPr>
          <w:rFonts w:hint="eastAsia" w:ascii="宋体" w:hAnsi="宋体"/>
        </w:rPr>
        <w:t>项目概况：</w:t>
      </w:r>
    </w:p>
    <w:p w14:paraId="5B2445DD">
      <w:pPr>
        <w:spacing w:line="360" w:lineRule="auto"/>
        <w:ind w:firstLine="480" w:firstLineChars="200"/>
        <w:rPr>
          <w:rFonts w:hint="eastAsia" w:ascii="宋体" w:hAnsi="宋体"/>
        </w:rPr>
      </w:pPr>
      <w:r>
        <w:rPr>
          <w:rFonts w:hint="eastAsia" w:ascii="宋体" w:hAnsi="宋体"/>
        </w:rPr>
        <w:t>202</w:t>
      </w:r>
      <w:r>
        <w:rPr>
          <w:rFonts w:hint="eastAsia" w:ascii="宋体" w:hAnsi="宋体"/>
          <w:lang w:val="en-US" w:eastAsia="zh-CN"/>
        </w:rPr>
        <w:t>5</w:t>
      </w:r>
      <w:r>
        <w:rPr>
          <w:rFonts w:hint="eastAsia" w:ascii="宋体" w:hAnsi="宋体"/>
        </w:rPr>
        <w:t>年度食品、餐饮具监督抽检第三方服务项目的潜在投标人应在驻马店市公共资源交易中心电子交易平台获取招标文件，并于202</w:t>
      </w:r>
      <w:r>
        <w:rPr>
          <w:rFonts w:hint="eastAsia" w:ascii="宋体" w:hAnsi="宋体"/>
          <w:lang w:val="en-US" w:eastAsia="zh-CN"/>
        </w:rPr>
        <w:t>5</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27</w:t>
      </w:r>
      <w:r>
        <w:rPr>
          <w:rFonts w:hint="eastAsia" w:ascii="宋体" w:hAnsi="宋体"/>
        </w:rPr>
        <w:t>日</w:t>
      </w:r>
      <w:r>
        <w:rPr>
          <w:rFonts w:hint="eastAsia" w:ascii="宋体" w:hAnsi="宋体"/>
          <w:lang w:val="en-US" w:eastAsia="zh-CN"/>
        </w:rPr>
        <w:t>09</w:t>
      </w:r>
      <w:r>
        <w:rPr>
          <w:rFonts w:hint="eastAsia" w:ascii="宋体" w:hAnsi="宋体"/>
        </w:rPr>
        <w:t>时</w:t>
      </w:r>
      <w:r>
        <w:rPr>
          <w:rFonts w:hint="eastAsia" w:ascii="宋体" w:hAnsi="宋体"/>
          <w:lang w:val="en-US" w:eastAsia="zh-CN"/>
        </w:rPr>
        <w:t>00</w:t>
      </w:r>
      <w:r>
        <w:rPr>
          <w:rFonts w:hint="eastAsia" w:ascii="宋体" w:hAnsi="宋体"/>
        </w:rPr>
        <w:t>分（北京时间）前递交投标文件。</w:t>
      </w:r>
    </w:p>
    <w:p w14:paraId="250469D7">
      <w:pPr>
        <w:numPr>
          <w:ilvl w:val="0"/>
          <w:numId w:val="1"/>
        </w:numPr>
        <w:spacing w:line="360" w:lineRule="auto"/>
        <w:ind w:firstLine="482" w:firstLineChars="200"/>
        <w:rPr>
          <w:rFonts w:hint="eastAsia" w:ascii="宋体" w:hAnsi="宋体" w:cs="宋体"/>
          <w:b/>
          <w:kern w:val="0"/>
        </w:rPr>
      </w:pPr>
      <w:r>
        <w:rPr>
          <w:rFonts w:hint="eastAsia" w:ascii="宋体" w:hAnsi="宋体" w:cs="宋体"/>
          <w:b/>
          <w:kern w:val="0"/>
        </w:rPr>
        <w:t>项目基本情况：</w:t>
      </w:r>
    </w:p>
    <w:p w14:paraId="7DD7AAFF">
      <w:pPr>
        <w:spacing w:line="360" w:lineRule="auto"/>
        <w:ind w:firstLine="480" w:firstLineChars="200"/>
        <w:rPr>
          <w:rFonts w:hint="eastAsia" w:ascii="黑体" w:eastAsia="宋体"/>
          <w:bCs/>
          <w:spacing w:val="-20"/>
          <w:sz w:val="28"/>
          <w:szCs w:val="28"/>
          <w:lang w:eastAsia="zh-CN"/>
        </w:rPr>
      </w:pPr>
      <w:r>
        <w:rPr>
          <w:rFonts w:hint="eastAsia" w:ascii="宋体" w:hAnsi="宋体"/>
        </w:rPr>
        <w:t>1.项目编号：</w:t>
      </w:r>
      <w:r>
        <w:rPr>
          <w:rFonts w:hint="eastAsia" w:ascii="宋体" w:hAnsi="宋体"/>
          <w:lang w:eastAsia="zh-CN"/>
        </w:rPr>
        <w:t>遂政采招【</w:t>
      </w:r>
      <w:r>
        <w:rPr>
          <w:rFonts w:hint="eastAsia" w:ascii="宋体" w:hAnsi="宋体"/>
          <w:lang w:val="en-US" w:eastAsia="zh-CN"/>
        </w:rPr>
        <w:t>2025</w:t>
      </w:r>
      <w:r>
        <w:rPr>
          <w:rFonts w:hint="eastAsia" w:ascii="宋体" w:hAnsi="宋体"/>
          <w:lang w:eastAsia="zh-CN"/>
        </w:rPr>
        <w:t>】</w:t>
      </w:r>
      <w:r>
        <w:rPr>
          <w:rFonts w:hint="eastAsia" w:ascii="宋体" w:hAnsi="宋体"/>
          <w:lang w:val="en-US" w:eastAsia="zh-CN"/>
        </w:rPr>
        <w:t xml:space="preserve">35号   </w:t>
      </w:r>
      <w:r>
        <w:rPr>
          <w:rFonts w:hint="eastAsia" w:ascii="宋体" w:hAnsi="宋体"/>
          <w:lang w:eastAsia="zh-CN"/>
        </w:rPr>
        <w:t>采购编号：</w:t>
      </w:r>
      <w:r>
        <w:rPr>
          <w:rFonts w:hint="eastAsia" w:ascii="宋体" w:hAnsi="宋体"/>
        </w:rPr>
        <w:t>遂财招标-202</w:t>
      </w:r>
      <w:r>
        <w:rPr>
          <w:rFonts w:hint="eastAsia" w:ascii="宋体" w:hAnsi="宋体"/>
          <w:lang w:val="en-US" w:eastAsia="zh-CN"/>
        </w:rPr>
        <w:t>5</w:t>
      </w:r>
      <w:r>
        <w:rPr>
          <w:rFonts w:hint="eastAsia" w:ascii="宋体" w:hAnsi="宋体"/>
        </w:rPr>
        <w:t>-</w:t>
      </w:r>
      <w:r>
        <w:rPr>
          <w:rFonts w:hint="eastAsia" w:ascii="宋体" w:hAnsi="宋体"/>
          <w:lang w:val="en-US" w:eastAsia="zh-CN"/>
        </w:rPr>
        <w:t xml:space="preserve">17 </w:t>
      </w:r>
    </w:p>
    <w:p w14:paraId="429B7552">
      <w:pPr>
        <w:spacing w:line="360" w:lineRule="auto"/>
        <w:ind w:firstLine="480" w:firstLineChars="200"/>
        <w:rPr>
          <w:rFonts w:hint="eastAsia" w:ascii="宋体" w:hAnsi="宋体"/>
        </w:rPr>
      </w:pPr>
      <w:r>
        <w:rPr>
          <w:rFonts w:ascii="宋体" w:hAnsi="宋体"/>
        </w:rPr>
        <w:t>2</w:t>
      </w:r>
      <w:r>
        <w:rPr>
          <w:rFonts w:hint="eastAsia" w:ascii="宋体" w:hAnsi="宋体"/>
        </w:rPr>
        <w:t>.项目名称：202</w:t>
      </w:r>
      <w:r>
        <w:rPr>
          <w:rFonts w:hint="eastAsia" w:ascii="宋体" w:hAnsi="宋体"/>
          <w:lang w:val="en-US" w:eastAsia="zh-CN"/>
        </w:rPr>
        <w:t>5</w:t>
      </w:r>
      <w:r>
        <w:rPr>
          <w:rFonts w:hint="eastAsia" w:ascii="宋体" w:hAnsi="宋体"/>
        </w:rPr>
        <w:t>年度食品、餐饮具监督抽检第三方服务项目。</w:t>
      </w:r>
    </w:p>
    <w:p w14:paraId="1D4450EE">
      <w:pPr>
        <w:spacing w:line="360" w:lineRule="auto"/>
        <w:ind w:firstLine="480" w:firstLineChars="200"/>
        <w:rPr>
          <w:rFonts w:hint="eastAsia" w:ascii="宋体" w:hAnsi="宋体"/>
        </w:rPr>
      </w:pPr>
      <w:r>
        <w:rPr>
          <w:rFonts w:hint="eastAsia" w:ascii="宋体" w:hAnsi="宋体"/>
        </w:rPr>
        <w:t>3.</w:t>
      </w:r>
      <w:r>
        <w:rPr>
          <w:rFonts w:ascii="宋体" w:hAnsi="宋体"/>
        </w:rPr>
        <w:t>采购方式：公开招标</w:t>
      </w:r>
      <w:r>
        <w:rPr>
          <w:rFonts w:hint="eastAsia" w:ascii="宋体" w:hAnsi="宋体"/>
        </w:rPr>
        <w:t>。</w:t>
      </w:r>
    </w:p>
    <w:p w14:paraId="56F0FAF8">
      <w:pPr>
        <w:spacing w:line="360" w:lineRule="auto"/>
        <w:ind w:firstLine="480" w:firstLineChars="200"/>
        <w:rPr>
          <w:rFonts w:hint="eastAsia" w:ascii="宋体" w:hAnsi="宋体"/>
          <w:color w:val="auto"/>
        </w:rPr>
      </w:pPr>
      <w:r>
        <w:rPr>
          <w:rFonts w:hint="eastAsia" w:ascii="宋体" w:hAnsi="宋体"/>
          <w:color w:val="auto"/>
        </w:rPr>
        <w:t>4.预算金额：2</w:t>
      </w:r>
      <w:r>
        <w:rPr>
          <w:rFonts w:hint="eastAsia" w:ascii="宋体" w:hAnsi="宋体"/>
          <w:color w:val="auto"/>
          <w:lang w:val="en-US" w:eastAsia="zh-CN"/>
        </w:rPr>
        <w:t>0</w:t>
      </w:r>
      <w:r>
        <w:rPr>
          <w:rFonts w:hint="eastAsia" w:ascii="宋体" w:hAnsi="宋体"/>
          <w:color w:val="auto"/>
        </w:rPr>
        <w:t>00000.00元</w:t>
      </w:r>
    </w:p>
    <w:p w14:paraId="21188F6B">
      <w:pPr>
        <w:spacing w:line="360" w:lineRule="auto"/>
        <w:ind w:firstLine="720" w:firstLineChars="300"/>
        <w:rPr>
          <w:rFonts w:ascii="宋体" w:hAnsi="宋体"/>
          <w:color w:val="auto"/>
          <w:u w:val="single"/>
        </w:rPr>
      </w:pPr>
      <w:r>
        <w:rPr>
          <w:rFonts w:hint="eastAsia" w:ascii="宋体" w:hAnsi="宋体" w:cs="宋体"/>
          <w:color w:val="auto"/>
          <w:shd w:val="clear" w:color="auto" w:fill="FFFFFF"/>
        </w:rPr>
        <w:t>最高限价：2</w:t>
      </w:r>
      <w:r>
        <w:rPr>
          <w:rFonts w:hint="eastAsia" w:ascii="宋体" w:hAnsi="宋体" w:cs="宋体"/>
          <w:color w:val="auto"/>
          <w:shd w:val="clear" w:color="auto" w:fill="FFFFFF"/>
          <w:lang w:val="en-US" w:eastAsia="zh-CN"/>
        </w:rPr>
        <w:t>0</w:t>
      </w:r>
      <w:r>
        <w:rPr>
          <w:rFonts w:hint="eastAsia" w:ascii="宋体" w:hAnsi="宋体" w:cs="宋体"/>
          <w:color w:val="auto"/>
          <w:shd w:val="clear" w:color="auto" w:fill="FFFFFF"/>
        </w:rPr>
        <w:t>00000.00元</w:t>
      </w:r>
      <w:r>
        <w:rPr>
          <w:rFonts w:hint="eastAsia" w:cs="宋体"/>
          <w:color w:val="auto"/>
          <w:szCs w:val="28"/>
        </w:rPr>
        <w:t>。</w:t>
      </w:r>
    </w:p>
    <w:tbl>
      <w:tblPr>
        <w:tblStyle w:val="9"/>
        <w:tblW w:w="10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922"/>
        <w:gridCol w:w="3353"/>
        <w:gridCol w:w="1689"/>
        <w:gridCol w:w="1928"/>
      </w:tblGrid>
      <w:tr w14:paraId="04BD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5" w:type="dxa"/>
            <w:noWrap w:val="0"/>
            <w:vAlign w:val="top"/>
          </w:tcPr>
          <w:p w14:paraId="691CCAC0">
            <w:pPr>
              <w:spacing w:line="360" w:lineRule="auto"/>
              <w:jc w:val="left"/>
              <w:rPr>
                <w:rFonts w:hint="eastAsia" w:ascii="宋体" w:hAnsi="宋体" w:cs="宋体"/>
              </w:rPr>
            </w:pPr>
            <w:r>
              <w:rPr>
                <w:rFonts w:hint="eastAsia" w:ascii="宋体" w:hAnsi="宋体" w:cs="宋体"/>
              </w:rPr>
              <w:t>序号</w:t>
            </w:r>
          </w:p>
        </w:tc>
        <w:tc>
          <w:tcPr>
            <w:tcW w:w="2922" w:type="dxa"/>
            <w:noWrap w:val="0"/>
            <w:vAlign w:val="top"/>
          </w:tcPr>
          <w:p w14:paraId="6BDDC5B3">
            <w:pPr>
              <w:spacing w:line="360" w:lineRule="auto"/>
              <w:jc w:val="left"/>
              <w:rPr>
                <w:rFonts w:hint="eastAsia" w:ascii="宋体" w:hAnsi="宋体" w:cs="宋体"/>
              </w:rPr>
            </w:pPr>
            <w:r>
              <w:rPr>
                <w:rFonts w:hint="eastAsia" w:ascii="宋体" w:hAnsi="宋体" w:cs="宋体"/>
              </w:rPr>
              <w:t>包号</w:t>
            </w:r>
          </w:p>
        </w:tc>
        <w:tc>
          <w:tcPr>
            <w:tcW w:w="3353" w:type="dxa"/>
            <w:noWrap w:val="0"/>
            <w:vAlign w:val="center"/>
          </w:tcPr>
          <w:p w14:paraId="2BFB78A0">
            <w:pPr>
              <w:spacing w:line="360" w:lineRule="auto"/>
              <w:jc w:val="left"/>
              <w:rPr>
                <w:rFonts w:hint="eastAsia" w:ascii="宋体" w:hAnsi="宋体" w:cs="宋体"/>
              </w:rPr>
            </w:pPr>
            <w:r>
              <w:rPr>
                <w:rFonts w:hint="eastAsia" w:ascii="宋体" w:hAnsi="宋体" w:cs="宋体"/>
              </w:rPr>
              <w:t>包名称</w:t>
            </w:r>
          </w:p>
        </w:tc>
        <w:tc>
          <w:tcPr>
            <w:tcW w:w="1689" w:type="dxa"/>
            <w:noWrap w:val="0"/>
            <w:vAlign w:val="center"/>
          </w:tcPr>
          <w:p w14:paraId="540B46F0">
            <w:pPr>
              <w:spacing w:line="360" w:lineRule="auto"/>
              <w:jc w:val="left"/>
              <w:rPr>
                <w:rFonts w:hint="eastAsia" w:ascii="宋体" w:hAnsi="宋体" w:cs="宋体"/>
              </w:rPr>
            </w:pPr>
            <w:r>
              <w:rPr>
                <w:rFonts w:hint="eastAsia" w:ascii="宋体" w:hAnsi="宋体" w:cs="宋体"/>
              </w:rPr>
              <w:t>包预算（元）</w:t>
            </w:r>
          </w:p>
        </w:tc>
        <w:tc>
          <w:tcPr>
            <w:tcW w:w="1928" w:type="dxa"/>
            <w:noWrap w:val="0"/>
            <w:vAlign w:val="center"/>
          </w:tcPr>
          <w:p w14:paraId="076503AC">
            <w:pPr>
              <w:spacing w:line="360" w:lineRule="auto"/>
              <w:jc w:val="left"/>
              <w:rPr>
                <w:rFonts w:hint="eastAsia" w:ascii="宋体" w:hAnsi="宋体" w:cs="宋体"/>
              </w:rPr>
            </w:pPr>
            <w:r>
              <w:rPr>
                <w:rFonts w:hint="eastAsia" w:ascii="宋体" w:hAnsi="宋体" w:cs="宋体"/>
              </w:rPr>
              <w:t>包最高限价（元）</w:t>
            </w:r>
          </w:p>
        </w:tc>
      </w:tr>
      <w:tr w14:paraId="117B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25" w:type="dxa"/>
            <w:noWrap w:val="0"/>
            <w:vAlign w:val="center"/>
          </w:tcPr>
          <w:p w14:paraId="7A52B3A5">
            <w:pPr>
              <w:spacing w:line="360" w:lineRule="auto"/>
              <w:jc w:val="center"/>
              <w:rPr>
                <w:rFonts w:hint="eastAsia" w:ascii="宋体" w:hAnsi="宋体" w:cs="宋体"/>
              </w:rPr>
            </w:pPr>
            <w:r>
              <w:rPr>
                <w:rFonts w:hint="eastAsia" w:ascii="宋体" w:hAnsi="宋体" w:cs="宋体"/>
              </w:rPr>
              <w:t>1</w:t>
            </w:r>
          </w:p>
        </w:tc>
        <w:tc>
          <w:tcPr>
            <w:tcW w:w="2922" w:type="dxa"/>
            <w:noWrap w:val="0"/>
            <w:vAlign w:val="center"/>
          </w:tcPr>
          <w:p w14:paraId="104966FC">
            <w:pPr>
              <w:spacing w:line="360" w:lineRule="auto"/>
              <w:rPr>
                <w:rFonts w:hint="eastAsia" w:ascii="宋体" w:hAnsi="宋体" w:cs="宋体"/>
              </w:rPr>
            </w:pPr>
            <w:r>
              <w:rPr>
                <w:rFonts w:hint="eastAsia" w:ascii="宋体" w:hAnsi="宋体" w:cs="宋体"/>
              </w:rPr>
              <w:t>遂政采招【202</w:t>
            </w:r>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35</w:t>
            </w:r>
            <w:r>
              <w:rPr>
                <w:rFonts w:hint="eastAsia" w:ascii="宋体" w:hAnsi="宋体" w:cs="宋体"/>
              </w:rPr>
              <w:t>号A</w:t>
            </w:r>
          </w:p>
        </w:tc>
        <w:tc>
          <w:tcPr>
            <w:tcW w:w="3353" w:type="dxa"/>
            <w:noWrap w:val="0"/>
            <w:vAlign w:val="top"/>
          </w:tcPr>
          <w:p w14:paraId="7827E640">
            <w:pPr>
              <w:spacing w:line="360" w:lineRule="auto"/>
              <w:jc w:val="left"/>
              <w:rPr>
                <w:rFonts w:hint="eastAsia" w:ascii="宋体" w:hAnsi="宋体" w:cs="宋体"/>
              </w:rPr>
            </w:pPr>
            <w:r>
              <w:rPr>
                <w:rFonts w:hint="eastAsia" w:ascii="宋体" w:hAnsi="宋体" w:cs="宋体"/>
              </w:rPr>
              <w:t>202</w:t>
            </w:r>
            <w:r>
              <w:rPr>
                <w:rFonts w:hint="eastAsia" w:ascii="宋体" w:hAnsi="宋体" w:cs="宋体"/>
                <w:lang w:val="en-US" w:eastAsia="zh-CN"/>
              </w:rPr>
              <w:t>4</w:t>
            </w:r>
            <w:r>
              <w:rPr>
                <w:rFonts w:hint="eastAsia" w:ascii="宋体" w:hAnsi="宋体" w:cs="宋体"/>
              </w:rPr>
              <w:t>年度食品、餐饮具监督抽检第三方服务项目A包</w:t>
            </w:r>
          </w:p>
        </w:tc>
        <w:tc>
          <w:tcPr>
            <w:tcW w:w="1689" w:type="dxa"/>
            <w:noWrap w:val="0"/>
            <w:vAlign w:val="center"/>
          </w:tcPr>
          <w:p w14:paraId="5362D669">
            <w:pPr>
              <w:spacing w:line="360" w:lineRule="auto"/>
              <w:jc w:val="center"/>
              <w:rPr>
                <w:rFonts w:hint="eastAsia" w:ascii="宋体" w:hAnsi="宋体" w:cs="宋体"/>
              </w:rPr>
            </w:pPr>
            <w:r>
              <w:rPr>
                <w:rFonts w:hint="eastAsia" w:ascii="宋体" w:hAnsi="宋体" w:cs="宋体"/>
                <w:lang w:val="en-US" w:eastAsia="zh-CN"/>
              </w:rPr>
              <w:t>900</w:t>
            </w:r>
            <w:r>
              <w:rPr>
                <w:rFonts w:hint="eastAsia" w:ascii="宋体" w:hAnsi="宋体" w:cs="宋体"/>
              </w:rPr>
              <w:t>000.00</w:t>
            </w:r>
          </w:p>
        </w:tc>
        <w:tc>
          <w:tcPr>
            <w:tcW w:w="1928" w:type="dxa"/>
            <w:noWrap w:val="0"/>
            <w:vAlign w:val="center"/>
          </w:tcPr>
          <w:p w14:paraId="53DCC68E">
            <w:pPr>
              <w:spacing w:line="360" w:lineRule="auto"/>
              <w:jc w:val="center"/>
              <w:rPr>
                <w:rFonts w:hint="eastAsia" w:ascii="宋体" w:hAnsi="宋体" w:cs="宋体"/>
              </w:rPr>
            </w:pPr>
            <w:r>
              <w:rPr>
                <w:rFonts w:hint="eastAsia" w:ascii="宋体" w:hAnsi="宋体" w:cs="宋体"/>
                <w:lang w:val="en-US" w:eastAsia="zh-CN"/>
              </w:rPr>
              <w:t>900</w:t>
            </w:r>
            <w:r>
              <w:rPr>
                <w:rFonts w:hint="eastAsia" w:ascii="宋体" w:hAnsi="宋体" w:cs="宋体"/>
              </w:rPr>
              <w:t>000.00</w:t>
            </w:r>
          </w:p>
        </w:tc>
      </w:tr>
      <w:tr w14:paraId="2E00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25" w:type="dxa"/>
            <w:noWrap w:val="0"/>
            <w:vAlign w:val="center"/>
          </w:tcPr>
          <w:p w14:paraId="0DABBDF0">
            <w:pPr>
              <w:spacing w:line="360" w:lineRule="auto"/>
              <w:jc w:val="center"/>
              <w:rPr>
                <w:rFonts w:hint="eastAsia" w:ascii="宋体" w:hAnsi="宋体" w:cs="宋体"/>
              </w:rPr>
            </w:pPr>
            <w:r>
              <w:rPr>
                <w:rFonts w:hint="eastAsia" w:ascii="宋体" w:hAnsi="宋体" w:cs="宋体"/>
              </w:rPr>
              <w:t>2</w:t>
            </w:r>
          </w:p>
        </w:tc>
        <w:tc>
          <w:tcPr>
            <w:tcW w:w="2922" w:type="dxa"/>
            <w:noWrap w:val="0"/>
            <w:vAlign w:val="center"/>
          </w:tcPr>
          <w:p w14:paraId="08D4C551">
            <w:pPr>
              <w:spacing w:line="360" w:lineRule="auto"/>
              <w:jc w:val="center"/>
              <w:rPr>
                <w:rFonts w:hint="eastAsia" w:ascii="宋体" w:hAnsi="宋体" w:cs="宋体"/>
              </w:rPr>
            </w:pPr>
            <w:r>
              <w:rPr>
                <w:rFonts w:hint="eastAsia" w:ascii="宋体" w:hAnsi="宋体" w:cs="宋体"/>
              </w:rPr>
              <w:t>遂政采招【202</w:t>
            </w:r>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35</w:t>
            </w:r>
            <w:r>
              <w:rPr>
                <w:rFonts w:hint="eastAsia" w:ascii="宋体" w:hAnsi="宋体" w:cs="宋体"/>
              </w:rPr>
              <w:t>号B</w:t>
            </w:r>
          </w:p>
        </w:tc>
        <w:tc>
          <w:tcPr>
            <w:tcW w:w="3353" w:type="dxa"/>
            <w:noWrap w:val="0"/>
            <w:vAlign w:val="top"/>
          </w:tcPr>
          <w:p w14:paraId="356D5674">
            <w:pPr>
              <w:spacing w:line="360" w:lineRule="auto"/>
              <w:jc w:val="left"/>
              <w:rPr>
                <w:rFonts w:hint="eastAsia" w:ascii="宋体" w:hAnsi="宋体" w:cs="宋体"/>
              </w:rPr>
            </w:pPr>
            <w:r>
              <w:rPr>
                <w:rFonts w:hint="eastAsia" w:ascii="宋体" w:hAnsi="宋体" w:cs="宋体"/>
              </w:rPr>
              <w:t>202</w:t>
            </w:r>
            <w:r>
              <w:rPr>
                <w:rFonts w:hint="eastAsia" w:ascii="宋体" w:hAnsi="宋体" w:cs="宋体"/>
                <w:lang w:val="en-US" w:eastAsia="zh-CN"/>
              </w:rPr>
              <w:t>4</w:t>
            </w:r>
            <w:r>
              <w:rPr>
                <w:rFonts w:hint="eastAsia" w:ascii="宋体" w:hAnsi="宋体" w:cs="宋体"/>
              </w:rPr>
              <w:t>年度食品、餐饮具监督抽检第三方服务项目B包</w:t>
            </w:r>
          </w:p>
        </w:tc>
        <w:tc>
          <w:tcPr>
            <w:tcW w:w="1689" w:type="dxa"/>
            <w:noWrap w:val="0"/>
            <w:vAlign w:val="center"/>
          </w:tcPr>
          <w:p w14:paraId="206EB955">
            <w:pPr>
              <w:spacing w:line="360" w:lineRule="auto"/>
              <w:jc w:val="center"/>
              <w:rPr>
                <w:rFonts w:hint="eastAsia" w:ascii="宋体" w:hAnsi="宋体" w:cs="宋体"/>
              </w:rPr>
            </w:pPr>
            <w:r>
              <w:rPr>
                <w:rFonts w:hint="eastAsia" w:ascii="宋体" w:hAnsi="宋体" w:cs="宋体"/>
                <w:lang w:val="en-US" w:eastAsia="zh-CN"/>
              </w:rPr>
              <w:t>400</w:t>
            </w:r>
            <w:r>
              <w:rPr>
                <w:rFonts w:hint="eastAsia" w:ascii="宋体" w:hAnsi="宋体" w:cs="宋体"/>
              </w:rPr>
              <w:t>000.00</w:t>
            </w:r>
          </w:p>
        </w:tc>
        <w:tc>
          <w:tcPr>
            <w:tcW w:w="1928" w:type="dxa"/>
            <w:noWrap w:val="0"/>
            <w:vAlign w:val="center"/>
          </w:tcPr>
          <w:p w14:paraId="742BAC52">
            <w:pPr>
              <w:spacing w:line="360" w:lineRule="auto"/>
              <w:jc w:val="center"/>
              <w:rPr>
                <w:rFonts w:hint="eastAsia" w:ascii="宋体" w:hAnsi="宋体" w:cs="宋体"/>
              </w:rPr>
            </w:pPr>
            <w:r>
              <w:rPr>
                <w:rFonts w:hint="eastAsia" w:ascii="宋体" w:hAnsi="宋体" w:cs="宋体"/>
                <w:lang w:val="en-US" w:eastAsia="zh-CN"/>
              </w:rPr>
              <w:t>400</w:t>
            </w:r>
            <w:r>
              <w:rPr>
                <w:rFonts w:hint="eastAsia" w:ascii="宋体" w:hAnsi="宋体" w:cs="宋体"/>
              </w:rPr>
              <w:t>000.00</w:t>
            </w:r>
          </w:p>
        </w:tc>
      </w:tr>
      <w:tr w14:paraId="007D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25" w:type="dxa"/>
            <w:noWrap w:val="0"/>
            <w:vAlign w:val="center"/>
          </w:tcPr>
          <w:p w14:paraId="31CEE496">
            <w:pPr>
              <w:spacing w:line="360" w:lineRule="auto"/>
              <w:jc w:val="center"/>
              <w:rPr>
                <w:rFonts w:hint="eastAsia" w:ascii="宋体" w:hAnsi="宋体" w:cs="宋体"/>
              </w:rPr>
            </w:pPr>
            <w:r>
              <w:rPr>
                <w:rFonts w:hint="eastAsia" w:ascii="宋体" w:hAnsi="宋体" w:cs="宋体"/>
              </w:rPr>
              <w:t>3</w:t>
            </w:r>
          </w:p>
        </w:tc>
        <w:tc>
          <w:tcPr>
            <w:tcW w:w="2922" w:type="dxa"/>
            <w:noWrap w:val="0"/>
            <w:vAlign w:val="center"/>
          </w:tcPr>
          <w:p w14:paraId="75588A84">
            <w:pPr>
              <w:spacing w:line="360" w:lineRule="auto"/>
              <w:jc w:val="center"/>
              <w:rPr>
                <w:rFonts w:hint="eastAsia" w:ascii="宋体" w:hAnsi="宋体" w:cs="宋体"/>
              </w:rPr>
            </w:pPr>
            <w:r>
              <w:rPr>
                <w:rFonts w:hint="eastAsia" w:ascii="宋体" w:hAnsi="宋体" w:cs="宋体"/>
              </w:rPr>
              <w:t>遂政采招【202</w:t>
            </w:r>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35</w:t>
            </w:r>
            <w:r>
              <w:rPr>
                <w:rFonts w:hint="eastAsia" w:ascii="宋体" w:hAnsi="宋体" w:cs="宋体"/>
              </w:rPr>
              <w:t>号C</w:t>
            </w:r>
          </w:p>
        </w:tc>
        <w:tc>
          <w:tcPr>
            <w:tcW w:w="3353" w:type="dxa"/>
            <w:noWrap w:val="0"/>
            <w:vAlign w:val="top"/>
          </w:tcPr>
          <w:p w14:paraId="2FDDCB4D">
            <w:pPr>
              <w:spacing w:line="360" w:lineRule="auto"/>
              <w:jc w:val="left"/>
              <w:rPr>
                <w:rFonts w:hint="eastAsia" w:ascii="宋体" w:hAnsi="宋体" w:cs="宋体"/>
              </w:rPr>
            </w:pPr>
            <w:r>
              <w:rPr>
                <w:rFonts w:hint="eastAsia" w:ascii="宋体" w:hAnsi="宋体" w:cs="宋体"/>
              </w:rPr>
              <w:t>202</w:t>
            </w:r>
            <w:r>
              <w:rPr>
                <w:rFonts w:hint="eastAsia" w:ascii="宋体" w:hAnsi="宋体" w:cs="宋体"/>
                <w:lang w:val="en-US" w:eastAsia="zh-CN"/>
              </w:rPr>
              <w:t>4</w:t>
            </w:r>
            <w:r>
              <w:rPr>
                <w:rFonts w:hint="eastAsia" w:ascii="宋体" w:hAnsi="宋体" w:cs="宋体"/>
              </w:rPr>
              <w:t>年度食品、餐饮具监督抽检第三方服务项目C包</w:t>
            </w:r>
          </w:p>
        </w:tc>
        <w:tc>
          <w:tcPr>
            <w:tcW w:w="1689" w:type="dxa"/>
            <w:noWrap w:val="0"/>
            <w:vAlign w:val="center"/>
          </w:tcPr>
          <w:p w14:paraId="133DFAAA">
            <w:pPr>
              <w:spacing w:line="360" w:lineRule="auto"/>
              <w:jc w:val="center"/>
              <w:rPr>
                <w:rFonts w:hint="eastAsia" w:ascii="宋体" w:hAnsi="宋体" w:cs="宋体"/>
              </w:rPr>
            </w:pPr>
            <w:r>
              <w:rPr>
                <w:rFonts w:hint="eastAsia" w:ascii="宋体" w:hAnsi="宋体" w:cs="宋体"/>
                <w:lang w:val="en-US" w:eastAsia="zh-CN"/>
              </w:rPr>
              <w:t>400</w:t>
            </w:r>
            <w:r>
              <w:rPr>
                <w:rFonts w:hint="eastAsia" w:ascii="宋体" w:hAnsi="宋体" w:cs="宋体"/>
              </w:rPr>
              <w:t>000.00</w:t>
            </w:r>
          </w:p>
        </w:tc>
        <w:tc>
          <w:tcPr>
            <w:tcW w:w="1928" w:type="dxa"/>
            <w:noWrap w:val="0"/>
            <w:vAlign w:val="center"/>
          </w:tcPr>
          <w:p w14:paraId="701DDC14">
            <w:pPr>
              <w:spacing w:line="360" w:lineRule="auto"/>
              <w:jc w:val="center"/>
              <w:rPr>
                <w:rFonts w:hint="eastAsia" w:ascii="宋体" w:hAnsi="宋体" w:cs="宋体"/>
              </w:rPr>
            </w:pPr>
            <w:r>
              <w:rPr>
                <w:rFonts w:hint="eastAsia" w:ascii="宋体" w:hAnsi="宋体" w:cs="宋体"/>
                <w:lang w:val="en-US" w:eastAsia="zh-CN"/>
              </w:rPr>
              <w:t>400</w:t>
            </w:r>
            <w:r>
              <w:rPr>
                <w:rFonts w:hint="eastAsia" w:ascii="宋体" w:hAnsi="宋体" w:cs="宋体"/>
              </w:rPr>
              <w:t>000.00</w:t>
            </w:r>
          </w:p>
        </w:tc>
      </w:tr>
      <w:tr w14:paraId="6E22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25" w:type="dxa"/>
            <w:noWrap w:val="0"/>
            <w:vAlign w:val="center"/>
          </w:tcPr>
          <w:p w14:paraId="34054EB7">
            <w:pPr>
              <w:spacing w:line="360" w:lineRule="auto"/>
              <w:jc w:val="center"/>
              <w:rPr>
                <w:rFonts w:hint="eastAsia" w:ascii="宋体" w:hAnsi="宋体" w:cs="宋体"/>
              </w:rPr>
            </w:pPr>
            <w:r>
              <w:rPr>
                <w:rFonts w:hint="eastAsia" w:ascii="宋体" w:hAnsi="宋体" w:cs="宋体"/>
              </w:rPr>
              <w:t>4</w:t>
            </w:r>
          </w:p>
        </w:tc>
        <w:tc>
          <w:tcPr>
            <w:tcW w:w="2922" w:type="dxa"/>
            <w:noWrap w:val="0"/>
            <w:vAlign w:val="center"/>
          </w:tcPr>
          <w:p w14:paraId="4B692115">
            <w:pPr>
              <w:spacing w:line="360" w:lineRule="auto"/>
              <w:jc w:val="center"/>
              <w:rPr>
                <w:rFonts w:hint="eastAsia" w:ascii="宋体" w:hAnsi="宋体" w:cs="宋体"/>
              </w:rPr>
            </w:pPr>
            <w:r>
              <w:rPr>
                <w:rFonts w:hint="eastAsia" w:ascii="宋体" w:hAnsi="宋体" w:cs="宋体"/>
              </w:rPr>
              <w:t>遂政采招【202</w:t>
            </w:r>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35</w:t>
            </w:r>
            <w:r>
              <w:rPr>
                <w:rFonts w:hint="eastAsia" w:ascii="宋体" w:hAnsi="宋体" w:cs="宋体"/>
              </w:rPr>
              <w:t>号D</w:t>
            </w:r>
          </w:p>
        </w:tc>
        <w:tc>
          <w:tcPr>
            <w:tcW w:w="3353" w:type="dxa"/>
            <w:noWrap w:val="0"/>
            <w:vAlign w:val="top"/>
          </w:tcPr>
          <w:p w14:paraId="73B19648">
            <w:pPr>
              <w:spacing w:line="360" w:lineRule="auto"/>
              <w:jc w:val="left"/>
              <w:rPr>
                <w:rFonts w:hint="eastAsia" w:ascii="宋体" w:hAnsi="宋体" w:cs="宋体"/>
              </w:rPr>
            </w:pPr>
            <w:r>
              <w:rPr>
                <w:rFonts w:hint="eastAsia" w:ascii="宋体" w:hAnsi="宋体" w:cs="宋体"/>
              </w:rPr>
              <w:t>202</w:t>
            </w:r>
            <w:r>
              <w:rPr>
                <w:rFonts w:hint="eastAsia" w:ascii="宋体" w:hAnsi="宋体" w:cs="宋体"/>
                <w:lang w:val="en-US" w:eastAsia="zh-CN"/>
              </w:rPr>
              <w:t>4</w:t>
            </w:r>
            <w:r>
              <w:rPr>
                <w:rFonts w:hint="eastAsia" w:ascii="宋体" w:hAnsi="宋体" w:cs="宋体"/>
              </w:rPr>
              <w:t>年度食品、餐饮具监督抽检第三方服务项目D包</w:t>
            </w:r>
          </w:p>
        </w:tc>
        <w:tc>
          <w:tcPr>
            <w:tcW w:w="1689" w:type="dxa"/>
            <w:noWrap w:val="0"/>
            <w:vAlign w:val="center"/>
          </w:tcPr>
          <w:p w14:paraId="5AD7B941">
            <w:pPr>
              <w:spacing w:line="360" w:lineRule="auto"/>
              <w:jc w:val="center"/>
              <w:rPr>
                <w:rFonts w:hint="eastAsia" w:ascii="宋体" w:hAnsi="宋体" w:cs="宋体"/>
              </w:rPr>
            </w:pPr>
            <w:r>
              <w:rPr>
                <w:rFonts w:hint="eastAsia" w:ascii="宋体" w:hAnsi="宋体" w:cs="宋体"/>
                <w:lang w:val="en-US" w:eastAsia="zh-CN"/>
              </w:rPr>
              <w:t>300</w:t>
            </w:r>
            <w:r>
              <w:rPr>
                <w:rFonts w:hint="eastAsia" w:ascii="宋体" w:hAnsi="宋体" w:cs="宋体"/>
              </w:rPr>
              <w:t>000.00</w:t>
            </w:r>
          </w:p>
        </w:tc>
        <w:tc>
          <w:tcPr>
            <w:tcW w:w="1928" w:type="dxa"/>
            <w:noWrap w:val="0"/>
            <w:vAlign w:val="center"/>
          </w:tcPr>
          <w:p w14:paraId="5F179D16">
            <w:pPr>
              <w:spacing w:line="360" w:lineRule="auto"/>
              <w:jc w:val="center"/>
              <w:rPr>
                <w:rFonts w:hint="eastAsia" w:ascii="宋体" w:hAnsi="宋体" w:cs="宋体"/>
              </w:rPr>
            </w:pPr>
            <w:r>
              <w:rPr>
                <w:rFonts w:hint="eastAsia" w:ascii="宋体" w:hAnsi="宋体" w:cs="宋体"/>
                <w:lang w:val="en-US" w:eastAsia="zh-CN"/>
              </w:rPr>
              <w:t>300</w:t>
            </w:r>
            <w:r>
              <w:rPr>
                <w:rFonts w:hint="eastAsia" w:ascii="宋体" w:hAnsi="宋体" w:cs="宋体"/>
              </w:rPr>
              <w:t>000.00</w:t>
            </w:r>
          </w:p>
        </w:tc>
      </w:tr>
    </w:tbl>
    <w:p w14:paraId="00C79C01">
      <w:pPr>
        <w:pStyle w:val="11"/>
        <w:spacing w:line="360" w:lineRule="auto"/>
        <w:ind w:firstLine="482" w:firstLineChars="200"/>
        <w:rPr>
          <w:rFonts w:hint="eastAsia" w:eastAsia="宋体"/>
          <w:b/>
          <w:bCs/>
          <w:lang w:val="en-US" w:eastAsia="zh-CN"/>
        </w:rPr>
      </w:pPr>
      <w:r>
        <w:rPr>
          <w:rFonts w:hint="eastAsia"/>
          <w:b/>
          <w:bCs/>
        </w:rPr>
        <w:t>注：</w:t>
      </w:r>
      <w:r>
        <w:rPr>
          <w:rFonts w:hint="eastAsia"/>
          <w:b/>
          <w:bCs/>
          <w:lang w:val="en-US" w:eastAsia="zh-CN"/>
        </w:rPr>
        <w:t>1、其中A包、B包、C包为食品抽检，D包</w:t>
      </w:r>
      <w:r>
        <w:rPr>
          <w:rFonts w:hint="eastAsia" w:ascii="Times New Roman" w:hAnsi="Times New Roman" w:eastAsia="宋体" w:cs="Times New Roman"/>
          <w:b/>
          <w:bCs/>
          <w:lang w:val="en-US" w:eastAsia="zh-CN"/>
        </w:rPr>
        <w:t>为</w:t>
      </w:r>
      <w:r>
        <w:rPr>
          <w:rFonts w:hint="eastAsia" w:ascii="Times New Roman" w:hAnsi="Times New Roman" w:eastAsia="宋体" w:cs="Times New Roman"/>
          <w:b/>
          <w:bCs/>
        </w:rPr>
        <w:t>餐饮具</w:t>
      </w:r>
      <w:r>
        <w:rPr>
          <w:rFonts w:hint="eastAsia" w:ascii="Times New Roman" w:hAnsi="Times New Roman" w:eastAsia="宋体" w:cs="Times New Roman"/>
          <w:b/>
          <w:bCs/>
          <w:lang w:eastAsia="zh-CN"/>
        </w:rPr>
        <w:t>抽检。</w:t>
      </w:r>
    </w:p>
    <w:p w14:paraId="4A852556">
      <w:pPr>
        <w:pStyle w:val="11"/>
        <w:spacing w:line="360" w:lineRule="auto"/>
        <w:ind w:firstLine="482" w:firstLineChars="200"/>
        <w:rPr>
          <w:rFonts w:hint="eastAsia"/>
          <w:b/>
          <w:bCs/>
        </w:rPr>
      </w:pPr>
      <w:r>
        <w:rPr>
          <w:rFonts w:hint="eastAsia"/>
          <w:b/>
          <w:bCs/>
          <w:lang w:val="en-US" w:eastAsia="zh-CN"/>
        </w:rPr>
        <w:t>2、</w:t>
      </w:r>
      <w:r>
        <w:rPr>
          <w:rFonts w:hint="eastAsia"/>
          <w:b/>
          <w:bCs/>
        </w:rPr>
        <w:t>每个投标人可以报多个标包，但只能中标一个标包（如中多个标包，按标包顺序中标前面的标包，后续标包中标不再为中标人）。</w:t>
      </w:r>
    </w:p>
    <w:p w14:paraId="4D4833E5">
      <w:pPr>
        <w:spacing w:line="360" w:lineRule="auto"/>
        <w:ind w:firstLine="480" w:firstLineChars="200"/>
        <w:rPr>
          <w:rFonts w:ascii="宋体" w:hAnsi="宋体"/>
          <w:u w:val="single"/>
        </w:rPr>
      </w:pPr>
      <w:r>
        <w:rPr>
          <w:rFonts w:hint="eastAsia" w:ascii="宋体" w:hAnsi="宋体"/>
          <w:lang w:val="en-US" w:eastAsia="zh-CN"/>
        </w:rPr>
        <w:t>5</w:t>
      </w:r>
      <w:r>
        <w:rPr>
          <w:rFonts w:hint="eastAsia" w:ascii="宋体" w:hAnsi="宋体"/>
        </w:rPr>
        <w:t>.采购需求：</w:t>
      </w:r>
      <w:r>
        <w:rPr>
          <w:rFonts w:ascii="宋体" w:hAnsi="宋体" w:eastAsia="宋体" w:cs="Times New Roman"/>
        </w:rPr>
        <w:t>采购需求（包括但不限于标的的名称、数量、简要技术需求或服务要求等）</w:t>
      </w:r>
      <w:r>
        <w:rPr>
          <w:rFonts w:hint="eastAsia" w:ascii="宋体" w:hAnsi="宋体"/>
        </w:rPr>
        <w:t>详见</w:t>
      </w:r>
      <w:r>
        <w:rPr>
          <w:rFonts w:ascii="宋体" w:hAnsi="宋体"/>
        </w:rPr>
        <w:t>附件或招标文件</w:t>
      </w:r>
      <w:r>
        <w:rPr>
          <w:rFonts w:hint="eastAsia" w:ascii="宋体" w:hAnsi="宋体"/>
        </w:rPr>
        <w:t>。</w:t>
      </w:r>
    </w:p>
    <w:p w14:paraId="75AD196B">
      <w:pPr>
        <w:spacing w:line="360" w:lineRule="auto"/>
        <w:ind w:firstLine="480" w:firstLineChars="200"/>
        <w:rPr>
          <w:rFonts w:ascii="宋体" w:hAnsi="宋体"/>
        </w:rPr>
      </w:pPr>
      <w:r>
        <w:rPr>
          <w:rFonts w:hint="eastAsia" w:ascii="宋体" w:hAnsi="宋体"/>
          <w:lang w:val="en-US" w:eastAsia="zh-CN"/>
        </w:rPr>
        <w:t>6</w:t>
      </w:r>
      <w:r>
        <w:rPr>
          <w:rFonts w:hint="eastAsia" w:ascii="宋体" w:hAnsi="宋体"/>
        </w:rPr>
        <w:t>.合同履行期限：一年。</w:t>
      </w:r>
    </w:p>
    <w:p w14:paraId="3C7024BD">
      <w:pPr>
        <w:spacing w:line="360" w:lineRule="auto"/>
        <w:ind w:firstLine="480" w:firstLineChars="200"/>
        <w:rPr>
          <w:rFonts w:hint="eastAsia" w:ascii="宋体" w:hAnsi="宋体"/>
        </w:rPr>
      </w:pPr>
      <w:r>
        <w:rPr>
          <w:rFonts w:hint="eastAsia" w:ascii="宋体" w:hAnsi="宋体"/>
          <w:lang w:val="en-US" w:eastAsia="zh-CN"/>
        </w:rPr>
        <w:t>7</w:t>
      </w:r>
      <w:r>
        <w:rPr>
          <w:rFonts w:hint="eastAsia" w:ascii="宋体" w:hAnsi="宋体"/>
        </w:rPr>
        <w:t>.本项目是否接受联合体投标：否。</w:t>
      </w:r>
    </w:p>
    <w:p w14:paraId="0923FF20">
      <w:pPr>
        <w:pStyle w:val="6"/>
        <w:spacing w:after="0" w:line="360" w:lineRule="auto"/>
        <w:ind w:left="0" w:leftChars="0" w:firstLine="480" w:firstLineChars="200"/>
        <w:rPr>
          <w:rFonts w:hint="eastAsia" w:ascii="宋体" w:hAnsi="宋体"/>
        </w:rPr>
      </w:pPr>
      <w:r>
        <w:rPr>
          <w:rFonts w:hint="eastAsia" w:ascii="宋体" w:hAnsi="宋体"/>
          <w:lang w:val="en-US" w:eastAsia="zh-CN"/>
        </w:rPr>
        <w:t>8</w:t>
      </w:r>
      <w:r>
        <w:rPr>
          <w:rFonts w:hint="eastAsia" w:ascii="宋体" w:hAnsi="宋体"/>
        </w:rPr>
        <w:t>.是否专门面向中小企业：否</w:t>
      </w:r>
      <w:r>
        <w:rPr>
          <w:rFonts w:hint="eastAsia" w:ascii="宋体" w:hAnsi="宋体" w:cs="宋体"/>
          <w:szCs w:val="32"/>
        </w:rPr>
        <w:t>。</w:t>
      </w:r>
    </w:p>
    <w:p w14:paraId="5A833076">
      <w:pPr>
        <w:widowControl/>
        <w:snapToGrid w:val="0"/>
        <w:spacing w:line="360" w:lineRule="auto"/>
        <w:ind w:firstLine="482" w:firstLineChars="200"/>
        <w:jc w:val="left"/>
        <w:rPr>
          <w:rFonts w:hint="eastAsia" w:ascii="宋体" w:hAnsi="宋体" w:cs="宋体"/>
          <w:b/>
          <w:kern w:val="0"/>
        </w:rPr>
      </w:pPr>
      <w:r>
        <w:rPr>
          <w:rFonts w:hint="eastAsia" w:ascii="宋体" w:hAnsi="宋体" w:cs="宋体"/>
          <w:b/>
          <w:kern w:val="0"/>
        </w:rPr>
        <w:t>二、申请人资格要求：</w:t>
      </w:r>
    </w:p>
    <w:p w14:paraId="4D3A0BFF">
      <w:pPr>
        <w:snapToGrid w:val="0"/>
        <w:spacing w:line="360" w:lineRule="auto"/>
        <w:ind w:left="547" w:leftChars="228"/>
        <w:rPr>
          <w:rFonts w:hint="eastAsia" w:ascii="宋体" w:hAnsi="宋体" w:cs="宋体"/>
        </w:rPr>
      </w:pPr>
      <w:r>
        <w:rPr>
          <w:rFonts w:hint="eastAsia" w:ascii="宋体" w:hAnsi="宋体" w:cs="宋体"/>
        </w:rPr>
        <w:t>1、满足《中华人民共和国政府采购法》第二十二条规定:</w:t>
      </w:r>
    </w:p>
    <w:p w14:paraId="37EE6E22">
      <w:pPr>
        <w:snapToGrid w:val="0"/>
        <w:spacing w:line="360" w:lineRule="auto"/>
        <w:ind w:left="547" w:leftChars="228" w:firstLine="720" w:firstLineChars="300"/>
        <w:rPr>
          <w:rFonts w:hint="eastAsia" w:ascii="宋体" w:hAnsi="宋体" w:cs="宋体"/>
        </w:rPr>
      </w:pPr>
      <w:r>
        <w:rPr>
          <w:rFonts w:hint="eastAsia" w:ascii="宋体" w:hAnsi="宋体" w:cs="宋体"/>
        </w:rPr>
        <w:t>根据《驻马店市财政局关于推行政府采购资格审查环节信用承诺制的通知》(驻财购〔2022〕15号)，供应商只需在资格审查环节提供满足相应条件的书面承诺书，无需提交以下证明材料。（格式见第六章附件14）</w:t>
      </w:r>
    </w:p>
    <w:p w14:paraId="166C77AA">
      <w:pPr>
        <w:snapToGrid w:val="0"/>
        <w:spacing w:line="360" w:lineRule="auto"/>
        <w:ind w:left="547" w:leftChars="228"/>
        <w:rPr>
          <w:rFonts w:hint="eastAsia" w:ascii="宋体" w:hAnsi="宋体" w:cs="宋体"/>
        </w:rPr>
      </w:pPr>
      <w:r>
        <w:rPr>
          <w:rFonts w:hint="eastAsia" w:ascii="宋体" w:hAnsi="宋体" w:cs="宋体"/>
        </w:rPr>
        <w:t>2、落实政府采购政策满足的资格要求：</w:t>
      </w:r>
    </w:p>
    <w:p w14:paraId="7C48DA2C">
      <w:pPr>
        <w:snapToGrid w:val="0"/>
        <w:spacing w:line="360" w:lineRule="auto"/>
        <w:ind w:firstLine="480" w:firstLineChars="200"/>
        <w:rPr>
          <w:rFonts w:hint="eastAsia" w:ascii="宋体" w:hAnsi="宋体" w:cs="宋体"/>
          <w:kern w:val="0"/>
          <w:szCs w:val="21"/>
        </w:rPr>
      </w:pPr>
      <w:r>
        <w:rPr>
          <w:rFonts w:hint="eastAsia" w:ascii="宋体" w:hAnsi="宋体" w:cs="宋体"/>
          <w:kern w:val="0"/>
          <w:szCs w:val="21"/>
        </w:rPr>
        <w:t>本项目</w:t>
      </w:r>
      <w:r>
        <w:rPr>
          <w:rFonts w:hint="eastAsia" w:ascii="宋体" w:hAnsi="宋体" w:cs="宋体"/>
          <w:kern w:val="0"/>
          <w:szCs w:val="21"/>
          <w:lang w:eastAsia="zh-CN"/>
        </w:rPr>
        <w:t>执行</w:t>
      </w:r>
      <w:r>
        <w:rPr>
          <w:rFonts w:hint="eastAsia" w:ascii="宋体" w:hAnsi="宋体" w:cs="宋体"/>
          <w:kern w:val="0"/>
          <w:szCs w:val="21"/>
        </w:rPr>
        <w:t>促进中小企业、监狱企业、残疾人福利性企业发展等相关政府采购政策。</w:t>
      </w:r>
    </w:p>
    <w:p w14:paraId="6255908A">
      <w:pPr>
        <w:snapToGrid w:val="0"/>
        <w:spacing w:line="360" w:lineRule="auto"/>
        <w:ind w:firstLine="480" w:firstLineChars="200"/>
        <w:rPr>
          <w:rFonts w:hint="eastAsia" w:ascii="宋体" w:hAnsi="宋体" w:cs="宋体"/>
          <w:kern w:val="0"/>
          <w:szCs w:val="21"/>
        </w:rPr>
      </w:pPr>
      <w:r>
        <w:rPr>
          <w:rFonts w:hint="eastAsia" w:ascii="宋体" w:hAnsi="宋体" w:cs="宋体"/>
          <w:kern w:val="0"/>
          <w:szCs w:val="21"/>
        </w:rPr>
        <w:t>3、本项目的特定资格要求</w:t>
      </w:r>
    </w:p>
    <w:p w14:paraId="282C561A">
      <w:pPr>
        <w:snapToGrid w:val="0"/>
        <w:spacing w:line="360" w:lineRule="auto"/>
        <w:ind w:firstLine="480" w:firstLineChars="200"/>
        <w:rPr>
          <w:rFonts w:hint="eastAsia" w:ascii="宋体" w:hAnsi="宋体" w:cs="宋体"/>
          <w:kern w:val="0"/>
          <w:szCs w:val="21"/>
        </w:rPr>
      </w:pPr>
      <w:r>
        <w:rPr>
          <w:rFonts w:hint="eastAsia" w:ascii="宋体" w:hAnsi="宋体" w:cs="宋体"/>
          <w:kern w:val="0"/>
          <w:szCs w:val="21"/>
        </w:rPr>
        <w:t>3.1、取得食品检验机构资质认定（提供质监部门颁发的纸质认定证书原件的扫描件），具有保证检验检测质量、按照规定时限完成检验检测任务、提供良好的检验检测相关服务的能力和复检机构（自有或提供合作合同），确保其通过认证的参数必须全部覆盖投标的品种（出具承诺并加盖投标单位公章）。</w:t>
      </w:r>
    </w:p>
    <w:p w14:paraId="6B8673C6">
      <w:pPr>
        <w:snapToGrid w:val="0"/>
        <w:spacing w:line="360" w:lineRule="auto"/>
        <w:ind w:firstLine="480" w:firstLineChars="200"/>
        <w:rPr>
          <w:rFonts w:hint="eastAsia" w:ascii="宋体" w:hAnsi="宋体" w:cs="宋体"/>
          <w:kern w:val="0"/>
          <w:szCs w:val="21"/>
        </w:rPr>
      </w:pPr>
      <w:r>
        <w:rPr>
          <w:rFonts w:hint="eastAsia" w:ascii="宋体" w:hAnsi="宋体" w:cs="宋体"/>
          <w:kern w:val="0"/>
          <w:szCs w:val="21"/>
        </w:rPr>
        <w:t>3.2、投标单位具有格局合理的微生物检验区和理化检验区和足够的样品存储设备设施。（出具承诺并加盖投标单位公章）</w:t>
      </w:r>
    </w:p>
    <w:p w14:paraId="1A143AE7">
      <w:pPr>
        <w:snapToGrid w:val="0"/>
        <w:spacing w:line="360" w:lineRule="auto"/>
        <w:ind w:firstLine="48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3、</w:t>
      </w:r>
      <w:r>
        <w:rPr>
          <w:rFonts w:hint="eastAsia" w:ascii="宋体" w:hAnsi="宋体" w:cs="宋体"/>
          <w:kern w:val="0"/>
          <w:szCs w:val="21"/>
        </w:rPr>
        <w:t>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失信主体、政府采购严重违法失信行为记录名单的供应商（投标人），拒绝参与本项目的投标；【查询渠道：（www.creditchina.gov.cn）、“信用中国”网站、中国政府采购网（www.ccgp.gov.cn）】，查询时间为本项目发布公告日期之后；</w:t>
      </w:r>
    </w:p>
    <w:p w14:paraId="3CDBD7A1">
      <w:pPr>
        <w:spacing w:line="460" w:lineRule="exact"/>
        <w:rPr>
          <w:rFonts w:ascii="宋体" w:hAnsi="宋体" w:cs="宋体"/>
          <w:b/>
          <w:bCs/>
          <w:kern w:val="0"/>
        </w:rPr>
      </w:pPr>
      <w:r>
        <w:rPr>
          <w:rFonts w:hint="eastAsia" w:ascii="宋体" w:hAnsi="宋体" w:cs="宋体"/>
          <w:b/>
          <w:bCs/>
          <w:kern w:val="0"/>
        </w:rPr>
        <w:t>三、获取招标文件</w:t>
      </w:r>
    </w:p>
    <w:p w14:paraId="186CDF0E">
      <w:pPr>
        <w:spacing w:line="460" w:lineRule="exact"/>
        <w:ind w:firstLine="480" w:firstLineChars="200"/>
        <w:rPr>
          <w:rFonts w:ascii="宋体" w:hAnsi="宋体" w:cs="宋体"/>
          <w:bCs/>
          <w:iCs/>
        </w:rPr>
      </w:pPr>
      <w:bookmarkStart w:id="0" w:name="OLE_LINK1"/>
      <w:r>
        <w:rPr>
          <w:rFonts w:hint="eastAsia" w:ascii="宋体" w:hAnsi="宋体" w:cs="宋体"/>
          <w:bCs/>
          <w:iCs/>
        </w:rPr>
        <w:t>1．时间：202</w:t>
      </w:r>
      <w:r>
        <w:rPr>
          <w:rFonts w:hint="eastAsia" w:ascii="宋体" w:hAnsi="宋体" w:cs="宋体"/>
          <w:bCs/>
          <w:iCs/>
          <w:lang w:val="en-US" w:eastAsia="zh-CN"/>
        </w:rPr>
        <w:t>5</w:t>
      </w:r>
      <w:r>
        <w:rPr>
          <w:rFonts w:hint="eastAsia" w:ascii="宋体" w:hAnsi="宋体" w:cs="宋体"/>
          <w:bCs/>
          <w:iCs/>
        </w:rPr>
        <w:t>年</w:t>
      </w:r>
      <w:r>
        <w:rPr>
          <w:rFonts w:hint="eastAsia" w:ascii="宋体" w:hAnsi="宋体" w:cs="宋体"/>
          <w:bCs/>
          <w:iCs/>
          <w:lang w:val="en-US" w:eastAsia="zh-CN"/>
        </w:rPr>
        <w:t>6</w:t>
      </w:r>
      <w:r>
        <w:rPr>
          <w:rFonts w:hint="eastAsia" w:ascii="宋体" w:hAnsi="宋体" w:cs="宋体"/>
          <w:bCs/>
          <w:iCs/>
        </w:rPr>
        <w:t>月</w:t>
      </w:r>
      <w:r>
        <w:rPr>
          <w:rFonts w:hint="eastAsia" w:ascii="宋体" w:hAnsi="宋体" w:cs="宋体"/>
          <w:bCs/>
          <w:iCs/>
          <w:lang w:val="en-US" w:eastAsia="zh-CN"/>
        </w:rPr>
        <w:t>7</w:t>
      </w:r>
      <w:r>
        <w:rPr>
          <w:rFonts w:hint="eastAsia" w:ascii="宋体" w:hAnsi="宋体" w:cs="宋体"/>
          <w:bCs/>
          <w:iCs/>
        </w:rPr>
        <w:t>日至 202</w:t>
      </w:r>
      <w:r>
        <w:rPr>
          <w:rFonts w:hint="eastAsia" w:ascii="宋体" w:hAnsi="宋体" w:cs="宋体"/>
          <w:bCs/>
          <w:iCs/>
          <w:lang w:val="en-US" w:eastAsia="zh-CN"/>
        </w:rPr>
        <w:t>5</w:t>
      </w:r>
      <w:r>
        <w:rPr>
          <w:rFonts w:hint="eastAsia" w:ascii="宋体" w:hAnsi="宋体" w:cs="宋体"/>
          <w:bCs/>
          <w:iCs/>
        </w:rPr>
        <w:t>年</w:t>
      </w:r>
      <w:r>
        <w:rPr>
          <w:rFonts w:hint="eastAsia" w:ascii="宋体" w:hAnsi="宋体" w:cs="宋体"/>
          <w:bCs/>
          <w:iCs/>
          <w:lang w:val="en-US" w:eastAsia="zh-CN"/>
        </w:rPr>
        <w:t>6</w:t>
      </w:r>
      <w:r>
        <w:rPr>
          <w:rFonts w:hint="eastAsia" w:ascii="宋体" w:hAnsi="宋体" w:cs="宋体"/>
          <w:bCs/>
          <w:iCs/>
        </w:rPr>
        <w:t>月</w:t>
      </w:r>
      <w:r>
        <w:rPr>
          <w:rFonts w:hint="eastAsia" w:ascii="宋体" w:hAnsi="宋体" w:cs="宋体"/>
          <w:bCs/>
          <w:iCs/>
          <w:lang w:val="en-US" w:eastAsia="zh-CN"/>
        </w:rPr>
        <w:t>13</w:t>
      </w:r>
      <w:r>
        <w:rPr>
          <w:rFonts w:hint="eastAsia" w:ascii="宋体" w:hAnsi="宋体" w:cs="宋体"/>
          <w:bCs/>
          <w:iCs/>
        </w:rPr>
        <w:t>日，每天上午08:00至12:00，下午12:00至1</w:t>
      </w:r>
      <w:r>
        <w:rPr>
          <w:rFonts w:hint="eastAsia" w:ascii="宋体" w:hAnsi="宋体" w:cs="宋体"/>
          <w:bCs/>
          <w:iCs/>
          <w:lang w:val="en-US" w:eastAsia="zh-CN"/>
        </w:rPr>
        <w:t>8</w:t>
      </w:r>
      <w:r>
        <w:rPr>
          <w:rFonts w:hint="eastAsia" w:ascii="宋体" w:hAnsi="宋体" w:cs="宋体"/>
          <w:bCs/>
          <w:iCs/>
        </w:rPr>
        <w:t>:</w:t>
      </w:r>
      <w:r>
        <w:rPr>
          <w:rFonts w:hint="eastAsia" w:ascii="宋体" w:hAnsi="宋体" w:cs="宋体"/>
          <w:bCs/>
          <w:iCs/>
          <w:lang w:val="en-US" w:eastAsia="zh-CN"/>
        </w:rPr>
        <w:t>0</w:t>
      </w:r>
      <w:r>
        <w:rPr>
          <w:rFonts w:hint="eastAsia" w:ascii="宋体" w:hAnsi="宋体" w:cs="宋体"/>
          <w:bCs/>
          <w:iCs/>
        </w:rPr>
        <w:t>0（北京时间，法定节假日除外）。</w:t>
      </w:r>
    </w:p>
    <w:p w14:paraId="044866D8">
      <w:pPr>
        <w:spacing w:line="460" w:lineRule="exact"/>
        <w:ind w:firstLine="480" w:firstLineChars="200"/>
        <w:rPr>
          <w:rFonts w:ascii="宋体" w:hAnsi="宋体" w:cs="宋体"/>
          <w:bCs/>
          <w:iCs/>
        </w:rPr>
      </w:pPr>
      <w:r>
        <w:rPr>
          <w:rFonts w:hint="eastAsia" w:ascii="宋体" w:hAnsi="宋体" w:cs="宋体"/>
          <w:bCs/>
          <w:iCs/>
        </w:rPr>
        <w:t>2.地点:驻马店市公共资源交易中心（https://ggzy.zhumadian.gov.cn/）。</w:t>
      </w:r>
    </w:p>
    <w:p w14:paraId="4EB61FE5">
      <w:pPr>
        <w:spacing w:line="460" w:lineRule="exact"/>
        <w:ind w:firstLine="480" w:firstLineChars="200"/>
        <w:rPr>
          <w:rFonts w:hint="eastAsia" w:ascii="宋体" w:hAnsi="宋体" w:cs="宋体"/>
          <w:bCs/>
          <w:iCs/>
        </w:rPr>
      </w:pPr>
      <w:r>
        <w:rPr>
          <w:rFonts w:hint="eastAsia" w:ascii="宋体" w:hAnsi="宋体" w:cs="宋体"/>
          <w:bCs/>
          <w:iCs/>
        </w:rPr>
        <w:t>3.方式:网上下载</w:t>
      </w:r>
    </w:p>
    <w:p w14:paraId="1E265F6C">
      <w:pPr>
        <w:spacing w:line="460" w:lineRule="exact"/>
        <w:ind w:firstLine="480" w:firstLineChars="200"/>
        <w:rPr>
          <w:rFonts w:ascii="宋体" w:hAnsi="宋体" w:cs="宋体"/>
          <w:bCs/>
          <w:iCs/>
        </w:rPr>
      </w:pPr>
      <w:r>
        <w:rPr>
          <w:rFonts w:hint="eastAsia" w:ascii="宋体" w:hAnsi="宋体" w:cs="宋体"/>
          <w:bCs/>
          <w:iCs/>
        </w:rPr>
        <w:t>4.售价:0元。</w:t>
      </w:r>
    </w:p>
    <w:bookmarkEnd w:id="0"/>
    <w:p w14:paraId="0B2F3C04">
      <w:pPr>
        <w:spacing w:line="460" w:lineRule="exact"/>
        <w:rPr>
          <w:rFonts w:ascii="宋体" w:hAnsi="宋体" w:cs="宋体"/>
          <w:b/>
          <w:bCs/>
          <w:kern w:val="0"/>
        </w:rPr>
      </w:pPr>
      <w:r>
        <w:rPr>
          <w:rFonts w:hint="eastAsia" w:ascii="宋体" w:hAnsi="宋体" w:cs="宋体"/>
          <w:b/>
          <w:kern w:val="0"/>
        </w:rPr>
        <w:t>四、投标截止时间及地点</w:t>
      </w:r>
    </w:p>
    <w:p w14:paraId="744547B4">
      <w:pPr>
        <w:spacing w:line="460" w:lineRule="exact"/>
        <w:ind w:firstLine="480" w:firstLineChars="200"/>
        <w:rPr>
          <w:rFonts w:ascii="宋体" w:hAnsi="宋体" w:cs="宋体"/>
          <w:bCs/>
          <w:iCs/>
        </w:rPr>
      </w:pPr>
      <w:r>
        <w:rPr>
          <w:rFonts w:hint="eastAsia" w:ascii="宋体" w:hAnsi="宋体" w:cs="宋体"/>
          <w:bCs/>
          <w:iCs/>
        </w:rPr>
        <w:t>1.时间: 202</w:t>
      </w:r>
      <w:r>
        <w:rPr>
          <w:rFonts w:hint="eastAsia" w:ascii="宋体" w:hAnsi="宋体" w:cs="宋体"/>
          <w:bCs/>
          <w:iCs/>
          <w:lang w:val="en-US" w:eastAsia="zh-CN"/>
        </w:rPr>
        <w:t>5</w:t>
      </w:r>
      <w:r>
        <w:rPr>
          <w:rFonts w:hint="eastAsia" w:ascii="宋体" w:hAnsi="宋体" w:cs="宋体"/>
          <w:bCs/>
          <w:iCs/>
        </w:rPr>
        <w:t>年</w:t>
      </w:r>
      <w:r>
        <w:rPr>
          <w:rFonts w:hint="eastAsia" w:ascii="宋体" w:hAnsi="宋体" w:cs="宋体"/>
          <w:bCs/>
          <w:iCs/>
          <w:lang w:val="en-US" w:eastAsia="zh-CN"/>
        </w:rPr>
        <w:t>6</w:t>
      </w:r>
      <w:r>
        <w:rPr>
          <w:rFonts w:hint="eastAsia" w:ascii="宋体" w:hAnsi="宋体" w:cs="宋体"/>
          <w:bCs/>
          <w:iCs/>
        </w:rPr>
        <w:t>月</w:t>
      </w:r>
      <w:r>
        <w:rPr>
          <w:rFonts w:hint="eastAsia" w:ascii="宋体" w:hAnsi="宋体" w:cs="宋体"/>
          <w:bCs/>
          <w:iCs/>
          <w:lang w:val="en-US" w:eastAsia="zh-CN"/>
        </w:rPr>
        <w:t>27</w:t>
      </w:r>
      <w:r>
        <w:rPr>
          <w:rFonts w:hint="eastAsia" w:ascii="宋体" w:hAnsi="宋体" w:cs="宋体"/>
          <w:bCs/>
          <w:iCs/>
        </w:rPr>
        <w:t>日</w:t>
      </w:r>
      <w:r>
        <w:rPr>
          <w:rFonts w:hint="eastAsia" w:ascii="宋体" w:hAnsi="宋体" w:cs="宋体"/>
          <w:bCs/>
          <w:iCs/>
          <w:lang w:val="en-US" w:eastAsia="zh-CN"/>
        </w:rPr>
        <w:t>09</w:t>
      </w:r>
      <w:r>
        <w:rPr>
          <w:rFonts w:hint="eastAsia" w:ascii="宋体" w:hAnsi="宋体" w:cs="宋体"/>
          <w:bCs/>
          <w:iCs/>
        </w:rPr>
        <w:t>时</w:t>
      </w:r>
      <w:r>
        <w:rPr>
          <w:rFonts w:hint="eastAsia" w:ascii="宋体" w:hAnsi="宋体" w:cs="宋体"/>
          <w:bCs/>
          <w:iCs/>
          <w:lang w:val="en-US" w:eastAsia="zh-CN"/>
        </w:rPr>
        <w:t>00</w:t>
      </w:r>
      <w:r>
        <w:rPr>
          <w:rFonts w:hint="eastAsia" w:ascii="宋体" w:hAnsi="宋体" w:cs="宋体"/>
          <w:bCs/>
          <w:iCs/>
        </w:rPr>
        <w:t>分(北京时间)。</w:t>
      </w:r>
    </w:p>
    <w:p w14:paraId="55160B38">
      <w:pPr>
        <w:spacing w:line="460" w:lineRule="exact"/>
        <w:ind w:firstLine="480" w:firstLineChars="200"/>
        <w:rPr>
          <w:rFonts w:ascii="宋体" w:hAnsi="宋体" w:cs="宋体"/>
          <w:bCs/>
          <w:iCs/>
        </w:rPr>
      </w:pPr>
      <w:r>
        <w:rPr>
          <w:rFonts w:hint="eastAsia" w:ascii="宋体" w:hAnsi="宋体" w:cs="宋体"/>
          <w:bCs/>
          <w:iCs/>
        </w:rPr>
        <w:t>2.地点:驻马店市公共资源交易中心电子交易平台</w:t>
      </w:r>
    </w:p>
    <w:p w14:paraId="3E39E801">
      <w:pPr>
        <w:spacing w:line="460" w:lineRule="exact"/>
        <w:rPr>
          <w:rFonts w:ascii="宋体" w:hAnsi="宋体" w:cs="宋体"/>
          <w:b/>
          <w:kern w:val="0"/>
        </w:rPr>
      </w:pPr>
      <w:r>
        <w:rPr>
          <w:rFonts w:hint="eastAsia" w:ascii="宋体" w:hAnsi="宋体" w:cs="宋体"/>
          <w:b/>
          <w:kern w:val="0"/>
        </w:rPr>
        <w:t>五、开标时间及地点</w:t>
      </w:r>
    </w:p>
    <w:p w14:paraId="57654073">
      <w:pPr>
        <w:spacing w:line="460" w:lineRule="exact"/>
        <w:ind w:firstLine="480" w:firstLineChars="200"/>
        <w:rPr>
          <w:rFonts w:ascii="宋体" w:hAnsi="宋体" w:cs="宋体"/>
          <w:bCs/>
          <w:iCs/>
        </w:rPr>
      </w:pPr>
      <w:r>
        <w:rPr>
          <w:rFonts w:hint="eastAsia" w:ascii="宋体" w:hAnsi="宋体" w:cs="宋体"/>
          <w:bCs/>
          <w:iCs/>
        </w:rPr>
        <w:t>1.时间: 202</w:t>
      </w:r>
      <w:r>
        <w:rPr>
          <w:rFonts w:hint="eastAsia" w:ascii="宋体" w:hAnsi="宋体" w:cs="宋体"/>
          <w:bCs/>
          <w:iCs/>
          <w:lang w:val="en-US" w:eastAsia="zh-CN"/>
        </w:rPr>
        <w:t>5</w:t>
      </w:r>
      <w:r>
        <w:rPr>
          <w:rFonts w:hint="eastAsia" w:ascii="宋体" w:hAnsi="宋体" w:cs="宋体"/>
          <w:bCs/>
          <w:iCs/>
        </w:rPr>
        <w:t>年</w:t>
      </w:r>
      <w:r>
        <w:rPr>
          <w:rFonts w:hint="eastAsia" w:ascii="宋体" w:hAnsi="宋体" w:cs="宋体"/>
          <w:bCs/>
          <w:iCs/>
          <w:lang w:val="en-US" w:eastAsia="zh-CN"/>
        </w:rPr>
        <w:t>6</w:t>
      </w:r>
      <w:r>
        <w:rPr>
          <w:rFonts w:hint="eastAsia" w:ascii="宋体" w:hAnsi="宋体" w:cs="宋体"/>
          <w:bCs/>
          <w:iCs/>
        </w:rPr>
        <w:t>月</w:t>
      </w:r>
      <w:r>
        <w:rPr>
          <w:rFonts w:hint="eastAsia" w:ascii="宋体" w:hAnsi="宋体" w:cs="宋体"/>
          <w:bCs/>
          <w:iCs/>
          <w:lang w:val="en-US" w:eastAsia="zh-CN"/>
        </w:rPr>
        <w:t>27</w:t>
      </w:r>
      <w:r>
        <w:rPr>
          <w:rFonts w:hint="eastAsia" w:ascii="宋体" w:hAnsi="宋体" w:cs="宋体"/>
          <w:bCs/>
          <w:iCs/>
        </w:rPr>
        <w:t>日</w:t>
      </w:r>
      <w:r>
        <w:rPr>
          <w:rFonts w:hint="eastAsia" w:ascii="宋体" w:hAnsi="宋体" w:cs="宋体"/>
          <w:bCs/>
          <w:iCs/>
          <w:lang w:val="en-US" w:eastAsia="zh-CN"/>
        </w:rPr>
        <w:t>09</w:t>
      </w:r>
      <w:r>
        <w:rPr>
          <w:rFonts w:hint="eastAsia" w:ascii="宋体" w:hAnsi="宋体" w:cs="宋体"/>
          <w:bCs/>
          <w:iCs/>
        </w:rPr>
        <w:t>时</w:t>
      </w:r>
      <w:r>
        <w:rPr>
          <w:rFonts w:hint="eastAsia" w:ascii="宋体" w:hAnsi="宋体" w:cs="宋体"/>
          <w:bCs/>
          <w:iCs/>
          <w:lang w:val="en-US" w:eastAsia="zh-CN"/>
        </w:rPr>
        <w:t>00</w:t>
      </w:r>
      <w:r>
        <w:rPr>
          <w:rFonts w:hint="eastAsia" w:ascii="宋体" w:hAnsi="宋体" w:cs="宋体"/>
          <w:bCs/>
          <w:iCs/>
        </w:rPr>
        <w:t>分(北京时间)。</w:t>
      </w:r>
    </w:p>
    <w:p w14:paraId="47400D60">
      <w:pPr>
        <w:spacing w:line="460" w:lineRule="exact"/>
        <w:ind w:firstLine="480" w:firstLineChars="200"/>
        <w:rPr>
          <w:rFonts w:ascii="宋体" w:hAnsi="宋体" w:cs="宋体"/>
          <w:bCs/>
          <w:iCs/>
        </w:rPr>
      </w:pPr>
      <w:r>
        <w:rPr>
          <w:rFonts w:hint="eastAsia" w:ascii="宋体" w:hAnsi="宋体" w:cs="宋体"/>
          <w:bCs/>
          <w:iCs/>
        </w:rPr>
        <w:t>2.地点:驻马店市公共资源交易中心电子交易平台</w:t>
      </w:r>
    </w:p>
    <w:p w14:paraId="02D4621B">
      <w:pPr>
        <w:spacing w:line="460" w:lineRule="exact"/>
        <w:rPr>
          <w:rFonts w:hint="eastAsia" w:ascii="宋体" w:hAnsi="宋体" w:cs="宋体"/>
          <w:b/>
          <w:kern w:val="0"/>
        </w:rPr>
      </w:pPr>
      <w:r>
        <w:rPr>
          <w:rFonts w:hint="eastAsia" w:ascii="宋体" w:hAnsi="宋体" w:cs="宋体"/>
          <w:b/>
          <w:kern w:val="0"/>
        </w:rPr>
        <w:t>六、发布公告的媒介及招标公告期限：</w:t>
      </w:r>
    </w:p>
    <w:p w14:paraId="26BE6C07">
      <w:pPr>
        <w:widowControl/>
        <w:spacing w:line="360" w:lineRule="auto"/>
        <w:ind w:firstLine="480" w:firstLineChars="200"/>
        <w:jc w:val="left"/>
        <w:rPr>
          <w:rFonts w:ascii="宋体" w:hAnsi="宋体" w:cs="宋体"/>
          <w:kern w:val="0"/>
          <w:szCs w:val="21"/>
        </w:rPr>
      </w:pPr>
      <w:r>
        <w:rPr>
          <w:rFonts w:hint="eastAsia" w:ascii="宋体" w:hAnsi="宋体" w:cs="宋体"/>
          <w:kern w:val="0"/>
          <w:szCs w:val="21"/>
        </w:rPr>
        <w:t>本次招标公告在《河南省政府采购网》、</w:t>
      </w:r>
      <w:r>
        <w:rPr>
          <w:rFonts w:ascii="宋体" w:hAnsi="宋体" w:cs="宋体"/>
          <w:kern w:val="0"/>
          <w:szCs w:val="21"/>
        </w:rPr>
        <w:t>《</w:t>
      </w:r>
      <w:r>
        <w:rPr>
          <w:rFonts w:hint="eastAsia" w:ascii="宋体" w:hAnsi="宋体" w:cs="宋体"/>
          <w:kern w:val="0"/>
          <w:szCs w:val="21"/>
        </w:rPr>
        <w:t>驻马店市</w:t>
      </w:r>
      <w:r>
        <w:rPr>
          <w:rFonts w:ascii="宋体" w:hAnsi="宋体" w:cs="宋体"/>
          <w:kern w:val="0"/>
          <w:szCs w:val="21"/>
        </w:rPr>
        <w:t>公共资源交易中心网》</w:t>
      </w:r>
      <w:r>
        <w:rPr>
          <w:rFonts w:hint="eastAsia" w:ascii="宋体" w:hAnsi="宋体" w:cs="宋体"/>
          <w:kern w:val="0"/>
          <w:szCs w:val="21"/>
        </w:rPr>
        <w:t>上</w:t>
      </w:r>
      <w:r>
        <w:rPr>
          <w:rFonts w:ascii="宋体" w:hAnsi="宋体" w:cs="宋体"/>
          <w:kern w:val="0"/>
          <w:szCs w:val="21"/>
        </w:rPr>
        <w:t>发布。</w:t>
      </w:r>
    </w:p>
    <w:p w14:paraId="0D028B5C">
      <w:pPr>
        <w:widowControl/>
        <w:spacing w:line="360" w:lineRule="auto"/>
        <w:ind w:firstLine="480" w:firstLineChars="200"/>
        <w:rPr>
          <w:rFonts w:hint="eastAsia" w:ascii="宋体" w:hAnsi="宋体" w:cs="宋体"/>
          <w:kern w:val="0"/>
          <w:szCs w:val="21"/>
        </w:rPr>
      </w:pPr>
      <w:r>
        <w:rPr>
          <w:rFonts w:hint="eastAsia" w:ascii="宋体" w:hAnsi="宋体" w:cs="宋体"/>
          <w:kern w:val="0"/>
          <w:szCs w:val="21"/>
        </w:rPr>
        <w:t>招标公告期限为5个工作日，发布公告当日不计入。</w:t>
      </w:r>
    </w:p>
    <w:p w14:paraId="38EC1D41">
      <w:pPr>
        <w:pStyle w:val="7"/>
        <w:numPr>
          <w:ilvl w:val="0"/>
          <w:numId w:val="2"/>
        </w:numPr>
        <w:ind w:firstLine="241"/>
        <w:rPr>
          <w:rFonts w:hint="eastAsia" w:ascii="宋体" w:hAnsi="宋体" w:cs="宋体"/>
          <w:b/>
          <w:kern w:val="0"/>
        </w:rPr>
      </w:pPr>
      <w:r>
        <w:rPr>
          <w:rFonts w:hint="eastAsia" w:ascii="宋体" w:hAnsi="宋体" w:cs="宋体"/>
          <w:b/>
          <w:kern w:val="0"/>
        </w:rPr>
        <w:t>其他补充事宜</w:t>
      </w:r>
    </w:p>
    <w:p w14:paraId="1CD36104">
      <w:pPr>
        <w:spacing w:line="460" w:lineRule="exact"/>
        <w:ind w:firstLine="480" w:firstLineChars="200"/>
        <w:rPr>
          <w:rFonts w:hint="eastAsia" w:ascii="宋体" w:hAnsi="宋体" w:cs="宋体"/>
          <w:bCs/>
          <w:iCs/>
        </w:rPr>
      </w:pPr>
      <w:r>
        <w:rPr>
          <w:rFonts w:hint="eastAsia" w:ascii="宋体" w:hAnsi="宋体" w:cs="宋体"/>
          <w:bCs/>
          <w:iCs/>
        </w:rPr>
        <w:t>1.本项目使用远程不见面交易的模式。投标人应于投标截止时间前将加密电子投标文件(zmdtf格式)在驻马店市公共资源交易中心电子交易平台加密上传，逾期上传其投标将被拒绝。</w:t>
      </w:r>
    </w:p>
    <w:p w14:paraId="02565159">
      <w:pPr>
        <w:spacing w:line="460" w:lineRule="exact"/>
        <w:ind w:firstLine="480" w:firstLineChars="200"/>
        <w:rPr>
          <w:rFonts w:hint="eastAsia" w:ascii="宋体" w:hAnsi="宋体" w:cs="宋体"/>
          <w:bCs/>
          <w:iCs/>
        </w:rPr>
      </w:pPr>
      <w:r>
        <w:rPr>
          <w:rFonts w:ascii="宋体" w:hAnsi="宋体" w:cs="宋体"/>
          <w:bCs/>
          <w:iCs/>
        </w:rPr>
        <w:t>2.投标人注册:</w:t>
      </w:r>
    </w:p>
    <w:p w14:paraId="680DCB5B">
      <w:pPr>
        <w:spacing w:line="460" w:lineRule="exact"/>
        <w:ind w:firstLine="480" w:firstLineChars="200"/>
        <w:rPr>
          <w:rFonts w:hint="eastAsia" w:ascii="宋体" w:hAnsi="宋体" w:cs="宋体"/>
          <w:bCs/>
          <w:iCs/>
        </w:rPr>
      </w:pPr>
      <w:r>
        <w:rPr>
          <w:rFonts w:ascii="宋体" w:hAnsi="宋体" w:cs="宋体"/>
          <w:bCs/>
          <w:iCs/>
        </w:rPr>
        <w:t>投标人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4F0A2B02">
      <w:pPr>
        <w:spacing w:line="460" w:lineRule="exact"/>
        <w:ind w:firstLine="480" w:firstLineChars="200"/>
        <w:rPr>
          <w:rFonts w:hint="eastAsia" w:ascii="宋体" w:hAnsi="宋体" w:cs="宋体"/>
          <w:bCs/>
          <w:iCs/>
        </w:rPr>
      </w:pPr>
      <w:r>
        <w:rPr>
          <w:rFonts w:ascii="宋体" w:hAnsi="宋体" w:cs="宋体"/>
          <w:bCs/>
          <w:iCs/>
        </w:rPr>
        <w:t xml:space="preserve">3.招标文件下载: </w:t>
      </w:r>
    </w:p>
    <w:p w14:paraId="3D1F13A2">
      <w:pPr>
        <w:spacing w:line="460" w:lineRule="exact"/>
        <w:ind w:firstLine="480" w:firstLineChars="200"/>
        <w:rPr>
          <w:rFonts w:hint="eastAsia" w:ascii="宋体" w:hAnsi="宋体" w:cs="宋体"/>
          <w:bCs/>
          <w:iCs/>
        </w:rPr>
      </w:pPr>
      <w:r>
        <w:rPr>
          <w:rFonts w:ascii="宋体" w:hAnsi="宋体" w:cs="宋体"/>
          <w:bCs/>
          <w:iCs/>
        </w:rPr>
        <w:t>凡有意参加投标者，登录“驻马店市公共资源交易中心（https://ggzy.zhumadian.gov.cn/）”网站，凭领取的企业身份认证锁（CA密钥）登录系统进行网上免费下载招标文件。投标人未按规定在网上下载招标文件的，其投标将被拒绝。</w:t>
      </w:r>
    </w:p>
    <w:p w14:paraId="3C4C9251">
      <w:pPr>
        <w:spacing w:line="460" w:lineRule="exact"/>
        <w:rPr>
          <w:rFonts w:hint="eastAsia" w:ascii="宋体" w:hAnsi="宋体" w:cs="宋体"/>
          <w:b/>
          <w:kern w:val="0"/>
        </w:rPr>
      </w:pPr>
      <w:r>
        <w:rPr>
          <w:rFonts w:hint="eastAsia" w:ascii="宋体" w:hAnsi="宋体" w:cs="宋体"/>
          <w:b/>
          <w:kern w:val="0"/>
        </w:rPr>
        <w:t>八、凡对本次招标提出询问，请按照以下方式联系：</w:t>
      </w:r>
    </w:p>
    <w:p w14:paraId="24A09BB0">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1. 采购人信息</w:t>
      </w:r>
    </w:p>
    <w:p w14:paraId="73CFDD79">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名称：遂平县市场监督管理局</w:t>
      </w:r>
    </w:p>
    <w:p w14:paraId="417EC46A">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地址：河南省遂平县勤政路中段</w:t>
      </w:r>
    </w:p>
    <w:p w14:paraId="0BB68DE6">
      <w:pPr>
        <w:widowControl/>
        <w:spacing w:line="360" w:lineRule="auto"/>
        <w:ind w:firstLine="480" w:firstLineChars="200"/>
        <w:jc w:val="left"/>
        <w:rPr>
          <w:rFonts w:ascii="宋体" w:cs="宋体"/>
          <w:kern w:val="0"/>
          <w:szCs w:val="21"/>
        </w:rPr>
      </w:pPr>
      <w:r>
        <w:rPr>
          <w:rFonts w:hint="eastAsia" w:ascii="宋体" w:hAnsi="宋体" w:cs="宋体"/>
          <w:kern w:val="0"/>
          <w:szCs w:val="21"/>
        </w:rPr>
        <w:t>联系人：董</w:t>
      </w:r>
      <w:r>
        <w:rPr>
          <w:rFonts w:hint="eastAsia" w:ascii="宋体" w:hAnsi="宋体" w:cs="宋体"/>
          <w:kern w:val="0"/>
          <w:szCs w:val="21"/>
          <w:lang w:eastAsia="zh-CN"/>
        </w:rPr>
        <w:t>先生</w:t>
      </w:r>
      <w:r>
        <w:rPr>
          <w:rFonts w:ascii="宋体" w:hAnsi="宋体" w:cs="宋体"/>
          <w:kern w:val="0"/>
          <w:szCs w:val="21"/>
        </w:rPr>
        <w:t xml:space="preserve">   </w:t>
      </w:r>
    </w:p>
    <w:p w14:paraId="2E3A9AC7">
      <w:pPr>
        <w:widowControl/>
        <w:spacing w:line="360" w:lineRule="auto"/>
        <w:ind w:firstLine="480" w:firstLineChars="200"/>
        <w:jc w:val="left"/>
        <w:rPr>
          <w:rFonts w:hint="default" w:eastAsia="宋体"/>
          <w:lang w:val="en-US" w:eastAsia="zh-CN"/>
        </w:rPr>
      </w:pPr>
      <w:r>
        <w:rPr>
          <w:rFonts w:hint="eastAsia" w:ascii="宋体" w:hAnsi="宋体" w:cs="宋体"/>
          <w:kern w:val="0"/>
          <w:szCs w:val="21"/>
        </w:rPr>
        <w:t>联系电话：</w:t>
      </w:r>
      <w:r>
        <w:rPr>
          <w:rFonts w:hint="eastAsia" w:ascii="宋体" w:hAnsi="宋体" w:cs="宋体"/>
          <w:kern w:val="0"/>
          <w:szCs w:val="21"/>
          <w:lang w:val="en-US" w:eastAsia="zh-CN"/>
        </w:rPr>
        <w:t>0396-4922671</w:t>
      </w:r>
    </w:p>
    <w:p w14:paraId="5EA9177E">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2.采购代理机构信息</w:t>
      </w:r>
    </w:p>
    <w:p w14:paraId="7F69AB80">
      <w:pPr>
        <w:spacing w:before="135" w:line="323" w:lineRule="auto"/>
        <w:ind w:right="111" w:firstLine="486"/>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 xml:space="preserve">名称：诚辉工程管理有限公司 </w:t>
      </w:r>
    </w:p>
    <w:p w14:paraId="777FECAF">
      <w:pPr>
        <w:spacing w:before="135" w:line="323" w:lineRule="auto"/>
        <w:ind w:right="111" w:firstLine="486"/>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 xml:space="preserve">地址：郑州高新区西三环路283号10幢9层44号 </w:t>
      </w:r>
    </w:p>
    <w:p w14:paraId="06B5A2DF">
      <w:pPr>
        <w:spacing w:before="135" w:line="323" w:lineRule="auto"/>
        <w:ind w:right="111" w:firstLine="486"/>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 xml:space="preserve">联系人：赵先生 </w:t>
      </w:r>
    </w:p>
    <w:p w14:paraId="67D9FB81">
      <w:pPr>
        <w:spacing w:before="135" w:line="323" w:lineRule="auto"/>
        <w:ind w:right="111" w:firstLine="486"/>
        <w:rPr>
          <w:rFonts w:hint="eastAsia"/>
        </w:rPr>
      </w:pPr>
      <w:r>
        <w:rPr>
          <w:rFonts w:hint="eastAsia" w:ascii="宋体" w:hAnsi="宋体" w:cs="宋体"/>
          <w:color w:val="auto"/>
          <w:spacing w:val="-4"/>
          <w:sz w:val="24"/>
          <w:szCs w:val="24"/>
          <w:highlight w:val="none"/>
          <w:lang w:val="en-US" w:eastAsia="zh-CN"/>
        </w:rPr>
        <w:t xml:space="preserve">联系方式：18037376334 </w:t>
      </w:r>
    </w:p>
    <w:p w14:paraId="2817A545">
      <w:pPr>
        <w:spacing w:line="360" w:lineRule="auto"/>
        <w:ind w:firstLine="480" w:firstLineChars="200"/>
        <w:rPr>
          <w:rFonts w:hint="eastAsia" w:ascii="宋体" w:hAnsi="宋体"/>
        </w:rPr>
      </w:pPr>
      <w:r>
        <w:rPr>
          <w:rFonts w:hint="eastAsia" w:ascii="宋体" w:hAnsi="宋体"/>
        </w:rPr>
        <w:t xml:space="preserve">3.项目联系方式  </w:t>
      </w:r>
    </w:p>
    <w:p w14:paraId="74E02276">
      <w:pPr>
        <w:spacing w:before="135" w:line="323" w:lineRule="auto"/>
        <w:ind w:right="111" w:firstLine="486"/>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 xml:space="preserve">联系人：赵先生 </w:t>
      </w:r>
    </w:p>
    <w:p w14:paraId="10E5FCDE">
      <w:r>
        <w:rPr>
          <w:rFonts w:hint="eastAsia" w:ascii="宋体" w:hAnsi="宋体" w:cs="宋体"/>
          <w:color w:val="auto"/>
          <w:spacing w:val="-4"/>
          <w:sz w:val="24"/>
          <w:szCs w:val="24"/>
          <w:highlight w:val="none"/>
          <w:lang w:val="en-US" w:eastAsia="zh-CN"/>
        </w:rPr>
        <w:t>联系方式：18037376334</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B8315"/>
    <w:multiLevelType w:val="singleLevel"/>
    <w:tmpl w:val="A29B8315"/>
    <w:lvl w:ilvl="0" w:tentative="0">
      <w:start w:val="1"/>
      <w:numFmt w:val="chineseCounting"/>
      <w:suff w:val="nothing"/>
      <w:lvlText w:val="%1、"/>
      <w:lvlJc w:val="left"/>
      <w:rPr>
        <w:rFonts w:hint="eastAsia"/>
      </w:rPr>
    </w:lvl>
  </w:abstractNum>
  <w:abstractNum w:abstractNumId="1">
    <w:nsid w:val="2AF8D908"/>
    <w:multiLevelType w:val="singleLevel"/>
    <w:tmpl w:val="2AF8D90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D1722"/>
    <w:rsid w:val="600D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Plain Text"/>
    <w:basedOn w:val="1"/>
    <w:next w:val="1"/>
    <w:qFormat/>
    <w:uiPriority w:val="0"/>
    <w:rPr>
      <w:rFonts w:ascii="宋体" w:hAnsi="Courier New" w:cs="Courier New"/>
      <w:szCs w:val="21"/>
    </w:rPr>
  </w:style>
  <w:style w:type="paragraph" w:styleId="4">
    <w:name w:val="Body Text Indent"/>
    <w:basedOn w:val="1"/>
    <w:next w:val="5"/>
    <w:qFormat/>
    <w:uiPriority w:val="0"/>
    <w:pPr>
      <w:widowControl/>
      <w:spacing w:before="100" w:beforeAutospacing="1" w:after="100" w:afterAutospacing="1"/>
      <w:jc w:val="left"/>
    </w:pPr>
    <w:rPr>
      <w:rFonts w:ascii="宋体" w:hAnsi="宋体" w:cs="宋体"/>
      <w:kern w:val="0"/>
      <w:sz w:val="24"/>
    </w:rPr>
  </w:style>
  <w:style w:type="paragraph" w:customStyle="1" w:styleId="5">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6">
    <w:name w:val="Body Text Indent 2"/>
    <w:basedOn w:val="1"/>
    <w:qFormat/>
    <w:uiPriority w:val="0"/>
    <w:pPr>
      <w:spacing w:after="120" w:afterLines="0" w:line="480" w:lineRule="auto"/>
      <w:ind w:left="420" w:leftChars="200"/>
    </w:pPr>
  </w:style>
  <w:style w:type="paragraph" w:styleId="7">
    <w:name w:val="Body Text First Indent"/>
    <w:basedOn w:val="2"/>
    <w:next w:val="8"/>
    <w:qFormat/>
    <w:uiPriority w:val="0"/>
    <w:pPr>
      <w:ind w:firstLine="420" w:firstLineChars="100"/>
    </w:pPr>
  </w:style>
  <w:style w:type="paragraph" w:styleId="8">
    <w:name w:val="Body Text First Indent 2"/>
    <w:basedOn w:val="4"/>
    <w:next w:val="1"/>
    <w:qFormat/>
    <w:uiPriority w:val="0"/>
    <w:pPr>
      <w:ind w:leftChars="0" w:firstLine="420" w:firstLineChars="200"/>
    </w:pPr>
  </w:style>
  <w:style w:type="paragraph" w:customStyle="1" w:styleId="11">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2025-06-06T07:18:00Z</dcterms:created>
  <dc:creator>WPS_1650769878</dc:creator>
  <cp:lastModifiedBy>WPS_1650769878</cp:lastModifiedBy>
  <dcterms:modified xsi:type="dcterms:W3CDTF">2025-06-06T07:18:21Z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A1E73521099C46A4900902D3F378B078_11</vt:lpwstr>
  </property>
  <property fmtid="{D5CDD505-2E9C-101B-9397-08002B2CF9AE}" pid="4" name="KSOTemplateDocerSaveRecord">
    <vt:lpwstr>eyJoZGlkIjoiZjI2MTdiZjE5M2QwYzYyYWVjNDJmOTkwMTg3MTM5YzkiLCJ1c2VySWQiOiIxMzYyNzcxODk5In0=</vt:lpwstr>
  </property>
</Properties>
</file>