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ECA50">
      <w:pPr>
        <w:widowControl/>
        <w:tabs>
          <w:tab w:val="right" w:pos="9026"/>
        </w:tabs>
        <w:wordWrap w:val="0"/>
        <w:spacing w:before="156" w:after="156" w:line="490" w:lineRule="exact"/>
        <w:ind w:firstLine="964" w:firstLineChars="300"/>
        <w:jc w:val="center"/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上蔡县西洪乡人民政府西洪乡2025年小麦重大病虫害防控项目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竞争性谈判公告</w:t>
      </w:r>
    </w:p>
    <w:tbl>
      <w:tblPr>
        <w:tblStyle w:val="3"/>
        <w:tblW w:w="9904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4"/>
      </w:tblGrid>
      <w:tr w14:paraId="5C93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DD02F">
            <w:pPr>
              <w:widowControl/>
              <w:spacing w:line="4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  <w:p w14:paraId="4EE6918B">
            <w:pPr>
              <w:widowControl/>
              <w:spacing w:line="49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上蔡县西洪乡人民政府西洪乡2025年小麦重大病虫害防控项目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的潜在供应商应在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驻马店市公共资源交易中心电子交易平台（https://ggzy.zhumadian.gov.cn/）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网站获取谈判文件，并于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cs="宋体"/>
                <w:bCs/>
                <w:iCs/>
                <w:color w:val="000000" w:themeColor="text1"/>
                <w:sz w:val="24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bCs/>
                <w:iCs/>
                <w:color w:val="000000" w:themeColor="text1"/>
                <w:sz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cs="宋体"/>
                <w:bCs/>
                <w:iCs/>
                <w:color w:val="000000" w:themeColor="text1"/>
                <w:sz w:val="24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bCs/>
                <w:iCs/>
                <w:color w:val="000000" w:themeColor="text1"/>
                <w:sz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（北京时间）前提交响应文件。</w:t>
            </w:r>
          </w:p>
        </w:tc>
      </w:tr>
    </w:tbl>
    <w:p w14:paraId="2C39382A">
      <w:pPr>
        <w:widowControl/>
        <w:adjustRightInd w:val="0"/>
        <w:spacing w:line="490" w:lineRule="exact"/>
        <w:ind w:firstLine="482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一、项目基本情况</w:t>
      </w:r>
    </w:p>
    <w:p w14:paraId="5363D6FD">
      <w:pPr>
        <w:widowControl/>
        <w:adjustRightInd w:val="0"/>
        <w:spacing w:line="490" w:lineRule="exact"/>
        <w:ind w:firstLine="480" w:firstLineChars="200"/>
        <w:jc w:val="left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1.项目编号：上政采购-2025-03-3</w:t>
      </w:r>
    </w:p>
    <w:p w14:paraId="29AFD750">
      <w:pPr>
        <w:widowControl/>
        <w:adjustRightInd w:val="0"/>
        <w:spacing w:line="490" w:lineRule="exact"/>
        <w:ind w:firstLine="480" w:firstLineChars="200"/>
        <w:jc w:val="left"/>
        <w:rPr>
          <w:rFonts w:hint="eastAsia" w:ascii="宋体" w:hAnsi="宋体" w:eastAsia="宋体" w:cs="宋体"/>
          <w:bCs/>
          <w:color w:val="000000" w:themeColor="text1"/>
          <w:w w:val="9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2.项目名称：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上蔡县西洪乡人民政府西洪乡2025年小麦重大病虫害防控项目</w:t>
      </w:r>
    </w:p>
    <w:p w14:paraId="7AE45645">
      <w:pPr>
        <w:widowControl/>
        <w:adjustRightInd w:val="0"/>
        <w:spacing w:line="490" w:lineRule="exact"/>
        <w:ind w:firstLine="480" w:firstLineChars="200"/>
        <w:jc w:val="left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3.采购方式：竞争性谈判</w:t>
      </w:r>
    </w:p>
    <w:p w14:paraId="2290A421">
      <w:pPr>
        <w:widowControl/>
        <w:adjustRightInd w:val="0"/>
        <w:spacing w:line="490" w:lineRule="exact"/>
        <w:ind w:firstLine="480" w:firstLineChars="200"/>
        <w:jc w:val="left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4.预算金额：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314559</w:t>
      </w:r>
      <w:r>
        <w:rPr>
          <w:rFonts w:hint="eastAsia" w:ascii="宋体" w:hAnsi="宋体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.00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元</w:t>
      </w:r>
    </w:p>
    <w:p w14:paraId="3E100435">
      <w:pPr>
        <w:widowControl/>
        <w:adjustRightInd w:val="0"/>
        <w:spacing w:line="490" w:lineRule="exact"/>
        <w:ind w:firstLine="720" w:firstLineChars="300"/>
        <w:jc w:val="left"/>
        <w:rPr>
          <w:rFonts w:hint="eastAsia" w:ascii="宋体" w:hAnsi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最高限价：</w:t>
      </w:r>
      <w:bookmarkStart w:id="0" w:name="_Toc35393630"/>
      <w:bookmarkStart w:id="1" w:name="_Toc28359013"/>
      <w:bookmarkStart w:id="2" w:name="_Toc28359090"/>
      <w:bookmarkStart w:id="3" w:name="_Toc35393799"/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314559</w:t>
      </w:r>
      <w:r>
        <w:rPr>
          <w:rFonts w:hint="eastAsia" w:ascii="宋体" w:hAnsi="宋体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.00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元 </w:t>
      </w:r>
      <w:r>
        <w:rPr>
          <w:rFonts w:hint="eastAsia" w:ascii="宋体" w:hAnsi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4985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591"/>
        <w:gridCol w:w="1963"/>
        <w:gridCol w:w="1432"/>
        <w:gridCol w:w="1425"/>
        <w:gridCol w:w="1425"/>
        <w:gridCol w:w="1425"/>
      </w:tblGrid>
      <w:tr w14:paraId="2E5691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42" w:type="pct"/>
            <w:noWrap w:val="0"/>
            <w:vAlign w:val="center"/>
          </w:tcPr>
          <w:p w14:paraId="3919CA8D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7" w:type="pct"/>
            <w:noWrap w:val="0"/>
            <w:vAlign w:val="center"/>
          </w:tcPr>
          <w:p w14:paraId="65A1F5F4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包号</w:t>
            </w:r>
          </w:p>
        </w:tc>
        <w:tc>
          <w:tcPr>
            <w:tcW w:w="1008" w:type="pct"/>
            <w:noWrap w:val="0"/>
            <w:vAlign w:val="center"/>
          </w:tcPr>
          <w:p w14:paraId="2D91A783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包名称</w:t>
            </w:r>
          </w:p>
        </w:tc>
        <w:tc>
          <w:tcPr>
            <w:tcW w:w="735" w:type="pct"/>
            <w:noWrap w:val="0"/>
            <w:vAlign w:val="center"/>
          </w:tcPr>
          <w:p w14:paraId="0C322370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包预算（元）</w:t>
            </w:r>
          </w:p>
        </w:tc>
        <w:tc>
          <w:tcPr>
            <w:tcW w:w="732" w:type="pct"/>
            <w:noWrap w:val="0"/>
            <w:vAlign w:val="center"/>
          </w:tcPr>
          <w:p w14:paraId="35AAC409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包最高限价（元）</w:t>
            </w:r>
          </w:p>
        </w:tc>
        <w:tc>
          <w:tcPr>
            <w:tcW w:w="732" w:type="pct"/>
            <w:noWrap w:val="0"/>
            <w:vAlign w:val="center"/>
          </w:tcPr>
          <w:p w14:paraId="66179511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是否专门面向中小企业</w:t>
            </w:r>
          </w:p>
        </w:tc>
        <w:tc>
          <w:tcPr>
            <w:tcW w:w="732" w:type="pct"/>
            <w:noWrap w:val="0"/>
            <w:vAlign w:val="center"/>
          </w:tcPr>
          <w:p w14:paraId="3A815569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采购预留金额（元）</w:t>
            </w:r>
          </w:p>
        </w:tc>
      </w:tr>
      <w:tr w14:paraId="1E73E8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242" w:type="pct"/>
            <w:noWrap w:val="0"/>
            <w:vAlign w:val="center"/>
          </w:tcPr>
          <w:p w14:paraId="087D25B5">
            <w:pPr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pct"/>
            <w:noWrap w:val="0"/>
            <w:vAlign w:val="center"/>
          </w:tcPr>
          <w:p w14:paraId="0A722D91">
            <w:pPr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上政采竞【202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08" w:type="pct"/>
            <w:noWrap w:val="0"/>
            <w:vAlign w:val="center"/>
          </w:tcPr>
          <w:p w14:paraId="7F28CF77">
            <w:pPr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上蔡县西洪乡人民政府西洪乡2025年小麦重大病虫害防控项目</w:t>
            </w:r>
          </w:p>
        </w:tc>
        <w:tc>
          <w:tcPr>
            <w:tcW w:w="735" w:type="pct"/>
            <w:noWrap w:val="0"/>
            <w:vAlign w:val="center"/>
          </w:tcPr>
          <w:p w14:paraId="6AE81280">
            <w:pPr>
              <w:spacing w:line="49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314559.00</w:t>
            </w:r>
          </w:p>
        </w:tc>
        <w:tc>
          <w:tcPr>
            <w:tcW w:w="732" w:type="pct"/>
            <w:noWrap w:val="0"/>
            <w:vAlign w:val="center"/>
          </w:tcPr>
          <w:p w14:paraId="6AAC53C1">
            <w:pPr>
              <w:spacing w:line="49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314559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732" w:type="pct"/>
            <w:noWrap w:val="0"/>
            <w:vAlign w:val="center"/>
          </w:tcPr>
          <w:p w14:paraId="58D9C36E">
            <w:pPr>
              <w:spacing w:line="49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32" w:type="pct"/>
            <w:noWrap w:val="0"/>
            <w:vAlign w:val="center"/>
          </w:tcPr>
          <w:p w14:paraId="723CE952">
            <w:pPr>
              <w:spacing w:line="490" w:lineRule="exact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314559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</w:tr>
    </w:tbl>
    <w:p w14:paraId="09C8889C">
      <w:pPr>
        <w:widowControl/>
        <w:numPr>
          <w:ilvl w:val="0"/>
          <w:numId w:val="1"/>
        </w:numPr>
        <w:adjustRightInd w:val="0"/>
        <w:spacing w:line="490" w:lineRule="exact"/>
        <w:ind w:firstLine="480" w:firstLineChars="200"/>
        <w:jc w:val="left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采购需求：详见竞争性谈判文件。</w:t>
      </w:r>
    </w:p>
    <w:p w14:paraId="0A875EF0">
      <w:pPr>
        <w:snapToGrid w:val="0"/>
        <w:spacing w:line="49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6.合同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履行期限：合同签订之日起</w:t>
      </w:r>
      <w:r>
        <w:rPr>
          <w:rFonts w:hint="eastAsia" w:ascii="宋体" w:hAnsi="宋体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日内。</w:t>
      </w:r>
    </w:p>
    <w:p w14:paraId="0DB09E1E">
      <w:pPr>
        <w:snapToGrid w:val="0"/>
        <w:spacing w:line="49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7.本项目是否接受联合体投标：是</w:t>
      </w:r>
    </w:p>
    <w:p w14:paraId="674E96F6">
      <w:pPr>
        <w:snapToGrid w:val="0"/>
        <w:spacing w:line="49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8.是否接受进口产品：否</w:t>
      </w:r>
    </w:p>
    <w:p w14:paraId="2BDE88F0">
      <w:pPr>
        <w:snapToGrid w:val="0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9.是否专门面向中小企业：是</w:t>
      </w:r>
    </w:p>
    <w:p w14:paraId="4B982A9A">
      <w:pPr>
        <w:widowControl/>
        <w:adjustRightInd w:val="0"/>
        <w:spacing w:line="490" w:lineRule="exact"/>
        <w:ind w:firstLine="482" w:firstLineChars="200"/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二、申请人的资格要求</w:t>
      </w:r>
      <w:bookmarkEnd w:id="0"/>
      <w:bookmarkEnd w:id="1"/>
      <w:bookmarkEnd w:id="2"/>
      <w:bookmarkEnd w:id="3"/>
    </w:p>
    <w:p w14:paraId="307C9A1A">
      <w:pPr>
        <w:widowControl/>
        <w:shd w:val="clear" w:color="auto" w:fill="FFFFFF"/>
        <w:spacing w:line="490" w:lineRule="exact"/>
        <w:ind w:firstLine="48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4" w:name="_Toc35393631"/>
      <w:bookmarkStart w:id="5" w:name="_Toc35393800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1、满足《中华人民共和国政府采购法》第二十二条规定；</w:t>
      </w:r>
    </w:p>
    <w:p w14:paraId="5C14AFF7">
      <w:pPr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2、落实政府采购政策需满足的资格要求：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本项目执行促进中小型企业发展政策、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绿色、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节能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环保、监狱企业、残疾人福利性单位等相关政府采购政策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本项目优先使用本地农民工（如有）；</w:t>
      </w:r>
    </w:p>
    <w:p w14:paraId="7B3F5BE3">
      <w:pPr>
        <w:spacing w:line="490" w:lineRule="exact"/>
        <w:ind w:firstLine="480" w:firstLineChars="200"/>
        <w:jc w:val="lef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3、本项目的特定资格要求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</w:p>
    <w:p w14:paraId="3A818E02">
      <w:pPr>
        <w:spacing w:line="490" w:lineRule="exact"/>
        <w:ind w:firstLine="480" w:firstLineChars="200"/>
        <w:jc w:val="left"/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3.1供应商须提供满足本项目要求的农药产品的三证（生产许可证或生产批准证、农药登记证、产品标准证）齐全，并在有效期内；如为经销商参与投标，必须具有农药经营许可证。</w:t>
      </w:r>
    </w:p>
    <w:p w14:paraId="3E67C3C8">
      <w:pPr>
        <w:spacing w:line="490" w:lineRule="exact"/>
        <w:ind w:firstLine="480" w:firstLineChars="200"/>
        <w:jc w:val="left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3.2根据《关于在政府采购活动中查询及使用信用记录有关问题的通知》(财库[2016]125号)的规定，对列入失信被执行人、重大税收违法失信主体 、政府采购严重违法失信行为记录名单的供应商，拒绝参与本项目政府采购活动【查询渠道：“信用中国”网站（www.creditchina.gov.cn）、中国政府采购网（www.ccgp.gov.cn）】。提供查询网页截图并加盖单位公章，查询时间需在本项目发布公告日期后。</w:t>
      </w:r>
    </w:p>
    <w:p w14:paraId="3E1CA9EB">
      <w:pPr>
        <w:widowControl/>
        <w:adjustRightInd w:val="0"/>
        <w:spacing w:line="490" w:lineRule="exact"/>
        <w:ind w:firstLine="482" w:firstLineChars="200"/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</w:t>
      </w:r>
      <w:bookmarkEnd w:id="4"/>
      <w:bookmarkEnd w:id="5"/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获取采购文件</w:t>
      </w:r>
    </w:p>
    <w:p w14:paraId="75B2D679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1.时间：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每天上午8:00至12:00，下午12:00至17:30（北京时间，法定节假日除外。）</w:t>
      </w:r>
    </w:p>
    <w:p w14:paraId="42727B74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2.地点：驻马店市公共资源交易平台（https://ggzy.zhumadian.gov.cn/）网站</w:t>
      </w:r>
    </w:p>
    <w:p w14:paraId="490BA82C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3.方式：登录“驻马店市公共资源交易平台（https://ggzy.zhumadian.gov.cn/）”网站下载招标文件</w:t>
      </w:r>
    </w:p>
    <w:p w14:paraId="7404AA86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4.售价：0元</w:t>
      </w:r>
    </w:p>
    <w:p w14:paraId="063A5F60">
      <w:pPr>
        <w:widowControl/>
        <w:wordWrap w:val="0"/>
        <w:snapToGrid w:val="0"/>
        <w:spacing w:line="490" w:lineRule="exact"/>
        <w:ind w:firstLine="482" w:firstLineChars="200"/>
        <w:outlineLvl w:val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响应文件提交</w:t>
      </w:r>
    </w:p>
    <w:p w14:paraId="7C9DCAE2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1.截止时间：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09时00分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（北京时间）</w:t>
      </w:r>
    </w:p>
    <w:p w14:paraId="676CEECA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2.地点：驻马店市公共资源交易平台</w:t>
      </w:r>
    </w:p>
    <w:p w14:paraId="356B764E">
      <w:pPr>
        <w:widowControl/>
        <w:wordWrap w:val="0"/>
        <w:snapToGrid w:val="0"/>
        <w:spacing w:line="490" w:lineRule="exact"/>
        <w:ind w:firstLine="482" w:firstLineChars="200"/>
        <w:outlineLvl w:val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响应文件开启</w:t>
      </w:r>
    </w:p>
    <w:p w14:paraId="44ADC1BF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1.时间：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09时00分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（北京时间）</w:t>
      </w:r>
    </w:p>
    <w:p w14:paraId="5B10A6BF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2.地点：上蔡县公共资源交易中心不见面开标室</w:t>
      </w:r>
    </w:p>
    <w:p w14:paraId="685DA987">
      <w:pPr>
        <w:widowControl/>
        <w:wordWrap w:val="0"/>
        <w:snapToGrid w:val="0"/>
        <w:spacing w:line="490" w:lineRule="exact"/>
        <w:ind w:firstLine="482" w:firstLineChars="200"/>
        <w:outlineLvl w:val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发布公告的媒体及公告期限</w:t>
      </w:r>
    </w:p>
    <w:p w14:paraId="202DCA59">
      <w:pPr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本次公告在《河南省政府采购网》、《驻马店市公共资源交易中心网》、《上蔡县人民政府网》发布，公告期限为三个工作日。</w:t>
      </w:r>
    </w:p>
    <w:p w14:paraId="57C6A519">
      <w:pPr>
        <w:widowControl/>
        <w:wordWrap w:val="0"/>
        <w:snapToGrid w:val="0"/>
        <w:spacing w:line="490" w:lineRule="exact"/>
        <w:ind w:firstLine="482" w:firstLineChars="200"/>
        <w:outlineLvl w:val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七、</w:t>
      </w:r>
      <w:bookmarkStart w:id="6" w:name="_GoBack"/>
      <w:bookmarkEnd w:id="6"/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其他补充事宜</w:t>
      </w:r>
    </w:p>
    <w:p w14:paraId="1B523ED0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本项目使用远程不见面交易的模式。供应商应于响应文件提交截止时间前将加密电子响应文件(.zmdtf格式)在驻马店市公共资源交易中心电子交易平台加密上传，逾期上传其响应将被拒绝。</w:t>
      </w:r>
    </w:p>
    <w:p w14:paraId="2E782310">
      <w:pPr>
        <w:widowControl/>
        <w:shd w:val="clear" w:color="auto" w:fill="FFFFFF"/>
        <w:spacing w:line="490" w:lineRule="exact"/>
        <w:ind w:firstLine="482" w:firstLineChars="20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八、凡对本次招标提出询问，请按照以下方式联系</w:t>
      </w:r>
    </w:p>
    <w:p w14:paraId="45E271C1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 采购人信息</w:t>
      </w:r>
    </w:p>
    <w:p w14:paraId="13150F11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名  称：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上蔡县西洪乡人民政府</w:t>
      </w:r>
    </w:p>
    <w:p w14:paraId="59333354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地  址：上蔡县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西洪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乡</w:t>
      </w:r>
    </w:p>
    <w:p w14:paraId="358F3311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郝</w:t>
      </w:r>
      <w:r>
        <w:rPr>
          <w:rFonts w:hint="eastAsia" w:ascii="宋体" w:hAnsi="宋体" w:cs="宋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先生</w:t>
      </w:r>
    </w:p>
    <w:p w14:paraId="7254606F">
      <w:pPr>
        <w:widowControl/>
        <w:shd w:val="clear" w:color="auto" w:fill="FFFFFF"/>
        <w:spacing w:line="490" w:lineRule="exact"/>
        <w:ind w:firstLine="480" w:firstLineChars="200"/>
        <w:rPr>
          <w:rFonts w:hint="default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15236960288</w:t>
      </w:r>
    </w:p>
    <w:p w14:paraId="69244D9B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2.采购代理机构信息</w:t>
      </w:r>
    </w:p>
    <w:p w14:paraId="08B94C76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名  称：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河南润力工程服务有限公司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009E4B4C">
      <w:pPr>
        <w:widowControl/>
        <w:shd w:val="clear" w:color="auto" w:fill="FFFFFF"/>
        <w:spacing w:line="490" w:lineRule="exact"/>
        <w:ind w:firstLine="48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地  址：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zh-CN" w:eastAsia="zh-CN"/>
          <w14:textFill>
            <w14:solidFill>
              <w14:schemeClr w14:val="tx1"/>
            </w14:solidFill>
          </w14:textFill>
        </w:rPr>
        <w:t>驻马店市慎阳路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635号</w:t>
      </w:r>
    </w:p>
    <w:p w14:paraId="12A9D53F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曹女士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</w:t>
      </w:r>
    </w:p>
    <w:p w14:paraId="26FFF4F6">
      <w:pPr>
        <w:widowControl/>
        <w:shd w:val="clear" w:color="auto" w:fill="FFFFFF"/>
        <w:spacing w:line="490" w:lineRule="exact"/>
        <w:ind w:firstLine="48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0396-3696277</w:t>
      </w:r>
    </w:p>
    <w:p w14:paraId="6A209157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3.项目联系方式</w:t>
      </w:r>
    </w:p>
    <w:p w14:paraId="1F24DC5D">
      <w:pPr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曹女士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3E173ABF">
      <w:pPr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0396-3696277</w:t>
      </w:r>
    </w:p>
    <w:p w14:paraId="296B4E3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97325"/>
    <w:multiLevelType w:val="singleLevel"/>
    <w:tmpl w:val="47097325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2025-03-20T01:23:34Z</dcterms:created>
  <dc:creator>Administrator</dc:creator>
  <cp:lastModifiedBy>NTKO</cp:lastModifiedBy>
  <dcterms:modified xsi:type="dcterms:W3CDTF">2025-03-20T01:24:51Z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eyJoZGlkIjoiMjRmNTIzOGY1NzdlNTljZWY2NmU3MzljODRlNTk5MDQiLCJ1c2VySWQiOiIzOTAwMjkxMjgifQ==</vt:lpwstr>
  </property>
  <property fmtid="{D5CDD505-2E9C-101B-9397-08002B2CF9AE}" pid="4" name="ICV">
    <vt:lpwstr>E9B30D8F3B0145EB838618048487690A_12</vt:lpwstr>
  </property>
</Properties>
</file>