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88F6A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88" w:lineRule="auto"/>
        <w:ind w:left="0" w:right="0"/>
        <w:jc w:val="center"/>
        <w:rPr>
          <w:rStyle w:val="17"/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Style w:val="17"/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商水经济技术开发区管理委员会“厂—网—再生水”一体化建设运营试点实施方案编制费用项目</w:t>
      </w:r>
      <w:r>
        <w:rPr>
          <w:rStyle w:val="17"/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变更</w:t>
      </w:r>
      <w:r>
        <w:rPr>
          <w:rStyle w:val="17"/>
          <w:rFonts w:hint="eastAsia" w:ascii="宋体" w:hAnsi="宋体" w:eastAsia="宋体" w:cs="宋体"/>
          <w:b w:val="0"/>
          <w:bCs w:val="0"/>
          <w:sz w:val="32"/>
          <w:szCs w:val="32"/>
        </w:rPr>
        <w:t>公告</w:t>
      </w:r>
    </w:p>
    <w:p w14:paraId="3DA51A0A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17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一、项目基本情况</w:t>
      </w:r>
    </w:p>
    <w:p w14:paraId="4A88BAF5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  1、采购项目编号：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商水财磋商采购-2025-50</w:t>
      </w:r>
    </w:p>
    <w:p w14:paraId="1B2F7F78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2、采购项目名称：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商水经济技术开发区管理委员会“厂—网—再生水”一体化建设运营试点实施方案编制费用项目</w:t>
      </w:r>
    </w:p>
    <w:p w14:paraId="185519ED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  3、首次公告日期及发布媒介：2025年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日、《河南省政府采购网》《周口市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公共资源交易中心</w:t>
      </w:r>
      <w:r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》</w:t>
      </w:r>
    </w:p>
    <w:p w14:paraId="2C139594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   4、原响应文件提交截止时间：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分（北京时间）</w:t>
      </w:r>
    </w:p>
    <w:p w14:paraId="50DAA1BF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二、更正信息</w:t>
      </w:r>
    </w:p>
    <w:p w14:paraId="1DEAAF25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 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 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原付款方式：</w:t>
      </w:r>
      <w:r>
        <w:rPr>
          <w:rFonts w:hint="default" w:eastAsia="宋体"/>
          <w:sz w:val="24"/>
          <w:szCs w:val="24"/>
          <w:highlight w:val="none"/>
          <w:lang w:val="en-US" w:eastAsia="zh-CN"/>
        </w:rPr>
        <w:t>合同签订后 7 工作日，甲方支付合同总额的80%，提供的环境影响评价报告成果通过生态环境主管部门审查后，7个工作日内甲方支付剩余合同总额的20%，乙方需同时开具等额的增值税发票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。</w:t>
      </w:r>
    </w:p>
    <w:p w14:paraId="3B25C4F0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变更为：</w:t>
      </w:r>
      <w:r>
        <w:rPr>
          <w:rFonts w:hint="default" w:eastAsia="宋体"/>
          <w:sz w:val="24"/>
          <w:szCs w:val="24"/>
          <w:highlight w:val="none"/>
          <w:lang w:val="en-US" w:eastAsia="zh-CN"/>
        </w:rPr>
        <w:t xml:space="preserve">合同签订后 7 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个</w:t>
      </w:r>
      <w:r>
        <w:rPr>
          <w:rFonts w:hint="default" w:eastAsia="宋体"/>
          <w:sz w:val="24"/>
          <w:szCs w:val="24"/>
          <w:highlight w:val="none"/>
          <w:lang w:val="en-US" w:eastAsia="zh-CN"/>
        </w:rPr>
        <w:t>工作日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内</w:t>
      </w:r>
      <w:r>
        <w:rPr>
          <w:rFonts w:hint="default" w:eastAsia="宋体"/>
          <w:sz w:val="24"/>
          <w:szCs w:val="24"/>
          <w:highlight w:val="none"/>
          <w:lang w:val="en-US" w:eastAsia="zh-CN"/>
        </w:rPr>
        <w:t>，甲方支付合同总额的80%，乙方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提交</w:t>
      </w:r>
      <w:r>
        <w:rPr>
          <w:rFonts w:hint="default" w:eastAsia="宋体"/>
          <w:sz w:val="24"/>
          <w:szCs w:val="24"/>
          <w:highlight w:val="none"/>
          <w:lang w:val="en-US" w:eastAsia="zh-CN"/>
        </w:rPr>
        <w:t>实施方案成果后7个工作日内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，</w:t>
      </w:r>
      <w:r>
        <w:rPr>
          <w:rFonts w:hint="default" w:eastAsia="宋体"/>
          <w:sz w:val="24"/>
          <w:szCs w:val="24"/>
          <w:highlight w:val="none"/>
          <w:lang w:val="en-US" w:eastAsia="zh-CN"/>
        </w:rPr>
        <w:t>甲方支付剩余合同总额的20%，乙方需同时开具等额的增值税发票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。</w:t>
      </w:r>
    </w:p>
    <w:p w14:paraId="17C3053D"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2.合同履行期限:原合同履行期限 30 日历天，现变更为120 日历天。</w:t>
      </w:r>
    </w:p>
    <w:p w14:paraId="25BDAF28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其他补充事宜：无</w:t>
      </w:r>
    </w:p>
    <w:p w14:paraId="29C5BCBB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四、凡对本次公告内容提出询问，请按以下方式联系</w:t>
      </w:r>
      <w:bookmarkStart w:id="2" w:name="_GoBack"/>
      <w:bookmarkEnd w:id="2"/>
    </w:p>
    <w:p w14:paraId="694D4E81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1.采购人信息</w:t>
      </w:r>
    </w:p>
    <w:p w14:paraId="18897DDE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名 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商水经济技术开发区管理委员会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　　　　　　　　　</w:t>
      </w:r>
    </w:p>
    <w:p w14:paraId="68CEC9B4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商水县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　　　　　　　　　　</w:t>
      </w:r>
    </w:p>
    <w:p w14:paraId="0D9BB77F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项目联系人：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何双利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13938045282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　　　　　　　 </w:t>
      </w:r>
      <w:bookmarkStart w:id="0" w:name="_Toc28359009"/>
      <w:bookmarkStart w:id="1" w:name="_Toc28359086"/>
    </w:p>
    <w:p w14:paraId="6F647274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2.采购代理机构信息</w:t>
      </w:r>
      <w:bookmarkEnd w:id="0"/>
      <w:bookmarkEnd w:id="1"/>
    </w:p>
    <w:p w14:paraId="7813CB11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名 称：周口市公共资源交易中心政府采购中心　　　　　　　　　　　　</w:t>
      </w:r>
    </w:p>
    <w:p w14:paraId="394812F5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地　址：周口市光明路与政通路交叉口向北100米路东</w:t>
      </w:r>
    </w:p>
    <w:p w14:paraId="5F495B27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项目联系人：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王蕾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  联系方式：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0394-8106517 18638068666</w:t>
      </w:r>
    </w:p>
    <w:p w14:paraId="4FD88D3F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                                   </w:t>
      </w:r>
    </w:p>
    <w:p w14:paraId="2501B458">
      <w:pPr>
        <w:pStyle w:val="1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2025年10月20日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YjAxYjhmZTA2NDEwNDM1YWYyZjlhZTZmNTRiNzgifQ=="/>
  </w:docVars>
  <w:rsids>
    <w:rsidRoot w:val="210A0A8E"/>
    <w:rsid w:val="022922F5"/>
    <w:rsid w:val="02292EC7"/>
    <w:rsid w:val="025B133E"/>
    <w:rsid w:val="04FA2D68"/>
    <w:rsid w:val="068D535F"/>
    <w:rsid w:val="06F34474"/>
    <w:rsid w:val="0C3968BB"/>
    <w:rsid w:val="0D244E26"/>
    <w:rsid w:val="0D534C1F"/>
    <w:rsid w:val="10BA1C6C"/>
    <w:rsid w:val="10F06878"/>
    <w:rsid w:val="11AD348D"/>
    <w:rsid w:val="121C7AA9"/>
    <w:rsid w:val="16662139"/>
    <w:rsid w:val="1B455E47"/>
    <w:rsid w:val="1F063497"/>
    <w:rsid w:val="1FD47FE6"/>
    <w:rsid w:val="1FF71F26"/>
    <w:rsid w:val="210A0A8E"/>
    <w:rsid w:val="23CE2173"/>
    <w:rsid w:val="27533EE6"/>
    <w:rsid w:val="28BD4D74"/>
    <w:rsid w:val="30137EAD"/>
    <w:rsid w:val="309506C7"/>
    <w:rsid w:val="315C3C95"/>
    <w:rsid w:val="35D837C7"/>
    <w:rsid w:val="3BEA43C3"/>
    <w:rsid w:val="3DCB1625"/>
    <w:rsid w:val="400D3D1C"/>
    <w:rsid w:val="40224945"/>
    <w:rsid w:val="40A26EEC"/>
    <w:rsid w:val="40A67324"/>
    <w:rsid w:val="41F8002D"/>
    <w:rsid w:val="42BE0955"/>
    <w:rsid w:val="42DB6FE7"/>
    <w:rsid w:val="464E0242"/>
    <w:rsid w:val="46B345D8"/>
    <w:rsid w:val="4A227A1C"/>
    <w:rsid w:val="4AC01106"/>
    <w:rsid w:val="4C5D44CD"/>
    <w:rsid w:val="4F1A2064"/>
    <w:rsid w:val="502A23A6"/>
    <w:rsid w:val="509E1DC6"/>
    <w:rsid w:val="55525286"/>
    <w:rsid w:val="57003453"/>
    <w:rsid w:val="57CF60F0"/>
    <w:rsid w:val="5A663955"/>
    <w:rsid w:val="5C4E46A0"/>
    <w:rsid w:val="5E6074CB"/>
    <w:rsid w:val="5E844963"/>
    <w:rsid w:val="60BB66CA"/>
    <w:rsid w:val="61ED04B8"/>
    <w:rsid w:val="632F33B7"/>
    <w:rsid w:val="696A2FE0"/>
    <w:rsid w:val="6BCC04D6"/>
    <w:rsid w:val="6BFD1197"/>
    <w:rsid w:val="6CF14EA7"/>
    <w:rsid w:val="6F514CD4"/>
    <w:rsid w:val="70231548"/>
    <w:rsid w:val="73C91935"/>
    <w:rsid w:val="74020340"/>
    <w:rsid w:val="7535244A"/>
    <w:rsid w:val="76124293"/>
    <w:rsid w:val="789D759B"/>
    <w:rsid w:val="79B511C2"/>
    <w:rsid w:val="7A34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24"/>
    <w:semiHidden/>
    <w:unhideWhenUsed/>
    <w:qFormat/>
    <w:uiPriority w:val="0"/>
    <w:pPr>
      <w:keepNext/>
      <w:keepLines/>
      <w:adjustRightInd w:val="0"/>
      <w:spacing w:before="160" w:after="160" w:line="240" w:lineRule="auto"/>
      <w:jc w:val="center"/>
      <w:textAlignment w:val="baseline"/>
      <w:outlineLvl w:val="1"/>
    </w:pPr>
    <w:rPr>
      <w:rFonts w:ascii="黑体" w:hAnsi="黑体" w:eastAsia="宋体" w:cs="Times New Roman"/>
      <w:b/>
      <w:kern w:val="0"/>
      <w:sz w:val="24"/>
      <w:szCs w:val="20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firstLine="21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5">
    <w:name w:val="Body Text 3"/>
    <w:basedOn w:val="1"/>
    <w:qFormat/>
    <w:uiPriority w:val="0"/>
    <w:rPr>
      <w:rFonts w:ascii="黑体" w:hAnsi="Arial" w:eastAsia="黑体"/>
      <w:b/>
      <w:sz w:val="28"/>
    </w:rPr>
  </w:style>
  <w:style w:type="paragraph" w:styleId="6">
    <w:name w:val="Body Text"/>
    <w:basedOn w:val="1"/>
    <w:next w:val="7"/>
    <w:qFormat/>
    <w:uiPriority w:val="99"/>
    <w:pPr>
      <w:spacing w:after="120"/>
    </w:p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next w:val="1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eastAsia="仿宋_GB2312"/>
      <w:kern w:val="0"/>
      <w:sz w:val="24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llowedHyperlink"/>
    <w:basedOn w:val="16"/>
    <w:qFormat/>
    <w:uiPriority w:val="0"/>
    <w:rPr>
      <w:color w:val="000000"/>
      <w:u w:val="none"/>
    </w:rPr>
  </w:style>
  <w:style w:type="character" w:styleId="19">
    <w:name w:val="Hyperlink"/>
    <w:basedOn w:val="16"/>
    <w:qFormat/>
    <w:uiPriority w:val="0"/>
    <w:rPr>
      <w:color w:val="000000"/>
      <w:u w:val="none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21">
    <w:name w:val="style4"/>
    <w:basedOn w:val="1"/>
    <w:next w:val="22"/>
    <w:qFormat/>
    <w:uiPriority w:val="0"/>
    <w:pPr>
      <w:widowControl/>
      <w:spacing w:before="280" w:after="280"/>
    </w:pPr>
    <w:rPr>
      <w:rFonts w:ascii="宋体" w:eastAsia="宋体"/>
      <w:sz w:val="18"/>
    </w:rPr>
  </w:style>
  <w:style w:type="paragraph" w:customStyle="1" w:styleId="22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3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character" w:customStyle="1" w:styleId="24">
    <w:name w:val="标题 2 Char"/>
    <w:link w:val="4"/>
    <w:qFormat/>
    <w:uiPriority w:val="9"/>
    <w:rPr>
      <w:rFonts w:ascii="黑体" w:hAnsi="黑体" w:eastAsia="宋体" w:cs="Times New Roman"/>
      <w:b/>
      <w:kern w:val="0"/>
      <w:sz w:val="24"/>
      <w:szCs w:val="20"/>
    </w:rPr>
  </w:style>
  <w:style w:type="paragraph" w:customStyle="1" w:styleId="25">
    <w:name w:val="BodyText1I"/>
    <w:basedOn w:val="26"/>
    <w:qFormat/>
    <w:uiPriority w:val="99"/>
    <w:pPr>
      <w:ind w:firstLine="420" w:firstLineChars="100"/>
    </w:pPr>
  </w:style>
  <w:style w:type="paragraph" w:customStyle="1" w:styleId="26">
    <w:name w:val="BodyText"/>
    <w:basedOn w:val="1"/>
    <w:qFormat/>
    <w:uiPriority w:val="99"/>
    <w:pPr>
      <w:spacing w:after="120"/>
    </w:pPr>
  </w:style>
  <w:style w:type="paragraph" w:customStyle="1" w:styleId="2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28">
    <w:name w:val="Table Paragraph"/>
    <w:basedOn w:val="1"/>
    <w:qFormat/>
    <w:uiPriority w:val="1"/>
    <w:pPr>
      <w:autoSpaceDE w:val="0"/>
      <w:autoSpaceDN w:val="0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586</Characters>
  <Lines>0</Lines>
  <Paragraphs>0</Paragraphs>
  <TotalTime>4</TotalTime>
  <ScaleCrop>false</ScaleCrop>
  <LinksUpToDate>false</LinksUpToDate>
  <CharactersWithSpaces>706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2021-09-02T03:09:00Z</dcterms:created>
  <dc:creator>NTKO</dc:creator>
  <cp:lastModifiedBy>鹿与林°</cp:lastModifiedBy>
  <dcterms:modified xsi:type="dcterms:W3CDTF">2025-10-20T00:53:39Z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18EC88469F55429282FA2BD68E313A25</vt:lpwstr>
  </property>
  <property fmtid="{D5CDD505-2E9C-101B-9397-08002B2CF9AE}" pid="4" name="KSOTemplateDocerSaveRecord">
    <vt:lpwstr>eyJoZGlkIjoiMjdjZTdkNGQzMDZmNjEwNTIyYzFlNDc2ZTM4NDQxMjMiLCJ1c2VySWQiOiI4MTE2NTQ1MjYifQ==</vt:lpwstr>
  </property>
</Properties>
</file>