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15280">
      <w:pPr>
        <w:rPr>
          <w:rFonts w:hint="eastAsia"/>
        </w:rPr>
      </w:pPr>
      <w:r>
        <w:rPr>
          <w:rFonts w:hint="eastAsia"/>
        </w:rPr>
        <w:t>为便于供应商及时了解政府采购信息，根据《河南省财政厅关于开展政府采购意向公开工作的通知》（豫财购【2020】8号）等有关规定，现将</w:t>
      </w:r>
      <w:r>
        <w:rPr>
          <w:rFonts w:hint="eastAsia"/>
          <w:lang w:val="en-US" w:eastAsia="zh-CN"/>
        </w:rPr>
        <w:t>周口文理职业学院</w:t>
      </w:r>
      <w:r>
        <w:rPr>
          <w:rFonts w:hint="eastAsia"/>
        </w:rPr>
        <w:t xml:space="preserve">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（至）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20"/>
        <w:gridCol w:w="3404"/>
        <w:gridCol w:w="2025"/>
        <w:gridCol w:w="2025"/>
        <w:gridCol w:w="2025"/>
        <w:gridCol w:w="2025"/>
      </w:tblGrid>
      <w:tr w14:paraId="3B1B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 w14:paraId="6BD24C8C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0" w:type="dxa"/>
            <w:noWrap w:val="0"/>
            <w:vAlign w:val="top"/>
          </w:tcPr>
          <w:p w14:paraId="2A2AE677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3404" w:type="dxa"/>
            <w:noWrap w:val="0"/>
            <w:vAlign w:val="top"/>
          </w:tcPr>
          <w:p w14:paraId="1E5626C4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025" w:type="dxa"/>
            <w:noWrap w:val="0"/>
            <w:vAlign w:val="top"/>
          </w:tcPr>
          <w:p w14:paraId="62E23875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2025" w:type="dxa"/>
            <w:noWrap w:val="0"/>
            <w:vAlign w:val="top"/>
          </w:tcPr>
          <w:p w14:paraId="10A8ADD0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2025" w:type="dxa"/>
            <w:noWrap w:val="0"/>
            <w:vAlign w:val="top"/>
          </w:tcPr>
          <w:p w14:paraId="29F28ABB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2025" w:type="dxa"/>
            <w:noWrap w:val="0"/>
            <w:vAlign w:val="top"/>
          </w:tcPr>
          <w:p w14:paraId="49F931B8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5BAF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 w14:paraId="59447908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top"/>
          </w:tcPr>
          <w:p w14:paraId="3505224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周口文理职业学院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404" w:type="dxa"/>
            <w:noWrap w:val="0"/>
            <w:vAlign w:val="top"/>
          </w:tcPr>
          <w:p w14:paraId="69CEA3A6">
            <w:pPr>
              <w:pStyle w:val="5"/>
              <w:keepNext w:val="0"/>
              <w:keepLines w:val="0"/>
              <w:pageBreakBefore w:val="0"/>
              <w:widowControl/>
              <w:tabs>
                <w:tab w:val="left" w:pos="2802"/>
                <w:tab w:val="center" w:pos="4573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5" w:lineRule="auto"/>
              <w:jc w:val="both"/>
              <w:textAlignment w:val="baseline"/>
              <w:rPr>
                <w:rFonts w:hint="eastAsia"/>
                <w:vertAlign w:val="baseline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学校安保服务采购项目</w:t>
            </w:r>
            <w:bookmarkStart w:id="0" w:name="_GoBack"/>
            <w:bookmarkEnd w:id="0"/>
          </w:p>
        </w:tc>
        <w:tc>
          <w:tcPr>
            <w:tcW w:w="2025" w:type="dxa"/>
            <w:noWrap w:val="0"/>
            <w:vAlign w:val="top"/>
          </w:tcPr>
          <w:p w14:paraId="1B3A51DA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学校占地面积约260亩，在校师生约6500人。安保服务需要满足学校校园门口门卫值班值守、监控值班、安全巡逻、秩序维护、车辆管理、突发事件应急处置等，服务期36个月。</w:t>
            </w:r>
          </w:p>
        </w:tc>
        <w:tc>
          <w:tcPr>
            <w:tcW w:w="2025" w:type="dxa"/>
            <w:noWrap w:val="0"/>
            <w:vAlign w:val="top"/>
          </w:tcPr>
          <w:p w14:paraId="718F342C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139.2万元</w:t>
            </w:r>
          </w:p>
        </w:tc>
        <w:tc>
          <w:tcPr>
            <w:tcW w:w="2025" w:type="dxa"/>
            <w:noWrap w:val="0"/>
            <w:vAlign w:val="top"/>
          </w:tcPr>
          <w:p w14:paraId="5DE231E4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2025年12月</w:t>
            </w:r>
          </w:p>
        </w:tc>
        <w:tc>
          <w:tcPr>
            <w:tcW w:w="2025" w:type="dxa"/>
            <w:noWrap w:val="0"/>
            <w:vAlign w:val="top"/>
          </w:tcPr>
          <w:p w14:paraId="0635E939">
            <w:pPr>
              <w:rPr>
                <w:rFonts w:hint="eastAsia"/>
                <w:vertAlign w:val="baseline"/>
              </w:rPr>
            </w:pPr>
          </w:p>
        </w:tc>
      </w:tr>
    </w:tbl>
    <w:p w14:paraId="44596747">
      <w:pPr>
        <w:rPr>
          <w:rFonts w:hint="eastAsia"/>
        </w:rPr>
      </w:pPr>
      <w:r>
        <w:rPr>
          <w:rFonts w:hint="eastAsia"/>
        </w:rPr>
        <w:t>本次公开的采购意向是本单位政府采购工作的初步安排，具体采购项目情况以相关采购公告和采购文件为准。</w:t>
      </w:r>
    </w:p>
    <w:p w14:paraId="37EFBB7E">
      <w:pPr>
        <w:rPr>
          <w:rFonts w:hint="eastAsia"/>
        </w:rPr>
      </w:pPr>
    </w:p>
    <w:p w14:paraId="3ADC92D9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2025-09-29T03:34:14Z</dcterms:created>
  <dc:creator>lenovo</dc:creator>
  <cp:lastModifiedBy>风继续吹</cp:lastModifiedBy>
  <dcterms:modified xsi:type="dcterms:W3CDTF">2025-09-29T03:34:21Z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eyJoZGlkIjoiMzYyYmQxZTcyNmE5ZDgzZTAyN2M3YWI3NzFmODBiYjEiLCJ1c2VySWQiOiIyNzY4OTY1MzcifQ==</vt:lpwstr>
  </property>
  <property fmtid="{D5CDD505-2E9C-101B-9397-08002B2CF9AE}" pid="4" name="ICV">
    <vt:lpwstr>881EEE20558D42B1A8C798FBF2825AAF_12</vt:lpwstr>
  </property>
</Properties>
</file>