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周口市第二人民医院采购有创呼吸机项目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竞争性谈判公告</w:t>
      </w:r>
    </w:p>
    <w:p>
      <w:pPr>
        <w:pStyle w:val="2"/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项目概况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周口市第二人民医院采购有创呼吸机项目</w:t>
      </w:r>
      <w:r>
        <w:rPr>
          <w:rFonts w:hint="eastAsia"/>
        </w:rPr>
        <w:t>的潜在投标人应在周口昌建新世界A座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层</w:t>
      </w:r>
      <w:r>
        <w:rPr>
          <w:rFonts w:hint="eastAsia"/>
          <w:lang w:val="en-US" w:eastAsia="zh-CN"/>
        </w:rPr>
        <w:t>1518</w:t>
      </w:r>
      <w:r>
        <w:rPr>
          <w:rFonts w:hint="eastAsia"/>
        </w:rPr>
        <w:t>室获取竞争性谈判文件，并于</w:t>
      </w:r>
      <w:r>
        <w:rPr>
          <w:rFonts w:hint="eastAsia" w:ascii="Times New Roman"/>
          <w:lang w:val="zh-CN"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 w:ascii="Times New Roman"/>
          <w:lang w:val="zh-CN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 w:ascii="Times New Roman"/>
          <w:lang w:val="zh-CN"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ascii="Times New Roman"/>
          <w:lang w:val="zh-CN" w:eastAsia="zh-CN"/>
        </w:rPr>
        <w:t>日</w:t>
      </w:r>
      <w:r>
        <w:rPr>
          <w:rFonts w:hint="eastAsia"/>
          <w:lang w:val="en-US" w:eastAsia="zh-CN"/>
        </w:rPr>
        <w:t>09</w:t>
      </w:r>
      <w:r>
        <w:rPr>
          <w:rFonts w:hint="eastAsia" w:ascii="Times New Roman"/>
          <w:lang w:val="zh-CN" w:eastAsia="zh-CN"/>
        </w:rPr>
        <w:t>时</w:t>
      </w:r>
      <w:r>
        <w:rPr>
          <w:rFonts w:hint="eastAsia"/>
          <w:lang w:val="en-US" w:eastAsia="zh-CN"/>
        </w:rPr>
        <w:t>30</w:t>
      </w:r>
      <w:r>
        <w:rPr>
          <w:rFonts w:hint="eastAsia" w:ascii="Times New Roman"/>
          <w:lang w:val="zh-CN" w:eastAsia="zh-CN"/>
        </w:rPr>
        <w:t>分</w:t>
      </w:r>
      <w:r>
        <w:rPr>
          <w:rFonts w:hint="eastAsia" w:ascii="Times New Roman"/>
        </w:rPr>
        <w:t>（</w:t>
      </w:r>
      <w:r>
        <w:rPr>
          <w:rFonts w:hint="eastAsia"/>
        </w:rPr>
        <w:t>北京时间）前递交竞争性谈判响应文件。</w:t>
      </w:r>
    </w:p>
    <w:p>
      <w:pPr>
        <w:pStyle w:val="2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 xml:space="preserve">项目基本情况 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1、</w:t>
      </w:r>
      <w:r>
        <w:rPr>
          <w:rFonts w:hint="eastAsia"/>
          <w:highlight w:val="none"/>
          <w:lang w:eastAsia="zh-CN"/>
        </w:rPr>
        <w:t>采购</w:t>
      </w:r>
      <w:r>
        <w:rPr>
          <w:rFonts w:hint="eastAsia"/>
          <w:highlight w:val="none"/>
        </w:rPr>
        <w:t>项目编号：</w:t>
      </w:r>
      <w:r>
        <w:rPr>
          <w:rFonts w:hint="eastAsia"/>
          <w:highlight w:val="none"/>
          <w:lang w:val="en-US" w:eastAsia="zh-CN"/>
        </w:rPr>
        <w:t>2022-07-77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项目名称：</w:t>
      </w:r>
      <w:r>
        <w:rPr>
          <w:rFonts w:hint="eastAsia"/>
          <w:lang w:eastAsia="zh-CN"/>
        </w:rPr>
        <w:t>周口市第二人民医院采购有创呼吸机项目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3、采购方式：竞争性谈判 </w:t>
      </w:r>
    </w:p>
    <w:p>
      <w:pPr>
        <w:pStyle w:val="2"/>
        <w:rPr>
          <w:rFonts w:hint="eastAsia"/>
        </w:rPr>
      </w:pPr>
      <w:r>
        <w:rPr>
          <w:rFonts w:hint="eastAsia"/>
        </w:rPr>
        <w:t>4、预算金额：</w:t>
      </w:r>
      <w:r>
        <w:rPr>
          <w:rFonts w:hint="eastAsia"/>
          <w:lang w:val="en-US" w:eastAsia="zh-CN"/>
        </w:rPr>
        <w:t>380000.00</w:t>
      </w:r>
      <w:r>
        <w:rPr>
          <w:rFonts w:hint="eastAsia"/>
          <w:lang w:val="zh-CN"/>
        </w:rPr>
        <w:t xml:space="preserve">元 </w:t>
      </w:r>
      <w:r>
        <w:rPr>
          <w:rFonts w:hint="eastAsia"/>
        </w:rPr>
        <w:t xml:space="preserve"> </w:t>
      </w:r>
    </w:p>
    <w:p>
      <w:pPr>
        <w:pStyle w:val="2"/>
      </w:pPr>
      <w:r>
        <w:rPr>
          <w:rFonts w:hint="eastAsia"/>
        </w:rPr>
        <w:t>最高限价：</w:t>
      </w:r>
      <w:r>
        <w:rPr>
          <w:rFonts w:hint="eastAsia"/>
          <w:lang w:val="en-US" w:eastAsia="zh-CN"/>
        </w:rPr>
        <w:t>380000.00</w:t>
      </w:r>
      <w:r>
        <w:rPr>
          <w:rFonts w:hint="eastAsia"/>
          <w:lang w:val="zh-CN"/>
        </w:rPr>
        <w:t>元</w:t>
      </w:r>
      <w:r>
        <w:rPr>
          <w:rFonts w:hint="eastAsia"/>
        </w:rPr>
        <w:t xml:space="preserve"> </w:t>
      </w:r>
      <w:r>
        <w:rPr>
          <w:rFonts w:hint="eastAsia"/>
          <w:lang w:val="zh-CN"/>
        </w:rPr>
        <w:t xml:space="preserve"> </w:t>
      </w:r>
    </w:p>
    <w:tbl>
      <w:tblPr>
        <w:tblStyle w:val="11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15"/>
        <w:gridCol w:w="2867"/>
        <w:gridCol w:w="170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包号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包名称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包预算（元）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  <w:lang w:eastAsia="zh-CN"/>
              </w:rPr>
              <w:t>周口市第二人民医院采购有创呼吸机项目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  <w:lang w:val="en-US" w:eastAsia="zh-CN"/>
              </w:rPr>
              <w:t>380000.00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6"/>
                <w:szCs w:val="26"/>
                <w:lang w:val="zh-CN" w:eastAsia="zh-CN"/>
              </w:rPr>
              <w:t xml:space="preserve">380000.00 </w:t>
            </w: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 xml:space="preserve">5、采购需求（包括但不限于标的的名称、数量、简要技术需求或服务要求等） 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1）</w:t>
      </w:r>
      <w:r>
        <w:rPr>
          <w:rFonts w:hint="eastAsia"/>
        </w:rPr>
        <w:t>采购内容：</w:t>
      </w:r>
      <w:r>
        <w:rPr>
          <w:rFonts w:hint="eastAsia"/>
          <w:lang w:eastAsia="zh-CN"/>
        </w:rPr>
        <w:t>其他医疗设备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2）</w:t>
      </w:r>
      <w:r>
        <w:rPr>
          <w:rFonts w:hint="eastAsia"/>
        </w:rPr>
        <w:t>资金来源：</w:t>
      </w:r>
      <w:r>
        <w:rPr>
          <w:rFonts w:hint="eastAsia"/>
          <w:lang w:eastAsia="zh-CN"/>
        </w:rPr>
        <w:t>自筹资金</w:t>
      </w:r>
    </w:p>
    <w:p>
      <w:pPr>
        <w:pStyle w:val="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3）</w:t>
      </w:r>
      <w:r>
        <w:rPr>
          <w:rFonts w:hint="eastAsia"/>
          <w:highlight w:val="none"/>
          <w:lang w:eastAsia="zh-CN"/>
        </w:rPr>
        <w:t>供货期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eastAsia="zh-CN"/>
        </w:rPr>
        <w:t>合同签订后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日历天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4）</w:t>
      </w:r>
      <w:r>
        <w:rPr>
          <w:rFonts w:hint="eastAsia"/>
        </w:rPr>
        <w:t>标段划分：1个标段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5）</w:t>
      </w:r>
      <w:r>
        <w:rPr>
          <w:rFonts w:hint="eastAsia"/>
        </w:rPr>
        <w:t xml:space="preserve">质 量：合 格 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合同履行期限：详见竞争性谈判文件 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本项目是否接受联合体投标：  否 </w:t>
      </w:r>
    </w:p>
    <w:p>
      <w:pPr>
        <w:pStyle w:val="2"/>
        <w:numPr>
          <w:numId w:val="0"/>
        </w:numPr>
        <w:ind w:leftChars="4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是否接受进口产品：否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二、申请人资格要求：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1、满足《中华人民共和国政府采购法》第二十二条规定； </w:t>
      </w:r>
    </w:p>
    <w:p>
      <w:pPr>
        <w:pStyle w:val="2"/>
        <w:spacing w:line="360" w:lineRule="auto"/>
        <w:jc w:val="both"/>
        <w:rPr>
          <w:rFonts w:hint="eastAsia"/>
        </w:rPr>
      </w:pPr>
      <w:r>
        <w:rPr>
          <w:rFonts w:hint="eastAsia"/>
        </w:rPr>
        <w:t>2、落实政府采购政策满足的资格要求： 促进中小企业和监狱企业发展扶持政策、政府强制采购节能产品强制采购、节能产品及环境标志产品优先采购、促进残疾人就业政府采购政策。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3、本项目的特定资格要求 </w:t>
      </w:r>
    </w:p>
    <w:p>
      <w:pPr>
        <w:pStyle w:val="2"/>
        <w:spacing w:line="360" w:lineRule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3.1</w:t>
      </w:r>
      <w:r>
        <w:rPr>
          <w:rFonts w:hint="eastAsia"/>
          <w:highlight w:val="none"/>
        </w:rPr>
        <w:t>、投标人应具有《医疗器械经营许可证》、《二类医疗器械经营备案凭证》。当投标人为生产厂家时，还需具有医疗器械生产许可证</w:t>
      </w:r>
      <w:r>
        <w:rPr>
          <w:rFonts w:hint="eastAsia"/>
          <w:highlight w:val="none"/>
          <w:lang w:eastAsia="zh-CN"/>
        </w:rPr>
        <w:t>。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3.2</w:t>
      </w:r>
      <w:r>
        <w:rPr>
          <w:rFonts w:hint="eastAsia"/>
        </w:rPr>
        <w:t>、</w:t>
      </w:r>
      <w:r>
        <w:rPr>
          <w:rFonts w:hint="eastAsia"/>
          <w:lang w:eastAsia="zh-CN"/>
        </w:rPr>
        <w:t>依据财库[2016]125号文件规定，对列入失信被执行人、重大税收违法失信主体、政府采购严重违法失信行为记录名单及其他不符合《中华人民共和国政府采购法》第二十二条规定条件的供应商，拒绝其参与本次政府采购活动。投标人需通过“信用中国”网站(www.creditchina.gov.cn)对“列入失信被执行人、重大税收违法失信主体、政府采购严重违法失信行为记录名单”企业和法定代表人的查询，通过中国政府采购网(www.ccgp.gov.cn)对“政府采购严重违法失信行为信息记录”企业信用记录查询（投标文件中提供网站查询截屏，查询时间公告后有效）</w:t>
      </w:r>
      <w:r>
        <w:rPr>
          <w:rFonts w:hint="eastAsia"/>
          <w:lang w:val="zh-CN"/>
        </w:rPr>
        <w:t>；</w:t>
      </w:r>
      <w:r>
        <w:rPr>
          <w:rFonts w:hint="eastAsia"/>
        </w:rPr>
        <w:t xml:space="preserve"> 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 xml:space="preserve">4、本项目不接受联合体报名。 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 xml:space="preserve">三、获取采购文件 </w:t>
      </w:r>
    </w:p>
    <w:p>
      <w:pPr>
        <w:pStyle w:val="2"/>
        <w:rPr>
          <w:rFonts w:hint="eastAsia"/>
        </w:rPr>
      </w:pPr>
      <w:r>
        <w:rPr>
          <w:rFonts w:hint="eastAsia"/>
        </w:rPr>
        <w:t>1.时间：</w:t>
      </w:r>
      <w:r>
        <w:rPr>
          <w:rFonts w:hint="eastAsia"/>
          <w:highlight w:val="none"/>
          <w:lang w:eastAsia="zh-CN"/>
        </w:rPr>
        <w:t>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年</w:t>
      </w:r>
      <w:r>
        <w:rPr>
          <w:rFonts w:hint="eastAsia"/>
          <w:highlight w:val="none"/>
          <w:lang w:val="en-US" w:eastAsia="zh-CN"/>
        </w:rPr>
        <w:t>07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  <w:lang w:eastAsia="zh-CN"/>
        </w:rPr>
        <w:t>日 至 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年</w:t>
      </w:r>
      <w:r>
        <w:rPr>
          <w:rFonts w:hint="eastAsia"/>
          <w:highlight w:val="none"/>
          <w:lang w:val="en-US" w:eastAsia="zh-CN"/>
        </w:rPr>
        <w:t>07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18</w:t>
      </w:r>
      <w:r>
        <w:rPr>
          <w:rFonts w:hint="eastAsia"/>
          <w:highlight w:val="none"/>
          <w:lang w:eastAsia="zh-CN"/>
        </w:rPr>
        <w:t>日</w:t>
      </w:r>
      <w:r>
        <w:rPr>
          <w:rFonts w:hint="eastAsia"/>
        </w:rPr>
        <w:t xml:space="preserve">，每天上午08:30至12:00，下午14:30至17:00（北京时间，法定节假日除外。） 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2.地点：</w:t>
      </w:r>
      <w:r>
        <w:rPr>
          <w:rFonts w:hint="eastAsia"/>
          <w:lang w:eastAsia="zh-CN"/>
        </w:rPr>
        <w:t>周口大道与庆丰街交汇处昌建新世界A座1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楼</w:t>
      </w:r>
      <w:r>
        <w:rPr>
          <w:rFonts w:hint="eastAsia"/>
          <w:lang w:val="en-US" w:eastAsia="zh-CN"/>
        </w:rPr>
        <w:t>1518室</w:t>
      </w:r>
    </w:p>
    <w:p>
      <w:pPr>
        <w:pStyle w:val="2"/>
        <w:spacing w:line="360" w:lineRule="auto"/>
        <w:rPr>
          <w:rFonts w:hint="eastAsia"/>
        </w:rPr>
      </w:pPr>
      <w:r>
        <w:rPr>
          <w:rFonts w:hint="eastAsia"/>
        </w:rPr>
        <w:t xml:space="preserve">3.方式：现场购买，购买谈判文件时需携带：法定代表人授权委托书、授权代表身份证，有效的企业营业执照及（竞争性谈判申请人资格要求）中的各项资质证书及证明材料，以上材料需提供复印件两套并加盖公司公章并装订成册，查验原件、复印件留存。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4.售价：500元 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四、响应文件提交 </w:t>
      </w:r>
    </w:p>
    <w:p>
      <w:pPr>
        <w:pStyle w:val="2"/>
        <w:rPr>
          <w:rFonts w:hint="eastAsia"/>
        </w:rPr>
      </w:pPr>
      <w:r>
        <w:rPr>
          <w:rFonts w:hint="eastAsia"/>
        </w:rPr>
        <w:t>1.时间：</w:t>
      </w:r>
      <w:r>
        <w:rPr>
          <w:rFonts w:hint="eastAsia" w:ascii="Times New Roman"/>
          <w:lang w:val="zh-CN"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 w:ascii="Times New Roman"/>
          <w:lang w:val="zh-CN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 w:ascii="Times New Roman"/>
          <w:lang w:val="zh-CN"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ascii="Times New Roman"/>
          <w:lang w:val="zh-CN" w:eastAsia="zh-CN"/>
        </w:rPr>
        <w:t>日</w:t>
      </w:r>
      <w:r>
        <w:rPr>
          <w:rFonts w:hint="eastAsia"/>
          <w:lang w:val="en-US" w:eastAsia="zh-CN"/>
        </w:rPr>
        <w:t>09</w:t>
      </w:r>
      <w:r>
        <w:rPr>
          <w:rFonts w:hint="eastAsia" w:ascii="Times New Roman"/>
          <w:lang w:val="zh-CN" w:eastAsia="zh-CN"/>
        </w:rPr>
        <w:t>时</w:t>
      </w:r>
      <w:r>
        <w:rPr>
          <w:rFonts w:hint="eastAsia"/>
          <w:lang w:val="en-US" w:eastAsia="zh-CN"/>
        </w:rPr>
        <w:t>30</w:t>
      </w:r>
      <w:r>
        <w:rPr>
          <w:rFonts w:hint="eastAsia" w:ascii="Times New Roman"/>
          <w:lang w:val="zh-CN" w:eastAsia="zh-CN"/>
        </w:rPr>
        <w:t>分</w:t>
      </w:r>
      <w:r>
        <w:rPr>
          <w:rFonts w:hint="eastAsia"/>
        </w:rPr>
        <w:t xml:space="preserve">（北京时间） </w:t>
      </w:r>
    </w:p>
    <w:p>
      <w:pPr>
        <w:pStyle w:val="2"/>
        <w:rPr>
          <w:rFonts w:hint="eastAsia"/>
        </w:rPr>
      </w:pPr>
      <w:r>
        <w:rPr>
          <w:rFonts w:hint="eastAsia"/>
        </w:rPr>
        <w:t>2.地点：</w:t>
      </w:r>
      <w:r>
        <w:rPr>
          <w:rFonts w:hint="eastAsia"/>
          <w:lang w:eastAsia="zh-CN"/>
        </w:rPr>
        <w:t>周口大道与庆丰街交汇处昌建新世界A座1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楼</w:t>
      </w:r>
      <w:r>
        <w:rPr>
          <w:rFonts w:hint="eastAsia"/>
          <w:lang w:val="en-US" w:eastAsia="zh-CN"/>
        </w:rPr>
        <w:t>1518室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五、响应文件开启 </w:t>
      </w:r>
    </w:p>
    <w:p>
      <w:pPr>
        <w:pStyle w:val="2"/>
        <w:rPr>
          <w:rFonts w:hint="eastAsia"/>
        </w:rPr>
      </w:pPr>
      <w:r>
        <w:rPr>
          <w:rFonts w:hint="eastAsia"/>
        </w:rPr>
        <w:t>1.时间：</w:t>
      </w:r>
      <w:r>
        <w:rPr>
          <w:rFonts w:hint="eastAsia" w:ascii="Times New Roman"/>
          <w:lang w:val="zh-CN" w:eastAsia="zh-CN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 w:ascii="Times New Roman"/>
          <w:lang w:val="zh-CN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 w:ascii="Times New Roman"/>
          <w:lang w:val="zh-CN" w:eastAsia="zh-CN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 w:ascii="Times New Roman"/>
          <w:lang w:val="zh-CN" w:eastAsia="zh-CN"/>
        </w:rPr>
        <w:t>日</w:t>
      </w:r>
      <w:r>
        <w:rPr>
          <w:rFonts w:hint="eastAsia"/>
          <w:lang w:val="en-US" w:eastAsia="zh-CN"/>
        </w:rPr>
        <w:t>09</w:t>
      </w:r>
      <w:r>
        <w:rPr>
          <w:rFonts w:hint="eastAsia" w:ascii="Times New Roman"/>
          <w:lang w:val="zh-CN" w:eastAsia="zh-CN"/>
        </w:rPr>
        <w:t>时</w:t>
      </w:r>
      <w:r>
        <w:rPr>
          <w:rFonts w:hint="eastAsia"/>
          <w:lang w:val="en-US" w:eastAsia="zh-CN"/>
        </w:rPr>
        <w:t>30</w:t>
      </w:r>
      <w:r>
        <w:rPr>
          <w:rFonts w:hint="eastAsia" w:ascii="Times New Roman"/>
          <w:lang w:val="zh-CN" w:eastAsia="zh-CN"/>
        </w:rPr>
        <w:t>分</w:t>
      </w:r>
      <w:r>
        <w:rPr>
          <w:rFonts w:hint="eastAsia"/>
        </w:rPr>
        <w:t xml:space="preserve">（北京时间） </w:t>
      </w:r>
    </w:p>
    <w:p>
      <w:pPr>
        <w:pStyle w:val="2"/>
        <w:rPr>
          <w:rFonts w:hint="eastAsia"/>
        </w:rPr>
      </w:pPr>
      <w:r>
        <w:rPr>
          <w:rFonts w:hint="eastAsia"/>
        </w:rPr>
        <w:t>2.地点：</w:t>
      </w:r>
      <w:r>
        <w:rPr>
          <w:rFonts w:hint="eastAsia"/>
          <w:lang w:eastAsia="zh-CN"/>
        </w:rPr>
        <w:t>周口大道与庆丰街交汇处昌建新世界A座1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楼</w:t>
      </w:r>
      <w:r>
        <w:rPr>
          <w:rFonts w:hint="eastAsia"/>
          <w:lang w:val="en-US" w:eastAsia="zh-CN"/>
        </w:rPr>
        <w:t>1518室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六、发布公告的媒介及招标公告期限 </w:t>
      </w:r>
    </w:p>
    <w:p>
      <w:pPr>
        <w:pStyle w:val="2"/>
        <w:rPr>
          <w:rFonts w:hint="eastAsia"/>
        </w:rPr>
      </w:pPr>
      <w:r>
        <w:rPr>
          <w:rFonts w:hint="eastAsia"/>
        </w:rPr>
        <w:t>本次公告在《河南省政府采购网》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《中国采购与招标网》上发布。招标公告期限为三个工作日</w:t>
      </w:r>
      <w:r>
        <w:rPr>
          <w:rFonts w:hint="eastAsia"/>
          <w:highlight w:val="none"/>
          <w:lang w:eastAsia="zh-CN"/>
        </w:rPr>
        <w:t>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年</w:t>
      </w:r>
      <w:r>
        <w:rPr>
          <w:rFonts w:hint="eastAsia"/>
          <w:highlight w:val="none"/>
          <w:lang w:val="en-US" w:eastAsia="zh-CN"/>
        </w:rPr>
        <w:t>07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14</w:t>
      </w:r>
      <w:r>
        <w:rPr>
          <w:rFonts w:hint="eastAsia"/>
          <w:highlight w:val="none"/>
          <w:lang w:eastAsia="zh-CN"/>
        </w:rPr>
        <w:t>日 至 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年</w:t>
      </w:r>
      <w:r>
        <w:rPr>
          <w:rFonts w:hint="eastAsia"/>
          <w:highlight w:val="none"/>
          <w:lang w:val="en-US" w:eastAsia="zh-CN"/>
        </w:rPr>
        <w:t>07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18</w:t>
      </w:r>
      <w:r>
        <w:rPr>
          <w:rFonts w:hint="eastAsia"/>
          <w:highlight w:val="none"/>
          <w:lang w:eastAsia="zh-CN"/>
        </w:rPr>
        <w:t>日</w:t>
      </w:r>
      <w:r>
        <w:rPr>
          <w:rFonts w:hint="eastAsia"/>
        </w:rPr>
        <w:t xml:space="preserve">。 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七、其他补充事宜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无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八、凡对本次招标提出询问，请按照以下方式联系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1. 采购人信息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 w:eastAsia="宋体"/>
          <w:lang w:val="en-US" w:eastAsia="zh-CN"/>
        </w:rPr>
        <w:t>名称：</w:t>
      </w:r>
      <w:r>
        <w:rPr>
          <w:rFonts w:hint="eastAsia"/>
          <w:highlight w:val="none"/>
          <w:lang w:eastAsia="zh-CN"/>
        </w:rPr>
        <w:t>周口市第二人民医院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地址：</w:t>
      </w:r>
      <w:r>
        <w:rPr>
          <w:rFonts w:hint="eastAsia"/>
          <w:highlight w:val="none"/>
        </w:rPr>
        <w:t>周口市川汇区六一路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联系人：</w:t>
      </w:r>
      <w:r>
        <w:rPr>
          <w:rFonts w:hint="eastAsia"/>
          <w:lang w:val="en-US" w:eastAsia="zh-CN"/>
        </w:rPr>
        <w:t>马琳琳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eastAsia="宋体"/>
          <w:lang w:val="en-US" w:eastAsia="zh-CN"/>
        </w:rPr>
        <w:t>联系方式：</w:t>
      </w:r>
      <w:r>
        <w:rPr>
          <w:rFonts w:hint="eastAsia"/>
          <w:lang w:val="en-US" w:eastAsia="zh-CN"/>
        </w:rPr>
        <w:t>18639405915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2.采购代理机构信息（如有） </w:t>
      </w:r>
    </w:p>
    <w:p>
      <w:pPr>
        <w:pStyle w:val="2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名称：</w:t>
      </w:r>
      <w:r>
        <w:rPr>
          <w:rFonts w:hint="eastAsia"/>
          <w:highlight w:val="none"/>
          <w:lang w:val="zh-CN" w:eastAsia="zh-CN"/>
        </w:rPr>
        <w:t>河南嘉合祥盛工程咨询有限公司</w:t>
      </w:r>
    </w:p>
    <w:p>
      <w:pPr>
        <w:pStyle w:val="2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地址：</w:t>
      </w:r>
      <w:r>
        <w:rPr>
          <w:rFonts w:hint="eastAsia"/>
          <w:lang w:eastAsia="zh-CN"/>
        </w:rPr>
        <w:t>周口大道与庆丰街交汇处昌建新世界A座1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楼</w:t>
      </w:r>
      <w:r>
        <w:rPr>
          <w:rFonts w:hint="eastAsia"/>
          <w:lang w:val="en-US" w:eastAsia="zh-CN"/>
        </w:rPr>
        <w:t>1518室</w:t>
      </w:r>
      <w:bookmarkStart w:id="0" w:name="_GoBack"/>
      <w:bookmarkEnd w:id="0"/>
    </w:p>
    <w:p>
      <w:pPr>
        <w:pStyle w:val="2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联系人：</w:t>
      </w:r>
      <w:r>
        <w:rPr>
          <w:rFonts w:hint="eastAsia"/>
          <w:highlight w:val="none"/>
          <w:lang w:eastAsia="zh-CN"/>
        </w:rPr>
        <w:t>刘文亭</w:t>
      </w:r>
    </w:p>
    <w:p>
      <w:pPr>
        <w:pStyle w:val="2"/>
        <w:rPr>
          <w:rFonts w:hint="eastAsia"/>
        </w:rPr>
      </w:pPr>
      <w:r>
        <w:rPr>
          <w:rFonts w:hint="eastAsia"/>
          <w:lang w:val="zh-CN" w:eastAsia="zh-CN"/>
        </w:rPr>
        <w:t>联系方式：</w:t>
      </w:r>
      <w:r>
        <w:rPr>
          <w:rFonts w:hint="eastAsia"/>
          <w:highlight w:val="none"/>
          <w:lang w:val="zh-CN" w:eastAsia="zh-CN"/>
        </w:rPr>
        <w:t>17613278322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联系人：</w:t>
      </w:r>
      <w:r>
        <w:rPr>
          <w:rFonts w:hint="eastAsia"/>
          <w:lang w:val="en-US" w:eastAsia="zh-CN"/>
        </w:rPr>
        <w:t>马琳琳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eastAsia="宋体"/>
          <w:lang w:val="en-US" w:eastAsia="zh-CN"/>
        </w:rPr>
        <w:t>联系方式：</w:t>
      </w:r>
      <w:r>
        <w:rPr>
          <w:rFonts w:hint="eastAsia"/>
          <w:lang w:val="en-US" w:eastAsia="zh-CN"/>
        </w:rPr>
        <w:t>18639405915</w:t>
      </w:r>
    </w:p>
    <w:p>
      <w:pPr>
        <w:widowControl/>
        <w:adjustRightInd w:val="0"/>
        <w:snapToGrid w:val="0"/>
        <w:spacing w:line="360" w:lineRule="auto"/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pStyle w:val="2"/>
        <w:jc w:val="right"/>
        <w:rPr>
          <w:rFonts w:hint="eastAsia"/>
          <w:highlight w:val="none"/>
        </w:rPr>
      </w:pPr>
      <w:r>
        <w:rPr>
          <w:rFonts w:hint="eastAsia"/>
          <w:highlight w:val="none"/>
          <w:lang w:val="zh-CN"/>
        </w:rPr>
        <w:t>发 布 人：</w:t>
      </w:r>
      <w:r>
        <w:rPr>
          <w:rFonts w:hint="eastAsia"/>
          <w:highlight w:val="none"/>
          <w:lang w:val="zh-CN" w:eastAsia="zh-CN"/>
        </w:rPr>
        <w:t>河南嘉合祥盛工程咨询有限公司</w:t>
      </w:r>
    </w:p>
    <w:p>
      <w:pPr>
        <w:adjustRightInd w:val="0"/>
        <w:snapToGrid w:val="0"/>
        <w:spacing w:line="360" w:lineRule="auto"/>
        <w:ind w:firstLine="3780" w:firstLineChars="1800"/>
        <w:jc w:val="right"/>
        <w:rPr>
          <w:rFonts w:hint="eastAsia" w:ascii="Times New Roman" w:eastAsia="宋体" w:hAnsiTheme="minorHAnsi" w:cstheme="minorBidi"/>
          <w:kern w:val="2"/>
          <w:sz w:val="21"/>
          <w:szCs w:val="20"/>
          <w:highlight w:val="yellow"/>
          <w:lang w:val="en-US" w:eastAsia="zh-CN" w:bidi="ar-SA"/>
        </w:rPr>
      </w:pPr>
      <w:r>
        <w:rPr>
          <w:rFonts w:hint="eastAsia"/>
          <w:highlight w:val="none"/>
          <w:lang w:val="zh-CN"/>
        </w:rPr>
        <w:t>发布时间：</w:t>
      </w:r>
      <w:r>
        <w:rPr>
          <w:rFonts w:hint="eastAsia"/>
          <w:highlight w:val="none"/>
          <w:lang w:val="en-US" w:eastAsia="zh-CN"/>
        </w:rPr>
        <w:t>2022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07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xN2VhODgzNzY1N2YwYTc5ZWRlY2UzMzc0ZGViYmIifQ=="/>
  </w:docVars>
  <w:rsids>
    <w:rsidRoot w:val="00F54EFD"/>
    <w:rsid w:val="000943C8"/>
    <w:rsid w:val="000A498F"/>
    <w:rsid w:val="000C21F7"/>
    <w:rsid w:val="001F40DD"/>
    <w:rsid w:val="00436AD8"/>
    <w:rsid w:val="004E70EC"/>
    <w:rsid w:val="00522BD3"/>
    <w:rsid w:val="007B1E54"/>
    <w:rsid w:val="00812F6F"/>
    <w:rsid w:val="00893376"/>
    <w:rsid w:val="00914E6C"/>
    <w:rsid w:val="009526E8"/>
    <w:rsid w:val="00996173"/>
    <w:rsid w:val="009A0E2B"/>
    <w:rsid w:val="00A6187B"/>
    <w:rsid w:val="00A82F09"/>
    <w:rsid w:val="00E24375"/>
    <w:rsid w:val="00E66944"/>
    <w:rsid w:val="00F54EFD"/>
    <w:rsid w:val="0219028B"/>
    <w:rsid w:val="02575B51"/>
    <w:rsid w:val="030E0C8D"/>
    <w:rsid w:val="03980EB2"/>
    <w:rsid w:val="045C7CE8"/>
    <w:rsid w:val="04933FCE"/>
    <w:rsid w:val="05F05D54"/>
    <w:rsid w:val="06E171A5"/>
    <w:rsid w:val="06E52D80"/>
    <w:rsid w:val="078C0762"/>
    <w:rsid w:val="07A56CE5"/>
    <w:rsid w:val="07EC34D5"/>
    <w:rsid w:val="09A573FA"/>
    <w:rsid w:val="0B41000A"/>
    <w:rsid w:val="0D253FD3"/>
    <w:rsid w:val="0D77182A"/>
    <w:rsid w:val="0E5C7B44"/>
    <w:rsid w:val="0EE440CB"/>
    <w:rsid w:val="0F202037"/>
    <w:rsid w:val="0F4B4201"/>
    <w:rsid w:val="0F985CD9"/>
    <w:rsid w:val="11160329"/>
    <w:rsid w:val="132B1C38"/>
    <w:rsid w:val="13F33A52"/>
    <w:rsid w:val="14755E26"/>
    <w:rsid w:val="15556666"/>
    <w:rsid w:val="15DD5D3D"/>
    <w:rsid w:val="171B713F"/>
    <w:rsid w:val="18B269AB"/>
    <w:rsid w:val="19DF7541"/>
    <w:rsid w:val="1ADE5F6F"/>
    <w:rsid w:val="1B212D11"/>
    <w:rsid w:val="1C45283D"/>
    <w:rsid w:val="1DFF7826"/>
    <w:rsid w:val="1E0135B8"/>
    <w:rsid w:val="1EE32DCE"/>
    <w:rsid w:val="1F0058A9"/>
    <w:rsid w:val="1F2C1D60"/>
    <w:rsid w:val="1F305428"/>
    <w:rsid w:val="1FA605E5"/>
    <w:rsid w:val="20E04C38"/>
    <w:rsid w:val="229E7C79"/>
    <w:rsid w:val="24FC52AB"/>
    <w:rsid w:val="25417794"/>
    <w:rsid w:val="259278B8"/>
    <w:rsid w:val="261B226E"/>
    <w:rsid w:val="267E5C99"/>
    <w:rsid w:val="273B64E8"/>
    <w:rsid w:val="28203C07"/>
    <w:rsid w:val="2AF4313D"/>
    <w:rsid w:val="2CCA15BE"/>
    <w:rsid w:val="2D005CA9"/>
    <w:rsid w:val="2D7F7031"/>
    <w:rsid w:val="2DC462AC"/>
    <w:rsid w:val="2E7E2F34"/>
    <w:rsid w:val="2EA42554"/>
    <w:rsid w:val="31364987"/>
    <w:rsid w:val="33D24990"/>
    <w:rsid w:val="34E10044"/>
    <w:rsid w:val="34EB3BF4"/>
    <w:rsid w:val="371D5C2C"/>
    <w:rsid w:val="3731439D"/>
    <w:rsid w:val="377E6DD8"/>
    <w:rsid w:val="37AB29DD"/>
    <w:rsid w:val="38656E43"/>
    <w:rsid w:val="38B57DED"/>
    <w:rsid w:val="3BB45C7A"/>
    <w:rsid w:val="3BF55C3F"/>
    <w:rsid w:val="3D423D7E"/>
    <w:rsid w:val="3E465036"/>
    <w:rsid w:val="3E9F4A3D"/>
    <w:rsid w:val="3FE74A25"/>
    <w:rsid w:val="4159075C"/>
    <w:rsid w:val="430949F9"/>
    <w:rsid w:val="43490D2E"/>
    <w:rsid w:val="464F3640"/>
    <w:rsid w:val="48383796"/>
    <w:rsid w:val="487D62CB"/>
    <w:rsid w:val="4A2D5283"/>
    <w:rsid w:val="4B1D2AAF"/>
    <w:rsid w:val="4B72754B"/>
    <w:rsid w:val="4B901C87"/>
    <w:rsid w:val="4CF76AEB"/>
    <w:rsid w:val="4F413730"/>
    <w:rsid w:val="50425C8D"/>
    <w:rsid w:val="50E443C2"/>
    <w:rsid w:val="52B70545"/>
    <w:rsid w:val="52E25FFB"/>
    <w:rsid w:val="540614DA"/>
    <w:rsid w:val="54EA7388"/>
    <w:rsid w:val="557677A5"/>
    <w:rsid w:val="561D22BD"/>
    <w:rsid w:val="568E0336"/>
    <w:rsid w:val="571F0D5F"/>
    <w:rsid w:val="574713F3"/>
    <w:rsid w:val="583E421E"/>
    <w:rsid w:val="58804C86"/>
    <w:rsid w:val="593B5D4A"/>
    <w:rsid w:val="597A78B6"/>
    <w:rsid w:val="5B416B8B"/>
    <w:rsid w:val="5CE17080"/>
    <w:rsid w:val="5D272519"/>
    <w:rsid w:val="5D62354F"/>
    <w:rsid w:val="5F3637A3"/>
    <w:rsid w:val="60AF5B8F"/>
    <w:rsid w:val="61CD3084"/>
    <w:rsid w:val="625C7A84"/>
    <w:rsid w:val="63BF6212"/>
    <w:rsid w:val="63C858E2"/>
    <w:rsid w:val="642A68A2"/>
    <w:rsid w:val="64CB08EB"/>
    <w:rsid w:val="66F74316"/>
    <w:rsid w:val="67A77ED6"/>
    <w:rsid w:val="67F008AE"/>
    <w:rsid w:val="6A07467B"/>
    <w:rsid w:val="6C4868EA"/>
    <w:rsid w:val="6D8901CB"/>
    <w:rsid w:val="6E3A4436"/>
    <w:rsid w:val="6EDA0D20"/>
    <w:rsid w:val="6FA34042"/>
    <w:rsid w:val="70292DC1"/>
    <w:rsid w:val="71A274F6"/>
    <w:rsid w:val="71F97928"/>
    <w:rsid w:val="72D22D74"/>
    <w:rsid w:val="72E53D77"/>
    <w:rsid w:val="732718F9"/>
    <w:rsid w:val="74B65105"/>
    <w:rsid w:val="750D78FB"/>
    <w:rsid w:val="756257FC"/>
    <w:rsid w:val="76C617B0"/>
    <w:rsid w:val="77807C6E"/>
    <w:rsid w:val="7985381A"/>
    <w:rsid w:val="7A8A4182"/>
    <w:rsid w:val="7AB53EE2"/>
    <w:rsid w:val="7DA16A5E"/>
    <w:rsid w:val="7DC50A6D"/>
    <w:rsid w:val="7E6F5B57"/>
    <w:rsid w:val="7ECC26DC"/>
    <w:rsid w:val="7F8E498C"/>
    <w:rsid w:val="7FFA7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宋体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 w:val="24"/>
      <w:szCs w:val="20"/>
    </w:r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4">
    <w:name w:val="Emphasis"/>
    <w:basedOn w:val="12"/>
    <w:qFormat/>
    <w:uiPriority w:val="20"/>
    <w:rPr>
      <w:color w:val="F73131"/>
    </w:rPr>
  </w:style>
  <w:style w:type="character" w:styleId="15">
    <w:name w:val="Hyperlink"/>
    <w:basedOn w:val="12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6">
    <w:name w:val="HTML Cite"/>
    <w:basedOn w:val="12"/>
    <w:semiHidden/>
    <w:unhideWhenUsed/>
    <w:qFormat/>
    <w:uiPriority w:val="99"/>
    <w:rPr>
      <w:color w:val="008000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hover14"/>
    <w:basedOn w:val="12"/>
    <w:qFormat/>
    <w:uiPriority w:val="0"/>
  </w:style>
  <w:style w:type="character" w:customStyle="1" w:styleId="20">
    <w:name w:val="hover16"/>
    <w:basedOn w:val="12"/>
    <w:qFormat/>
    <w:uiPriority w:val="0"/>
  </w:style>
  <w:style w:type="character" w:customStyle="1" w:styleId="21">
    <w:name w:val="hover"/>
    <w:basedOn w:val="12"/>
    <w:qFormat/>
    <w:uiPriority w:val="0"/>
  </w:style>
  <w:style w:type="character" w:customStyle="1" w:styleId="22">
    <w:name w:val="hover15"/>
    <w:basedOn w:val="12"/>
    <w:qFormat/>
    <w:uiPriority w:val="0"/>
  </w:style>
  <w:style w:type="character" w:customStyle="1" w:styleId="23">
    <w:name w:val="xiadan"/>
    <w:basedOn w:val="12"/>
    <w:qFormat/>
    <w:uiPriority w:val="0"/>
    <w:rPr>
      <w:shd w:val="clear" w:color="auto" w:fill="E4393C"/>
    </w:rPr>
  </w:style>
  <w:style w:type="character" w:customStyle="1" w:styleId="24">
    <w:name w:val="icon_gys"/>
    <w:basedOn w:val="12"/>
    <w:qFormat/>
    <w:uiPriority w:val="0"/>
    <w:rPr>
      <w:sz w:val="21"/>
      <w:szCs w:val="21"/>
    </w:rPr>
  </w:style>
  <w:style w:type="character" w:customStyle="1" w:styleId="25">
    <w:name w:val="icon_ds"/>
    <w:basedOn w:val="12"/>
    <w:qFormat/>
    <w:uiPriority w:val="0"/>
  </w:style>
  <w:style w:type="character" w:customStyle="1" w:styleId="26">
    <w:name w:val="fr"/>
    <w:basedOn w:val="12"/>
    <w:qFormat/>
    <w:uiPriority w:val="0"/>
  </w:style>
  <w:style w:type="character" w:customStyle="1" w:styleId="27">
    <w:name w:val="first-child"/>
    <w:basedOn w:val="12"/>
    <w:qFormat/>
    <w:uiPriority w:val="0"/>
    <w:rPr>
      <w:color w:val="1F3149"/>
      <w:sz w:val="24"/>
      <w:szCs w:val="24"/>
    </w:rPr>
  </w:style>
  <w:style w:type="character" w:customStyle="1" w:styleId="28">
    <w:name w:val="first-child1"/>
    <w:basedOn w:val="12"/>
    <w:qFormat/>
    <w:uiPriority w:val="0"/>
    <w:rPr>
      <w:color w:val="1F3149"/>
      <w:sz w:val="24"/>
      <w:szCs w:val="24"/>
    </w:rPr>
  </w:style>
  <w:style w:type="character" w:customStyle="1" w:styleId="29">
    <w:name w:val="icon_ds1"/>
    <w:basedOn w:val="12"/>
    <w:qFormat/>
    <w:uiPriority w:val="0"/>
    <w:rPr>
      <w:sz w:val="21"/>
      <w:szCs w:val="21"/>
    </w:rPr>
  </w:style>
  <w:style w:type="character" w:customStyle="1" w:styleId="30">
    <w:name w:val="first-child2"/>
    <w:basedOn w:val="12"/>
    <w:qFormat/>
    <w:uiPriority w:val="0"/>
    <w:rPr>
      <w:color w:val="1F3149"/>
      <w:sz w:val="24"/>
      <w:szCs w:val="24"/>
    </w:rPr>
  </w:style>
  <w:style w:type="character" w:customStyle="1" w:styleId="31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2">
    <w:name w:val="无间隔1"/>
    <w:basedOn w:val="1"/>
    <w:qFormat/>
    <w:uiPriority w:val="0"/>
    <w:rPr>
      <w:szCs w:val="21"/>
    </w:rPr>
  </w:style>
  <w:style w:type="character" w:customStyle="1" w:styleId="33">
    <w:name w:val="hover27"/>
    <w:basedOn w:val="12"/>
    <w:qFormat/>
    <w:uiPriority w:val="0"/>
    <w:rPr>
      <w:color w:val="315EFB"/>
    </w:rPr>
  </w:style>
  <w:style w:type="character" w:customStyle="1" w:styleId="34">
    <w:name w:val="hover28"/>
    <w:basedOn w:val="12"/>
    <w:qFormat/>
    <w:uiPriority w:val="0"/>
  </w:style>
  <w:style w:type="character" w:customStyle="1" w:styleId="35">
    <w:name w:val="c-icon27"/>
    <w:basedOn w:val="12"/>
    <w:qFormat/>
    <w:uiPriority w:val="0"/>
  </w:style>
  <w:style w:type="character" w:customStyle="1" w:styleId="36">
    <w:name w:val="c-icon28"/>
    <w:basedOn w:val="12"/>
    <w:qFormat/>
    <w:uiPriority w:val="0"/>
  </w:style>
  <w:style w:type="character" w:customStyle="1" w:styleId="37">
    <w:name w:val="redio1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1341</Words>
  <Characters>1558</Characters>
  <Lines>10</Lines>
  <Paragraphs>2</Paragraphs>
  <TotalTime>3</TotalTime>
  <ScaleCrop>false</ScaleCrop>
  <LinksUpToDate>false</LinksUpToDate>
  <CharactersWithSpaces>1616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2019-05-16T09:00:00Z</dcterms:created>
  <dc:creator>NTKO</dc:creator>
  <cp:lastModifiedBy>高春林</cp:lastModifiedBy>
  <cp:lastPrinted>2020-12-14T09:34:00Z</cp:lastPrinted>
  <dcterms:modified xsi:type="dcterms:W3CDTF">2022-07-13T01:34:27Z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91C52F51A19B43A49B9A28EF4929F62C</vt:lpwstr>
  </property>
</Properties>
</file>