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 w:line="222" w:lineRule="auto"/>
        <w:ind w:left="2754"/>
        <w:outlineLvl w:val="1"/>
        <w:rPr>
          <w:rFonts w:ascii="宋体" w:hAnsi="宋体" w:eastAsia="宋体" w:cs="宋体"/>
          <w:spacing w:val="-8"/>
          <w:sz w:val="43"/>
          <w:szCs w:val="43"/>
        </w:rPr>
      </w:pPr>
    </w:p>
    <w:p>
      <w:pPr>
        <w:spacing w:before="57" w:line="222" w:lineRule="auto"/>
        <w:ind w:left="2754"/>
        <w:outlineLvl w:val="1"/>
        <w:rPr>
          <w:rFonts w:ascii="宋体" w:hAnsi="宋体" w:eastAsia="宋体" w:cs="宋体"/>
          <w:spacing w:val="-8"/>
          <w:sz w:val="43"/>
          <w:szCs w:val="43"/>
        </w:rPr>
      </w:pPr>
    </w:p>
    <w:p>
      <w:pPr>
        <w:spacing w:before="57" w:line="222" w:lineRule="auto"/>
        <w:ind w:left="2754"/>
        <w:outlineLvl w:val="1"/>
        <w:rPr>
          <w:rFonts w:ascii="宋体" w:hAnsi="宋体" w:eastAsia="宋体" w:cs="宋体"/>
          <w:sz w:val="43"/>
          <w:szCs w:val="43"/>
        </w:rPr>
      </w:pPr>
      <w:r>
        <w:rPr>
          <w:rFonts w:ascii="宋体" w:hAnsi="宋体" w:eastAsia="宋体" w:cs="宋体"/>
          <w:spacing w:val="-8"/>
          <w:sz w:val="43"/>
          <w:szCs w:val="43"/>
        </w:rPr>
        <w:t>政 府</w:t>
      </w:r>
      <w:r>
        <w:rPr>
          <w:rFonts w:ascii="宋体" w:hAnsi="宋体" w:eastAsia="宋体" w:cs="宋体"/>
          <w:spacing w:val="21"/>
          <w:sz w:val="43"/>
          <w:szCs w:val="43"/>
        </w:rPr>
        <w:t xml:space="preserve"> </w:t>
      </w:r>
      <w:r>
        <w:rPr>
          <w:rFonts w:ascii="宋体" w:hAnsi="宋体" w:eastAsia="宋体" w:cs="宋体"/>
          <w:spacing w:val="-8"/>
          <w:sz w:val="43"/>
          <w:szCs w:val="43"/>
        </w:rPr>
        <w:t>采</w:t>
      </w:r>
      <w:r>
        <w:rPr>
          <w:rFonts w:ascii="宋体" w:hAnsi="宋体" w:eastAsia="宋体" w:cs="宋体"/>
          <w:spacing w:val="19"/>
          <w:sz w:val="43"/>
          <w:szCs w:val="43"/>
        </w:rPr>
        <w:t xml:space="preserve"> </w:t>
      </w:r>
      <w:r>
        <w:rPr>
          <w:rFonts w:ascii="宋体" w:hAnsi="宋体" w:eastAsia="宋体" w:cs="宋体"/>
          <w:spacing w:val="-8"/>
          <w:sz w:val="43"/>
          <w:szCs w:val="43"/>
        </w:rPr>
        <w:t>购</w:t>
      </w:r>
      <w:r>
        <w:rPr>
          <w:rFonts w:ascii="宋体" w:hAnsi="宋体" w:eastAsia="宋体" w:cs="宋体"/>
          <w:spacing w:val="25"/>
          <w:sz w:val="43"/>
          <w:szCs w:val="43"/>
        </w:rPr>
        <w:t xml:space="preserve"> </w:t>
      </w:r>
      <w:r>
        <w:rPr>
          <w:rFonts w:ascii="宋体" w:hAnsi="宋体" w:eastAsia="宋体" w:cs="宋体"/>
          <w:spacing w:val="-8"/>
          <w:sz w:val="43"/>
          <w:szCs w:val="43"/>
        </w:rPr>
        <w:t>合</w:t>
      </w:r>
      <w:r>
        <w:rPr>
          <w:rFonts w:ascii="宋体" w:hAnsi="宋体" w:eastAsia="宋体" w:cs="宋体"/>
          <w:spacing w:val="66"/>
          <w:sz w:val="43"/>
          <w:szCs w:val="43"/>
        </w:rPr>
        <w:t xml:space="preserve"> </w:t>
      </w:r>
      <w:r>
        <w:rPr>
          <w:rFonts w:ascii="宋体" w:hAnsi="宋体" w:eastAsia="宋体" w:cs="宋体"/>
          <w:spacing w:val="-8"/>
          <w:sz w:val="43"/>
          <w:szCs w:val="43"/>
        </w:rPr>
        <w:t>同</w:t>
      </w:r>
      <w:r>
        <w:rPr>
          <w:rFonts w:ascii="宋体" w:hAnsi="宋体" w:eastAsia="宋体" w:cs="宋体"/>
          <w:spacing w:val="32"/>
          <w:sz w:val="43"/>
          <w:szCs w:val="43"/>
        </w:rPr>
        <w:t xml:space="preserve"> </w:t>
      </w:r>
      <w:r>
        <w:rPr>
          <w:rFonts w:ascii="宋体" w:hAnsi="宋体" w:eastAsia="宋体" w:cs="宋体"/>
          <w:spacing w:val="-8"/>
          <w:sz w:val="43"/>
          <w:szCs w:val="43"/>
        </w:rPr>
        <w:t>书</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spacing w:line="241" w:lineRule="auto"/>
      </w:pPr>
    </w:p>
    <w:p>
      <w:pPr>
        <w:pStyle w:val="4"/>
        <w:spacing w:line="241" w:lineRule="auto"/>
      </w:pPr>
    </w:p>
    <w:p>
      <w:pPr>
        <w:pStyle w:val="4"/>
        <w:spacing w:line="241" w:lineRule="auto"/>
      </w:pPr>
    </w:p>
    <w:p>
      <w:pPr>
        <w:pStyle w:val="4"/>
        <w:spacing w:line="241" w:lineRule="auto"/>
      </w:pPr>
    </w:p>
    <w:p>
      <w:pPr>
        <w:spacing w:before="182" w:line="219" w:lineRule="auto"/>
        <w:ind w:left="3"/>
        <w:rPr>
          <w:rFonts w:ascii="宋体" w:hAnsi="宋体" w:eastAsia="宋体" w:cs="宋体"/>
          <w:spacing w:val="-1"/>
          <w:sz w:val="24"/>
          <w:szCs w:val="24"/>
        </w:rPr>
      </w:pPr>
      <w:r>
        <w:rPr>
          <w:rFonts w:ascii="宋体" w:hAnsi="宋体" w:eastAsia="宋体" w:cs="宋体"/>
          <w:spacing w:val="-1"/>
          <w:sz w:val="24"/>
          <w:szCs w:val="24"/>
        </w:rPr>
        <w:t>合同编号：</w:t>
      </w:r>
      <w:r>
        <w:rPr>
          <w:rFonts w:hint="eastAsia" w:ascii="宋体" w:hAnsi="宋体" w:eastAsia="宋体" w:cs="宋体"/>
          <w:spacing w:val="-1"/>
          <w:sz w:val="24"/>
          <w:szCs w:val="24"/>
          <w:lang w:val="en-US" w:eastAsia="zh-CN"/>
        </w:rPr>
        <w:t>中原磋商-2025-51</w:t>
      </w:r>
      <w:r>
        <w:rPr>
          <w:rFonts w:hint="default" w:ascii="宋体" w:hAnsi="宋体" w:eastAsia="宋体" w:cs="宋体"/>
          <w:spacing w:val="-1"/>
          <w:sz w:val="24"/>
          <w:szCs w:val="24"/>
          <w:lang w:val="en-US" w:eastAsia="zh-CN"/>
        </w:rPr>
        <w:t>-C</w:t>
      </w:r>
    </w:p>
    <w:p>
      <w:pPr>
        <w:spacing w:before="182" w:line="219" w:lineRule="auto"/>
        <w:ind w:left="3"/>
        <w:rPr>
          <w:rFonts w:ascii="宋体" w:hAnsi="宋体" w:eastAsia="宋体" w:cs="宋体"/>
          <w:sz w:val="24"/>
          <w:szCs w:val="24"/>
        </w:rPr>
      </w:pPr>
      <w:r>
        <w:rPr>
          <w:rFonts w:ascii="宋体" w:hAnsi="宋体" w:eastAsia="宋体" w:cs="宋体"/>
          <w:spacing w:val="-1"/>
          <w:sz w:val="24"/>
          <w:szCs w:val="24"/>
        </w:rPr>
        <w:t>项目名称：郑州市中原区教育局互联网专线服务、VPN</w:t>
      </w:r>
      <w:r>
        <w:rPr>
          <w:rFonts w:ascii="宋体" w:hAnsi="宋体" w:eastAsia="宋体" w:cs="宋体"/>
          <w:spacing w:val="-37"/>
          <w:sz w:val="24"/>
          <w:szCs w:val="24"/>
        </w:rPr>
        <w:t xml:space="preserve"> </w:t>
      </w:r>
      <w:r>
        <w:rPr>
          <w:rFonts w:ascii="宋体" w:hAnsi="宋体" w:eastAsia="宋体" w:cs="宋体"/>
          <w:spacing w:val="-1"/>
          <w:sz w:val="24"/>
          <w:szCs w:val="24"/>
        </w:rPr>
        <w:t>专线服务及网络安全服务项目</w:t>
      </w:r>
    </w:p>
    <w:p>
      <w:pPr>
        <w:spacing w:before="180" w:line="219" w:lineRule="auto"/>
        <w:ind w:left="30"/>
        <w:rPr>
          <w:rFonts w:ascii="宋体" w:hAnsi="宋体" w:eastAsia="宋体" w:cs="宋体"/>
          <w:sz w:val="24"/>
          <w:szCs w:val="24"/>
        </w:rPr>
      </w:pPr>
      <w:r>
        <w:rPr>
          <w:rFonts w:ascii="宋体" w:hAnsi="宋体" w:eastAsia="宋体" w:cs="宋体"/>
          <w:spacing w:val="-4"/>
          <w:sz w:val="24"/>
          <w:szCs w:val="24"/>
        </w:rPr>
        <w:t>甲 方：郑州市中原区教育局</w:t>
      </w:r>
    </w:p>
    <w:p>
      <w:pPr>
        <w:spacing w:before="183" w:line="221" w:lineRule="auto"/>
        <w:ind w:left="23"/>
        <w:rPr>
          <w:rFonts w:hint="default" w:ascii="宋体" w:hAnsi="宋体" w:eastAsia="宋体" w:cs="宋体"/>
          <w:sz w:val="24"/>
          <w:szCs w:val="24"/>
          <w:lang w:val="en-US" w:eastAsia="zh-CN"/>
        </w:rPr>
      </w:pPr>
      <w:r>
        <w:rPr>
          <w:rFonts w:ascii="宋体" w:hAnsi="宋体" w:eastAsia="宋体" w:cs="宋体"/>
          <w:spacing w:val="-15"/>
          <w:sz w:val="24"/>
          <w:szCs w:val="24"/>
        </w:rPr>
        <w:t>乙</w:t>
      </w:r>
      <w:r>
        <w:rPr>
          <w:rFonts w:ascii="宋体" w:hAnsi="宋体" w:eastAsia="宋体" w:cs="宋体"/>
          <w:spacing w:val="11"/>
          <w:sz w:val="24"/>
          <w:szCs w:val="24"/>
        </w:rPr>
        <w:t xml:space="preserve"> </w:t>
      </w:r>
      <w:r>
        <w:rPr>
          <w:rFonts w:ascii="宋体" w:hAnsi="宋体" w:eastAsia="宋体" w:cs="宋体"/>
          <w:spacing w:val="-15"/>
          <w:sz w:val="24"/>
          <w:szCs w:val="24"/>
        </w:rPr>
        <w:t>方：</w:t>
      </w:r>
      <w:r>
        <w:rPr>
          <w:rFonts w:hint="eastAsia" w:ascii="宋体" w:hAnsi="宋体" w:eastAsia="宋体" w:cs="宋体"/>
          <w:spacing w:val="0"/>
          <w:kern w:val="0"/>
          <w:sz w:val="24"/>
          <w:szCs w:val="24"/>
          <w:fitText w:val="3600" w:id="1407863565"/>
          <w:lang w:val="en-US" w:eastAsia="zh-CN"/>
        </w:rPr>
        <w:t>中国电信集团有限公司郑州分公司</w:t>
      </w:r>
    </w:p>
    <w:p>
      <w:pPr>
        <w:spacing w:before="179" w:line="222" w:lineRule="auto"/>
        <w:rPr>
          <w:rFonts w:hint="eastAsia" w:ascii="宋体" w:hAnsi="宋体" w:eastAsia="宋体" w:cs="宋体"/>
          <w:sz w:val="24"/>
          <w:szCs w:val="24"/>
          <w:lang w:val="en-US" w:eastAsia="zh-CN"/>
        </w:rPr>
      </w:pPr>
      <w:r>
        <w:rPr>
          <w:rFonts w:ascii="宋体" w:hAnsi="宋体" w:eastAsia="宋体" w:cs="宋体"/>
          <w:spacing w:val="-2"/>
          <w:sz w:val="24"/>
          <w:szCs w:val="24"/>
        </w:rPr>
        <w:t>签订地点：</w:t>
      </w:r>
      <w:r>
        <w:rPr>
          <w:rFonts w:hint="eastAsia" w:ascii="宋体" w:hAnsi="宋体" w:eastAsia="宋体" w:cs="宋体"/>
          <w:spacing w:val="-2"/>
          <w:sz w:val="24"/>
          <w:szCs w:val="24"/>
          <w:lang w:val="en-US" w:eastAsia="zh-CN"/>
        </w:rPr>
        <w:t>郑州</w:t>
      </w:r>
    </w:p>
    <w:p>
      <w:pPr>
        <w:spacing w:before="180" w:line="221" w:lineRule="auto"/>
        <w:rPr>
          <w:rFonts w:hint="default" w:ascii="宋体" w:hAnsi="宋体" w:eastAsia="宋体" w:cs="宋体"/>
          <w:sz w:val="24"/>
          <w:szCs w:val="24"/>
          <w:lang w:val="en" w:eastAsia="zh-CN"/>
        </w:rPr>
      </w:pPr>
      <w:r>
        <w:rPr>
          <w:rFonts w:ascii="宋体" w:hAnsi="宋体" w:eastAsia="宋体" w:cs="宋体"/>
          <w:spacing w:val="-2"/>
          <w:sz w:val="24"/>
          <w:szCs w:val="24"/>
        </w:rPr>
        <w:t>签订时间：</w:t>
      </w:r>
      <w:r>
        <w:rPr>
          <w:rFonts w:hint="eastAsia" w:ascii="宋体" w:hAnsi="宋体" w:eastAsia="宋体" w:cs="宋体"/>
          <w:spacing w:val="-2"/>
          <w:sz w:val="24"/>
          <w:szCs w:val="24"/>
          <w:lang w:val="en-US" w:eastAsia="zh-CN"/>
        </w:rPr>
        <w:t>2025年12月</w:t>
      </w:r>
      <w:r>
        <w:rPr>
          <w:rFonts w:hint="default" w:ascii="宋体" w:hAnsi="宋体" w:eastAsia="宋体" w:cs="宋体"/>
          <w:spacing w:val="-2"/>
          <w:sz w:val="24"/>
          <w:szCs w:val="24"/>
          <w:lang w:val="en" w:eastAsia="zh-CN"/>
        </w:rPr>
        <w:t>18</w:t>
      </w:r>
      <w:r>
        <w:rPr>
          <w:rFonts w:hint="eastAsia" w:ascii="宋体" w:hAnsi="宋体" w:eastAsia="宋体" w:cs="宋体"/>
          <w:spacing w:val="-2"/>
          <w:sz w:val="24"/>
          <w:szCs w:val="24"/>
          <w:lang w:val="en" w:eastAsia="zh-CN"/>
        </w:rPr>
        <w:t>日</w:t>
      </w:r>
    </w:p>
    <w:p>
      <w:pPr>
        <w:spacing w:line="221" w:lineRule="auto"/>
        <w:rPr>
          <w:rFonts w:ascii="宋体" w:hAnsi="宋体" w:eastAsia="宋体" w:cs="宋体"/>
          <w:sz w:val="24"/>
          <w:szCs w:val="24"/>
        </w:rPr>
      </w:pPr>
    </w:p>
    <w:p>
      <w:pPr>
        <w:spacing w:before="56" w:line="219" w:lineRule="auto"/>
        <w:ind w:left="4210"/>
        <w:rPr>
          <w:rFonts w:ascii="宋体" w:hAnsi="宋体" w:eastAsia="宋体" w:cs="宋体"/>
          <w:spacing w:val="-2"/>
          <w:sz w:val="28"/>
          <w:szCs w:val="28"/>
        </w:rPr>
        <w:sectPr>
          <w:footerReference r:id="rId5" w:type="default"/>
          <w:pgSz w:w="11910" w:h="16840"/>
          <w:pgMar w:top="1205" w:right="1009" w:bottom="1317" w:left="1010" w:header="0" w:footer="1152" w:gutter="0"/>
          <w:pgNumType w:fmt="decimal" w:start="1"/>
          <w:cols w:space="720" w:num="1"/>
        </w:sectPr>
      </w:pPr>
    </w:p>
    <w:p>
      <w:pPr>
        <w:spacing w:before="56" w:line="219" w:lineRule="auto"/>
        <w:ind w:left="4210"/>
        <w:rPr>
          <w:rFonts w:ascii="宋体" w:hAnsi="宋体" w:eastAsia="宋体" w:cs="宋体"/>
          <w:sz w:val="28"/>
          <w:szCs w:val="28"/>
        </w:rPr>
      </w:pPr>
      <w:r>
        <w:rPr>
          <w:rFonts w:ascii="宋体" w:hAnsi="宋体" w:eastAsia="宋体" w:cs="宋体"/>
          <w:spacing w:val="-2"/>
          <w:sz w:val="28"/>
          <w:szCs w:val="28"/>
        </w:rPr>
        <w:t>政府采购合同书</w:t>
      </w:r>
    </w:p>
    <w:p>
      <w:pPr>
        <w:pStyle w:val="4"/>
        <w:spacing w:line="295" w:lineRule="auto"/>
      </w:pPr>
    </w:p>
    <w:p>
      <w:pPr>
        <w:pStyle w:val="4"/>
        <w:spacing w:line="295"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ascii="宋体" w:hAnsi="宋体" w:eastAsia="宋体" w:cs="宋体"/>
          <w:sz w:val="24"/>
          <w:szCs w:val="24"/>
        </w:rPr>
      </w:pPr>
      <w:r>
        <w:rPr>
          <w:rFonts w:ascii="宋体" w:hAnsi="宋体" w:eastAsia="宋体" w:cs="宋体"/>
          <w:spacing w:val="-4"/>
          <w:sz w:val="24"/>
          <w:szCs w:val="24"/>
        </w:rPr>
        <w:t>甲方：郑州市中原区教育局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default" w:ascii="宋体" w:hAnsi="宋体" w:eastAsia="宋体" w:cs="宋体"/>
          <w:sz w:val="24"/>
          <w:szCs w:val="24"/>
          <w:lang w:val="en-US" w:eastAsia="zh-CN"/>
        </w:rPr>
      </w:pPr>
      <w:r>
        <w:rPr>
          <w:rFonts w:ascii="宋体" w:hAnsi="宋体" w:eastAsia="宋体" w:cs="宋体"/>
          <w:spacing w:val="-11"/>
          <w:sz w:val="24"/>
          <w:szCs w:val="24"/>
        </w:rPr>
        <w:t>乙方：</w:t>
      </w:r>
      <w:r>
        <w:rPr>
          <w:rFonts w:hint="eastAsia" w:ascii="宋体" w:hAnsi="宋体" w:eastAsia="宋体" w:cs="宋体"/>
          <w:spacing w:val="-11"/>
          <w:sz w:val="24"/>
          <w:szCs w:val="24"/>
          <w:lang w:val="en-US" w:eastAsia="zh-CN"/>
        </w:rPr>
        <w:t>中国电信集团有限公司郑州分公司</w:t>
      </w:r>
    </w:p>
    <w:p>
      <w:pPr>
        <w:keepNext w:val="0"/>
        <w:keepLines w:val="0"/>
        <w:pageBreakBefore w:val="0"/>
        <w:widowControl/>
        <w:tabs>
          <w:tab w:val="left" w:pos="9889"/>
        </w:tabs>
        <w:kinsoku w:val="0"/>
        <w:wordWrap/>
        <w:overflowPunct/>
        <w:topLinePunct w:val="0"/>
        <w:autoSpaceDE w:val="0"/>
        <w:autoSpaceDN w:val="0"/>
        <w:bidi w:val="0"/>
        <w:adjustRightInd w:val="0"/>
        <w:snapToGrid w:val="0"/>
        <w:spacing w:line="360" w:lineRule="auto"/>
        <w:ind w:lef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甲乙双方就</w:t>
      </w:r>
      <w:r>
        <w:rPr>
          <w:rFonts w:ascii="宋体" w:hAnsi="宋体" w:eastAsia="宋体" w:cs="宋体"/>
          <w:spacing w:val="-1"/>
          <w:sz w:val="24"/>
          <w:szCs w:val="24"/>
          <w:u w:val="single" w:color="auto"/>
        </w:rPr>
        <w:t xml:space="preserve">  郑州市中原区教育局互联网专线服务、VPN</w:t>
      </w:r>
      <w:r>
        <w:rPr>
          <w:rFonts w:ascii="宋体" w:hAnsi="宋体" w:eastAsia="宋体" w:cs="宋体"/>
          <w:spacing w:val="-50"/>
          <w:sz w:val="24"/>
          <w:szCs w:val="24"/>
          <w:u w:val="single" w:color="auto"/>
        </w:rPr>
        <w:t xml:space="preserve"> </w:t>
      </w:r>
      <w:r>
        <w:rPr>
          <w:rFonts w:ascii="宋体" w:hAnsi="宋体" w:eastAsia="宋体" w:cs="宋体"/>
          <w:spacing w:val="-1"/>
          <w:sz w:val="24"/>
          <w:szCs w:val="24"/>
          <w:u w:val="single" w:color="auto"/>
        </w:rPr>
        <w:t>专</w:t>
      </w:r>
      <w:r>
        <w:rPr>
          <w:rFonts w:ascii="宋体" w:hAnsi="宋体" w:eastAsia="宋体" w:cs="宋体"/>
          <w:spacing w:val="-2"/>
          <w:sz w:val="24"/>
          <w:szCs w:val="24"/>
          <w:u w:val="single" w:color="auto"/>
        </w:rPr>
        <w:t>线服务及网络安全服务项目</w:t>
      </w:r>
      <w:r>
        <w:rPr>
          <w:rFonts w:hint="eastAsia" w:ascii="宋体" w:hAnsi="宋体" w:eastAsia="宋体" w:cs="宋体"/>
          <w:sz w:val="24"/>
          <w:szCs w:val="24"/>
          <w:u w:val="single" w:color="auto"/>
          <w:lang w:val="en-US" w:eastAsia="zh-CN"/>
        </w:rPr>
        <w:t>C</w:t>
      </w:r>
      <w:r>
        <w:rPr>
          <w:rFonts w:ascii="宋体" w:hAnsi="宋体" w:eastAsia="宋体" w:cs="宋体"/>
          <w:sz w:val="24"/>
          <w:szCs w:val="24"/>
          <w:u w:val="single" w:color="auto"/>
        </w:rPr>
        <w:t>包</w:t>
      </w:r>
      <w:r>
        <w:rPr>
          <w:rFonts w:ascii="宋体" w:hAnsi="宋体" w:eastAsia="宋体" w:cs="宋体"/>
          <w:sz w:val="24"/>
          <w:szCs w:val="24"/>
        </w:rPr>
        <w:t>，依据《中华人民共和国民法典》、《中华人民共和国政府采购法</w:t>
      </w:r>
      <w:r>
        <w:rPr>
          <w:rFonts w:ascii="宋体" w:hAnsi="宋体" w:eastAsia="宋体" w:cs="宋体"/>
          <w:spacing w:val="-1"/>
          <w:sz w:val="24"/>
          <w:szCs w:val="24"/>
        </w:rPr>
        <w:t>》及相关法律、法规经平等协商一致，签订本合同。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一、服务内容和要求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rPr>
      </w:pPr>
      <w:r>
        <w:rPr>
          <w:rFonts w:ascii="宋体" w:hAnsi="宋体" w:eastAsia="宋体" w:cs="宋体"/>
          <w:spacing w:val="-3"/>
          <w:sz w:val="24"/>
          <w:szCs w:val="24"/>
        </w:rPr>
        <w:t>1.1 服务内容：</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rPr>
        <w:t>互联网专线扩容（2000M）及网络安全服务</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宋体" w:hAnsi="宋体" w:eastAsia="宋体" w:cs="宋体"/>
          <w:sz w:val="24"/>
          <w:szCs w:val="24"/>
        </w:rPr>
      </w:pPr>
      <w:r>
        <w:rPr>
          <w:rFonts w:ascii="宋体" w:hAnsi="宋体" w:eastAsia="宋体" w:cs="宋体"/>
          <w:spacing w:val="-2"/>
          <w:sz w:val="24"/>
          <w:szCs w:val="24"/>
        </w:rPr>
        <w:t>1.2 服务数量及要求：</w:t>
      </w:r>
      <w:r>
        <w:rPr>
          <w:rFonts w:hint="eastAsia" w:ascii="宋体" w:hAnsi="宋体" w:eastAsia="宋体" w:cs="宋体"/>
          <w:spacing w:val="-2"/>
          <w:sz w:val="24"/>
          <w:szCs w:val="24"/>
          <w:lang w:eastAsia="zh-CN"/>
        </w:rPr>
        <w:t>满足甲方采购需求，具体</w:t>
      </w:r>
      <w:r>
        <w:rPr>
          <w:rFonts w:ascii="宋体" w:hAnsi="宋体" w:eastAsia="宋体" w:cs="宋体"/>
          <w:spacing w:val="-2"/>
          <w:sz w:val="24"/>
          <w:szCs w:val="24"/>
        </w:rPr>
        <w:t>详见附件。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二、项目服务期限和地点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7"/>
          <w:sz w:val="24"/>
          <w:szCs w:val="24"/>
        </w:rPr>
        <w:t xml:space="preserve"> </w:t>
      </w:r>
      <w:r>
        <w:rPr>
          <w:rFonts w:ascii="宋体" w:hAnsi="宋体" w:eastAsia="宋体" w:cs="宋体"/>
          <w:spacing w:val="-1"/>
          <w:sz w:val="24"/>
          <w:szCs w:val="24"/>
        </w:rPr>
        <w:t>服务期限：</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rPr>
        <w:t>1 年（自</w:t>
      </w:r>
      <w:r>
        <w:rPr>
          <w:rFonts w:hint="eastAsia" w:ascii="宋体" w:hAnsi="宋体" w:eastAsia="宋体" w:cs="宋体"/>
          <w:spacing w:val="-1"/>
          <w:sz w:val="24"/>
          <w:szCs w:val="24"/>
          <w:u w:val="single" w:color="auto"/>
          <w:lang w:eastAsia="zh-CN"/>
        </w:rPr>
        <w:t>专线正常接入及网络安全服务启动之日起</w:t>
      </w:r>
      <w:r>
        <w:rPr>
          <w:rFonts w:hint="eastAsia" w:ascii="宋体" w:hAnsi="宋体" w:eastAsia="宋体" w:cs="宋体"/>
          <w:spacing w:val="-1"/>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宋体" w:hAnsi="宋体" w:eastAsia="宋体" w:cs="宋体"/>
          <w:sz w:val="24"/>
          <w:szCs w:val="24"/>
        </w:rPr>
      </w:pPr>
      <w:r>
        <w:rPr>
          <w:rFonts w:ascii="宋体" w:hAnsi="宋体" w:eastAsia="宋体" w:cs="宋体"/>
          <w:spacing w:val="-2"/>
          <w:sz w:val="24"/>
          <w:szCs w:val="24"/>
        </w:rPr>
        <w:t>2.2 服务地点：采购人指定地点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1"/>
        <w:rPr>
          <w:rFonts w:ascii="宋体" w:hAnsi="宋体" w:eastAsia="宋体" w:cs="宋体"/>
          <w:sz w:val="24"/>
          <w:szCs w:val="24"/>
        </w:rPr>
      </w:pPr>
      <w:r>
        <w:rPr>
          <w:rFonts w:ascii="宋体" w:hAnsi="宋体" w:eastAsia="宋体" w:cs="宋体"/>
          <w:spacing w:val="-1"/>
          <w:sz w:val="24"/>
          <w:szCs w:val="24"/>
        </w:rPr>
        <w:t>三、服务质量标准和要求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33"/>
          <w:sz w:val="24"/>
          <w:szCs w:val="24"/>
        </w:rPr>
        <w:t xml:space="preserve"> </w:t>
      </w:r>
      <w:r>
        <w:rPr>
          <w:rFonts w:ascii="宋体" w:hAnsi="宋体" w:eastAsia="宋体" w:cs="宋体"/>
          <w:spacing w:val="-1"/>
          <w:sz w:val="24"/>
          <w:szCs w:val="24"/>
        </w:rPr>
        <w:t>乙方应保障采购内容所涉及的环境、设备、软件等的正常运行，</w:t>
      </w:r>
      <w:r>
        <w:rPr>
          <w:rFonts w:ascii="宋体" w:hAnsi="宋体" w:eastAsia="宋体" w:cs="宋体"/>
          <w:spacing w:val="-2"/>
          <w:sz w:val="24"/>
          <w:szCs w:val="24"/>
        </w:rPr>
        <w:t>出现问题及时修复。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47"/>
          <w:sz w:val="24"/>
          <w:szCs w:val="24"/>
        </w:rPr>
        <w:t xml:space="preserve"> </w:t>
      </w:r>
      <w:r>
        <w:rPr>
          <w:rFonts w:ascii="宋体" w:hAnsi="宋体" w:eastAsia="宋体" w:cs="宋体"/>
          <w:spacing w:val="-3"/>
          <w:sz w:val="24"/>
          <w:szCs w:val="24"/>
        </w:rPr>
        <w:t>乙方所提供的产品的技术标准应与采购文件规定的技术规格标准相一致。若技术 性能</w:t>
      </w:r>
      <w:r>
        <w:rPr>
          <w:rFonts w:ascii="宋体" w:hAnsi="宋体" w:eastAsia="宋体" w:cs="宋体"/>
          <w:spacing w:val="-1"/>
          <w:sz w:val="24"/>
          <w:szCs w:val="24"/>
        </w:rPr>
        <w:t>标准无特殊说明，则按国家有关部门最新颁布的标准及规范为准。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7"/>
          <w:sz w:val="24"/>
          <w:szCs w:val="24"/>
        </w:rPr>
        <w:t xml:space="preserve"> </w:t>
      </w:r>
      <w:r>
        <w:rPr>
          <w:rFonts w:ascii="宋体" w:hAnsi="宋体" w:eastAsia="宋体" w:cs="宋体"/>
          <w:spacing w:val="-3"/>
          <w:sz w:val="24"/>
          <w:szCs w:val="24"/>
        </w:rPr>
        <w:t>乙方应保证提供的产品是全新、未使用过的原装合格正品，并完全符合本项目规 定的</w:t>
      </w:r>
      <w:r>
        <w:rPr>
          <w:rFonts w:ascii="宋体" w:hAnsi="宋体" w:eastAsia="宋体" w:cs="宋体"/>
          <w:sz w:val="24"/>
          <w:szCs w:val="24"/>
        </w:rPr>
        <w:t>质量、规格和性能的要求，符合响应文件中的技术标准和服务承诺</w:t>
      </w:r>
      <w:r>
        <w:rPr>
          <w:rFonts w:ascii="宋体" w:hAnsi="宋体" w:eastAsia="宋体" w:cs="宋体"/>
          <w:spacing w:val="-1"/>
          <w:sz w:val="24"/>
          <w:szCs w:val="24"/>
        </w:rPr>
        <w:t>，采购文件与响应文件中的</w:t>
      </w:r>
      <w:r>
        <w:rPr>
          <w:rFonts w:ascii="宋体" w:hAnsi="宋体" w:eastAsia="宋体" w:cs="宋体"/>
          <w:sz w:val="24"/>
          <w:szCs w:val="24"/>
        </w:rPr>
        <w:t>技术标准不一致时，以标准高者为准。乙方应保证其提供的设备在</w:t>
      </w:r>
      <w:r>
        <w:rPr>
          <w:rFonts w:ascii="宋体" w:hAnsi="宋体" w:eastAsia="宋体" w:cs="宋体"/>
          <w:spacing w:val="-1"/>
          <w:sz w:val="24"/>
          <w:szCs w:val="24"/>
        </w:rPr>
        <w:t>正确安装、正常使用和保养</w:t>
      </w:r>
      <w:r>
        <w:rPr>
          <w:rFonts w:ascii="宋体" w:hAnsi="宋体" w:eastAsia="宋体" w:cs="宋体"/>
          <w:sz w:val="24"/>
          <w:szCs w:val="24"/>
        </w:rPr>
        <w:t>条件下，在其使用寿命期限内具有良好的性能。质量验收后，在质</w:t>
      </w:r>
      <w:r>
        <w:rPr>
          <w:rFonts w:ascii="宋体" w:hAnsi="宋体" w:eastAsia="宋体" w:cs="宋体"/>
          <w:spacing w:val="-1"/>
          <w:sz w:val="24"/>
          <w:szCs w:val="24"/>
        </w:rPr>
        <w:t>量保证期内，乙方应对由于</w:t>
      </w:r>
      <w:r>
        <w:rPr>
          <w:rFonts w:ascii="宋体" w:hAnsi="宋体" w:eastAsia="宋体" w:cs="宋体"/>
          <w:sz w:val="24"/>
          <w:szCs w:val="24"/>
        </w:rPr>
        <w:t>设计、工艺或材料的缺陷所发生的任何不足或故障负责，</w:t>
      </w:r>
      <w:r>
        <w:rPr>
          <w:rFonts w:ascii="宋体" w:hAnsi="宋体" w:eastAsia="宋体" w:cs="宋体"/>
          <w:spacing w:val="-1"/>
          <w:sz w:val="24"/>
          <w:szCs w:val="24"/>
        </w:rPr>
        <w:t>所需费用由乙方自行承担。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pacing w:val="33"/>
          <w:sz w:val="24"/>
          <w:szCs w:val="24"/>
        </w:rPr>
        <w:t xml:space="preserve"> </w:t>
      </w:r>
      <w:r>
        <w:rPr>
          <w:rFonts w:ascii="宋体" w:hAnsi="宋体" w:eastAsia="宋体" w:cs="宋体"/>
          <w:spacing w:val="-1"/>
          <w:sz w:val="24"/>
          <w:szCs w:val="24"/>
        </w:rPr>
        <w:t>乙方应保证甲方在使用乙方所提供设备或其任何一部分时不受第</w:t>
      </w:r>
      <w:r>
        <w:rPr>
          <w:rFonts w:ascii="宋体" w:hAnsi="宋体" w:eastAsia="宋体" w:cs="宋体"/>
          <w:spacing w:val="-2"/>
          <w:sz w:val="24"/>
          <w:szCs w:val="24"/>
        </w:rPr>
        <w:t>三方提出侵犯 其专</w:t>
      </w:r>
      <w:r>
        <w:rPr>
          <w:rFonts w:ascii="宋体" w:hAnsi="宋体" w:eastAsia="宋体" w:cs="宋体"/>
          <w:sz w:val="24"/>
          <w:szCs w:val="24"/>
        </w:rPr>
        <w:t>利权、版权、商标权或其他权利的起诉。第三方提出侵犯经营权、</w:t>
      </w:r>
      <w:r>
        <w:rPr>
          <w:rFonts w:ascii="宋体" w:hAnsi="宋体" w:eastAsia="宋体" w:cs="宋体"/>
          <w:spacing w:val="-1"/>
          <w:sz w:val="24"/>
          <w:szCs w:val="24"/>
        </w:rPr>
        <w:t>专利权、著作权、商标权或</w:t>
      </w:r>
      <w:r>
        <w:rPr>
          <w:rFonts w:ascii="宋体" w:hAnsi="宋体" w:eastAsia="宋体" w:cs="宋体"/>
          <w:spacing w:val="-2"/>
          <w:sz w:val="24"/>
          <w:szCs w:val="24"/>
        </w:rPr>
        <w:t>工业设计权，乙方须与第三方交涉并承担由此发生的一切法律责任， 包括对甲方的赔偿。甲方</w:t>
      </w:r>
      <w:r>
        <w:rPr>
          <w:rFonts w:ascii="宋体" w:hAnsi="宋体" w:eastAsia="宋体" w:cs="宋体"/>
          <w:sz w:val="24"/>
          <w:szCs w:val="24"/>
        </w:rPr>
        <w:t>有权视具体情况同时选择解除本合同，届时乙方须将已收取的甲方</w:t>
      </w:r>
      <w:r>
        <w:rPr>
          <w:rFonts w:ascii="宋体" w:hAnsi="宋体" w:eastAsia="宋体" w:cs="宋体"/>
          <w:spacing w:val="-1"/>
          <w:sz w:val="24"/>
          <w:szCs w:val="24"/>
        </w:rPr>
        <w:t>所有费用全额退还给甲方。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宋体" w:hAnsi="宋体" w:eastAsia="宋体" w:cs="宋体"/>
          <w:sz w:val="24"/>
          <w:szCs w:val="24"/>
        </w:rPr>
      </w:pPr>
      <w:r>
        <w:rPr>
          <w:rFonts w:ascii="宋体" w:hAnsi="宋体" w:eastAsia="宋体" w:cs="宋体"/>
          <w:spacing w:val="-2"/>
          <w:sz w:val="24"/>
          <w:szCs w:val="24"/>
        </w:rPr>
        <w:t>3.5 除合同另有规定外，乙方提供的全部设备均应按标准保护措施进行包装。该包装 应适</w:t>
      </w:r>
      <w:r>
        <w:rPr>
          <w:rFonts w:ascii="宋体" w:hAnsi="宋体" w:eastAsia="宋体" w:cs="宋体"/>
          <w:sz w:val="24"/>
          <w:szCs w:val="24"/>
        </w:rPr>
        <w:t>应于远距离运输、防潮、防震、防锈和防野蛮装卸，以确保设备安全</w:t>
      </w:r>
      <w:r>
        <w:rPr>
          <w:rFonts w:ascii="宋体" w:hAnsi="宋体" w:eastAsia="宋体" w:cs="宋体"/>
          <w:spacing w:val="-1"/>
          <w:sz w:val="24"/>
          <w:szCs w:val="24"/>
        </w:rPr>
        <w:t>无损运抵指定地点。由于包装不善所引起的损失均由乙方自行承担。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3.6 每一包装单元内应附详细的装箱单和质量合格凭证。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sectPr>
          <w:footerReference r:id="rId6" w:type="default"/>
          <w:pgSz w:w="11910" w:h="16840"/>
          <w:pgMar w:top="1205" w:right="1009" w:bottom="1317" w:left="1010" w:header="0" w:footer="115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ascii="宋体" w:hAnsi="宋体" w:eastAsia="宋体" w:cs="宋体"/>
          <w:sz w:val="24"/>
          <w:szCs w:val="24"/>
        </w:rPr>
      </w:pPr>
      <w:r>
        <w:rPr>
          <w:rFonts w:ascii="宋体" w:hAnsi="宋体" w:eastAsia="宋体" w:cs="宋体"/>
          <w:spacing w:val="-6"/>
          <w:sz w:val="24"/>
          <w:szCs w:val="24"/>
        </w:rPr>
        <w:t>四、服务费用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40"/>
          <w:sz w:val="24"/>
          <w:szCs w:val="24"/>
        </w:rPr>
        <w:t xml:space="preserve"> </w:t>
      </w:r>
      <w:r>
        <w:rPr>
          <w:rFonts w:ascii="宋体" w:hAnsi="宋体" w:eastAsia="宋体" w:cs="宋体"/>
          <w:spacing w:val="-2"/>
          <w:sz w:val="24"/>
          <w:szCs w:val="24"/>
        </w:rPr>
        <w:t>甲方应付乙方服务费用为人民币</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819669.00</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元。但如本合同履行过程中，乙</w:t>
      </w:r>
      <w:r>
        <w:rPr>
          <w:rFonts w:ascii="宋体" w:hAnsi="宋体" w:eastAsia="宋体" w:cs="宋体"/>
          <w:spacing w:val="-1"/>
          <w:sz w:val="24"/>
          <w:szCs w:val="24"/>
        </w:rPr>
        <w:t>方为完成服务实际提供的设备成本增加或因硬件调整导致服务费用增加，</w:t>
      </w:r>
      <w:r>
        <w:rPr>
          <w:rFonts w:ascii="宋体" w:hAnsi="宋体" w:eastAsia="宋体" w:cs="宋体"/>
          <w:spacing w:val="-29"/>
          <w:sz w:val="24"/>
          <w:szCs w:val="24"/>
        </w:rPr>
        <w:t xml:space="preserve"> </w:t>
      </w:r>
      <w:r>
        <w:rPr>
          <w:rFonts w:ascii="宋体" w:hAnsi="宋体" w:eastAsia="宋体" w:cs="宋体"/>
          <w:spacing w:val="-1"/>
          <w:sz w:val="24"/>
          <w:szCs w:val="24"/>
        </w:rPr>
        <w:t>则差额部分视为乙方</w:t>
      </w:r>
      <w:r>
        <w:rPr>
          <w:rFonts w:ascii="宋体" w:hAnsi="宋体" w:eastAsia="宋体" w:cs="宋体"/>
          <w:spacing w:val="-3"/>
          <w:sz w:val="24"/>
          <w:szCs w:val="24"/>
        </w:rPr>
        <w:t>对甲方的优惠。如乙方实际提供的设备成本减少或因硬件调整导致服务费用减少，则据实结算。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53"/>
          <w:sz w:val="24"/>
          <w:szCs w:val="24"/>
        </w:rPr>
        <w:t xml:space="preserve"> </w:t>
      </w:r>
      <w:r>
        <w:rPr>
          <w:rFonts w:ascii="宋体" w:hAnsi="宋体" w:eastAsia="宋体" w:cs="宋体"/>
          <w:spacing w:val="-3"/>
          <w:sz w:val="24"/>
          <w:szCs w:val="24"/>
        </w:rPr>
        <w:t>甲方应付服务费用已包含与本合同项下乙方所提供设备相关的采购、制造、包装、 运</w:t>
      </w:r>
      <w:r>
        <w:rPr>
          <w:rFonts w:ascii="宋体" w:hAnsi="宋体" w:eastAsia="宋体" w:cs="宋体"/>
          <w:sz w:val="24"/>
          <w:szCs w:val="24"/>
        </w:rPr>
        <w:t>输、装卸、安装、调试、质量检验、各项规费、管理费、保险费、意外</w:t>
      </w:r>
      <w:r>
        <w:rPr>
          <w:rFonts w:ascii="宋体" w:hAnsi="宋体" w:eastAsia="宋体" w:cs="宋体"/>
          <w:spacing w:val="-1"/>
          <w:sz w:val="24"/>
          <w:szCs w:val="24"/>
        </w:rPr>
        <w:t>事故等验收合格前全部</w:t>
      </w:r>
      <w:r>
        <w:rPr>
          <w:rFonts w:ascii="宋体" w:hAnsi="宋体" w:eastAsia="宋体" w:cs="宋体"/>
          <w:sz w:val="24"/>
          <w:szCs w:val="24"/>
        </w:rPr>
        <w:t>费用，以及包含备品备件、专用工具、技术培训、技术资料、保修期内</w:t>
      </w:r>
      <w:r>
        <w:rPr>
          <w:rFonts w:ascii="宋体" w:hAnsi="宋体" w:eastAsia="宋体" w:cs="宋体"/>
          <w:spacing w:val="-1"/>
          <w:sz w:val="24"/>
          <w:szCs w:val="24"/>
        </w:rPr>
        <w:t>的各项保修和系统维护费用、相应的售后服务费用等与本合同服务内容相关所有费用。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4.3 本合同有关的一切税费均由乙方负担。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五、服务费用支付方式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5.1 付款条件：合同签署后，甲方向乙方支付</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51"/>
          <w:sz w:val="24"/>
          <w:szCs w:val="24"/>
        </w:rPr>
        <w:t xml:space="preserve"> </w:t>
      </w:r>
      <w:r>
        <w:rPr>
          <w:rFonts w:ascii="宋体" w:hAnsi="宋体" w:eastAsia="宋体" w:cs="宋体"/>
          <w:spacing w:val="-1"/>
          <w:sz w:val="24"/>
          <w:szCs w:val="24"/>
        </w:rPr>
        <w:t>个月的服务费用</w:t>
      </w:r>
      <w:r>
        <w:rPr>
          <w:rFonts w:ascii="宋体" w:hAnsi="宋体" w:eastAsia="宋体" w:cs="宋体"/>
          <w:spacing w:val="-2"/>
          <w:sz w:val="24"/>
          <w:szCs w:val="24"/>
        </w:rPr>
        <w:t>；安装调试完毕且经甲方</w:t>
      </w:r>
      <w:r>
        <w:rPr>
          <w:rFonts w:ascii="宋体" w:hAnsi="宋体" w:eastAsia="宋体" w:cs="宋体"/>
          <w:spacing w:val="1"/>
          <w:sz w:val="24"/>
          <w:szCs w:val="24"/>
        </w:rPr>
        <w:t>验收合格后，甲方向乙方支付剩余</w:t>
      </w:r>
      <w:r>
        <w:rPr>
          <w:rFonts w:ascii="宋体" w:hAnsi="宋体" w:eastAsia="宋体" w:cs="宋体"/>
          <w:spacing w:val="-33"/>
          <w:sz w:val="24"/>
          <w:szCs w:val="24"/>
        </w:rPr>
        <w:t xml:space="preserve"> </w:t>
      </w:r>
      <w:r>
        <w:rPr>
          <w:rFonts w:ascii="宋体" w:hAnsi="宋体" w:eastAsia="宋体" w:cs="宋体"/>
          <w:spacing w:val="1"/>
          <w:sz w:val="24"/>
          <w:szCs w:val="24"/>
        </w:rPr>
        <w:t>11个月的服务费</w:t>
      </w:r>
      <w:r>
        <w:rPr>
          <w:rFonts w:ascii="宋体" w:hAnsi="宋体" w:eastAsia="宋体" w:cs="宋体"/>
          <w:sz w:val="24"/>
          <w:szCs w:val="24"/>
        </w:rPr>
        <w:t>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32"/>
          <w:sz w:val="24"/>
          <w:szCs w:val="24"/>
        </w:rPr>
        <w:t xml:space="preserve"> </w:t>
      </w:r>
      <w:r>
        <w:rPr>
          <w:rFonts w:ascii="宋体" w:hAnsi="宋体" w:eastAsia="宋体" w:cs="宋体"/>
          <w:spacing w:val="-4"/>
          <w:sz w:val="24"/>
          <w:szCs w:val="24"/>
        </w:rPr>
        <w:t>乙方指定银行账户：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本合同项下所有结算款全部支付：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开户账户名称：</w:t>
      </w:r>
      <w:r>
        <w:rPr>
          <w:rFonts w:hint="eastAsia" w:ascii="宋体" w:hAnsi="宋体" w:eastAsia="宋体" w:cs="宋体"/>
          <w:spacing w:val="-2"/>
          <w:sz w:val="24"/>
          <w:szCs w:val="24"/>
        </w:rPr>
        <w:t>中国电信集团有限公司郑州分公司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开户银行：</w:t>
      </w:r>
      <w:r>
        <w:rPr>
          <w:rFonts w:hint="eastAsia" w:ascii="宋体" w:hAnsi="宋体" w:eastAsia="宋体" w:cs="宋体"/>
          <w:spacing w:val="-3"/>
          <w:sz w:val="24"/>
          <w:szCs w:val="24"/>
        </w:rPr>
        <w:t>工商银行郑州兴华南街支行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银行账号：</w:t>
      </w:r>
      <w:r>
        <w:rPr>
          <w:rFonts w:hint="eastAsia" w:ascii="宋体" w:hAnsi="宋体" w:eastAsia="宋体" w:cs="宋体"/>
          <w:spacing w:val="-3"/>
          <w:sz w:val="24"/>
          <w:szCs w:val="24"/>
        </w:rPr>
        <w:t>1702021029200005664</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该回款账户为</w:t>
      </w:r>
      <w:r>
        <w:rPr>
          <w:rFonts w:hint="eastAsia" w:ascii="宋体" w:hAnsi="宋体" w:eastAsia="宋体" w:cs="宋体"/>
          <w:spacing w:val="-2"/>
          <w:sz w:val="24"/>
          <w:szCs w:val="24"/>
          <w:u w:val="single" w:color="auto"/>
        </w:rPr>
        <w:t>中国电信集团有限公司郑州分</w:t>
      </w:r>
      <w:r>
        <w:rPr>
          <w:rFonts w:ascii="宋体" w:hAnsi="宋体" w:eastAsia="宋体" w:cs="宋体"/>
          <w:spacing w:val="-2"/>
          <w:sz w:val="24"/>
          <w:szCs w:val="24"/>
          <w:u w:val="single" w:color="auto"/>
        </w:rPr>
        <w:t>公司</w:t>
      </w:r>
      <w:r>
        <w:rPr>
          <w:rFonts w:ascii="宋体" w:hAnsi="宋体" w:eastAsia="宋体" w:cs="宋体"/>
          <w:spacing w:val="-2"/>
          <w:sz w:val="24"/>
          <w:szCs w:val="24"/>
        </w:rPr>
        <w:t>针对本项目唯一有效账户，未经同意，不得更</w:t>
      </w:r>
      <w:r>
        <w:rPr>
          <w:rFonts w:ascii="宋体" w:hAnsi="宋体" w:eastAsia="宋体" w:cs="宋体"/>
          <w:spacing w:val="-9"/>
          <w:sz w:val="24"/>
          <w:szCs w:val="24"/>
        </w:rPr>
        <w:t>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5.4</w:t>
      </w:r>
      <w:r>
        <w:rPr>
          <w:rFonts w:ascii="宋体" w:hAnsi="宋体" w:eastAsia="宋体" w:cs="宋体"/>
          <w:spacing w:val="33"/>
          <w:sz w:val="24"/>
          <w:szCs w:val="24"/>
        </w:rPr>
        <w:t xml:space="preserve"> </w:t>
      </w:r>
      <w:r>
        <w:rPr>
          <w:rFonts w:ascii="宋体" w:hAnsi="宋体" w:eastAsia="宋体" w:cs="宋体"/>
          <w:spacing w:val="-1"/>
          <w:sz w:val="24"/>
          <w:szCs w:val="24"/>
        </w:rPr>
        <w:t>乙方申请甲方付款前应向甲方开具相应金额增值税发票，否则由</w:t>
      </w:r>
      <w:r>
        <w:rPr>
          <w:rFonts w:ascii="宋体" w:hAnsi="宋体" w:eastAsia="宋体" w:cs="宋体"/>
          <w:spacing w:val="-2"/>
          <w:sz w:val="24"/>
          <w:szCs w:val="24"/>
        </w:rPr>
        <w:t>此造成的甲方付款延误后果由乙方自行承担。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六、验收方式及验收标准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乙方每次完成本合同约定的运行网络维护服务后，须及时向甲方提交书面巡检报告。甲方</w:t>
      </w:r>
      <w:r>
        <w:rPr>
          <w:rFonts w:ascii="宋体" w:hAnsi="宋体" w:eastAsia="宋体" w:cs="宋体"/>
          <w:sz w:val="24"/>
          <w:szCs w:val="24"/>
        </w:rPr>
        <w:t>对该次服务验收合格后，应在相关巡检报告签字确认</w:t>
      </w:r>
      <w:r>
        <w:rPr>
          <w:rFonts w:ascii="宋体" w:hAnsi="宋体" w:eastAsia="宋体" w:cs="宋体"/>
          <w:spacing w:val="-1"/>
          <w:sz w:val="24"/>
          <w:szCs w:val="24"/>
        </w:rPr>
        <w:t>，作为验收通过依据。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1"/>
        <w:rPr>
          <w:rFonts w:ascii="宋体" w:hAnsi="宋体" w:eastAsia="宋体" w:cs="宋体"/>
          <w:sz w:val="24"/>
          <w:szCs w:val="24"/>
        </w:rPr>
      </w:pPr>
      <w:r>
        <w:rPr>
          <w:rFonts w:ascii="宋体" w:hAnsi="宋体" w:eastAsia="宋体" w:cs="宋体"/>
          <w:spacing w:val="-1"/>
          <w:sz w:val="24"/>
          <w:szCs w:val="24"/>
        </w:rPr>
        <w:t>七、伴随服务及售后服务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32"/>
          <w:sz w:val="24"/>
          <w:szCs w:val="24"/>
        </w:rPr>
        <w:t xml:space="preserve"> </w:t>
      </w:r>
      <w:r>
        <w:rPr>
          <w:rFonts w:ascii="宋体" w:hAnsi="宋体" w:eastAsia="宋体" w:cs="宋体"/>
          <w:spacing w:val="-1"/>
          <w:sz w:val="24"/>
          <w:szCs w:val="24"/>
        </w:rPr>
        <w:t>乙方应按照国家有关法律法规规定和</w:t>
      </w:r>
      <w:r>
        <w:rPr>
          <w:rFonts w:ascii="Calibri" w:hAnsi="Calibri" w:eastAsia="Calibri" w:cs="Calibri"/>
          <w:spacing w:val="-1"/>
          <w:sz w:val="24"/>
          <w:szCs w:val="24"/>
        </w:rPr>
        <w:t>“</w:t>
      </w:r>
      <w:r>
        <w:rPr>
          <w:rFonts w:ascii="宋体" w:hAnsi="宋体" w:eastAsia="宋体" w:cs="宋体"/>
          <w:spacing w:val="-1"/>
          <w:sz w:val="24"/>
          <w:szCs w:val="24"/>
        </w:rPr>
        <w:t>三包</w:t>
      </w:r>
      <w:r>
        <w:rPr>
          <w:rFonts w:ascii="Calibri" w:hAnsi="Calibri" w:eastAsia="Calibri" w:cs="Calibri"/>
          <w:spacing w:val="-1"/>
          <w:sz w:val="24"/>
          <w:szCs w:val="24"/>
        </w:rPr>
        <w:t>”</w:t>
      </w:r>
      <w:r>
        <w:rPr>
          <w:rFonts w:ascii="宋体" w:hAnsi="宋体" w:eastAsia="宋体" w:cs="宋体"/>
          <w:spacing w:val="-1"/>
          <w:sz w:val="24"/>
          <w:szCs w:val="24"/>
        </w:rPr>
        <w:t>规定以及乙方对本项目的</w:t>
      </w:r>
      <w:r>
        <w:rPr>
          <w:rFonts w:ascii="Calibri" w:hAnsi="Calibri" w:eastAsia="Calibri" w:cs="Calibri"/>
          <w:spacing w:val="-1"/>
          <w:sz w:val="24"/>
          <w:szCs w:val="24"/>
        </w:rPr>
        <w:t>“</w:t>
      </w:r>
      <w:r>
        <w:rPr>
          <w:rFonts w:ascii="宋体" w:hAnsi="宋体" w:eastAsia="宋体" w:cs="宋体"/>
          <w:spacing w:val="-1"/>
          <w:sz w:val="24"/>
          <w:szCs w:val="24"/>
        </w:rPr>
        <w:t>服</w:t>
      </w:r>
      <w:r>
        <w:rPr>
          <w:rFonts w:ascii="宋体" w:hAnsi="宋体" w:eastAsia="宋体" w:cs="宋体"/>
          <w:spacing w:val="-2"/>
          <w:sz w:val="24"/>
          <w:szCs w:val="24"/>
        </w:rPr>
        <w:t>务承诺</w:t>
      </w:r>
      <w:r>
        <w:rPr>
          <w:rFonts w:ascii="Calibri" w:hAnsi="Calibri" w:eastAsia="Calibri" w:cs="Calibri"/>
          <w:spacing w:val="-2"/>
          <w:sz w:val="24"/>
          <w:szCs w:val="24"/>
        </w:rPr>
        <w:t>”</w:t>
      </w:r>
      <w:r>
        <w:rPr>
          <w:rFonts w:ascii="宋体" w:hAnsi="宋体" w:eastAsia="宋体" w:cs="宋体"/>
          <w:spacing w:val="-2"/>
          <w:sz w:val="24"/>
          <w:szCs w:val="24"/>
        </w:rPr>
        <w:t>提供服务。本合同服务项目服务期为</w:t>
      </w:r>
      <w:r>
        <w:rPr>
          <w:rFonts w:ascii="宋体" w:hAnsi="宋体" w:eastAsia="宋体" w:cs="宋体"/>
          <w:spacing w:val="-2"/>
          <w:sz w:val="24"/>
          <w:szCs w:val="24"/>
          <w:u w:val="single"/>
        </w:rPr>
        <w:t xml:space="preserve"> 1</w:t>
      </w:r>
      <w:r>
        <w:rPr>
          <w:rFonts w:ascii="宋体" w:hAnsi="宋体" w:eastAsia="宋体" w:cs="宋体"/>
          <w:spacing w:val="25"/>
          <w:sz w:val="24"/>
          <w:szCs w:val="24"/>
          <w:u w:val="single"/>
        </w:rPr>
        <w:t xml:space="preserve"> </w:t>
      </w:r>
      <w:r>
        <w:rPr>
          <w:rFonts w:ascii="宋体" w:hAnsi="宋体" w:eastAsia="宋体" w:cs="宋体"/>
          <w:spacing w:val="-2"/>
          <w:sz w:val="24"/>
          <w:szCs w:val="24"/>
        </w:rPr>
        <w:t>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33"/>
          <w:sz w:val="24"/>
          <w:szCs w:val="24"/>
        </w:rPr>
        <w:t xml:space="preserve"> </w:t>
      </w:r>
      <w:r>
        <w:rPr>
          <w:rFonts w:ascii="宋体" w:hAnsi="宋体" w:eastAsia="宋体" w:cs="宋体"/>
          <w:spacing w:val="-1"/>
          <w:sz w:val="24"/>
          <w:szCs w:val="24"/>
        </w:rPr>
        <w:t>乙方对完成运行维护服务所需设备的现场安</w:t>
      </w:r>
      <w:r>
        <w:rPr>
          <w:rFonts w:ascii="宋体" w:hAnsi="宋体" w:eastAsia="宋体" w:cs="宋体"/>
          <w:spacing w:val="-2"/>
          <w:sz w:val="24"/>
          <w:szCs w:val="24"/>
        </w:rPr>
        <w:t>装、调试及启动工作进行监督。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7.3</w:t>
      </w:r>
      <w:r>
        <w:rPr>
          <w:rFonts w:ascii="宋体" w:hAnsi="宋体" w:eastAsia="宋体" w:cs="宋体"/>
          <w:spacing w:val="46"/>
          <w:sz w:val="24"/>
          <w:szCs w:val="24"/>
        </w:rPr>
        <w:t xml:space="preserve"> </w:t>
      </w:r>
      <w:r>
        <w:rPr>
          <w:rFonts w:ascii="宋体" w:hAnsi="宋体" w:eastAsia="宋体" w:cs="宋体"/>
          <w:spacing w:val="-3"/>
          <w:sz w:val="24"/>
          <w:szCs w:val="24"/>
        </w:rPr>
        <w:t>乙方就设备的安装、启动、运行及维护等对甲方人员进行免费培训，并指派专人负责</w:t>
      </w:r>
      <w:r>
        <w:rPr>
          <w:rFonts w:ascii="宋体" w:hAnsi="宋体" w:eastAsia="宋体" w:cs="宋体"/>
          <w:sz w:val="24"/>
          <w:szCs w:val="24"/>
        </w:rPr>
        <w:t>与甲方联系售后服务事宜。主要培训内容为设备的基本功</w:t>
      </w:r>
      <w:r>
        <w:rPr>
          <w:rFonts w:ascii="宋体" w:hAnsi="宋体" w:eastAsia="宋体" w:cs="宋体"/>
          <w:spacing w:val="-1"/>
          <w:sz w:val="24"/>
          <w:szCs w:val="24"/>
        </w:rPr>
        <w:t>能、性能、主要部分的结构及处理，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7" w:type="default"/>
          <w:pgSz w:w="11910" w:h="16840"/>
          <w:pgMar w:top="1208" w:right="929" w:bottom="1316" w:left="1009" w:header="0" w:footer="115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日常使用操作、保养与管理、常见故障的排除、紧急情况的处理等，如甲方未使用过同类型设</w:t>
      </w:r>
      <w:r>
        <w:rPr>
          <w:rFonts w:ascii="宋体" w:hAnsi="宋体" w:eastAsia="宋体" w:cs="宋体"/>
          <w:sz w:val="24"/>
          <w:szCs w:val="24"/>
        </w:rPr>
        <w:t>备，乙方还需对甲方人员进行相应的技术培训，培训地点主要</w:t>
      </w:r>
      <w:r>
        <w:rPr>
          <w:rFonts w:ascii="宋体" w:hAnsi="宋体" w:eastAsia="宋体" w:cs="宋体"/>
          <w:spacing w:val="-1"/>
          <w:sz w:val="24"/>
          <w:szCs w:val="24"/>
        </w:rPr>
        <w:t>在设备安装现场或由甲方另行指</w:t>
      </w:r>
      <w:r>
        <w:rPr>
          <w:rFonts w:ascii="宋体" w:hAnsi="宋体" w:eastAsia="宋体" w:cs="宋体"/>
          <w:spacing w:val="-7"/>
          <w:sz w:val="24"/>
          <w:szCs w:val="24"/>
        </w:rPr>
        <w:t>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7.4 保修服务期内，乙方负责对其提供的设备整体进行维修、零部件更换以及系统维护，不再收取任何费用。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7.5 项目区域内设有售后服务、应急保障驻点，承诺</w:t>
      </w:r>
      <w:r>
        <w:rPr>
          <w:rFonts w:ascii="宋体" w:hAnsi="宋体" w:eastAsia="宋体" w:cs="宋体"/>
          <w:spacing w:val="-2"/>
          <w:sz w:val="24"/>
          <w:szCs w:val="24"/>
        </w:rPr>
        <w:t>系统出现故障后</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7"/>
          <w:sz w:val="24"/>
          <w:szCs w:val="24"/>
        </w:rPr>
        <w:t xml:space="preserve"> </w:t>
      </w:r>
      <w:r>
        <w:rPr>
          <w:rFonts w:ascii="宋体" w:hAnsi="宋体" w:eastAsia="宋体" w:cs="宋体"/>
          <w:spacing w:val="-2"/>
          <w:sz w:val="24"/>
          <w:szCs w:val="24"/>
        </w:rPr>
        <w:t>分钟内响应，1</w:t>
      </w:r>
      <w:r>
        <w:rPr>
          <w:rFonts w:ascii="宋体" w:hAnsi="宋体" w:eastAsia="宋体" w:cs="宋体"/>
          <w:spacing w:val="-45"/>
          <w:sz w:val="24"/>
          <w:szCs w:val="24"/>
        </w:rPr>
        <w:t xml:space="preserve"> </w:t>
      </w:r>
      <w:r>
        <w:rPr>
          <w:rFonts w:ascii="宋体" w:hAnsi="宋体" w:eastAsia="宋体" w:cs="宋体"/>
          <w:spacing w:val="-2"/>
          <w:sz w:val="24"/>
          <w:szCs w:val="24"/>
        </w:rPr>
        <w:t>小</w:t>
      </w:r>
      <w:r>
        <w:rPr>
          <w:rFonts w:ascii="宋体" w:hAnsi="宋体" w:eastAsia="宋体" w:cs="宋体"/>
          <w:spacing w:val="-1"/>
          <w:sz w:val="24"/>
          <w:szCs w:val="24"/>
        </w:rPr>
        <w:t>时内到达现场，2</w:t>
      </w:r>
      <w:r>
        <w:rPr>
          <w:rFonts w:ascii="宋体" w:hAnsi="宋体" w:eastAsia="宋体" w:cs="宋体"/>
          <w:spacing w:val="-44"/>
          <w:sz w:val="24"/>
          <w:szCs w:val="24"/>
        </w:rPr>
        <w:t xml:space="preserve"> </w:t>
      </w:r>
      <w:r>
        <w:rPr>
          <w:rFonts w:ascii="宋体" w:hAnsi="宋体" w:eastAsia="宋体" w:cs="宋体"/>
          <w:spacing w:val="-1"/>
          <w:sz w:val="24"/>
          <w:szCs w:val="24"/>
        </w:rPr>
        <w:t>小时内解决问题；提供</w:t>
      </w:r>
      <w:r>
        <w:rPr>
          <w:rFonts w:ascii="宋体" w:hAnsi="宋体" w:eastAsia="宋体" w:cs="宋体"/>
          <w:spacing w:val="-45"/>
          <w:sz w:val="24"/>
          <w:szCs w:val="24"/>
        </w:rPr>
        <w:t xml:space="preserve"> </w:t>
      </w:r>
      <w:r>
        <w:rPr>
          <w:rFonts w:ascii="宋体" w:hAnsi="宋体" w:eastAsia="宋体" w:cs="宋体"/>
          <w:spacing w:val="-1"/>
          <w:sz w:val="24"/>
          <w:szCs w:val="24"/>
        </w:rPr>
        <w:t>7*24</w:t>
      </w:r>
      <w:r>
        <w:rPr>
          <w:rFonts w:ascii="宋体" w:hAnsi="宋体" w:eastAsia="宋体" w:cs="宋体"/>
          <w:spacing w:val="-44"/>
          <w:sz w:val="24"/>
          <w:szCs w:val="24"/>
        </w:rPr>
        <w:t xml:space="preserve"> </w:t>
      </w:r>
      <w:r>
        <w:rPr>
          <w:rFonts w:ascii="宋体" w:hAnsi="宋体" w:eastAsia="宋体" w:cs="宋体"/>
          <w:spacing w:val="-1"/>
          <w:sz w:val="24"/>
          <w:szCs w:val="24"/>
        </w:rPr>
        <w:t>小时电路监</w:t>
      </w:r>
      <w:r>
        <w:rPr>
          <w:rFonts w:ascii="宋体" w:hAnsi="宋体" w:eastAsia="宋体" w:cs="宋体"/>
          <w:spacing w:val="-2"/>
          <w:sz w:val="24"/>
          <w:szCs w:val="24"/>
        </w:rPr>
        <w:t>控及故障、业务受理；应急维护服务</w:t>
      </w:r>
      <w:r>
        <w:rPr>
          <w:rFonts w:ascii="宋体" w:hAnsi="宋体" w:eastAsia="宋体" w:cs="宋体"/>
          <w:sz w:val="24"/>
          <w:szCs w:val="24"/>
        </w:rPr>
        <w:t>压力测试，带宽测试确保稳定性；定期检查网络的运行情况，并能</w:t>
      </w:r>
      <w:r>
        <w:rPr>
          <w:rFonts w:ascii="宋体" w:hAnsi="宋体" w:eastAsia="宋体" w:cs="宋体"/>
          <w:spacing w:val="-1"/>
          <w:sz w:val="24"/>
          <w:szCs w:val="24"/>
        </w:rPr>
        <w:t>根据用户系统变化情况及时</w:t>
      </w:r>
      <w:r>
        <w:rPr>
          <w:rFonts w:ascii="宋体" w:hAnsi="宋体" w:eastAsia="宋体" w:cs="宋体"/>
          <w:sz w:val="24"/>
          <w:szCs w:val="24"/>
        </w:rPr>
        <w:t>调整优化；在客户要求工期内完成线路调测开通等工作；免费培训</w:t>
      </w:r>
      <w:r>
        <w:rPr>
          <w:rFonts w:ascii="宋体" w:hAnsi="宋体" w:eastAsia="宋体" w:cs="宋体"/>
          <w:spacing w:val="-1"/>
          <w:sz w:val="24"/>
          <w:szCs w:val="24"/>
        </w:rPr>
        <w:t>基本操作知识，定期回访。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7.6 在保修服务期内，乙方应免费派出技术人员，每次系统巡检结束后向甲方出具巡 检报</w:t>
      </w:r>
      <w:r>
        <w:rPr>
          <w:rFonts w:ascii="宋体" w:hAnsi="宋体" w:eastAsia="宋体" w:cs="宋体"/>
          <w:sz w:val="24"/>
          <w:szCs w:val="24"/>
        </w:rPr>
        <w:t>告并由甲方签字确认，如项目系统存在潜在安全隐患、故障隐患</w:t>
      </w:r>
      <w:r>
        <w:rPr>
          <w:rFonts w:ascii="宋体" w:hAnsi="宋体" w:eastAsia="宋体" w:cs="宋体"/>
          <w:spacing w:val="-1"/>
          <w:sz w:val="24"/>
          <w:szCs w:val="24"/>
        </w:rPr>
        <w:t>，乙方应在巡检报告中进行分析并提出相应的解决方案加以排除、解决。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7.7 在保修服务期内，如发生系统软件或设备固件扩展升级、设备扩容等情况，根据 实际</w:t>
      </w:r>
      <w:r>
        <w:rPr>
          <w:rFonts w:ascii="宋体" w:hAnsi="宋体" w:eastAsia="宋体" w:cs="宋体"/>
          <w:spacing w:val="-1"/>
          <w:sz w:val="24"/>
          <w:szCs w:val="24"/>
        </w:rPr>
        <w:t>需要，乙方应提供升级解决方案，并调派专业技术人员到现场协助甲方完成相关工作。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7.8 所有设备保修服务方式均为乙方上门保修，即由乙方派人到设备使</w:t>
      </w:r>
      <w:r>
        <w:rPr>
          <w:rFonts w:ascii="宋体" w:hAnsi="宋体" w:eastAsia="宋体" w:cs="宋体"/>
          <w:spacing w:val="-4"/>
          <w:sz w:val="24"/>
          <w:szCs w:val="24"/>
        </w:rPr>
        <w:t>用现场维修、维护，</w:t>
      </w:r>
      <w:r>
        <w:rPr>
          <w:rFonts w:ascii="宋体" w:hAnsi="宋体" w:eastAsia="宋体" w:cs="宋体"/>
          <w:spacing w:val="-3"/>
          <w:sz w:val="24"/>
          <w:szCs w:val="24"/>
        </w:rPr>
        <w:t>由此产生的一切费用均由乙方自行承担。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7.10 服务保修期满后的维修维护相关事宜由双方另行协商。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八、甲方的权利和义务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54"/>
          <w:sz w:val="24"/>
          <w:szCs w:val="24"/>
        </w:rPr>
        <w:t xml:space="preserve"> </w:t>
      </w:r>
      <w:r>
        <w:rPr>
          <w:rFonts w:ascii="宋体" w:hAnsi="宋体" w:eastAsia="宋体" w:cs="宋体"/>
          <w:spacing w:val="-2"/>
          <w:sz w:val="24"/>
          <w:szCs w:val="24"/>
        </w:rPr>
        <w:t>甲方有权随时向乙方了解项目进度，并要求乙方提供项目相关资料。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0"/>
          <w:sz w:val="24"/>
          <w:szCs w:val="24"/>
        </w:rPr>
        <w:t xml:space="preserve"> </w:t>
      </w:r>
      <w:r>
        <w:rPr>
          <w:rFonts w:ascii="宋体" w:hAnsi="宋体" w:eastAsia="宋体" w:cs="宋体"/>
          <w:spacing w:val="-1"/>
          <w:sz w:val="24"/>
          <w:szCs w:val="24"/>
        </w:rPr>
        <w:t>甲方有权对项目资金使用情况进行监督</w:t>
      </w:r>
      <w:r>
        <w:rPr>
          <w:rFonts w:ascii="宋体" w:hAnsi="宋体" w:eastAsia="宋体" w:cs="宋体"/>
          <w:spacing w:val="-2"/>
          <w:sz w:val="24"/>
          <w:szCs w:val="24"/>
        </w:rPr>
        <w:t>、检查，并要求乙方提供相关资料。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51"/>
          <w:sz w:val="24"/>
          <w:szCs w:val="24"/>
        </w:rPr>
        <w:t xml:space="preserve"> </w:t>
      </w:r>
      <w:r>
        <w:rPr>
          <w:rFonts w:ascii="宋体" w:hAnsi="宋体" w:eastAsia="宋体" w:cs="宋体"/>
          <w:spacing w:val="-3"/>
          <w:sz w:val="24"/>
          <w:szCs w:val="24"/>
        </w:rPr>
        <w:t>甲方有权按照本合同约定或有关法律法规、政府管理的相关职能规定，对本项目 进行</w:t>
      </w:r>
      <w:r>
        <w:rPr>
          <w:rFonts w:ascii="宋体" w:hAnsi="宋体" w:eastAsia="宋体" w:cs="宋体"/>
          <w:sz w:val="24"/>
          <w:szCs w:val="24"/>
        </w:rPr>
        <w:t>监督和检查，有权要求乙方按照监督检查情况制定相应措施并加以</w:t>
      </w:r>
      <w:r>
        <w:rPr>
          <w:rFonts w:ascii="宋体" w:hAnsi="宋体" w:eastAsia="宋体" w:cs="宋体"/>
          <w:spacing w:val="-1"/>
          <w:sz w:val="24"/>
          <w:szCs w:val="24"/>
        </w:rPr>
        <w:t>整改。甲方不因行使该监督</w:t>
      </w:r>
      <w:r>
        <w:rPr>
          <w:rFonts w:ascii="宋体" w:hAnsi="宋体" w:eastAsia="宋体" w:cs="宋体"/>
          <w:sz w:val="24"/>
          <w:szCs w:val="24"/>
        </w:rPr>
        <w:t>和检查权而承担任何责任，也不因此减轻或免除乙方根据本合同约</w:t>
      </w:r>
      <w:r>
        <w:rPr>
          <w:rFonts w:ascii="宋体" w:hAnsi="宋体" w:eastAsia="宋体" w:cs="宋体"/>
          <w:spacing w:val="-1"/>
          <w:sz w:val="24"/>
          <w:szCs w:val="24"/>
        </w:rPr>
        <w:t>定或相关法律法规规定应承</w:t>
      </w:r>
      <w:r>
        <w:rPr>
          <w:rFonts w:ascii="宋体" w:hAnsi="宋体" w:eastAsia="宋体" w:cs="宋体"/>
          <w:spacing w:val="-2"/>
          <w:sz w:val="24"/>
          <w:szCs w:val="24"/>
        </w:rPr>
        <w:t>担的任何义务或责任。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8.4</w:t>
      </w:r>
      <w:r>
        <w:rPr>
          <w:rFonts w:ascii="宋体" w:hAnsi="宋体" w:eastAsia="宋体" w:cs="宋体"/>
          <w:spacing w:val="51"/>
          <w:sz w:val="24"/>
          <w:szCs w:val="24"/>
        </w:rPr>
        <w:t xml:space="preserve"> </w:t>
      </w:r>
      <w:r>
        <w:rPr>
          <w:rFonts w:ascii="宋体" w:hAnsi="宋体" w:eastAsia="宋体" w:cs="宋体"/>
          <w:spacing w:val="-3"/>
          <w:sz w:val="24"/>
          <w:szCs w:val="24"/>
        </w:rPr>
        <w:t>甲方有权在乙方履行合同过程中出现损害或可能损害公共利益、公共安全情形时 终止本合同。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8.5</w:t>
      </w:r>
      <w:r>
        <w:rPr>
          <w:rFonts w:ascii="宋体" w:hAnsi="宋体" w:eastAsia="宋体" w:cs="宋体"/>
          <w:spacing w:val="40"/>
          <w:sz w:val="24"/>
          <w:szCs w:val="24"/>
        </w:rPr>
        <w:t xml:space="preserve"> </w:t>
      </w:r>
      <w:r>
        <w:rPr>
          <w:rFonts w:ascii="宋体" w:hAnsi="宋体" w:eastAsia="宋体" w:cs="宋体"/>
          <w:spacing w:val="-2"/>
          <w:sz w:val="24"/>
          <w:szCs w:val="24"/>
        </w:rPr>
        <w:t>甲方有权根据国家政策或法律法规的变动对服务项目的需求标准和质量要</w:t>
      </w:r>
      <w:r>
        <w:rPr>
          <w:rFonts w:ascii="宋体" w:hAnsi="宋体" w:eastAsia="宋体" w:cs="宋体"/>
          <w:spacing w:val="-3"/>
          <w:sz w:val="24"/>
          <w:szCs w:val="24"/>
        </w:rPr>
        <w:t>求作</w:t>
      </w:r>
      <w:r>
        <w:rPr>
          <w:rFonts w:ascii="宋体" w:hAnsi="宋体" w:eastAsia="宋体" w:cs="宋体"/>
          <w:spacing w:val="30"/>
          <w:sz w:val="24"/>
          <w:szCs w:val="24"/>
        </w:rPr>
        <w:t xml:space="preserve"> </w:t>
      </w:r>
      <w:r>
        <w:rPr>
          <w:rFonts w:ascii="宋体" w:hAnsi="宋体" w:eastAsia="宋体" w:cs="宋体"/>
          <w:spacing w:val="-3"/>
          <w:sz w:val="24"/>
          <w:szCs w:val="24"/>
        </w:rPr>
        <w:t>出相</w:t>
      </w:r>
      <w:r>
        <w:rPr>
          <w:rFonts w:ascii="宋体" w:hAnsi="宋体" w:eastAsia="宋体" w:cs="宋体"/>
          <w:spacing w:val="-1"/>
          <w:sz w:val="24"/>
          <w:szCs w:val="24"/>
        </w:rPr>
        <w:t>应变动或者取消项目。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pacing w:val="-1"/>
          <w:sz w:val="24"/>
          <w:szCs w:val="24"/>
        </w:rPr>
      </w:pPr>
      <w:r>
        <w:rPr>
          <w:rFonts w:ascii="宋体" w:hAnsi="宋体" w:eastAsia="宋体" w:cs="宋体"/>
          <w:spacing w:val="-3"/>
          <w:sz w:val="24"/>
          <w:szCs w:val="24"/>
        </w:rPr>
        <w:t>8.6</w:t>
      </w:r>
      <w:r>
        <w:rPr>
          <w:rFonts w:ascii="宋体" w:hAnsi="宋体" w:eastAsia="宋体" w:cs="宋体"/>
          <w:spacing w:val="51"/>
          <w:sz w:val="24"/>
          <w:szCs w:val="24"/>
        </w:rPr>
        <w:t xml:space="preserve"> </w:t>
      </w:r>
      <w:r>
        <w:rPr>
          <w:rFonts w:ascii="宋体" w:hAnsi="宋体" w:eastAsia="宋体" w:cs="宋体"/>
          <w:spacing w:val="-3"/>
          <w:sz w:val="24"/>
          <w:szCs w:val="24"/>
        </w:rPr>
        <w:t>甲方有权将乙方履行合同情况及不符合政府购买服务管理规定情况，向相关部门 报告</w:t>
      </w:r>
      <w:r>
        <w:rPr>
          <w:rFonts w:ascii="宋体" w:hAnsi="宋体" w:eastAsia="宋体" w:cs="宋体"/>
          <w:spacing w:val="-1"/>
          <w:sz w:val="24"/>
          <w:szCs w:val="24"/>
        </w:rPr>
        <w:t>并纳入不良信用记录、年检（报）、评估、执法等监管体系中。</w:t>
      </w:r>
    </w:p>
    <w:p>
      <w:pPr>
        <w:rPr>
          <w:rFonts w:ascii="宋体" w:hAnsi="宋体" w:eastAsia="宋体" w:cs="宋体"/>
          <w:spacing w:val="-1"/>
          <w:sz w:val="24"/>
          <w:szCs w:val="24"/>
        </w:rPr>
      </w:pPr>
      <w:r>
        <w:rPr>
          <w:rFonts w:ascii="宋体" w:hAnsi="宋体" w:eastAsia="宋体" w:cs="宋体"/>
          <w:spacing w:val="-1"/>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8.7</w:t>
      </w:r>
      <w:r>
        <w:rPr>
          <w:rFonts w:ascii="宋体" w:hAnsi="宋体" w:eastAsia="宋体" w:cs="宋体"/>
          <w:spacing w:val="54"/>
          <w:sz w:val="24"/>
          <w:szCs w:val="24"/>
        </w:rPr>
        <w:t xml:space="preserve"> </w:t>
      </w:r>
      <w:r>
        <w:rPr>
          <w:rFonts w:ascii="宋体" w:hAnsi="宋体" w:eastAsia="宋体" w:cs="宋体"/>
          <w:spacing w:val="-2"/>
          <w:sz w:val="24"/>
          <w:szCs w:val="24"/>
        </w:rPr>
        <w:t>甲方应及时向乙方提供与履行本合同相关的所有必须的文件、资料。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8.8</w:t>
      </w:r>
      <w:r>
        <w:rPr>
          <w:rFonts w:ascii="宋体" w:hAnsi="宋体" w:eastAsia="宋体" w:cs="宋体"/>
          <w:spacing w:val="51"/>
          <w:sz w:val="24"/>
          <w:szCs w:val="24"/>
        </w:rPr>
        <w:t xml:space="preserve"> </w:t>
      </w:r>
      <w:r>
        <w:rPr>
          <w:rFonts w:ascii="宋体" w:hAnsi="宋体" w:eastAsia="宋体" w:cs="宋体"/>
          <w:spacing w:val="-3"/>
          <w:sz w:val="24"/>
          <w:szCs w:val="24"/>
        </w:rPr>
        <w:t>甲方应为乙方履行本合同过程中与相关政府部门及其他第三方的沟通、协调提供 必要</w:t>
      </w:r>
      <w:r>
        <w:rPr>
          <w:rFonts w:ascii="宋体" w:hAnsi="宋体" w:eastAsia="宋体" w:cs="宋体"/>
          <w:spacing w:val="-8"/>
          <w:sz w:val="24"/>
          <w:szCs w:val="24"/>
        </w:rPr>
        <w:t>的协助。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8.9</w:t>
      </w:r>
      <w:r>
        <w:rPr>
          <w:rFonts w:ascii="宋体" w:hAnsi="宋体" w:eastAsia="宋体" w:cs="宋体"/>
          <w:spacing w:val="45"/>
          <w:sz w:val="24"/>
          <w:szCs w:val="24"/>
        </w:rPr>
        <w:t xml:space="preserve"> </w:t>
      </w:r>
      <w:r>
        <w:rPr>
          <w:rFonts w:ascii="宋体" w:hAnsi="宋体" w:eastAsia="宋体" w:cs="宋体"/>
          <w:spacing w:val="-3"/>
          <w:sz w:val="24"/>
          <w:szCs w:val="24"/>
        </w:rPr>
        <w:t>甲方应按照合同约定支付服务费用。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九、乙方的权利和义务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33"/>
          <w:sz w:val="24"/>
          <w:szCs w:val="24"/>
        </w:rPr>
        <w:t xml:space="preserve"> </w:t>
      </w:r>
      <w:r>
        <w:rPr>
          <w:rFonts w:ascii="宋体" w:hAnsi="宋体" w:eastAsia="宋体" w:cs="宋体"/>
          <w:spacing w:val="-1"/>
          <w:sz w:val="24"/>
          <w:szCs w:val="24"/>
        </w:rPr>
        <w:t>乙方有权自甲方处获得与提供本合同项下服务相关的所有必</w:t>
      </w:r>
      <w:r>
        <w:rPr>
          <w:rFonts w:ascii="宋体" w:hAnsi="宋体" w:eastAsia="宋体" w:cs="宋体"/>
          <w:spacing w:val="-2"/>
          <w:sz w:val="24"/>
          <w:szCs w:val="24"/>
        </w:rPr>
        <w:t>须的文件、资料。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9.2</w:t>
      </w:r>
      <w:r>
        <w:rPr>
          <w:rFonts w:ascii="宋体" w:hAnsi="宋体" w:eastAsia="宋体" w:cs="宋体"/>
          <w:spacing w:val="33"/>
          <w:sz w:val="24"/>
          <w:szCs w:val="24"/>
        </w:rPr>
        <w:t xml:space="preserve"> </w:t>
      </w:r>
      <w:r>
        <w:rPr>
          <w:rFonts w:ascii="宋体" w:hAnsi="宋体" w:eastAsia="宋体" w:cs="宋体"/>
          <w:spacing w:val="-3"/>
          <w:sz w:val="24"/>
          <w:szCs w:val="24"/>
        </w:rPr>
        <w:t>乙方应配备具有相应资质、特定经验的工作人员负责</w:t>
      </w:r>
      <w:r>
        <w:rPr>
          <w:rFonts w:ascii="宋体" w:hAnsi="宋体" w:eastAsia="宋体" w:cs="宋体"/>
          <w:spacing w:val="-4"/>
          <w:sz w:val="24"/>
          <w:szCs w:val="24"/>
        </w:rPr>
        <w:t>项目实施，按照本合同约定</w:t>
      </w:r>
      <w:r>
        <w:rPr>
          <w:rFonts w:ascii="宋体" w:hAnsi="宋体" w:eastAsia="宋体" w:cs="宋体"/>
          <w:spacing w:val="29"/>
          <w:sz w:val="24"/>
          <w:szCs w:val="24"/>
        </w:rPr>
        <w:t xml:space="preserve"> </w:t>
      </w:r>
      <w:r>
        <w:rPr>
          <w:rFonts w:ascii="宋体" w:hAnsi="宋体" w:eastAsia="宋体" w:cs="宋体"/>
          <w:spacing w:val="-4"/>
          <w:sz w:val="24"/>
          <w:szCs w:val="24"/>
        </w:rPr>
        <w:t>的标</w:t>
      </w:r>
      <w:r>
        <w:rPr>
          <w:rFonts w:ascii="宋体" w:hAnsi="宋体" w:eastAsia="宋体" w:cs="宋体"/>
          <w:spacing w:val="-1"/>
          <w:sz w:val="24"/>
          <w:szCs w:val="24"/>
        </w:rPr>
        <w:t>准、要求和时间完成项目。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33"/>
          <w:sz w:val="24"/>
          <w:szCs w:val="24"/>
        </w:rPr>
        <w:t xml:space="preserve"> </w:t>
      </w:r>
      <w:r>
        <w:rPr>
          <w:rFonts w:ascii="宋体" w:hAnsi="宋体" w:eastAsia="宋体" w:cs="宋体"/>
          <w:spacing w:val="-1"/>
          <w:sz w:val="24"/>
          <w:szCs w:val="24"/>
        </w:rPr>
        <w:t>乙方不得以任何理由将本合同项下的服务项目部分或全部转</w:t>
      </w:r>
      <w:r>
        <w:rPr>
          <w:rFonts w:ascii="宋体" w:hAnsi="宋体" w:eastAsia="宋体" w:cs="宋体"/>
          <w:spacing w:val="-2"/>
          <w:sz w:val="24"/>
          <w:szCs w:val="24"/>
        </w:rPr>
        <w:t>包给第三方承担。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9.4</w:t>
      </w:r>
      <w:r>
        <w:rPr>
          <w:rFonts w:ascii="宋体" w:hAnsi="宋体" w:eastAsia="宋体" w:cs="宋体"/>
          <w:spacing w:val="33"/>
          <w:sz w:val="24"/>
          <w:szCs w:val="24"/>
        </w:rPr>
        <w:t xml:space="preserve"> </w:t>
      </w:r>
      <w:r>
        <w:rPr>
          <w:rFonts w:ascii="宋体" w:hAnsi="宋体" w:eastAsia="宋体" w:cs="宋体"/>
          <w:spacing w:val="-1"/>
          <w:sz w:val="24"/>
          <w:szCs w:val="24"/>
        </w:rPr>
        <w:t>乙方应全面履行本项目实施过程中的相关安全管理职责，因乙方未尽到管</w:t>
      </w:r>
      <w:r>
        <w:rPr>
          <w:rFonts w:ascii="宋体" w:hAnsi="宋体" w:eastAsia="宋体" w:cs="宋体"/>
          <w:spacing w:val="-2"/>
          <w:sz w:val="24"/>
          <w:szCs w:val="24"/>
        </w:rPr>
        <w:t>理职责发生</w:t>
      </w:r>
      <w:r>
        <w:rPr>
          <w:rFonts w:ascii="宋体" w:hAnsi="宋体" w:eastAsia="宋体" w:cs="宋体"/>
          <w:spacing w:val="-1"/>
          <w:sz w:val="24"/>
          <w:szCs w:val="24"/>
        </w:rPr>
        <w:t>安全事故的，由乙方承担相应的法律责任。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9.5</w:t>
      </w:r>
      <w:r>
        <w:rPr>
          <w:rFonts w:ascii="宋体" w:hAnsi="宋体" w:eastAsia="宋体" w:cs="宋体"/>
          <w:spacing w:val="51"/>
          <w:sz w:val="24"/>
          <w:szCs w:val="24"/>
        </w:rPr>
        <w:t xml:space="preserve"> </w:t>
      </w:r>
      <w:r>
        <w:rPr>
          <w:rFonts w:ascii="宋体" w:hAnsi="宋体" w:eastAsia="宋体" w:cs="宋体"/>
          <w:spacing w:val="-3"/>
          <w:sz w:val="24"/>
          <w:szCs w:val="24"/>
        </w:rPr>
        <w:t>乙方承诺根据本合同提供的服务及相关的软件和技术资料，均已取得有关知识产 权的</w:t>
      </w:r>
      <w:r>
        <w:rPr>
          <w:rFonts w:ascii="宋体" w:hAnsi="宋体" w:eastAsia="宋体" w:cs="宋体"/>
          <w:sz w:val="24"/>
          <w:szCs w:val="24"/>
        </w:rPr>
        <w:t>权利人的合法授权。如发生涉及到专利权、著作权、商标权等争议，乙</w:t>
      </w:r>
      <w:r>
        <w:rPr>
          <w:rFonts w:ascii="宋体" w:hAnsi="宋体" w:eastAsia="宋体" w:cs="宋体"/>
          <w:spacing w:val="-1"/>
          <w:sz w:val="24"/>
          <w:szCs w:val="24"/>
        </w:rPr>
        <w:t>方负责处理并承担由此引起的全部法律及经济责任。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9.6</w:t>
      </w:r>
      <w:r>
        <w:rPr>
          <w:rFonts w:ascii="宋体" w:hAnsi="宋体" w:eastAsia="宋体" w:cs="宋体"/>
          <w:spacing w:val="51"/>
          <w:sz w:val="24"/>
          <w:szCs w:val="24"/>
        </w:rPr>
        <w:t xml:space="preserve"> </w:t>
      </w:r>
      <w:r>
        <w:rPr>
          <w:rFonts w:ascii="宋体" w:hAnsi="宋体" w:eastAsia="宋体" w:cs="宋体"/>
          <w:spacing w:val="-3"/>
          <w:sz w:val="24"/>
          <w:szCs w:val="24"/>
        </w:rPr>
        <w:t>乙方应接受并配合甲方或甲方组织的对本合同履行情况的监督与检查，对于甲方 指出</w:t>
      </w:r>
      <w:r>
        <w:rPr>
          <w:rFonts w:ascii="宋体" w:hAnsi="宋体" w:eastAsia="宋体" w:cs="宋体"/>
          <w:spacing w:val="-2"/>
          <w:sz w:val="24"/>
          <w:szCs w:val="24"/>
        </w:rPr>
        <w:t>的问题，应及时作出合理解释或予以纠正。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9.7</w:t>
      </w:r>
      <w:r>
        <w:rPr>
          <w:rFonts w:ascii="宋体" w:hAnsi="宋体" w:eastAsia="宋体" w:cs="宋体"/>
          <w:spacing w:val="51"/>
          <w:sz w:val="24"/>
          <w:szCs w:val="24"/>
        </w:rPr>
        <w:t xml:space="preserve"> </w:t>
      </w:r>
      <w:r>
        <w:rPr>
          <w:rFonts w:ascii="宋体" w:hAnsi="宋体" w:eastAsia="宋体" w:cs="宋体"/>
          <w:spacing w:val="-3"/>
          <w:sz w:val="24"/>
          <w:szCs w:val="24"/>
        </w:rPr>
        <w:t>乙方应对项目资金进行规范的财务管理和会计核算，加强自身监督，确保资金规 范管理和使用。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9.8</w:t>
      </w:r>
      <w:r>
        <w:rPr>
          <w:rFonts w:ascii="宋体" w:hAnsi="宋体" w:eastAsia="宋体" w:cs="宋体"/>
          <w:spacing w:val="51"/>
          <w:sz w:val="24"/>
          <w:szCs w:val="24"/>
        </w:rPr>
        <w:t xml:space="preserve"> </w:t>
      </w:r>
      <w:r>
        <w:rPr>
          <w:rFonts w:ascii="宋体" w:hAnsi="宋体" w:eastAsia="宋体" w:cs="宋体"/>
          <w:spacing w:val="-3"/>
          <w:sz w:val="24"/>
          <w:szCs w:val="24"/>
        </w:rPr>
        <w:t>乙方应建立健全财务管理与报告制度，按要求向甲方提供资金的使用情况、项目 执行</w:t>
      </w:r>
      <w:r>
        <w:rPr>
          <w:rFonts w:ascii="宋体" w:hAnsi="宋体" w:eastAsia="宋体" w:cs="宋体"/>
          <w:sz w:val="24"/>
          <w:szCs w:val="24"/>
        </w:rPr>
        <w:t>情况、成果总结等材料，并配合甲方及甲方组</w:t>
      </w:r>
      <w:r>
        <w:rPr>
          <w:rFonts w:ascii="宋体" w:hAnsi="宋体" w:eastAsia="宋体" w:cs="宋体"/>
          <w:spacing w:val="-1"/>
          <w:sz w:val="24"/>
          <w:szCs w:val="24"/>
        </w:rPr>
        <w:t>织的监督检查或绩效评价。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9.9</w:t>
      </w:r>
      <w:r>
        <w:rPr>
          <w:rFonts w:ascii="宋体" w:hAnsi="宋体" w:eastAsia="宋体" w:cs="宋体"/>
          <w:spacing w:val="51"/>
          <w:sz w:val="24"/>
          <w:szCs w:val="24"/>
        </w:rPr>
        <w:t xml:space="preserve"> </w:t>
      </w:r>
      <w:r>
        <w:rPr>
          <w:rFonts w:ascii="宋体" w:hAnsi="宋体" w:eastAsia="宋体" w:cs="宋体"/>
          <w:spacing w:val="-3"/>
          <w:sz w:val="24"/>
          <w:szCs w:val="24"/>
        </w:rPr>
        <w:t>乙方应根据甲方要求，无条件接受和配合甲方或甲方委托的会计师事务所进行的 与本</w:t>
      </w:r>
      <w:r>
        <w:rPr>
          <w:rFonts w:ascii="宋体" w:hAnsi="宋体" w:eastAsia="宋体" w:cs="宋体"/>
          <w:spacing w:val="-2"/>
          <w:sz w:val="24"/>
          <w:szCs w:val="24"/>
        </w:rPr>
        <w:t>合同相关的审计。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9.10 项目交付后，乙方应无条件返还甲方向其提供的文件、资料并向甲方移交项目 资料，</w:t>
      </w:r>
      <w:r>
        <w:rPr>
          <w:rFonts w:ascii="宋体" w:hAnsi="宋体" w:eastAsia="宋体" w:cs="宋体"/>
          <w:spacing w:val="-2"/>
          <w:sz w:val="24"/>
          <w:szCs w:val="24"/>
        </w:rPr>
        <w:t>同时乙方应当自留一份完整的项目档案并予以妥善保存。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十、保密条款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32"/>
          <w:sz w:val="24"/>
          <w:szCs w:val="24"/>
        </w:rPr>
        <w:t xml:space="preserve"> </w:t>
      </w:r>
      <w:r>
        <w:rPr>
          <w:rFonts w:ascii="宋体" w:hAnsi="宋体" w:eastAsia="宋体" w:cs="宋体"/>
          <w:spacing w:val="-1"/>
          <w:sz w:val="24"/>
          <w:szCs w:val="24"/>
        </w:rPr>
        <w:t>乙方应遵守国家有关保密的法律法规和</w:t>
      </w:r>
      <w:r>
        <w:rPr>
          <w:rFonts w:ascii="宋体" w:hAnsi="宋体" w:eastAsia="宋体" w:cs="宋体"/>
          <w:spacing w:val="-2"/>
          <w:sz w:val="24"/>
          <w:szCs w:val="24"/>
        </w:rPr>
        <w:t>行业规定，并对甲方提供的资料负有保 密义</w:t>
      </w:r>
      <w:r>
        <w:rPr>
          <w:rFonts w:ascii="宋体" w:hAnsi="宋体" w:eastAsia="宋体" w:cs="宋体"/>
          <w:sz w:val="24"/>
          <w:szCs w:val="24"/>
        </w:rPr>
        <w:t>务。未经甲方同意，不得将承接政府公共服务项目获得的政府、公民</w:t>
      </w:r>
      <w:r>
        <w:rPr>
          <w:rFonts w:ascii="宋体" w:hAnsi="宋体" w:eastAsia="宋体" w:cs="宋体"/>
          <w:spacing w:val="-1"/>
          <w:sz w:val="24"/>
          <w:szCs w:val="24"/>
        </w:rPr>
        <w:t>个人等各种信息和资料提</w:t>
      </w:r>
      <w:r>
        <w:rPr>
          <w:rFonts w:ascii="宋体" w:hAnsi="宋体" w:eastAsia="宋体" w:cs="宋体"/>
          <w:sz w:val="24"/>
          <w:szCs w:val="24"/>
        </w:rPr>
        <w:t>供给其他单位和个人。如发生以上情况，每发</w:t>
      </w:r>
      <w:r>
        <w:rPr>
          <w:rFonts w:ascii="宋体" w:hAnsi="宋体" w:eastAsia="宋体" w:cs="宋体"/>
          <w:spacing w:val="-1"/>
          <w:sz w:val="24"/>
          <w:szCs w:val="24"/>
        </w:rPr>
        <w:t>生一次，甲方有权索赔。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53"/>
          <w:sz w:val="24"/>
          <w:szCs w:val="24"/>
        </w:rPr>
        <w:t xml:space="preserve"> </w:t>
      </w:r>
      <w:r>
        <w:rPr>
          <w:rFonts w:ascii="宋体" w:hAnsi="宋体" w:eastAsia="宋体" w:cs="宋体"/>
          <w:spacing w:val="-2"/>
          <w:sz w:val="24"/>
          <w:szCs w:val="24"/>
        </w:rPr>
        <w:t>甲方有义务保护乙方的知识产权，未经乙方同意，不得将乙方交付的具有知识 产权</w:t>
      </w:r>
      <w:r>
        <w:rPr>
          <w:rFonts w:ascii="宋体" w:hAnsi="宋体" w:eastAsia="宋体" w:cs="宋体"/>
          <w:sz w:val="24"/>
          <w:szCs w:val="24"/>
        </w:rPr>
        <w:t>性质的成果文件、资料向第三方转让或用于本合同以外的项目</w:t>
      </w:r>
      <w:r>
        <w:rPr>
          <w:rFonts w:ascii="宋体" w:hAnsi="宋体" w:eastAsia="宋体" w:cs="宋体"/>
          <w:spacing w:val="-1"/>
          <w:sz w:val="24"/>
          <w:szCs w:val="24"/>
        </w:rPr>
        <w:t>。如发生以上情况，乙方有权索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8" w:type="default"/>
          <w:pgSz w:w="11910" w:h="16840"/>
          <w:pgMar w:top="1208" w:right="947" w:bottom="1317" w:left="1009" w:header="0" w:footer="115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赔，但甲方依据相关法定职责对外公开的除外。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十一、知识产权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11.1 对于乙方向甲方提供的第三方的软件或乙方原已开发的软件，其知识产权的所 有权</w:t>
      </w:r>
      <w:r>
        <w:rPr>
          <w:rFonts w:ascii="宋体" w:hAnsi="宋体" w:eastAsia="宋体" w:cs="宋体"/>
          <w:sz w:val="24"/>
          <w:szCs w:val="24"/>
        </w:rPr>
        <w:t>不因本合同而转移，但是甲方对这些软件享有永久的使用权</w:t>
      </w:r>
      <w:r>
        <w:rPr>
          <w:rFonts w:ascii="宋体" w:hAnsi="宋体" w:eastAsia="宋体" w:cs="宋体"/>
          <w:spacing w:val="-1"/>
          <w:sz w:val="24"/>
          <w:szCs w:val="24"/>
        </w:rPr>
        <w:t>。如这些知识产权涉及使用费，均</w:t>
      </w:r>
      <w:r>
        <w:rPr>
          <w:rFonts w:ascii="宋体" w:hAnsi="宋体" w:eastAsia="宋体" w:cs="宋体"/>
          <w:sz w:val="24"/>
          <w:szCs w:val="24"/>
        </w:rPr>
        <w:t>已包含在第四条所约定的服务费用中，甲方无需在本</w:t>
      </w:r>
      <w:r>
        <w:rPr>
          <w:rFonts w:ascii="宋体" w:hAnsi="宋体" w:eastAsia="宋体" w:cs="宋体"/>
          <w:spacing w:val="-1"/>
          <w:sz w:val="24"/>
          <w:szCs w:val="24"/>
        </w:rPr>
        <w:t>合同约定合同价款之外另行付费。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11.2 除第</w:t>
      </w:r>
      <w:r>
        <w:rPr>
          <w:rFonts w:ascii="宋体" w:hAnsi="宋体" w:eastAsia="宋体" w:cs="宋体"/>
          <w:spacing w:val="-33"/>
          <w:sz w:val="24"/>
          <w:szCs w:val="24"/>
        </w:rPr>
        <w:t xml:space="preserve"> </w:t>
      </w:r>
      <w:r>
        <w:rPr>
          <w:rFonts w:ascii="宋体" w:hAnsi="宋体" w:eastAsia="宋体" w:cs="宋体"/>
          <w:spacing w:val="-1"/>
          <w:sz w:val="24"/>
          <w:szCs w:val="24"/>
        </w:rPr>
        <w:t>11.1</w:t>
      </w:r>
      <w:r>
        <w:rPr>
          <w:rFonts w:ascii="宋体" w:hAnsi="宋体" w:eastAsia="宋体" w:cs="宋体"/>
          <w:spacing w:val="-50"/>
          <w:sz w:val="24"/>
          <w:szCs w:val="24"/>
        </w:rPr>
        <w:t xml:space="preserve"> </w:t>
      </w:r>
      <w:r>
        <w:rPr>
          <w:rFonts w:ascii="宋体" w:hAnsi="宋体" w:eastAsia="宋体" w:cs="宋体"/>
          <w:spacing w:val="-1"/>
          <w:sz w:val="24"/>
          <w:szCs w:val="24"/>
        </w:rPr>
        <w:t>款约定情形外，依据</w:t>
      </w:r>
      <w:r>
        <w:rPr>
          <w:rFonts w:ascii="宋体" w:hAnsi="宋体" w:eastAsia="宋体" w:cs="宋体"/>
          <w:spacing w:val="-2"/>
          <w:sz w:val="24"/>
          <w:szCs w:val="24"/>
        </w:rPr>
        <w:t>本合同而形成的知识成果本身，包括本项目中乙方为</w:t>
      </w:r>
      <w:r>
        <w:rPr>
          <w:rFonts w:ascii="宋体" w:hAnsi="宋体" w:eastAsia="宋体" w:cs="宋体"/>
          <w:sz w:val="24"/>
          <w:szCs w:val="24"/>
        </w:rPr>
        <w:t>完成运行网络维护服务给甲方定向开发的软</w:t>
      </w:r>
      <w:r>
        <w:rPr>
          <w:rFonts w:ascii="宋体" w:hAnsi="宋体" w:eastAsia="宋体" w:cs="宋体"/>
          <w:spacing w:val="-1"/>
          <w:sz w:val="24"/>
          <w:szCs w:val="24"/>
        </w:rPr>
        <w:t>件，其知识产权归甲方所有。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11.3 基于本项目所汇集、存储的数据及衍生出来的数据所有权均归甲方所有。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11.4 如乙方为完成本合同项下内容而在本项服务中使用的专业工具不合法或无权使 用，</w:t>
      </w:r>
      <w:r>
        <w:rPr>
          <w:rFonts w:ascii="宋体" w:hAnsi="宋体" w:eastAsia="宋体" w:cs="宋体"/>
          <w:sz w:val="24"/>
          <w:szCs w:val="24"/>
        </w:rPr>
        <w:t>第三方提出侵犯经营权、专利权、著作权、商标权或工业设计权，乙</w:t>
      </w:r>
      <w:r>
        <w:rPr>
          <w:rFonts w:ascii="宋体" w:hAnsi="宋体" w:eastAsia="宋体" w:cs="宋体"/>
          <w:spacing w:val="-1"/>
          <w:sz w:val="24"/>
          <w:szCs w:val="24"/>
        </w:rPr>
        <w:t>方须与第三方交涉并承担</w:t>
      </w:r>
      <w:r>
        <w:rPr>
          <w:rFonts w:ascii="宋体" w:hAnsi="宋体" w:eastAsia="宋体" w:cs="宋体"/>
          <w:sz w:val="24"/>
          <w:szCs w:val="24"/>
        </w:rPr>
        <w:t>由此发生的一切法律责任，包括对甲方的赔偿。甲方有权视具体情况</w:t>
      </w:r>
      <w:r>
        <w:rPr>
          <w:rFonts w:ascii="宋体" w:hAnsi="宋体" w:eastAsia="宋体" w:cs="宋体"/>
          <w:spacing w:val="-1"/>
          <w:sz w:val="24"/>
          <w:szCs w:val="24"/>
        </w:rPr>
        <w:t>同时选择解除本合同，届时乙方并须将已收取的所有合同价款服务费用应全额退还给甲方。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11.5</w:t>
      </w:r>
      <w:r>
        <w:rPr>
          <w:rFonts w:ascii="宋体" w:hAnsi="宋体" w:eastAsia="宋体" w:cs="宋体"/>
          <w:spacing w:val="40"/>
          <w:sz w:val="24"/>
          <w:szCs w:val="24"/>
        </w:rPr>
        <w:t xml:space="preserve"> </w:t>
      </w:r>
      <w:r>
        <w:rPr>
          <w:rFonts w:ascii="宋体" w:hAnsi="宋体" w:eastAsia="宋体" w:cs="宋体"/>
          <w:spacing w:val="-4"/>
          <w:sz w:val="24"/>
          <w:szCs w:val="24"/>
        </w:rPr>
        <w:t>乙方为协助甲方理解和落实合同内容，或在履行本项服务过程中向甲方提供、 播放、</w:t>
      </w:r>
      <w:r>
        <w:rPr>
          <w:rFonts w:ascii="宋体" w:hAnsi="宋体" w:eastAsia="宋体" w:cs="宋体"/>
          <w:sz w:val="24"/>
          <w:szCs w:val="24"/>
        </w:rPr>
        <w:t>展示的非甲方资料和相关附属作品的著作权及其相关权利属于乙</w:t>
      </w:r>
      <w:r>
        <w:rPr>
          <w:rFonts w:ascii="宋体" w:hAnsi="宋体" w:eastAsia="宋体" w:cs="宋体"/>
          <w:spacing w:val="-1"/>
          <w:sz w:val="24"/>
          <w:szCs w:val="24"/>
        </w:rPr>
        <w:t>方或者其他第三方，该著作权不因本合同的签订而发生变更。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right"/>
        <w:textAlignment w:val="baseline"/>
        <w:rPr>
          <w:rFonts w:ascii="宋体" w:hAnsi="宋体" w:eastAsia="宋体" w:cs="宋体"/>
          <w:sz w:val="24"/>
          <w:szCs w:val="24"/>
        </w:rPr>
      </w:pPr>
      <w:r>
        <w:rPr>
          <w:rFonts w:ascii="宋体" w:hAnsi="宋体" w:eastAsia="宋体" w:cs="宋体"/>
          <w:spacing w:val="-4"/>
          <w:sz w:val="24"/>
          <w:szCs w:val="24"/>
        </w:rPr>
        <w:t>11.6 当乙方利用本合同项下服务相关成果进行研究和出版活动时，应提前征得甲方</w:t>
      </w:r>
      <w:r>
        <w:rPr>
          <w:rFonts w:ascii="宋体" w:hAnsi="宋体" w:eastAsia="宋体" w:cs="宋体"/>
          <w:spacing w:val="40"/>
          <w:sz w:val="24"/>
          <w:szCs w:val="24"/>
        </w:rPr>
        <w:t xml:space="preserve"> </w:t>
      </w:r>
      <w:r>
        <w:rPr>
          <w:rFonts w:ascii="宋体" w:hAnsi="宋体" w:eastAsia="宋体" w:cs="宋体"/>
          <w:spacing w:val="-4"/>
          <w:sz w:val="24"/>
          <w:szCs w:val="24"/>
        </w:rPr>
        <w:t>同意。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十二、 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12.1 凡依本合同书约定的书面通知义务，通知方应以信函或电话通知对方。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12.2</w:t>
      </w:r>
      <w:r>
        <w:rPr>
          <w:rFonts w:ascii="宋体" w:hAnsi="宋体" w:eastAsia="宋体" w:cs="宋体"/>
          <w:spacing w:val="49"/>
          <w:sz w:val="24"/>
          <w:szCs w:val="24"/>
        </w:rPr>
        <w:t xml:space="preserve"> </w:t>
      </w:r>
      <w:r>
        <w:rPr>
          <w:rFonts w:ascii="宋体" w:hAnsi="宋体" w:eastAsia="宋体" w:cs="宋体"/>
          <w:spacing w:val="-6"/>
          <w:sz w:val="24"/>
          <w:szCs w:val="24"/>
        </w:rPr>
        <w:t>甲方联系方式如下：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邮寄地址：</w:t>
      </w:r>
      <w:r>
        <w:rPr>
          <w:rFonts w:hint="eastAsia" w:ascii="宋体" w:hAnsi="宋体" w:eastAsia="宋体" w:cs="宋体"/>
          <w:spacing w:val="-6"/>
          <w:sz w:val="24"/>
          <w:szCs w:val="24"/>
        </w:rPr>
        <w:t>河南省郑州市中原区桐柏北路176号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联系人：</w:t>
      </w:r>
      <w:r>
        <w:rPr>
          <w:rFonts w:hint="eastAsia" w:ascii="宋体" w:hAnsi="宋体" w:eastAsia="宋体" w:cs="宋体"/>
          <w:spacing w:val="-3"/>
          <w:sz w:val="24"/>
          <w:szCs w:val="24"/>
        </w:rPr>
        <w:t>张勇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4"/>
          <w:szCs w:val="24"/>
        </w:rPr>
      </w:pPr>
      <w:r>
        <w:rPr>
          <w:rFonts w:ascii="宋体" w:hAnsi="宋体" w:eastAsia="宋体" w:cs="宋体"/>
          <w:spacing w:val="-13"/>
          <w:sz w:val="24"/>
          <w:szCs w:val="24"/>
        </w:rPr>
        <w:t>电话：</w:t>
      </w:r>
      <w:r>
        <w:rPr>
          <w:rFonts w:hint="eastAsia" w:ascii="宋体" w:hAnsi="宋体" w:eastAsia="宋体" w:cs="宋体"/>
          <w:spacing w:val="12"/>
          <w:kern w:val="0"/>
          <w:sz w:val="24"/>
          <w:szCs w:val="24"/>
          <w:fitText w:val="1440" w:id="197410848"/>
        </w:rPr>
        <w:t>1367369157</w:t>
      </w:r>
      <w:r>
        <w:rPr>
          <w:rFonts w:hint="eastAsia" w:ascii="宋体" w:hAnsi="宋体" w:eastAsia="宋体" w:cs="宋体"/>
          <w:spacing w:val="0"/>
          <w:kern w:val="0"/>
          <w:sz w:val="24"/>
          <w:szCs w:val="24"/>
          <w:fitText w:val="1440" w:id="197410848"/>
        </w:rPr>
        <w:t>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12.3</w:t>
      </w:r>
      <w:r>
        <w:rPr>
          <w:rFonts w:ascii="宋体" w:hAnsi="宋体" w:eastAsia="宋体" w:cs="宋体"/>
          <w:spacing w:val="36"/>
          <w:sz w:val="24"/>
          <w:szCs w:val="24"/>
        </w:rPr>
        <w:t xml:space="preserve"> </w:t>
      </w:r>
      <w:r>
        <w:rPr>
          <w:rFonts w:ascii="宋体" w:hAnsi="宋体" w:eastAsia="宋体" w:cs="宋体"/>
          <w:spacing w:val="-5"/>
          <w:sz w:val="24"/>
          <w:szCs w:val="24"/>
        </w:rPr>
        <w:t>乙方联系方式如下：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default" w:ascii="宋体" w:hAnsi="宋体" w:eastAsia="宋体" w:cs="宋体"/>
          <w:sz w:val="24"/>
          <w:szCs w:val="24"/>
          <w:lang w:val="en-US" w:eastAsia="zh-CN"/>
        </w:rPr>
      </w:pPr>
      <w:r>
        <w:rPr>
          <w:rFonts w:ascii="宋体" w:hAnsi="宋体" w:eastAsia="宋体" w:cs="宋体"/>
          <w:spacing w:val="-6"/>
          <w:sz w:val="24"/>
          <w:szCs w:val="24"/>
        </w:rPr>
        <w:t>邮寄地址：</w:t>
      </w:r>
      <w:r>
        <w:rPr>
          <w:rFonts w:hint="eastAsia" w:ascii="宋体" w:hAnsi="宋体" w:eastAsia="宋体" w:cs="宋体"/>
          <w:spacing w:val="-6"/>
          <w:sz w:val="24"/>
          <w:szCs w:val="24"/>
        </w:rPr>
        <w:t>河南省郑州市</w:t>
      </w:r>
      <w:r>
        <w:rPr>
          <w:rFonts w:hint="eastAsia" w:ascii="宋体" w:hAnsi="宋体" w:eastAsia="宋体" w:cs="宋体"/>
          <w:spacing w:val="-6"/>
          <w:sz w:val="24"/>
          <w:szCs w:val="24"/>
          <w:lang w:val="en-US" w:eastAsia="zh-CN"/>
        </w:rPr>
        <w:t>高新区中原国家广告产业园3号楼20楼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lang w:val="en-US" w:eastAsia="zh-CN"/>
        </w:rPr>
      </w:pPr>
      <w:r>
        <w:rPr>
          <w:rFonts w:ascii="宋体" w:hAnsi="宋体" w:eastAsia="宋体" w:cs="宋体"/>
          <w:spacing w:val="-3"/>
          <w:sz w:val="24"/>
          <w:szCs w:val="24"/>
        </w:rPr>
        <w:t>联系人：</w:t>
      </w:r>
      <w:r>
        <w:rPr>
          <w:rFonts w:hint="eastAsia" w:ascii="宋体" w:hAnsi="宋体" w:eastAsia="宋体" w:cs="宋体"/>
          <w:spacing w:val="-3"/>
          <w:sz w:val="24"/>
          <w:szCs w:val="24"/>
          <w:lang w:val="en-US" w:eastAsia="zh-CN"/>
        </w:rPr>
        <w:t>朱航</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4"/>
          <w:szCs w:val="24"/>
        </w:rPr>
      </w:pPr>
      <w:r>
        <w:rPr>
          <w:rFonts w:ascii="宋体" w:hAnsi="宋体" w:eastAsia="宋体" w:cs="宋体"/>
          <w:spacing w:val="-13"/>
          <w:sz w:val="24"/>
          <w:szCs w:val="24"/>
        </w:rPr>
        <w:t>电话：</w:t>
      </w:r>
      <w:r>
        <w:rPr>
          <w:rFonts w:hint="eastAsia" w:ascii="宋体" w:hAnsi="宋体" w:eastAsia="宋体" w:cs="宋体"/>
          <w:spacing w:val="12"/>
          <w:kern w:val="0"/>
          <w:sz w:val="24"/>
          <w:szCs w:val="24"/>
          <w:fitText w:val="1440" w:id="1506345047"/>
        </w:rPr>
        <w:t>1537873575</w:t>
      </w:r>
      <w:r>
        <w:rPr>
          <w:rFonts w:hint="eastAsia" w:ascii="宋体" w:hAnsi="宋体" w:eastAsia="宋体" w:cs="宋体"/>
          <w:spacing w:val="0"/>
          <w:kern w:val="0"/>
          <w:sz w:val="24"/>
          <w:szCs w:val="24"/>
          <w:fitText w:val="1440" w:id="1506345047"/>
        </w:rPr>
        <w:t>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12.4 任何一方如变更前述联系方式，应及时通知对</w:t>
      </w:r>
      <w:r>
        <w:rPr>
          <w:rFonts w:ascii="宋体" w:hAnsi="宋体" w:eastAsia="宋体" w:cs="宋体"/>
          <w:spacing w:val="-2"/>
          <w:sz w:val="24"/>
          <w:szCs w:val="24"/>
        </w:rPr>
        <w:t>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十三、违约责任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val="en-US" w:eastAsia="zh-CN"/>
        </w:rPr>
        <w:sectPr>
          <w:footerReference r:id="rId9" w:type="default"/>
          <w:pgSz w:w="11910" w:h="16840"/>
          <w:pgMar w:top="1208" w:right="929" w:bottom="1317" w:left="1010" w:header="0" w:footer="1152" w:gutter="0"/>
          <w:pgNumType w:fmt="decimal"/>
          <w:cols w:space="720" w:num="1"/>
        </w:sectPr>
      </w:pPr>
      <w:r>
        <w:rPr>
          <w:rFonts w:ascii="宋体" w:hAnsi="宋体" w:eastAsia="宋体" w:cs="宋体"/>
          <w:spacing w:val="-1"/>
          <w:sz w:val="24"/>
          <w:szCs w:val="24"/>
        </w:rPr>
        <w:t>13.1</w:t>
      </w:r>
      <w:r>
        <w:rPr>
          <w:rFonts w:ascii="宋体" w:hAnsi="宋体" w:eastAsia="宋体" w:cs="宋体"/>
          <w:spacing w:val="33"/>
          <w:sz w:val="24"/>
          <w:szCs w:val="24"/>
        </w:rPr>
        <w:t xml:space="preserve"> </w:t>
      </w:r>
      <w:r>
        <w:rPr>
          <w:rFonts w:ascii="宋体" w:hAnsi="宋体" w:eastAsia="宋体" w:cs="宋体"/>
          <w:spacing w:val="-1"/>
          <w:sz w:val="24"/>
          <w:szCs w:val="24"/>
        </w:rPr>
        <w:t>乙方若在合同期限内未按约定向甲方</w:t>
      </w:r>
      <w:r>
        <w:rPr>
          <w:rFonts w:ascii="宋体" w:hAnsi="宋体" w:eastAsia="宋体" w:cs="宋体"/>
          <w:spacing w:val="-2"/>
          <w:sz w:val="24"/>
          <w:szCs w:val="24"/>
        </w:rPr>
        <w:t>提供网络维护保养服务或经甲方通知后未及时响应、响应后未按合同约定时间提供服务的，每逾期一天，乙方须按第 4.1 款约定服务费用</w:t>
      </w:r>
      <w:r>
        <w:rPr>
          <w:rFonts w:hint="eastAsia" w:ascii="宋体" w:hAnsi="宋体" w:eastAsia="宋体" w:cs="宋体"/>
          <w:spacing w:val="-2"/>
          <w:sz w:val="24"/>
          <w:szCs w:val="24"/>
          <w:lang w:val="en-US" w:eastAsia="zh-CN"/>
        </w:rPr>
        <w:t>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z w:val="24"/>
          <w:szCs w:val="24"/>
        </w:rPr>
      </w:pPr>
      <w:r>
        <w:rPr>
          <w:rFonts w:ascii="宋体" w:hAnsi="宋体" w:eastAsia="宋体" w:cs="宋体"/>
          <w:spacing w:val="-2"/>
          <w:sz w:val="24"/>
          <w:szCs w:val="24"/>
        </w:rPr>
        <w:t>万分之五之标准支付违约金直至乙方实际提供服务之日或甲方据此解除合同之日。逾期超过 15</w:t>
      </w:r>
      <w:r>
        <w:rPr>
          <w:rFonts w:ascii="宋体" w:hAnsi="宋体" w:eastAsia="宋体" w:cs="宋体"/>
          <w:sz w:val="24"/>
          <w:szCs w:val="24"/>
        </w:rPr>
        <w:t>天的，甲方并有权解除合同，届时乙方应按第 4.1 款约定服</w:t>
      </w:r>
      <w:r>
        <w:rPr>
          <w:rFonts w:ascii="宋体" w:hAnsi="宋体" w:eastAsia="宋体" w:cs="宋体"/>
          <w:spacing w:val="-1"/>
          <w:sz w:val="24"/>
          <w:szCs w:val="24"/>
        </w:rPr>
        <w:t>务费用的 20％支付解约违约金。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33"/>
          <w:sz w:val="24"/>
          <w:szCs w:val="24"/>
        </w:rPr>
        <w:t xml:space="preserve"> </w:t>
      </w:r>
      <w:r>
        <w:rPr>
          <w:rFonts w:ascii="宋体" w:hAnsi="宋体" w:eastAsia="宋体" w:cs="宋体"/>
          <w:spacing w:val="-1"/>
          <w:sz w:val="24"/>
          <w:szCs w:val="24"/>
        </w:rPr>
        <w:t>乙方提供的设备如存在设备型号、规</w:t>
      </w:r>
      <w:r>
        <w:rPr>
          <w:rFonts w:ascii="宋体" w:hAnsi="宋体" w:eastAsia="宋体" w:cs="宋体"/>
          <w:spacing w:val="-2"/>
          <w:sz w:val="24"/>
          <w:szCs w:val="24"/>
        </w:rPr>
        <w:t>格或数量不符情形，或乙方提供的设备经安装</w:t>
      </w:r>
      <w:r>
        <w:rPr>
          <w:rFonts w:ascii="宋体" w:hAnsi="宋体" w:eastAsia="宋体" w:cs="宋体"/>
          <w:spacing w:val="-3"/>
          <w:sz w:val="24"/>
          <w:szCs w:val="24"/>
        </w:rPr>
        <w:t>调试但未能一次性通过甲方验收，则除须在相关情形出现进 3日内予以改正外，并须按第4.1</w:t>
      </w:r>
      <w:r>
        <w:rPr>
          <w:rFonts w:ascii="宋体" w:hAnsi="宋体" w:eastAsia="宋体" w:cs="宋体"/>
          <w:spacing w:val="-2"/>
          <w:sz w:val="24"/>
          <w:szCs w:val="24"/>
        </w:rPr>
        <w:t>款约定服务费用的百分之五的标准支付违约金。如逾期仍未能改正， 则每逾期一天，乙方须按</w:t>
      </w:r>
      <w:r>
        <w:rPr>
          <w:rFonts w:ascii="宋体" w:hAnsi="宋体" w:eastAsia="宋体" w:cs="宋体"/>
          <w:spacing w:val="-1"/>
          <w:sz w:val="24"/>
          <w:szCs w:val="24"/>
        </w:rPr>
        <w:t>第 4.1 款约定服务费用的万分之五的标准赔偿甲方损失。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13.3 如乙方违反第 10.1 款约定的保密义务，每发生一次，甲方有权视具体情形按第 4.1</w:t>
      </w:r>
      <w:r>
        <w:rPr>
          <w:rFonts w:ascii="宋体" w:hAnsi="宋体" w:eastAsia="宋体" w:cs="宋体"/>
          <w:spacing w:val="-1"/>
          <w:sz w:val="24"/>
          <w:szCs w:val="24"/>
        </w:rPr>
        <w:t>款约定合同价款服务费用结算金额的 5%至 30%范围内取收乙方违约金，届</w:t>
      </w:r>
      <w:r>
        <w:rPr>
          <w:rFonts w:ascii="宋体" w:hAnsi="宋体" w:eastAsia="宋体" w:cs="宋体"/>
          <w:spacing w:val="-2"/>
          <w:sz w:val="24"/>
          <w:szCs w:val="24"/>
        </w:rPr>
        <w:t>时对于甲方确定的</w:t>
      </w:r>
      <w:r>
        <w:rPr>
          <w:rFonts w:ascii="宋体" w:hAnsi="宋体" w:eastAsia="宋体" w:cs="宋体"/>
          <w:sz w:val="24"/>
          <w:szCs w:val="24"/>
        </w:rPr>
        <w:t>具体违约金比例，乙方不得异议。如甲方因乙方违约遭受的实际损</w:t>
      </w:r>
      <w:r>
        <w:rPr>
          <w:rFonts w:ascii="宋体" w:hAnsi="宋体" w:eastAsia="宋体" w:cs="宋体"/>
          <w:spacing w:val="-1"/>
          <w:sz w:val="24"/>
          <w:szCs w:val="24"/>
        </w:rPr>
        <w:t>失大于前述违约金，乙方须另行赔偿差额部分。视实际情况，甲方并有权单方解除本合同。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outlineLvl w:val="1"/>
        <w:rPr>
          <w:rFonts w:ascii="宋体" w:hAnsi="宋体" w:eastAsia="宋体" w:cs="宋体"/>
          <w:sz w:val="24"/>
          <w:szCs w:val="24"/>
        </w:rPr>
      </w:pPr>
      <w:r>
        <w:rPr>
          <w:rFonts w:ascii="宋体" w:hAnsi="宋体" w:eastAsia="宋体" w:cs="宋体"/>
          <w:spacing w:val="-3"/>
          <w:sz w:val="24"/>
          <w:szCs w:val="24"/>
        </w:rPr>
        <w:t>一、服务要求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ascii="宋体" w:hAnsi="宋体" w:eastAsia="宋体" w:cs="宋体"/>
          <w:sz w:val="24"/>
          <w:szCs w:val="24"/>
        </w:rPr>
      </w:pPr>
      <w:r>
        <w:rPr>
          <w:rFonts w:ascii="宋体" w:hAnsi="宋体" w:eastAsia="宋体" w:cs="宋体"/>
          <w:spacing w:val="-2"/>
          <w:sz w:val="24"/>
          <w:szCs w:val="24"/>
        </w:rPr>
        <w:t>十四、争议的解决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如有争议双方协商不能解决，则由甲方所在地人民法院</w:t>
      </w:r>
      <w:r>
        <w:rPr>
          <w:rFonts w:ascii="宋体" w:hAnsi="宋体" w:eastAsia="宋体" w:cs="宋体"/>
          <w:spacing w:val="-1"/>
          <w:sz w:val="24"/>
          <w:szCs w:val="24"/>
        </w:rPr>
        <w:t>裁判。与本合同或其履行的有关争议，如双方不能通过友好协商解决，则提交甲方住所地人民法院裁决。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outlineLvl w:val="1"/>
        <w:rPr>
          <w:rFonts w:ascii="宋体" w:hAnsi="宋体" w:eastAsia="宋体" w:cs="宋体"/>
          <w:sz w:val="24"/>
          <w:szCs w:val="24"/>
        </w:rPr>
      </w:pPr>
      <w:r>
        <w:rPr>
          <w:rFonts w:ascii="宋体" w:hAnsi="宋体" w:eastAsia="宋体" w:cs="宋体"/>
          <w:spacing w:val="-3"/>
          <w:sz w:val="24"/>
          <w:szCs w:val="24"/>
        </w:rPr>
        <w:t>十五、其他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15.1 本合同未尽事宜双方另行协商并签署补充</w:t>
      </w:r>
      <w:r>
        <w:rPr>
          <w:rFonts w:ascii="宋体" w:hAnsi="宋体" w:eastAsia="宋体" w:cs="宋体"/>
          <w:spacing w:val="-2"/>
          <w:sz w:val="24"/>
          <w:szCs w:val="24"/>
        </w:rPr>
        <w:t>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15.2 本合同自双方盖章且代表签字之</w:t>
      </w:r>
      <w:r>
        <w:rPr>
          <w:rFonts w:ascii="宋体" w:hAnsi="宋体" w:eastAsia="宋体" w:cs="宋体"/>
          <w:spacing w:val="-2"/>
          <w:sz w:val="24"/>
          <w:szCs w:val="24"/>
        </w:rPr>
        <w:t>日起生效。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15.3 本合同一式</w:t>
      </w:r>
      <w:r>
        <w:rPr>
          <w:rFonts w:hint="eastAsia" w:ascii="宋体" w:hAnsi="宋体" w:eastAsia="宋体" w:cs="宋体"/>
          <w:spacing w:val="-2"/>
          <w:sz w:val="24"/>
          <w:szCs w:val="24"/>
          <w:lang w:val="en-US" w:eastAsia="zh-CN"/>
        </w:rPr>
        <w:t>捌</w:t>
      </w:r>
      <w:r>
        <w:rPr>
          <w:rFonts w:ascii="宋体" w:hAnsi="宋体" w:eastAsia="宋体" w:cs="宋体"/>
          <w:spacing w:val="-2"/>
          <w:sz w:val="24"/>
          <w:szCs w:val="24"/>
        </w:rPr>
        <w:t>份，甲方持</w:t>
      </w:r>
      <w:r>
        <w:rPr>
          <w:rFonts w:hint="eastAsia" w:ascii="宋体" w:hAnsi="宋体" w:eastAsia="宋体" w:cs="宋体"/>
          <w:spacing w:val="-2"/>
          <w:sz w:val="24"/>
          <w:szCs w:val="24"/>
          <w:lang w:val="en-US" w:eastAsia="zh-CN"/>
        </w:rPr>
        <w:t>肆</w:t>
      </w:r>
      <w:r>
        <w:rPr>
          <w:rFonts w:ascii="宋体" w:hAnsi="宋体" w:eastAsia="宋体" w:cs="宋体"/>
          <w:spacing w:val="-2"/>
          <w:sz w:val="24"/>
          <w:szCs w:val="24"/>
        </w:rPr>
        <w:t>份，乙方持</w:t>
      </w:r>
      <w:r>
        <w:rPr>
          <w:rFonts w:hint="eastAsia" w:ascii="宋体" w:hAnsi="宋体" w:eastAsia="宋体" w:cs="宋体"/>
          <w:spacing w:val="9"/>
          <w:sz w:val="24"/>
          <w:szCs w:val="24"/>
          <w:lang w:val="en-US" w:eastAsia="zh-CN"/>
        </w:rPr>
        <w:t>肆</w:t>
      </w:r>
      <w:r>
        <w:rPr>
          <w:rFonts w:ascii="宋体" w:hAnsi="宋体" w:eastAsia="宋体" w:cs="宋体"/>
          <w:spacing w:val="-2"/>
          <w:sz w:val="24"/>
          <w:szCs w:val="24"/>
        </w:rPr>
        <w:t>份。</w:t>
      </w:r>
    </w:p>
    <w:p>
      <w:pPr>
        <w:pStyle w:val="4"/>
        <w:spacing w:line="284" w:lineRule="auto"/>
      </w:pPr>
    </w:p>
    <w:p>
      <w:pPr>
        <w:pStyle w:val="4"/>
        <w:spacing w:line="285"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ascii="宋体" w:hAnsi="宋体" w:eastAsia="宋体" w:cs="宋体"/>
          <w:spacing w:val="-7"/>
          <w:sz w:val="24"/>
          <w:szCs w:val="24"/>
        </w:rPr>
        <w:t xml:space="preserve">甲方： </w:t>
      </w:r>
      <w:r>
        <w:rPr>
          <w:rFonts w:hint="eastAsia" w:ascii="宋体" w:hAnsi="宋体" w:eastAsia="宋体" w:cs="宋体"/>
          <w:spacing w:val="-7"/>
          <w:sz w:val="24"/>
          <w:szCs w:val="24"/>
        </w:rPr>
        <w:t>郑州市中原区教育局</w:t>
      </w:r>
      <w:r>
        <w:rPr>
          <w:rFonts w:ascii="宋体" w:hAnsi="宋体" w:eastAsia="宋体" w:cs="宋体"/>
          <w:spacing w:val="-7"/>
          <w:sz w:val="24"/>
          <w:szCs w:val="24"/>
        </w:rPr>
        <w:t xml:space="preserve">                   乙方：</w:t>
      </w:r>
      <w:r>
        <w:rPr>
          <w:rFonts w:hint="eastAsia" w:ascii="宋体" w:hAnsi="宋体" w:eastAsia="宋体" w:cs="宋体"/>
          <w:sz w:val="24"/>
          <w:szCs w:val="24"/>
        </w:rPr>
        <w:t>中国电信集团有限公司郑州分公司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4"/>
          <w:szCs w:val="24"/>
        </w:rPr>
      </w:pPr>
      <w:r>
        <w:rPr>
          <w:rFonts w:ascii="宋体" w:hAnsi="宋体" w:eastAsia="宋体" w:cs="宋体"/>
          <w:sz w:val="24"/>
          <w:szCs w:val="24"/>
        </w:rPr>
        <w:t>法定代表人（或委托人）签字：            法定</w:t>
      </w:r>
      <w:r>
        <w:rPr>
          <w:rFonts w:ascii="宋体" w:hAnsi="宋体" w:eastAsia="宋体" w:cs="宋体"/>
          <w:spacing w:val="-1"/>
          <w:sz w:val="24"/>
          <w:szCs w:val="24"/>
        </w:rPr>
        <w:t>代表人（或委托人）签字：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4"/>
          <w:szCs w:val="24"/>
        </w:rPr>
      </w:pPr>
      <w:r>
        <w:rPr>
          <w:rFonts w:ascii="宋体" w:hAnsi="宋体" w:eastAsia="宋体" w:cs="宋体"/>
          <w:spacing w:val="-6"/>
          <w:sz w:val="24"/>
          <w:szCs w:val="24"/>
        </w:rPr>
        <w:t>签署日期：</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 xml:space="preserve"> 年</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月</w:t>
      </w:r>
      <w:r>
        <w:rPr>
          <w:rFonts w:ascii="宋体" w:hAnsi="宋体" w:eastAsia="宋体" w:cs="宋体"/>
          <w:spacing w:val="62"/>
          <w:sz w:val="24"/>
          <w:szCs w:val="24"/>
        </w:rPr>
        <w:t xml:space="preserve"> </w:t>
      </w:r>
      <w:r>
        <w:rPr>
          <w:rFonts w:hint="eastAsia" w:ascii="宋体" w:hAnsi="宋体" w:eastAsia="宋体" w:cs="宋体"/>
          <w:spacing w:val="62"/>
          <w:sz w:val="24"/>
          <w:szCs w:val="24"/>
          <w:lang w:val="en-US" w:eastAsia="zh-CN"/>
        </w:rPr>
        <w:t xml:space="preserve"> </w:t>
      </w:r>
      <w:r>
        <w:rPr>
          <w:rFonts w:ascii="宋体" w:hAnsi="宋体" w:eastAsia="宋体" w:cs="宋体"/>
          <w:spacing w:val="-6"/>
          <w:sz w:val="24"/>
          <w:szCs w:val="24"/>
        </w:rPr>
        <w:t>日</w:t>
      </w:r>
      <w:r>
        <w:rPr>
          <w:rFonts w:ascii="宋体" w:hAnsi="宋体" w:eastAsia="宋体" w:cs="宋体"/>
          <w:sz w:val="24"/>
          <w:szCs w:val="24"/>
        </w:rPr>
        <w:t xml:space="preserve">            </w:t>
      </w:r>
      <w:r>
        <w:rPr>
          <w:rFonts w:ascii="宋体" w:hAnsi="宋体" w:eastAsia="宋体" w:cs="宋体"/>
          <w:spacing w:val="-6"/>
          <w:sz w:val="24"/>
          <w:szCs w:val="24"/>
        </w:rPr>
        <w:t>签署日期：</w:t>
      </w:r>
      <w:r>
        <w:rPr>
          <w:rFonts w:ascii="宋体" w:hAnsi="宋体" w:eastAsia="宋体" w:cs="宋体"/>
          <w:spacing w:val="20"/>
          <w:sz w:val="24"/>
          <w:szCs w:val="24"/>
        </w:rPr>
        <w:t xml:space="preserve"> </w:t>
      </w:r>
      <w:r>
        <w:rPr>
          <w:rFonts w:hint="eastAsia" w:ascii="宋体" w:hAnsi="宋体" w:eastAsia="宋体" w:cs="宋体"/>
          <w:spacing w:val="20"/>
          <w:sz w:val="24"/>
          <w:szCs w:val="24"/>
          <w:lang w:val="en-US" w:eastAsia="zh-CN"/>
        </w:rPr>
        <w:t xml:space="preserve">    </w:t>
      </w:r>
      <w:r>
        <w:rPr>
          <w:rFonts w:ascii="宋体" w:hAnsi="宋体" w:eastAsia="宋体" w:cs="宋体"/>
          <w:spacing w:val="-6"/>
          <w:sz w:val="24"/>
          <w:szCs w:val="24"/>
        </w:rPr>
        <w:t>年</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月</w:t>
      </w:r>
      <w:r>
        <w:rPr>
          <w:rFonts w:hint="eastAsia" w:ascii="宋体" w:hAnsi="宋体" w:eastAsia="宋体" w:cs="宋体"/>
          <w:spacing w:val="51"/>
          <w:sz w:val="24"/>
          <w:szCs w:val="24"/>
          <w:lang w:val="en-US" w:eastAsia="zh-CN"/>
        </w:rPr>
        <w:t xml:space="preserve">  </w:t>
      </w:r>
      <w:r>
        <w:rPr>
          <w:rFonts w:ascii="宋体" w:hAnsi="宋体" w:eastAsia="宋体" w:cs="宋体"/>
          <w:spacing w:val="-6"/>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4"/>
          <w:szCs w:val="24"/>
        </w:rPr>
        <w:sectPr>
          <w:footerReference r:id="rId10" w:type="default"/>
          <w:pgSz w:w="11910" w:h="16840"/>
          <w:pgMar w:top="1208" w:right="1009" w:bottom="1316" w:left="1010" w:header="0" w:footer="1152" w:gutter="0"/>
          <w:pgNumType w:fmt="decimal"/>
          <w:cols w:space="720" w:num="1"/>
        </w:sectPr>
      </w:pPr>
    </w:p>
    <w:p>
      <w:pPr>
        <w:spacing w:before="322" w:line="222" w:lineRule="auto"/>
        <w:ind w:left="3188"/>
        <w:rPr>
          <w:rFonts w:ascii="宋体" w:hAnsi="宋体" w:eastAsia="宋体" w:cs="宋体"/>
          <w:sz w:val="43"/>
          <w:szCs w:val="43"/>
        </w:rPr>
      </w:pPr>
      <w:r>
        <w:rPr>
          <w:rFonts w:ascii="宋体" w:hAnsi="宋体" w:eastAsia="宋体" w:cs="宋体"/>
          <w:b/>
          <w:bCs/>
          <w:spacing w:val="4"/>
          <w:sz w:val="43"/>
          <w:szCs w:val="43"/>
        </w:rPr>
        <w:t>政府采购廉政合同</w:t>
      </w:r>
    </w:p>
    <w:p>
      <w:pPr>
        <w:pStyle w:val="4"/>
        <w:spacing w:line="289" w:lineRule="auto"/>
      </w:pPr>
    </w:p>
    <w:p>
      <w:pPr>
        <w:pStyle w:val="4"/>
        <w:spacing w:line="289" w:lineRule="auto"/>
      </w:pPr>
    </w:p>
    <w:p>
      <w:pPr>
        <w:pStyle w:val="4"/>
        <w:spacing w:line="289" w:lineRule="auto"/>
      </w:pPr>
    </w:p>
    <w:p>
      <w:pPr>
        <w:pStyle w:val="4"/>
        <w:spacing w:line="289"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甲方（服务方</w:t>
      </w:r>
      <w:r>
        <w:rPr>
          <w:rFonts w:ascii="宋体" w:hAnsi="宋体" w:eastAsia="宋体" w:cs="宋体"/>
          <w:sz w:val="24"/>
          <w:szCs w:val="24"/>
        </w:rPr>
        <w:t>）：</w:t>
      </w:r>
      <w:r>
        <w:rPr>
          <w:rFonts w:hint="eastAsia" w:ascii="宋体" w:hAnsi="宋体" w:eastAsia="宋体" w:cs="宋体"/>
          <w:spacing w:val="-1"/>
          <w:sz w:val="24"/>
          <w:szCs w:val="24"/>
          <w:u w:val="single"/>
        </w:rPr>
        <w:t>中国电信集团有限公司郑州分公司</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乙方（采购方</w:t>
      </w:r>
      <w:r>
        <w:rPr>
          <w:rFonts w:ascii="宋体" w:hAnsi="宋体" w:eastAsia="宋体" w:cs="宋体"/>
          <w:spacing w:val="13"/>
          <w:sz w:val="24"/>
          <w:szCs w:val="24"/>
        </w:rPr>
        <w:t>）：</w:t>
      </w:r>
      <w:r>
        <w:rPr>
          <w:rFonts w:ascii="宋体" w:hAnsi="宋体" w:eastAsia="宋体" w:cs="宋体"/>
          <w:spacing w:val="-4"/>
          <w:sz w:val="24"/>
          <w:szCs w:val="24"/>
          <w:u w:val="single"/>
        </w:rPr>
        <w:t>郑州市中原区教育局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为促进甲乙双方廉洁高效合作，促使甲乙双方工作人员廉</w:t>
      </w:r>
      <w:r>
        <w:rPr>
          <w:rFonts w:ascii="宋体" w:hAnsi="宋体" w:eastAsia="宋体" w:cs="宋体"/>
          <w:spacing w:val="-1"/>
          <w:sz w:val="24"/>
          <w:szCs w:val="24"/>
        </w:rPr>
        <w:t>洁从业，不断推动党风廉政建设工作，按照《民法典》和国家其他有关法律</w:t>
      </w:r>
      <w:r>
        <w:rPr>
          <w:rFonts w:ascii="宋体" w:hAnsi="宋体" w:eastAsia="宋体" w:cs="宋体"/>
          <w:spacing w:val="-2"/>
          <w:sz w:val="24"/>
          <w:szCs w:val="24"/>
        </w:rPr>
        <w:t>法规、廉政规定，经甲乙双方协商一致，</w:t>
      </w:r>
      <w:r>
        <w:rPr>
          <w:rFonts w:ascii="宋体" w:hAnsi="宋体" w:eastAsia="宋体" w:cs="宋体"/>
          <w:spacing w:val="-71"/>
          <w:sz w:val="24"/>
          <w:szCs w:val="24"/>
        </w:rPr>
        <w:t xml:space="preserve"> </w:t>
      </w:r>
      <w:r>
        <w:rPr>
          <w:rFonts w:ascii="宋体" w:hAnsi="宋体" w:eastAsia="宋体" w:cs="宋体"/>
          <w:spacing w:val="-2"/>
          <w:sz w:val="24"/>
          <w:szCs w:val="24"/>
        </w:rPr>
        <w:t>自愿签订以下廉政合同。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第一条：甲乙双方的权利和义务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（一）严格遵守党和国家有关法律法规及党风廉政建设各项规定。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（二）严格履行《中华人民共和国反不正当竞争法》、《关于禁止商业贿赂行为的暂行规定》各项约定，杜绝违约行为的发生。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（三）双方的业务活动坚持公开、公平、公正、诚信的原则（除法律认定的商业秘密和合同文件另有规定之外</w:t>
      </w:r>
      <w:r>
        <w:rPr>
          <w:rFonts w:ascii="宋体" w:hAnsi="宋体" w:eastAsia="宋体" w:cs="宋体"/>
          <w:spacing w:val="5"/>
          <w:sz w:val="24"/>
          <w:szCs w:val="24"/>
        </w:rPr>
        <w:t>），</w:t>
      </w:r>
      <w:r>
        <w:rPr>
          <w:rFonts w:ascii="宋体" w:hAnsi="宋体" w:eastAsia="宋体" w:cs="宋体"/>
          <w:spacing w:val="-1"/>
          <w:sz w:val="24"/>
          <w:szCs w:val="24"/>
        </w:rPr>
        <w:t>严禁损害国家和集体利益，</w:t>
      </w:r>
      <w:r>
        <w:rPr>
          <w:rFonts w:ascii="宋体" w:hAnsi="宋体" w:eastAsia="宋体" w:cs="宋体"/>
          <w:spacing w:val="-2"/>
          <w:sz w:val="24"/>
          <w:szCs w:val="24"/>
        </w:rPr>
        <w:t>违反法律法规及规章制度。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（四）建立健全党风廉政建设各项制度，开展党风廉政建设宣传教育，加强对本方工作人</w:t>
      </w:r>
      <w:r>
        <w:rPr>
          <w:rFonts w:ascii="宋体" w:hAnsi="宋体" w:eastAsia="宋体" w:cs="宋体"/>
          <w:spacing w:val="-3"/>
          <w:sz w:val="24"/>
          <w:szCs w:val="24"/>
        </w:rPr>
        <w:t>员的监督检查。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（五）发现对方在业务活动中有违反廉政规定和本合同约定的行为时，有及时提醒和督促对方纠正的权利和义务。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（六）发现对方在业务活动中有违反廉政规定和本合同约定的行为时，有权向对方主管部</w:t>
      </w:r>
      <w:r>
        <w:rPr>
          <w:rFonts w:ascii="宋体" w:hAnsi="宋体" w:eastAsia="宋体" w:cs="宋体"/>
          <w:spacing w:val="-4"/>
          <w:sz w:val="24"/>
          <w:szCs w:val="24"/>
        </w:rPr>
        <w:t>门或有关机构检举、揭发。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（七）经济合同变更时廉政合同内容也应做相应调整，并履行有关手续。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第二条：甲方在廉政建设方面义务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（一）甲方不准以任何形式向乙方及其工作人员馈赠礼金、礼品、有价证券、支付凭证、贵重物品等财物。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（二）甲方不准以任何名义为乙方及其工作人员报销应由乙方或个人支付的任何费用。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（三）甲方不准以任何理由邀请乙方工作人员参加有影响合作业务的宴请及娱乐活动；不准为其提供通讯工具、交通工具、高档办公用品等。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（四）甲方不准为乙方工作人员在住房装修、婚丧嫁娶、配偶、子女、亲友出国（境）旅</w:t>
      </w:r>
      <w:r>
        <w:rPr>
          <w:rFonts w:ascii="宋体" w:hAnsi="宋体" w:eastAsia="宋体" w:cs="宋体"/>
          <w:sz w:val="24"/>
          <w:szCs w:val="24"/>
        </w:rPr>
        <w:t>游提供方便；不准为乙方工作人员的配偶、子女及有利害关系</w:t>
      </w:r>
      <w:r>
        <w:rPr>
          <w:rFonts w:ascii="宋体" w:hAnsi="宋体" w:eastAsia="宋体" w:cs="宋体"/>
          <w:spacing w:val="-1"/>
          <w:sz w:val="24"/>
          <w:szCs w:val="24"/>
        </w:rPr>
        <w:t>的人员安排工作或劳务。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11" w:type="default"/>
          <w:pgSz w:w="11910" w:h="16840"/>
          <w:pgMar w:top="1431" w:right="1023" w:bottom="1317" w:left="1010" w:header="0" w:footer="115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（五）甲方及其工作人员不准与监管单位串通，违反有关规定和程序，损害乙方利益。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（六）不得有其他违反法律法规、党纪政纪行为。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第三条：乙方在廉政建设方面的义务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（一）乙方及其工作人员不得干扰协作企业正常的生产经营活动，不得以任何理由要挟甲方从事不属于甲方义务的工作。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（二）乙方及其工作人员不得索要或接受甲方的礼金，有价证券、支付凭证、贵重物品等</w:t>
      </w:r>
      <w:r>
        <w:rPr>
          <w:rFonts w:ascii="宋体" w:hAnsi="宋体" w:eastAsia="宋体" w:cs="宋体"/>
          <w:spacing w:val="-4"/>
          <w:sz w:val="24"/>
          <w:szCs w:val="24"/>
        </w:rPr>
        <w:t>财物。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（三）乙方及其工作人员不得在甲方报销应由乙方或个人支付的任何费用。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（四）乙方工作人员不得参加甲方提供的宴请、娱乐活动、高档消费；不得要求甲方提供交通工具、通讯工具、高档办公用品等。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（五）乙方及其工作人员不得要求或者接受甲方为其住房装修、婚丧嫁娶、配偶、子女、</w:t>
      </w:r>
      <w:r>
        <w:rPr>
          <w:rFonts w:ascii="宋体" w:hAnsi="宋体" w:eastAsia="宋体" w:cs="宋体"/>
          <w:spacing w:val="-1"/>
          <w:sz w:val="24"/>
          <w:szCs w:val="24"/>
        </w:rPr>
        <w:t>亲友出国（境）旅游等违反规定的相关活动提供方便。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（六）乙方及其工作人员不得要求甲方为其配偶、子女及有利害关系的人员安排工作或劳</w:t>
      </w:r>
      <w:r>
        <w:rPr>
          <w:rFonts w:ascii="宋体" w:hAnsi="宋体" w:eastAsia="宋体" w:cs="宋体"/>
          <w:sz w:val="24"/>
          <w:szCs w:val="24"/>
        </w:rPr>
        <w:t>务；不得违反规定从事与甲方施工项目有关的材料设备</w:t>
      </w:r>
      <w:r>
        <w:rPr>
          <w:rFonts w:ascii="宋体" w:hAnsi="宋体" w:eastAsia="宋体" w:cs="宋体"/>
          <w:spacing w:val="-1"/>
          <w:sz w:val="24"/>
          <w:szCs w:val="24"/>
        </w:rPr>
        <w:t>供应、工程分包等经济活动。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（七）乙方应根据经济合同约定进度付款，不得以不正当理由拖欠款项，不得超进度拨付</w:t>
      </w:r>
      <w:r>
        <w:rPr>
          <w:rFonts w:ascii="宋体" w:hAnsi="宋体" w:eastAsia="宋体" w:cs="宋体"/>
          <w:spacing w:val="-6"/>
          <w:sz w:val="24"/>
          <w:szCs w:val="24"/>
        </w:rPr>
        <w:t>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第四条：违约责任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（一）甲方违反本《廉政合同》规定义务的，须向乙方承担经济合同总额</w:t>
      </w:r>
      <w:r>
        <w:rPr>
          <w:rFonts w:ascii="宋体" w:hAnsi="宋体" w:eastAsia="宋体" w:cs="宋体"/>
          <w:spacing w:val="-42"/>
          <w:sz w:val="24"/>
          <w:szCs w:val="24"/>
        </w:rPr>
        <w:t xml:space="preserve"> </w:t>
      </w:r>
      <w:r>
        <w:rPr>
          <w:rFonts w:ascii="宋体" w:hAnsi="宋体" w:eastAsia="宋体" w:cs="宋体"/>
          <w:spacing w:val="-1"/>
          <w:sz w:val="24"/>
          <w:szCs w:val="24"/>
        </w:rPr>
        <w:t>3%的经济违约责</w:t>
      </w:r>
      <w:r>
        <w:rPr>
          <w:rFonts w:ascii="宋体" w:hAnsi="宋体" w:eastAsia="宋体" w:cs="宋体"/>
          <w:spacing w:val="-5"/>
          <w:sz w:val="24"/>
          <w:szCs w:val="24"/>
        </w:rPr>
        <w:t>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（二）甲方发生多次违反廉政合同约定内容，乙方有权将甲方列入黑名单，</w:t>
      </w:r>
      <w:r>
        <w:rPr>
          <w:rFonts w:ascii="宋体" w:hAnsi="宋体" w:eastAsia="宋体" w:cs="宋体"/>
          <w:spacing w:val="-2"/>
          <w:sz w:val="24"/>
          <w:szCs w:val="24"/>
        </w:rPr>
        <w:t>禁止</w:t>
      </w:r>
      <w:r>
        <w:rPr>
          <w:rFonts w:ascii="宋体" w:hAnsi="宋体" w:eastAsia="宋体" w:cs="宋体"/>
          <w:spacing w:val="-46"/>
          <w:sz w:val="24"/>
          <w:szCs w:val="24"/>
        </w:rPr>
        <w:t xml:space="preserve"> </w:t>
      </w:r>
      <w:r>
        <w:rPr>
          <w:rFonts w:ascii="宋体" w:hAnsi="宋体" w:eastAsia="宋体" w:cs="宋体"/>
          <w:spacing w:val="-2"/>
          <w:sz w:val="24"/>
          <w:szCs w:val="24"/>
        </w:rPr>
        <w:t>3-5</w:t>
      </w:r>
      <w:r>
        <w:rPr>
          <w:rFonts w:ascii="宋体" w:hAnsi="宋体" w:eastAsia="宋体" w:cs="宋体"/>
          <w:spacing w:val="-49"/>
          <w:sz w:val="24"/>
          <w:szCs w:val="24"/>
        </w:rPr>
        <w:t xml:space="preserve"> </w:t>
      </w:r>
      <w:r>
        <w:rPr>
          <w:rFonts w:ascii="宋体" w:hAnsi="宋体" w:eastAsia="宋体" w:cs="宋体"/>
          <w:spacing w:val="-2"/>
          <w:sz w:val="24"/>
          <w:szCs w:val="24"/>
        </w:rPr>
        <w:t>年内</w:t>
      </w:r>
      <w:r>
        <w:rPr>
          <w:rFonts w:ascii="宋体" w:hAnsi="宋体" w:eastAsia="宋体" w:cs="宋体"/>
          <w:sz w:val="24"/>
          <w:szCs w:val="24"/>
        </w:rPr>
        <w:t>进入乙方作业市场；给乙方造成经济损失、社会影响较大的，乙方</w:t>
      </w:r>
      <w:r>
        <w:rPr>
          <w:rFonts w:ascii="宋体" w:hAnsi="宋体" w:eastAsia="宋体" w:cs="宋体"/>
          <w:spacing w:val="-1"/>
          <w:sz w:val="24"/>
          <w:szCs w:val="24"/>
        </w:rPr>
        <w:t>有权终止履行合同。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（三）乙方若违反本《廉政合同》有关规定的，对违法违纪人员，由乙方主管部门依据有关规定查处，给甲方造成的损失，按有关规定予以赔偿。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第五条：检查方式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本合同的履约情况由甲乙双方共同派员监督，检查方式为座谈</w:t>
      </w:r>
      <w:r>
        <w:rPr>
          <w:rFonts w:ascii="宋体" w:hAnsi="宋体" w:eastAsia="宋体" w:cs="宋体"/>
          <w:spacing w:val="-1"/>
          <w:sz w:val="24"/>
          <w:szCs w:val="24"/>
        </w:rPr>
        <w:t>、问卷调查、查看资料或由</w:t>
      </w:r>
      <w:r>
        <w:rPr>
          <w:rFonts w:ascii="宋体" w:hAnsi="宋体" w:eastAsia="宋体" w:cs="宋体"/>
          <w:sz w:val="24"/>
          <w:szCs w:val="24"/>
        </w:rPr>
        <w:t>双方约定的其他方式等。检查时间、次数、方式、检查</w:t>
      </w:r>
      <w:r>
        <w:rPr>
          <w:rFonts w:ascii="宋体" w:hAnsi="宋体" w:eastAsia="宋体" w:cs="宋体"/>
          <w:spacing w:val="-1"/>
          <w:sz w:val="24"/>
          <w:szCs w:val="24"/>
        </w:rPr>
        <w:t>结论等由双方协商确定。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第六条：本合同有效期同经济合同期限。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第七条：本合同为经济合同附件，与主合同具有同等法律效力</w:t>
      </w:r>
      <w:r>
        <w:rPr>
          <w:rFonts w:ascii="宋体" w:hAnsi="宋体" w:eastAsia="宋体" w:cs="宋体"/>
          <w:spacing w:val="-1"/>
          <w:sz w:val="24"/>
          <w:szCs w:val="24"/>
        </w:rPr>
        <w:t>，甲乙双方签署后生效。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第八条：本合同一式</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捌</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份，甲、乙双方</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叁</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份、采购办</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贰</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12" w:type="default"/>
          <w:pgSz w:w="11910" w:h="16840"/>
          <w:pgMar w:top="1208" w:right="1009" w:bottom="1317" w:left="1008" w:header="0" w:footer="1152" w:gutter="0"/>
          <w:pgNumType w:fmt="decimal"/>
          <w:cols w:space="720" w:num="1"/>
        </w:sectPr>
      </w:pPr>
    </w:p>
    <w:p>
      <w:pPr>
        <w:spacing w:before="290" w:line="219" w:lineRule="auto"/>
        <w:ind w:left="150"/>
        <w:rPr>
          <w:rFonts w:ascii="宋体" w:hAnsi="宋体" w:eastAsia="宋体" w:cs="宋体"/>
          <w:sz w:val="24"/>
          <w:szCs w:val="24"/>
        </w:rPr>
      </w:pPr>
      <w:r>
        <w:rPr>
          <w:rFonts w:ascii="宋体" w:hAnsi="宋体" w:eastAsia="宋体" w:cs="宋体"/>
          <w:spacing w:val="1"/>
          <w:sz w:val="24"/>
          <w:szCs w:val="24"/>
        </w:rPr>
        <w:t>甲方单位</w:t>
      </w:r>
      <w:r>
        <w:rPr>
          <w:rFonts w:ascii="宋体" w:hAnsi="宋体" w:eastAsia="宋体" w:cs="宋体"/>
          <w:spacing w:val="-18"/>
          <w:sz w:val="24"/>
          <w:szCs w:val="24"/>
        </w:rPr>
        <w:t>：</w:t>
      </w:r>
      <w:r>
        <w:rPr>
          <w:rFonts w:ascii="宋体" w:hAnsi="宋体" w:eastAsia="宋体" w:cs="宋体"/>
          <w:spacing w:val="2"/>
          <w:sz w:val="24"/>
          <w:szCs w:val="24"/>
        </w:rPr>
        <w:t xml:space="preserve"> </w:t>
      </w:r>
      <w:r>
        <w:rPr>
          <w:rFonts w:ascii="宋体" w:hAnsi="宋体" w:eastAsia="宋体" w:cs="宋体"/>
          <w:spacing w:val="-18"/>
          <w:sz w:val="24"/>
          <w:szCs w:val="24"/>
        </w:rPr>
        <w:t>（</w:t>
      </w:r>
      <w:r>
        <w:rPr>
          <w:rFonts w:ascii="宋体" w:hAnsi="宋体" w:eastAsia="宋体" w:cs="宋体"/>
          <w:spacing w:val="1"/>
          <w:sz w:val="24"/>
          <w:szCs w:val="24"/>
        </w:rPr>
        <w:t>盖章）                乙方单位</w:t>
      </w:r>
      <w:r>
        <w:rPr>
          <w:rFonts w:ascii="宋体" w:hAnsi="宋体" w:eastAsia="宋体" w:cs="宋体"/>
          <w:spacing w:val="-18"/>
          <w:sz w:val="24"/>
          <w:szCs w:val="24"/>
        </w:rPr>
        <w:t>：（</w:t>
      </w:r>
      <w:r>
        <w:rPr>
          <w:rFonts w:ascii="宋体" w:hAnsi="宋体" w:eastAsia="宋体" w:cs="宋体"/>
          <w:spacing w:val="1"/>
          <w:sz w:val="24"/>
          <w:szCs w:val="24"/>
        </w:rPr>
        <w:t>盖</w:t>
      </w:r>
      <w:r>
        <w:rPr>
          <w:rFonts w:ascii="宋体" w:hAnsi="宋体" w:eastAsia="宋体" w:cs="宋体"/>
          <w:sz w:val="24"/>
          <w:szCs w:val="24"/>
        </w:rPr>
        <w:t>章）</w:t>
      </w:r>
    </w:p>
    <w:p>
      <w:pPr>
        <w:pStyle w:val="4"/>
        <w:spacing w:line="258" w:lineRule="auto"/>
      </w:pPr>
    </w:p>
    <w:p>
      <w:pPr>
        <w:pStyle w:val="4"/>
        <w:spacing w:line="258" w:lineRule="auto"/>
      </w:pPr>
    </w:p>
    <w:p>
      <w:pPr>
        <w:pStyle w:val="4"/>
        <w:spacing w:line="258" w:lineRule="auto"/>
      </w:pPr>
    </w:p>
    <w:p>
      <w:pPr>
        <w:pStyle w:val="4"/>
        <w:spacing w:line="259" w:lineRule="auto"/>
      </w:pPr>
    </w:p>
    <w:p>
      <w:pPr>
        <w:spacing w:before="78" w:line="219" w:lineRule="auto"/>
        <w:rPr>
          <w:rFonts w:ascii="宋体" w:hAnsi="宋体" w:eastAsia="宋体" w:cs="宋体"/>
          <w:sz w:val="24"/>
          <w:szCs w:val="24"/>
        </w:rPr>
      </w:pPr>
      <w:r>
        <w:rPr>
          <w:rFonts w:ascii="宋体" w:hAnsi="宋体" w:eastAsia="宋体" w:cs="宋体"/>
          <w:spacing w:val="-5"/>
          <w:sz w:val="24"/>
          <w:szCs w:val="24"/>
        </w:rPr>
        <w:t>法 定</w:t>
      </w:r>
      <w:r>
        <w:rPr>
          <w:rFonts w:ascii="宋体" w:hAnsi="宋体" w:eastAsia="宋体" w:cs="宋体"/>
          <w:spacing w:val="9"/>
          <w:sz w:val="24"/>
          <w:szCs w:val="24"/>
        </w:rPr>
        <w:t xml:space="preserve"> </w:t>
      </w:r>
      <w:r>
        <w:rPr>
          <w:rFonts w:ascii="宋体" w:hAnsi="宋体" w:eastAsia="宋体" w:cs="宋体"/>
          <w:spacing w:val="-5"/>
          <w:sz w:val="24"/>
          <w:szCs w:val="24"/>
        </w:rPr>
        <w:t>代</w:t>
      </w:r>
      <w:r>
        <w:rPr>
          <w:rFonts w:ascii="宋体" w:hAnsi="宋体" w:eastAsia="宋体" w:cs="宋体"/>
          <w:spacing w:val="8"/>
          <w:sz w:val="24"/>
          <w:szCs w:val="24"/>
        </w:rPr>
        <w:t xml:space="preserve"> </w:t>
      </w:r>
      <w:r>
        <w:rPr>
          <w:rFonts w:ascii="宋体" w:hAnsi="宋体" w:eastAsia="宋体" w:cs="宋体"/>
          <w:spacing w:val="-5"/>
          <w:sz w:val="24"/>
          <w:szCs w:val="24"/>
        </w:rPr>
        <w:t>表</w:t>
      </w:r>
      <w:r>
        <w:rPr>
          <w:rFonts w:ascii="宋体" w:hAnsi="宋体" w:eastAsia="宋体" w:cs="宋体"/>
          <w:spacing w:val="11"/>
          <w:sz w:val="24"/>
          <w:szCs w:val="24"/>
        </w:rPr>
        <w:t xml:space="preserve"> </w:t>
      </w:r>
      <w:r>
        <w:rPr>
          <w:rFonts w:ascii="宋体" w:hAnsi="宋体" w:eastAsia="宋体" w:cs="宋体"/>
          <w:spacing w:val="-5"/>
          <w:sz w:val="24"/>
          <w:szCs w:val="24"/>
        </w:rPr>
        <w:t xml:space="preserve">人                     </w:t>
      </w:r>
      <w:r>
        <w:rPr>
          <w:rFonts w:hint="eastAsia" w:ascii="宋体" w:hAnsi="宋体" w:eastAsia="宋体" w:cs="宋体"/>
          <w:spacing w:val="-5"/>
          <w:sz w:val="24"/>
          <w:szCs w:val="24"/>
          <w:lang w:val="en-US" w:eastAsia="zh-CN"/>
        </w:rPr>
        <w:t xml:space="preserve">  </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法 定</w:t>
      </w:r>
      <w:r>
        <w:rPr>
          <w:rFonts w:ascii="宋体" w:hAnsi="宋体" w:eastAsia="宋体" w:cs="宋体"/>
          <w:spacing w:val="9"/>
          <w:sz w:val="24"/>
          <w:szCs w:val="24"/>
        </w:rPr>
        <w:t xml:space="preserve"> </w:t>
      </w:r>
      <w:r>
        <w:rPr>
          <w:rFonts w:ascii="宋体" w:hAnsi="宋体" w:eastAsia="宋体" w:cs="宋体"/>
          <w:spacing w:val="-6"/>
          <w:sz w:val="24"/>
          <w:szCs w:val="24"/>
        </w:rPr>
        <w:t>代</w:t>
      </w:r>
      <w:r>
        <w:rPr>
          <w:rFonts w:ascii="宋体" w:hAnsi="宋体" w:eastAsia="宋体" w:cs="宋体"/>
          <w:spacing w:val="8"/>
          <w:sz w:val="24"/>
          <w:szCs w:val="24"/>
        </w:rPr>
        <w:t xml:space="preserve"> </w:t>
      </w:r>
      <w:r>
        <w:rPr>
          <w:rFonts w:ascii="宋体" w:hAnsi="宋体" w:eastAsia="宋体" w:cs="宋体"/>
          <w:spacing w:val="-6"/>
          <w:sz w:val="24"/>
          <w:szCs w:val="24"/>
        </w:rPr>
        <w:t>表</w:t>
      </w:r>
      <w:r>
        <w:rPr>
          <w:rFonts w:ascii="宋体" w:hAnsi="宋体" w:eastAsia="宋体" w:cs="宋体"/>
          <w:spacing w:val="11"/>
          <w:sz w:val="24"/>
          <w:szCs w:val="24"/>
        </w:rPr>
        <w:t xml:space="preserve"> </w:t>
      </w:r>
      <w:r>
        <w:rPr>
          <w:rFonts w:ascii="宋体" w:hAnsi="宋体" w:eastAsia="宋体" w:cs="宋体"/>
          <w:spacing w:val="-6"/>
          <w:sz w:val="24"/>
          <w:szCs w:val="24"/>
        </w:rPr>
        <w:t>人</w:t>
      </w:r>
    </w:p>
    <w:p>
      <w:pPr>
        <w:spacing w:before="180" w:line="219" w:lineRule="auto"/>
        <w:ind w:left="119"/>
        <w:rPr>
          <w:rFonts w:ascii="宋体" w:hAnsi="宋体" w:eastAsia="宋体" w:cs="宋体"/>
          <w:sz w:val="24"/>
          <w:szCs w:val="24"/>
        </w:rPr>
      </w:pPr>
      <w:r>
        <w:rPr>
          <w:rFonts w:ascii="宋体" w:hAnsi="宋体" w:eastAsia="宋体" w:cs="宋体"/>
          <w:spacing w:val="-4"/>
          <w:sz w:val="24"/>
          <w:szCs w:val="24"/>
        </w:rPr>
        <w:t>签字：</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pacing w:val="-4"/>
          <w:sz w:val="24"/>
          <w:szCs w:val="24"/>
        </w:rPr>
        <w:t>签字：</w:t>
      </w:r>
    </w:p>
    <w:p>
      <w:pPr>
        <w:pStyle w:val="4"/>
        <w:spacing w:line="283" w:lineRule="auto"/>
      </w:pPr>
    </w:p>
    <w:p>
      <w:pPr>
        <w:pStyle w:val="4"/>
        <w:spacing w:line="284" w:lineRule="auto"/>
      </w:pPr>
    </w:p>
    <w:p>
      <w:pPr>
        <w:spacing w:before="78" w:line="220" w:lineRule="auto"/>
        <w:ind w:left="4320" w:hanging="4320" w:hangingChars="1800"/>
        <w:rPr>
          <w:rFonts w:hint="default" w:ascii="宋体" w:hAnsi="宋体" w:eastAsia="宋体" w:cs="宋体"/>
          <w:spacing w:val="-6"/>
          <w:sz w:val="24"/>
          <w:szCs w:val="24"/>
          <w:lang w:val="en-US" w:eastAsia="zh-CN"/>
        </w:rPr>
      </w:pPr>
      <w:r>
        <w:rPr>
          <w:rFonts w:ascii="宋体" w:hAnsi="宋体" w:eastAsia="宋体" w:cs="宋体"/>
          <w:sz w:val="24"/>
          <w:szCs w:val="24"/>
        </w:rPr>
        <w:t>单位地址：</w:t>
      </w:r>
      <w:r>
        <w:rPr>
          <w:rFonts w:hint="eastAsia" w:ascii="宋体" w:hAnsi="宋体" w:eastAsia="宋体" w:cs="宋体"/>
          <w:spacing w:val="-6"/>
          <w:sz w:val="24"/>
          <w:szCs w:val="24"/>
        </w:rPr>
        <w:t>河南省郑州市</w:t>
      </w:r>
      <w:r>
        <w:rPr>
          <w:rFonts w:hint="eastAsia" w:ascii="宋体" w:hAnsi="宋体" w:eastAsia="宋体" w:cs="宋体"/>
          <w:spacing w:val="-6"/>
          <w:sz w:val="24"/>
          <w:szCs w:val="24"/>
          <w:lang w:val="en-US" w:eastAsia="zh-CN"/>
        </w:rPr>
        <w:t xml:space="preserve">高新区           </w:t>
      </w:r>
      <w:r>
        <w:rPr>
          <w:rFonts w:ascii="宋体" w:hAnsi="宋体" w:eastAsia="宋体" w:cs="宋体"/>
          <w:spacing w:val="-1"/>
          <w:sz w:val="24"/>
          <w:szCs w:val="24"/>
        </w:rPr>
        <w:t>单位地址：</w:t>
      </w:r>
      <w:r>
        <w:rPr>
          <w:rFonts w:hint="eastAsia" w:ascii="宋体" w:hAnsi="宋体" w:eastAsia="宋体" w:cs="宋体"/>
          <w:spacing w:val="-1"/>
          <w:sz w:val="24"/>
          <w:szCs w:val="24"/>
        </w:rPr>
        <w:t>河南省</w:t>
      </w:r>
      <w:r>
        <w:rPr>
          <w:rFonts w:hint="eastAsia" w:ascii="宋体" w:hAnsi="宋体" w:eastAsia="宋体" w:cs="宋体"/>
          <w:spacing w:val="-1"/>
          <w:sz w:val="24"/>
          <w:szCs w:val="24"/>
          <w:lang w:val="en-US" w:eastAsia="zh-CN"/>
        </w:rPr>
        <w:t>郑</w:t>
      </w:r>
      <w:r>
        <w:rPr>
          <w:rFonts w:hint="eastAsia" w:ascii="宋体" w:hAnsi="宋体" w:eastAsia="宋体" w:cs="宋体"/>
          <w:spacing w:val="-1"/>
          <w:sz w:val="24"/>
          <w:szCs w:val="24"/>
        </w:rPr>
        <w:t>州市中原区</w:t>
      </w:r>
    </w:p>
    <w:p>
      <w:pPr>
        <w:spacing w:before="78" w:line="220" w:lineRule="auto"/>
        <w:ind w:left="4320" w:hanging="4104" w:hangingChars="1800"/>
        <w:rPr>
          <w:rFonts w:hint="eastAsia" w:ascii="宋体" w:hAnsi="宋体" w:eastAsia="宋体" w:cs="宋体"/>
          <w:spacing w:val="-1"/>
          <w:sz w:val="24"/>
          <w:szCs w:val="24"/>
        </w:rPr>
      </w:pPr>
      <w:r>
        <w:rPr>
          <w:rFonts w:hint="eastAsia" w:ascii="宋体" w:hAnsi="宋体" w:eastAsia="宋体" w:cs="宋体"/>
          <w:spacing w:val="-6"/>
          <w:sz w:val="24"/>
          <w:szCs w:val="24"/>
          <w:lang w:val="en-US" w:eastAsia="zh-CN"/>
        </w:rPr>
        <w:t>中原国家广告产业园3号楼20楼</w:t>
      </w:r>
      <w:r>
        <w:rPr>
          <w:rFonts w:ascii="宋体" w:hAnsi="宋体" w:eastAsia="宋体" w:cs="宋体"/>
          <w:sz w:val="24"/>
          <w:szCs w:val="24"/>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桐柏北路176号</w:t>
      </w:r>
    </w:p>
    <w:p>
      <w:pPr>
        <w:spacing w:before="78" w:line="220" w:lineRule="auto"/>
        <w:ind w:firstLine="4560" w:firstLineChars="1900"/>
        <w:rPr>
          <w:rFonts w:ascii="宋体" w:hAnsi="宋体" w:eastAsia="宋体" w:cs="宋体"/>
          <w:sz w:val="24"/>
          <w:szCs w:val="24"/>
        </w:rPr>
      </w:pPr>
    </w:p>
    <w:p>
      <w:pPr>
        <w:pStyle w:val="4"/>
        <w:spacing w:line="283" w:lineRule="auto"/>
      </w:pPr>
    </w:p>
    <w:p>
      <w:pPr>
        <w:pStyle w:val="4"/>
        <w:spacing w:line="283" w:lineRule="auto"/>
      </w:pPr>
    </w:p>
    <w:p>
      <w:pPr>
        <w:spacing w:before="78" w:line="221" w:lineRule="auto"/>
        <w:outlineLvl w:val="0"/>
        <w:rPr>
          <w:rFonts w:hint="eastAsia" w:ascii="宋体" w:hAnsi="宋体" w:eastAsia="宋体" w:cs="宋体"/>
          <w:sz w:val="24"/>
          <w:szCs w:val="24"/>
          <w:lang w:eastAsia="zh-CN"/>
        </w:rPr>
        <w:sectPr>
          <w:footerReference r:id="rId13" w:type="default"/>
          <w:pgSz w:w="11910" w:h="16840"/>
          <w:pgMar w:top="1431" w:right="1786" w:bottom="1316" w:left="1251" w:header="0" w:footer="1152" w:gutter="0"/>
          <w:pgNumType w:fmt="decimal"/>
          <w:cols w:space="720" w:num="1"/>
        </w:sectPr>
      </w:pPr>
      <w:r>
        <w:rPr>
          <w:rFonts w:ascii="宋体" w:hAnsi="宋体" w:eastAsia="宋体" w:cs="宋体"/>
          <w:sz w:val="24"/>
          <w:szCs w:val="24"/>
        </w:rPr>
        <w:t xml:space="preserve">联系电话：                    </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联系电话</w:t>
      </w:r>
      <w:r>
        <w:rPr>
          <w:rFonts w:hint="eastAsia" w:ascii="宋体" w:hAnsi="宋体" w:eastAsia="宋体" w:cs="宋体"/>
          <w:spacing w:val="-1"/>
          <w:sz w:val="24"/>
          <w:szCs w:val="24"/>
          <w:lang w:eastAsia="zh-CN"/>
        </w:rPr>
        <w:t>：</w:t>
      </w:r>
    </w:p>
    <w:p>
      <w:pPr>
        <w:spacing w:before="25" w:line="220" w:lineRule="auto"/>
        <w:ind w:left="19"/>
        <w:rPr>
          <w:rFonts w:hint="eastAsia" w:ascii="宋体" w:hAnsi="宋体" w:eastAsia="宋体" w:cs="宋体"/>
          <w:b/>
          <w:bCs/>
          <w:spacing w:val="-4"/>
          <w:sz w:val="24"/>
          <w:szCs w:val="24"/>
        </w:rPr>
      </w:pPr>
      <w:r>
        <w:rPr>
          <w:rFonts w:hint="eastAsia" w:ascii="宋体" w:hAnsi="宋体" w:eastAsia="宋体" w:cs="宋体"/>
          <w:b/>
          <w:bCs/>
          <w:spacing w:val="-4"/>
          <w:sz w:val="24"/>
          <w:szCs w:val="24"/>
        </w:rPr>
        <w:t>附件：服务清单</w:t>
      </w:r>
    </w:p>
    <w:p>
      <w:pPr>
        <w:spacing w:before="108" w:line="219" w:lineRule="auto"/>
      </w:pPr>
    </w:p>
    <w:p>
      <w:pPr>
        <w:pStyle w:val="4"/>
        <w:jc w:val="center"/>
        <w:rPr>
          <w:rFonts w:hint="eastAsia" w:ascii="宋体" w:hAnsi="宋体" w:eastAsia="宋体" w:cs="宋体"/>
          <w:spacing w:val="-1"/>
          <w:sz w:val="24"/>
          <w:szCs w:val="24"/>
          <w:lang w:val="en-US" w:eastAsia="zh-CN"/>
        </w:rPr>
      </w:pPr>
      <w:r>
        <w:rPr>
          <w:rFonts w:ascii="宋体" w:hAnsi="宋体" w:eastAsia="宋体" w:cs="宋体"/>
          <w:spacing w:val="-1"/>
          <w:sz w:val="24"/>
          <w:szCs w:val="24"/>
        </w:rPr>
        <w:t>郑州市中原区教育局互联网专线服务、VPN</w:t>
      </w:r>
      <w:r>
        <w:rPr>
          <w:rFonts w:ascii="宋体" w:hAnsi="宋体" w:eastAsia="宋体" w:cs="宋体"/>
          <w:spacing w:val="-37"/>
          <w:sz w:val="24"/>
          <w:szCs w:val="24"/>
        </w:rPr>
        <w:t xml:space="preserve"> </w:t>
      </w:r>
      <w:r>
        <w:rPr>
          <w:rFonts w:ascii="宋体" w:hAnsi="宋体" w:eastAsia="宋体" w:cs="宋体"/>
          <w:spacing w:val="-1"/>
          <w:sz w:val="24"/>
          <w:szCs w:val="24"/>
        </w:rPr>
        <w:t>专线服务及网络安全服务项目</w:t>
      </w:r>
      <w:r>
        <w:rPr>
          <w:rFonts w:hint="eastAsia" w:ascii="宋体" w:hAnsi="宋体" w:eastAsia="宋体" w:cs="宋体"/>
          <w:spacing w:val="-1"/>
          <w:sz w:val="24"/>
          <w:szCs w:val="24"/>
          <w:lang w:val="en-US" w:eastAsia="zh-CN"/>
        </w:rPr>
        <w:t>服务清单</w:t>
      </w:r>
    </w:p>
    <w:p>
      <w:pPr>
        <w:pStyle w:val="5"/>
        <w:ind w:firstLine="2832" w:firstLineChars="1200"/>
        <w:rPr>
          <w:rFonts w:hint="eastAsia"/>
          <w:lang w:val="en-US" w:eastAsia="zh-CN"/>
        </w:rPr>
      </w:pPr>
      <w:r>
        <w:rPr>
          <w:rFonts w:ascii="宋体" w:hAnsi="宋体" w:eastAsia="宋体" w:cs="宋体"/>
          <w:spacing w:val="-2"/>
          <w:sz w:val="24"/>
          <w:szCs w:val="24"/>
        </w:rPr>
        <w:t>提供攻防演练服务（每年</w:t>
      </w:r>
      <w:r>
        <w:rPr>
          <w:rFonts w:ascii="宋体" w:hAnsi="宋体" w:eastAsia="宋体" w:cs="宋体"/>
          <w:spacing w:val="-30"/>
          <w:sz w:val="24"/>
          <w:szCs w:val="24"/>
        </w:rPr>
        <w:t xml:space="preserve"> </w:t>
      </w:r>
      <w:r>
        <w:rPr>
          <w:rFonts w:ascii="宋体" w:hAnsi="宋体" w:eastAsia="宋体" w:cs="宋体"/>
          <w:spacing w:val="-2"/>
          <w:sz w:val="24"/>
          <w:szCs w:val="24"/>
        </w:rPr>
        <w:t>2</w:t>
      </w:r>
      <w:r>
        <w:rPr>
          <w:rFonts w:ascii="宋体" w:hAnsi="宋体" w:eastAsia="宋体" w:cs="宋体"/>
          <w:spacing w:val="-44"/>
          <w:sz w:val="24"/>
          <w:szCs w:val="24"/>
        </w:rPr>
        <w:t xml:space="preserve"> </w:t>
      </w:r>
      <w:r>
        <w:rPr>
          <w:rFonts w:ascii="宋体" w:hAnsi="宋体" w:eastAsia="宋体" w:cs="宋体"/>
          <w:spacing w:val="-2"/>
          <w:sz w:val="24"/>
          <w:szCs w:val="24"/>
        </w:rPr>
        <w:t>次）</w:t>
      </w:r>
    </w:p>
    <w:p>
      <w:pPr>
        <w:pStyle w:val="5"/>
        <w:rPr>
          <w:rFonts w:hint="default"/>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43"/>
        <w:gridCol w:w="2835"/>
        <w:gridCol w:w="1154"/>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pStyle w:val="10"/>
              <w:jc w:val="center"/>
              <w:rPr>
                <w:rFonts w:ascii="宋体" w:hAnsi="宋体" w:eastAsia="宋体"/>
                <w:sz w:val="24"/>
              </w:rPr>
            </w:pPr>
            <w:r>
              <w:rPr>
                <w:rFonts w:ascii="宋体" w:hAnsi="宋体" w:eastAsia="宋体"/>
                <w:sz w:val="24"/>
              </w:rPr>
              <w:t>序号</w:t>
            </w:r>
          </w:p>
        </w:tc>
        <w:tc>
          <w:tcPr>
            <w:tcW w:w="1843" w:type="dxa"/>
            <w:vAlign w:val="center"/>
          </w:tcPr>
          <w:p>
            <w:pPr>
              <w:pStyle w:val="10"/>
              <w:jc w:val="center"/>
              <w:rPr>
                <w:rFonts w:ascii="宋体" w:hAnsi="宋体" w:eastAsia="宋体"/>
                <w:sz w:val="24"/>
              </w:rPr>
            </w:pPr>
            <w:r>
              <w:rPr>
                <w:rFonts w:ascii="宋体" w:hAnsi="宋体" w:eastAsia="宋体"/>
                <w:sz w:val="24"/>
              </w:rPr>
              <w:t>服务名称</w:t>
            </w:r>
          </w:p>
        </w:tc>
        <w:tc>
          <w:tcPr>
            <w:tcW w:w="2835" w:type="dxa"/>
            <w:vAlign w:val="center"/>
          </w:tcPr>
          <w:p>
            <w:pPr>
              <w:pStyle w:val="10"/>
              <w:jc w:val="center"/>
              <w:rPr>
                <w:rFonts w:ascii="宋体" w:hAnsi="宋体" w:eastAsia="宋体"/>
                <w:sz w:val="24"/>
              </w:rPr>
            </w:pPr>
            <w:r>
              <w:rPr>
                <w:rFonts w:ascii="宋体" w:hAnsi="宋体" w:eastAsia="宋体"/>
                <w:sz w:val="24"/>
              </w:rPr>
              <w:t>服务内容</w:t>
            </w:r>
          </w:p>
        </w:tc>
        <w:tc>
          <w:tcPr>
            <w:tcW w:w="1154" w:type="dxa"/>
            <w:vAlign w:val="center"/>
          </w:tcPr>
          <w:p>
            <w:pPr>
              <w:pStyle w:val="10"/>
              <w:jc w:val="center"/>
              <w:rPr>
                <w:rFonts w:ascii="宋体" w:hAnsi="宋体" w:eastAsia="宋体"/>
                <w:sz w:val="24"/>
              </w:rPr>
            </w:pPr>
            <w:r>
              <w:rPr>
                <w:rFonts w:ascii="宋体" w:hAnsi="宋体" w:eastAsia="宋体"/>
                <w:sz w:val="24"/>
              </w:rPr>
              <w:t>数量</w:t>
            </w:r>
          </w:p>
        </w:tc>
        <w:tc>
          <w:tcPr>
            <w:tcW w:w="1731" w:type="dxa"/>
            <w:vAlign w:val="center"/>
          </w:tcPr>
          <w:p>
            <w:pPr>
              <w:pStyle w:val="10"/>
              <w:jc w:val="center"/>
              <w:rPr>
                <w:rFonts w:ascii="宋体" w:hAnsi="宋体" w:eastAsia="宋体"/>
                <w:sz w:val="24"/>
              </w:rPr>
            </w:pPr>
            <w:r>
              <w:rPr>
                <w:rFonts w:ascii="宋体" w:hAnsi="宋体" w:eastAsia="宋体"/>
                <w:sz w:val="24"/>
              </w:rPr>
              <w:t>价格</w:t>
            </w:r>
            <w:r>
              <w:rPr>
                <w:rFonts w:hint="eastAsia" w:ascii="宋体" w:hAnsi="宋体" w:eastAsia="宋体"/>
                <w:sz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pStyle w:val="10"/>
              <w:jc w:val="center"/>
              <w:rPr>
                <w:rFonts w:ascii="宋体" w:hAnsi="宋体" w:eastAsia="宋体"/>
                <w:sz w:val="24"/>
              </w:rPr>
            </w:pPr>
            <w:r>
              <w:rPr>
                <w:rFonts w:hint="eastAsia" w:ascii="宋体" w:hAnsi="宋体" w:eastAsia="宋体"/>
                <w:sz w:val="24"/>
              </w:rPr>
              <w:t>1</w:t>
            </w:r>
          </w:p>
        </w:tc>
        <w:tc>
          <w:tcPr>
            <w:tcW w:w="1843" w:type="dxa"/>
            <w:vAlign w:val="center"/>
          </w:tcPr>
          <w:p>
            <w:pPr>
              <w:pStyle w:val="10"/>
              <w:jc w:val="center"/>
              <w:rPr>
                <w:rFonts w:ascii="宋体" w:hAnsi="宋体" w:eastAsia="宋体"/>
                <w:sz w:val="24"/>
              </w:rPr>
            </w:pPr>
            <w:r>
              <w:rPr>
                <w:rFonts w:hint="eastAsia" w:ascii="宋体" w:hAnsi="宋体" w:eastAsia="宋体"/>
                <w:sz w:val="24"/>
              </w:rPr>
              <w:t>2000M互联网带宽</w:t>
            </w:r>
          </w:p>
        </w:tc>
        <w:tc>
          <w:tcPr>
            <w:tcW w:w="2835" w:type="dxa"/>
            <w:vAlign w:val="center"/>
          </w:tcPr>
          <w:p>
            <w:pPr>
              <w:spacing w:before="178" w:line="359" w:lineRule="auto"/>
              <w:rPr>
                <w:rFonts w:hint="eastAsia" w:ascii="宋体" w:hAnsi="宋体" w:eastAsia="宋体"/>
                <w:sz w:val="24"/>
                <w:lang w:eastAsia="zh-CN"/>
              </w:rPr>
            </w:pPr>
            <w:r>
              <w:rPr>
                <w:rFonts w:hint="eastAsia" w:ascii="宋体" w:hAnsi="宋体" w:eastAsia="宋体" w:cs="Arial"/>
                <w:snapToGrid w:val="0"/>
                <w:color w:val="000000"/>
                <w:kern w:val="0"/>
                <w:sz w:val="24"/>
                <w:szCs w:val="21"/>
                <w:lang w:val="en-US" w:eastAsia="zh-CN" w:bidi="ar-SA"/>
              </w:rPr>
              <w:t>我公司</w:t>
            </w:r>
            <w:r>
              <w:rPr>
                <w:rFonts w:hint="eastAsia" w:ascii="宋体" w:hAnsi="宋体" w:eastAsia="宋体" w:cs="Arial"/>
                <w:snapToGrid w:val="0"/>
                <w:color w:val="000000"/>
                <w:kern w:val="0"/>
                <w:sz w:val="24"/>
                <w:szCs w:val="21"/>
                <w:lang w:val="en-US" w:eastAsia="en-US" w:bidi="ar-SA"/>
              </w:rPr>
              <w:t>提供从运营商直接至</w:t>
            </w:r>
            <w:r>
              <w:rPr>
                <w:rFonts w:hint="eastAsia" w:ascii="宋体" w:hAnsi="宋体" w:eastAsia="宋体" w:cs="Arial"/>
                <w:snapToGrid w:val="0"/>
                <w:color w:val="000000"/>
                <w:kern w:val="0"/>
                <w:sz w:val="24"/>
                <w:szCs w:val="21"/>
                <w:lang w:val="en-US" w:eastAsia="zh-CN" w:bidi="ar-SA"/>
              </w:rPr>
              <w:t>郑州市</w:t>
            </w:r>
            <w:r>
              <w:rPr>
                <w:rFonts w:hint="eastAsia" w:ascii="宋体" w:hAnsi="宋体" w:eastAsia="宋体" w:cs="Arial"/>
                <w:snapToGrid w:val="0"/>
                <w:color w:val="000000"/>
                <w:kern w:val="0"/>
                <w:sz w:val="24"/>
                <w:szCs w:val="21"/>
                <w:lang w:val="en-US" w:eastAsia="en-US" w:bidi="ar-SA"/>
              </w:rPr>
              <w:t>中原区</w:t>
            </w:r>
            <w:r>
              <w:rPr>
                <w:rFonts w:hint="eastAsia" w:ascii="宋体" w:hAnsi="宋体" w:eastAsia="宋体" w:cs="Arial"/>
                <w:snapToGrid w:val="0"/>
                <w:color w:val="000000"/>
                <w:kern w:val="0"/>
                <w:sz w:val="24"/>
                <w:szCs w:val="21"/>
                <w:lang w:val="en-US" w:eastAsia="zh-CN" w:bidi="ar-SA"/>
              </w:rPr>
              <w:t>教育局</w:t>
            </w:r>
            <w:r>
              <w:rPr>
                <w:rFonts w:hint="eastAsia" w:ascii="宋体" w:hAnsi="宋体" w:eastAsia="宋体" w:cs="Arial"/>
                <w:snapToGrid w:val="0"/>
                <w:color w:val="000000"/>
                <w:kern w:val="0"/>
                <w:sz w:val="24"/>
                <w:szCs w:val="21"/>
                <w:lang w:val="en-US" w:eastAsia="en-US" w:bidi="ar-SA"/>
              </w:rPr>
              <w:t>机房独立裸光纤接入，提供2000M互联网带宽。网速带宽上下行速率一致，速率稳定；提供公网 IP地址16 个</w:t>
            </w:r>
            <w:r>
              <w:rPr>
                <w:rFonts w:hint="eastAsia" w:ascii="宋体" w:hAnsi="宋体" w:eastAsia="宋体" w:cs="Arial"/>
                <w:snapToGrid w:val="0"/>
                <w:color w:val="000000"/>
                <w:kern w:val="0"/>
                <w:sz w:val="24"/>
                <w:szCs w:val="21"/>
                <w:lang w:val="en-US" w:eastAsia="zh-CN" w:bidi="ar-SA"/>
              </w:rPr>
              <w:t>。</w:t>
            </w:r>
          </w:p>
        </w:tc>
        <w:tc>
          <w:tcPr>
            <w:tcW w:w="1154"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731" w:type="dxa"/>
            <w:vMerge w:val="restart"/>
            <w:vAlign w:val="center"/>
          </w:tcPr>
          <w:p>
            <w:pPr>
              <w:pStyle w:val="10"/>
              <w:jc w:val="center"/>
              <w:rPr>
                <w:rFonts w:ascii="宋体" w:hAnsi="宋体" w:eastAsia="宋体"/>
                <w:sz w:val="24"/>
              </w:rPr>
            </w:pPr>
            <w:r>
              <w:rPr>
                <w:rFonts w:hint="eastAsia" w:ascii="宋体" w:hAnsi="宋体" w:eastAsia="宋体" w:cs="宋体"/>
                <w:spacing w:val="-2"/>
                <w:sz w:val="24"/>
                <w:szCs w:val="24"/>
                <w:u w:val="none" w:color="auto"/>
                <w:lang w:val="en-US" w:eastAsia="zh-CN"/>
              </w:rPr>
              <w:t>819669.00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8" w:hRule="atLeast"/>
        </w:trPr>
        <w:tc>
          <w:tcPr>
            <w:tcW w:w="959" w:type="dxa"/>
            <w:vAlign w:val="center"/>
          </w:tcPr>
          <w:p>
            <w:pPr>
              <w:pStyle w:val="10"/>
              <w:jc w:val="center"/>
              <w:rPr>
                <w:rFonts w:ascii="宋体" w:hAnsi="宋体" w:eastAsia="宋体"/>
                <w:sz w:val="24"/>
              </w:rPr>
            </w:pPr>
            <w:r>
              <w:rPr>
                <w:rFonts w:hint="eastAsia" w:ascii="宋体" w:hAnsi="宋体" w:eastAsia="宋体"/>
                <w:sz w:val="24"/>
              </w:rPr>
              <w:t>2</w:t>
            </w:r>
          </w:p>
        </w:tc>
        <w:tc>
          <w:tcPr>
            <w:tcW w:w="1843" w:type="dxa"/>
            <w:vAlign w:val="center"/>
          </w:tcPr>
          <w:p>
            <w:pPr>
              <w:pStyle w:val="10"/>
              <w:jc w:val="center"/>
              <w:rPr>
                <w:rFonts w:hint="eastAsia" w:ascii="宋体" w:hAnsi="宋体" w:eastAsia="宋体"/>
                <w:sz w:val="24"/>
              </w:rPr>
            </w:pPr>
            <w:r>
              <w:rPr>
                <w:rFonts w:hint="eastAsia" w:ascii="宋体" w:hAnsi="宋体" w:eastAsia="宋体"/>
                <w:sz w:val="24"/>
              </w:rPr>
              <w:t>统一端点安全管理服务</w:t>
            </w:r>
          </w:p>
        </w:tc>
        <w:tc>
          <w:tcPr>
            <w:tcW w:w="2835" w:type="dxa"/>
          </w:tcPr>
          <w:p>
            <w:pPr>
              <w:pStyle w:val="15"/>
              <w:spacing w:before="23" w:line="219" w:lineRule="auto"/>
              <w:ind w:left="116"/>
              <w:rPr>
                <w:rFonts w:hint="eastAsia" w:ascii="宋体" w:hAnsi="宋体" w:eastAsia="宋体"/>
                <w:sz w:val="24"/>
                <w:lang w:eastAsia="zh-CN"/>
              </w:rPr>
            </w:pPr>
            <w:r>
              <w:rPr>
                <w:rFonts w:hint="eastAsia" w:ascii="宋体" w:hAnsi="宋体" w:eastAsia="宋体" w:cs="Arial"/>
                <w:snapToGrid w:val="0"/>
                <w:color w:val="000000"/>
                <w:kern w:val="0"/>
                <w:sz w:val="24"/>
                <w:szCs w:val="21"/>
                <w:lang w:val="en-US" w:eastAsia="en-US" w:bidi="ar-SA"/>
              </w:rPr>
              <w:t>1000 点 1 年* 统一端点安全管理系统服务（PC全量版）管理控制中心采用B/S 架构，具备终端安全可视，终端统一管理，统一威胁处置，统一漏洞修复，威胁响应处置，日志记录与查询等功能。提供不少于 1000点授权。</w:t>
            </w:r>
          </w:p>
        </w:tc>
        <w:tc>
          <w:tcPr>
            <w:tcW w:w="1154" w:type="dxa"/>
            <w:vAlign w:val="center"/>
          </w:tcPr>
          <w:p>
            <w:pPr>
              <w:pStyle w:val="10"/>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731" w:type="dxa"/>
            <w:vMerge w:val="continue"/>
            <w:vAlign w:val="center"/>
          </w:tcPr>
          <w:p>
            <w:pPr>
              <w:pStyle w:val="1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59"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3</w:t>
            </w:r>
          </w:p>
        </w:tc>
        <w:tc>
          <w:tcPr>
            <w:tcW w:w="1843" w:type="dxa"/>
            <w:vAlign w:val="center"/>
          </w:tcPr>
          <w:p>
            <w:pPr>
              <w:pStyle w:val="10"/>
              <w:jc w:val="center"/>
              <w:rPr>
                <w:rFonts w:hint="eastAsia" w:ascii="宋体" w:hAnsi="宋体" w:eastAsia="宋体"/>
                <w:sz w:val="24"/>
              </w:rPr>
            </w:pPr>
            <w:r>
              <w:rPr>
                <w:rFonts w:hint="eastAsia" w:ascii="宋体" w:hAnsi="宋体" w:eastAsia="宋体" w:cs="Arial"/>
                <w:snapToGrid w:val="0"/>
                <w:color w:val="000000"/>
                <w:kern w:val="0"/>
                <w:sz w:val="24"/>
                <w:szCs w:val="21"/>
                <w:lang w:val="en-US" w:eastAsia="en-US" w:bidi="ar-SA"/>
              </w:rPr>
              <w:t>边界安全防护服务</w:t>
            </w:r>
          </w:p>
        </w:tc>
        <w:tc>
          <w:tcPr>
            <w:tcW w:w="2835" w:type="dxa"/>
          </w:tcPr>
          <w:p>
            <w:pPr>
              <w:pStyle w:val="15"/>
              <w:spacing w:before="23" w:line="219" w:lineRule="auto"/>
              <w:ind w:left="116"/>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需支持 NAT、ACL、应用与 URL 管控、入侵防护、WEB 应用防护、僵尸网络防护、病毒防御等功能，围绕用户业务整个生命周期，提供全过程的安全防护技术，</w:t>
            </w:r>
          </w:p>
          <w:p>
            <w:pPr>
              <w:pStyle w:val="15"/>
              <w:spacing w:before="23" w:line="219" w:lineRule="auto"/>
              <w:ind w:left="116"/>
              <w:rPr>
                <w:rFonts w:hint="eastAsia" w:ascii="宋体" w:hAnsi="宋体" w:eastAsia="宋体"/>
                <w:sz w:val="24"/>
                <w:lang w:eastAsia="zh-CN"/>
              </w:rPr>
            </w:pPr>
            <w:r>
              <w:rPr>
                <w:rFonts w:hint="eastAsia" w:ascii="宋体" w:hAnsi="宋体" w:eastAsia="宋体" w:cs="Arial"/>
                <w:snapToGrid w:val="0"/>
                <w:color w:val="000000"/>
                <w:kern w:val="0"/>
                <w:sz w:val="24"/>
                <w:szCs w:val="21"/>
                <w:lang w:val="en-US" w:eastAsia="en-US" w:bidi="ar-SA"/>
              </w:rPr>
              <w:t>同时智能联动云端威胁检测引擎、威胁情报及终端安全组件，识别已知与新型威胁，实现融合安全、简单有效的边界安全</w:t>
            </w:r>
            <w:r>
              <w:rPr>
                <w:rFonts w:hint="eastAsia" w:ascii="宋体" w:hAnsi="宋体" w:eastAsia="宋体" w:cs="Arial"/>
                <w:snapToGrid w:val="0"/>
                <w:color w:val="000000"/>
                <w:kern w:val="0"/>
                <w:sz w:val="24"/>
                <w:szCs w:val="21"/>
                <w:lang w:val="en-US" w:eastAsia="zh-CN" w:bidi="ar-SA"/>
              </w:rPr>
              <w:t>。</w:t>
            </w:r>
          </w:p>
        </w:tc>
        <w:tc>
          <w:tcPr>
            <w:tcW w:w="1154"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731" w:type="dxa"/>
            <w:vMerge w:val="continue"/>
            <w:vAlign w:val="center"/>
          </w:tcPr>
          <w:p>
            <w:pPr>
              <w:pStyle w:val="1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59" w:type="dxa"/>
            <w:vAlign w:val="center"/>
          </w:tcPr>
          <w:p>
            <w:pPr>
              <w:pStyle w:val="10"/>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1843" w:type="dxa"/>
            <w:vAlign w:val="center"/>
          </w:tcPr>
          <w:p>
            <w:pPr>
              <w:pStyle w:val="10"/>
              <w:jc w:val="center"/>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态势感知服务</w:t>
            </w:r>
          </w:p>
        </w:tc>
        <w:tc>
          <w:tcPr>
            <w:tcW w:w="2835" w:type="dxa"/>
          </w:tcPr>
          <w:p>
            <w:pPr>
              <w:pStyle w:val="15"/>
              <w:spacing w:before="23" w:line="219" w:lineRule="auto"/>
              <w:ind w:left="116"/>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提供态势感知平台原厂一年安全检测特征识别库、系统更新、文件智能分析模型库、IOC 威胁情报库、白名单库等升级。</w:t>
            </w:r>
          </w:p>
        </w:tc>
        <w:tc>
          <w:tcPr>
            <w:tcW w:w="1154"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731" w:type="dxa"/>
            <w:vMerge w:val="continue"/>
            <w:vAlign w:val="center"/>
          </w:tcPr>
          <w:p>
            <w:pPr>
              <w:pStyle w:val="1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59" w:type="dxa"/>
            <w:vAlign w:val="center"/>
          </w:tcPr>
          <w:p>
            <w:pPr>
              <w:pStyle w:val="10"/>
              <w:jc w:val="center"/>
              <w:rPr>
                <w:rFonts w:hint="default" w:ascii="宋体" w:hAnsi="宋体" w:eastAsia="宋体"/>
                <w:sz w:val="24"/>
                <w:lang w:val="en-US" w:eastAsia="zh-CN"/>
              </w:rPr>
            </w:pPr>
            <w:r>
              <w:rPr>
                <w:rFonts w:hint="eastAsia" w:ascii="宋体" w:hAnsi="宋体" w:eastAsia="宋体"/>
                <w:sz w:val="24"/>
                <w:lang w:val="en-US" w:eastAsia="zh-CN"/>
              </w:rPr>
              <w:t>5</w:t>
            </w:r>
          </w:p>
        </w:tc>
        <w:tc>
          <w:tcPr>
            <w:tcW w:w="1843" w:type="dxa"/>
            <w:vAlign w:val="center"/>
          </w:tcPr>
          <w:p>
            <w:pPr>
              <w:pStyle w:val="10"/>
              <w:jc w:val="center"/>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流量采集服务</w:t>
            </w:r>
          </w:p>
        </w:tc>
        <w:tc>
          <w:tcPr>
            <w:tcW w:w="2835" w:type="dxa"/>
          </w:tcPr>
          <w:p>
            <w:pPr>
              <w:pStyle w:val="15"/>
              <w:spacing w:before="23" w:line="219" w:lineRule="auto"/>
              <w:ind w:left="116"/>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提供 4.5Gbps/s 以上的流量分析采集服务</w:t>
            </w:r>
            <w:r>
              <w:rPr>
                <w:rFonts w:hint="eastAsia" w:ascii="宋体" w:hAnsi="宋体" w:eastAsia="宋体" w:cs="Arial"/>
                <w:snapToGrid w:val="0"/>
                <w:color w:val="000000"/>
                <w:kern w:val="0"/>
                <w:sz w:val="24"/>
                <w:szCs w:val="21"/>
                <w:lang w:val="en-US" w:eastAsia="zh-CN" w:bidi="ar-SA"/>
              </w:rPr>
              <w:t>，</w:t>
            </w:r>
            <w:r>
              <w:rPr>
                <w:rFonts w:hint="eastAsia" w:ascii="宋体" w:hAnsi="宋体" w:eastAsia="宋体" w:cs="Arial"/>
                <w:snapToGrid w:val="0"/>
                <w:color w:val="000000"/>
                <w:kern w:val="0"/>
                <w:sz w:val="24"/>
                <w:szCs w:val="21"/>
                <w:lang w:val="en-US" w:eastAsia="en-US" w:bidi="ar-SA"/>
              </w:rPr>
              <w:t>支持根据数据包方向、协议、端口、IP 地址等信息自定义应用规则来识别应用类型</w:t>
            </w:r>
            <w:r>
              <w:rPr>
                <w:rFonts w:hint="eastAsia" w:ascii="宋体" w:hAnsi="宋体" w:eastAsia="宋体" w:cs="Arial"/>
                <w:snapToGrid w:val="0"/>
                <w:color w:val="000000"/>
                <w:kern w:val="0"/>
                <w:sz w:val="24"/>
                <w:szCs w:val="21"/>
                <w:lang w:val="en-US" w:eastAsia="zh-CN" w:bidi="ar-SA"/>
              </w:rPr>
              <w:t>。</w:t>
            </w:r>
            <w:r>
              <w:rPr>
                <w:rFonts w:hint="eastAsia" w:ascii="宋体" w:hAnsi="宋体" w:eastAsia="宋体" w:cs="Arial"/>
                <w:snapToGrid w:val="0"/>
                <w:color w:val="000000"/>
                <w:kern w:val="0"/>
                <w:sz w:val="24"/>
                <w:szCs w:val="21"/>
                <w:lang w:val="en-US" w:eastAsia="en-US" w:bidi="ar-SA"/>
              </w:rPr>
              <w:t>支持通过规则 ID、名称、攻击影响、威胁等级、字符串、正则表达式及匹配方向来自定义 web 应用检测规则库、自定义 IPS 规则库、及自定义登录规则库。</w:t>
            </w:r>
          </w:p>
        </w:tc>
        <w:tc>
          <w:tcPr>
            <w:tcW w:w="1154"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731" w:type="dxa"/>
            <w:vMerge w:val="continue"/>
            <w:vAlign w:val="center"/>
          </w:tcPr>
          <w:p>
            <w:pPr>
              <w:pStyle w:val="1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59" w:type="dxa"/>
            <w:vAlign w:val="center"/>
          </w:tcPr>
          <w:p>
            <w:pPr>
              <w:pStyle w:val="10"/>
              <w:jc w:val="center"/>
              <w:rPr>
                <w:rFonts w:hint="default" w:ascii="宋体" w:hAnsi="宋体" w:eastAsia="宋体"/>
                <w:sz w:val="24"/>
                <w:lang w:val="en-US" w:eastAsia="zh-CN"/>
              </w:rPr>
            </w:pPr>
            <w:r>
              <w:rPr>
                <w:rFonts w:hint="eastAsia" w:ascii="宋体" w:hAnsi="宋体" w:eastAsia="宋体"/>
                <w:sz w:val="24"/>
                <w:lang w:val="en-US" w:eastAsia="zh-CN"/>
              </w:rPr>
              <w:t>6</w:t>
            </w:r>
          </w:p>
        </w:tc>
        <w:tc>
          <w:tcPr>
            <w:tcW w:w="1843" w:type="dxa"/>
            <w:vAlign w:val="center"/>
          </w:tcPr>
          <w:p>
            <w:pPr>
              <w:pStyle w:val="10"/>
              <w:jc w:val="center"/>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zh-CN" w:bidi="ar-SA"/>
              </w:rPr>
              <w:t>基</w:t>
            </w:r>
            <w:r>
              <w:rPr>
                <w:rFonts w:hint="eastAsia" w:ascii="宋体" w:hAnsi="宋体" w:eastAsia="宋体" w:cs="Arial"/>
                <w:snapToGrid w:val="0"/>
                <w:color w:val="000000"/>
                <w:kern w:val="0"/>
                <w:sz w:val="24"/>
                <w:szCs w:val="21"/>
                <w:lang w:val="en-US" w:eastAsia="en-US" w:bidi="ar-SA"/>
              </w:rPr>
              <w:t>础运维服务</w:t>
            </w:r>
          </w:p>
        </w:tc>
        <w:tc>
          <w:tcPr>
            <w:tcW w:w="2835" w:type="dxa"/>
          </w:tcPr>
          <w:p>
            <w:pPr>
              <w:pStyle w:val="15"/>
              <w:spacing w:before="23" w:line="219" w:lineRule="auto"/>
              <w:ind w:left="116"/>
              <w:rPr>
                <w:rFonts w:hint="eastAsia" w:ascii="宋体" w:hAnsi="宋体" w:eastAsia="宋体" w:cs="Arial"/>
                <w:snapToGrid w:val="0"/>
                <w:color w:val="000000"/>
                <w:kern w:val="0"/>
                <w:sz w:val="24"/>
                <w:szCs w:val="21"/>
                <w:lang w:val="en-US" w:eastAsia="en-US" w:bidi="ar-SA"/>
              </w:rPr>
            </w:pPr>
            <w:r>
              <w:rPr>
                <w:rFonts w:hint="eastAsia" w:ascii="宋体" w:hAnsi="宋体" w:eastAsia="宋体" w:cs="Arial"/>
                <w:snapToGrid w:val="0"/>
                <w:color w:val="000000"/>
                <w:kern w:val="0"/>
                <w:sz w:val="24"/>
                <w:szCs w:val="21"/>
                <w:lang w:val="en-US" w:eastAsia="en-US" w:bidi="ar-SA"/>
              </w:rPr>
              <w:t>设有本地售后服务，应急保障不少于 1 人，承诺系统出现故障后 30 分钟内响应， 2 小时内解决问题；提供 7*24 小时电路监控及故障、业务受理；应急维护服务压力测试，带宽测试确保稳定性；定期检查网络的运行情况，并能根据用户系统变化情况及时调整优化；在客户要求工期内完成线路调测开通等工作；免费培训基本操作知识，定期回访。</w:t>
            </w:r>
          </w:p>
        </w:tc>
        <w:tc>
          <w:tcPr>
            <w:tcW w:w="1154" w:type="dxa"/>
            <w:vAlign w:val="center"/>
          </w:tcPr>
          <w:p>
            <w:pPr>
              <w:pStyle w:val="10"/>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731" w:type="dxa"/>
            <w:vMerge w:val="continue"/>
            <w:vAlign w:val="center"/>
          </w:tcPr>
          <w:p>
            <w:pPr>
              <w:pStyle w:val="10"/>
              <w:jc w:val="center"/>
              <w:rPr>
                <w:rFonts w:ascii="宋体" w:hAnsi="宋体" w:eastAsia="宋体"/>
                <w:sz w:val="24"/>
              </w:rPr>
            </w:pPr>
          </w:p>
        </w:tc>
      </w:tr>
    </w:tbl>
    <w:p>
      <w:pPr>
        <w:rPr>
          <w:rFonts w:hint="default" w:eastAsia="宋体"/>
          <w:lang w:val="en-US" w:eastAsia="zh-CN"/>
        </w:rPr>
      </w:pPr>
    </w:p>
    <w:sectPr>
      <w:footerReference r:id="rId14" w:type="default"/>
      <w:pgSz w:w="11906" w:h="16838"/>
      <w:pgMar w:top="1440" w:right="1378" w:bottom="1440" w:left="975"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0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002030204"/>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945"/>
      </w:tabs>
      <w:spacing w:line="169" w:lineRule="auto"/>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ArgDALuwEAAFUDAAAOAAAAAAAAAAEAIAAAADU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Calibri" w:hAnsi="Calibri" w:eastAsia="宋体" w:cs="Calibri"/>
        <w:sz w:val="18"/>
        <w:szCs w:val="18"/>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92"/>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12</w:t>
                          </w:r>
                          <w:r>
                            <w:fldChar w:fldCharType="end"/>
                          </w:r>
                        </w:p>
                      </w:txbxContent>
                    </wps:txbx>
                    <wps:bodyPr vert="horz" wrap="none" lIns="0" tIns="0" rIns="0" bIns="0" anchor="t" upright="false">
                      <a:spAutoFit/>
                    </wps:bodyPr>
                  </wps:wsp>
                </a:graphicData>
              </a:graphic>
            </wp:anchor>
          </w:drawing>
        </mc:Choice>
        <mc:Fallback>
          <w:pict>
            <v:rect id="文本框 32"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K3NrBbwBAABVAwAADgAAAAAAAAABACAAAAA1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945"/>
      </w:tabs>
      <w:spacing w:line="169" w:lineRule="auto"/>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zV2pH7wBAABVAwAADgAAAAAAAAABACAAAAA1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Calibri" w:hAnsi="Calibri" w:eastAsia="宋体" w:cs="Calibri"/>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3"/>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upright="false">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5P9UILwBAABVAwAADgAAAAAAAAABACAAAAA1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63"/>
      </w:tabs>
      <w:spacing w:line="169" w:lineRule="auto"/>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4</w:t>
                          </w:r>
                          <w:r>
                            <w:fldChar w:fldCharType="end"/>
                          </w:r>
                        </w:p>
                      </w:txbxContent>
                    </wps:txbx>
                    <wps:bodyPr vert="horz" wrap="none" lIns="0" tIns="0" rIns="0" bIns="0" anchor="t" upright="false">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CppimvuwEAAFUDAAAOAAAAAAAAAAEAIAAAADU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rect>
          </w:pict>
        </mc:Fallback>
      </mc:AlternateContent>
    </w:r>
    <w:r>
      <w:rPr>
        <w:rFonts w:hint="eastAsia" w:ascii="Calibri" w:hAnsi="Calibri" w:eastAsia="宋体" w:cs="Calibri"/>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7"/>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vert="horz" wrap="none" lIns="0" tIns="0" rIns="0" bIns="0" anchor="t" upright="false">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BHr1S3uwEAAFUDAAAOAAAAAAAAAAEAIAAAADU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7"/>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7</w:t>
                          </w:r>
                          <w:r>
                            <w:fldChar w:fldCharType="end"/>
                          </w:r>
                        </w:p>
                      </w:txbxContent>
                    </wps:txbx>
                    <wps:bodyPr vert="horz" wrap="none" lIns="0" tIns="0" rIns="0" bIns="0" anchor="t" upright="false">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CyHlO4uwEAAFUDAAAOAAAAAAAAAAEAIAAAADU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7"/>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8</w:t>
                          </w:r>
                          <w:r>
                            <w:fldChar w:fldCharType="end"/>
                          </w:r>
                        </w:p>
                      </w:txbxContent>
                    </wps:txbx>
                    <wps:bodyPr vert="horz" wrap="none" lIns="0" tIns="0" rIns="0" bIns="0" anchor="t" upright="false">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AV66/IuwEAAFUDAAAOAAAAAAAAAAEAIAAAADU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8"/>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9</w:t>
                          </w:r>
                          <w:r>
                            <w:fldChar w:fldCharType="end"/>
                          </w:r>
                        </w:p>
                      </w:txbxContent>
                    </wps:txbx>
                    <wps:bodyPr vert="horz" wrap="none" lIns="0" tIns="0" rIns="0" bIns="0" anchor="t" upright="false">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EYHdzrwBAABVAwAADgAAAAAAAAABACAAAAA1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16"/>
      <w:rPr>
        <w:rFonts w:ascii="Calibri" w:hAnsi="Calibri" w:eastAsia="Calibri" w:cs="Calibri"/>
        <w:sz w:val="18"/>
        <w:szCs w:val="18"/>
      </w:rP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10</w:t>
                          </w:r>
                          <w:r>
                            <w:fldChar w:fldCharType="end"/>
                          </w:r>
                        </w:p>
                      </w:txbxContent>
                    </wps:txbx>
                    <wps:bodyPr vert="horz" wrap="none" lIns="0" tIns="0" rIns="0" bIns="0" anchor="t" upright="false">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uXW5UtAAAAAFAQAADwAAAAAAAAABACAAAAA4AAAAZHJzL2Rv&#10;d25yZXYueG1sUEsBAhQAFAAAAAgAh07iQFz8kGa6AQAAVQMAAA4AAAAAAAAAAQAgAAAANQEAAGRy&#10;cy9lMm9Eb2MueG1sUEsFBgAAAAAGAAYAWQEAAGE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lvlText w:val=""/>
      <w:lvlJc w:val="left"/>
      <w:pPr>
        <w:ind w:left="425" w:hanging="425"/>
      </w:pPr>
      <w:rPr>
        <w:rFonts w:hint="default"/>
      </w:rPr>
    </w:lvl>
    <w:lvl w:ilvl="1" w:tentative="0">
      <w:start w:val="1"/>
      <w:numFmt w:val="decimal"/>
      <w:lvlText w:val="%2."/>
      <w:lvlJc w:val="left"/>
      <w:pPr>
        <w:ind w:left="567" w:hanging="567"/>
      </w:pPr>
      <w:rPr>
        <w:rFonts w:hint="default"/>
      </w:rPr>
    </w:lvl>
    <w:lvl w:ilvl="2" w:tentative="0">
      <w:start w:val="1"/>
      <w:numFmt w:val="decimal"/>
      <w:lvlText w:val="%2.%3."/>
      <w:lvlJc w:val="left"/>
      <w:pPr>
        <w:ind w:left="709" w:hanging="709"/>
      </w:pPr>
      <w:rPr>
        <w:rFonts w:hint="default"/>
      </w:rPr>
    </w:lvl>
    <w:lvl w:ilvl="3" w:tentative="0">
      <w:start w:val="1"/>
      <w:numFmt w:val="decimal"/>
      <w:pStyle w:val="3"/>
      <w:suff w:val="space"/>
      <w:lvlText w:val="%2.%3.%4."/>
      <w:lvlJc w:val="left"/>
      <w:pPr>
        <w:tabs>
          <w:tab w:val="left" w:pos="0"/>
        </w:tabs>
        <w:ind w:left="850" w:hanging="850"/>
      </w:pPr>
      <w:rPr>
        <w:rFonts w:hint="default"/>
      </w:rPr>
    </w:lvl>
    <w:lvl w:ilvl="4" w:tentative="0">
      <w:start w:val="1"/>
      <w:numFmt w:val="decimal"/>
      <w:lvlText w:val="%2.%3.%4.%5."/>
      <w:lvlJc w:val="left"/>
      <w:pPr>
        <w:ind w:left="991" w:hanging="991"/>
      </w:pPr>
      <w:rPr>
        <w:rFonts w:hint="default"/>
      </w:rPr>
    </w:lvl>
    <w:lvl w:ilvl="5" w:tentative="0">
      <w:start w:val="1"/>
      <w:numFmt w:val="decimal"/>
      <w:lvlText w:val="%2.%3.%4.%5.%6."/>
      <w:lvlJc w:val="left"/>
      <w:pPr>
        <w:ind w:left="1854" w:hanging="1134"/>
      </w:pPr>
      <w:rPr>
        <w:rFonts w:hint="default"/>
      </w:rPr>
    </w:lvl>
    <w:lvl w:ilvl="6" w:tentative="0">
      <w:start w:val="1"/>
      <w:numFmt w:val="decimal"/>
      <w:lvlText w:val="%2.%3.%4.%5.%6.%7."/>
      <w:lvlJc w:val="left"/>
      <w:pPr>
        <w:ind w:left="1275" w:hanging="1275"/>
      </w:pPr>
      <w:rPr>
        <w:rFonts w:hint="default"/>
      </w:rPr>
    </w:lvl>
    <w:lvl w:ilvl="7" w:tentative="0">
      <w:start w:val="1"/>
      <w:numFmt w:val="decimal"/>
      <w:lvlText w:val="%2.%3.%4.%5.%6.%7.%8."/>
      <w:lvlJc w:val="left"/>
      <w:pPr>
        <w:ind w:left="1418" w:hanging="1418"/>
      </w:pPr>
      <w:rPr>
        <w:rFonts w:hint="default"/>
      </w:rPr>
    </w:lvl>
    <w:lvl w:ilvl="8" w:tentative="0">
      <w:start w:val="1"/>
      <w:numFmt w:val="decimal"/>
      <w:lvlText w:val="%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widowControl/>
      <w:spacing w:before="260" w:after="260" w:line="416" w:lineRule="auto"/>
      <w:jc w:val="left"/>
      <w:outlineLvl w:val="1"/>
    </w:pPr>
    <w:rPr>
      <w:rFonts w:ascii="Calibri Light" w:hAnsi="Calibri Light" w:eastAsia="宋体" w:cs="宋体"/>
      <w:b/>
      <w:bCs/>
      <w:kern w:val="0"/>
      <w:sz w:val="32"/>
      <w:szCs w:val="32"/>
    </w:rPr>
  </w:style>
  <w:style w:type="paragraph" w:styleId="3">
    <w:name w:val="heading 4"/>
    <w:basedOn w:val="1"/>
    <w:next w:val="1"/>
    <w:qFormat/>
    <w:uiPriority w:val="0"/>
    <w:pPr>
      <w:keepNext/>
      <w:keepLines/>
      <w:numPr>
        <w:ilvl w:val="3"/>
        <w:numId w:val="1"/>
      </w:numPr>
      <w:outlineLvl w:val="3"/>
    </w:pPr>
    <w:rPr>
      <w:rFonts w:ascii="宋体" w:hAnsi="宋体" w:eastAsia="宋体" w:cs="Times New Roman"/>
      <w:b/>
      <w:sz w:val="28"/>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Arial" w:hAnsi="Arial" w:eastAsia="Arial" w:cs="Arial"/>
      <w:sz w:val="21"/>
      <w:szCs w:val="21"/>
      <w:lang w:val="en-US" w:eastAsia="en-US" w:bidi="ar-SA"/>
    </w:rPr>
  </w:style>
  <w:style w:type="paragraph" w:customStyle="1" w:styleId="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Body Text Indent"/>
    <w:basedOn w:val="1"/>
    <w:next w:val="7"/>
    <w:qFormat/>
    <w:uiPriority w:val="0"/>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next w:val="11"/>
    <w:qFormat/>
    <w:uiPriority w:val="0"/>
  </w:style>
  <w:style w:type="paragraph" w:styleId="11">
    <w:name w:val="Body Text First Indent 2"/>
    <w:basedOn w:val="6"/>
    <w:next w:val="1"/>
    <w:qFormat/>
    <w:uiPriority w:val="0"/>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Text"/>
    <w:basedOn w:val="1"/>
    <w:qFormat/>
    <w:uiPriority w:val="0"/>
    <w:rPr>
      <w:rFonts w:ascii="宋体" w:hAnsi="宋体" w:eastAsia="宋体" w:cs="宋体"/>
      <w:sz w:val="24"/>
      <w:szCs w:val="24"/>
      <w:lang w:val="en-US" w:eastAsia="en-US" w:bidi="ar-SA"/>
    </w:rPr>
  </w:style>
  <w:style w:type="table" w:customStyle="1" w:styleId="1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7169</Words>
  <Characters>7476</Characters>
  <Paragraphs>295</Paragraphs>
  <TotalTime>11</TotalTime>
  <ScaleCrop>false</ScaleCrop>
  <LinksUpToDate>false</LinksUpToDate>
  <CharactersWithSpaces>7860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2025-12-16T18:48:00Z</dcterms:created>
  <dc:creator>Administrator</dc:creator>
  <cp:lastModifiedBy>greatwall</cp:lastModifiedBy>
  <dcterms:modified xsi:type="dcterms:W3CDTF">2025-12-19T15:54:59Z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7699b707e390460f8dcf9f64170116a9_23</vt:lpwstr>
  </property>
  <property fmtid="{D5CDD505-2E9C-101B-9397-08002B2CF9AE}" pid="4" name="KSOTemplateDocerSaveRecord">
    <vt:lpwstr>eyJoZGlkIjoiMDlkYzBiYzNjNTg1MTUyZTM5MmRlZDkxOWM2YTVmY2QiLCJ1c2VySWQiOiI0MjI3MjE1MDQifQ==</vt:lpwstr>
  </property>
</Properties>
</file>