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D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技术参数:</w:t>
      </w:r>
    </w:p>
    <w:bookmarkEnd w:id="0"/>
    <w:p w14:paraId="6B4A9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≥12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寸</w:t>
      </w:r>
      <w:r>
        <w:rPr>
          <w:rFonts w:hint="eastAsia" w:ascii="仿宋" w:hAnsi="仿宋" w:eastAsia="仿宋" w:cs="仿宋"/>
          <w:sz w:val="28"/>
          <w:szCs w:val="28"/>
        </w:rPr>
        <w:t>触摸屏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，触摸控制面板</w:t>
      </w:r>
    </w:p>
    <w:p w14:paraId="062C40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波形显示：ECG，AP ，AUG波形；ECG可以显示充气间隔；AUG可以精确显示压力值</w:t>
      </w:r>
    </w:p>
    <w:p w14:paraId="336796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触发模式：</w:t>
      </w:r>
      <w:r>
        <w:rPr>
          <w:rFonts w:hint="eastAsia" w:ascii="仿宋" w:hAnsi="仿宋" w:eastAsia="仿宋" w:cs="仿宋"/>
          <w:sz w:val="28"/>
          <w:szCs w:val="28"/>
        </w:rPr>
        <w:t>ECG触发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血压触发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内置触发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A起搏触发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V/A-V</w:t>
      </w:r>
      <w:r>
        <w:rPr>
          <w:rFonts w:hint="eastAsia" w:ascii="仿宋" w:hAnsi="仿宋" w:eastAsia="仿宋" w:cs="仿宋"/>
          <w:sz w:val="28"/>
          <w:szCs w:val="28"/>
        </w:rPr>
        <w:t>起搏触发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</w:p>
    <w:p w14:paraId="367C41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拥有全自动智能感知软件，能够自动识别跟踪各种心律失常，自动选择触发模式，自动调整充放气时间</w:t>
      </w:r>
    </w:p>
    <w:p w14:paraId="69595E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具备光纤传导先进功能：光纤传导技术反搏球囊，可以实现动脉血压内自动校准，治疗更快速，信号采集更迅捷，对心率和心律变化的识别跟踪更敏捷</w:t>
      </w:r>
    </w:p>
    <w:p w14:paraId="531D35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驱动气体为医用级专业氦气，纯度为99.999%</w:t>
      </w:r>
    </w:p>
    <w:p w14:paraId="397932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具有锁屏管理功能：3分钟无活动时间后自动锁定，出现任何技术、高、中或低优先级警报时自动解锁，操作人员可以手动锁定和解锁</w:t>
      </w:r>
    </w:p>
    <w:p w14:paraId="60DD3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反搏频率≥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次／分钟</w:t>
      </w:r>
    </w:p>
    <w:p w14:paraId="143362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反搏容量：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毫升，可精确调整</w:t>
      </w:r>
    </w:p>
    <w:p w14:paraId="583C1E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图标显示：电池容量，氦气瓶容量</w:t>
      </w:r>
    </w:p>
    <w:p w14:paraId="7772AE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患者数据报告：可以显示并打印记录全部反搏相关的患者信息</w:t>
      </w:r>
    </w:p>
    <w:p w14:paraId="0F8964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报警系统：多级报警设计，报警设置控制可手动或自动多种选择</w:t>
      </w:r>
    </w:p>
    <w:p w14:paraId="37E348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开机自检清单:清单式提示功能自检结果</w:t>
      </w:r>
    </w:p>
    <w:p w14:paraId="55B33E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维修诊断软件：具有内置维修诊断软件，使维修诊断电子化，可在极短时间内诊断排出故障</w:t>
      </w:r>
    </w:p>
    <w:p w14:paraId="5B52E6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内置蓄电池：连续供电时间≥3小时</w:t>
      </w:r>
    </w:p>
    <w:p w14:paraId="26C8E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8DF49"/>
    <w:multiLevelType w:val="singleLevel"/>
    <w:tmpl w:val="6E48DF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2025-08-29T02:02:59Z</dcterms:created>
  <dc:creator>大脸猫</dc:creator>
  <cp:lastModifiedBy>MaJX</cp:lastModifiedBy>
  <dcterms:modified xsi:type="dcterms:W3CDTF">2025-08-29T02:03:53Z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eyJoZGlkIjoiMzEwNTM5NzYwMDRjMzkwZTVkZjY2ODkwMGIxNGU0OTUiLCJ1c2VySWQiOiIzODYzMjg0ODcifQ==</vt:lpwstr>
  </property>
  <property fmtid="{D5CDD505-2E9C-101B-9397-08002B2CF9AE}" pid="4" name="ICV">
    <vt:lpwstr>525021988B884B9E8CC938EBF1106645_12</vt:lpwstr>
  </property>
</Properties>
</file>