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154D7FB">
      <w:pPr>
        <w:spacing w:line="480" w:lineRule="auto"/>
        <w:jc w:val="center"/>
        <w:rPr>
          <w:rFonts w:ascii="黑体" w:hAnsi="黑体" w:eastAsia="黑体" w:cs="黑体"/>
          <w:bCs/>
          <w:color w:val="000000" w:themeColor="text1"/>
          <w:sz w:val="48"/>
          <w:szCs w:val="52"/>
        </w:rPr>
      </w:pPr>
    </w:p>
    <w:p w14:paraId="7EAF86B1">
      <w:pPr>
        <w:spacing w:line="480" w:lineRule="auto"/>
        <w:jc w:val="center"/>
        <w:rPr>
          <w:rFonts w:cs="黑体" w:asciiTheme="minorEastAsia" w:hAnsiTheme="minorEastAsia"/>
          <w:b/>
          <w:color w:val="000000" w:themeColor="text1"/>
          <w:sz w:val="48"/>
          <w:szCs w:val="52"/>
        </w:rPr>
      </w:pPr>
      <w:r>
        <w:rPr>
          <w:rFonts w:hint="eastAsia" w:cs="黑体" w:asciiTheme="minorEastAsia" w:hAnsiTheme="minorEastAsia"/>
          <w:b/>
          <w:bCs/>
          <w:color w:val="000000" w:themeColor="text1"/>
          <w:sz w:val="48"/>
          <w:szCs w:val="52"/>
        </w:rPr>
        <w:t>禹州市中等专业学校职业启蒙体验实训基地提升项目（不见面开标）</w:t>
      </w:r>
    </w:p>
    <w:p w14:paraId="6554D58C">
      <w:pPr>
        <w:pStyle w:val="32"/>
        <w:ind w:firstLine="400"/>
        <w:rPr>
          <w:color w:val="000000" w:themeColor="text1"/>
          <w:sz w:val="20"/>
        </w:rPr>
      </w:pPr>
    </w:p>
    <w:p w14:paraId="14B41932">
      <w:pPr>
        <w:jc w:val="center"/>
        <w:rPr>
          <w:rFonts w:ascii="黑体" w:hAnsi="黑体" w:eastAsia="黑体" w:cs="黑体"/>
          <w:bCs/>
          <w:color w:val="000000" w:themeColor="text1"/>
          <w:w w:val="90"/>
          <w:sz w:val="56"/>
          <w:szCs w:val="72"/>
        </w:rPr>
      </w:pPr>
    </w:p>
    <w:p w14:paraId="2BA7B8FE">
      <w:pPr>
        <w:jc w:val="center"/>
        <w:rPr>
          <w:rFonts w:ascii="黑体" w:hAnsi="黑体" w:eastAsia="黑体" w:cs="黑体"/>
          <w:bCs/>
          <w:color w:val="000000" w:themeColor="text1"/>
          <w:w w:val="90"/>
          <w:sz w:val="56"/>
          <w:szCs w:val="72"/>
        </w:rPr>
      </w:pPr>
    </w:p>
    <w:p w14:paraId="3F3B7854">
      <w:pPr>
        <w:pStyle w:val="23"/>
        <w:ind w:firstLine="340"/>
      </w:pPr>
    </w:p>
    <w:p w14:paraId="04BA54E9">
      <w:pPr>
        <w:pStyle w:val="24"/>
        <w:ind w:left="420" w:firstLine="480"/>
        <w:rPr>
          <w:rFonts w:hint="default"/>
          <w:lang w:eastAsia="zh-CN"/>
        </w:rPr>
      </w:pPr>
    </w:p>
    <w:p w14:paraId="4501DB45">
      <w:pPr>
        <w:jc w:val="center"/>
        <w:rPr>
          <w:rFonts w:ascii="黑体" w:hAnsi="黑体" w:eastAsia="黑体" w:cs="黑体"/>
          <w:bCs/>
          <w:color w:val="000000" w:themeColor="text1"/>
          <w:w w:val="90"/>
          <w:sz w:val="72"/>
          <w:szCs w:val="72"/>
        </w:rPr>
      </w:pPr>
      <w:r>
        <w:rPr>
          <w:rFonts w:hint="eastAsia" w:ascii="黑体" w:hAnsi="黑体" w:eastAsia="黑体" w:cs="黑体"/>
          <w:bCs/>
          <w:color w:val="000000" w:themeColor="text1"/>
          <w:w w:val="90"/>
          <w:sz w:val="72"/>
          <w:szCs w:val="72"/>
        </w:rPr>
        <w:t>竞争性谈判文件</w:t>
      </w:r>
    </w:p>
    <w:p w14:paraId="21A1E88C">
      <w:pPr>
        <w:rPr>
          <w:rFonts w:ascii="微软简隶书" w:eastAsia="微软简隶书"/>
          <w:color w:val="000000" w:themeColor="text1"/>
        </w:rPr>
      </w:pPr>
    </w:p>
    <w:p w14:paraId="328F7703">
      <w:pPr>
        <w:pStyle w:val="2"/>
        <w:rPr>
          <w:rFonts w:ascii="微软简隶书" w:eastAsia="微软简隶书"/>
          <w:color w:val="000000" w:themeColor="text1"/>
        </w:rPr>
      </w:pPr>
    </w:p>
    <w:p w14:paraId="635F49F8">
      <w:pPr>
        <w:pStyle w:val="20"/>
        <w:rPr>
          <w:color w:val="000000" w:themeColor="text1"/>
        </w:rPr>
      </w:pPr>
    </w:p>
    <w:p w14:paraId="158C07E1">
      <w:pPr>
        <w:rPr>
          <w:rFonts w:ascii="微软简隶书" w:eastAsia="微软简隶书"/>
          <w:color w:val="000000" w:themeColor="text1"/>
        </w:rPr>
      </w:pPr>
    </w:p>
    <w:p w14:paraId="374B494A">
      <w:pPr>
        <w:rPr>
          <w:rFonts w:ascii="微软简隶书" w:eastAsia="微软简隶书"/>
          <w:color w:val="000000" w:themeColor="text1"/>
        </w:rPr>
      </w:pPr>
    </w:p>
    <w:p w14:paraId="639BD695">
      <w:pPr>
        <w:pStyle w:val="32"/>
        <w:rPr>
          <w:rFonts w:ascii="微软简隶书" w:eastAsia="微软简隶书"/>
          <w:color w:val="000000" w:themeColor="text1"/>
        </w:rPr>
      </w:pPr>
    </w:p>
    <w:p w14:paraId="09BF96D7">
      <w:pPr>
        <w:pStyle w:val="32"/>
        <w:rPr>
          <w:rFonts w:ascii="微软简隶书" w:eastAsia="微软简隶书"/>
          <w:color w:val="000000" w:themeColor="text1"/>
        </w:rPr>
      </w:pPr>
    </w:p>
    <w:p w14:paraId="50B774F0">
      <w:pPr>
        <w:pStyle w:val="32"/>
        <w:rPr>
          <w:rFonts w:ascii="微软简隶书" w:eastAsia="微软简隶书"/>
          <w:color w:val="000000" w:themeColor="text1"/>
        </w:rPr>
      </w:pPr>
    </w:p>
    <w:p w14:paraId="2F1376B8">
      <w:pPr>
        <w:pStyle w:val="32"/>
        <w:rPr>
          <w:rFonts w:ascii="微软简隶书" w:eastAsia="微软简隶书"/>
          <w:color w:val="000000" w:themeColor="text1"/>
        </w:rPr>
      </w:pPr>
    </w:p>
    <w:p w14:paraId="63EA16ED">
      <w:pPr>
        <w:pStyle w:val="32"/>
        <w:rPr>
          <w:rFonts w:ascii="微软简隶书" w:eastAsia="微软简隶书"/>
          <w:color w:val="000000" w:themeColor="text1"/>
        </w:rPr>
      </w:pPr>
    </w:p>
    <w:p w14:paraId="1D73ACD9">
      <w:pPr>
        <w:pStyle w:val="32"/>
        <w:tabs>
          <w:tab w:val="left" w:pos="3506"/>
        </w:tabs>
        <w:rPr>
          <w:rFonts w:ascii="微软简隶书" w:eastAsia="微软简隶书"/>
          <w:color w:val="000000" w:themeColor="text1"/>
        </w:rPr>
      </w:pPr>
      <w:r>
        <w:rPr>
          <w:rFonts w:hint="eastAsia" w:ascii="微软简隶书" w:eastAsia="微软简隶书"/>
          <w:color w:val="000000" w:themeColor="text1"/>
        </w:rPr>
        <w:tab/>
      </w:r>
    </w:p>
    <w:p w14:paraId="674D714D">
      <w:pPr>
        <w:ind w:firstLine="1684" w:firstLineChars="466"/>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采购编号</w:t>
      </w:r>
      <w:r>
        <w:rPr>
          <w:rFonts w:hint="eastAsia" w:asciiTheme="majorEastAsia" w:hAnsiTheme="majorEastAsia" w:eastAsiaTheme="majorEastAsia" w:cstheme="majorEastAsia"/>
          <w:b/>
          <w:bCs/>
          <w:sz w:val="36"/>
          <w:szCs w:val="36"/>
        </w:rPr>
        <w:t>：YZCG-DLT2025004</w:t>
      </w:r>
    </w:p>
    <w:p w14:paraId="0DEE4CC5">
      <w:pPr>
        <w:ind w:firstLine="1684" w:firstLineChars="466"/>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采购单位：禹州市中等专业学校</w:t>
      </w:r>
    </w:p>
    <w:p w14:paraId="7C74C065">
      <w:pPr>
        <w:ind w:firstLine="1684" w:firstLineChars="466"/>
        <w:rPr>
          <w:rFonts w:eastAsiaTheme="majorEastAsia"/>
          <w:color w:val="000000" w:themeColor="text1"/>
        </w:rPr>
      </w:pPr>
      <w:r>
        <w:rPr>
          <w:rFonts w:hint="eastAsia" w:asciiTheme="majorEastAsia" w:hAnsiTheme="majorEastAsia" w:eastAsiaTheme="majorEastAsia" w:cstheme="majorEastAsia"/>
          <w:b/>
          <w:bCs/>
          <w:color w:val="000000" w:themeColor="text1"/>
          <w:sz w:val="36"/>
          <w:szCs w:val="36"/>
        </w:rPr>
        <w:t>代理机构：陕西方得项目管理有限公司</w:t>
      </w:r>
    </w:p>
    <w:p w14:paraId="77288342">
      <w:pPr>
        <w:ind w:firstLine="3408" w:firstLineChars="943"/>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二〇二五年一月</w:t>
      </w:r>
    </w:p>
    <w:p w14:paraId="37433855">
      <w:pPr>
        <w:widowControl/>
        <w:jc w:val="center"/>
        <w:rPr>
          <w:rFonts w:cs="黑体" w:asciiTheme="minorEastAsia" w:hAnsiTheme="minorEastAsia"/>
          <w:b/>
          <w:bCs/>
          <w:color w:val="000000" w:themeColor="text1"/>
          <w:sz w:val="44"/>
          <w:szCs w:val="44"/>
          <w:lang w:val="zh-CN"/>
        </w:rPr>
        <w:sectPr>
          <w:pgSz w:w="11906" w:h="16838"/>
          <w:pgMar w:top="1247" w:right="1253" w:bottom="1270" w:left="1259" w:header="851" w:footer="765" w:gutter="0"/>
          <w:cols w:space="0" w:num="1"/>
          <w:docGrid w:type="lines" w:linePitch="312" w:charSpace="0"/>
        </w:sectPr>
      </w:pPr>
    </w:p>
    <w:p w14:paraId="425A0ED5">
      <w:pPr>
        <w:widowControl/>
        <w:jc w:val="center"/>
        <w:rPr>
          <w:rFonts w:cs="黑体" w:asciiTheme="minorEastAsia" w:hAnsiTheme="minorEastAsia"/>
          <w:b/>
          <w:bCs/>
          <w:color w:val="000000" w:themeColor="text1"/>
          <w:sz w:val="44"/>
          <w:szCs w:val="44"/>
          <w:lang w:val="zh-CN"/>
        </w:rPr>
      </w:pPr>
      <w:r>
        <w:rPr>
          <w:rFonts w:hint="eastAsia" w:cs="黑体" w:asciiTheme="minorEastAsia" w:hAnsiTheme="minorEastAsia"/>
          <w:b/>
          <w:bCs/>
          <w:color w:val="000000" w:themeColor="text1"/>
          <w:sz w:val="44"/>
          <w:szCs w:val="44"/>
          <w:lang w:val="zh-CN"/>
        </w:rPr>
        <w:t>目    录</w:t>
      </w:r>
    </w:p>
    <w:p w14:paraId="5042C4AC">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第一章谈判邀请</w:t>
      </w:r>
    </w:p>
    <w:p w14:paraId="25E870D4">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第二章采购需求</w:t>
      </w:r>
    </w:p>
    <w:p w14:paraId="6E5DE6AC">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第三章</w:t>
      </w:r>
      <w:r>
        <w:rPr>
          <w:rFonts w:hint="eastAsia" w:asciiTheme="majorEastAsia" w:hAnsiTheme="majorEastAsia" w:eastAsiaTheme="majorEastAsia" w:cstheme="majorEastAsia"/>
          <w:b/>
          <w:color w:val="000000" w:themeColor="text1"/>
          <w:kern w:val="0"/>
          <w:sz w:val="32"/>
          <w:szCs w:val="32"/>
        </w:rPr>
        <w:t>供应商须知前附表</w:t>
      </w:r>
    </w:p>
    <w:p w14:paraId="384AA827">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第四章</w:t>
      </w:r>
      <w:r>
        <w:rPr>
          <w:rFonts w:hint="eastAsia" w:asciiTheme="majorEastAsia" w:hAnsiTheme="majorEastAsia" w:eastAsiaTheme="majorEastAsia" w:cstheme="majorEastAsia"/>
          <w:b/>
          <w:color w:val="000000" w:themeColor="text1"/>
          <w:kern w:val="0"/>
          <w:sz w:val="32"/>
          <w:szCs w:val="32"/>
        </w:rPr>
        <w:t>供应商须知</w:t>
      </w:r>
    </w:p>
    <w:p w14:paraId="6F8DF558">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一、概念释义</w:t>
      </w:r>
    </w:p>
    <w:p w14:paraId="560629A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二、采购文件说明</w:t>
      </w:r>
    </w:p>
    <w:p w14:paraId="58E5D5E1">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三、响应文件的编制</w:t>
      </w:r>
    </w:p>
    <w:p w14:paraId="1CEEE7F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四、响应文件的递交</w:t>
      </w:r>
    </w:p>
    <w:p w14:paraId="18BB6694">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五、谈判和评审</w:t>
      </w:r>
    </w:p>
    <w:p w14:paraId="56B0A51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六、确认成交供应商和授予合同</w:t>
      </w:r>
    </w:p>
    <w:p w14:paraId="7CEBE855">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第五章</w:t>
      </w:r>
      <w:r>
        <w:rPr>
          <w:rFonts w:hint="eastAsia" w:asciiTheme="majorEastAsia" w:hAnsiTheme="majorEastAsia" w:eastAsiaTheme="majorEastAsia" w:cstheme="majorEastAsia"/>
          <w:b/>
          <w:color w:val="000000" w:themeColor="text1"/>
          <w:kern w:val="0"/>
          <w:sz w:val="32"/>
          <w:szCs w:val="32"/>
        </w:rPr>
        <w:t>政府采购政策功能</w:t>
      </w:r>
    </w:p>
    <w:p w14:paraId="3CBA5A9B">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第六章</w:t>
      </w:r>
      <w:r>
        <w:rPr>
          <w:rFonts w:hint="eastAsia" w:asciiTheme="majorEastAsia" w:hAnsiTheme="majorEastAsia" w:eastAsiaTheme="majorEastAsia" w:cstheme="majorEastAsia"/>
          <w:b/>
          <w:color w:val="000000" w:themeColor="text1"/>
          <w:kern w:val="0"/>
          <w:sz w:val="32"/>
          <w:szCs w:val="32"/>
        </w:rPr>
        <w:t>对响应文件审查与评审</w:t>
      </w:r>
    </w:p>
    <w:p w14:paraId="74270945">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第七章</w:t>
      </w:r>
      <w:r>
        <w:rPr>
          <w:rFonts w:hint="eastAsia" w:asciiTheme="majorEastAsia" w:hAnsiTheme="majorEastAsia" w:eastAsiaTheme="majorEastAsia" w:cstheme="majorEastAsia"/>
          <w:b/>
          <w:color w:val="000000" w:themeColor="text1"/>
          <w:kern w:val="0"/>
          <w:sz w:val="30"/>
          <w:szCs w:val="30"/>
        </w:rPr>
        <w:t>合同书格式及合同条款</w:t>
      </w:r>
    </w:p>
    <w:p w14:paraId="635AD784">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第八章</w:t>
      </w:r>
      <w:r>
        <w:rPr>
          <w:rFonts w:hint="eastAsia" w:asciiTheme="majorEastAsia" w:hAnsiTheme="majorEastAsia" w:eastAsiaTheme="majorEastAsia" w:cstheme="majorEastAsia"/>
          <w:b/>
          <w:color w:val="000000" w:themeColor="text1"/>
          <w:kern w:val="0"/>
          <w:sz w:val="32"/>
          <w:szCs w:val="32"/>
        </w:rPr>
        <w:t>响应文件有关格式</w:t>
      </w:r>
    </w:p>
    <w:p w14:paraId="2DF6FC80">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14:paraId="4D591934">
      <w:pPr>
        <w:widowControl/>
        <w:jc w:val="left"/>
        <w:rPr>
          <w:rFonts w:ascii="宋体" w:hAnsi="宋体" w:eastAsia="宋体" w:cs="宋体"/>
          <w:b/>
          <w:color w:val="000000" w:themeColor="text1"/>
          <w:sz w:val="36"/>
          <w:szCs w:val="36"/>
          <w:shd w:val="clear" w:color="auto" w:fill="FFFFFF"/>
        </w:rPr>
      </w:pPr>
      <w:r>
        <w:rPr>
          <w:rFonts w:ascii="宋体" w:hAnsi="宋体" w:cs="宋体"/>
          <w:b/>
          <w:color w:val="000000" w:themeColor="text1"/>
          <w:sz w:val="36"/>
          <w:szCs w:val="36"/>
          <w:shd w:val="clear" w:color="auto" w:fill="FFFFFF"/>
        </w:rPr>
        <w:br w:type="page"/>
      </w:r>
    </w:p>
    <w:p w14:paraId="496DC5CA">
      <w:pPr>
        <w:numPr>
          <w:ilvl w:val="0"/>
          <w:numId w:val="4"/>
        </w:numPr>
        <w:jc w:val="center"/>
        <w:rPr>
          <w:rFonts w:cs="宋体" w:asciiTheme="majorEastAsia" w:hAnsiTheme="majorEastAsia" w:eastAsiaTheme="majorEastAsia"/>
          <w:b/>
          <w:color w:val="000000" w:themeColor="text1"/>
          <w:kern w:val="0"/>
          <w:sz w:val="40"/>
          <w:szCs w:val="40"/>
        </w:rPr>
      </w:pPr>
      <w:r>
        <w:rPr>
          <w:rFonts w:hint="eastAsia" w:cs="宋体" w:asciiTheme="majorEastAsia" w:hAnsiTheme="majorEastAsia" w:eastAsiaTheme="majorEastAsia"/>
          <w:b/>
          <w:color w:val="000000" w:themeColor="text1"/>
          <w:kern w:val="0"/>
          <w:sz w:val="40"/>
          <w:szCs w:val="40"/>
        </w:rPr>
        <w:t>谈判邀请</w:t>
      </w:r>
    </w:p>
    <w:p w14:paraId="7CC54FF5">
      <w:pPr>
        <w:pStyle w:val="22"/>
        <w:widowControl/>
        <w:jc w:val="center"/>
        <w:rPr>
          <w:rFonts w:cs="微软雅黑" w:asciiTheme="majorEastAsia" w:hAnsiTheme="majorEastAsia" w:eastAsiaTheme="majorEastAsia"/>
          <w:b/>
          <w:color w:val="000000" w:themeColor="text1"/>
          <w:sz w:val="28"/>
          <w:szCs w:val="28"/>
        </w:rPr>
      </w:pPr>
      <w:r>
        <w:rPr>
          <w:rFonts w:hint="eastAsia" w:cs="微软雅黑" w:asciiTheme="majorEastAsia" w:hAnsiTheme="majorEastAsia" w:eastAsiaTheme="majorEastAsia"/>
          <w:b/>
          <w:color w:val="000000" w:themeColor="text1"/>
          <w:sz w:val="28"/>
          <w:szCs w:val="28"/>
        </w:rPr>
        <w:t>YZCG-DLT2025004禹州市中等专业学校职业启蒙体验实训基地提升项目（不见面开标）竞争性谈判公告</w:t>
      </w:r>
    </w:p>
    <w:p w14:paraId="4028C03D">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项目概况</w:t>
      </w:r>
    </w:p>
    <w:p w14:paraId="2F2B3F18">
      <w:pPr>
        <w:wordWrap w:val="0"/>
        <w:spacing w:line="440" w:lineRule="exact"/>
        <w:ind w:firstLine="420" w:firstLineChars="200"/>
        <w:jc w:val="left"/>
        <w:rPr>
          <w:rFonts w:ascii="宋体" w:hAnsi="宋体" w:eastAsia="宋体" w:cstheme="majorEastAsia"/>
          <w:szCs w:val="21"/>
        </w:rPr>
      </w:pPr>
      <w:r>
        <w:rPr>
          <w:rFonts w:hint="eastAsia" w:ascii="宋体" w:hAnsi="宋体" w:eastAsia="宋体" w:cs="宋体"/>
          <w:kern w:val="0"/>
          <w:szCs w:val="21"/>
        </w:rPr>
        <w:t>禹州市中等专业学校职业启蒙体验实训基地提升项目</w:t>
      </w:r>
      <w:r>
        <w:rPr>
          <w:rFonts w:hint="eastAsia" w:ascii="宋体" w:hAnsi="宋体" w:eastAsia="宋体" w:cstheme="majorEastAsia"/>
          <w:szCs w:val="21"/>
        </w:rPr>
        <w:t>的潜在投标人应在谈判响应截止时间前登录《全国公共资源交易平台（河南省•许昌市）》（下文所述“全国公共资源交易平台（河南省</w:t>
      </w:r>
      <w:r>
        <w:rPr>
          <w:rFonts w:hint="eastAsia" w:ascii="微软雅黑" w:hAnsi="微软雅黑" w:eastAsia="微软雅黑"/>
          <w:sz w:val="23"/>
          <w:szCs w:val="23"/>
          <w:shd w:val="clear" w:color="auto" w:fill="F9F9F9"/>
        </w:rPr>
        <w:t>·</w:t>
      </w:r>
      <w:r>
        <w:rPr>
          <w:rFonts w:hint="eastAsia" w:ascii="宋体" w:hAnsi="宋体" w:eastAsia="宋体" w:cstheme="majorEastAsia"/>
          <w:szCs w:val="21"/>
        </w:rPr>
        <w:t>许昌市）”的地址均为</w:t>
      </w:r>
      <w:r>
        <w:rPr>
          <w:rFonts w:ascii="宋体" w:hAnsi="宋体" w:eastAsia="宋体" w:cstheme="majorEastAsia"/>
          <w:szCs w:val="21"/>
        </w:rPr>
        <w:t>http://117.159.53.11:60632/）“投标人登录”入口自行免费下载竞争性谈判文件</w:t>
      </w:r>
      <w:r>
        <w:rPr>
          <w:rFonts w:hint="eastAsia" w:ascii="宋体" w:hAnsi="宋体" w:eastAsia="宋体" w:cstheme="majorEastAsia"/>
          <w:szCs w:val="21"/>
        </w:rPr>
        <w:t>，并于2025年01月20日08时30分（北京时间）前递交响应文件。</w:t>
      </w:r>
    </w:p>
    <w:p w14:paraId="4B6E8EA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一、项目基本情况</w:t>
      </w:r>
    </w:p>
    <w:p w14:paraId="270C12B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1.项目编号：YZCG-DLT2025004</w:t>
      </w:r>
    </w:p>
    <w:p w14:paraId="605C2ADF">
      <w:pPr>
        <w:wordWrap w:val="0"/>
        <w:spacing w:line="440" w:lineRule="exact"/>
        <w:ind w:left="420" w:leftChars="200"/>
        <w:jc w:val="left"/>
        <w:rPr>
          <w:rFonts w:ascii="宋体" w:hAnsi="宋体" w:eastAsia="宋体" w:cs="宋体"/>
          <w:kern w:val="0"/>
          <w:szCs w:val="21"/>
        </w:rPr>
      </w:pPr>
      <w:r>
        <w:rPr>
          <w:rFonts w:hint="eastAsia" w:ascii="宋体" w:hAnsi="宋体" w:eastAsia="宋体" w:cstheme="majorEastAsia"/>
          <w:szCs w:val="21"/>
        </w:rPr>
        <w:t>2.项目名称：</w:t>
      </w:r>
      <w:r>
        <w:rPr>
          <w:rFonts w:hint="eastAsia" w:ascii="宋体" w:hAnsi="宋体" w:eastAsia="宋体" w:cs="宋体"/>
          <w:kern w:val="0"/>
          <w:szCs w:val="21"/>
        </w:rPr>
        <w:t>禹州市中等专业学校职业启蒙体验实训基地提升项目</w:t>
      </w:r>
    </w:p>
    <w:p w14:paraId="2A10DD72">
      <w:pPr>
        <w:wordWrap w:val="0"/>
        <w:spacing w:line="440" w:lineRule="exact"/>
        <w:ind w:left="420" w:leftChars="200"/>
        <w:jc w:val="left"/>
        <w:rPr>
          <w:rFonts w:ascii="宋体" w:hAnsi="宋体" w:eastAsia="宋体" w:cstheme="majorEastAsia"/>
          <w:szCs w:val="21"/>
        </w:rPr>
      </w:pPr>
      <w:r>
        <w:rPr>
          <w:rFonts w:hint="eastAsia" w:ascii="宋体" w:hAnsi="宋体" w:eastAsia="宋体" w:cstheme="majorEastAsia"/>
          <w:szCs w:val="21"/>
        </w:rPr>
        <w:t>3.采购方式：竞争性谈判</w:t>
      </w:r>
    </w:p>
    <w:p w14:paraId="49960588">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4.预算金额：610000.00元</w:t>
      </w:r>
    </w:p>
    <w:p w14:paraId="1BF0092C">
      <w:pPr>
        <w:spacing w:line="440" w:lineRule="exact"/>
        <w:ind w:firstLine="630" w:firstLineChars="300"/>
        <w:jc w:val="left"/>
        <w:rPr>
          <w:rFonts w:ascii="宋体" w:hAnsi="宋体" w:eastAsia="宋体" w:cstheme="majorEastAsia"/>
          <w:szCs w:val="21"/>
        </w:rPr>
      </w:pPr>
      <w:r>
        <w:rPr>
          <w:rFonts w:hint="eastAsia" w:ascii="宋体" w:hAnsi="宋体" w:eastAsia="宋体" w:cstheme="majorEastAsia"/>
          <w:szCs w:val="21"/>
        </w:rPr>
        <w:t>最高限价：610000.00元</w:t>
      </w:r>
    </w:p>
    <w:tbl>
      <w:tblPr>
        <w:tblStyle w:val="25"/>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3067"/>
        <w:gridCol w:w="1701"/>
        <w:gridCol w:w="1787"/>
      </w:tblGrid>
      <w:tr w14:paraId="3C7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trPr>
        <w:tc>
          <w:tcPr>
            <w:tcW w:w="656" w:type="dxa"/>
            <w:shd w:val="clear" w:color="auto" w:fill="auto"/>
            <w:vAlign w:val="center"/>
          </w:tcPr>
          <w:p w14:paraId="655BEFED">
            <w:pPr>
              <w:tabs>
                <w:tab w:val="left" w:pos="7095"/>
              </w:tabs>
              <w:spacing w:line="360" w:lineRule="auto"/>
              <w:contextualSpacing/>
              <w:jc w:val="center"/>
              <w:rPr>
                <w:rFonts w:ascii="宋体" w:hAnsi="宋体" w:eastAsia="宋体"/>
                <w:szCs w:val="21"/>
              </w:rPr>
            </w:pPr>
            <w:r>
              <w:rPr>
                <w:rFonts w:hint="eastAsia" w:ascii="宋体" w:hAnsi="宋体" w:eastAsia="宋体"/>
                <w:szCs w:val="21"/>
              </w:rPr>
              <w:t>序号</w:t>
            </w:r>
          </w:p>
        </w:tc>
        <w:tc>
          <w:tcPr>
            <w:tcW w:w="1964" w:type="dxa"/>
            <w:shd w:val="clear" w:color="auto" w:fill="auto"/>
            <w:vAlign w:val="center"/>
          </w:tcPr>
          <w:p w14:paraId="565EA61E">
            <w:pPr>
              <w:tabs>
                <w:tab w:val="left" w:pos="7095"/>
              </w:tabs>
              <w:spacing w:line="360" w:lineRule="auto"/>
              <w:ind w:firstLine="630" w:firstLineChars="300"/>
              <w:contextualSpacing/>
              <w:rPr>
                <w:rFonts w:ascii="宋体" w:hAnsi="宋体" w:eastAsia="宋体"/>
                <w:szCs w:val="21"/>
              </w:rPr>
            </w:pPr>
            <w:r>
              <w:rPr>
                <w:rFonts w:hint="eastAsia" w:ascii="宋体" w:hAnsi="宋体" w:eastAsia="宋体"/>
                <w:szCs w:val="21"/>
              </w:rPr>
              <w:t>包号</w:t>
            </w:r>
          </w:p>
        </w:tc>
        <w:tc>
          <w:tcPr>
            <w:tcW w:w="3067" w:type="dxa"/>
            <w:shd w:val="clear" w:color="auto" w:fill="auto"/>
            <w:vAlign w:val="center"/>
          </w:tcPr>
          <w:p w14:paraId="7875DC5D">
            <w:pPr>
              <w:tabs>
                <w:tab w:val="left" w:pos="7095"/>
              </w:tabs>
              <w:spacing w:line="360" w:lineRule="auto"/>
              <w:ind w:firstLine="1050" w:firstLineChars="500"/>
              <w:contextualSpacing/>
              <w:rPr>
                <w:rFonts w:ascii="宋体" w:hAnsi="宋体" w:eastAsia="宋体"/>
                <w:szCs w:val="21"/>
              </w:rPr>
            </w:pPr>
            <w:r>
              <w:rPr>
                <w:rFonts w:hint="eastAsia" w:ascii="宋体" w:hAnsi="宋体" w:eastAsia="宋体"/>
                <w:szCs w:val="21"/>
              </w:rPr>
              <w:t>包名称</w:t>
            </w:r>
          </w:p>
        </w:tc>
        <w:tc>
          <w:tcPr>
            <w:tcW w:w="1701" w:type="dxa"/>
            <w:shd w:val="clear" w:color="auto" w:fill="auto"/>
            <w:vAlign w:val="center"/>
          </w:tcPr>
          <w:p w14:paraId="267BAEFA">
            <w:pPr>
              <w:tabs>
                <w:tab w:val="left" w:pos="7095"/>
              </w:tabs>
              <w:spacing w:line="360" w:lineRule="auto"/>
              <w:contextualSpacing/>
              <w:jc w:val="center"/>
              <w:rPr>
                <w:rFonts w:ascii="宋体" w:hAnsi="宋体" w:eastAsia="宋体"/>
                <w:szCs w:val="21"/>
              </w:rPr>
            </w:pPr>
            <w:r>
              <w:rPr>
                <w:rFonts w:hint="eastAsia" w:ascii="宋体" w:hAnsi="宋体" w:eastAsia="宋体"/>
                <w:szCs w:val="21"/>
              </w:rPr>
              <w:t>包预算（元）</w:t>
            </w:r>
          </w:p>
        </w:tc>
        <w:tc>
          <w:tcPr>
            <w:tcW w:w="1787" w:type="dxa"/>
            <w:shd w:val="clear" w:color="auto" w:fill="auto"/>
            <w:vAlign w:val="center"/>
          </w:tcPr>
          <w:p w14:paraId="2102E9EC">
            <w:pPr>
              <w:tabs>
                <w:tab w:val="left" w:pos="7095"/>
              </w:tabs>
              <w:spacing w:line="360" w:lineRule="auto"/>
              <w:contextualSpacing/>
              <w:jc w:val="center"/>
              <w:rPr>
                <w:rFonts w:ascii="宋体" w:hAnsi="宋体" w:eastAsia="宋体"/>
                <w:szCs w:val="21"/>
              </w:rPr>
            </w:pPr>
            <w:r>
              <w:rPr>
                <w:rFonts w:hint="eastAsia" w:ascii="宋体" w:hAnsi="宋体" w:eastAsia="宋体"/>
                <w:szCs w:val="21"/>
              </w:rPr>
              <w:t>包最高限价（元）</w:t>
            </w:r>
          </w:p>
        </w:tc>
      </w:tr>
      <w:tr w14:paraId="079E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5552D5FB">
            <w:pPr>
              <w:tabs>
                <w:tab w:val="left" w:pos="7095"/>
              </w:tabs>
              <w:spacing w:line="360" w:lineRule="auto"/>
              <w:contextualSpacing/>
              <w:jc w:val="center"/>
              <w:rPr>
                <w:rFonts w:ascii="宋体" w:hAnsi="宋体" w:eastAsia="宋体"/>
                <w:szCs w:val="21"/>
              </w:rPr>
            </w:pPr>
            <w:r>
              <w:rPr>
                <w:rFonts w:hint="eastAsia" w:ascii="宋体" w:hAnsi="宋体" w:eastAsia="宋体"/>
                <w:szCs w:val="21"/>
              </w:rPr>
              <w:t>1</w:t>
            </w:r>
          </w:p>
        </w:tc>
        <w:tc>
          <w:tcPr>
            <w:tcW w:w="1964" w:type="dxa"/>
            <w:shd w:val="clear" w:color="auto" w:fill="auto"/>
            <w:vAlign w:val="center"/>
          </w:tcPr>
          <w:p w14:paraId="4A2C833D">
            <w:pPr>
              <w:tabs>
                <w:tab w:val="left" w:pos="7095"/>
              </w:tabs>
              <w:spacing w:line="360" w:lineRule="auto"/>
              <w:contextualSpacing/>
              <w:jc w:val="center"/>
              <w:rPr>
                <w:rFonts w:ascii="宋体" w:hAnsi="宋体" w:eastAsia="宋体"/>
                <w:szCs w:val="21"/>
              </w:rPr>
            </w:pPr>
            <w:r>
              <w:rPr>
                <w:rFonts w:hint="eastAsia" w:ascii="宋体" w:hAnsi="宋体" w:eastAsia="宋体" w:cstheme="majorEastAsia"/>
                <w:szCs w:val="21"/>
              </w:rPr>
              <w:t>YZCG-DLT2025004</w:t>
            </w:r>
          </w:p>
        </w:tc>
        <w:tc>
          <w:tcPr>
            <w:tcW w:w="3067" w:type="dxa"/>
            <w:shd w:val="clear" w:color="auto" w:fill="auto"/>
            <w:vAlign w:val="center"/>
          </w:tcPr>
          <w:p w14:paraId="00DCC5EF">
            <w:pPr>
              <w:tabs>
                <w:tab w:val="left" w:pos="7095"/>
              </w:tabs>
              <w:spacing w:line="384" w:lineRule="auto"/>
              <w:contextualSpacing/>
              <w:jc w:val="center"/>
              <w:rPr>
                <w:rFonts w:ascii="宋体" w:hAnsi="宋体" w:eastAsia="宋体"/>
                <w:szCs w:val="21"/>
              </w:rPr>
            </w:pPr>
            <w:r>
              <w:rPr>
                <w:rFonts w:hint="eastAsia" w:ascii="宋体" w:hAnsi="宋体" w:eastAsia="宋体"/>
                <w:szCs w:val="21"/>
              </w:rPr>
              <w:t>第一标段</w:t>
            </w:r>
          </w:p>
        </w:tc>
        <w:tc>
          <w:tcPr>
            <w:tcW w:w="1701" w:type="dxa"/>
            <w:shd w:val="clear" w:color="auto" w:fill="auto"/>
            <w:vAlign w:val="center"/>
          </w:tcPr>
          <w:p w14:paraId="280A4111">
            <w:pPr>
              <w:tabs>
                <w:tab w:val="left" w:pos="7095"/>
              </w:tabs>
              <w:spacing w:line="360" w:lineRule="auto"/>
              <w:contextualSpacing/>
              <w:jc w:val="center"/>
              <w:rPr>
                <w:rFonts w:ascii="宋体" w:hAnsi="宋体" w:eastAsia="宋体"/>
                <w:szCs w:val="21"/>
              </w:rPr>
            </w:pPr>
            <w:r>
              <w:rPr>
                <w:rFonts w:hint="eastAsia" w:ascii="宋体" w:hAnsi="宋体" w:eastAsia="宋体" w:cstheme="majorEastAsia"/>
                <w:szCs w:val="21"/>
              </w:rPr>
              <w:t>610000.00</w:t>
            </w:r>
          </w:p>
        </w:tc>
        <w:tc>
          <w:tcPr>
            <w:tcW w:w="1787" w:type="dxa"/>
            <w:shd w:val="clear" w:color="auto" w:fill="auto"/>
            <w:vAlign w:val="center"/>
          </w:tcPr>
          <w:p w14:paraId="15ACEA12">
            <w:pPr>
              <w:tabs>
                <w:tab w:val="left" w:pos="7095"/>
              </w:tabs>
              <w:spacing w:line="360" w:lineRule="auto"/>
              <w:contextualSpacing/>
              <w:jc w:val="center"/>
              <w:rPr>
                <w:rFonts w:ascii="宋体" w:hAnsi="宋体" w:eastAsia="宋体"/>
                <w:szCs w:val="21"/>
              </w:rPr>
            </w:pPr>
            <w:r>
              <w:rPr>
                <w:rFonts w:hint="eastAsia" w:ascii="宋体" w:hAnsi="宋体" w:eastAsia="宋体" w:cstheme="majorEastAsia"/>
                <w:szCs w:val="21"/>
              </w:rPr>
              <w:t>610000.00</w:t>
            </w:r>
          </w:p>
        </w:tc>
      </w:tr>
    </w:tbl>
    <w:p w14:paraId="35941828">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5.采购需求（包括但不限于标的的名称、数量、简要技术需求或服务要求等）：</w:t>
      </w:r>
    </w:p>
    <w:p w14:paraId="55DB379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禹州市中等专业学校职业启蒙体验实训基地提升项目，共划分一个标段（详见谈判文件）</w:t>
      </w:r>
    </w:p>
    <w:p w14:paraId="68C7E288">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6.合同履行期限：签订合同后45日历天</w:t>
      </w:r>
    </w:p>
    <w:p w14:paraId="6DA2F618">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7.本项目是否接受联合体投标：否</w:t>
      </w:r>
    </w:p>
    <w:p w14:paraId="131FF8FE">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8.是否接受进口产品：否</w:t>
      </w:r>
    </w:p>
    <w:p w14:paraId="2A4653AD">
      <w:pPr>
        <w:spacing w:line="440" w:lineRule="exact"/>
        <w:ind w:firstLine="420" w:firstLineChars="200"/>
        <w:jc w:val="left"/>
        <w:rPr>
          <w:rFonts w:ascii="宋体" w:hAnsi="宋体" w:eastAsia="宋体"/>
          <w:szCs w:val="21"/>
        </w:rPr>
      </w:pPr>
      <w:r>
        <w:rPr>
          <w:rFonts w:hint="eastAsia" w:ascii="宋体" w:hAnsi="宋体" w:eastAsia="宋体" w:cstheme="majorEastAsia"/>
          <w:szCs w:val="21"/>
        </w:rPr>
        <w:t>9.是否专门面向中小企业：是</w:t>
      </w:r>
    </w:p>
    <w:p w14:paraId="7C5E9D23">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二、申请人资格要求：</w:t>
      </w:r>
    </w:p>
    <w:p w14:paraId="0C2F820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1.满足《中华人民共和国政府采购法》第二十二条规定。</w:t>
      </w:r>
    </w:p>
    <w:p w14:paraId="5FB5AF52">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2.落实政府采购政策满足的资格要求：</w:t>
      </w:r>
    </w:p>
    <w:p w14:paraId="39071270">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本项目落实节约能源、保护环境、扶持不发达地区和少数民族地区、促进中小企业、监狱企业发展等政府采购政策。（本项目专门面向中、小、微企业采购）</w:t>
      </w:r>
    </w:p>
    <w:p w14:paraId="0B5B1D12">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3.本项目的特定资格要求：无</w:t>
      </w:r>
    </w:p>
    <w:p w14:paraId="6283B6C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4.本项目实行资格后审；</w:t>
      </w:r>
    </w:p>
    <w:p w14:paraId="0558141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5.本次采购不接受联合体响应。</w:t>
      </w:r>
    </w:p>
    <w:p w14:paraId="0E241B1C">
      <w:pPr>
        <w:spacing w:line="440" w:lineRule="exact"/>
        <w:ind w:firstLine="315" w:firstLineChars="150"/>
        <w:jc w:val="left"/>
        <w:rPr>
          <w:rFonts w:ascii="宋体" w:hAnsi="宋体" w:eastAsia="宋体" w:cstheme="majorEastAsia"/>
          <w:szCs w:val="21"/>
        </w:rPr>
      </w:pPr>
      <w:r>
        <w:rPr>
          <w:rFonts w:hint="eastAsia" w:ascii="宋体" w:hAnsi="宋体" w:eastAsia="宋体" w:cstheme="majorEastAsia"/>
          <w:szCs w:val="21"/>
        </w:rPr>
        <w:t>三、获取采购文件</w:t>
      </w:r>
    </w:p>
    <w:p w14:paraId="768AC224">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1.时间：2025年01月14日至 2025年01月20日，每天上午00:00至12:00，下午12:01至23:59（北京时间，法定节假日除外）</w:t>
      </w:r>
    </w:p>
    <w:p w14:paraId="7B628574">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2.地点：谈判响应截止时间前均可登录《全国公共资源交易平台（河南省</w:t>
      </w:r>
      <w:r>
        <w:rPr>
          <w:rFonts w:hint="eastAsia" w:ascii="微软雅黑" w:hAnsi="微软雅黑" w:eastAsia="微软雅黑"/>
          <w:color w:val="444444"/>
          <w:sz w:val="23"/>
          <w:szCs w:val="23"/>
          <w:shd w:val="clear" w:color="auto" w:fill="F9F9F9"/>
        </w:rPr>
        <w:t>·</w:t>
      </w:r>
      <w:r>
        <w:rPr>
          <w:rFonts w:hint="eastAsia" w:ascii="宋体" w:hAnsi="宋体" w:eastAsia="宋体"/>
          <w:szCs w:val="21"/>
        </w:rPr>
        <w:t>许昌市）》（下文所述“全国公共资源交易平台（河南省•许昌市）”的地址均为</w:t>
      </w:r>
      <w:r>
        <w:rPr>
          <w:rFonts w:ascii="宋体" w:hAnsi="宋体" w:eastAsia="宋体"/>
          <w:szCs w:val="21"/>
        </w:rPr>
        <w:t>http://117.159.53.11:60632/）</w:t>
      </w:r>
      <w:r>
        <w:rPr>
          <w:rFonts w:hint="eastAsia" w:ascii="宋体" w:hAnsi="宋体" w:eastAsia="宋体"/>
          <w:szCs w:val="21"/>
        </w:rPr>
        <w:t>“投标人</w:t>
      </w:r>
      <w:r>
        <w:rPr>
          <w:rFonts w:ascii="宋体" w:hAnsi="宋体" w:eastAsia="宋体"/>
          <w:szCs w:val="21"/>
        </w:rPr>
        <w:t>登录”入口自行免费下载竞争性谈判文件。</w:t>
      </w:r>
    </w:p>
    <w:p w14:paraId="73616742">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3.方式：网上自行下载</w:t>
      </w:r>
    </w:p>
    <w:p w14:paraId="049A159A">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4.售价：0元</w:t>
      </w:r>
    </w:p>
    <w:p w14:paraId="39EF8684">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四、响应文件提交</w:t>
      </w:r>
    </w:p>
    <w:p w14:paraId="73B4963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1.截止时间：2025年01月20日08时30分（北京时间）</w:t>
      </w:r>
    </w:p>
    <w:p w14:paraId="291434EE">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2.地点：本项目为全流程电子化交易项目，供应商须提交电子响应文件。</w:t>
      </w:r>
    </w:p>
    <w:p w14:paraId="528D42E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szCs w:val="21"/>
        </w:rPr>
        <w:t>.XCSTF）。截至投标截止时间，交易系统投标通道将关闭，供应商未完成电子响应文件上传的，投标将被拒绝。</w:t>
      </w:r>
    </w:p>
    <w:p w14:paraId="66FBBA5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五、响应文件开启</w:t>
      </w:r>
    </w:p>
    <w:p w14:paraId="45A05C31">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1.时间：2025年01月20日08时30分（北京时间）</w:t>
      </w:r>
    </w:p>
    <w:p w14:paraId="298C438B">
      <w:pPr>
        <w:wordWrap w:val="0"/>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2.地点：供应商进入“全国公共资源交易平台（河南省</w:t>
      </w:r>
      <w:r>
        <w:rPr>
          <w:rFonts w:hint="eastAsia" w:ascii="微软雅黑" w:hAnsi="微软雅黑" w:eastAsia="微软雅黑"/>
          <w:color w:val="444444"/>
          <w:sz w:val="23"/>
          <w:szCs w:val="23"/>
          <w:shd w:val="clear" w:color="auto" w:fill="F9F9F9"/>
        </w:rPr>
        <w:t>·</w:t>
      </w:r>
      <w:r>
        <w:rPr>
          <w:rFonts w:hint="eastAsia" w:ascii="宋体" w:hAnsi="宋体" w:eastAsia="宋体" w:cstheme="majorEastAsia"/>
          <w:szCs w:val="21"/>
        </w:rPr>
        <w:t>许昌市）”——点击“平台导航”下方左侧的“网上开标大厅”进入不见面大厅登录页面——选择“投标人”身份，使用</w:t>
      </w:r>
      <w:r>
        <w:rPr>
          <w:rFonts w:ascii="宋体" w:hAnsi="宋体" w:eastAsia="宋体" w:cstheme="majorEastAsia"/>
          <w:szCs w:val="21"/>
        </w:rPr>
        <w:t>CA数字证书或移动数字证书登录——在“今日开标项目”中找到已投标的项目——鼠标点击该项目即可进入开标操作界面，在规定的开标时间内进行解密开标。</w:t>
      </w:r>
    </w:p>
    <w:p w14:paraId="203FDD06">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六、发布公告的媒介及招标公告期限</w:t>
      </w:r>
    </w:p>
    <w:p w14:paraId="1F4D6CC1">
      <w:pPr>
        <w:wordWrap w:val="0"/>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本次招标公告在《河南省政府采购网》《许昌市政府采购网》《全国公共资源交易平台（河南省</w:t>
      </w:r>
      <w:r>
        <w:rPr>
          <w:rFonts w:hint="eastAsia" w:ascii="微软雅黑" w:hAnsi="微软雅黑" w:eastAsia="微软雅黑"/>
          <w:color w:val="444444"/>
          <w:sz w:val="23"/>
          <w:szCs w:val="23"/>
          <w:shd w:val="clear" w:color="auto" w:fill="F9F9F9"/>
        </w:rPr>
        <w:t>·</w:t>
      </w:r>
      <w:r>
        <w:rPr>
          <w:rFonts w:hint="eastAsia" w:ascii="宋体" w:hAnsi="宋体" w:eastAsia="宋体" w:cstheme="majorEastAsia"/>
          <w:szCs w:val="21"/>
        </w:rPr>
        <w:t>许昌市）》上发布。招标公告期限为三个工作日。</w:t>
      </w:r>
    </w:p>
    <w:p w14:paraId="620C5B67">
      <w:pPr>
        <w:numPr>
          <w:ilvl w:val="0"/>
          <w:numId w:val="5"/>
        </w:numPr>
        <w:wordWrap w:val="0"/>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其他补充事宜</w:t>
      </w:r>
    </w:p>
    <w:p w14:paraId="1555A433">
      <w:pPr>
        <w:wordWrap w:val="0"/>
        <w:spacing w:line="440" w:lineRule="exact"/>
        <w:ind w:left="630" w:leftChars="300"/>
        <w:jc w:val="left"/>
        <w:rPr>
          <w:rFonts w:ascii="宋体" w:hAnsi="宋体" w:eastAsia="宋体" w:cstheme="majorEastAsia"/>
          <w:szCs w:val="21"/>
        </w:rPr>
      </w:pPr>
      <w:r>
        <w:rPr>
          <w:rFonts w:hint="eastAsia" w:ascii="宋体" w:hAnsi="宋体" w:eastAsia="宋体" w:cstheme="majorEastAsia"/>
          <w:szCs w:val="21"/>
        </w:rPr>
        <w:t>1.监督单位：禹州市政府采购监督管理办公室</w:t>
      </w:r>
      <w:r>
        <w:rPr>
          <w:rFonts w:hint="eastAsia" w:ascii="宋体" w:hAnsi="宋体" w:eastAsia="宋体" w:cstheme="majorEastAsia"/>
          <w:szCs w:val="21"/>
        </w:rPr>
        <w:br w:type="textWrapping"/>
      </w:r>
      <w:r>
        <w:rPr>
          <w:rFonts w:hint="eastAsia" w:ascii="宋体" w:hAnsi="宋体" w:eastAsia="宋体" w:cstheme="majorEastAsia"/>
          <w:szCs w:val="21"/>
        </w:rPr>
        <w:t>2.电话：0374-8112523</w:t>
      </w:r>
      <w:r>
        <w:rPr>
          <w:rFonts w:hint="eastAsia" w:ascii="宋体" w:hAnsi="宋体" w:eastAsia="宋体" w:cstheme="majorEastAsia"/>
          <w:szCs w:val="21"/>
        </w:rPr>
        <w:br w:type="textWrapping"/>
      </w:r>
      <w:r>
        <w:rPr>
          <w:rFonts w:hint="eastAsia" w:ascii="宋体" w:hAnsi="宋体" w:eastAsia="宋体" w:cstheme="majorEastAsia"/>
          <w:szCs w:val="21"/>
        </w:rPr>
        <w:t>3.项目编号以本谈判文件中的采购编号为准，采购编号：YZCG-DLT2025004</w:t>
      </w:r>
    </w:p>
    <w:p w14:paraId="1CE75FB1">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八、凡对本次招标提出询问，请按照以下方式联系</w:t>
      </w:r>
    </w:p>
    <w:p w14:paraId="1C74DF1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采购单位：禹州市中等专业学校</w:t>
      </w:r>
    </w:p>
    <w:p w14:paraId="560D40E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地   址：禹州市药城路北段</w:t>
      </w:r>
    </w:p>
    <w:p w14:paraId="4F1CE3ED">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 xml:space="preserve">联系人：谷先生  </w:t>
      </w:r>
    </w:p>
    <w:p w14:paraId="1A52D391">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联系电话：0374-8816982</w:t>
      </w:r>
    </w:p>
    <w:p w14:paraId="3CC0C604">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代理机构：陕西方得项目管理有限公司</w:t>
      </w:r>
    </w:p>
    <w:p w14:paraId="629AB9C6">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地 址：禹州市禹王广场东门</w:t>
      </w:r>
      <w:r>
        <w:rPr>
          <w:rFonts w:ascii="宋体" w:hAnsi="宋体" w:eastAsia="宋体" w:cstheme="majorEastAsia"/>
          <w:szCs w:val="21"/>
        </w:rPr>
        <w:t>F6-327</w:t>
      </w:r>
    </w:p>
    <w:p w14:paraId="03AAB7E0">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联系人：韩女士</w:t>
      </w:r>
    </w:p>
    <w:p w14:paraId="674058AF">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联系电话：</w:t>
      </w:r>
      <w:r>
        <w:rPr>
          <w:rFonts w:ascii="宋体" w:hAnsi="宋体" w:eastAsia="宋体"/>
          <w:szCs w:val="21"/>
        </w:rPr>
        <w:t>18939113943</w:t>
      </w:r>
    </w:p>
    <w:p w14:paraId="3B399305">
      <w:pPr>
        <w:widowControl/>
        <w:jc w:val="left"/>
        <w:rPr>
          <w:rFonts w:ascii="宋体" w:hAnsi="宋体" w:eastAsia="宋体" w:cs="宋体"/>
          <w:b/>
          <w:color w:val="000000" w:themeColor="text1"/>
          <w:szCs w:val="21"/>
        </w:rPr>
      </w:pPr>
    </w:p>
    <w:p w14:paraId="7240AE50">
      <w:pPr>
        <w:pStyle w:val="22"/>
        <w:widowControl/>
        <w:spacing w:line="23" w:lineRule="atLeas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温馨提示：</w:t>
      </w:r>
    </w:p>
    <w:p w14:paraId="03FA7153">
      <w:pPr>
        <w:pStyle w:val="22"/>
        <w:widowControl/>
        <w:spacing w:line="23" w:lineRule="atLeast"/>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本项目为全流程电子化交易项目，请注意以下事项。</w:t>
      </w:r>
    </w:p>
    <w:p w14:paraId="53078F22">
      <w:pPr>
        <w:pStyle w:val="22"/>
        <w:widowControl/>
        <w:numPr>
          <w:ilvl w:val="0"/>
          <w:numId w:val="6"/>
        </w:numPr>
        <w:spacing w:line="440" w:lineRule="exact"/>
        <w:ind w:left="84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供应商参加本项目投标，需提前自行联系CA数字证书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服务机构办理数字认证证书并进行电子签章。</w:t>
      </w:r>
    </w:p>
    <w:p w14:paraId="72B62A24">
      <w:pPr>
        <w:pStyle w:val="22"/>
        <w:widowControl/>
        <w:numPr>
          <w:ilvl w:val="0"/>
          <w:numId w:val="6"/>
        </w:numPr>
        <w:spacing w:line="440" w:lineRule="exact"/>
        <w:ind w:left="84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（证书须在有效期内并可正常使用）。</w:t>
      </w:r>
    </w:p>
    <w:p w14:paraId="7E983F6B">
      <w:pPr>
        <w:pStyle w:val="22"/>
        <w:widowControl/>
        <w:spacing w:line="440" w:lineRule="exact"/>
        <w:ind w:firstLine="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3.电子响应文件的制作</w:t>
      </w:r>
    </w:p>
    <w:p w14:paraId="412CF96C">
      <w:pPr>
        <w:pStyle w:val="22"/>
        <w:widowControl/>
        <w:numPr>
          <w:ilvl w:val="1"/>
          <w:numId w:val="7"/>
        </w:numPr>
        <w:spacing w:line="440" w:lineRule="exact"/>
        <w:ind w:left="840" w:leftChars="20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供应商登录“</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下载</w:t>
      </w:r>
      <w:r>
        <w:rPr>
          <w:rFonts w:hint="eastAsia" w:asciiTheme="minorEastAsia" w:hAnsiTheme="minorEastAsia" w:eastAsiaTheme="minorEastAsia" w:cstheme="minorEastAsia"/>
          <w:color w:val="000000" w:themeColor="text1"/>
          <w:sz w:val="21"/>
          <w:szCs w:val="21"/>
          <w:shd w:val="clear" w:color="auto" w:fill="FFFFFF"/>
        </w:rPr>
        <w:t>“新点投标文件制作软件（河南省版）”的最新版本制作电子响应文件</w:t>
      </w:r>
      <w:r>
        <w:rPr>
          <w:rFonts w:hint="eastAsia" w:asciiTheme="minorEastAsia" w:hAnsiTheme="minorEastAsia" w:eastAsiaTheme="minorEastAsia" w:cstheme="minorEastAsia"/>
          <w:color w:val="000000" w:themeColor="text1"/>
          <w:sz w:val="21"/>
          <w:szCs w:val="21"/>
        </w:rPr>
        <w:t>。</w:t>
      </w:r>
    </w:p>
    <w:p w14:paraId="624CFE61">
      <w:pPr>
        <w:pStyle w:val="22"/>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3C5BF8A2">
      <w:pPr>
        <w:pStyle w:val="22"/>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r>
        <w:rPr>
          <w:rFonts w:hint="eastAsia" w:asciiTheme="minorEastAsia" w:hAnsiTheme="minorEastAsia" w:eastAsiaTheme="minorEastAsia" w:cstheme="minorEastAsia"/>
          <w:b/>
          <w:bCs/>
          <w:color w:val="000000" w:themeColor="text1"/>
          <w:sz w:val="21"/>
          <w:szCs w:val="21"/>
        </w:rPr>
        <w:t>加密电子响应文件的提交</w:t>
      </w:r>
    </w:p>
    <w:p w14:paraId="54AA2804">
      <w:pPr>
        <w:pStyle w:val="22"/>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4.1供应商对同一项目多个标段进行响应的，加密电子响应文件应按标段分别提交。</w:t>
      </w:r>
    </w:p>
    <w:p w14:paraId="5875F99E">
      <w:pPr>
        <w:pStyle w:val="22"/>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4.2加密电子响应文件成功上传至“</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后，应在上传页面进行模拟解密，以验证是否能够成功解密。</w:t>
      </w:r>
    </w:p>
    <w:p w14:paraId="6B4FBA6C">
      <w:pPr>
        <w:pStyle w:val="22"/>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r>
        <w:rPr>
          <w:rFonts w:hint="eastAsia" w:asciiTheme="minorEastAsia" w:hAnsiTheme="minorEastAsia" w:eastAsiaTheme="minorEastAsia" w:cstheme="minorEastAsia"/>
          <w:b/>
          <w:bCs/>
          <w:color w:val="000000" w:themeColor="text1"/>
          <w:sz w:val="21"/>
          <w:szCs w:val="21"/>
        </w:rPr>
        <w:t>远程不见面开标（电子响应文件的解密）</w:t>
      </w:r>
    </w:p>
    <w:p w14:paraId="1817E87D">
      <w:pPr>
        <w:pStyle w:val="22"/>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5.1本项目采用远程不见面开标方式，投标前请详细阅读“</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全国公共资源交易平台（河南省·许昌市）”的</w:t>
      </w:r>
      <w:r>
        <w:rPr>
          <w:rFonts w:hint="eastAsia" w:asciiTheme="minorEastAsia" w:hAnsiTheme="minorEastAsia" w:eastAsiaTheme="minorEastAsia" w:cstheme="minorEastAsia"/>
          <w:color w:val="000000" w:themeColor="text1"/>
          <w:sz w:val="21"/>
          <w:szCs w:val="21"/>
        </w:rPr>
        <w:t>“服务指南”栏目下《必看！新交易平台使用手册》中的相关内容。</w:t>
      </w:r>
    </w:p>
    <w:p w14:paraId="63256E7B">
      <w:pPr>
        <w:pStyle w:val="22"/>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5.2供应商应按新交易平台使用手册提前设置好浏览器，并于开标时间前登录本项目网上开标大厅，按照规定的开标时间准时参加网上开标。</w:t>
      </w:r>
    </w:p>
    <w:p w14:paraId="75F21330">
      <w:pPr>
        <w:pStyle w:val="22"/>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5.3根据开标大厅界面右侧“公告栏”中的系统提示，供应商应在“标书解密”环节完成解密操作。供应商未解密或因供应商原因解密失败的，其响应文件将被退回。</w:t>
      </w:r>
    </w:p>
    <w:p w14:paraId="3D1B70D5">
      <w:pPr>
        <w:pStyle w:val="22"/>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5.4在“唱标”环节，供应商应对唱标信息进行确认，供应商未进行唱标确认操作的，视同认可唱标结果。</w:t>
      </w:r>
    </w:p>
    <w:p w14:paraId="5CD2B8E2">
      <w:pPr>
        <w:pStyle w:val="22"/>
        <w:widowControl/>
        <w:spacing w:line="440" w:lineRule="exact"/>
        <w:ind w:left="851" w:hanging="425"/>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5.5 在“开标结束”环节，供应商应在《开标情况记录表》上进行电子签章。供应商未签章的，视同认可开标结果。</w:t>
      </w:r>
    </w:p>
    <w:p w14:paraId="0E7B781C">
      <w:pPr>
        <w:pStyle w:val="22"/>
        <w:widowControl/>
        <w:spacing w:line="440" w:lineRule="exact"/>
        <w:ind w:left="851" w:hanging="425"/>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5.6 供应商对开标过程和开标记录如有异议，可在本项目开标大厅界面右下方“发起异议”中提出异议。</w:t>
      </w:r>
    </w:p>
    <w:p w14:paraId="0B495011">
      <w:pPr>
        <w:pStyle w:val="22"/>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r>
        <w:rPr>
          <w:rFonts w:hint="eastAsia" w:asciiTheme="minorEastAsia" w:hAnsiTheme="minorEastAsia" w:eastAsiaTheme="minorEastAsia" w:cstheme="minorEastAsia"/>
          <w:b/>
          <w:bCs/>
          <w:color w:val="000000" w:themeColor="text1"/>
          <w:sz w:val="21"/>
          <w:szCs w:val="21"/>
        </w:rPr>
        <w:t>评标依据</w:t>
      </w:r>
    </w:p>
    <w:p w14:paraId="06F614E5">
      <w:pPr>
        <w:pStyle w:val="22"/>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6.1全流程电子化交易（不见面开标）项目，谈判小组以成功上传、解密的电子响应文件为评审依据。</w:t>
      </w:r>
    </w:p>
    <w:p w14:paraId="707D7D74">
      <w:pPr>
        <w:pStyle w:val="22"/>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6.2评审期间，供应商（参加谈判的法定代表人或其授权代表）应保持通讯手机畅通，并根据谈判小组要求在规定时间内提供：</w:t>
      </w:r>
    </w:p>
    <w:p w14:paraId="033F44A1">
      <w:pPr>
        <w:pStyle w:val="22"/>
        <w:widowControl/>
        <w:spacing w:line="440" w:lineRule="exact"/>
        <w:ind w:firstLine="85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（1）最后报价（加盖公章，或者由法定代表人或其授权的代表签字）；</w:t>
      </w:r>
    </w:p>
    <w:p w14:paraId="78175A44">
      <w:pPr>
        <w:pStyle w:val="22"/>
        <w:widowControl/>
        <w:spacing w:line="440" w:lineRule="exact"/>
        <w:ind w:left="850" w:leftChars="405"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提交方式：供应商须使用CA数字证书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登录“</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进行最后报价，最后报价应包括：①总报价②分项报价。</w:t>
      </w:r>
    </w:p>
    <w:p w14:paraId="4A2355D9">
      <w:pPr>
        <w:pStyle w:val="22"/>
        <w:widowControl/>
        <w:spacing w:line="440" w:lineRule="exact"/>
        <w:ind w:left="850" w:leftChars="405" w:right="-11"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注：①谈判小组要求供应商提交最后报价时，在谈判小组规定时间内，供应商应提交最后报价（包括总报价及分项报价）。最后报价是供应商响应文件的有效组成部分。</w:t>
      </w:r>
    </w:p>
    <w:p w14:paraId="15744A37">
      <w:pPr>
        <w:pStyle w:val="22"/>
        <w:widowControl/>
        <w:spacing w:line="440" w:lineRule="exact"/>
        <w:ind w:left="850" w:leftChars="405" w:right="-11"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②谈判文件第二章“采购需求”中“采购清单”以工程量清单提供的，供应商应以工程量清单方式提交最后报价。</w:t>
      </w:r>
    </w:p>
    <w:p w14:paraId="3A2A3257">
      <w:pPr>
        <w:pStyle w:val="22"/>
        <w:widowControl/>
        <w:spacing w:line="440" w:lineRule="exact"/>
        <w:ind w:left="850" w:leftChars="405" w:right="-11" w:firstLine="1"/>
        <w:outlineLvl w:val="3"/>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③请供应商根据项目情况，可提前准备分项报价。</w:t>
      </w:r>
    </w:p>
    <w:p w14:paraId="1B386F2D">
      <w:pPr>
        <w:pStyle w:val="22"/>
        <w:widowControl/>
        <w:spacing w:line="440" w:lineRule="exact"/>
        <w:ind w:left="849" w:leftChars="404" w:hanging="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B8056EF">
      <w:pPr>
        <w:pStyle w:val="22"/>
        <w:widowControl/>
        <w:spacing w:line="440" w:lineRule="exact"/>
        <w:ind w:left="847" w:leftChars="202" w:hanging="423"/>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代理机构不承担任何责任。</w:t>
      </w:r>
    </w:p>
    <w:p w14:paraId="1DCBE26A">
      <w:pPr>
        <w:pStyle w:val="22"/>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 相关事项</w:t>
      </w:r>
    </w:p>
    <w:p w14:paraId="23F04A12">
      <w:pPr>
        <w:pStyle w:val="22"/>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46478BCA">
      <w:pPr>
        <w:pStyle w:val="22"/>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74E32887">
      <w:pPr>
        <w:pStyle w:val="32"/>
        <w:ind w:firstLine="0" w:firstLineChars="0"/>
        <w:rPr>
          <w:rFonts w:cs="宋体" w:asciiTheme="majorEastAsia" w:hAnsiTheme="majorEastAsia" w:eastAsiaTheme="majorEastAsia"/>
          <w:b/>
          <w:color w:val="000000" w:themeColor="text1"/>
          <w:kern w:val="0"/>
          <w:sz w:val="32"/>
          <w:szCs w:val="32"/>
        </w:rPr>
      </w:pPr>
    </w:p>
    <w:p w14:paraId="4B8AC97D">
      <w:pPr>
        <w:pStyle w:val="32"/>
        <w:ind w:firstLine="0" w:firstLineChars="0"/>
        <w:jc w:val="center"/>
        <w:rPr>
          <w:color w:val="000000" w:themeColor="text1"/>
          <w:szCs w:val="21"/>
        </w:rPr>
      </w:pPr>
      <w:r>
        <w:rPr>
          <w:rFonts w:hint="eastAsia" w:cs="宋体" w:asciiTheme="majorEastAsia" w:hAnsiTheme="majorEastAsia" w:eastAsiaTheme="majorEastAsia"/>
          <w:b/>
          <w:color w:val="000000" w:themeColor="text1"/>
          <w:kern w:val="0"/>
          <w:sz w:val="32"/>
          <w:szCs w:val="32"/>
        </w:rPr>
        <w:t>第二章采购需求</w:t>
      </w:r>
    </w:p>
    <w:p w14:paraId="7D6A4425">
      <w:pPr>
        <w:pStyle w:val="2"/>
        <w:rPr>
          <w:color w:val="000000" w:themeColor="text1"/>
        </w:rPr>
      </w:pPr>
    </w:p>
    <w:p w14:paraId="292DFD19">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rPr>
      </w:pPr>
      <w:r>
        <w:rPr>
          <w:rFonts w:hint="eastAsia" w:cs="黑体" w:asciiTheme="minorEastAsia" w:hAnsiTheme="minorEastAsia"/>
          <w:b/>
          <w:bCs/>
          <w:color w:val="000000" w:themeColor="text1"/>
          <w:szCs w:val="21"/>
          <w:shd w:val="clear" w:color="auto" w:fill="FFFFFF"/>
        </w:rPr>
        <w:t>本项目需实现的功能或者目标</w:t>
      </w:r>
    </w:p>
    <w:p w14:paraId="6B29D53E">
      <w:pPr>
        <w:widowControl/>
        <w:spacing w:line="360" w:lineRule="auto"/>
        <w:ind w:firstLine="420" w:firstLineChars="200"/>
        <w:contextualSpacing/>
        <w:jc w:val="left"/>
        <w:rPr>
          <w:rFonts w:ascii="宋体" w:hAnsi="宋体" w:eastAsia="宋体" w:cs="仿宋_GB2312"/>
          <w:color w:val="000000" w:themeColor="text1"/>
          <w:szCs w:val="21"/>
          <w:lang w:val="zh-CN"/>
        </w:rPr>
      </w:pPr>
      <w:r>
        <w:rPr>
          <w:rFonts w:hint="eastAsia" w:ascii="宋体" w:hAnsi="宋体" w:eastAsia="宋体" w:cs="仿宋_GB2312"/>
          <w:color w:val="000000" w:themeColor="text1"/>
          <w:szCs w:val="21"/>
          <w:lang w:val="zh-CN"/>
        </w:rPr>
        <w:t>本项目主要是为了提升和改善实训车间的日常教学基础和实训环境，以满足职业启蒙教育的需求。包含辅材、设备安装调试、设备使用培训以及实训室文化布置。</w:t>
      </w:r>
    </w:p>
    <w:p w14:paraId="59AAAFF2">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rPr>
      </w:pPr>
      <w:r>
        <w:rPr>
          <w:rFonts w:hint="eastAsia" w:cs="黑体" w:asciiTheme="minorEastAsia" w:hAnsiTheme="minorEastAsia"/>
          <w:b/>
          <w:bCs/>
          <w:color w:val="000000" w:themeColor="text1"/>
          <w:szCs w:val="21"/>
          <w:shd w:val="clear" w:color="auto" w:fill="FFFFFF"/>
        </w:rPr>
        <w:t>二、采购清单：</w:t>
      </w:r>
    </w:p>
    <w:tbl>
      <w:tblPr>
        <w:tblStyle w:val="25"/>
        <w:tblW w:w="5000" w:type="pct"/>
        <w:tblInd w:w="0" w:type="dxa"/>
        <w:tblLayout w:type="fixed"/>
        <w:tblCellMar>
          <w:top w:w="0" w:type="dxa"/>
          <w:left w:w="108" w:type="dxa"/>
          <w:bottom w:w="0" w:type="dxa"/>
          <w:right w:w="108" w:type="dxa"/>
        </w:tblCellMar>
      </w:tblPr>
      <w:tblGrid>
        <w:gridCol w:w="603"/>
        <w:gridCol w:w="1275"/>
        <w:gridCol w:w="6243"/>
        <w:gridCol w:w="639"/>
        <w:gridCol w:w="856"/>
      </w:tblGrid>
      <w:tr w14:paraId="6A5B1968">
        <w:trPr>
          <w:trHeight w:val="402" w:hRule="atLeast"/>
        </w:trPr>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C22CEB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663" w:type="pct"/>
            <w:tcBorders>
              <w:top w:val="single" w:color="auto" w:sz="4" w:space="0"/>
              <w:left w:val="nil"/>
              <w:bottom w:val="single" w:color="auto" w:sz="4" w:space="0"/>
              <w:right w:val="single" w:color="auto" w:sz="4" w:space="0"/>
            </w:tcBorders>
            <w:shd w:val="clear" w:color="auto" w:fill="auto"/>
            <w:vAlign w:val="center"/>
          </w:tcPr>
          <w:p w14:paraId="42C8B81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3245" w:type="pct"/>
            <w:tcBorders>
              <w:top w:val="single" w:color="auto" w:sz="4" w:space="0"/>
              <w:left w:val="nil"/>
              <w:bottom w:val="single" w:color="auto" w:sz="4" w:space="0"/>
              <w:right w:val="single" w:color="auto" w:sz="4" w:space="0"/>
            </w:tcBorders>
            <w:shd w:val="clear" w:color="auto" w:fill="auto"/>
            <w:vAlign w:val="center"/>
          </w:tcPr>
          <w:p w14:paraId="4DC8E58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技术参数</w:t>
            </w:r>
          </w:p>
        </w:tc>
        <w:tc>
          <w:tcPr>
            <w:tcW w:w="332" w:type="pct"/>
            <w:tcBorders>
              <w:top w:val="single" w:color="auto" w:sz="4" w:space="0"/>
              <w:left w:val="nil"/>
              <w:bottom w:val="single" w:color="auto" w:sz="4" w:space="0"/>
              <w:right w:val="single" w:color="auto" w:sz="4" w:space="0"/>
            </w:tcBorders>
            <w:shd w:val="clear" w:color="auto" w:fill="auto"/>
            <w:vAlign w:val="center"/>
          </w:tcPr>
          <w:p w14:paraId="5999E3B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445" w:type="pct"/>
            <w:tcBorders>
              <w:top w:val="single" w:color="auto" w:sz="4" w:space="0"/>
              <w:left w:val="nil"/>
              <w:bottom w:val="single" w:color="auto" w:sz="4" w:space="0"/>
              <w:right w:val="single" w:color="auto" w:sz="4" w:space="0"/>
            </w:tcBorders>
            <w:shd w:val="clear" w:color="auto" w:fill="auto"/>
            <w:vAlign w:val="center"/>
          </w:tcPr>
          <w:p w14:paraId="61F0158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r>
      <w:tr w14:paraId="03C96351">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0C3DCE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28FD61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1F汽车实训车间 世界汽车史文化墙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5BA977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1、文化内容：大纲资料收集与设计；该区域文化创意提炼、资料整理、内容策划、特定区域大纲整理，策划内容与设计高度融合，符合现场环境 。                                        2、拆除原墙面文化，墙面基础修复                                                            3、定制高精度壁画 4.6米*7.62米                   </w:t>
            </w:r>
          </w:p>
          <w:p w14:paraId="771F46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4、15PVC雕刻造形，高清写真画面以效果图为准。                   5、金色PVC雕刻立体字以效果图为准。    </w:t>
            </w:r>
          </w:p>
          <w:p w14:paraId="72E944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0430F7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3BD921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C078753">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DF3C26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59CF7C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389C4CC">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E73848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4B176E7">
            <w:pPr>
              <w:widowControl/>
              <w:jc w:val="left"/>
              <w:rPr>
                <w:rFonts w:ascii="宋体" w:hAnsi="宋体" w:eastAsia="宋体" w:cs="宋体"/>
                <w:color w:val="000000"/>
                <w:kern w:val="0"/>
                <w:sz w:val="22"/>
              </w:rPr>
            </w:pPr>
          </w:p>
        </w:tc>
      </w:tr>
      <w:tr w14:paraId="216F7045">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083439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7D17BD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A20967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F07EA5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915EA4C">
            <w:pPr>
              <w:widowControl/>
              <w:jc w:val="left"/>
              <w:rPr>
                <w:rFonts w:ascii="宋体" w:hAnsi="宋体" w:eastAsia="宋体" w:cs="宋体"/>
                <w:color w:val="000000"/>
                <w:kern w:val="0"/>
                <w:sz w:val="22"/>
              </w:rPr>
            </w:pPr>
          </w:p>
        </w:tc>
      </w:tr>
      <w:tr w14:paraId="6C77B89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43F065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E82781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89C79A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6734909">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32A9EA1">
            <w:pPr>
              <w:widowControl/>
              <w:jc w:val="left"/>
              <w:rPr>
                <w:rFonts w:ascii="宋体" w:hAnsi="宋体" w:eastAsia="宋体" w:cs="宋体"/>
                <w:color w:val="000000"/>
                <w:kern w:val="0"/>
                <w:sz w:val="22"/>
              </w:rPr>
            </w:pPr>
          </w:p>
        </w:tc>
      </w:tr>
      <w:tr w14:paraId="1E2CDC6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AF3135E">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F9E3B9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F3D278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10B4C4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4AE306C">
            <w:pPr>
              <w:widowControl/>
              <w:jc w:val="left"/>
              <w:rPr>
                <w:rFonts w:ascii="宋体" w:hAnsi="宋体" w:eastAsia="宋体" w:cs="宋体"/>
                <w:color w:val="000000"/>
                <w:kern w:val="0"/>
                <w:sz w:val="22"/>
              </w:rPr>
            </w:pPr>
          </w:p>
        </w:tc>
      </w:tr>
      <w:tr w14:paraId="22FAECD0">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F19F62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A248E6E">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DDAC9D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510B26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995E020">
            <w:pPr>
              <w:widowControl/>
              <w:jc w:val="left"/>
              <w:rPr>
                <w:rFonts w:ascii="宋体" w:hAnsi="宋体" w:eastAsia="宋体" w:cs="宋体"/>
                <w:color w:val="000000"/>
                <w:kern w:val="0"/>
                <w:sz w:val="22"/>
              </w:rPr>
            </w:pPr>
          </w:p>
        </w:tc>
      </w:tr>
      <w:tr w14:paraId="40BF5F1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4FB76F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B26442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F1945D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C77557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69E210E">
            <w:pPr>
              <w:widowControl/>
              <w:jc w:val="left"/>
              <w:rPr>
                <w:rFonts w:ascii="宋体" w:hAnsi="宋体" w:eastAsia="宋体" w:cs="宋体"/>
                <w:color w:val="000000"/>
                <w:kern w:val="0"/>
                <w:sz w:val="22"/>
              </w:rPr>
            </w:pPr>
          </w:p>
        </w:tc>
      </w:tr>
      <w:tr w14:paraId="36865FA5">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6E55B54">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CAA3CBE">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353967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4DA11C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1FE3920">
            <w:pPr>
              <w:widowControl/>
              <w:jc w:val="left"/>
              <w:rPr>
                <w:rFonts w:ascii="宋体" w:hAnsi="宋体" w:eastAsia="宋体" w:cs="宋体"/>
                <w:color w:val="000000"/>
                <w:kern w:val="0"/>
                <w:sz w:val="22"/>
              </w:rPr>
            </w:pPr>
          </w:p>
        </w:tc>
      </w:tr>
      <w:tr w14:paraId="66CECF3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75C20C3">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B8C47B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31557C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B50C7B0">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BA42750">
            <w:pPr>
              <w:widowControl/>
              <w:jc w:val="left"/>
              <w:rPr>
                <w:rFonts w:ascii="宋体" w:hAnsi="宋体" w:eastAsia="宋体" w:cs="宋体"/>
                <w:color w:val="000000"/>
                <w:kern w:val="0"/>
                <w:sz w:val="22"/>
              </w:rPr>
            </w:pPr>
          </w:p>
        </w:tc>
      </w:tr>
      <w:tr w14:paraId="51E2FE8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0ABD5E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31AFAB5">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226FB9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CA9E905">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CBA277C">
            <w:pPr>
              <w:widowControl/>
              <w:jc w:val="left"/>
              <w:rPr>
                <w:rFonts w:ascii="宋体" w:hAnsi="宋体" w:eastAsia="宋体" w:cs="宋体"/>
                <w:color w:val="000000"/>
                <w:kern w:val="0"/>
                <w:sz w:val="22"/>
              </w:rPr>
            </w:pPr>
          </w:p>
        </w:tc>
      </w:tr>
      <w:tr w14:paraId="42C9C819">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4D5CB0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4C30A3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1F汽车实训车间 中国汽车史文化墙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48843C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1、文化内容：大纲资料收集与设计；该区域文化创意提炼、资料整理、内容策划、特定区域大纲整理，策划内容与设计高度融合，符合现场环境 。                                        2、墙面基础修复                                                            3、定制高精度壁画 4.6米*7.1米                   </w:t>
            </w:r>
          </w:p>
          <w:p w14:paraId="6DACBA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4、龙骨、细木工板、石膏板造型 2.4米*6米                  5、15PVC雕刻造形，高清写真画面以效果图为准。                                        6、中国汽车史文化墙</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立体字以效果图为准。                   7、响应文件中需提供设计效果图                                                         8、深化设计、制作、运输，专业技术人员安装。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2BEDC6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60004D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5CE478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37127A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705AA9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F6070FC">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482373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C163226">
            <w:pPr>
              <w:widowControl/>
              <w:jc w:val="left"/>
              <w:rPr>
                <w:rFonts w:ascii="宋体" w:hAnsi="宋体" w:eastAsia="宋体" w:cs="宋体"/>
                <w:color w:val="000000"/>
                <w:kern w:val="0"/>
                <w:sz w:val="22"/>
              </w:rPr>
            </w:pPr>
          </w:p>
        </w:tc>
      </w:tr>
      <w:tr w14:paraId="65F10FF3">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9D221B5">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BB266ED">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22025B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31EC39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E1DFCF8">
            <w:pPr>
              <w:widowControl/>
              <w:jc w:val="left"/>
              <w:rPr>
                <w:rFonts w:ascii="宋体" w:hAnsi="宋体" w:eastAsia="宋体" w:cs="宋体"/>
                <w:color w:val="000000"/>
                <w:kern w:val="0"/>
                <w:sz w:val="22"/>
              </w:rPr>
            </w:pPr>
          </w:p>
        </w:tc>
      </w:tr>
      <w:tr w14:paraId="753A339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04B180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C8ADCD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CB31AC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3E2E973">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95F9616">
            <w:pPr>
              <w:widowControl/>
              <w:jc w:val="left"/>
              <w:rPr>
                <w:rFonts w:ascii="宋体" w:hAnsi="宋体" w:eastAsia="宋体" w:cs="宋体"/>
                <w:color w:val="000000"/>
                <w:kern w:val="0"/>
                <w:sz w:val="22"/>
              </w:rPr>
            </w:pPr>
          </w:p>
        </w:tc>
      </w:tr>
      <w:tr w14:paraId="64EF548B">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5252B14">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314A2D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6257B6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97D9F3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801A0F3">
            <w:pPr>
              <w:widowControl/>
              <w:jc w:val="left"/>
              <w:rPr>
                <w:rFonts w:ascii="宋体" w:hAnsi="宋体" w:eastAsia="宋体" w:cs="宋体"/>
                <w:color w:val="000000"/>
                <w:kern w:val="0"/>
                <w:sz w:val="22"/>
              </w:rPr>
            </w:pPr>
          </w:p>
        </w:tc>
      </w:tr>
      <w:tr w14:paraId="3944782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FDFA4B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98DAAC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CEBA242">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25E4DE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A90F1B3">
            <w:pPr>
              <w:widowControl/>
              <w:jc w:val="left"/>
              <w:rPr>
                <w:rFonts w:ascii="宋体" w:hAnsi="宋体" w:eastAsia="宋体" w:cs="宋体"/>
                <w:color w:val="000000"/>
                <w:kern w:val="0"/>
                <w:sz w:val="22"/>
              </w:rPr>
            </w:pPr>
          </w:p>
        </w:tc>
      </w:tr>
      <w:tr w14:paraId="7F63B25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DE6434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CB33AB2">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890EA1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6F2FB5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C5D5416">
            <w:pPr>
              <w:widowControl/>
              <w:jc w:val="left"/>
              <w:rPr>
                <w:rFonts w:ascii="宋体" w:hAnsi="宋体" w:eastAsia="宋体" w:cs="宋体"/>
                <w:color w:val="000000"/>
                <w:kern w:val="0"/>
                <w:sz w:val="22"/>
              </w:rPr>
            </w:pPr>
          </w:p>
        </w:tc>
      </w:tr>
      <w:tr w14:paraId="1C7D0ED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2A0B91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6376842">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A51869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AC7B3F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FEA9AD9">
            <w:pPr>
              <w:widowControl/>
              <w:jc w:val="left"/>
              <w:rPr>
                <w:rFonts w:ascii="宋体" w:hAnsi="宋体" w:eastAsia="宋体" w:cs="宋体"/>
                <w:color w:val="000000"/>
                <w:kern w:val="0"/>
                <w:sz w:val="22"/>
              </w:rPr>
            </w:pPr>
          </w:p>
        </w:tc>
      </w:tr>
      <w:tr w14:paraId="6B6D877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CB3150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04A686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7846F1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F72B24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FE8FDFB">
            <w:pPr>
              <w:widowControl/>
              <w:jc w:val="left"/>
              <w:rPr>
                <w:rFonts w:ascii="宋体" w:hAnsi="宋体" w:eastAsia="宋体" w:cs="宋体"/>
                <w:color w:val="000000"/>
                <w:kern w:val="0"/>
                <w:sz w:val="22"/>
              </w:rPr>
            </w:pPr>
          </w:p>
        </w:tc>
      </w:tr>
      <w:tr w14:paraId="2D8C553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0C6E59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547F96D">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EADB9E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EA3198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679C34B">
            <w:pPr>
              <w:widowControl/>
              <w:jc w:val="left"/>
              <w:rPr>
                <w:rFonts w:ascii="宋体" w:hAnsi="宋体" w:eastAsia="宋体" w:cs="宋体"/>
                <w:color w:val="000000"/>
                <w:kern w:val="0"/>
                <w:sz w:val="22"/>
              </w:rPr>
            </w:pPr>
          </w:p>
        </w:tc>
      </w:tr>
      <w:tr w14:paraId="31B306F9">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113B55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5D26CB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1F汽车实训车间 世界汽车品牌墙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79DD1D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1、文化内容：大纲资料收集与设计；该区域文化创意提炼、资料整理、内容策划、特定区域大纲整理，策划内容与设计高度融合，符合现场环境 。                                        2、墙面基础修复                                                            3、定制高精度壁画 4.6米*7.1米                               4、15PVC雕刻造形，高清写真画面 0.6米*0.3米 </w:t>
            </w:r>
          </w:p>
          <w:p w14:paraId="77B73B97">
            <w:pPr>
              <w:widowControl/>
              <w:numPr>
                <w:ilvl w:val="0"/>
                <w:numId w:val="9"/>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白色PVC雕刻立体字以效果图为准。                 </w:t>
            </w:r>
          </w:p>
          <w:p w14:paraId="2DFCC9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745BFC4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6CC380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1B54488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105CB5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7A008C0">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4573D98">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3F37340">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EFC0E86">
            <w:pPr>
              <w:widowControl/>
              <w:jc w:val="left"/>
              <w:rPr>
                <w:rFonts w:ascii="宋体" w:hAnsi="宋体" w:eastAsia="宋体" w:cs="宋体"/>
                <w:color w:val="000000"/>
                <w:kern w:val="0"/>
                <w:sz w:val="22"/>
              </w:rPr>
            </w:pPr>
          </w:p>
        </w:tc>
      </w:tr>
      <w:tr w14:paraId="4177F65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CEC2DC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AD80FB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D61771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EA135A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D010BFD">
            <w:pPr>
              <w:widowControl/>
              <w:jc w:val="left"/>
              <w:rPr>
                <w:rFonts w:ascii="宋体" w:hAnsi="宋体" w:eastAsia="宋体" w:cs="宋体"/>
                <w:color w:val="000000"/>
                <w:kern w:val="0"/>
                <w:sz w:val="22"/>
              </w:rPr>
            </w:pPr>
          </w:p>
        </w:tc>
      </w:tr>
      <w:tr w14:paraId="0E1E0DF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6CE56F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783C7A3">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762496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51BAD0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F7719DF">
            <w:pPr>
              <w:widowControl/>
              <w:jc w:val="left"/>
              <w:rPr>
                <w:rFonts w:ascii="宋体" w:hAnsi="宋体" w:eastAsia="宋体" w:cs="宋体"/>
                <w:color w:val="000000"/>
                <w:kern w:val="0"/>
                <w:sz w:val="22"/>
              </w:rPr>
            </w:pPr>
          </w:p>
        </w:tc>
      </w:tr>
      <w:tr w14:paraId="0FE6CBC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489B33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B9EC74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20C1BB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34089E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CE393F1">
            <w:pPr>
              <w:widowControl/>
              <w:jc w:val="left"/>
              <w:rPr>
                <w:rFonts w:ascii="宋体" w:hAnsi="宋体" w:eastAsia="宋体" w:cs="宋体"/>
                <w:color w:val="000000"/>
                <w:kern w:val="0"/>
                <w:sz w:val="22"/>
              </w:rPr>
            </w:pPr>
          </w:p>
        </w:tc>
      </w:tr>
      <w:tr w14:paraId="459F06C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D162A4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AF3DB1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53C5AC3">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F52463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873958F">
            <w:pPr>
              <w:widowControl/>
              <w:jc w:val="left"/>
              <w:rPr>
                <w:rFonts w:ascii="宋体" w:hAnsi="宋体" w:eastAsia="宋体" w:cs="宋体"/>
                <w:color w:val="000000"/>
                <w:kern w:val="0"/>
                <w:sz w:val="22"/>
              </w:rPr>
            </w:pPr>
          </w:p>
        </w:tc>
      </w:tr>
      <w:tr w14:paraId="5AE24E4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28C69E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C06E0E5">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A1716B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97EC9A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4818202">
            <w:pPr>
              <w:widowControl/>
              <w:jc w:val="left"/>
              <w:rPr>
                <w:rFonts w:ascii="宋体" w:hAnsi="宋体" w:eastAsia="宋体" w:cs="宋体"/>
                <w:color w:val="000000"/>
                <w:kern w:val="0"/>
                <w:sz w:val="22"/>
              </w:rPr>
            </w:pPr>
          </w:p>
        </w:tc>
      </w:tr>
      <w:tr w14:paraId="06B9EF3F">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B1B280E">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7EE0674">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651BFAD">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DFA2FF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6BDAB17">
            <w:pPr>
              <w:widowControl/>
              <w:jc w:val="left"/>
              <w:rPr>
                <w:rFonts w:ascii="宋体" w:hAnsi="宋体" w:eastAsia="宋体" w:cs="宋体"/>
                <w:color w:val="000000"/>
                <w:kern w:val="0"/>
                <w:sz w:val="22"/>
              </w:rPr>
            </w:pPr>
          </w:p>
        </w:tc>
      </w:tr>
      <w:tr w14:paraId="61865FFD">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459E065">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183AF2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5930C4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0E6D60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11943C6">
            <w:pPr>
              <w:widowControl/>
              <w:jc w:val="left"/>
              <w:rPr>
                <w:rFonts w:ascii="宋体" w:hAnsi="宋体" w:eastAsia="宋体" w:cs="宋体"/>
                <w:color w:val="000000"/>
                <w:kern w:val="0"/>
                <w:sz w:val="22"/>
              </w:rPr>
            </w:pPr>
          </w:p>
        </w:tc>
      </w:tr>
      <w:tr w14:paraId="1B8587A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6DD2DEE">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141AC3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4F638D8">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D85AB8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257BF7B">
            <w:pPr>
              <w:widowControl/>
              <w:jc w:val="left"/>
              <w:rPr>
                <w:rFonts w:ascii="宋体" w:hAnsi="宋体" w:eastAsia="宋体" w:cs="宋体"/>
                <w:color w:val="000000"/>
                <w:kern w:val="0"/>
                <w:sz w:val="22"/>
              </w:rPr>
            </w:pPr>
          </w:p>
        </w:tc>
      </w:tr>
      <w:tr w14:paraId="687427E8">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1FD2E5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3D17C0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1F汽车实训车间 工匠精神文化墙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1470EF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1、文化内容：大纲资料收集与设计；该区域文化创意提炼、资料整理、内容策划、特定区域大纲整理，策划内容与设计高度融合，符合现场环境 。                                        2、墙面基础修复                           </w:t>
            </w:r>
          </w:p>
          <w:p w14:paraId="5E95B0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3、龙骨、细木工板、石膏板造型。 2.7米*5米                                                         4、定制高精度壁画 5.1米*4.9米                               5、15PVC雕刻造形，高清写真画面 0.6米*0.9米</w:t>
            </w:r>
          </w:p>
          <w:p w14:paraId="3AFFB8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6、白色PVC雕刻立体字  以效果图为准。                     </w:t>
            </w:r>
          </w:p>
          <w:p w14:paraId="0C4B79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7、响应文件中需提供设计效果图                                                         8、深化设计、制作、运输，专业技术人员安装。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08F5BE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3D0BD1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00DC0F30">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5065FE4">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074EBB2">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666054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BD8D9A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4222D66">
            <w:pPr>
              <w:widowControl/>
              <w:jc w:val="left"/>
              <w:rPr>
                <w:rFonts w:ascii="宋体" w:hAnsi="宋体" w:eastAsia="宋体" w:cs="宋体"/>
                <w:color w:val="000000"/>
                <w:kern w:val="0"/>
                <w:sz w:val="22"/>
              </w:rPr>
            </w:pPr>
          </w:p>
        </w:tc>
      </w:tr>
      <w:tr w14:paraId="4135B36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AFB017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59491A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148FC1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1D5AB65">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54DE155">
            <w:pPr>
              <w:widowControl/>
              <w:jc w:val="left"/>
              <w:rPr>
                <w:rFonts w:ascii="宋体" w:hAnsi="宋体" w:eastAsia="宋体" w:cs="宋体"/>
                <w:color w:val="000000"/>
                <w:kern w:val="0"/>
                <w:sz w:val="22"/>
              </w:rPr>
            </w:pPr>
          </w:p>
        </w:tc>
      </w:tr>
      <w:tr w14:paraId="6C029A60">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DF18B43">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127EFA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1D99AA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209706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64818F4">
            <w:pPr>
              <w:widowControl/>
              <w:jc w:val="left"/>
              <w:rPr>
                <w:rFonts w:ascii="宋体" w:hAnsi="宋体" w:eastAsia="宋体" w:cs="宋体"/>
                <w:color w:val="000000"/>
                <w:kern w:val="0"/>
                <w:sz w:val="22"/>
              </w:rPr>
            </w:pPr>
          </w:p>
        </w:tc>
      </w:tr>
      <w:tr w14:paraId="59D988C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17BE54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0465DA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CD1D96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25FDA3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34F0197">
            <w:pPr>
              <w:widowControl/>
              <w:jc w:val="left"/>
              <w:rPr>
                <w:rFonts w:ascii="宋体" w:hAnsi="宋体" w:eastAsia="宋体" w:cs="宋体"/>
                <w:color w:val="000000"/>
                <w:kern w:val="0"/>
                <w:sz w:val="22"/>
              </w:rPr>
            </w:pPr>
          </w:p>
        </w:tc>
      </w:tr>
      <w:tr w14:paraId="74F3115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4F4018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5E8C9B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53FDB6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28777B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EC11793">
            <w:pPr>
              <w:widowControl/>
              <w:jc w:val="left"/>
              <w:rPr>
                <w:rFonts w:ascii="宋体" w:hAnsi="宋体" w:eastAsia="宋体" w:cs="宋体"/>
                <w:color w:val="000000"/>
                <w:kern w:val="0"/>
                <w:sz w:val="22"/>
              </w:rPr>
            </w:pPr>
          </w:p>
        </w:tc>
      </w:tr>
      <w:tr w14:paraId="03BD6A6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DD4103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3EEDE7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2FDADB3">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DD8F04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2F187ED">
            <w:pPr>
              <w:widowControl/>
              <w:jc w:val="left"/>
              <w:rPr>
                <w:rFonts w:ascii="宋体" w:hAnsi="宋体" w:eastAsia="宋体" w:cs="宋体"/>
                <w:color w:val="000000"/>
                <w:kern w:val="0"/>
                <w:sz w:val="22"/>
              </w:rPr>
            </w:pPr>
          </w:p>
        </w:tc>
      </w:tr>
      <w:tr w14:paraId="1B2B8E5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D12569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976EAF4">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DD1ECB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2411C4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98FBEA0">
            <w:pPr>
              <w:widowControl/>
              <w:jc w:val="left"/>
              <w:rPr>
                <w:rFonts w:ascii="宋体" w:hAnsi="宋体" w:eastAsia="宋体" w:cs="宋体"/>
                <w:color w:val="000000"/>
                <w:kern w:val="0"/>
                <w:sz w:val="22"/>
              </w:rPr>
            </w:pPr>
          </w:p>
        </w:tc>
      </w:tr>
      <w:tr w14:paraId="207D239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51EFA81">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414041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453A1A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3E0CB0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ED442F0">
            <w:pPr>
              <w:widowControl/>
              <w:jc w:val="left"/>
              <w:rPr>
                <w:rFonts w:ascii="宋体" w:hAnsi="宋体" w:eastAsia="宋体" w:cs="宋体"/>
                <w:color w:val="000000"/>
                <w:kern w:val="0"/>
                <w:sz w:val="22"/>
              </w:rPr>
            </w:pPr>
          </w:p>
        </w:tc>
      </w:tr>
      <w:tr w14:paraId="52F5E4CC">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775726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33FAAE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FB46025">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0D5ACA5">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3E93A30">
            <w:pPr>
              <w:widowControl/>
              <w:jc w:val="left"/>
              <w:rPr>
                <w:rFonts w:ascii="宋体" w:hAnsi="宋体" w:eastAsia="宋体" w:cs="宋体"/>
                <w:color w:val="000000"/>
                <w:kern w:val="0"/>
                <w:sz w:val="22"/>
              </w:rPr>
            </w:pPr>
          </w:p>
        </w:tc>
      </w:tr>
      <w:tr w14:paraId="2379BB44">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1148CF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021C0A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1F汽车实训车间 行业未来文化墙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671115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1、文化内容：大纲资料收集与设计；该区域文化创意提炼、资料整理、内容策划、特定区域大纲整理，策划内容与设计高度融合，符合现场环境 。                                                                   2、龙骨、细木工板、石膏板造型。 7.62米*2.4米                                                         3、定制高精度壁画7.62米*4米                               4、15PVC雕刻造形，高清写真画面 0.6米*0.9米                                       5、白色PVC雕刻立体字以效果图为准。                       </w:t>
            </w:r>
          </w:p>
          <w:p w14:paraId="3CB874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5C6761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012202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D052AB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52DE1B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77D4DFD">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EF0218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4F6C22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217EC13">
            <w:pPr>
              <w:widowControl/>
              <w:jc w:val="left"/>
              <w:rPr>
                <w:rFonts w:ascii="宋体" w:hAnsi="宋体" w:eastAsia="宋体" w:cs="宋体"/>
                <w:color w:val="000000"/>
                <w:kern w:val="0"/>
                <w:sz w:val="22"/>
              </w:rPr>
            </w:pPr>
          </w:p>
        </w:tc>
      </w:tr>
      <w:tr w14:paraId="7068472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920A893">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9D5BB4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9E5C0E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B9C4E6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8315BD8">
            <w:pPr>
              <w:widowControl/>
              <w:jc w:val="left"/>
              <w:rPr>
                <w:rFonts w:ascii="宋体" w:hAnsi="宋体" w:eastAsia="宋体" w:cs="宋体"/>
                <w:color w:val="000000"/>
                <w:kern w:val="0"/>
                <w:sz w:val="22"/>
              </w:rPr>
            </w:pPr>
          </w:p>
        </w:tc>
      </w:tr>
      <w:tr w14:paraId="020B3093">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1977EC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46E75E3">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F60731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41DCA30">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4E47F45">
            <w:pPr>
              <w:widowControl/>
              <w:jc w:val="left"/>
              <w:rPr>
                <w:rFonts w:ascii="宋体" w:hAnsi="宋体" w:eastAsia="宋体" w:cs="宋体"/>
                <w:color w:val="000000"/>
                <w:kern w:val="0"/>
                <w:sz w:val="22"/>
              </w:rPr>
            </w:pPr>
          </w:p>
        </w:tc>
      </w:tr>
      <w:tr w14:paraId="56FB661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F55E04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9FF9BF5">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E1E04A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037EE09">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0F1F184">
            <w:pPr>
              <w:widowControl/>
              <w:jc w:val="left"/>
              <w:rPr>
                <w:rFonts w:ascii="宋体" w:hAnsi="宋体" w:eastAsia="宋体" w:cs="宋体"/>
                <w:color w:val="000000"/>
                <w:kern w:val="0"/>
                <w:sz w:val="22"/>
              </w:rPr>
            </w:pPr>
          </w:p>
        </w:tc>
      </w:tr>
      <w:tr w14:paraId="541D8A55">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CACB1B4">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8E87BD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4D3E68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98C1D1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D1F3624">
            <w:pPr>
              <w:widowControl/>
              <w:jc w:val="left"/>
              <w:rPr>
                <w:rFonts w:ascii="宋体" w:hAnsi="宋体" w:eastAsia="宋体" w:cs="宋体"/>
                <w:color w:val="000000"/>
                <w:kern w:val="0"/>
                <w:sz w:val="22"/>
              </w:rPr>
            </w:pPr>
          </w:p>
        </w:tc>
      </w:tr>
      <w:tr w14:paraId="1BB8851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C2A917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18B35F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7041A7D">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8FA1AF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E2D5487">
            <w:pPr>
              <w:widowControl/>
              <w:jc w:val="left"/>
              <w:rPr>
                <w:rFonts w:ascii="宋体" w:hAnsi="宋体" w:eastAsia="宋体" w:cs="宋体"/>
                <w:color w:val="000000"/>
                <w:kern w:val="0"/>
                <w:sz w:val="22"/>
              </w:rPr>
            </w:pPr>
          </w:p>
        </w:tc>
      </w:tr>
      <w:tr w14:paraId="601A676F">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DB76DC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DF0AF23">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A1E6D73">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33737F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7D312C2">
            <w:pPr>
              <w:widowControl/>
              <w:jc w:val="left"/>
              <w:rPr>
                <w:rFonts w:ascii="宋体" w:hAnsi="宋体" w:eastAsia="宋体" w:cs="宋体"/>
                <w:color w:val="000000"/>
                <w:kern w:val="0"/>
                <w:sz w:val="22"/>
              </w:rPr>
            </w:pPr>
          </w:p>
        </w:tc>
      </w:tr>
      <w:tr w14:paraId="230D79B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E4C2A9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5E664B4">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D9D7C5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0557A1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7F1D673">
            <w:pPr>
              <w:widowControl/>
              <w:jc w:val="left"/>
              <w:rPr>
                <w:rFonts w:ascii="宋体" w:hAnsi="宋体" w:eastAsia="宋体" w:cs="宋体"/>
                <w:color w:val="000000"/>
                <w:kern w:val="0"/>
                <w:sz w:val="22"/>
              </w:rPr>
            </w:pPr>
          </w:p>
        </w:tc>
      </w:tr>
      <w:tr w14:paraId="6CDFDFC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BF31D2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9DDE04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774ED4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148354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BBB0C98">
            <w:pPr>
              <w:widowControl/>
              <w:jc w:val="left"/>
              <w:rPr>
                <w:rFonts w:ascii="宋体" w:hAnsi="宋体" w:eastAsia="宋体" w:cs="宋体"/>
                <w:color w:val="000000"/>
                <w:kern w:val="0"/>
                <w:sz w:val="22"/>
              </w:rPr>
            </w:pPr>
          </w:p>
        </w:tc>
      </w:tr>
      <w:tr w14:paraId="4E3D0D8E">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3D831F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0D5187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1F汽车实训车间 优秀毕业生</w:t>
            </w:r>
          </w:p>
        </w:tc>
        <w:tc>
          <w:tcPr>
            <w:tcW w:w="3245" w:type="pct"/>
            <w:vMerge w:val="restart"/>
            <w:tcBorders>
              <w:top w:val="nil"/>
              <w:left w:val="single" w:color="auto" w:sz="4" w:space="0"/>
              <w:bottom w:val="single" w:color="auto" w:sz="4" w:space="0"/>
              <w:right w:val="single" w:color="auto" w:sz="4" w:space="0"/>
            </w:tcBorders>
            <w:shd w:val="clear" w:color="auto" w:fill="auto"/>
          </w:tcPr>
          <w:p w14:paraId="11AF7D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1、文化内容：大纲资料收集与设计；该区域文化创意提炼、资料整理、内容策划、特定区域大纲整理，策划内容与设计高度融合，符合现场环境 。                                                                   2、龙骨、细木工板、石膏板造型。 7.9米*2.4米                        3、定制高精度壁画7.62米*4米                               4、15PVC雕刻造形，高清写真画面 0.6米*0.9米                                       5、白色PVC雕刻立体字以效果图为准。                       </w:t>
            </w:r>
          </w:p>
          <w:p w14:paraId="3672A7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4896BE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1EF0C7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958D595">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EB0AB4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576DE5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B04CD2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787F87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FDD1244">
            <w:pPr>
              <w:widowControl/>
              <w:jc w:val="left"/>
              <w:rPr>
                <w:rFonts w:ascii="宋体" w:hAnsi="宋体" w:eastAsia="宋体" w:cs="宋体"/>
                <w:color w:val="000000"/>
                <w:kern w:val="0"/>
                <w:sz w:val="22"/>
              </w:rPr>
            </w:pPr>
          </w:p>
        </w:tc>
      </w:tr>
      <w:tr w14:paraId="7A1CBD8F">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0E5DAC8">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CEDD99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B661D0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EACB670">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5D29B57">
            <w:pPr>
              <w:widowControl/>
              <w:jc w:val="left"/>
              <w:rPr>
                <w:rFonts w:ascii="宋体" w:hAnsi="宋体" w:eastAsia="宋体" w:cs="宋体"/>
                <w:color w:val="000000"/>
                <w:kern w:val="0"/>
                <w:sz w:val="22"/>
              </w:rPr>
            </w:pPr>
          </w:p>
        </w:tc>
      </w:tr>
      <w:tr w14:paraId="5337093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ADC023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1101B5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82F6B5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64B384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B210F5C">
            <w:pPr>
              <w:widowControl/>
              <w:jc w:val="left"/>
              <w:rPr>
                <w:rFonts w:ascii="宋体" w:hAnsi="宋体" w:eastAsia="宋体" w:cs="宋体"/>
                <w:color w:val="000000"/>
                <w:kern w:val="0"/>
                <w:sz w:val="22"/>
              </w:rPr>
            </w:pPr>
          </w:p>
        </w:tc>
      </w:tr>
      <w:tr w14:paraId="3E2E279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AA4045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900B843">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A9D003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E0CDE5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31CDDDD">
            <w:pPr>
              <w:widowControl/>
              <w:jc w:val="left"/>
              <w:rPr>
                <w:rFonts w:ascii="宋体" w:hAnsi="宋体" w:eastAsia="宋体" w:cs="宋体"/>
                <w:color w:val="000000"/>
                <w:kern w:val="0"/>
                <w:sz w:val="22"/>
              </w:rPr>
            </w:pPr>
          </w:p>
        </w:tc>
      </w:tr>
      <w:tr w14:paraId="000DC84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EFE9B8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01F9CC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67943A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1728A3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524DD29">
            <w:pPr>
              <w:widowControl/>
              <w:jc w:val="left"/>
              <w:rPr>
                <w:rFonts w:ascii="宋体" w:hAnsi="宋体" w:eastAsia="宋体" w:cs="宋体"/>
                <w:color w:val="000000"/>
                <w:kern w:val="0"/>
                <w:sz w:val="22"/>
              </w:rPr>
            </w:pPr>
          </w:p>
        </w:tc>
      </w:tr>
      <w:tr w14:paraId="0303B53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874816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C0D568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B72C1A2">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918D045">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F7D4476">
            <w:pPr>
              <w:widowControl/>
              <w:jc w:val="left"/>
              <w:rPr>
                <w:rFonts w:ascii="宋体" w:hAnsi="宋体" w:eastAsia="宋体" w:cs="宋体"/>
                <w:color w:val="000000"/>
                <w:kern w:val="0"/>
                <w:sz w:val="22"/>
              </w:rPr>
            </w:pPr>
          </w:p>
        </w:tc>
      </w:tr>
      <w:tr w14:paraId="072CC1FF">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7C7741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D7AA524">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5E0BF5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DAFBD0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68EC7C3">
            <w:pPr>
              <w:widowControl/>
              <w:jc w:val="left"/>
              <w:rPr>
                <w:rFonts w:ascii="宋体" w:hAnsi="宋体" w:eastAsia="宋体" w:cs="宋体"/>
                <w:color w:val="000000"/>
                <w:kern w:val="0"/>
                <w:sz w:val="22"/>
              </w:rPr>
            </w:pPr>
          </w:p>
        </w:tc>
      </w:tr>
      <w:tr w14:paraId="616AB51D">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B27730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07C6084">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85791C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DA54DC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7038E2E">
            <w:pPr>
              <w:widowControl/>
              <w:jc w:val="left"/>
              <w:rPr>
                <w:rFonts w:ascii="宋体" w:hAnsi="宋体" w:eastAsia="宋体" w:cs="宋体"/>
                <w:color w:val="000000"/>
                <w:kern w:val="0"/>
                <w:sz w:val="22"/>
              </w:rPr>
            </w:pPr>
          </w:p>
        </w:tc>
      </w:tr>
      <w:tr w14:paraId="3743D362">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D5A6A2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1B7B08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F3BA91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792DA83">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0ABC350">
            <w:pPr>
              <w:widowControl/>
              <w:jc w:val="left"/>
              <w:rPr>
                <w:rFonts w:ascii="宋体" w:hAnsi="宋体" w:eastAsia="宋体" w:cs="宋体"/>
                <w:color w:val="000000"/>
                <w:kern w:val="0"/>
                <w:sz w:val="22"/>
              </w:rPr>
            </w:pPr>
          </w:p>
        </w:tc>
      </w:tr>
      <w:tr w14:paraId="443B49F7">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70A777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62F1FA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1F汽车实训车间 学生风采</w:t>
            </w:r>
          </w:p>
        </w:tc>
        <w:tc>
          <w:tcPr>
            <w:tcW w:w="3245" w:type="pct"/>
            <w:vMerge w:val="restart"/>
            <w:tcBorders>
              <w:top w:val="nil"/>
              <w:left w:val="single" w:color="auto" w:sz="4" w:space="0"/>
              <w:bottom w:val="single" w:color="auto" w:sz="4" w:space="0"/>
              <w:right w:val="single" w:color="auto" w:sz="4" w:space="0"/>
            </w:tcBorders>
            <w:shd w:val="clear" w:color="auto" w:fill="auto"/>
          </w:tcPr>
          <w:p w14:paraId="6A9BCE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1、文化内容：大纲资料收集与设计；该区域文化创意提炼、资料整理、内容策划、特定区域大纲整理，策划内容与设计高度融合，符合现场环境 。  2、墙面基础修复                                                              3、定制高精度壁画7.62米*4米                               4、15PVC雕刻造形，高清写真画面 0.6米*0.9米                                       5、白色PVC雕刻立体字以效果图为准。                       </w:t>
            </w:r>
          </w:p>
          <w:p w14:paraId="1B95FA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27DA05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361FDB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E76515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31F1C3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8E11CD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F7E3D7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C4BB03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228212C">
            <w:pPr>
              <w:widowControl/>
              <w:jc w:val="left"/>
              <w:rPr>
                <w:rFonts w:ascii="宋体" w:hAnsi="宋体" w:eastAsia="宋体" w:cs="宋体"/>
                <w:color w:val="000000"/>
                <w:kern w:val="0"/>
                <w:sz w:val="22"/>
              </w:rPr>
            </w:pPr>
          </w:p>
        </w:tc>
      </w:tr>
      <w:tr w14:paraId="3F3D60F0">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079E90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80DFC9D">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347C4D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67459A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538EC71">
            <w:pPr>
              <w:widowControl/>
              <w:jc w:val="left"/>
              <w:rPr>
                <w:rFonts w:ascii="宋体" w:hAnsi="宋体" w:eastAsia="宋体" w:cs="宋体"/>
                <w:color w:val="000000"/>
                <w:kern w:val="0"/>
                <w:sz w:val="22"/>
              </w:rPr>
            </w:pPr>
          </w:p>
        </w:tc>
      </w:tr>
      <w:tr w14:paraId="56945FA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4E0751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84B9873">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6DA7F3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9AAAA10">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B287BE8">
            <w:pPr>
              <w:widowControl/>
              <w:jc w:val="left"/>
              <w:rPr>
                <w:rFonts w:ascii="宋体" w:hAnsi="宋体" w:eastAsia="宋体" w:cs="宋体"/>
                <w:color w:val="000000"/>
                <w:kern w:val="0"/>
                <w:sz w:val="22"/>
              </w:rPr>
            </w:pPr>
          </w:p>
        </w:tc>
      </w:tr>
      <w:tr w14:paraId="300A2A6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5A314D8">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C12BCE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DE0A8C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F8532E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91B3770">
            <w:pPr>
              <w:widowControl/>
              <w:jc w:val="left"/>
              <w:rPr>
                <w:rFonts w:ascii="宋体" w:hAnsi="宋体" w:eastAsia="宋体" w:cs="宋体"/>
                <w:color w:val="000000"/>
                <w:kern w:val="0"/>
                <w:sz w:val="22"/>
              </w:rPr>
            </w:pPr>
          </w:p>
        </w:tc>
      </w:tr>
      <w:tr w14:paraId="3ABCBB0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3AC9D00">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DEFBF1D">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533235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36A576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D246B87">
            <w:pPr>
              <w:widowControl/>
              <w:jc w:val="left"/>
              <w:rPr>
                <w:rFonts w:ascii="宋体" w:hAnsi="宋体" w:eastAsia="宋体" w:cs="宋体"/>
                <w:color w:val="000000"/>
                <w:kern w:val="0"/>
                <w:sz w:val="22"/>
              </w:rPr>
            </w:pPr>
          </w:p>
        </w:tc>
      </w:tr>
      <w:tr w14:paraId="2546F5A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F4753D5">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1EDCA20">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742840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EFB775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696BA9F">
            <w:pPr>
              <w:widowControl/>
              <w:jc w:val="left"/>
              <w:rPr>
                <w:rFonts w:ascii="宋体" w:hAnsi="宋体" w:eastAsia="宋体" w:cs="宋体"/>
                <w:color w:val="000000"/>
                <w:kern w:val="0"/>
                <w:sz w:val="22"/>
              </w:rPr>
            </w:pPr>
          </w:p>
        </w:tc>
      </w:tr>
      <w:tr w14:paraId="78112CD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DDB5E0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330C44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DABD02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02ECFC9">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3B1D3F4">
            <w:pPr>
              <w:widowControl/>
              <w:jc w:val="left"/>
              <w:rPr>
                <w:rFonts w:ascii="宋体" w:hAnsi="宋体" w:eastAsia="宋体" w:cs="宋体"/>
                <w:color w:val="000000"/>
                <w:kern w:val="0"/>
                <w:sz w:val="22"/>
              </w:rPr>
            </w:pPr>
          </w:p>
        </w:tc>
      </w:tr>
      <w:tr w14:paraId="0B8E43A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6F2147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EF94932">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5B5E0CD">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B518ED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D486C17">
            <w:pPr>
              <w:widowControl/>
              <w:jc w:val="left"/>
              <w:rPr>
                <w:rFonts w:ascii="宋体" w:hAnsi="宋体" w:eastAsia="宋体" w:cs="宋体"/>
                <w:color w:val="000000"/>
                <w:kern w:val="0"/>
                <w:sz w:val="22"/>
              </w:rPr>
            </w:pPr>
          </w:p>
        </w:tc>
      </w:tr>
      <w:tr w14:paraId="2E39A0CC">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6D972C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05915A0">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5CD1415">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FE4774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BEA249A">
            <w:pPr>
              <w:widowControl/>
              <w:jc w:val="left"/>
              <w:rPr>
                <w:rFonts w:ascii="宋体" w:hAnsi="宋体" w:eastAsia="宋体" w:cs="宋体"/>
                <w:color w:val="000000"/>
                <w:kern w:val="0"/>
                <w:sz w:val="22"/>
              </w:rPr>
            </w:pPr>
          </w:p>
        </w:tc>
      </w:tr>
      <w:tr w14:paraId="1C6257A5">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01F3B7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3A74F0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1F汽车实训车间 时空通道</w:t>
            </w:r>
          </w:p>
        </w:tc>
        <w:tc>
          <w:tcPr>
            <w:tcW w:w="3245" w:type="pct"/>
            <w:vMerge w:val="restart"/>
            <w:tcBorders>
              <w:top w:val="nil"/>
              <w:left w:val="single" w:color="auto" w:sz="4" w:space="0"/>
              <w:bottom w:val="single" w:color="auto" w:sz="4" w:space="0"/>
              <w:right w:val="single" w:color="auto" w:sz="4" w:space="0"/>
            </w:tcBorders>
            <w:shd w:val="clear" w:color="auto" w:fill="auto"/>
          </w:tcPr>
          <w:p w14:paraId="16F719E3">
            <w:pPr>
              <w:widowControl/>
              <w:numPr>
                <w:ilvl w:val="0"/>
                <w:numId w:val="10"/>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6A07F1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2、龙骨、细木工板、石膏板造型   9.2米*3.3米*2                                                           3、LED灯带                              </w:t>
            </w:r>
          </w:p>
          <w:p w14:paraId="4A47F9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4、轨道卷帘+轴，高清画面                                                           5、响应文件中需提供设计效果图                                                        6、深化设计、制作、运输，专业技术人员安装。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23BF0F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30FB89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7C8C1A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962F93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8AD484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6B9537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389CF6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9AAC1BA">
            <w:pPr>
              <w:widowControl/>
              <w:jc w:val="left"/>
              <w:rPr>
                <w:rFonts w:ascii="宋体" w:hAnsi="宋体" w:eastAsia="宋体" w:cs="宋体"/>
                <w:color w:val="000000"/>
                <w:kern w:val="0"/>
                <w:sz w:val="22"/>
              </w:rPr>
            </w:pPr>
          </w:p>
        </w:tc>
      </w:tr>
      <w:tr w14:paraId="28DEB6E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CFA39F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14E9F2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513A40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B4DDD0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429C398">
            <w:pPr>
              <w:widowControl/>
              <w:jc w:val="left"/>
              <w:rPr>
                <w:rFonts w:ascii="宋体" w:hAnsi="宋体" w:eastAsia="宋体" w:cs="宋体"/>
                <w:color w:val="000000"/>
                <w:kern w:val="0"/>
                <w:sz w:val="22"/>
              </w:rPr>
            </w:pPr>
          </w:p>
        </w:tc>
      </w:tr>
      <w:tr w14:paraId="1B4BE2C0">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193562E">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CED2F8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772C7A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DCDD9E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7B32767">
            <w:pPr>
              <w:widowControl/>
              <w:jc w:val="left"/>
              <w:rPr>
                <w:rFonts w:ascii="宋体" w:hAnsi="宋体" w:eastAsia="宋体" w:cs="宋体"/>
                <w:color w:val="000000"/>
                <w:kern w:val="0"/>
                <w:sz w:val="22"/>
              </w:rPr>
            </w:pPr>
          </w:p>
        </w:tc>
      </w:tr>
      <w:tr w14:paraId="3D4A92B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1E92740">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CB774DE">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F370E0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940B2F8">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2F4A319">
            <w:pPr>
              <w:widowControl/>
              <w:jc w:val="left"/>
              <w:rPr>
                <w:rFonts w:ascii="宋体" w:hAnsi="宋体" w:eastAsia="宋体" w:cs="宋体"/>
                <w:color w:val="000000"/>
                <w:kern w:val="0"/>
                <w:sz w:val="22"/>
              </w:rPr>
            </w:pPr>
          </w:p>
        </w:tc>
      </w:tr>
      <w:tr w14:paraId="2D80049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FDDE433">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D10F04D">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1DDD5E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0A37845">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7A0FBD3">
            <w:pPr>
              <w:widowControl/>
              <w:jc w:val="left"/>
              <w:rPr>
                <w:rFonts w:ascii="宋体" w:hAnsi="宋体" w:eastAsia="宋体" w:cs="宋体"/>
                <w:color w:val="000000"/>
                <w:kern w:val="0"/>
                <w:sz w:val="22"/>
              </w:rPr>
            </w:pPr>
          </w:p>
        </w:tc>
      </w:tr>
      <w:tr w14:paraId="17D4638B">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9FA570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EBE164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0671EB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E3A142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08F89C2">
            <w:pPr>
              <w:widowControl/>
              <w:jc w:val="left"/>
              <w:rPr>
                <w:rFonts w:ascii="宋体" w:hAnsi="宋体" w:eastAsia="宋体" w:cs="宋体"/>
                <w:color w:val="000000"/>
                <w:kern w:val="0"/>
                <w:sz w:val="22"/>
              </w:rPr>
            </w:pPr>
          </w:p>
        </w:tc>
      </w:tr>
      <w:tr w14:paraId="0478CEE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BDCCF8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9568B7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247A80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3BE006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EDE6794">
            <w:pPr>
              <w:widowControl/>
              <w:jc w:val="left"/>
              <w:rPr>
                <w:rFonts w:ascii="宋体" w:hAnsi="宋体" w:eastAsia="宋体" w:cs="宋体"/>
                <w:color w:val="000000"/>
                <w:kern w:val="0"/>
                <w:sz w:val="22"/>
              </w:rPr>
            </w:pPr>
          </w:p>
        </w:tc>
      </w:tr>
      <w:tr w14:paraId="22D0A22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8CBBDA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10B513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FF6461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021EC8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E89A87B">
            <w:pPr>
              <w:widowControl/>
              <w:jc w:val="left"/>
              <w:rPr>
                <w:rFonts w:ascii="宋体" w:hAnsi="宋体" w:eastAsia="宋体" w:cs="宋体"/>
                <w:color w:val="000000"/>
                <w:kern w:val="0"/>
                <w:sz w:val="22"/>
              </w:rPr>
            </w:pPr>
          </w:p>
        </w:tc>
      </w:tr>
      <w:tr w14:paraId="7ED6B4D5">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635E458">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54E428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7C74A3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84AC1E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709A0FA">
            <w:pPr>
              <w:widowControl/>
              <w:jc w:val="left"/>
              <w:rPr>
                <w:rFonts w:ascii="宋体" w:hAnsi="宋体" w:eastAsia="宋体" w:cs="宋体"/>
                <w:color w:val="000000"/>
                <w:kern w:val="0"/>
                <w:sz w:val="22"/>
              </w:rPr>
            </w:pPr>
          </w:p>
        </w:tc>
      </w:tr>
      <w:tr w14:paraId="0FB50C6F">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nil"/>
              <w:right w:val="single" w:color="auto" w:sz="4" w:space="0"/>
            </w:tcBorders>
            <w:shd w:val="clear" w:color="auto" w:fill="auto"/>
            <w:noWrap/>
            <w:vAlign w:val="center"/>
          </w:tcPr>
          <w:p w14:paraId="2CE392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663" w:type="pct"/>
            <w:vMerge w:val="restart"/>
            <w:tcBorders>
              <w:top w:val="nil"/>
              <w:left w:val="single" w:color="auto" w:sz="4" w:space="0"/>
              <w:bottom w:val="nil"/>
              <w:right w:val="single" w:color="auto" w:sz="4" w:space="0"/>
            </w:tcBorders>
            <w:shd w:val="clear" w:color="auto" w:fill="auto"/>
            <w:noWrap/>
            <w:vAlign w:val="center"/>
          </w:tcPr>
          <w:p w14:paraId="7F709F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2F新能源汽车实训车间 新能源形象墙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363E4D88">
            <w:pPr>
              <w:widowControl/>
              <w:numPr>
                <w:ilvl w:val="0"/>
                <w:numId w:val="11"/>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242B1A0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2、墙面基础修复                                     </w:t>
            </w:r>
          </w:p>
          <w:p w14:paraId="6A29A0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3、白色PVC雕刻立体字 以效果图为准。                                                                                      4、响应文件中需提供设计效果图                                                        5、深化设计、制作、运输，专业技术人员安装。</w:t>
            </w:r>
          </w:p>
        </w:tc>
        <w:tc>
          <w:tcPr>
            <w:tcW w:w="332" w:type="pct"/>
            <w:vMerge w:val="restart"/>
            <w:tcBorders>
              <w:top w:val="nil"/>
              <w:left w:val="single" w:color="auto" w:sz="4" w:space="0"/>
              <w:bottom w:val="nil"/>
              <w:right w:val="single" w:color="auto" w:sz="4" w:space="0"/>
            </w:tcBorders>
            <w:shd w:val="clear" w:color="auto" w:fill="auto"/>
            <w:noWrap/>
            <w:vAlign w:val="center"/>
          </w:tcPr>
          <w:p w14:paraId="027CC6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nil"/>
              <w:right w:val="single" w:color="auto" w:sz="4" w:space="0"/>
            </w:tcBorders>
            <w:shd w:val="clear" w:color="auto" w:fill="auto"/>
            <w:noWrap/>
            <w:vAlign w:val="center"/>
          </w:tcPr>
          <w:p w14:paraId="674F94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03995FC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41E422A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1C10299E">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44EE83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5B202D8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2E60C21A">
            <w:pPr>
              <w:widowControl/>
              <w:jc w:val="left"/>
              <w:rPr>
                <w:rFonts w:ascii="宋体" w:hAnsi="宋体" w:eastAsia="宋体" w:cs="宋体"/>
                <w:color w:val="000000"/>
                <w:kern w:val="0"/>
                <w:sz w:val="22"/>
              </w:rPr>
            </w:pPr>
          </w:p>
        </w:tc>
      </w:tr>
      <w:tr w14:paraId="026D1D3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3FC5248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7856C7E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4BB366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0FA2665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62AFE02E">
            <w:pPr>
              <w:widowControl/>
              <w:jc w:val="left"/>
              <w:rPr>
                <w:rFonts w:ascii="宋体" w:hAnsi="宋体" w:eastAsia="宋体" w:cs="宋体"/>
                <w:color w:val="000000"/>
                <w:kern w:val="0"/>
                <w:sz w:val="22"/>
              </w:rPr>
            </w:pPr>
          </w:p>
        </w:tc>
      </w:tr>
      <w:tr w14:paraId="6A2137E2">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5000ED63">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127F039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BBD44D2">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78F8442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3FB95B03">
            <w:pPr>
              <w:widowControl/>
              <w:jc w:val="left"/>
              <w:rPr>
                <w:rFonts w:ascii="宋体" w:hAnsi="宋体" w:eastAsia="宋体" w:cs="宋体"/>
                <w:color w:val="000000"/>
                <w:kern w:val="0"/>
                <w:sz w:val="22"/>
              </w:rPr>
            </w:pPr>
          </w:p>
        </w:tc>
      </w:tr>
      <w:tr w14:paraId="6D6ACF2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0557DE60">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07E73EC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576195D">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081843B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7AAE336D">
            <w:pPr>
              <w:widowControl/>
              <w:jc w:val="left"/>
              <w:rPr>
                <w:rFonts w:ascii="宋体" w:hAnsi="宋体" w:eastAsia="宋体" w:cs="宋体"/>
                <w:color w:val="000000"/>
                <w:kern w:val="0"/>
                <w:sz w:val="22"/>
              </w:rPr>
            </w:pPr>
          </w:p>
        </w:tc>
      </w:tr>
      <w:tr w14:paraId="73E6592C">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0D9FB6C0">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011CE76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DC7D545">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52939DE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380B8526">
            <w:pPr>
              <w:widowControl/>
              <w:jc w:val="left"/>
              <w:rPr>
                <w:rFonts w:ascii="宋体" w:hAnsi="宋体" w:eastAsia="宋体" w:cs="宋体"/>
                <w:color w:val="000000"/>
                <w:kern w:val="0"/>
                <w:sz w:val="22"/>
              </w:rPr>
            </w:pPr>
          </w:p>
        </w:tc>
      </w:tr>
      <w:tr w14:paraId="01E6991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6576B888">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1DC2544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E24E61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4FF60E8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333662EC">
            <w:pPr>
              <w:widowControl/>
              <w:jc w:val="left"/>
              <w:rPr>
                <w:rFonts w:ascii="宋体" w:hAnsi="宋体" w:eastAsia="宋体" w:cs="宋体"/>
                <w:color w:val="000000"/>
                <w:kern w:val="0"/>
                <w:sz w:val="22"/>
              </w:rPr>
            </w:pPr>
          </w:p>
        </w:tc>
      </w:tr>
      <w:tr w14:paraId="21AD93A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2AD5BD4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18826C05">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A9EE583">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7B7DC4D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6E1D7293">
            <w:pPr>
              <w:widowControl/>
              <w:jc w:val="left"/>
              <w:rPr>
                <w:rFonts w:ascii="宋体" w:hAnsi="宋体" w:eastAsia="宋体" w:cs="宋体"/>
                <w:color w:val="000000"/>
                <w:kern w:val="0"/>
                <w:sz w:val="22"/>
              </w:rPr>
            </w:pPr>
          </w:p>
        </w:tc>
      </w:tr>
      <w:tr w14:paraId="6AE1CB48">
        <w:tblPrEx>
          <w:tblCellMar>
            <w:top w:w="0" w:type="dxa"/>
            <w:left w:w="108" w:type="dxa"/>
            <w:bottom w:w="0" w:type="dxa"/>
            <w:right w:w="108" w:type="dxa"/>
          </w:tblCellMar>
        </w:tblPrEx>
        <w:trPr>
          <w:trHeight w:val="312" w:hRule="atLeast"/>
        </w:trPr>
        <w:tc>
          <w:tcPr>
            <w:tcW w:w="31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30F5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66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57DA3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2F新能源汽车实训车间 新能源车文化墙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67EA5C4A">
            <w:pPr>
              <w:widowControl/>
              <w:numPr>
                <w:ilvl w:val="0"/>
                <w:numId w:val="12"/>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77A1D4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2、墙面基础修复                                      </w:t>
            </w:r>
          </w:p>
          <w:p w14:paraId="4FEF88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3、龙骨、细木工板、石膏板造型5.1米*2.4米*6块                                        4、15PVC雕刻造形，高清写真画面以效果图为准。</w:t>
            </w:r>
          </w:p>
          <w:p w14:paraId="426A1A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5、白色PVC雕刻立体字以效果图为准。                                                                     6、响应文件中需提供设计效果图                                                         7、深化设计、制作、运输，专业技术人员安装。</w:t>
            </w:r>
          </w:p>
        </w:tc>
        <w:tc>
          <w:tcPr>
            <w:tcW w:w="332"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61A39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1376D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5D78055">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60A7C4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AA9B9E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E7FD2D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2B2273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25A935D">
            <w:pPr>
              <w:widowControl/>
              <w:jc w:val="left"/>
              <w:rPr>
                <w:rFonts w:ascii="宋体" w:hAnsi="宋体" w:eastAsia="宋体" w:cs="宋体"/>
                <w:color w:val="000000"/>
                <w:kern w:val="0"/>
                <w:sz w:val="22"/>
              </w:rPr>
            </w:pPr>
          </w:p>
        </w:tc>
      </w:tr>
      <w:tr w14:paraId="27D2B71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7416C35">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6215D4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F375A6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63F9BE0">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E8E95B5">
            <w:pPr>
              <w:widowControl/>
              <w:jc w:val="left"/>
              <w:rPr>
                <w:rFonts w:ascii="宋体" w:hAnsi="宋体" w:eastAsia="宋体" w:cs="宋体"/>
                <w:color w:val="000000"/>
                <w:kern w:val="0"/>
                <w:sz w:val="22"/>
              </w:rPr>
            </w:pPr>
          </w:p>
        </w:tc>
      </w:tr>
      <w:tr w14:paraId="4A5EA05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277D75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DCCC13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0E2112D">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F65D81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7BA4DC4">
            <w:pPr>
              <w:widowControl/>
              <w:jc w:val="left"/>
              <w:rPr>
                <w:rFonts w:ascii="宋体" w:hAnsi="宋体" w:eastAsia="宋体" w:cs="宋体"/>
                <w:color w:val="000000"/>
                <w:kern w:val="0"/>
                <w:sz w:val="22"/>
              </w:rPr>
            </w:pPr>
          </w:p>
        </w:tc>
      </w:tr>
      <w:tr w14:paraId="0DB13AF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2A85095">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2CFC6D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F0CBC68">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4B22B2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1B35644">
            <w:pPr>
              <w:widowControl/>
              <w:jc w:val="left"/>
              <w:rPr>
                <w:rFonts w:ascii="宋体" w:hAnsi="宋体" w:eastAsia="宋体" w:cs="宋体"/>
                <w:color w:val="000000"/>
                <w:kern w:val="0"/>
                <w:sz w:val="22"/>
              </w:rPr>
            </w:pPr>
          </w:p>
        </w:tc>
      </w:tr>
      <w:tr w14:paraId="5B44443B">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6A2F0C1">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94161D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8152A1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483B5B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B2AF529">
            <w:pPr>
              <w:widowControl/>
              <w:jc w:val="left"/>
              <w:rPr>
                <w:rFonts w:ascii="宋体" w:hAnsi="宋体" w:eastAsia="宋体" w:cs="宋体"/>
                <w:color w:val="000000"/>
                <w:kern w:val="0"/>
                <w:sz w:val="22"/>
              </w:rPr>
            </w:pPr>
          </w:p>
        </w:tc>
      </w:tr>
      <w:tr w14:paraId="64567872">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93133E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BCCBBB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B292FA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645E0A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D1AF8D9">
            <w:pPr>
              <w:widowControl/>
              <w:jc w:val="left"/>
              <w:rPr>
                <w:rFonts w:ascii="宋体" w:hAnsi="宋体" w:eastAsia="宋体" w:cs="宋体"/>
                <w:color w:val="000000"/>
                <w:kern w:val="0"/>
                <w:sz w:val="22"/>
              </w:rPr>
            </w:pPr>
          </w:p>
        </w:tc>
      </w:tr>
      <w:tr w14:paraId="02E5EA4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8176495">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5FDE9D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2EFD48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E901B7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F848929">
            <w:pPr>
              <w:widowControl/>
              <w:jc w:val="left"/>
              <w:rPr>
                <w:rFonts w:ascii="宋体" w:hAnsi="宋体" w:eastAsia="宋体" w:cs="宋体"/>
                <w:color w:val="000000"/>
                <w:kern w:val="0"/>
                <w:sz w:val="22"/>
              </w:rPr>
            </w:pPr>
          </w:p>
        </w:tc>
      </w:tr>
      <w:tr w14:paraId="4C1CE9C5">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A01478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BD0F5D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02FA9A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DB30F29">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04AB237">
            <w:pPr>
              <w:widowControl/>
              <w:jc w:val="left"/>
              <w:rPr>
                <w:rFonts w:ascii="宋体" w:hAnsi="宋体" w:eastAsia="宋体" w:cs="宋体"/>
                <w:color w:val="000000"/>
                <w:kern w:val="0"/>
                <w:sz w:val="22"/>
              </w:rPr>
            </w:pPr>
          </w:p>
        </w:tc>
      </w:tr>
      <w:tr w14:paraId="43DE013D">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BD8EFF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7B5C06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6D775F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A6B80B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D737363">
            <w:pPr>
              <w:widowControl/>
              <w:jc w:val="left"/>
              <w:rPr>
                <w:rFonts w:ascii="宋体" w:hAnsi="宋体" w:eastAsia="宋体" w:cs="宋体"/>
                <w:color w:val="000000"/>
                <w:kern w:val="0"/>
                <w:sz w:val="22"/>
              </w:rPr>
            </w:pPr>
          </w:p>
        </w:tc>
      </w:tr>
      <w:tr w14:paraId="6D6B7871">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0F4EA5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50D438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2F新能源汽车实训车间 未来发展文化墙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670C0289">
            <w:pPr>
              <w:widowControl/>
              <w:numPr>
                <w:ilvl w:val="0"/>
                <w:numId w:val="13"/>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4A10D08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2、墙面基础修复                                      </w:t>
            </w:r>
          </w:p>
          <w:p w14:paraId="1ABC2A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3、龙骨、细木工板、石膏板造型5.1米*2.4米*6块                                        4、15PVC雕刻造形，高清写真画面以效果图为准。                     5、白色PVC雕刻立体字 以效果图为准。                                                                    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532C1A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69F5F7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0C58F0E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1BBA3F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1682542">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F693988">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86CFBB9">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3AFF415">
            <w:pPr>
              <w:widowControl/>
              <w:jc w:val="left"/>
              <w:rPr>
                <w:rFonts w:ascii="宋体" w:hAnsi="宋体" w:eastAsia="宋体" w:cs="宋体"/>
                <w:color w:val="000000"/>
                <w:kern w:val="0"/>
                <w:sz w:val="22"/>
              </w:rPr>
            </w:pPr>
          </w:p>
        </w:tc>
      </w:tr>
      <w:tr w14:paraId="22DF854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D6E0CF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761B66E">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FE83D02">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0502D7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78AEB29">
            <w:pPr>
              <w:widowControl/>
              <w:jc w:val="left"/>
              <w:rPr>
                <w:rFonts w:ascii="宋体" w:hAnsi="宋体" w:eastAsia="宋体" w:cs="宋体"/>
                <w:color w:val="000000"/>
                <w:kern w:val="0"/>
                <w:sz w:val="22"/>
              </w:rPr>
            </w:pPr>
          </w:p>
        </w:tc>
      </w:tr>
      <w:tr w14:paraId="30EDC2A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867BCF1">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9F5515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DB1FC22">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B5633E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50B3452">
            <w:pPr>
              <w:widowControl/>
              <w:jc w:val="left"/>
              <w:rPr>
                <w:rFonts w:ascii="宋体" w:hAnsi="宋体" w:eastAsia="宋体" w:cs="宋体"/>
                <w:color w:val="000000"/>
                <w:kern w:val="0"/>
                <w:sz w:val="22"/>
              </w:rPr>
            </w:pPr>
          </w:p>
        </w:tc>
      </w:tr>
      <w:tr w14:paraId="1D71817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22AAF64">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9BE4DA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01CEA7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14FADD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9448F63">
            <w:pPr>
              <w:widowControl/>
              <w:jc w:val="left"/>
              <w:rPr>
                <w:rFonts w:ascii="宋体" w:hAnsi="宋体" w:eastAsia="宋体" w:cs="宋体"/>
                <w:color w:val="000000"/>
                <w:kern w:val="0"/>
                <w:sz w:val="22"/>
              </w:rPr>
            </w:pPr>
          </w:p>
        </w:tc>
      </w:tr>
      <w:tr w14:paraId="2FE9611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87EF688">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D4E051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8BF97B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9D3CC5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F96366F">
            <w:pPr>
              <w:widowControl/>
              <w:jc w:val="left"/>
              <w:rPr>
                <w:rFonts w:ascii="宋体" w:hAnsi="宋体" w:eastAsia="宋体" w:cs="宋体"/>
                <w:color w:val="000000"/>
                <w:kern w:val="0"/>
                <w:sz w:val="22"/>
              </w:rPr>
            </w:pPr>
          </w:p>
        </w:tc>
      </w:tr>
      <w:tr w14:paraId="194CDC4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C73368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D08A07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99FC2F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082A9C8">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5A0A7B0">
            <w:pPr>
              <w:widowControl/>
              <w:jc w:val="left"/>
              <w:rPr>
                <w:rFonts w:ascii="宋体" w:hAnsi="宋体" w:eastAsia="宋体" w:cs="宋体"/>
                <w:color w:val="000000"/>
                <w:kern w:val="0"/>
                <w:sz w:val="22"/>
              </w:rPr>
            </w:pPr>
          </w:p>
        </w:tc>
      </w:tr>
      <w:tr w14:paraId="712C5A5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21AF4D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D6BD0F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B779C1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869BB6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9DD1886">
            <w:pPr>
              <w:widowControl/>
              <w:jc w:val="left"/>
              <w:rPr>
                <w:rFonts w:ascii="宋体" w:hAnsi="宋体" w:eastAsia="宋体" w:cs="宋体"/>
                <w:color w:val="000000"/>
                <w:kern w:val="0"/>
                <w:sz w:val="22"/>
              </w:rPr>
            </w:pPr>
          </w:p>
        </w:tc>
      </w:tr>
      <w:tr w14:paraId="3055D6D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F33CFD3">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147678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F683D1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673231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EFE5F2F">
            <w:pPr>
              <w:widowControl/>
              <w:jc w:val="left"/>
              <w:rPr>
                <w:rFonts w:ascii="宋体" w:hAnsi="宋体" w:eastAsia="宋体" w:cs="宋体"/>
                <w:color w:val="000000"/>
                <w:kern w:val="0"/>
                <w:sz w:val="22"/>
              </w:rPr>
            </w:pPr>
          </w:p>
        </w:tc>
      </w:tr>
      <w:tr w14:paraId="5A2979B3">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2008123">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962D33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63E95C8">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CD9BD6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5C0FD0E">
            <w:pPr>
              <w:widowControl/>
              <w:jc w:val="left"/>
              <w:rPr>
                <w:rFonts w:ascii="宋体" w:hAnsi="宋体" w:eastAsia="宋体" w:cs="宋体"/>
                <w:color w:val="000000"/>
                <w:kern w:val="0"/>
                <w:sz w:val="22"/>
              </w:rPr>
            </w:pPr>
          </w:p>
        </w:tc>
      </w:tr>
      <w:tr w14:paraId="7C970E2B">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2B143C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0CC57C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钧瓷实训车间   钧瓷釉色文化墙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1FB98E8E">
            <w:pPr>
              <w:widowControl/>
              <w:numPr>
                <w:ilvl w:val="0"/>
                <w:numId w:val="14"/>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0580F4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2、拆除原墙面文化，墙面基础修复                                      3、定制高精度壁画  7.6米*6.5米                                      4、15PVC雕刻造形，高清写真画面0.95米*0.85米                   5、金色PVC雕刻立体字以效果图为准。                                                                    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7C2EEC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4BF2A2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1F90A79B">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BC0A4C0">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665A225">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205232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92884D3">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FE218A9">
            <w:pPr>
              <w:widowControl/>
              <w:jc w:val="left"/>
              <w:rPr>
                <w:rFonts w:ascii="宋体" w:hAnsi="宋体" w:eastAsia="宋体" w:cs="宋体"/>
                <w:color w:val="000000"/>
                <w:kern w:val="0"/>
                <w:sz w:val="22"/>
              </w:rPr>
            </w:pPr>
          </w:p>
        </w:tc>
      </w:tr>
      <w:tr w14:paraId="76E1180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A69BFE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3F67D30">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8F7E50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C7C4445">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0FF9F26">
            <w:pPr>
              <w:widowControl/>
              <w:jc w:val="left"/>
              <w:rPr>
                <w:rFonts w:ascii="宋体" w:hAnsi="宋体" w:eastAsia="宋体" w:cs="宋体"/>
                <w:color w:val="000000"/>
                <w:kern w:val="0"/>
                <w:sz w:val="22"/>
              </w:rPr>
            </w:pPr>
          </w:p>
        </w:tc>
      </w:tr>
      <w:tr w14:paraId="14A9DA3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EAE277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0D72914">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3ABFE8C">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21BE61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8725EBE">
            <w:pPr>
              <w:widowControl/>
              <w:jc w:val="left"/>
              <w:rPr>
                <w:rFonts w:ascii="宋体" w:hAnsi="宋体" w:eastAsia="宋体" w:cs="宋体"/>
                <w:color w:val="000000"/>
                <w:kern w:val="0"/>
                <w:sz w:val="22"/>
              </w:rPr>
            </w:pPr>
          </w:p>
        </w:tc>
      </w:tr>
      <w:tr w14:paraId="75C11F7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79F3F08">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1F90C2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FCCA38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DFD008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A982B24">
            <w:pPr>
              <w:widowControl/>
              <w:jc w:val="left"/>
              <w:rPr>
                <w:rFonts w:ascii="宋体" w:hAnsi="宋体" w:eastAsia="宋体" w:cs="宋体"/>
                <w:color w:val="000000"/>
                <w:kern w:val="0"/>
                <w:sz w:val="22"/>
              </w:rPr>
            </w:pPr>
          </w:p>
        </w:tc>
      </w:tr>
      <w:tr w14:paraId="32F7F840">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B00F7B4">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A625B92">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093D73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F57397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7C6ACF8">
            <w:pPr>
              <w:widowControl/>
              <w:jc w:val="left"/>
              <w:rPr>
                <w:rFonts w:ascii="宋体" w:hAnsi="宋体" w:eastAsia="宋体" w:cs="宋体"/>
                <w:color w:val="000000"/>
                <w:kern w:val="0"/>
                <w:sz w:val="22"/>
              </w:rPr>
            </w:pPr>
          </w:p>
        </w:tc>
      </w:tr>
      <w:tr w14:paraId="61C16D1D">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A9E969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42C4E42">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442BB1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19D474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8804FC4">
            <w:pPr>
              <w:widowControl/>
              <w:jc w:val="left"/>
              <w:rPr>
                <w:rFonts w:ascii="宋体" w:hAnsi="宋体" w:eastAsia="宋体" w:cs="宋体"/>
                <w:color w:val="000000"/>
                <w:kern w:val="0"/>
                <w:sz w:val="22"/>
              </w:rPr>
            </w:pPr>
          </w:p>
        </w:tc>
      </w:tr>
      <w:tr w14:paraId="312670AC">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61B2570">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16479A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33A19B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BDE4C1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5595B97">
            <w:pPr>
              <w:widowControl/>
              <w:jc w:val="left"/>
              <w:rPr>
                <w:rFonts w:ascii="宋体" w:hAnsi="宋体" w:eastAsia="宋体" w:cs="宋体"/>
                <w:color w:val="000000"/>
                <w:kern w:val="0"/>
                <w:sz w:val="22"/>
              </w:rPr>
            </w:pPr>
          </w:p>
        </w:tc>
      </w:tr>
      <w:tr w14:paraId="7FD5C0F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FC5F08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22850C3">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FB736D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81FC49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897939A">
            <w:pPr>
              <w:widowControl/>
              <w:jc w:val="left"/>
              <w:rPr>
                <w:rFonts w:ascii="宋体" w:hAnsi="宋体" w:eastAsia="宋体" w:cs="宋体"/>
                <w:color w:val="000000"/>
                <w:kern w:val="0"/>
                <w:sz w:val="22"/>
              </w:rPr>
            </w:pPr>
          </w:p>
        </w:tc>
      </w:tr>
      <w:tr w14:paraId="2AF334B3">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7E63810">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542576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01ECF4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135795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B6D878C">
            <w:pPr>
              <w:widowControl/>
              <w:jc w:val="left"/>
              <w:rPr>
                <w:rFonts w:ascii="宋体" w:hAnsi="宋体" w:eastAsia="宋体" w:cs="宋体"/>
                <w:color w:val="000000"/>
                <w:kern w:val="0"/>
                <w:sz w:val="22"/>
              </w:rPr>
            </w:pPr>
          </w:p>
        </w:tc>
      </w:tr>
      <w:tr w14:paraId="3CC366E9">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27C5D5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77816F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钧瓷实训车间   钧瓷发源地文化墙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1DBA58EC">
            <w:pPr>
              <w:widowControl/>
              <w:numPr>
                <w:ilvl w:val="0"/>
                <w:numId w:val="15"/>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40B981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2、墙面基础修复                                      3、3、定制高精度壁画  4.6米*7.1米                                    4、15PVC雕刻造形，高清写真画面 2.7米*0.6米                   5、金色、白色PVC雕刻立体字以效果图为准。                                                             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123FDD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497D68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165CC2B">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D726E3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81A093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D9520A8">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1E5F12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B4590A9">
            <w:pPr>
              <w:widowControl/>
              <w:jc w:val="left"/>
              <w:rPr>
                <w:rFonts w:ascii="宋体" w:hAnsi="宋体" w:eastAsia="宋体" w:cs="宋体"/>
                <w:color w:val="000000"/>
                <w:kern w:val="0"/>
                <w:sz w:val="22"/>
              </w:rPr>
            </w:pPr>
          </w:p>
        </w:tc>
      </w:tr>
      <w:tr w14:paraId="63B450F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B703184">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26732B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7DFE45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C442CD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0C28662">
            <w:pPr>
              <w:widowControl/>
              <w:jc w:val="left"/>
              <w:rPr>
                <w:rFonts w:ascii="宋体" w:hAnsi="宋体" w:eastAsia="宋体" w:cs="宋体"/>
                <w:color w:val="000000"/>
                <w:kern w:val="0"/>
                <w:sz w:val="22"/>
              </w:rPr>
            </w:pPr>
          </w:p>
        </w:tc>
      </w:tr>
      <w:tr w14:paraId="78CFEEE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25F359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970CDC5">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D5721F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146DA4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0525288">
            <w:pPr>
              <w:widowControl/>
              <w:jc w:val="left"/>
              <w:rPr>
                <w:rFonts w:ascii="宋体" w:hAnsi="宋体" w:eastAsia="宋体" w:cs="宋体"/>
                <w:color w:val="000000"/>
                <w:kern w:val="0"/>
                <w:sz w:val="22"/>
              </w:rPr>
            </w:pPr>
          </w:p>
        </w:tc>
      </w:tr>
      <w:tr w14:paraId="3D7E5383">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F9D6914">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A49446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EFC64F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F5D2B6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C4DE9FD">
            <w:pPr>
              <w:widowControl/>
              <w:jc w:val="left"/>
              <w:rPr>
                <w:rFonts w:ascii="宋体" w:hAnsi="宋体" w:eastAsia="宋体" w:cs="宋体"/>
                <w:color w:val="000000"/>
                <w:kern w:val="0"/>
                <w:sz w:val="22"/>
              </w:rPr>
            </w:pPr>
          </w:p>
        </w:tc>
      </w:tr>
      <w:tr w14:paraId="703531A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A2EF195">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0D1357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C8558A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449333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4A1C408">
            <w:pPr>
              <w:widowControl/>
              <w:jc w:val="left"/>
              <w:rPr>
                <w:rFonts w:ascii="宋体" w:hAnsi="宋体" w:eastAsia="宋体" w:cs="宋体"/>
                <w:color w:val="000000"/>
                <w:kern w:val="0"/>
                <w:sz w:val="22"/>
              </w:rPr>
            </w:pPr>
          </w:p>
        </w:tc>
      </w:tr>
      <w:tr w14:paraId="16DCE2E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B4C30C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2DEB6B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50024AD">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C33D67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2524585">
            <w:pPr>
              <w:widowControl/>
              <w:jc w:val="left"/>
              <w:rPr>
                <w:rFonts w:ascii="宋体" w:hAnsi="宋体" w:eastAsia="宋体" w:cs="宋体"/>
                <w:color w:val="000000"/>
                <w:kern w:val="0"/>
                <w:sz w:val="22"/>
              </w:rPr>
            </w:pPr>
          </w:p>
        </w:tc>
      </w:tr>
      <w:tr w14:paraId="484070B0">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454E83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A0883E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B2F61F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3BB87E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1A097F3">
            <w:pPr>
              <w:widowControl/>
              <w:jc w:val="left"/>
              <w:rPr>
                <w:rFonts w:ascii="宋体" w:hAnsi="宋体" w:eastAsia="宋体" w:cs="宋体"/>
                <w:color w:val="000000"/>
                <w:kern w:val="0"/>
                <w:sz w:val="22"/>
              </w:rPr>
            </w:pPr>
          </w:p>
        </w:tc>
      </w:tr>
      <w:tr w14:paraId="22D0327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E1301AE">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1876A24">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54F956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7DDB0A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49576229">
            <w:pPr>
              <w:widowControl/>
              <w:jc w:val="left"/>
              <w:rPr>
                <w:rFonts w:ascii="宋体" w:hAnsi="宋体" w:eastAsia="宋体" w:cs="宋体"/>
                <w:color w:val="000000"/>
                <w:kern w:val="0"/>
                <w:sz w:val="22"/>
              </w:rPr>
            </w:pPr>
          </w:p>
        </w:tc>
      </w:tr>
      <w:tr w14:paraId="717782C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C27E2C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3525D9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3AAC08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C087D4E">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E8B4606">
            <w:pPr>
              <w:widowControl/>
              <w:jc w:val="left"/>
              <w:rPr>
                <w:rFonts w:ascii="宋体" w:hAnsi="宋体" w:eastAsia="宋体" w:cs="宋体"/>
                <w:color w:val="000000"/>
                <w:kern w:val="0"/>
                <w:sz w:val="22"/>
              </w:rPr>
            </w:pPr>
          </w:p>
        </w:tc>
      </w:tr>
      <w:tr w14:paraId="690A5BF6">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2A09D2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507629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钧瓷实训车间  五大名瓷文化墙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3EDF58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1、文化内容：大纲资料收集与设计；该区域文化创意提炼、资料整理、内容策划、特定区域大纲整理，策划内容与设计高度融合，符合现场环境 。  </w:t>
            </w:r>
          </w:p>
          <w:p w14:paraId="5CBB87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2、拆除原墙面文化、墙面基础修复                                      3、定制高精度壁画  7.6米*6.5米                                4、15PVC雕刻造形，高清写真画面 1.2米*1.2米                5、金色、白色PVC雕刻立体字以效果图为准。                                                             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1FF137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7B48F2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77DC68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E5F023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40909E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482D30D">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075B6B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A57D930">
            <w:pPr>
              <w:widowControl/>
              <w:jc w:val="left"/>
              <w:rPr>
                <w:rFonts w:ascii="宋体" w:hAnsi="宋体" w:eastAsia="宋体" w:cs="宋体"/>
                <w:color w:val="000000"/>
                <w:kern w:val="0"/>
                <w:sz w:val="22"/>
              </w:rPr>
            </w:pPr>
          </w:p>
        </w:tc>
      </w:tr>
      <w:tr w14:paraId="7447240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AD59C2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540226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D44188C">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19860C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E758047">
            <w:pPr>
              <w:widowControl/>
              <w:jc w:val="left"/>
              <w:rPr>
                <w:rFonts w:ascii="宋体" w:hAnsi="宋体" w:eastAsia="宋体" w:cs="宋体"/>
                <w:color w:val="000000"/>
                <w:kern w:val="0"/>
                <w:sz w:val="22"/>
              </w:rPr>
            </w:pPr>
          </w:p>
        </w:tc>
      </w:tr>
      <w:tr w14:paraId="09203C8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ED6EF4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1C3EA5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0FE0A5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2450DE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3BF499C">
            <w:pPr>
              <w:widowControl/>
              <w:jc w:val="left"/>
              <w:rPr>
                <w:rFonts w:ascii="宋体" w:hAnsi="宋体" w:eastAsia="宋体" w:cs="宋体"/>
                <w:color w:val="000000"/>
                <w:kern w:val="0"/>
                <w:sz w:val="22"/>
              </w:rPr>
            </w:pPr>
          </w:p>
        </w:tc>
      </w:tr>
      <w:tr w14:paraId="11AACC0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88628B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1C45D4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DFAC77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2A17DE5">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77C4CA7">
            <w:pPr>
              <w:widowControl/>
              <w:jc w:val="left"/>
              <w:rPr>
                <w:rFonts w:ascii="宋体" w:hAnsi="宋体" w:eastAsia="宋体" w:cs="宋体"/>
                <w:color w:val="000000"/>
                <w:kern w:val="0"/>
                <w:sz w:val="22"/>
              </w:rPr>
            </w:pPr>
          </w:p>
        </w:tc>
      </w:tr>
      <w:tr w14:paraId="719DBBE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85A747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5998B4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F27BB3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C4D3AB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CD35205">
            <w:pPr>
              <w:widowControl/>
              <w:jc w:val="left"/>
              <w:rPr>
                <w:rFonts w:ascii="宋体" w:hAnsi="宋体" w:eastAsia="宋体" w:cs="宋体"/>
                <w:color w:val="000000"/>
                <w:kern w:val="0"/>
                <w:sz w:val="22"/>
              </w:rPr>
            </w:pPr>
          </w:p>
        </w:tc>
      </w:tr>
      <w:tr w14:paraId="449426F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4E18F0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3114EC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CD3D6D3">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09409F3">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CEF114D">
            <w:pPr>
              <w:widowControl/>
              <w:jc w:val="left"/>
              <w:rPr>
                <w:rFonts w:ascii="宋体" w:hAnsi="宋体" w:eastAsia="宋体" w:cs="宋体"/>
                <w:color w:val="000000"/>
                <w:kern w:val="0"/>
                <w:sz w:val="22"/>
              </w:rPr>
            </w:pPr>
          </w:p>
        </w:tc>
      </w:tr>
      <w:tr w14:paraId="339C269D">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BBC83A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4AD935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22E2D2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26BB1C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8762E3D">
            <w:pPr>
              <w:widowControl/>
              <w:jc w:val="left"/>
              <w:rPr>
                <w:rFonts w:ascii="宋体" w:hAnsi="宋体" w:eastAsia="宋体" w:cs="宋体"/>
                <w:color w:val="000000"/>
                <w:kern w:val="0"/>
                <w:sz w:val="22"/>
              </w:rPr>
            </w:pPr>
          </w:p>
        </w:tc>
      </w:tr>
      <w:tr w14:paraId="02D3E9B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ECADA31">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5F39ED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8E562A3">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B4C1E89">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2A9DE39">
            <w:pPr>
              <w:widowControl/>
              <w:jc w:val="left"/>
              <w:rPr>
                <w:rFonts w:ascii="宋体" w:hAnsi="宋体" w:eastAsia="宋体" w:cs="宋体"/>
                <w:color w:val="000000"/>
                <w:kern w:val="0"/>
                <w:sz w:val="22"/>
              </w:rPr>
            </w:pPr>
          </w:p>
        </w:tc>
      </w:tr>
      <w:tr w14:paraId="4397F27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4671FC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6DA6EB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E6BDE6D">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431145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A3AA4B1">
            <w:pPr>
              <w:widowControl/>
              <w:jc w:val="left"/>
              <w:rPr>
                <w:rFonts w:ascii="宋体" w:hAnsi="宋体" w:eastAsia="宋体" w:cs="宋体"/>
                <w:color w:val="000000"/>
                <w:kern w:val="0"/>
                <w:sz w:val="22"/>
              </w:rPr>
            </w:pPr>
          </w:p>
        </w:tc>
      </w:tr>
      <w:tr w14:paraId="32ECA309">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37ABF0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209233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钧瓷实训车间  钧瓷工艺文化墙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29CC54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1、文化内容：大纲资料收集与设计；该区域文化创意提炼、资料整理、内容策划、特定区域大纲整理，策划内容与设计高度融合，符合现场环境 。  </w:t>
            </w:r>
          </w:p>
          <w:p w14:paraId="1BB4543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2、墙面基础修复                                     </w:t>
            </w:r>
          </w:p>
          <w:p w14:paraId="47E55B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3、定制高精度壁画  4.6米*7.1米                               4、15PVC雕刻造形，高清写真画面 1.6米*1米               5、金色、白色PVC雕刻立体字以效果图为准。                                                            6、响应文件中需提供设计效果图                                                         7、深化设计、制作、运输，专业技术人员安装。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0AAF23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2A133B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A294E6F">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C39C161">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54A520D">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1B00D8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B61B839">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E0DC5D2">
            <w:pPr>
              <w:widowControl/>
              <w:jc w:val="left"/>
              <w:rPr>
                <w:rFonts w:ascii="宋体" w:hAnsi="宋体" w:eastAsia="宋体" w:cs="宋体"/>
                <w:color w:val="000000"/>
                <w:kern w:val="0"/>
                <w:sz w:val="22"/>
              </w:rPr>
            </w:pPr>
          </w:p>
        </w:tc>
      </w:tr>
      <w:tr w14:paraId="04E42C2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DD57CF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98DEB3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897596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8ADD92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41D12B3">
            <w:pPr>
              <w:widowControl/>
              <w:jc w:val="left"/>
              <w:rPr>
                <w:rFonts w:ascii="宋体" w:hAnsi="宋体" w:eastAsia="宋体" w:cs="宋体"/>
                <w:color w:val="000000"/>
                <w:kern w:val="0"/>
                <w:sz w:val="22"/>
              </w:rPr>
            </w:pPr>
          </w:p>
        </w:tc>
      </w:tr>
      <w:tr w14:paraId="7589123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DF0C71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A6711B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D9350E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CC9AAB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DFF8F38">
            <w:pPr>
              <w:widowControl/>
              <w:jc w:val="left"/>
              <w:rPr>
                <w:rFonts w:ascii="宋体" w:hAnsi="宋体" w:eastAsia="宋体" w:cs="宋体"/>
                <w:color w:val="000000"/>
                <w:kern w:val="0"/>
                <w:sz w:val="22"/>
              </w:rPr>
            </w:pPr>
          </w:p>
        </w:tc>
      </w:tr>
      <w:tr w14:paraId="66506BB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72330E6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C4E852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560E2B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9857BE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A648E93">
            <w:pPr>
              <w:widowControl/>
              <w:jc w:val="left"/>
              <w:rPr>
                <w:rFonts w:ascii="宋体" w:hAnsi="宋体" w:eastAsia="宋体" w:cs="宋体"/>
                <w:color w:val="000000"/>
                <w:kern w:val="0"/>
                <w:sz w:val="22"/>
              </w:rPr>
            </w:pPr>
          </w:p>
        </w:tc>
      </w:tr>
      <w:tr w14:paraId="69DF5BE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5E8CE1E">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7C3E45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18B4AF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FD2FA2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0A02505">
            <w:pPr>
              <w:widowControl/>
              <w:jc w:val="left"/>
              <w:rPr>
                <w:rFonts w:ascii="宋体" w:hAnsi="宋体" w:eastAsia="宋体" w:cs="宋体"/>
                <w:color w:val="000000"/>
                <w:kern w:val="0"/>
                <w:sz w:val="22"/>
              </w:rPr>
            </w:pPr>
          </w:p>
        </w:tc>
      </w:tr>
      <w:tr w14:paraId="5FEA6AD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28D50C1">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9F1A37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D1F2E0B">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745013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553E59E">
            <w:pPr>
              <w:widowControl/>
              <w:jc w:val="left"/>
              <w:rPr>
                <w:rFonts w:ascii="宋体" w:hAnsi="宋体" w:eastAsia="宋体" w:cs="宋体"/>
                <w:color w:val="000000"/>
                <w:kern w:val="0"/>
                <w:sz w:val="22"/>
              </w:rPr>
            </w:pPr>
          </w:p>
        </w:tc>
      </w:tr>
      <w:tr w14:paraId="419E9C8F">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7D70CE4">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50B8DC2">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60E9B6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AF4F6A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1EECE54">
            <w:pPr>
              <w:widowControl/>
              <w:jc w:val="left"/>
              <w:rPr>
                <w:rFonts w:ascii="宋体" w:hAnsi="宋体" w:eastAsia="宋体" w:cs="宋体"/>
                <w:color w:val="000000"/>
                <w:kern w:val="0"/>
                <w:sz w:val="22"/>
              </w:rPr>
            </w:pPr>
          </w:p>
        </w:tc>
      </w:tr>
      <w:tr w14:paraId="1A90923D">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15F3E10">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50219D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ADD404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3918C3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BEE303E">
            <w:pPr>
              <w:widowControl/>
              <w:jc w:val="left"/>
              <w:rPr>
                <w:rFonts w:ascii="宋体" w:hAnsi="宋体" w:eastAsia="宋体" w:cs="宋体"/>
                <w:color w:val="000000"/>
                <w:kern w:val="0"/>
                <w:sz w:val="22"/>
              </w:rPr>
            </w:pPr>
          </w:p>
        </w:tc>
      </w:tr>
      <w:tr w14:paraId="6DF0B8E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BC9040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8A77C6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1C005F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C88E63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EB75C40">
            <w:pPr>
              <w:widowControl/>
              <w:jc w:val="left"/>
              <w:rPr>
                <w:rFonts w:ascii="宋体" w:hAnsi="宋体" w:eastAsia="宋体" w:cs="宋体"/>
                <w:color w:val="000000"/>
                <w:kern w:val="0"/>
                <w:sz w:val="22"/>
              </w:rPr>
            </w:pPr>
          </w:p>
        </w:tc>
      </w:tr>
      <w:tr w14:paraId="5AB9F1BD">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nil"/>
              <w:right w:val="single" w:color="auto" w:sz="4" w:space="0"/>
            </w:tcBorders>
            <w:shd w:val="clear" w:color="auto" w:fill="auto"/>
            <w:noWrap/>
            <w:vAlign w:val="center"/>
          </w:tcPr>
          <w:p w14:paraId="409E87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663" w:type="pct"/>
            <w:vMerge w:val="restart"/>
            <w:tcBorders>
              <w:top w:val="nil"/>
              <w:left w:val="single" w:color="auto" w:sz="4" w:space="0"/>
              <w:bottom w:val="nil"/>
              <w:right w:val="single" w:color="auto" w:sz="4" w:space="0"/>
            </w:tcBorders>
            <w:shd w:val="clear" w:color="auto" w:fill="auto"/>
            <w:noWrap/>
            <w:vAlign w:val="center"/>
          </w:tcPr>
          <w:p w14:paraId="2ED1A2F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数控实训车间  形象墙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7618ECDE">
            <w:pPr>
              <w:widowControl/>
              <w:numPr>
                <w:ilvl w:val="0"/>
                <w:numId w:val="16"/>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7BD0C03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2、墙面基础修复                                      </w:t>
            </w:r>
          </w:p>
          <w:p w14:paraId="61D34C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3、定制高精度壁画  5.4米*5.8米                         4、15PVC雕刻造形，高清写真画面以效果图为准。                                                                       5、响应文件中需提供设计效果图                                                         6、深化设计、制作、运输，专业技术人员安装。</w:t>
            </w:r>
          </w:p>
        </w:tc>
        <w:tc>
          <w:tcPr>
            <w:tcW w:w="332" w:type="pct"/>
            <w:vMerge w:val="restart"/>
            <w:tcBorders>
              <w:top w:val="nil"/>
              <w:left w:val="single" w:color="auto" w:sz="4" w:space="0"/>
              <w:bottom w:val="nil"/>
              <w:right w:val="single" w:color="auto" w:sz="4" w:space="0"/>
            </w:tcBorders>
            <w:shd w:val="clear" w:color="auto" w:fill="auto"/>
            <w:noWrap/>
            <w:vAlign w:val="center"/>
          </w:tcPr>
          <w:p w14:paraId="6A4FD8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nil"/>
              <w:right w:val="single" w:color="auto" w:sz="4" w:space="0"/>
            </w:tcBorders>
            <w:shd w:val="clear" w:color="auto" w:fill="auto"/>
            <w:noWrap/>
            <w:vAlign w:val="center"/>
          </w:tcPr>
          <w:p w14:paraId="78CA23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7DAAB3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182E4700">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2755C55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44F033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6607BFE3">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16578FD3">
            <w:pPr>
              <w:widowControl/>
              <w:jc w:val="left"/>
              <w:rPr>
                <w:rFonts w:ascii="宋体" w:hAnsi="宋体" w:eastAsia="宋体" w:cs="宋体"/>
                <w:color w:val="000000"/>
                <w:kern w:val="0"/>
                <w:sz w:val="22"/>
              </w:rPr>
            </w:pPr>
          </w:p>
        </w:tc>
      </w:tr>
      <w:tr w14:paraId="575C8A1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6B70597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1E08898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2E55BD3">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3B081AC9">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664D9FDE">
            <w:pPr>
              <w:widowControl/>
              <w:jc w:val="left"/>
              <w:rPr>
                <w:rFonts w:ascii="宋体" w:hAnsi="宋体" w:eastAsia="宋体" w:cs="宋体"/>
                <w:color w:val="000000"/>
                <w:kern w:val="0"/>
                <w:sz w:val="22"/>
              </w:rPr>
            </w:pPr>
          </w:p>
        </w:tc>
      </w:tr>
      <w:tr w14:paraId="730AA61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616B0A43">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55739C9E">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AD7661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31A9B29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262AEEE0">
            <w:pPr>
              <w:widowControl/>
              <w:jc w:val="left"/>
              <w:rPr>
                <w:rFonts w:ascii="宋体" w:hAnsi="宋体" w:eastAsia="宋体" w:cs="宋体"/>
                <w:color w:val="000000"/>
                <w:kern w:val="0"/>
                <w:sz w:val="22"/>
              </w:rPr>
            </w:pPr>
          </w:p>
        </w:tc>
      </w:tr>
      <w:tr w14:paraId="46BF57B1">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2FBEF783">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3336C800">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FEA8C8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17F83E1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4B86019B">
            <w:pPr>
              <w:widowControl/>
              <w:jc w:val="left"/>
              <w:rPr>
                <w:rFonts w:ascii="宋体" w:hAnsi="宋体" w:eastAsia="宋体" w:cs="宋体"/>
                <w:color w:val="000000"/>
                <w:kern w:val="0"/>
                <w:sz w:val="22"/>
              </w:rPr>
            </w:pPr>
          </w:p>
        </w:tc>
      </w:tr>
      <w:tr w14:paraId="42494DB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3AC454D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3D9A88A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B42D407">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61AEF170">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7393A592">
            <w:pPr>
              <w:widowControl/>
              <w:jc w:val="left"/>
              <w:rPr>
                <w:rFonts w:ascii="宋体" w:hAnsi="宋体" w:eastAsia="宋体" w:cs="宋体"/>
                <w:color w:val="000000"/>
                <w:kern w:val="0"/>
                <w:sz w:val="22"/>
              </w:rPr>
            </w:pPr>
          </w:p>
        </w:tc>
      </w:tr>
      <w:tr w14:paraId="2A5EFCC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055D5A5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6284B338">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F3F5A4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312232F8">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20419C49">
            <w:pPr>
              <w:widowControl/>
              <w:jc w:val="left"/>
              <w:rPr>
                <w:rFonts w:ascii="宋体" w:hAnsi="宋体" w:eastAsia="宋体" w:cs="宋体"/>
                <w:color w:val="000000"/>
                <w:kern w:val="0"/>
                <w:sz w:val="22"/>
              </w:rPr>
            </w:pPr>
          </w:p>
        </w:tc>
      </w:tr>
      <w:tr w14:paraId="1D1CD87B">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nil"/>
              <w:right w:val="single" w:color="auto" w:sz="4" w:space="0"/>
            </w:tcBorders>
            <w:vAlign w:val="center"/>
          </w:tcPr>
          <w:p w14:paraId="46036988">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nil"/>
              <w:right w:val="single" w:color="auto" w:sz="4" w:space="0"/>
            </w:tcBorders>
            <w:vAlign w:val="center"/>
          </w:tcPr>
          <w:p w14:paraId="64015B2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FAE5928">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nil"/>
              <w:right w:val="single" w:color="auto" w:sz="4" w:space="0"/>
            </w:tcBorders>
            <w:vAlign w:val="center"/>
          </w:tcPr>
          <w:p w14:paraId="1FBA3063">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nil"/>
              <w:right w:val="single" w:color="auto" w:sz="4" w:space="0"/>
            </w:tcBorders>
            <w:vAlign w:val="center"/>
          </w:tcPr>
          <w:p w14:paraId="44EB5575">
            <w:pPr>
              <w:widowControl/>
              <w:jc w:val="left"/>
              <w:rPr>
                <w:rFonts w:ascii="宋体" w:hAnsi="宋体" w:eastAsia="宋体" w:cs="宋体"/>
                <w:color w:val="000000"/>
                <w:kern w:val="0"/>
                <w:sz w:val="22"/>
              </w:rPr>
            </w:pPr>
          </w:p>
        </w:tc>
      </w:tr>
      <w:tr w14:paraId="4F647288">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auto" w:sz="4" w:space="0"/>
              <w:right w:val="single" w:color="auto" w:sz="4" w:space="0"/>
            </w:tcBorders>
            <w:vAlign w:val="center"/>
          </w:tcPr>
          <w:p w14:paraId="5B15311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auto" w:sz="4" w:space="0"/>
              <w:right w:val="single" w:color="auto" w:sz="4" w:space="0"/>
            </w:tcBorders>
            <w:vAlign w:val="center"/>
          </w:tcPr>
          <w:p w14:paraId="0AFD6F40">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F5909F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auto" w:sz="4" w:space="0"/>
              <w:right w:val="single" w:color="auto" w:sz="4" w:space="0"/>
            </w:tcBorders>
            <w:vAlign w:val="center"/>
          </w:tcPr>
          <w:p w14:paraId="423C213C">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auto" w:sz="4" w:space="0"/>
              <w:right w:val="single" w:color="auto" w:sz="4" w:space="0"/>
            </w:tcBorders>
            <w:vAlign w:val="center"/>
          </w:tcPr>
          <w:p w14:paraId="7E9C85B4">
            <w:pPr>
              <w:widowControl/>
              <w:jc w:val="left"/>
              <w:rPr>
                <w:rFonts w:ascii="宋体" w:hAnsi="宋体" w:eastAsia="宋体" w:cs="宋体"/>
                <w:color w:val="000000"/>
                <w:kern w:val="0"/>
                <w:sz w:val="22"/>
              </w:rPr>
            </w:pPr>
          </w:p>
        </w:tc>
      </w:tr>
      <w:tr w14:paraId="1B3AE608">
        <w:tblPrEx>
          <w:tblCellMar>
            <w:top w:w="0" w:type="dxa"/>
            <w:left w:w="108" w:type="dxa"/>
            <w:bottom w:w="0" w:type="dxa"/>
            <w:right w:w="108" w:type="dxa"/>
          </w:tblCellMar>
        </w:tblPrEx>
        <w:trPr>
          <w:trHeight w:val="312" w:hRule="atLeast"/>
        </w:trPr>
        <w:tc>
          <w:tcPr>
            <w:tcW w:w="31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5F7C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66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11F24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数控实训车间  车间门头</w:t>
            </w:r>
          </w:p>
        </w:tc>
        <w:tc>
          <w:tcPr>
            <w:tcW w:w="3245" w:type="pct"/>
            <w:vMerge w:val="restart"/>
            <w:tcBorders>
              <w:top w:val="nil"/>
              <w:left w:val="single" w:color="auto" w:sz="4" w:space="0"/>
              <w:bottom w:val="single" w:color="auto" w:sz="4" w:space="0"/>
              <w:right w:val="single" w:color="auto" w:sz="4" w:space="0"/>
            </w:tcBorders>
            <w:shd w:val="clear" w:color="auto" w:fill="auto"/>
          </w:tcPr>
          <w:p w14:paraId="00A96880">
            <w:pPr>
              <w:widowControl/>
              <w:numPr>
                <w:ilvl w:val="0"/>
                <w:numId w:val="17"/>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2338BEC5">
            <w:pPr>
              <w:widowControl/>
              <w:numPr>
                <w:ilvl w:val="0"/>
                <w:numId w:val="17"/>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墙面基础修复                                     </w:t>
            </w:r>
          </w:p>
          <w:p w14:paraId="786B45B0">
            <w:pPr>
              <w:widowControl/>
              <w:numPr>
                <w:ilvl w:val="0"/>
                <w:numId w:val="17"/>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定制高精度壁画 3.4米*5.8米以效果图为准。                 4、15PVC雕刻造形，高清写真画面以效果图为准。  </w:t>
            </w:r>
          </w:p>
          <w:p w14:paraId="0CD2D4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5、金色、白色PVC雕刻立体字以效果图为准。                                                               6、响应文件中需提供设计效果图                                                         7、深化设计、制作、运输，专业技术人员安装。</w:t>
            </w:r>
          </w:p>
        </w:tc>
        <w:tc>
          <w:tcPr>
            <w:tcW w:w="332"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2F259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9CDFB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57A4D13">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1E7A09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E5ED04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BB78F5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49ED498">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898C966">
            <w:pPr>
              <w:widowControl/>
              <w:jc w:val="left"/>
              <w:rPr>
                <w:rFonts w:ascii="宋体" w:hAnsi="宋体" w:eastAsia="宋体" w:cs="宋体"/>
                <w:color w:val="000000"/>
                <w:kern w:val="0"/>
                <w:sz w:val="22"/>
              </w:rPr>
            </w:pPr>
          </w:p>
        </w:tc>
      </w:tr>
      <w:tr w14:paraId="7ED6E5B2">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85D71C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7DEE40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A8C721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D65A955">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95649D9">
            <w:pPr>
              <w:widowControl/>
              <w:jc w:val="left"/>
              <w:rPr>
                <w:rFonts w:ascii="宋体" w:hAnsi="宋体" w:eastAsia="宋体" w:cs="宋体"/>
                <w:color w:val="000000"/>
                <w:kern w:val="0"/>
                <w:sz w:val="22"/>
              </w:rPr>
            </w:pPr>
          </w:p>
        </w:tc>
      </w:tr>
      <w:tr w14:paraId="5FD4E3E2">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6AF82D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9C862D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4F55E58">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2CB9C9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239E2E0">
            <w:pPr>
              <w:widowControl/>
              <w:jc w:val="left"/>
              <w:rPr>
                <w:rFonts w:ascii="宋体" w:hAnsi="宋体" w:eastAsia="宋体" w:cs="宋体"/>
                <w:color w:val="000000"/>
                <w:kern w:val="0"/>
                <w:sz w:val="22"/>
              </w:rPr>
            </w:pPr>
          </w:p>
        </w:tc>
      </w:tr>
      <w:tr w14:paraId="5D3448C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D996E41">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47EA75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D6B891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DC990D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60A29DF0">
            <w:pPr>
              <w:widowControl/>
              <w:jc w:val="left"/>
              <w:rPr>
                <w:rFonts w:ascii="宋体" w:hAnsi="宋体" w:eastAsia="宋体" w:cs="宋体"/>
                <w:color w:val="000000"/>
                <w:kern w:val="0"/>
                <w:sz w:val="22"/>
              </w:rPr>
            </w:pPr>
          </w:p>
        </w:tc>
      </w:tr>
      <w:tr w14:paraId="439E1100">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0350FB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CDF619B">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F08C22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69174407">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BF1088E">
            <w:pPr>
              <w:widowControl/>
              <w:jc w:val="left"/>
              <w:rPr>
                <w:rFonts w:ascii="宋体" w:hAnsi="宋体" w:eastAsia="宋体" w:cs="宋体"/>
                <w:color w:val="000000"/>
                <w:kern w:val="0"/>
                <w:sz w:val="22"/>
              </w:rPr>
            </w:pPr>
          </w:p>
        </w:tc>
      </w:tr>
      <w:tr w14:paraId="5100E895">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DC9F21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A55090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8BF068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BB78E0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3FF921D">
            <w:pPr>
              <w:widowControl/>
              <w:jc w:val="left"/>
              <w:rPr>
                <w:rFonts w:ascii="宋体" w:hAnsi="宋体" w:eastAsia="宋体" w:cs="宋体"/>
                <w:color w:val="000000"/>
                <w:kern w:val="0"/>
                <w:sz w:val="22"/>
              </w:rPr>
            </w:pPr>
          </w:p>
        </w:tc>
      </w:tr>
      <w:tr w14:paraId="11E3E385">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0397DA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BF7E5DC">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B81C11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97E2B4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26442FD">
            <w:pPr>
              <w:widowControl/>
              <w:jc w:val="left"/>
              <w:rPr>
                <w:rFonts w:ascii="宋体" w:hAnsi="宋体" w:eastAsia="宋体" w:cs="宋体"/>
                <w:color w:val="000000"/>
                <w:kern w:val="0"/>
                <w:sz w:val="22"/>
              </w:rPr>
            </w:pPr>
          </w:p>
        </w:tc>
      </w:tr>
      <w:tr w14:paraId="2231221A">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EDA9EC7">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105D050D">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6D3355C">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7EFFE18">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4102BF4">
            <w:pPr>
              <w:widowControl/>
              <w:jc w:val="left"/>
              <w:rPr>
                <w:rFonts w:ascii="宋体" w:hAnsi="宋体" w:eastAsia="宋体" w:cs="宋体"/>
                <w:color w:val="000000"/>
                <w:kern w:val="0"/>
                <w:sz w:val="22"/>
              </w:rPr>
            </w:pPr>
          </w:p>
        </w:tc>
      </w:tr>
      <w:tr w14:paraId="606C143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31FA4CB">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42534DE">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BB833B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D8D9AFA">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D3181FA">
            <w:pPr>
              <w:widowControl/>
              <w:jc w:val="left"/>
              <w:rPr>
                <w:rFonts w:ascii="宋体" w:hAnsi="宋体" w:eastAsia="宋体" w:cs="宋体"/>
                <w:color w:val="000000"/>
                <w:kern w:val="0"/>
                <w:sz w:val="22"/>
              </w:rPr>
            </w:pPr>
          </w:p>
        </w:tc>
      </w:tr>
      <w:tr w14:paraId="283F2C7E">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4B2FF5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4D40B9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数控实训车间  智慧工厂文化墙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1DD97332">
            <w:pPr>
              <w:widowControl/>
              <w:numPr>
                <w:ilvl w:val="0"/>
                <w:numId w:val="18"/>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17E2E9BC">
            <w:pPr>
              <w:widowControl/>
              <w:numPr>
                <w:ilvl w:val="0"/>
                <w:numId w:val="18"/>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墙面基础修复                              </w:t>
            </w:r>
          </w:p>
          <w:p w14:paraId="618F5B67">
            <w:pPr>
              <w:widowControl/>
              <w:numPr>
                <w:ilvl w:val="0"/>
                <w:numId w:val="18"/>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龙骨、细木工板、石膏板造型  7.9米*4.2米                                  4、定制高精度壁画 7.9米*6.5米                                  5、15PVC雕刻造形，高清写真画面以效果图为准。    </w:t>
            </w:r>
          </w:p>
          <w:p w14:paraId="1A2916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6、金色PVC雕刻立体字以效果图为准。                                                             7、响应文件中需提供设计效果图                                                        8、深化设计、制作、运输，专业技术人员安装。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5FD1CE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5DCCDD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705665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5F23B05">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80A5EB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408076E8">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1CC019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92A9E74">
            <w:pPr>
              <w:widowControl/>
              <w:jc w:val="left"/>
              <w:rPr>
                <w:rFonts w:ascii="宋体" w:hAnsi="宋体" w:eastAsia="宋体" w:cs="宋体"/>
                <w:color w:val="000000"/>
                <w:kern w:val="0"/>
                <w:sz w:val="22"/>
              </w:rPr>
            </w:pPr>
          </w:p>
        </w:tc>
      </w:tr>
      <w:tr w14:paraId="4692C913">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3C96EA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666ED000">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ED23E0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4B714D5">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ADFD39A">
            <w:pPr>
              <w:widowControl/>
              <w:jc w:val="left"/>
              <w:rPr>
                <w:rFonts w:ascii="宋体" w:hAnsi="宋体" w:eastAsia="宋体" w:cs="宋体"/>
                <w:color w:val="000000"/>
                <w:kern w:val="0"/>
                <w:sz w:val="22"/>
              </w:rPr>
            </w:pPr>
          </w:p>
        </w:tc>
      </w:tr>
      <w:tr w14:paraId="768FFF3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9FF816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081F733F">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05925E2D">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8237588">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A700E72">
            <w:pPr>
              <w:widowControl/>
              <w:jc w:val="left"/>
              <w:rPr>
                <w:rFonts w:ascii="宋体" w:hAnsi="宋体" w:eastAsia="宋体" w:cs="宋体"/>
                <w:color w:val="000000"/>
                <w:kern w:val="0"/>
                <w:sz w:val="22"/>
              </w:rPr>
            </w:pPr>
          </w:p>
        </w:tc>
      </w:tr>
      <w:tr w14:paraId="444518B6">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36883F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52CFCC9">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EC50A52">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739E974F">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ACCA7B1">
            <w:pPr>
              <w:widowControl/>
              <w:jc w:val="left"/>
              <w:rPr>
                <w:rFonts w:ascii="宋体" w:hAnsi="宋体" w:eastAsia="宋体" w:cs="宋体"/>
                <w:color w:val="000000"/>
                <w:kern w:val="0"/>
                <w:sz w:val="22"/>
              </w:rPr>
            </w:pPr>
          </w:p>
        </w:tc>
      </w:tr>
      <w:tr w14:paraId="0BE16195">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91D44DE">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427014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FCF4FF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3397144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67FF624">
            <w:pPr>
              <w:widowControl/>
              <w:jc w:val="left"/>
              <w:rPr>
                <w:rFonts w:ascii="宋体" w:hAnsi="宋体" w:eastAsia="宋体" w:cs="宋体"/>
                <w:color w:val="000000"/>
                <w:kern w:val="0"/>
                <w:sz w:val="22"/>
              </w:rPr>
            </w:pPr>
          </w:p>
        </w:tc>
      </w:tr>
      <w:tr w14:paraId="6A972589">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A330CC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FE664D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A45E58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1ACB81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6C95F0B">
            <w:pPr>
              <w:widowControl/>
              <w:jc w:val="left"/>
              <w:rPr>
                <w:rFonts w:ascii="宋体" w:hAnsi="宋体" w:eastAsia="宋体" w:cs="宋体"/>
                <w:color w:val="000000"/>
                <w:kern w:val="0"/>
                <w:sz w:val="22"/>
              </w:rPr>
            </w:pPr>
          </w:p>
        </w:tc>
      </w:tr>
      <w:tr w14:paraId="5A2C8C0C">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5C088E89">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76EE642E">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0A22EE0">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B2B1FF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0943F6DC">
            <w:pPr>
              <w:widowControl/>
              <w:jc w:val="left"/>
              <w:rPr>
                <w:rFonts w:ascii="宋体" w:hAnsi="宋体" w:eastAsia="宋体" w:cs="宋体"/>
                <w:color w:val="000000"/>
                <w:kern w:val="0"/>
                <w:sz w:val="22"/>
              </w:rPr>
            </w:pPr>
          </w:p>
        </w:tc>
      </w:tr>
      <w:tr w14:paraId="150C220F">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FDC41D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FF8292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4D32912">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522F1C9B">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7F9D245">
            <w:pPr>
              <w:widowControl/>
              <w:jc w:val="left"/>
              <w:rPr>
                <w:rFonts w:ascii="宋体" w:hAnsi="宋体" w:eastAsia="宋体" w:cs="宋体"/>
                <w:color w:val="000000"/>
                <w:kern w:val="0"/>
                <w:sz w:val="22"/>
              </w:rPr>
            </w:pPr>
          </w:p>
        </w:tc>
      </w:tr>
      <w:tr w14:paraId="4BC32A5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337B48A">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5EBB58E">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66562BA6">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40195F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CCBB221">
            <w:pPr>
              <w:widowControl/>
              <w:jc w:val="left"/>
              <w:rPr>
                <w:rFonts w:ascii="宋体" w:hAnsi="宋体" w:eastAsia="宋体" w:cs="宋体"/>
                <w:color w:val="000000"/>
                <w:kern w:val="0"/>
                <w:sz w:val="22"/>
              </w:rPr>
            </w:pPr>
          </w:p>
        </w:tc>
      </w:tr>
      <w:tr w14:paraId="17D7A02A">
        <w:tblPrEx>
          <w:tblCellMar>
            <w:top w:w="0" w:type="dxa"/>
            <w:left w:w="108" w:type="dxa"/>
            <w:bottom w:w="0" w:type="dxa"/>
            <w:right w:w="108" w:type="dxa"/>
          </w:tblCellMar>
        </w:tblPrEx>
        <w:trPr>
          <w:trHeight w:val="312" w:hRule="atLeast"/>
        </w:trPr>
        <w:tc>
          <w:tcPr>
            <w:tcW w:w="313" w:type="pct"/>
            <w:vMerge w:val="restart"/>
            <w:tcBorders>
              <w:top w:val="nil"/>
              <w:left w:val="single" w:color="auto" w:sz="4" w:space="0"/>
              <w:bottom w:val="single" w:color="000000" w:sz="4" w:space="0"/>
              <w:right w:val="single" w:color="auto" w:sz="4" w:space="0"/>
            </w:tcBorders>
            <w:shd w:val="clear" w:color="auto" w:fill="auto"/>
            <w:noWrap/>
            <w:vAlign w:val="center"/>
          </w:tcPr>
          <w:p w14:paraId="53B5DD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663" w:type="pct"/>
            <w:vMerge w:val="restart"/>
            <w:tcBorders>
              <w:top w:val="nil"/>
              <w:left w:val="single" w:color="auto" w:sz="4" w:space="0"/>
              <w:bottom w:val="single" w:color="000000" w:sz="4" w:space="0"/>
              <w:right w:val="single" w:color="auto" w:sz="4" w:space="0"/>
            </w:tcBorders>
            <w:shd w:val="clear" w:color="auto" w:fill="auto"/>
            <w:noWrap/>
            <w:vAlign w:val="center"/>
          </w:tcPr>
          <w:p w14:paraId="5BEAB9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数控实训车间  数据专业介绍文化墙</w:t>
            </w:r>
          </w:p>
        </w:tc>
        <w:tc>
          <w:tcPr>
            <w:tcW w:w="3245" w:type="pct"/>
            <w:vMerge w:val="restart"/>
            <w:tcBorders>
              <w:top w:val="nil"/>
              <w:left w:val="single" w:color="auto" w:sz="4" w:space="0"/>
              <w:bottom w:val="single" w:color="auto" w:sz="4" w:space="0"/>
              <w:right w:val="single" w:color="auto" w:sz="4" w:space="0"/>
            </w:tcBorders>
            <w:shd w:val="clear" w:color="auto" w:fill="auto"/>
          </w:tcPr>
          <w:p w14:paraId="6188C5A7">
            <w:pPr>
              <w:widowControl/>
              <w:numPr>
                <w:ilvl w:val="0"/>
                <w:numId w:val="19"/>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文化内容：大纲资料收集与设计；该区域文化创意提炼、资料整理、内容策划、特定区域大纲整理，策划内容与设计高度融合，符合现场环境 。  </w:t>
            </w:r>
          </w:p>
          <w:p w14:paraId="3D148810">
            <w:pPr>
              <w:widowControl/>
              <w:numPr>
                <w:ilvl w:val="0"/>
                <w:numId w:val="19"/>
              </w:numPr>
              <w:jc w:val="left"/>
              <w:rPr>
                <w:rFonts w:ascii="宋体" w:hAnsi="宋体" w:eastAsia="宋体" w:cs="宋体"/>
                <w:color w:val="000000"/>
                <w:kern w:val="0"/>
                <w:sz w:val="22"/>
              </w:rPr>
            </w:pPr>
            <w:r>
              <w:rPr>
                <w:rFonts w:hint="eastAsia" w:ascii="宋体" w:hAnsi="宋体" w:eastAsia="宋体" w:cs="宋体"/>
                <w:color w:val="000000"/>
                <w:kern w:val="0"/>
                <w:sz w:val="22"/>
              </w:rPr>
              <w:t xml:space="preserve">墙面基础修复                              </w:t>
            </w:r>
          </w:p>
          <w:p w14:paraId="7868E3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3、龙骨、细木工板、石膏板造型  7.9米*4.2米                                  4、定制高精度壁画 7.9米*6.5米                                  5、15PVC雕刻造形，高清写真画面 以效果图为准。   </w:t>
            </w:r>
          </w:p>
          <w:p w14:paraId="581FD5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6、金色PVC雕刻立体字以效果图为准。                                                            7、响应文件中需提供设计效果图                                                         8、深化设计、制作、运输，专业技术人员安装。</w:t>
            </w:r>
          </w:p>
        </w:tc>
        <w:tc>
          <w:tcPr>
            <w:tcW w:w="332" w:type="pct"/>
            <w:vMerge w:val="restart"/>
            <w:tcBorders>
              <w:top w:val="nil"/>
              <w:left w:val="single" w:color="auto" w:sz="4" w:space="0"/>
              <w:bottom w:val="single" w:color="000000" w:sz="4" w:space="0"/>
              <w:right w:val="single" w:color="auto" w:sz="4" w:space="0"/>
            </w:tcBorders>
            <w:shd w:val="clear" w:color="auto" w:fill="auto"/>
            <w:noWrap/>
            <w:vAlign w:val="center"/>
          </w:tcPr>
          <w:p w14:paraId="67CA30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445" w:type="pct"/>
            <w:vMerge w:val="restart"/>
            <w:tcBorders>
              <w:top w:val="nil"/>
              <w:left w:val="single" w:color="auto" w:sz="4" w:space="0"/>
              <w:bottom w:val="single" w:color="000000" w:sz="4" w:space="0"/>
              <w:right w:val="single" w:color="auto" w:sz="4" w:space="0"/>
            </w:tcBorders>
            <w:shd w:val="clear" w:color="auto" w:fill="auto"/>
            <w:noWrap/>
            <w:vAlign w:val="center"/>
          </w:tcPr>
          <w:p w14:paraId="29BC6B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77995D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1A1E9A38">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6A7EDD3">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B4265B9">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088FCD6">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96FB01A">
            <w:pPr>
              <w:widowControl/>
              <w:jc w:val="left"/>
              <w:rPr>
                <w:rFonts w:ascii="宋体" w:hAnsi="宋体" w:eastAsia="宋体" w:cs="宋体"/>
                <w:color w:val="000000"/>
                <w:kern w:val="0"/>
                <w:sz w:val="22"/>
              </w:rPr>
            </w:pPr>
          </w:p>
        </w:tc>
      </w:tr>
      <w:tr w14:paraId="2AD9BDD2">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307091E5">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5C5F083">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2542B74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AA93131">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91D9691">
            <w:pPr>
              <w:widowControl/>
              <w:jc w:val="left"/>
              <w:rPr>
                <w:rFonts w:ascii="宋体" w:hAnsi="宋体" w:eastAsia="宋体" w:cs="宋体"/>
                <w:color w:val="000000"/>
                <w:kern w:val="0"/>
                <w:sz w:val="22"/>
              </w:rPr>
            </w:pPr>
          </w:p>
        </w:tc>
      </w:tr>
      <w:tr w14:paraId="15DC5FBF">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9AB0172">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008D19A">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0250B3C">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60E4DF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C8BB00D">
            <w:pPr>
              <w:widowControl/>
              <w:jc w:val="left"/>
              <w:rPr>
                <w:rFonts w:ascii="宋体" w:hAnsi="宋体" w:eastAsia="宋体" w:cs="宋体"/>
                <w:color w:val="000000"/>
                <w:kern w:val="0"/>
                <w:sz w:val="22"/>
              </w:rPr>
            </w:pPr>
          </w:p>
        </w:tc>
      </w:tr>
      <w:tr w14:paraId="6A8BCA44">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043F98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2CE2C0C7">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67C0FA3">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24F122D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10594E69">
            <w:pPr>
              <w:widowControl/>
              <w:jc w:val="left"/>
              <w:rPr>
                <w:rFonts w:ascii="宋体" w:hAnsi="宋体" w:eastAsia="宋体" w:cs="宋体"/>
                <w:color w:val="000000"/>
                <w:kern w:val="0"/>
                <w:sz w:val="22"/>
              </w:rPr>
            </w:pPr>
          </w:p>
        </w:tc>
      </w:tr>
      <w:tr w14:paraId="3EFDD5CE">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65920CD">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E3F2DF6">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E017E9A">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0F4BEB9">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222B7155">
            <w:pPr>
              <w:widowControl/>
              <w:jc w:val="left"/>
              <w:rPr>
                <w:rFonts w:ascii="宋体" w:hAnsi="宋体" w:eastAsia="宋体" w:cs="宋体"/>
                <w:color w:val="000000"/>
                <w:kern w:val="0"/>
                <w:sz w:val="22"/>
              </w:rPr>
            </w:pPr>
          </w:p>
        </w:tc>
      </w:tr>
      <w:tr w14:paraId="39AB2F10">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6C54EF06">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58F5C143">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569E0161">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9C07B00">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5CC4686">
            <w:pPr>
              <w:widowControl/>
              <w:jc w:val="left"/>
              <w:rPr>
                <w:rFonts w:ascii="宋体" w:hAnsi="宋体" w:eastAsia="宋体" w:cs="宋体"/>
                <w:color w:val="000000"/>
                <w:kern w:val="0"/>
                <w:sz w:val="22"/>
              </w:rPr>
            </w:pPr>
          </w:p>
        </w:tc>
      </w:tr>
      <w:tr w14:paraId="48524D5B">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4942EBF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0D40014">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3E778C74">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1612FB82">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312B92A2">
            <w:pPr>
              <w:widowControl/>
              <w:jc w:val="left"/>
              <w:rPr>
                <w:rFonts w:ascii="宋体" w:hAnsi="宋体" w:eastAsia="宋体" w:cs="宋体"/>
                <w:color w:val="000000"/>
                <w:kern w:val="0"/>
                <w:sz w:val="22"/>
              </w:rPr>
            </w:pPr>
          </w:p>
        </w:tc>
      </w:tr>
      <w:tr w14:paraId="12546857">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03E0046F">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45FFDE81">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13BB1DBF">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0B71002D">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706C139B">
            <w:pPr>
              <w:widowControl/>
              <w:jc w:val="left"/>
              <w:rPr>
                <w:rFonts w:ascii="宋体" w:hAnsi="宋体" w:eastAsia="宋体" w:cs="宋体"/>
                <w:color w:val="000000"/>
                <w:kern w:val="0"/>
                <w:sz w:val="22"/>
              </w:rPr>
            </w:pPr>
          </w:p>
        </w:tc>
      </w:tr>
      <w:tr w14:paraId="37103FAC">
        <w:tblPrEx>
          <w:tblCellMar>
            <w:top w:w="0" w:type="dxa"/>
            <w:left w:w="108" w:type="dxa"/>
            <w:bottom w:w="0" w:type="dxa"/>
            <w:right w:w="108" w:type="dxa"/>
          </w:tblCellMar>
        </w:tblPrEx>
        <w:trPr>
          <w:trHeight w:val="312" w:hRule="atLeast"/>
        </w:trPr>
        <w:tc>
          <w:tcPr>
            <w:tcW w:w="313" w:type="pct"/>
            <w:vMerge w:val="continue"/>
            <w:tcBorders>
              <w:top w:val="nil"/>
              <w:left w:val="single" w:color="auto" w:sz="4" w:space="0"/>
              <w:bottom w:val="single" w:color="000000" w:sz="4" w:space="0"/>
              <w:right w:val="single" w:color="auto" w:sz="4" w:space="0"/>
            </w:tcBorders>
            <w:vAlign w:val="center"/>
          </w:tcPr>
          <w:p w14:paraId="278733CC">
            <w:pPr>
              <w:widowControl/>
              <w:jc w:val="left"/>
              <w:rPr>
                <w:rFonts w:ascii="宋体" w:hAnsi="宋体" w:eastAsia="宋体" w:cs="宋体"/>
                <w:color w:val="000000"/>
                <w:kern w:val="0"/>
                <w:sz w:val="22"/>
              </w:rPr>
            </w:pPr>
          </w:p>
        </w:tc>
        <w:tc>
          <w:tcPr>
            <w:tcW w:w="663" w:type="pct"/>
            <w:vMerge w:val="continue"/>
            <w:tcBorders>
              <w:top w:val="nil"/>
              <w:left w:val="single" w:color="auto" w:sz="4" w:space="0"/>
              <w:bottom w:val="single" w:color="000000" w:sz="4" w:space="0"/>
              <w:right w:val="single" w:color="auto" w:sz="4" w:space="0"/>
            </w:tcBorders>
            <w:vAlign w:val="center"/>
          </w:tcPr>
          <w:p w14:paraId="30345395">
            <w:pPr>
              <w:widowControl/>
              <w:jc w:val="left"/>
              <w:rPr>
                <w:rFonts w:ascii="宋体" w:hAnsi="宋体" w:eastAsia="宋体" w:cs="宋体"/>
                <w:color w:val="000000"/>
                <w:kern w:val="0"/>
                <w:sz w:val="22"/>
              </w:rPr>
            </w:pPr>
          </w:p>
        </w:tc>
        <w:tc>
          <w:tcPr>
            <w:tcW w:w="3245" w:type="pct"/>
            <w:vMerge w:val="continue"/>
            <w:tcBorders>
              <w:top w:val="nil"/>
              <w:left w:val="single" w:color="auto" w:sz="4" w:space="0"/>
              <w:bottom w:val="single" w:color="auto" w:sz="4" w:space="0"/>
              <w:right w:val="single" w:color="auto" w:sz="4" w:space="0"/>
            </w:tcBorders>
            <w:vAlign w:val="center"/>
          </w:tcPr>
          <w:p w14:paraId="79A297CE">
            <w:pPr>
              <w:widowControl/>
              <w:jc w:val="left"/>
              <w:rPr>
                <w:rFonts w:ascii="宋体" w:hAnsi="宋体" w:eastAsia="宋体" w:cs="宋体"/>
                <w:color w:val="000000"/>
                <w:kern w:val="0"/>
                <w:sz w:val="22"/>
              </w:rPr>
            </w:pPr>
          </w:p>
        </w:tc>
        <w:tc>
          <w:tcPr>
            <w:tcW w:w="332" w:type="pct"/>
            <w:vMerge w:val="continue"/>
            <w:tcBorders>
              <w:top w:val="nil"/>
              <w:left w:val="single" w:color="auto" w:sz="4" w:space="0"/>
              <w:bottom w:val="single" w:color="000000" w:sz="4" w:space="0"/>
              <w:right w:val="single" w:color="auto" w:sz="4" w:space="0"/>
            </w:tcBorders>
            <w:vAlign w:val="center"/>
          </w:tcPr>
          <w:p w14:paraId="4D6F58A4">
            <w:pPr>
              <w:widowControl/>
              <w:jc w:val="left"/>
              <w:rPr>
                <w:rFonts w:ascii="宋体" w:hAnsi="宋体" w:eastAsia="宋体" w:cs="宋体"/>
                <w:color w:val="000000"/>
                <w:kern w:val="0"/>
                <w:sz w:val="22"/>
              </w:rPr>
            </w:pPr>
          </w:p>
        </w:tc>
        <w:tc>
          <w:tcPr>
            <w:tcW w:w="445" w:type="pct"/>
            <w:vMerge w:val="continue"/>
            <w:tcBorders>
              <w:top w:val="nil"/>
              <w:left w:val="single" w:color="auto" w:sz="4" w:space="0"/>
              <w:bottom w:val="single" w:color="000000" w:sz="4" w:space="0"/>
              <w:right w:val="single" w:color="auto" w:sz="4" w:space="0"/>
            </w:tcBorders>
            <w:vAlign w:val="center"/>
          </w:tcPr>
          <w:p w14:paraId="558AA7B3">
            <w:pPr>
              <w:widowControl/>
              <w:jc w:val="left"/>
              <w:rPr>
                <w:rFonts w:ascii="宋体" w:hAnsi="宋体" w:eastAsia="宋体" w:cs="宋体"/>
                <w:color w:val="000000"/>
                <w:kern w:val="0"/>
                <w:sz w:val="22"/>
              </w:rPr>
            </w:pPr>
          </w:p>
        </w:tc>
      </w:tr>
      <w:tr w14:paraId="21A7352C">
        <w:tblPrEx>
          <w:tblCellMar>
            <w:top w:w="0" w:type="dxa"/>
            <w:left w:w="108" w:type="dxa"/>
            <w:bottom w:w="0" w:type="dxa"/>
            <w:right w:w="108" w:type="dxa"/>
          </w:tblCellMar>
        </w:tblPrEx>
        <w:trPr>
          <w:trHeight w:val="402"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14:paraId="5A5F4A8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20</w:t>
            </w:r>
          </w:p>
        </w:tc>
        <w:tc>
          <w:tcPr>
            <w:tcW w:w="663" w:type="pct"/>
            <w:tcBorders>
              <w:top w:val="nil"/>
              <w:left w:val="nil"/>
              <w:bottom w:val="single" w:color="auto" w:sz="4" w:space="0"/>
              <w:right w:val="single" w:color="auto" w:sz="4" w:space="0"/>
            </w:tcBorders>
            <w:shd w:val="clear" w:color="auto" w:fill="auto"/>
            <w:noWrap/>
            <w:vAlign w:val="center"/>
          </w:tcPr>
          <w:p w14:paraId="2C95BA2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主灯</w:t>
            </w:r>
          </w:p>
        </w:tc>
        <w:tc>
          <w:tcPr>
            <w:tcW w:w="6241" w:type="dxa"/>
            <w:tcBorders>
              <w:top w:val="nil"/>
              <w:left w:val="nil"/>
              <w:bottom w:val="single" w:color="auto" w:sz="4" w:space="0"/>
              <w:right w:val="single" w:color="auto" w:sz="4" w:space="0"/>
            </w:tcBorders>
            <w:shd w:val="clear" w:color="auto" w:fill="auto"/>
            <w:noWrap/>
            <w:vAlign w:val="center"/>
          </w:tcPr>
          <w:p w14:paraId="1CE35467">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LED平板灯</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吊装 108W  30cm*120cm</w:t>
            </w:r>
          </w:p>
        </w:tc>
        <w:tc>
          <w:tcPr>
            <w:tcW w:w="332" w:type="pct"/>
            <w:tcBorders>
              <w:top w:val="nil"/>
              <w:left w:val="nil"/>
              <w:bottom w:val="single" w:color="auto" w:sz="4" w:space="0"/>
              <w:right w:val="single" w:color="auto" w:sz="4" w:space="0"/>
            </w:tcBorders>
            <w:shd w:val="clear" w:color="auto" w:fill="auto"/>
            <w:noWrap/>
            <w:vAlign w:val="center"/>
          </w:tcPr>
          <w:p w14:paraId="44DF96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盏</w:t>
            </w:r>
          </w:p>
        </w:tc>
        <w:tc>
          <w:tcPr>
            <w:tcW w:w="445" w:type="pct"/>
            <w:tcBorders>
              <w:top w:val="nil"/>
              <w:left w:val="nil"/>
              <w:bottom w:val="single" w:color="auto" w:sz="4" w:space="0"/>
              <w:right w:val="single" w:color="auto" w:sz="4" w:space="0"/>
            </w:tcBorders>
            <w:shd w:val="clear" w:color="FFFFFF" w:fill="FFFFFF"/>
            <w:vAlign w:val="center"/>
          </w:tcPr>
          <w:p w14:paraId="685F5940">
            <w:pPr>
              <w:widowControl/>
              <w:jc w:val="center"/>
              <w:rPr>
                <w:rFonts w:ascii="宋体" w:hAnsi="宋体" w:eastAsia="宋体" w:cs="宋体"/>
                <w:kern w:val="0"/>
                <w:sz w:val="22"/>
              </w:rPr>
            </w:pPr>
            <w:r>
              <w:rPr>
                <w:rFonts w:hint="eastAsia" w:ascii="宋体" w:hAnsi="宋体" w:eastAsia="宋体" w:cs="宋体"/>
                <w:kern w:val="0"/>
                <w:sz w:val="22"/>
              </w:rPr>
              <w:t>168</w:t>
            </w:r>
          </w:p>
        </w:tc>
      </w:tr>
      <w:tr w14:paraId="0BDCB0DC">
        <w:tblPrEx>
          <w:tblCellMar>
            <w:top w:w="0" w:type="dxa"/>
            <w:left w:w="108" w:type="dxa"/>
            <w:bottom w:w="0" w:type="dxa"/>
            <w:right w:w="108" w:type="dxa"/>
          </w:tblCellMar>
        </w:tblPrEx>
        <w:trPr>
          <w:trHeight w:val="402"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14:paraId="0E88A88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21</w:t>
            </w:r>
          </w:p>
        </w:tc>
        <w:tc>
          <w:tcPr>
            <w:tcW w:w="663" w:type="pct"/>
            <w:tcBorders>
              <w:top w:val="nil"/>
              <w:left w:val="nil"/>
              <w:bottom w:val="single" w:color="auto" w:sz="4" w:space="0"/>
              <w:right w:val="single" w:color="auto" w:sz="4" w:space="0"/>
            </w:tcBorders>
            <w:shd w:val="clear" w:color="auto" w:fill="auto"/>
            <w:noWrap/>
            <w:vAlign w:val="center"/>
          </w:tcPr>
          <w:p w14:paraId="169342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吊旗</w:t>
            </w:r>
          </w:p>
        </w:tc>
        <w:tc>
          <w:tcPr>
            <w:tcW w:w="6241" w:type="dxa"/>
            <w:tcBorders>
              <w:top w:val="nil"/>
              <w:left w:val="nil"/>
              <w:bottom w:val="single" w:color="auto" w:sz="4" w:space="0"/>
              <w:right w:val="single" w:color="auto" w:sz="4" w:space="0"/>
            </w:tcBorders>
            <w:shd w:val="clear" w:color="auto" w:fill="auto"/>
            <w:noWrap/>
            <w:vAlign w:val="center"/>
          </w:tcPr>
          <w:p w14:paraId="36AA2083">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双面高清写真画面，吊装。 2.2米*0.9米</w:t>
            </w:r>
          </w:p>
        </w:tc>
        <w:tc>
          <w:tcPr>
            <w:tcW w:w="332" w:type="pct"/>
            <w:tcBorders>
              <w:top w:val="nil"/>
              <w:left w:val="nil"/>
              <w:bottom w:val="single" w:color="auto" w:sz="4" w:space="0"/>
              <w:right w:val="single" w:color="auto" w:sz="4" w:space="0"/>
            </w:tcBorders>
            <w:shd w:val="clear" w:color="auto" w:fill="auto"/>
            <w:noWrap/>
            <w:vAlign w:val="center"/>
          </w:tcPr>
          <w:p w14:paraId="13C2F4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c>
          <w:tcPr>
            <w:tcW w:w="445" w:type="pct"/>
            <w:tcBorders>
              <w:top w:val="nil"/>
              <w:left w:val="nil"/>
              <w:bottom w:val="single" w:color="auto" w:sz="4" w:space="0"/>
              <w:right w:val="single" w:color="auto" w:sz="4" w:space="0"/>
            </w:tcBorders>
            <w:shd w:val="clear" w:color="auto" w:fill="auto"/>
            <w:noWrap/>
            <w:vAlign w:val="center"/>
          </w:tcPr>
          <w:p w14:paraId="62BD36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r>
      <w:tr w14:paraId="0F889476">
        <w:tblPrEx>
          <w:tblCellMar>
            <w:top w:w="0" w:type="dxa"/>
            <w:left w:w="108" w:type="dxa"/>
            <w:bottom w:w="0" w:type="dxa"/>
            <w:right w:w="108" w:type="dxa"/>
          </w:tblCellMar>
        </w:tblPrEx>
        <w:trPr>
          <w:trHeight w:val="402"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14:paraId="2FC6118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22</w:t>
            </w:r>
          </w:p>
        </w:tc>
        <w:tc>
          <w:tcPr>
            <w:tcW w:w="663" w:type="pct"/>
            <w:tcBorders>
              <w:top w:val="nil"/>
              <w:left w:val="nil"/>
              <w:bottom w:val="single" w:color="auto" w:sz="4" w:space="0"/>
              <w:right w:val="single" w:color="auto" w:sz="4" w:space="0"/>
            </w:tcBorders>
            <w:shd w:val="clear" w:color="auto" w:fill="auto"/>
            <w:noWrap/>
            <w:vAlign w:val="center"/>
          </w:tcPr>
          <w:p w14:paraId="657CA6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功能分区吊装字</w:t>
            </w:r>
          </w:p>
        </w:tc>
        <w:tc>
          <w:tcPr>
            <w:tcW w:w="6241" w:type="dxa"/>
            <w:tcBorders>
              <w:top w:val="nil"/>
              <w:left w:val="nil"/>
              <w:bottom w:val="single" w:color="auto" w:sz="4" w:space="0"/>
              <w:right w:val="single" w:color="auto" w:sz="4" w:space="0"/>
            </w:tcBorders>
            <w:shd w:val="clear" w:color="auto" w:fill="auto"/>
            <w:noWrap/>
            <w:vAlign w:val="center"/>
          </w:tcPr>
          <w:p w14:paraId="0D507750">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无边立体字，吊装0.25*64个</w:t>
            </w:r>
          </w:p>
        </w:tc>
        <w:tc>
          <w:tcPr>
            <w:tcW w:w="332" w:type="pct"/>
            <w:tcBorders>
              <w:top w:val="nil"/>
              <w:left w:val="nil"/>
              <w:bottom w:val="single" w:color="auto" w:sz="4" w:space="0"/>
              <w:right w:val="single" w:color="auto" w:sz="4" w:space="0"/>
            </w:tcBorders>
            <w:shd w:val="clear" w:color="auto" w:fill="auto"/>
            <w:noWrap/>
            <w:vAlign w:val="center"/>
          </w:tcPr>
          <w:p w14:paraId="4BE998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445" w:type="pct"/>
            <w:tcBorders>
              <w:top w:val="nil"/>
              <w:left w:val="nil"/>
              <w:bottom w:val="single" w:color="auto" w:sz="4" w:space="0"/>
              <w:right w:val="single" w:color="auto" w:sz="4" w:space="0"/>
            </w:tcBorders>
            <w:shd w:val="clear" w:color="auto" w:fill="auto"/>
            <w:noWrap/>
            <w:vAlign w:val="center"/>
          </w:tcPr>
          <w:p w14:paraId="487113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r>
      <w:tr w14:paraId="6E18BF26">
        <w:tblPrEx>
          <w:tblCellMar>
            <w:top w:w="0" w:type="dxa"/>
            <w:left w:w="108" w:type="dxa"/>
            <w:bottom w:w="0" w:type="dxa"/>
            <w:right w:w="108" w:type="dxa"/>
          </w:tblCellMar>
        </w:tblPrEx>
        <w:trPr>
          <w:trHeight w:val="402"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14:paraId="33A9C09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23</w:t>
            </w:r>
          </w:p>
        </w:tc>
        <w:tc>
          <w:tcPr>
            <w:tcW w:w="663" w:type="pct"/>
            <w:tcBorders>
              <w:top w:val="nil"/>
              <w:left w:val="nil"/>
              <w:bottom w:val="single" w:color="auto" w:sz="4" w:space="0"/>
              <w:right w:val="single" w:color="auto" w:sz="4" w:space="0"/>
            </w:tcBorders>
            <w:shd w:val="clear" w:color="auto" w:fill="auto"/>
            <w:noWrap/>
            <w:vAlign w:val="center"/>
          </w:tcPr>
          <w:p w14:paraId="1F7BBB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功能分区吊装字</w:t>
            </w:r>
          </w:p>
        </w:tc>
        <w:tc>
          <w:tcPr>
            <w:tcW w:w="6241" w:type="dxa"/>
            <w:tcBorders>
              <w:top w:val="nil"/>
              <w:left w:val="nil"/>
              <w:bottom w:val="single" w:color="auto" w:sz="4" w:space="0"/>
              <w:right w:val="single" w:color="auto" w:sz="4" w:space="0"/>
            </w:tcBorders>
            <w:shd w:val="clear" w:color="auto" w:fill="auto"/>
            <w:noWrap/>
            <w:vAlign w:val="center"/>
          </w:tcPr>
          <w:p w14:paraId="644D5A69">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无边立体字，吊装0.25*48个</w:t>
            </w:r>
          </w:p>
        </w:tc>
        <w:tc>
          <w:tcPr>
            <w:tcW w:w="332" w:type="pct"/>
            <w:tcBorders>
              <w:top w:val="nil"/>
              <w:left w:val="nil"/>
              <w:bottom w:val="single" w:color="auto" w:sz="4" w:space="0"/>
              <w:right w:val="single" w:color="auto" w:sz="4" w:space="0"/>
            </w:tcBorders>
            <w:shd w:val="clear" w:color="auto" w:fill="auto"/>
            <w:noWrap/>
            <w:vAlign w:val="center"/>
          </w:tcPr>
          <w:p w14:paraId="569269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445" w:type="pct"/>
            <w:tcBorders>
              <w:top w:val="nil"/>
              <w:left w:val="nil"/>
              <w:bottom w:val="single" w:color="auto" w:sz="4" w:space="0"/>
              <w:right w:val="single" w:color="auto" w:sz="4" w:space="0"/>
            </w:tcBorders>
            <w:shd w:val="clear" w:color="auto" w:fill="auto"/>
            <w:noWrap/>
            <w:vAlign w:val="center"/>
          </w:tcPr>
          <w:p w14:paraId="03B530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r>
      <w:tr w14:paraId="46F56B1A">
        <w:tblPrEx>
          <w:tblCellMar>
            <w:top w:w="0" w:type="dxa"/>
            <w:left w:w="108" w:type="dxa"/>
            <w:bottom w:w="0" w:type="dxa"/>
            <w:right w:w="108" w:type="dxa"/>
          </w:tblCellMar>
        </w:tblPrEx>
        <w:trPr>
          <w:trHeight w:val="402"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14:paraId="0774FAD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24</w:t>
            </w:r>
          </w:p>
        </w:tc>
        <w:tc>
          <w:tcPr>
            <w:tcW w:w="663" w:type="pct"/>
            <w:tcBorders>
              <w:top w:val="nil"/>
              <w:left w:val="nil"/>
              <w:bottom w:val="single" w:color="auto" w:sz="4" w:space="0"/>
              <w:right w:val="single" w:color="auto" w:sz="4" w:space="0"/>
            </w:tcBorders>
            <w:shd w:val="clear" w:color="auto" w:fill="auto"/>
            <w:noWrap/>
            <w:vAlign w:val="center"/>
          </w:tcPr>
          <w:p w14:paraId="12C5424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功能分区吊装字</w:t>
            </w:r>
          </w:p>
        </w:tc>
        <w:tc>
          <w:tcPr>
            <w:tcW w:w="6241" w:type="dxa"/>
            <w:tcBorders>
              <w:top w:val="nil"/>
              <w:left w:val="nil"/>
              <w:bottom w:val="single" w:color="auto" w:sz="4" w:space="0"/>
              <w:right w:val="single" w:color="auto" w:sz="4" w:space="0"/>
            </w:tcBorders>
            <w:shd w:val="clear" w:color="auto" w:fill="auto"/>
            <w:noWrap/>
            <w:vAlign w:val="center"/>
          </w:tcPr>
          <w:p w14:paraId="64EA03EB">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无边立体字，吊装0.25*50个</w:t>
            </w:r>
          </w:p>
        </w:tc>
        <w:tc>
          <w:tcPr>
            <w:tcW w:w="332" w:type="pct"/>
            <w:tcBorders>
              <w:top w:val="nil"/>
              <w:left w:val="nil"/>
              <w:bottom w:val="single" w:color="auto" w:sz="4" w:space="0"/>
              <w:right w:val="single" w:color="auto" w:sz="4" w:space="0"/>
            </w:tcBorders>
            <w:shd w:val="clear" w:color="auto" w:fill="auto"/>
            <w:noWrap/>
            <w:vAlign w:val="center"/>
          </w:tcPr>
          <w:p w14:paraId="47B482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445" w:type="pct"/>
            <w:tcBorders>
              <w:top w:val="nil"/>
              <w:left w:val="nil"/>
              <w:bottom w:val="single" w:color="auto" w:sz="4" w:space="0"/>
              <w:right w:val="single" w:color="auto" w:sz="4" w:space="0"/>
            </w:tcBorders>
            <w:shd w:val="clear" w:color="auto" w:fill="auto"/>
            <w:noWrap/>
            <w:vAlign w:val="center"/>
          </w:tcPr>
          <w:p w14:paraId="595600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w:t>
            </w:r>
          </w:p>
        </w:tc>
      </w:tr>
      <w:tr w14:paraId="71E0CBD1">
        <w:tblPrEx>
          <w:tblCellMar>
            <w:top w:w="0" w:type="dxa"/>
            <w:left w:w="108" w:type="dxa"/>
            <w:bottom w:w="0" w:type="dxa"/>
            <w:right w:w="108" w:type="dxa"/>
          </w:tblCellMar>
        </w:tblPrEx>
        <w:trPr>
          <w:trHeight w:val="402"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14:paraId="0A2CDAD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25</w:t>
            </w:r>
          </w:p>
        </w:tc>
        <w:tc>
          <w:tcPr>
            <w:tcW w:w="663" w:type="pct"/>
            <w:tcBorders>
              <w:top w:val="nil"/>
              <w:left w:val="nil"/>
              <w:bottom w:val="single" w:color="auto" w:sz="4" w:space="0"/>
              <w:right w:val="single" w:color="auto" w:sz="4" w:space="0"/>
            </w:tcBorders>
            <w:shd w:val="clear" w:color="auto" w:fill="auto"/>
            <w:noWrap/>
            <w:vAlign w:val="center"/>
          </w:tcPr>
          <w:p w14:paraId="44B07D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玻璃贴</w:t>
            </w:r>
          </w:p>
        </w:tc>
        <w:tc>
          <w:tcPr>
            <w:tcW w:w="6241" w:type="dxa"/>
            <w:tcBorders>
              <w:top w:val="nil"/>
              <w:left w:val="nil"/>
              <w:bottom w:val="single" w:color="auto" w:sz="4" w:space="0"/>
              <w:right w:val="single" w:color="auto" w:sz="4" w:space="0"/>
            </w:tcBorders>
            <w:shd w:val="clear" w:color="auto" w:fill="auto"/>
            <w:noWrap/>
            <w:vAlign w:val="center"/>
          </w:tcPr>
          <w:p w14:paraId="7453CD20">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高透，彩色玻璃膜 6.5米*0.8米*20</w:t>
            </w:r>
          </w:p>
        </w:tc>
        <w:tc>
          <w:tcPr>
            <w:tcW w:w="332" w:type="pct"/>
            <w:tcBorders>
              <w:top w:val="nil"/>
              <w:left w:val="nil"/>
              <w:bottom w:val="single" w:color="auto" w:sz="4" w:space="0"/>
              <w:right w:val="single" w:color="auto" w:sz="4" w:space="0"/>
            </w:tcBorders>
            <w:shd w:val="clear" w:color="auto" w:fill="auto"/>
            <w:noWrap/>
            <w:vAlign w:val="center"/>
          </w:tcPr>
          <w:p w14:paraId="1FA854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445" w:type="pct"/>
            <w:tcBorders>
              <w:top w:val="nil"/>
              <w:left w:val="nil"/>
              <w:bottom w:val="single" w:color="auto" w:sz="4" w:space="0"/>
              <w:right w:val="single" w:color="auto" w:sz="4" w:space="0"/>
            </w:tcBorders>
            <w:shd w:val="clear" w:color="auto" w:fill="auto"/>
            <w:noWrap/>
            <w:vAlign w:val="center"/>
          </w:tcPr>
          <w:p w14:paraId="5009D9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w:t>
            </w:r>
          </w:p>
        </w:tc>
      </w:tr>
      <w:tr w14:paraId="7EA13871">
        <w:tblPrEx>
          <w:tblCellMar>
            <w:top w:w="0" w:type="dxa"/>
            <w:left w:w="108" w:type="dxa"/>
            <w:bottom w:w="0" w:type="dxa"/>
            <w:right w:w="108" w:type="dxa"/>
          </w:tblCellMar>
        </w:tblPrEx>
        <w:trPr>
          <w:trHeight w:val="402" w:hRule="atLeast"/>
        </w:trPr>
        <w:tc>
          <w:tcPr>
            <w:tcW w:w="313" w:type="pct"/>
            <w:tcBorders>
              <w:top w:val="nil"/>
              <w:left w:val="single" w:color="auto" w:sz="4" w:space="0"/>
              <w:bottom w:val="single" w:color="auto" w:sz="4" w:space="0"/>
              <w:right w:val="single" w:color="auto" w:sz="4" w:space="0"/>
            </w:tcBorders>
            <w:shd w:val="clear" w:color="auto" w:fill="auto"/>
            <w:noWrap/>
            <w:vAlign w:val="center"/>
          </w:tcPr>
          <w:p w14:paraId="53EFF63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26</w:t>
            </w:r>
          </w:p>
        </w:tc>
        <w:tc>
          <w:tcPr>
            <w:tcW w:w="663" w:type="pct"/>
            <w:tcBorders>
              <w:top w:val="nil"/>
              <w:left w:val="nil"/>
              <w:bottom w:val="single" w:color="auto" w:sz="4" w:space="0"/>
              <w:right w:val="single" w:color="auto" w:sz="4" w:space="0"/>
            </w:tcBorders>
            <w:shd w:val="clear" w:color="auto" w:fill="auto"/>
            <w:noWrap/>
            <w:vAlign w:val="center"/>
          </w:tcPr>
          <w:p w14:paraId="551D1F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成品展示台</w:t>
            </w:r>
          </w:p>
        </w:tc>
        <w:tc>
          <w:tcPr>
            <w:tcW w:w="6241" w:type="dxa"/>
            <w:tcBorders>
              <w:top w:val="nil"/>
              <w:left w:val="nil"/>
              <w:bottom w:val="single" w:color="auto" w:sz="4" w:space="0"/>
              <w:right w:val="single" w:color="auto" w:sz="4" w:space="0"/>
            </w:tcBorders>
            <w:shd w:val="clear" w:color="auto" w:fill="auto"/>
            <w:noWrap/>
            <w:vAlign w:val="center"/>
          </w:tcPr>
          <w:p w14:paraId="67C0C43E">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实木烤漆工展示柜，玻璃罩。0.8米*1.2米*4个</w:t>
            </w:r>
          </w:p>
        </w:tc>
        <w:tc>
          <w:tcPr>
            <w:tcW w:w="332" w:type="pct"/>
            <w:tcBorders>
              <w:top w:val="nil"/>
              <w:left w:val="nil"/>
              <w:bottom w:val="single" w:color="auto" w:sz="4" w:space="0"/>
              <w:right w:val="single" w:color="auto" w:sz="4" w:space="0"/>
            </w:tcBorders>
            <w:shd w:val="clear" w:color="auto" w:fill="auto"/>
            <w:noWrap/>
            <w:vAlign w:val="center"/>
          </w:tcPr>
          <w:p w14:paraId="080A00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445" w:type="pct"/>
            <w:tcBorders>
              <w:top w:val="nil"/>
              <w:left w:val="nil"/>
              <w:bottom w:val="single" w:color="auto" w:sz="4" w:space="0"/>
              <w:right w:val="single" w:color="auto" w:sz="4" w:space="0"/>
            </w:tcBorders>
            <w:shd w:val="clear" w:color="auto" w:fill="auto"/>
            <w:noWrap/>
            <w:vAlign w:val="center"/>
          </w:tcPr>
          <w:p w14:paraId="6B7B4C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bl>
    <w:p w14:paraId="4552FA22">
      <w:pPr>
        <w:widowControl/>
        <w:shd w:val="clear" w:color="auto" w:fill="FFFFFF"/>
        <w:spacing w:line="440" w:lineRule="exact"/>
        <w:jc w:val="left"/>
        <w:rPr>
          <w:rFonts w:ascii="宋体" w:hAnsi="宋体" w:eastAsia="宋体" w:cs="微软雅黑"/>
          <w:b/>
          <w:sz w:val="24"/>
          <w:szCs w:val="24"/>
        </w:rPr>
      </w:pPr>
    </w:p>
    <w:p w14:paraId="153A89F3">
      <w:pPr>
        <w:widowControl/>
        <w:shd w:val="clear" w:color="auto" w:fill="FFFFFF"/>
        <w:spacing w:line="440" w:lineRule="exact"/>
        <w:jc w:val="left"/>
        <w:rPr>
          <w:rFonts w:ascii="宋体" w:hAnsi="宋体" w:eastAsia="宋体"/>
        </w:rPr>
      </w:pPr>
      <w:r>
        <w:rPr>
          <w:rFonts w:hint="eastAsia" w:ascii="宋体" w:hAnsi="宋体" w:eastAsia="宋体" w:cs="微软雅黑"/>
          <w:b/>
          <w:sz w:val="24"/>
          <w:szCs w:val="24"/>
        </w:rPr>
        <w:t>注：本采购清单中所列技术参数为最低要求，不允许负偏离，否则为无效响应。</w:t>
      </w:r>
    </w:p>
    <w:p w14:paraId="44C2122F">
      <w:pPr>
        <w:spacing w:line="360" w:lineRule="auto"/>
        <w:ind w:firstLine="422" w:firstLineChars="200"/>
        <w:contextualSpacing/>
        <w:rPr>
          <w:rFonts w:ascii="楷体" w:hAnsi="楷体" w:eastAsia="楷体" w:cs="宋体"/>
          <w:color w:val="000000" w:themeColor="text1"/>
          <w:kern w:val="0"/>
          <w:szCs w:val="21"/>
          <w:lang w:val="zh-CN"/>
        </w:rPr>
      </w:pPr>
      <w:r>
        <w:rPr>
          <w:rFonts w:hint="eastAsia" w:cs="宋体" w:asciiTheme="minorEastAsia" w:hAnsiTheme="minorEastAsia"/>
          <w:b/>
          <w:color w:val="000000" w:themeColor="text1"/>
          <w:kern w:val="0"/>
          <w:szCs w:val="21"/>
          <w:lang w:val="zh-CN"/>
        </w:rPr>
        <w:t>三、采购标的执行标准</w:t>
      </w:r>
    </w:p>
    <w:p w14:paraId="3A3D21F7">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按照国家相关标准执行。</w:t>
      </w:r>
    </w:p>
    <w:p w14:paraId="6FD26B16">
      <w:pPr>
        <w:wordWrap w:val="0"/>
        <w:topLinePunct/>
        <w:spacing w:line="360" w:lineRule="auto"/>
        <w:ind w:firstLine="422" w:firstLineChars="200"/>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lang w:val="zh-CN"/>
        </w:rPr>
        <w:t>四、服务标准、期限、效率等要求</w:t>
      </w:r>
    </w:p>
    <w:p w14:paraId="134A7075">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1、质量要求：合格；</w:t>
      </w:r>
    </w:p>
    <w:p w14:paraId="0B2F62A2">
      <w:pPr>
        <w:widowControl/>
        <w:shd w:val="clear" w:color="auto" w:fill="FFFFFF"/>
        <w:spacing w:line="360" w:lineRule="auto"/>
        <w:ind w:firstLine="420" w:firstLineChars="200"/>
        <w:contextualSpacing/>
        <w:jc w:val="left"/>
      </w:pPr>
      <w:r>
        <w:rPr>
          <w:rFonts w:hint="eastAsia" w:ascii="宋体" w:cs="宋体"/>
          <w:color w:val="000000" w:themeColor="text1"/>
          <w:szCs w:val="21"/>
        </w:rPr>
        <w:t>2</w:t>
      </w:r>
      <w:r>
        <w:rPr>
          <w:rFonts w:hint="eastAsia" w:ascii="宋体" w:cs="宋体"/>
          <w:color w:val="000000" w:themeColor="text1"/>
          <w:szCs w:val="21"/>
          <w:lang w:val="zh-CN"/>
        </w:rPr>
        <w:t>、质保期：1年</w:t>
      </w:r>
    </w:p>
    <w:p w14:paraId="40E4F6FD">
      <w:pPr>
        <w:wordWrap w:val="0"/>
        <w:topLinePunct/>
        <w:spacing w:line="360" w:lineRule="auto"/>
        <w:ind w:firstLine="420" w:firstLineChars="200"/>
        <w:rPr>
          <w:rFonts w:asciiTheme="majorEastAsia" w:hAnsiTheme="majorEastAsia" w:eastAsiaTheme="majorEastAsia" w:cstheme="majorEastAsia"/>
          <w:szCs w:val="21"/>
        </w:rPr>
      </w:pPr>
      <w:r>
        <w:rPr>
          <w:rFonts w:hint="eastAsia" w:ascii="宋体" w:cs="宋体"/>
          <w:color w:val="000000" w:themeColor="text1"/>
          <w:szCs w:val="21"/>
        </w:rPr>
        <w:t>3</w:t>
      </w:r>
      <w:r>
        <w:rPr>
          <w:rFonts w:hint="eastAsia" w:ascii="宋体" w:cs="宋体"/>
          <w:color w:val="000000" w:themeColor="text1"/>
          <w:szCs w:val="21"/>
          <w:lang w:val="zh-CN"/>
        </w:rPr>
        <w:t>、</w:t>
      </w:r>
      <w:r>
        <w:rPr>
          <w:rFonts w:hint="eastAsia" w:asciiTheme="majorEastAsia" w:hAnsiTheme="majorEastAsia" w:eastAsiaTheme="majorEastAsia" w:cstheme="majorEastAsia"/>
          <w:color w:val="000000" w:themeColor="text1"/>
          <w:szCs w:val="21"/>
        </w:rPr>
        <w:t>合同履行期</w:t>
      </w:r>
      <w:r>
        <w:rPr>
          <w:rFonts w:hint="eastAsia" w:asciiTheme="majorEastAsia" w:hAnsiTheme="majorEastAsia" w:eastAsiaTheme="majorEastAsia" w:cstheme="majorEastAsia"/>
          <w:szCs w:val="21"/>
        </w:rPr>
        <w:t>限：签订合同后45日历天。</w:t>
      </w:r>
    </w:p>
    <w:p w14:paraId="32BD3EDD">
      <w:pPr>
        <w:widowControl/>
        <w:shd w:val="clear" w:color="auto" w:fill="FFFFFF"/>
        <w:spacing w:line="360" w:lineRule="auto"/>
        <w:ind w:firstLine="42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五、采购标的的其他技术、服务等要求</w:t>
      </w:r>
    </w:p>
    <w:p w14:paraId="7AB09BAB">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szCs w:val="21"/>
          <w:lang w:val="zh-CN"/>
        </w:rPr>
        <w:t>1、投标商须有详细可行的实施（技术）方案</w:t>
      </w:r>
      <w:r>
        <w:rPr>
          <w:rFonts w:hint="eastAsia" w:ascii="宋体" w:cs="宋体"/>
          <w:szCs w:val="21"/>
        </w:rPr>
        <w:t>，须明</w:t>
      </w:r>
      <w:r>
        <w:rPr>
          <w:rFonts w:hint="eastAsia" w:ascii="宋体" w:cs="宋体"/>
          <w:color w:val="000000" w:themeColor="text1"/>
          <w:szCs w:val="21"/>
        </w:rPr>
        <w:t>确维修点地址、售后负责人、联系人和联系电话。否则为无效响应文件。</w:t>
      </w:r>
    </w:p>
    <w:p w14:paraId="046E0388">
      <w:pPr>
        <w:widowControl/>
        <w:shd w:val="clear" w:color="auto" w:fill="FFFFFF"/>
        <w:spacing w:line="360" w:lineRule="auto"/>
        <w:ind w:firstLine="420" w:firstLineChars="200"/>
        <w:contextualSpacing/>
        <w:jc w:val="left"/>
        <w:rPr>
          <w:color w:val="000000" w:themeColor="text1"/>
          <w:lang w:val="zh-CN"/>
        </w:rPr>
      </w:pPr>
      <w:r>
        <w:rPr>
          <w:rFonts w:hint="eastAsia" w:ascii="宋体" w:cs="宋体"/>
          <w:color w:val="000000" w:themeColor="text1"/>
          <w:szCs w:val="21"/>
          <w:lang w:val="zh-CN"/>
        </w:rPr>
        <w:t>2、投标人应就该项目完整投标（报价包括但不限于完成本项目材料费、人工费、管理费、维护费、保险费、利润、税费等所有费用），否则为无效响应文件。</w:t>
      </w:r>
    </w:p>
    <w:p w14:paraId="6EFB5ED3">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bCs/>
          <w:color w:val="000000" w:themeColor="text1"/>
          <w:szCs w:val="21"/>
          <w:lang w:val="zh-CN"/>
        </w:rPr>
        <w:t>3、</w:t>
      </w:r>
      <w:r>
        <w:rPr>
          <w:rFonts w:hint="eastAsia" w:ascii="宋体" w:cs="宋体"/>
          <w:color w:val="000000" w:themeColor="text1"/>
          <w:szCs w:val="21"/>
          <w:lang w:val="zh-CN"/>
        </w:rPr>
        <w:t>在本项目实施过程中发生的一切与本项目相关的安全事故及责任均由中标供应商承担，业主方不承担任何责任及费用。</w:t>
      </w:r>
    </w:p>
    <w:p w14:paraId="4008EDB7">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rPr>
        <w:t>4</w:t>
      </w:r>
      <w:r>
        <w:rPr>
          <w:rFonts w:hint="eastAsia" w:ascii="宋体" w:cs="宋体"/>
          <w:color w:val="000000" w:themeColor="text1"/>
          <w:szCs w:val="21"/>
          <w:lang w:val="zh-CN"/>
        </w:rPr>
        <w:t>、中标方未达到作业计划标准及工作违规或引起纠纷、被上级部门处罚等不良后果，造成重大经济损失或服务严重失误，招标方有权终止本合同，并追究中标方的经济责任；</w:t>
      </w:r>
    </w:p>
    <w:p w14:paraId="0C7AEF54">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rPr>
        <w:t>5</w:t>
      </w:r>
      <w:r>
        <w:rPr>
          <w:rFonts w:hint="eastAsia" w:ascii="宋体" w:cs="宋体"/>
          <w:color w:val="000000" w:themeColor="text1"/>
          <w:szCs w:val="21"/>
          <w:lang w:val="zh-CN"/>
        </w:rPr>
        <w:t>、本次招标某些技术标准与国家所要求的标准不统一或有不兼容的地方，均以国家强制性标准或最新出台的标准为准。</w:t>
      </w:r>
    </w:p>
    <w:p w14:paraId="1F35A03E">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rPr>
        <w:t>6</w:t>
      </w:r>
      <w:r>
        <w:rPr>
          <w:rFonts w:hint="eastAsia" w:ascii="宋体" w:cs="宋体"/>
          <w:color w:val="000000" w:themeColor="text1"/>
          <w:szCs w:val="21"/>
          <w:lang w:val="zh-CN"/>
        </w:rPr>
        <w:t>、如果未在</w:t>
      </w:r>
      <w:r>
        <w:rPr>
          <w:rFonts w:hint="eastAsia" w:ascii="宋体" w:cs="宋体"/>
          <w:color w:val="000000" w:themeColor="text1"/>
          <w:szCs w:val="21"/>
        </w:rPr>
        <w:t>谈判</w:t>
      </w:r>
      <w:r>
        <w:rPr>
          <w:rFonts w:hint="eastAsia" w:ascii="宋体" w:cs="宋体"/>
          <w:color w:val="000000" w:themeColor="text1"/>
          <w:szCs w:val="21"/>
          <w:lang w:val="zh-CN"/>
        </w:rPr>
        <w:t>文件中要求提供其相关行业标准或国家强制性标准的，则投标人有责任给予补充说明。</w:t>
      </w:r>
    </w:p>
    <w:p w14:paraId="587D8C0B">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lang w:val="zh-CN"/>
        </w:rPr>
        <w:t>7、</w:t>
      </w:r>
      <w:r>
        <w:rPr>
          <w:rFonts w:hint="eastAsia" w:cs="宋体" w:asciiTheme="minorEastAsia" w:hAnsiTheme="minorEastAsia"/>
          <w:bCs/>
          <w:kern w:val="0"/>
          <w:szCs w:val="21"/>
          <w:lang w:val="zh-CN"/>
        </w:rPr>
        <w:t>所投产品必须符合招标文件规定标准的全新正品现货。</w:t>
      </w:r>
    </w:p>
    <w:p w14:paraId="648CE109">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lang w:val="zh-CN"/>
        </w:rPr>
        <w:t>8、以上要求为最低要求，投标商不得低于以上要求，否则为无效响应文件。</w:t>
      </w:r>
    </w:p>
    <w:p w14:paraId="660E9CD8">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lang w:val="zh-CN"/>
        </w:rPr>
        <w:t>9、供应商可自行进行踏勘，采购人的意见仅供供应商在编制响应文件时参考，采购人不对供应商据此作出的判断和决策负责。</w:t>
      </w:r>
    </w:p>
    <w:p w14:paraId="3024D76B">
      <w:pPr>
        <w:widowControl/>
        <w:shd w:val="clear" w:color="auto" w:fill="FFFFFF"/>
        <w:spacing w:line="360" w:lineRule="auto"/>
        <w:ind w:firstLine="420" w:firstLineChars="200"/>
        <w:contextualSpacing/>
        <w:jc w:val="left"/>
        <w:rPr>
          <w:rFonts w:ascii="宋体" w:cs="宋体"/>
          <w:color w:val="000000" w:themeColor="text1"/>
          <w:szCs w:val="21"/>
          <w:lang w:val="zh-CN"/>
        </w:rPr>
      </w:pPr>
      <w:r>
        <w:rPr>
          <w:rFonts w:hint="eastAsia" w:ascii="宋体" w:cs="宋体"/>
          <w:color w:val="000000" w:themeColor="text1"/>
          <w:szCs w:val="21"/>
          <w:lang w:val="zh-CN"/>
        </w:rPr>
        <w:t>10、投标商必须由法定代表人或其授权代表在网络端参加开标会议，随时接受谈判小组询问，并予作出相应解答。</w:t>
      </w:r>
    </w:p>
    <w:p w14:paraId="15D4C74F">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rPr>
        <w:t>11</w:t>
      </w:r>
      <w:r>
        <w:rPr>
          <w:rFonts w:hint="eastAsia" w:ascii="宋体" w:cs="宋体"/>
          <w:color w:val="000000" w:themeColor="text1"/>
          <w:szCs w:val="21"/>
          <w:lang w:val="zh-CN"/>
        </w:rPr>
        <w:t>、采购人确定成交人后，中标人须向代理机构发送投标报价及分项报价一览表电子档，并同时通知代理机构。邮箱：</w:t>
      </w:r>
      <w:r>
        <w:rPr>
          <w:rFonts w:ascii="宋体" w:cs="宋体"/>
          <w:color w:val="000000" w:themeColor="text1"/>
          <w:szCs w:val="21"/>
        </w:rPr>
        <w:t>fangdexuchang@126.com</w:t>
      </w:r>
      <w:r>
        <w:rPr>
          <w:rFonts w:hint="eastAsia" w:ascii="宋体" w:cs="宋体"/>
          <w:color w:val="000000" w:themeColor="text1"/>
          <w:szCs w:val="21"/>
          <w:lang w:val="zh-CN"/>
        </w:rPr>
        <w:t>。</w:t>
      </w:r>
    </w:p>
    <w:p w14:paraId="011F3000">
      <w:pPr>
        <w:wordWrap w:val="0"/>
        <w:topLinePunct/>
        <w:spacing w:line="360" w:lineRule="auto"/>
        <w:ind w:firstLine="422" w:firstLineChars="200"/>
        <w:rPr>
          <w:rFonts w:ascii="楷体" w:hAnsi="楷体" w:eastAsia="楷体" w:cs="宋体"/>
          <w:color w:val="000000" w:themeColor="text1"/>
          <w:kern w:val="0"/>
          <w:szCs w:val="21"/>
          <w:lang w:val="zh-CN"/>
        </w:rPr>
      </w:pPr>
      <w:r>
        <w:rPr>
          <w:rFonts w:hint="eastAsia" w:cs="宋体" w:asciiTheme="minorEastAsia" w:hAnsiTheme="minorEastAsia"/>
          <w:b/>
          <w:color w:val="000000" w:themeColor="text1"/>
          <w:kern w:val="0"/>
          <w:szCs w:val="21"/>
          <w:lang w:val="zh-CN"/>
        </w:rPr>
        <w:t>六、验收标准</w:t>
      </w:r>
    </w:p>
    <w:p w14:paraId="492E570A">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3FE0ADDF">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1、按照采购标的相关国家标准规范验收；</w:t>
      </w:r>
    </w:p>
    <w:p w14:paraId="737C12F7">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2、按照谈判文件要求、投标文件响应和承诺验收。</w:t>
      </w:r>
    </w:p>
    <w:p w14:paraId="77BE80CD">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14:paraId="14197EED">
      <w:pPr>
        <w:tabs>
          <w:tab w:val="left" w:pos="1149"/>
        </w:tabs>
        <w:spacing w:line="360" w:lineRule="auto"/>
        <w:ind w:firstLine="422" w:firstLineChars="200"/>
        <w:jc w:val="left"/>
        <w:rPr>
          <w:rFonts w:ascii="新宋体" w:hAnsi="新宋体" w:eastAsia="新宋体" w:cs="新宋体"/>
          <w:b/>
          <w:bCs/>
          <w:color w:val="000000" w:themeColor="text1"/>
          <w:szCs w:val="21"/>
          <w:lang w:val="zh-CN"/>
        </w:rPr>
      </w:pPr>
      <w:r>
        <w:rPr>
          <w:rFonts w:hint="eastAsia" w:ascii="新宋体" w:hAnsi="新宋体" w:eastAsia="新宋体" w:cs="新宋体"/>
          <w:b/>
          <w:bCs/>
          <w:color w:val="000000" w:themeColor="text1"/>
          <w:szCs w:val="21"/>
          <w:lang w:val="zh-CN"/>
        </w:rPr>
        <w:t>七、采购资金支付</w:t>
      </w:r>
    </w:p>
    <w:p w14:paraId="32F843B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（一）支付方式：银行转账。</w:t>
      </w:r>
    </w:p>
    <w:p w14:paraId="34B21978">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（二）支付时间及条件：经验收合格后支付。</w:t>
      </w:r>
    </w:p>
    <w:p w14:paraId="300A9589">
      <w:pPr>
        <w:pStyle w:val="2"/>
        <w:rPr>
          <w:rFonts w:hint="eastAsia"/>
        </w:rPr>
      </w:pPr>
    </w:p>
    <w:p w14:paraId="7FE0FA09">
      <w:pPr>
        <w:pStyle w:val="2"/>
        <w:rPr>
          <w:rFonts w:hint="eastAsia"/>
        </w:rPr>
      </w:pPr>
    </w:p>
    <w:p w14:paraId="4FD5439D">
      <w:pPr>
        <w:pStyle w:val="2"/>
        <w:rPr>
          <w:rFonts w:hint="eastAsia"/>
        </w:rPr>
      </w:pPr>
    </w:p>
    <w:p w14:paraId="7A476D6B">
      <w:pPr>
        <w:pStyle w:val="2"/>
        <w:rPr>
          <w:rFonts w:hint="eastAsia"/>
        </w:rPr>
      </w:pPr>
    </w:p>
    <w:p w14:paraId="515E0203">
      <w:pPr>
        <w:pStyle w:val="2"/>
        <w:rPr>
          <w:rFonts w:hint="eastAsia"/>
        </w:rPr>
      </w:pPr>
    </w:p>
    <w:p w14:paraId="3E0B5DC7">
      <w:pPr>
        <w:pStyle w:val="2"/>
        <w:rPr>
          <w:rFonts w:hint="eastAsia"/>
        </w:rPr>
      </w:pPr>
    </w:p>
    <w:p w14:paraId="6BB77C83">
      <w:pPr>
        <w:pStyle w:val="2"/>
        <w:rPr>
          <w:rFonts w:hint="eastAsia"/>
        </w:rPr>
      </w:pPr>
    </w:p>
    <w:p w14:paraId="163E67BE">
      <w:pPr>
        <w:pStyle w:val="2"/>
        <w:rPr>
          <w:rFonts w:hint="eastAsia"/>
        </w:rPr>
      </w:pPr>
    </w:p>
    <w:p w14:paraId="7C549FF2">
      <w:pPr>
        <w:pStyle w:val="2"/>
        <w:rPr>
          <w:rFonts w:hint="eastAsia"/>
        </w:rPr>
      </w:pPr>
    </w:p>
    <w:p w14:paraId="155750FF">
      <w:pPr>
        <w:pStyle w:val="2"/>
        <w:rPr>
          <w:rFonts w:hint="eastAsia"/>
        </w:rPr>
      </w:pPr>
    </w:p>
    <w:p w14:paraId="048D6082">
      <w:pPr>
        <w:pStyle w:val="2"/>
        <w:rPr>
          <w:rFonts w:hint="eastAsia"/>
        </w:rPr>
      </w:pPr>
    </w:p>
    <w:p w14:paraId="221B66E7">
      <w:pPr>
        <w:pStyle w:val="2"/>
        <w:rPr>
          <w:rFonts w:hint="eastAsia"/>
        </w:rPr>
      </w:pPr>
    </w:p>
    <w:p w14:paraId="57098224">
      <w:pPr>
        <w:pStyle w:val="2"/>
        <w:rPr>
          <w:rFonts w:hint="eastAsia"/>
        </w:rPr>
      </w:pPr>
    </w:p>
    <w:p w14:paraId="37953F33">
      <w:pPr>
        <w:pStyle w:val="2"/>
        <w:rPr>
          <w:rFonts w:hint="eastAsia"/>
        </w:rPr>
      </w:pPr>
    </w:p>
    <w:p w14:paraId="38ADA266">
      <w:pPr>
        <w:pStyle w:val="2"/>
        <w:rPr>
          <w:rFonts w:hint="eastAsia"/>
        </w:rPr>
      </w:pPr>
    </w:p>
    <w:p w14:paraId="12FD6802">
      <w:pPr>
        <w:pStyle w:val="2"/>
        <w:rPr>
          <w:rFonts w:hint="eastAsia"/>
        </w:rPr>
      </w:pPr>
    </w:p>
    <w:p w14:paraId="3D5ADE59">
      <w:pPr>
        <w:pStyle w:val="2"/>
        <w:rPr>
          <w:rFonts w:hint="eastAsia"/>
        </w:rPr>
      </w:pPr>
    </w:p>
    <w:p w14:paraId="5DB668C1">
      <w:pPr>
        <w:pStyle w:val="2"/>
        <w:rPr>
          <w:rFonts w:hint="eastAsia"/>
        </w:rPr>
      </w:pPr>
    </w:p>
    <w:p w14:paraId="7EB5478A">
      <w:pPr>
        <w:pStyle w:val="2"/>
        <w:rPr>
          <w:rFonts w:hint="eastAsia"/>
        </w:rPr>
      </w:pPr>
    </w:p>
    <w:p w14:paraId="693C26ED">
      <w:pPr>
        <w:pStyle w:val="2"/>
        <w:rPr>
          <w:rFonts w:hint="eastAsia"/>
        </w:rPr>
      </w:pPr>
    </w:p>
    <w:p w14:paraId="172EACBE">
      <w:pPr>
        <w:pStyle w:val="2"/>
        <w:rPr>
          <w:rFonts w:hint="eastAsia"/>
        </w:rPr>
      </w:pPr>
    </w:p>
    <w:p w14:paraId="00FE33D2">
      <w:pPr>
        <w:pStyle w:val="2"/>
        <w:rPr>
          <w:rFonts w:hint="eastAsia"/>
        </w:rPr>
      </w:pPr>
    </w:p>
    <w:p w14:paraId="013A031C">
      <w:pPr>
        <w:pStyle w:val="2"/>
        <w:rPr>
          <w:rFonts w:hint="eastAsia"/>
        </w:rPr>
      </w:pPr>
    </w:p>
    <w:p w14:paraId="02FC5F21">
      <w:pPr>
        <w:pStyle w:val="2"/>
        <w:rPr>
          <w:rFonts w:hint="eastAsia"/>
        </w:rPr>
      </w:pPr>
    </w:p>
    <w:p w14:paraId="26F0E0D7">
      <w:pPr>
        <w:pStyle w:val="2"/>
        <w:rPr>
          <w:rFonts w:hint="eastAsia"/>
        </w:rPr>
      </w:pPr>
    </w:p>
    <w:p w14:paraId="15986124">
      <w:pPr>
        <w:pStyle w:val="2"/>
        <w:rPr>
          <w:rFonts w:hint="eastAsia"/>
        </w:rPr>
      </w:pPr>
    </w:p>
    <w:p w14:paraId="78A98CDB">
      <w:pPr>
        <w:pStyle w:val="2"/>
        <w:rPr>
          <w:rFonts w:hint="eastAsia"/>
        </w:rPr>
      </w:pPr>
    </w:p>
    <w:p w14:paraId="4BEB841D">
      <w:pPr>
        <w:pStyle w:val="2"/>
        <w:rPr>
          <w:rFonts w:hint="eastAsia"/>
        </w:rPr>
      </w:pPr>
    </w:p>
    <w:p w14:paraId="4927542C">
      <w:pPr>
        <w:pStyle w:val="2"/>
        <w:rPr>
          <w:rFonts w:hint="eastAsia"/>
        </w:rPr>
      </w:pPr>
    </w:p>
    <w:p w14:paraId="7E86281B">
      <w:pPr>
        <w:pStyle w:val="2"/>
      </w:pPr>
    </w:p>
    <w:p w14:paraId="1FD439D4">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第三章供应商须知前附表</w:t>
      </w:r>
    </w:p>
    <w:p w14:paraId="394BFA4B">
      <w:pPr>
        <w:autoSpaceDE w:val="0"/>
        <w:autoSpaceDN w:val="0"/>
        <w:adjustRightInd w:val="0"/>
        <w:spacing w:line="360" w:lineRule="auto"/>
        <w:ind w:right="-11"/>
        <w:jc w:val="left"/>
        <w:rPr>
          <w:rFonts w:cs="宋体" w:asciiTheme="minorEastAsia" w:hAnsiTheme="minorEastAsia"/>
          <w:b/>
          <w:color w:val="000000" w:themeColor="text1"/>
          <w:kern w:val="0"/>
          <w:szCs w:val="21"/>
        </w:rPr>
      </w:pPr>
      <w:r>
        <w:rPr>
          <w:rFonts w:hint="eastAsia" w:cs="微软雅黑"/>
          <w:b/>
          <w:color w:val="000000" w:themeColor="text1"/>
          <w:szCs w:val="21"/>
        </w:rPr>
        <w:t>谈判文件中凡标有</w:t>
      </w:r>
      <w:r>
        <w:rPr>
          <w:rFonts w:hint="eastAsia" w:cs="微软雅黑" w:asciiTheme="minorEastAsia" w:hAnsiTheme="minorEastAsia"/>
          <w:b/>
          <w:color w:val="000000" w:themeColor="text1"/>
          <w:szCs w:val="21"/>
        </w:rPr>
        <w:t>★</w:t>
      </w:r>
      <w:r>
        <w:rPr>
          <w:rFonts w:hint="eastAsia" w:cs="微软雅黑"/>
          <w:b/>
          <w:color w:val="000000" w:themeColor="text1"/>
          <w:szCs w:val="21"/>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7A19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14:paraId="4D5BA1AC">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序号</w:t>
            </w:r>
          </w:p>
        </w:tc>
        <w:tc>
          <w:tcPr>
            <w:tcW w:w="2431" w:type="dxa"/>
            <w:vAlign w:val="center"/>
          </w:tcPr>
          <w:p w14:paraId="1AB4280F">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条款名称</w:t>
            </w:r>
          </w:p>
        </w:tc>
        <w:tc>
          <w:tcPr>
            <w:tcW w:w="6825" w:type="dxa"/>
            <w:vAlign w:val="center"/>
          </w:tcPr>
          <w:p w14:paraId="0B475FF4">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说明和要求</w:t>
            </w:r>
          </w:p>
        </w:tc>
      </w:tr>
      <w:tr w14:paraId="7F7B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1F4F8A93">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w:t>
            </w:r>
          </w:p>
        </w:tc>
        <w:tc>
          <w:tcPr>
            <w:tcW w:w="2431" w:type="dxa"/>
            <w:vAlign w:val="center"/>
          </w:tcPr>
          <w:p w14:paraId="7BBE1D57">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采购项目</w:t>
            </w:r>
          </w:p>
        </w:tc>
        <w:tc>
          <w:tcPr>
            <w:tcW w:w="6825" w:type="dxa"/>
          </w:tcPr>
          <w:p w14:paraId="7D4AFBDC">
            <w:pPr>
              <w:widowControl/>
              <w:spacing w:line="360" w:lineRule="auto"/>
              <w:contextualSpacing/>
              <w:jc w:val="left"/>
              <w:rPr>
                <w:color w:val="000000" w:themeColor="text1"/>
              </w:rPr>
            </w:pPr>
            <w:r>
              <w:rPr>
                <w:rFonts w:hint="eastAsia" w:asciiTheme="majorEastAsia" w:hAnsiTheme="majorEastAsia" w:eastAsiaTheme="majorEastAsia" w:cstheme="majorEastAsia"/>
                <w:color w:val="000000" w:themeColor="text1"/>
                <w:szCs w:val="21"/>
              </w:rPr>
              <w:t>禹州市中等专业学校职业启蒙体验实训基地提升项目</w:t>
            </w:r>
          </w:p>
        </w:tc>
      </w:tr>
      <w:tr w14:paraId="4152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528D2192">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w:t>
            </w:r>
          </w:p>
        </w:tc>
        <w:tc>
          <w:tcPr>
            <w:tcW w:w="2431" w:type="dxa"/>
            <w:vAlign w:val="center"/>
          </w:tcPr>
          <w:p w14:paraId="756BCD14">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w:t>
            </w:r>
          </w:p>
        </w:tc>
        <w:tc>
          <w:tcPr>
            <w:tcW w:w="6825" w:type="dxa"/>
            <w:vAlign w:val="center"/>
          </w:tcPr>
          <w:p w14:paraId="6FD42157">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名称：禹州市中等专业学校</w:t>
            </w:r>
          </w:p>
          <w:p w14:paraId="4EC94BF3">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地址：禹州市药城路北段</w:t>
            </w:r>
          </w:p>
          <w:p w14:paraId="70DCEEB0">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联系人：谷先生  </w:t>
            </w:r>
          </w:p>
          <w:p w14:paraId="7B7FB7B2">
            <w:pPr>
              <w:spacing w:line="440" w:lineRule="exact"/>
              <w:jc w:val="left"/>
              <w:rPr>
                <w:rFonts w:cs="仿宋_GB2312" w:asciiTheme="minorEastAsia" w:hAnsiTheme="minorEastAsia"/>
                <w:color w:val="000000" w:themeColor="text1"/>
                <w:szCs w:val="21"/>
              </w:rPr>
            </w:pPr>
            <w:r>
              <w:rPr>
                <w:rFonts w:hint="eastAsia" w:cs="仿宋_GB2312" w:asciiTheme="minorEastAsia" w:hAnsiTheme="minorEastAsia"/>
                <w:color w:val="000000"/>
                <w:szCs w:val="21"/>
                <w:shd w:val="clear" w:color="auto" w:fill="FFFFFF"/>
              </w:rPr>
              <w:t>联系电话：0374-8816982</w:t>
            </w:r>
          </w:p>
        </w:tc>
      </w:tr>
      <w:tr w14:paraId="6278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C63638E">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w:t>
            </w:r>
          </w:p>
        </w:tc>
        <w:tc>
          <w:tcPr>
            <w:tcW w:w="2431" w:type="dxa"/>
            <w:vAlign w:val="center"/>
          </w:tcPr>
          <w:p w14:paraId="692175E8">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采购机构</w:t>
            </w:r>
          </w:p>
        </w:tc>
        <w:tc>
          <w:tcPr>
            <w:tcW w:w="6825" w:type="dxa"/>
            <w:vAlign w:val="center"/>
          </w:tcPr>
          <w:p w14:paraId="4AF24DF2">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代理机构：陕西方得项目管理有限公司</w:t>
            </w:r>
          </w:p>
          <w:p w14:paraId="13B05282">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w:t>
            </w:r>
            <w:r>
              <w:rPr>
                <w:rFonts w:ascii="宋体" w:hAnsi="宋体" w:eastAsia="宋体" w:cs="仿宋_GB2312"/>
                <w:szCs w:val="21"/>
              </w:rPr>
              <w:t xml:space="preserve"> 址：</w:t>
            </w:r>
            <w:r>
              <w:rPr>
                <w:rFonts w:hint="eastAsia" w:ascii="宋体" w:hAnsi="宋体" w:eastAsia="宋体" w:cs="仿宋_GB2312"/>
                <w:szCs w:val="21"/>
              </w:rPr>
              <w:t>禹州市禹王广场东门</w:t>
            </w:r>
            <w:r>
              <w:rPr>
                <w:rFonts w:ascii="宋体" w:hAnsi="宋体" w:eastAsia="宋体" w:cs="仿宋_GB2312"/>
                <w:szCs w:val="21"/>
              </w:rPr>
              <w:t>F6-327</w:t>
            </w:r>
          </w:p>
          <w:p w14:paraId="30446B6A">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联系人：韩女士</w:t>
            </w:r>
          </w:p>
          <w:p w14:paraId="5F8ABCEB">
            <w:pPr>
              <w:spacing w:line="440" w:lineRule="exact"/>
              <w:jc w:val="left"/>
              <w:rPr>
                <w:rFonts w:cs="仿宋_GB2312" w:asciiTheme="minorEastAsia" w:hAnsiTheme="minorEastAsia"/>
                <w:color w:val="000000" w:themeColor="text1"/>
                <w:szCs w:val="21"/>
              </w:rPr>
            </w:pPr>
            <w:r>
              <w:rPr>
                <w:rFonts w:hint="eastAsia" w:ascii="宋体" w:hAnsi="宋体" w:eastAsia="宋体" w:cs="仿宋_GB2312"/>
                <w:szCs w:val="21"/>
              </w:rPr>
              <w:t>联系电话：</w:t>
            </w:r>
            <w:r>
              <w:rPr>
                <w:rFonts w:ascii="宋体" w:hAnsi="宋体" w:eastAsia="宋体" w:cs="仿宋_GB2312"/>
                <w:szCs w:val="21"/>
              </w:rPr>
              <w:t>18939113943</w:t>
            </w:r>
          </w:p>
        </w:tc>
      </w:tr>
      <w:tr w14:paraId="0A4F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08FA8A78">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4</w:t>
            </w:r>
          </w:p>
        </w:tc>
        <w:tc>
          <w:tcPr>
            <w:tcW w:w="2431" w:type="dxa"/>
            <w:vMerge w:val="restart"/>
            <w:vAlign w:val="center"/>
          </w:tcPr>
          <w:p w14:paraId="78097DB9">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供应商资格</w:t>
            </w:r>
          </w:p>
        </w:tc>
        <w:tc>
          <w:tcPr>
            <w:tcW w:w="6825" w:type="dxa"/>
            <w:vAlign w:val="center"/>
          </w:tcPr>
          <w:p w14:paraId="214EC64D">
            <w:pPr>
              <w:spacing w:line="440" w:lineRule="exact"/>
              <w:jc w:val="left"/>
              <w:rPr>
                <w:rFonts w:ascii="宋体" w:hAnsi="宋体" w:eastAsia="宋体" w:cs="宋体"/>
                <w:b/>
                <w:bCs/>
                <w:color w:val="000000" w:themeColor="text1"/>
                <w:sz w:val="22"/>
                <w:lang w:val="zh-CN"/>
              </w:rPr>
            </w:pPr>
            <w:r>
              <w:rPr>
                <w:rFonts w:hint="eastAsia" w:ascii="宋体" w:hAnsi="宋体" w:eastAsia="宋体" w:cs="宋体"/>
                <w:b/>
                <w:bCs/>
                <w:color w:val="000000" w:themeColor="text1"/>
                <w:sz w:val="22"/>
                <w:lang w:val="zh-CN"/>
              </w:rPr>
              <w:t>一、中小企业或者残疾人福利性单位声明函或监狱企业证明文件</w:t>
            </w:r>
          </w:p>
          <w:p w14:paraId="16A9D987">
            <w:pPr>
              <w:spacing w:line="440" w:lineRule="exact"/>
              <w:jc w:val="left"/>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1、中、小、微型企业出具《中小企业声明函》</w:t>
            </w:r>
          </w:p>
          <w:p w14:paraId="0EAD5084">
            <w:pPr>
              <w:spacing w:line="440" w:lineRule="exact"/>
              <w:jc w:val="left"/>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2、残疾人福利性单位出具《残疾人福利企业声明函》</w:t>
            </w:r>
          </w:p>
          <w:p w14:paraId="758D4EDC">
            <w:pPr>
              <w:spacing w:line="44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3、监狱企业提供由省级以上监狱管理局、戒毒管理局（含新疆生产建设兵团）出具的属于监狱企业的证明文件</w:t>
            </w:r>
          </w:p>
          <w:p w14:paraId="3F5AD732">
            <w:pPr>
              <w:spacing w:line="44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二、</w:t>
            </w:r>
            <w:r>
              <w:rPr>
                <w:rFonts w:ascii="Segoe UI" w:hAnsi="Segoe UI" w:eastAsia="Segoe UI" w:cs="Segoe UI"/>
                <w:color w:val="000000"/>
                <w:szCs w:val="21"/>
                <w:shd w:val="clear" w:color="auto" w:fill="FFFFFF"/>
              </w:rPr>
              <w:t>满足《中华人民共和国政府采购法》第二十二条规定</w:t>
            </w:r>
          </w:p>
          <w:p w14:paraId="508AAA2B">
            <w:pPr>
              <w:autoSpaceDE w:val="0"/>
              <w:autoSpaceDN w:val="0"/>
              <w:spacing w:line="360" w:lineRule="auto"/>
              <w:contextualSpacing/>
              <w:rPr>
                <w:rFonts w:cs="宋体" w:asciiTheme="minorEastAsia" w:hAnsiTheme="minorEastAsia"/>
                <w:color w:val="000000" w:themeColor="text1"/>
                <w:szCs w:val="21"/>
              </w:rPr>
            </w:pPr>
            <w:r>
              <w:rPr>
                <w:rFonts w:hint="eastAsia" w:ascii="宋体" w:hAnsi="宋体" w:eastAsia="宋体" w:cs="宋体"/>
                <w:color w:val="000000" w:themeColor="text1"/>
                <w:szCs w:val="21"/>
              </w:rPr>
              <w:t>三、特定资格要求：详见谈判公告</w:t>
            </w:r>
          </w:p>
        </w:tc>
      </w:tr>
      <w:tr w14:paraId="48D6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06890FDA">
            <w:pPr>
              <w:autoSpaceDE w:val="0"/>
              <w:autoSpaceDN w:val="0"/>
              <w:adjustRightInd w:val="0"/>
              <w:spacing w:line="276" w:lineRule="auto"/>
              <w:jc w:val="center"/>
              <w:rPr>
                <w:rFonts w:cs="黑体" w:asciiTheme="minorEastAsia" w:hAnsiTheme="minorEastAsia"/>
                <w:color w:val="000000" w:themeColor="text1"/>
                <w:szCs w:val="21"/>
              </w:rPr>
            </w:pPr>
          </w:p>
        </w:tc>
        <w:tc>
          <w:tcPr>
            <w:tcW w:w="2431" w:type="dxa"/>
            <w:vMerge w:val="continue"/>
            <w:vAlign w:val="center"/>
          </w:tcPr>
          <w:p w14:paraId="4183FE1B">
            <w:pPr>
              <w:autoSpaceDE w:val="0"/>
              <w:autoSpaceDN w:val="0"/>
              <w:adjustRightInd w:val="0"/>
              <w:spacing w:line="276" w:lineRule="auto"/>
              <w:jc w:val="center"/>
              <w:rPr>
                <w:rFonts w:cs="仿宋_GB2312" w:asciiTheme="minorEastAsia" w:hAnsiTheme="minorEastAsia"/>
                <w:color w:val="000000" w:themeColor="text1"/>
                <w:szCs w:val="21"/>
              </w:rPr>
            </w:pPr>
          </w:p>
        </w:tc>
        <w:tc>
          <w:tcPr>
            <w:tcW w:w="6825" w:type="dxa"/>
            <w:vAlign w:val="center"/>
          </w:tcPr>
          <w:p w14:paraId="7964B1D7">
            <w:pPr>
              <w:autoSpaceDE w:val="0"/>
              <w:autoSpaceDN w:val="0"/>
              <w:adjustRightInd w:val="0"/>
              <w:spacing w:line="360" w:lineRule="auto"/>
              <w:ind w:right="-11"/>
              <w:rPr>
                <w:rFonts w:cs="Times New Roman"/>
                <w:lang w:val="zh-CN"/>
              </w:rPr>
            </w:pPr>
            <w:r>
              <w:rPr>
                <w:rFonts w:hint="eastAsia" w:cs="宋体"/>
                <w:lang w:val="zh-CN"/>
              </w:rPr>
              <w:t>一、法人或者其他组织的营业执照等证明文件，自然人的身份证明</w:t>
            </w:r>
          </w:p>
          <w:p w14:paraId="320E9B20">
            <w:pPr>
              <w:autoSpaceDE w:val="0"/>
              <w:autoSpaceDN w:val="0"/>
              <w:adjustRightInd w:val="0"/>
              <w:spacing w:line="360" w:lineRule="auto"/>
              <w:ind w:right="-11"/>
              <w:rPr>
                <w:rFonts w:cs="Times New Roman"/>
                <w:lang w:val="zh-CN"/>
              </w:rPr>
            </w:pPr>
            <w:r>
              <w:rPr>
                <w:lang w:val="zh-CN"/>
              </w:rPr>
              <w:t>1</w:t>
            </w:r>
            <w:r>
              <w:rPr>
                <w:rFonts w:hint="eastAsia" w:cs="宋体"/>
                <w:lang w:val="zh-CN"/>
              </w:rPr>
              <w:t>、企业法人营业执照或营业执照。（企业提供）</w:t>
            </w:r>
          </w:p>
          <w:p w14:paraId="3670D126">
            <w:pPr>
              <w:autoSpaceDE w:val="0"/>
              <w:autoSpaceDN w:val="0"/>
              <w:adjustRightInd w:val="0"/>
              <w:spacing w:line="360" w:lineRule="auto"/>
              <w:ind w:right="-11"/>
              <w:rPr>
                <w:rFonts w:cs="Times New Roman"/>
                <w:lang w:val="zh-CN"/>
              </w:rPr>
            </w:pPr>
            <w:r>
              <w:rPr>
                <w:lang w:val="zh-CN"/>
              </w:rPr>
              <w:t>2</w:t>
            </w:r>
            <w:r>
              <w:rPr>
                <w:rFonts w:hint="eastAsia" w:cs="宋体"/>
                <w:lang w:val="zh-CN"/>
              </w:rPr>
              <w:t>、事业单位法人证书。（事业单位提供）</w:t>
            </w:r>
          </w:p>
          <w:p w14:paraId="42B028FF">
            <w:pPr>
              <w:autoSpaceDE w:val="0"/>
              <w:autoSpaceDN w:val="0"/>
              <w:adjustRightInd w:val="0"/>
              <w:spacing w:line="360" w:lineRule="auto"/>
              <w:ind w:right="-11"/>
              <w:rPr>
                <w:rFonts w:cs="Times New Roman"/>
                <w:lang w:val="zh-CN"/>
              </w:rPr>
            </w:pPr>
            <w:r>
              <w:rPr>
                <w:lang w:val="zh-CN"/>
              </w:rPr>
              <w:t>3</w:t>
            </w:r>
            <w:r>
              <w:rPr>
                <w:rFonts w:hint="eastAsia" w:cs="宋体"/>
                <w:lang w:val="zh-CN"/>
              </w:rPr>
              <w:t>、执业许可证。（非企业专业服务机构提供）</w:t>
            </w:r>
          </w:p>
          <w:p w14:paraId="26653E27">
            <w:pPr>
              <w:autoSpaceDE w:val="0"/>
              <w:autoSpaceDN w:val="0"/>
              <w:adjustRightInd w:val="0"/>
              <w:spacing w:line="360" w:lineRule="auto"/>
              <w:ind w:right="-11"/>
              <w:rPr>
                <w:rFonts w:cs="Times New Roman"/>
                <w:lang w:val="zh-CN"/>
              </w:rPr>
            </w:pPr>
            <w:r>
              <w:rPr>
                <w:lang w:val="zh-CN"/>
              </w:rPr>
              <w:t>4</w:t>
            </w:r>
            <w:r>
              <w:rPr>
                <w:rFonts w:hint="eastAsia" w:cs="宋体"/>
                <w:lang w:val="zh-CN"/>
              </w:rPr>
              <w:t>、个体工商户营业执照。（个体工商户提供）</w:t>
            </w:r>
          </w:p>
          <w:p w14:paraId="49F36A25">
            <w:pPr>
              <w:autoSpaceDE w:val="0"/>
              <w:autoSpaceDN w:val="0"/>
              <w:adjustRightInd w:val="0"/>
              <w:spacing w:line="360" w:lineRule="auto"/>
              <w:jc w:val="left"/>
              <w:rPr>
                <w:rFonts w:cs="Times New Roman"/>
                <w:lang w:val="zh-CN"/>
              </w:rPr>
            </w:pPr>
            <w:r>
              <w:rPr>
                <w:lang w:val="zh-CN"/>
              </w:rPr>
              <w:t>5</w:t>
            </w:r>
            <w:r>
              <w:rPr>
                <w:rFonts w:hint="eastAsia" w:cs="宋体"/>
                <w:lang w:val="zh-CN"/>
              </w:rPr>
              <w:t>、自然人身份证明。（自然人提供）</w:t>
            </w:r>
          </w:p>
          <w:p w14:paraId="21D394E9">
            <w:pPr>
              <w:autoSpaceDE w:val="0"/>
              <w:autoSpaceDN w:val="0"/>
              <w:adjustRightInd w:val="0"/>
              <w:spacing w:line="360" w:lineRule="auto"/>
              <w:jc w:val="left"/>
              <w:rPr>
                <w:rFonts w:cs="Times New Roman"/>
                <w:lang w:val="zh-CN"/>
              </w:rPr>
            </w:pPr>
            <w:r>
              <w:rPr>
                <w:lang w:val="zh-CN"/>
              </w:rPr>
              <w:t>6</w:t>
            </w:r>
            <w:r>
              <w:rPr>
                <w:rFonts w:hint="eastAsia" w:cs="宋体"/>
                <w:lang w:val="zh-CN"/>
              </w:rPr>
              <w:t>、民办非企业单位登记证书。（民办非企业单位提供）</w:t>
            </w:r>
          </w:p>
          <w:p w14:paraId="35F2E60A">
            <w:pPr>
              <w:autoSpaceDE w:val="0"/>
              <w:autoSpaceDN w:val="0"/>
              <w:adjustRightInd w:val="0"/>
              <w:spacing w:line="360" w:lineRule="auto"/>
              <w:jc w:val="left"/>
              <w:rPr>
                <w:rFonts w:cs="Times New Roman"/>
              </w:rPr>
            </w:pPr>
            <w:r>
              <w:rPr>
                <w:rFonts w:hint="eastAsia" w:cs="宋体"/>
              </w:rPr>
              <w:t>二、财务状况报告相关材料</w:t>
            </w:r>
          </w:p>
          <w:p w14:paraId="57BD70D6">
            <w:pPr>
              <w:spacing w:line="360" w:lineRule="auto"/>
              <w:rPr>
                <w:rFonts w:cs="Times New Roman"/>
              </w:rPr>
            </w:pPr>
            <w:r>
              <w:rPr>
                <w:rFonts w:hint="eastAsia" w:cs="宋体"/>
              </w:rPr>
              <w:t>（</w:t>
            </w:r>
            <w:r>
              <w:t>1</w:t>
            </w:r>
            <w:r>
              <w:rPr>
                <w:rFonts w:hint="eastAsia" w:cs="宋体"/>
              </w:rPr>
              <w:t>）供应商是法人（法人包括企业法人、机关法人、事业单位法人和社会团体法人），提供本单位：</w:t>
            </w:r>
          </w:p>
          <w:p w14:paraId="494F2C8F">
            <w:pPr>
              <w:spacing w:line="360" w:lineRule="auto"/>
              <w:rPr>
                <w:rFonts w:cs="Times New Roman"/>
              </w:rPr>
            </w:pPr>
            <w:r>
              <w:rPr>
                <w:rFonts w:hint="eastAsia" w:cs="宋体"/>
              </w:rPr>
              <w:t>①</w:t>
            </w:r>
            <w:r>
              <w:t>202</w:t>
            </w:r>
            <w:r>
              <w:rPr>
                <w:rFonts w:hint="eastAsia"/>
              </w:rPr>
              <w:t>3</w:t>
            </w:r>
            <w:r>
              <w:rPr>
                <w:rFonts w:hint="eastAsia" w:cs="宋体"/>
              </w:rPr>
              <w:t>年度经审计的财务报告；</w:t>
            </w:r>
          </w:p>
          <w:p w14:paraId="46EE462A">
            <w:pPr>
              <w:spacing w:line="360" w:lineRule="auto"/>
              <w:rPr>
                <w:rFonts w:cs="Times New Roman"/>
              </w:rPr>
            </w:pPr>
            <w:r>
              <w:rPr>
                <w:rFonts w:hint="eastAsia" w:cs="宋体"/>
              </w:rPr>
              <w:t>②基本开户银行出具的资信证明；</w:t>
            </w:r>
          </w:p>
          <w:p w14:paraId="6223F9B2">
            <w:pPr>
              <w:spacing w:line="360" w:lineRule="auto"/>
              <w:rPr>
                <w:rFonts w:cs="Times New Roman"/>
              </w:rPr>
            </w:pPr>
            <w:r>
              <w:rPr>
                <w:rFonts w:hint="eastAsia" w:cs="宋体"/>
              </w:rPr>
              <w:t>③财政部门认可的政府采购专业担保机构的证明文件和担保机构出具的投标担保函。</w:t>
            </w:r>
          </w:p>
          <w:p w14:paraId="3E205289">
            <w:pPr>
              <w:spacing w:line="360" w:lineRule="auto"/>
              <w:rPr>
                <w:rFonts w:cs="Times New Roman"/>
              </w:rPr>
            </w:pPr>
            <w:r>
              <w:rPr>
                <w:rFonts w:hint="eastAsia" w:cs="宋体"/>
                <w:lang w:val="zh-CN"/>
              </w:rPr>
              <w:t>注：仅需提供序号</w:t>
            </w:r>
            <w:r>
              <w:rPr>
                <w:rFonts w:hint="eastAsia" w:cs="宋体"/>
              </w:rPr>
              <w:t>①～③其中之一即可。</w:t>
            </w:r>
          </w:p>
          <w:p w14:paraId="342C1FFF">
            <w:pPr>
              <w:spacing w:line="360" w:lineRule="auto"/>
              <w:rPr>
                <w:rFonts w:cs="Times New Roman"/>
              </w:rPr>
            </w:pPr>
            <w:r>
              <w:rPr>
                <w:rFonts w:hint="eastAsia" w:cs="宋体"/>
              </w:rPr>
              <w:t>（</w:t>
            </w:r>
            <w:r>
              <w:t>2</w:t>
            </w:r>
            <w:r>
              <w:rPr>
                <w:rFonts w:hint="eastAsia" w:cs="宋体"/>
              </w:rPr>
              <w:t>）供应商（其他组织和自然人）提供本单位：</w:t>
            </w:r>
          </w:p>
          <w:p w14:paraId="373E5146">
            <w:pPr>
              <w:spacing w:line="360" w:lineRule="auto"/>
              <w:rPr>
                <w:rFonts w:cs="Times New Roman"/>
              </w:rPr>
            </w:pPr>
            <w:r>
              <w:rPr>
                <w:rFonts w:hint="eastAsia" w:cs="宋体"/>
              </w:rPr>
              <w:t>①</w:t>
            </w:r>
            <w:r>
              <w:t>202</w:t>
            </w:r>
            <w:r>
              <w:rPr>
                <w:rFonts w:hint="eastAsia"/>
              </w:rPr>
              <w:t>3</w:t>
            </w:r>
            <w:r>
              <w:rPr>
                <w:rFonts w:hint="eastAsia" w:cs="宋体"/>
              </w:rPr>
              <w:t>年度经审计的财务报告；</w:t>
            </w:r>
          </w:p>
          <w:p w14:paraId="72CCB3CD">
            <w:pPr>
              <w:spacing w:line="360" w:lineRule="auto"/>
              <w:rPr>
                <w:rFonts w:cs="Times New Roman"/>
              </w:rPr>
            </w:pPr>
            <w:r>
              <w:rPr>
                <w:rFonts w:hint="eastAsia" w:cs="宋体"/>
              </w:rPr>
              <w:t>②银行出具的资信证明；</w:t>
            </w:r>
          </w:p>
          <w:p w14:paraId="51A27A43">
            <w:pPr>
              <w:spacing w:line="360" w:lineRule="auto"/>
              <w:rPr>
                <w:rFonts w:cs="Times New Roman"/>
              </w:rPr>
            </w:pPr>
            <w:r>
              <w:rPr>
                <w:rFonts w:hint="eastAsia" w:cs="宋体"/>
              </w:rPr>
              <w:t>③财政部门认可的政府采购专业担保机构的证明文件和担保机构出具的投标担保函。</w:t>
            </w:r>
          </w:p>
          <w:p w14:paraId="4308D2AF">
            <w:pPr>
              <w:autoSpaceDE w:val="0"/>
              <w:autoSpaceDN w:val="0"/>
              <w:adjustRightInd w:val="0"/>
              <w:spacing w:line="360" w:lineRule="auto"/>
              <w:ind w:right="-11"/>
              <w:rPr>
                <w:rFonts w:cs="Times New Roman"/>
                <w:lang w:val="zh-CN"/>
              </w:rPr>
            </w:pPr>
            <w:r>
              <w:rPr>
                <w:rFonts w:hint="eastAsia" w:cs="宋体"/>
                <w:lang w:val="zh-CN"/>
              </w:rPr>
              <w:t>注：仅需提供序号</w:t>
            </w:r>
            <w:r>
              <w:rPr>
                <w:rFonts w:hint="eastAsia" w:cs="宋体"/>
              </w:rPr>
              <w:t>①～③其中之一即可。</w:t>
            </w:r>
          </w:p>
          <w:p w14:paraId="66978D19">
            <w:pPr>
              <w:autoSpaceDE w:val="0"/>
              <w:autoSpaceDN w:val="0"/>
              <w:adjustRightInd w:val="0"/>
              <w:spacing w:line="360" w:lineRule="auto"/>
              <w:ind w:right="-11"/>
              <w:rPr>
                <w:rFonts w:cs="Times New Roman"/>
                <w:lang w:val="zh-CN"/>
              </w:rPr>
            </w:pPr>
            <w:r>
              <w:rPr>
                <w:rFonts w:hint="eastAsia" w:cs="宋体"/>
              </w:rPr>
              <w:t>三、依法缴纳税收相关材料</w:t>
            </w:r>
          </w:p>
          <w:p w14:paraId="45140451">
            <w:pPr>
              <w:autoSpaceDE w:val="0"/>
              <w:autoSpaceDN w:val="0"/>
              <w:adjustRightInd w:val="0"/>
              <w:spacing w:line="360" w:lineRule="auto"/>
              <w:ind w:right="-11"/>
              <w:rPr>
                <w:rFonts w:cs="Times New Roman"/>
                <w:lang w:val="zh-CN"/>
              </w:rPr>
            </w:pPr>
            <w:r>
              <w:rPr>
                <w:rFonts w:hint="eastAsia" w:cs="宋体"/>
                <w:lang w:val="zh-CN"/>
              </w:rPr>
              <w:t>参加本次政府采购项目谈判响应截止时间前六个月内任意一个月缴纳税收凭据。（依法免税的供应商，应提供相应文件证明依法免税）</w:t>
            </w:r>
          </w:p>
          <w:p w14:paraId="5F5D913F">
            <w:pPr>
              <w:autoSpaceDE w:val="0"/>
              <w:autoSpaceDN w:val="0"/>
              <w:adjustRightInd w:val="0"/>
              <w:spacing w:line="360" w:lineRule="auto"/>
              <w:ind w:right="-11"/>
              <w:rPr>
                <w:rFonts w:cs="Times New Roman"/>
                <w:lang w:val="zh-CN"/>
              </w:rPr>
            </w:pPr>
            <w:r>
              <w:rPr>
                <w:rFonts w:hint="eastAsia" w:cs="宋体"/>
                <w:lang w:val="zh-CN"/>
              </w:rPr>
              <w:t>四、依法缴纳社会保障资金的证明材料</w:t>
            </w:r>
          </w:p>
          <w:p w14:paraId="009C0F57">
            <w:pPr>
              <w:autoSpaceDE w:val="0"/>
              <w:autoSpaceDN w:val="0"/>
              <w:adjustRightInd w:val="0"/>
              <w:spacing w:line="360" w:lineRule="auto"/>
              <w:ind w:right="-11"/>
              <w:rPr>
                <w:rFonts w:cs="Times New Roman"/>
                <w:lang w:val="zh-CN"/>
              </w:rPr>
            </w:pPr>
            <w:r>
              <w:rPr>
                <w:rFonts w:hint="eastAsia" w:cs="宋体"/>
                <w:lang w:val="zh-CN"/>
              </w:rPr>
              <w:t>参加本次政府采购项目谈判响应截止时间前六个月内任意一个月缴纳社会保险凭据。（依法不需要缴纳社会保障资金的供应商，应提供相应文件证明依法不需要缴纳社会保障资金）</w:t>
            </w:r>
          </w:p>
          <w:p w14:paraId="46999F79">
            <w:pPr>
              <w:autoSpaceDE w:val="0"/>
              <w:autoSpaceDN w:val="0"/>
              <w:adjustRightInd w:val="0"/>
              <w:spacing w:line="360" w:lineRule="auto"/>
              <w:ind w:right="-11"/>
              <w:rPr>
                <w:rFonts w:cs="Times New Roman"/>
                <w:lang w:val="zh-CN"/>
              </w:rPr>
            </w:pPr>
            <w:r>
              <w:rPr>
                <w:rFonts w:hint="eastAsia" w:cs="宋体"/>
                <w:lang w:val="zh-CN"/>
              </w:rPr>
              <w:t>五、履行合同所必需的设备和专业技术能力的证明材料</w:t>
            </w:r>
          </w:p>
          <w:p w14:paraId="795A523B">
            <w:pPr>
              <w:autoSpaceDE w:val="0"/>
              <w:autoSpaceDN w:val="0"/>
              <w:adjustRightInd w:val="0"/>
              <w:spacing w:line="360" w:lineRule="auto"/>
              <w:jc w:val="left"/>
              <w:rPr>
                <w:rFonts w:cs="Times New Roman"/>
                <w:lang w:val="zh-CN"/>
              </w:rPr>
            </w:pPr>
            <w:r>
              <w:rPr>
                <w:rFonts w:hint="eastAsia" w:cs="宋体"/>
                <w:lang w:val="zh-CN"/>
              </w:rPr>
              <w:t>①相关设备的购置发票、专业技术人员职称证书、用工合同等；</w:t>
            </w:r>
          </w:p>
          <w:p w14:paraId="56C91855">
            <w:pPr>
              <w:spacing w:line="360" w:lineRule="auto"/>
              <w:rPr>
                <w:rFonts w:cs="Times New Roman"/>
              </w:rPr>
            </w:pPr>
            <w:r>
              <w:rPr>
                <w:rFonts w:hint="eastAsia" w:cs="宋体"/>
              </w:rPr>
              <w:t>②供应商具备履行合同所必需的设备和专业技术能力承诺函或声明（承诺函或声明格式自拟）。</w:t>
            </w:r>
          </w:p>
          <w:p w14:paraId="537C6CC0">
            <w:pPr>
              <w:autoSpaceDE w:val="0"/>
              <w:autoSpaceDN w:val="0"/>
              <w:adjustRightInd w:val="0"/>
              <w:spacing w:line="360" w:lineRule="auto"/>
              <w:ind w:right="-11"/>
              <w:rPr>
                <w:rFonts w:cs="Times New Roman"/>
              </w:rPr>
            </w:pPr>
            <w:r>
              <w:rPr>
                <w:rFonts w:hint="eastAsia" w:cs="宋体"/>
                <w:lang w:val="zh-CN"/>
              </w:rPr>
              <w:t>注：仅需提供序号</w:t>
            </w:r>
            <w:r>
              <w:rPr>
                <w:rFonts w:hint="eastAsia" w:cs="宋体"/>
              </w:rPr>
              <w:t>①～②其中之一即可。</w:t>
            </w:r>
          </w:p>
          <w:p w14:paraId="4100197D">
            <w:pPr>
              <w:autoSpaceDE w:val="0"/>
              <w:autoSpaceDN w:val="0"/>
              <w:adjustRightInd w:val="0"/>
              <w:spacing w:line="360" w:lineRule="auto"/>
              <w:ind w:right="-11"/>
              <w:rPr>
                <w:rFonts w:cs="Times New Roman"/>
                <w:lang w:val="zh-CN"/>
              </w:rPr>
            </w:pPr>
            <w:r>
              <w:rPr>
                <w:rFonts w:hint="eastAsia" w:cs="宋体"/>
              </w:rPr>
              <w:t>六、</w:t>
            </w:r>
            <w:r>
              <w:rPr>
                <w:rFonts w:hint="eastAsia" w:cs="宋体"/>
                <w:lang w:val="zh-CN"/>
              </w:rPr>
              <w:t>参加政府采购活动前</w:t>
            </w:r>
            <w:r>
              <w:rPr>
                <w:lang w:val="zh-CN"/>
              </w:rPr>
              <w:t>3</w:t>
            </w:r>
            <w:r>
              <w:rPr>
                <w:rFonts w:hint="eastAsia" w:cs="宋体"/>
                <w:lang w:val="zh-CN"/>
              </w:rPr>
              <w:t>年内在经营活动中没有重大违法记录的声明</w:t>
            </w:r>
          </w:p>
          <w:p w14:paraId="3DECB6D6">
            <w:pPr>
              <w:autoSpaceDE w:val="0"/>
              <w:autoSpaceDN w:val="0"/>
              <w:spacing w:line="360" w:lineRule="auto"/>
              <w:jc w:val="left"/>
              <w:rPr>
                <w:rFonts w:cs="Times New Roman"/>
                <w:lang w:val="zh-CN"/>
              </w:rPr>
            </w:pPr>
            <w:r>
              <w:rPr>
                <w:rFonts w:hint="eastAsia" w:cs="宋体"/>
                <w:lang w:val="zh-CN"/>
              </w:rPr>
              <w:t>供应商“参加政府采购活动前</w:t>
            </w:r>
            <w:r>
              <w:rPr>
                <w:lang w:val="zh-CN"/>
              </w:rPr>
              <w:t>3</w:t>
            </w:r>
            <w:r>
              <w:rPr>
                <w:rFonts w:hint="eastAsia" w:cs="宋体"/>
                <w:lang w:val="zh-CN"/>
              </w:rPr>
              <w:t>年内在经营活动中没有重大违法记录的书面声明”。重大违法记录，是指供应商因违法经营受到刑事处罚或者责令停产停业、吊销许可证或者执照、较大数额罚款等行政处罚。</w:t>
            </w:r>
          </w:p>
          <w:p w14:paraId="7E4D6E47">
            <w:pPr>
              <w:wordWrap w:val="0"/>
              <w:autoSpaceDE w:val="0"/>
              <w:autoSpaceDN w:val="0"/>
              <w:spacing w:line="360" w:lineRule="auto"/>
              <w:jc w:val="left"/>
              <w:rPr>
                <w:rFonts w:ascii="宋体" w:cs="Times New Roman"/>
                <w:kern w:val="0"/>
              </w:rPr>
            </w:pPr>
            <w:r>
              <w:rPr>
                <w:rFonts w:hint="eastAsia" w:ascii="宋体" w:hAnsi="宋体" w:cs="宋体"/>
                <w:bCs/>
                <w:lang w:val="zh-CN"/>
              </w:rPr>
              <w:t>七、</w:t>
            </w:r>
            <w:r>
              <w:rPr>
                <w:rFonts w:hint="eastAsia" w:ascii="宋体" w:hAnsi="宋体" w:cs="宋体"/>
                <w:bCs/>
                <w:shd w:val="clear" w:color="auto" w:fill="FFFFFF"/>
              </w:rPr>
              <w:t>未被列入</w:t>
            </w:r>
            <w:r>
              <w:rPr>
                <w:rFonts w:hint="eastAsia" w:ascii="宋体" w:cs="宋体"/>
                <w:bCs/>
                <w:shd w:val="clear" w:color="auto" w:fill="FFFFFF"/>
              </w:rPr>
              <w:t>“</w:t>
            </w:r>
            <w:r>
              <w:rPr>
                <w:rFonts w:hint="eastAsia" w:ascii="宋体" w:hAnsi="宋体" w:cs="宋体"/>
                <w:bCs/>
                <w:shd w:val="clear" w:color="auto" w:fill="FFFFFF"/>
              </w:rPr>
              <w:t>信用中国</w:t>
            </w:r>
            <w:r>
              <w:rPr>
                <w:rFonts w:hint="eastAsia" w:ascii="宋体" w:cs="宋体"/>
                <w:bCs/>
                <w:shd w:val="clear" w:color="auto" w:fill="FFFFFF"/>
              </w:rPr>
              <w:t>”</w:t>
            </w:r>
            <w:r>
              <w:rPr>
                <w:rFonts w:hint="eastAsia" w:ascii="宋体" w:hAnsi="宋体" w:cs="宋体"/>
                <w:bCs/>
                <w:shd w:val="clear" w:color="auto" w:fill="FFFFFF"/>
              </w:rPr>
              <w:t>网站</w:t>
            </w:r>
            <w:r>
              <w:rPr>
                <w:rFonts w:hint="eastAsia" w:ascii="宋体" w:hAnsi="宋体" w:cs="宋体"/>
                <w:bCs/>
                <w:shd w:val="clear" w:color="auto" w:fill="FFFFFF"/>
                <w:lang w:eastAsia="zh-CN"/>
              </w:rPr>
              <w:t>（</w:t>
            </w:r>
            <w:r>
              <w:rPr>
                <w:rFonts w:ascii="宋体" w:hAnsi="宋体" w:cs="宋体"/>
                <w:bCs/>
                <w:shd w:val="clear" w:color="auto" w:fill="FFFFFF"/>
              </w:rPr>
              <w:t>www.creditchina.gov.cn</w:t>
            </w:r>
            <w:r>
              <w:rPr>
                <w:rFonts w:hint="eastAsia" w:ascii="宋体" w:hAnsi="宋体" w:cs="宋体"/>
                <w:bCs/>
                <w:shd w:val="clear" w:color="auto" w:fill="FFFFFF"/>
              </w:rPr>
              <w:t>）失信被执行人、重大税收违法失信主体的供应商；“中国政府采购网”（</w:t>
            </w:r>
            <w:r>
              <w:rPr>
                <w:rFonts w:ascii="宋体" w:hAnsi="宋体" w:cs="宋体"/>
                <w:bCs/>
                <w:shd w:val="clear" w:color="auto" w:fill="FFFFFF"/>
              </w:rPr>
              <w:t>www.ccgp.gov.cn</w:t>
            </w:r>
            <w:r>
              <w:rPr>
                <w:rFonts w:hint="eastAsia" w:ascii="宋体" w:hAnsi="宋体" w:cs="宋体"/>
                <w:bCs/>
                <w:shd w:val="clear" w:color="auto" w:fill="FFFFFF"/>
              </w:rPr>
              <w:t>）政府采购严重违法失信行为记录名单的供应商</w:t>
            </w:r>
            <w:r>
              <w:rPr>
                <w:rFonts w:hint="eastAsia" w:ascii="宋体" w:hAnsi="宋体" w:cs="宋体"/>
                <w:bCs/>
                <w:lang w:val="zh-CN"/>
              </w:rPr>
              <w:t>；</w:t>
            </w:r>
            <w:r>
              <w:rPr>
                <w:rFonts w:hint="eastAsia" w:ascii="宋体" w:hAnsi="宋体" w:cs="宋体"/>
                <w:bCs/>
                <w:shd w:val="clear" w:color="auto" w:fill="FFFFFF"/>
              </w:rPr>
              <w:t>“中国社会组织政务服务平台”网站（</w:t>
            </w:r>
            <w:r>
              <w:rPr>
                <w:rFonts w:ascii="宋体" w:hAnsi="宋体" w:cs="宋体"/>
                <w:bCs/>
                <w:shd w:val="clear" w:color="auto" w:fill="FFFFFF"/>
              </w:rPr>
              <w:t>https://chinanpo.mca.gov.cn</w:t>
            </w:r>
            <w:r>
              <w:rPr>
                <w:rFonts w:hint="eastAsia" w:ascii="宋体" w:hAnsi="宋体" w:cs="宋体"/>
                <w:bCs/>
                <w:shd w:val="clear" w:color="auto" w:fill="FFFFFF"/>
              </w:rPr>
              <w:t>）严重违法失信社会组织名单的供应商</w:t>
            </w:r>
            <w:r>
              <w:rPr>
                <w:rFonts w:hint="eastAsia" w:ascii="宋体" w:hAnsi="宋体" w:cs="宋体"/>
                <w:bCs/>
                <w:shd w:val="clear" w:color="auto" w:fill="FFFFFF"/>
                <w:lang w:eastAsia="zh-CN"/>
              </w:rPr>
              <w:t>（以</w:t>
            </w:r>
            <w:r>
              <w:rPr>
                <w:rFonts w:hint="eastAsia" w:ascii="宋体" w:hAnsi="宋体" w:cs="宋体"/>
                <w:kern w:val="0"/>
              </w:rPr>
              <w:t>联合体形式投标的，联合体成员存在不良信用记录，视同联合体存在不良信用记录）。</w:t>
            </w:r>
          </w:p>
          <w:p w14:paraId="6E3C0C57">
            <w:pPr>
              <w:spacing w:line="360" w:lineRule="auto"/>
              <w:rPr>
                <w:rFonts w:ascii="宋体" w:cs="Times New Roman"/>
                <w:kern w:val="0"/>
              </w:rPr>
            </w:pPr>
            <w:r>
              <w:rPr>
                <w:rFonts w:ascii="宋体" w:hAnsi="宋体" w:cs="宋体"/>
                <w:kern w:val="0"/>
              </w:rPr>
              <w:t>1</w:t>
            </w:r>
            <w:r>
              <w:rPr>
                <w:rFonts w:hint="eastAsia" w:ascii="宋体" w:hAnsi="宋体" w:cs="宋体"/>
                <w:kern w:val="0"/>
              </w:rPr>
              <w:t>、查询渠道：</w:t>
            </w:r>
          </w:p>
          <w:p w14:paraId="74697448">
            <w:pPr>
              <w:spacing w:line="360" w:lineRule="auto"/>
              <w:rPr>
                <w:rFonts w:ascii="宋体" w:cs="Times New Roman"/>
                <w:kern w:val="0"/>
              </w:rPr>
            </w:pPr>
            <w:r>
              <w:rPr>
                <w:rFonts w:hint="eastAsia" w:ascii="宋体" w:hAnsi="宋体" w:cs="宋体"/>
                <w:kern w:val="0"/>
              </w:rPr>
              <w:t>①“信用中国”网站（</w:t>
            </w:r>
            <w:r>
              <w:fldChar w:fldCharType="begin"/>
            </w:r>
            <w:r>
              <w:instrText xml:space="preserve"> HYPERLINK "http://www.creditchina.gov.cn" </w:instrText>
            </w:r>
            <w:r>
              <w:fldChar w:fldCharType="separate"/>
            </w:r>
            <w:r>
              <w:rPr>
                <w:kern w:val="0"/>
              </w:rPr>
              <w:t>www.creditchina.gov.cn</w:t>
            </w:r>
            <w:r>
              <w:rPr>
                <w:kern w:val="0"/>
              </w:rPr>
              <w:fldChar w:fldCharType="end"/>
            </w:r>
            <w:r>
              <w:rPr>
                <w:rFonts w:hint="eastAsia" w:ascii="宋体" w:hAnsi="宋体" w:cs="宋体"/>
                <w:kern w:val="0"/>
              </w:rPr>
              <w:t>）</w:t>
            </w:r>
          </w:p>
          <w:p w14:paraId="5EBD0A96">
            <w:pPr>
              <w:spacing w:line="360" w:lineRule="auto"/>
              <w:rPr>
                <w:rFonts w:ascii="宋体" w:cs="Times New Roman"/>
                <w:kern w:val="0"/>
              </w:rPr>
            </w:pPr>
            <w:r>
              <w:rPr>
                <w:rFonts w:hint="eastAsia" w:ascii="宋体" w:hAnsi="宋体" w:cs="宋体"/>
                <w:kern w:val="0"/>
              </w:rPr>
              <w:t>②“中国政府采购网”（</w:t>
            </w:r>
            <w:r>
              <w:rPr>
                <w:rFonts w:ascii="宋体" w:hAnsi="宋体" w:cs="宋体"/>
                <w:kern w:val="0"/>
              </w:rPr>
              <w:t>www.ccgp.gov.cn</w:t>
            </w:r>
            <w:r>
              <w:rPr>
                <w:rFonts w:hint="eastAsia" w:ascii="宋体" w:hAnsi="宋体" w:cs="宋体"/>
                <w:kern w:val="0"/>
              </w:rPr>
              <w:t>）</w:t>
            </w:r>
          </w:p>
          <w:p w14:paraId="7A272960">
            <w:pPr>
              <w:spacing w:line="360" w:lineRule="auto"/>
              <w:rPr>
                <w:rFonts w:ascii="宋体" w:cs="Times New Roman"/>
                <w:kern w:val="0"/>
              </w:rPr>
            </w:pPr>
            <w:r>
              <w:rPr>
                <w:rFonts w:hint="eastAsia" w:ascii="宋体" w:hAnsi="宋体" w:cs="宋体"/>
                <w:kern w:val="0"/>
              </w:rPr>
              <w:t>③“中国社会组织政务服务平台”网站（</w:t>
            </w:r>
            <w:r>
              <w:rPr>
                <w:rFonts w:ascii="宋体" w:hAnsi="宋体" w:cs="宋体"/>
                <w:kern w:val="0"/>
              </w:rPr>
              <w:t>https://chinanpo.mca.gov.cn</w:t>
            </w:r>
            <w:r>
              <w:rPr>
                <w:rFonts w:hint="eastAsia" w:ascii="宋体" w:hAnsi="宋体" w:cs="宋体"/>
                <w:kern w:val="0"/>
              </w:rPr>
              <w:t>）（仅查询社会组织）；</w:t>
            </w:r>
          </w:p>
          <w:p w14:paraId="45FAA91E">
            <w:pPr>
              <w:pStyle w:val="54"/>
              <w:autoSpaceDE w:val="0"/>
              <w:autoSpaceDN w:val="0"/>
              <w:spacing w:line="360" w:lineRule="auto"/>
              <w:ind w:firstLine="0" w:firstLineChars="0"/>
              <w:rPr>
                <w:rFonts w:ascii="宋体" w:hAnsi="宋体" w:cs="宋体"/>
                <w:kern w:val="0"/>
              </w:rPr>
            </w:pPr>
            <w:r>
              <w:rPr>
                <w:rFonts w:ascii="宋体" w:hAnsi="宋体" w:cs="宋体"/>
                <w:kern w:val="0"/>
              </w:rPr>
              <w:t>2</w:t>
            </w:r>
            <w:r>
              <w:rPr>
                <w:rFonts w:hint="eastAsia" w:ascii="宋体" w:hAnsi="宋体" w:cs="宋体"/>
                <w:kern w:val="0"/>
              </w:rPr>
              <w:t>、信用信息的使用原则：经采购人认定的被列入失信被执行人、重大税收违法失信主体、政府采购严重违法失信行为记录名单的投标人、严重违法失信社会组织，将拒绝其参与本次政府采购活动。</w:t>
            </w:r>
          </w:p>
          <w:p w14:paraId="39AF8F51">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注：</w:t>
            </w:r>
          </w:p>
          <w:p w14:paraId="3B816801">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w:t>
            </w:r>
            <w:r>
              <w:rPr>
                <w:rFonts w:hint="eastAsia" w:ascii="宋体" w:hAnsi="宋体" w:eastAsia="宋体" w:cs="仿宋_GB2312"/>
                <w:szCs w:val="21"/>
              </w:rPr>
              <w:tab/>
            </w:r>
            <w:r>
              <w:rPr>
                <w:rFonts w:hint="eastAsia" w:ascii="宋体" w:hAnsi="宋体" w:eastAsia="宋体" w:cs="仿宋_GB2312"/>
                <w:szCs w:val="21"/>
              </w:rPr>
              <w:t>供应商在投标时，提供《禹州市政府采购供应商信用承诺函》（详见招标文件第八章格式），无需再提交上述第一至七项证明材料。</w:t>
            </w:r>
          </w:p>
          <w:p w14:paraId="1562D712">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2、</w:t>
            </w:r>
            <w:r>
              <w:rPr>
                <w:rFonts w:hint="eastAsia" w:ascii="宋体" w:hAnsi="宋体" w:eastAsia="宋体" w:cs="仿宋_GB2312"/>
                <w:szCs w:val="21"/>
              </w:rPr>
              <w:tab/>
            </w:r>
            <w:r>
              <w:rPr>
                <w:rFonts w:hint="eastAsia" w:ascii="宋体" w:hAnsi="宋体" w:eastAsia="宋体" w:cs="仿宋_GB2312"/>
                <w:szCs w:val="21"/>
              </w:rPr>
              <w:t>采购人有权在签订合同前要求中标供应商提供相关证明材料以核实中标供应商承诺事项的真实性。</w:t>
            </w:r>
          </w:p>
          <w:p w14:paraId="7E80D22C">
            <w:pPr>
              <w:autoSpaceDE w:val="0"/>
              <w:autoSpaceDN w:val="0"/>
              <w:adjustRightInd w:val="0"/>
              <w:spacing w:line="360" w:lineRule="auto"/>
              <w:ind w:right="-11"/>
              <w:rPr>
                <w:rFonts w:cs="宋体" w:asciiTheme="minorEastAsia" w:hAnsiTheme="minorEastAsia"/>
                <w:color w:val="000000" w:themeColor="text1"/>
                <w:szCs w:val="21"/>
              </w:rPr>
            </w:pPr>
            <w:r>
              <w:rPr>
                <w:rFonts w:hint="eastAsia" w:ascii="宋体" w:hAnsi="宋体" w:eastAsia="宋体" w:cs="仿宋_GB2312"/>
                <w:szCs w:val="21"/>
              </w:rPr>
              <w:t>3、供应商对信用承诺内容的真实性、合法性、有效性负责。如作出虚假信用承诺，视同为“提供虚假材料谋取中标”的违法行为。</w:t>
            </w:r>
          </w:p>
        </w:tc>
      </w:tr>
      <w:tr w14:paraId="6D1A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93E815D">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5</w:t>
            </w:r>
          </w:p>
        </w:tc>
        <w:tc>
          <w:tcPr>
            <w:tcW w:w="2431" w:type="dxa"/>
            <w:vAlign w:val="center"/>
          </w:tcPr>
          <w:p w14:paraId="314D8CAB">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lang w:val="zh-CN"/>
              </w:rPr>
              <w:t>联合体响应</w:t>
            </w:r>
          </w:p>
        </w:tc>
        <w:tc>
          <w:tcPr>
            <w:tcW w:w="6825" w:type="dxa"/>
            <w:vAlign w:val="center"/>
          </w:tcPr>
          <w:p w14:paraId="71269306">
            <w:pPr>
              <w:autoSpaceDE w:val="0"/>
              <w:autoSpaceDN w:val="0"/>
              <w:adjustRightInd w:val="0"/>
              <w:spacing w:line="276"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本项目</w:t>
            </w: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color w:val="000000" w:themeColor="text1"/>
                <w:kern w:val="0"/>
                <w:szCs w:val="21"/>
              </w:rPr>
              <w:t>不接受</w:t>
            </w:r>
            <w:r>
              <w:rPr>
                <w:rFonts w:hint="eastAsia" w:cs="宋体" w:asciiTheme="minorEastAsia" w:hAnsiTheme="minorEastAsia"/>
                <w:bCs/>
                <w:color w:val="000000" w:themeColor="text1"/>
                <w:szCs w:val="21"/>
                <w:lang w:val="zh-CN"/>
              </w:rPr>
              <w:t>□接受</w:t>
            </w:r>
            <w:r>
              <w:rPr>
                <w:rFonts w:hint="eastAsia" w:cs="宋体" w:asciiTheme="minorEastAsia" w:hAnsiTheme="minorEastAsia"/>
                <w:color w:val="000000" w:themeColor="text1"/>
                <w:kern w:val="0"/>
                <w:szCs w:val="21"/>
              </w:rPr>
              <w:t>联合体响应</w:t>
            </w:r>
          </w:p>
        </w:tc>
      </w:tr>
      <w:tr w14:paraId="2BE9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500DFA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6</w:t>
            </w:r>
          </w:p>
        </w:tc>
        <w:tc>
          <w:tcPr>
            <w:tcW w:w="2431" w:type="dxa"/>
            <w:vAlign w:val="center"/>
          </w:tcPr>
          <w:p w14:paraId="607722B9">
            <w:pPr>
              <w:autoSpaceDE w:val="0"/>
              <w:autoSpaceDN w:val="0"/>
              <w:adjustRightInd w:val="0"/>
              <w:spacing w:line="276" w:lineRule="auto"/>
              <w:jc w:val="center"/>
              <w:rPr>
                <w:rFonts w:cs="宋体" w:asciiTheme="minorEastAsia" w:hAnsiTheme="minorEastAsia"/>
                <w:bCs/>
                <w:color w:val="000000" w:themeColor="text1"/>
                <w:szCs w:val="21"/>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rPr>
              <w:t>预算金额</w:t>
            </w:r>
          </w:p>
        </w:tc>
        <w:tc>
          <w:tcPr>
            <w:tcW w:w="6825" w:type="dxa"/>
            <w:vAlign w:val="center"/>
          </w:tcPr>
          <w:p w14:paraId="661B78CE">
            <w:pPr>
              <w:autoSpaceDE w:val="0"/>
              <w:autoSpaceDN w:val="0"/>
              <w:adjustRightInd w:val="0"/>
              <w:spacing w:line="276" w:lineRule="auto"/>
              <w:rPr>
                <w:rFonts w:cs="宋体" w:asciiTheme="minorEastAsia" w:hAnsiTheme="minorEastAsia"/>
                <w:bCs/>
                <w:color w:val="000000" w:themeColor="text1"/>
                <w:szCs w:val="21"/>
                <w:lang w:val="zh-CN"/>
              </w:rPr>
            </w:pPr>
            <w:r>
              <w:rPr>
                <w:rFonts w:hint="eastAsia" w:ascii="宋体" w:hAnsi="宋体" w:eastAsia="宋体" w:cs="仿宋_GB2312"/>
                <w:color w:val="FF0000"/>
                <w:szCs w:val="21"/>
              </w:rPr>
              <w:t>610000.00</w:t>
            </w:r>
            <w:r>
              <w:rPr>
                <w:rFonts w:hint="eastAsia" w:cs="宋体" w:asciiTheme="minorEastAsia" w:hAnsiTheme="minorEastAsia"/>
                <w:bCs/>
                <w:color w:val="FF0000"/>
                <w:szCs w:val="21"/>
                <w:lang w:val="zh-CN"/>
              </w:rPr>
              <w:t>元</w:t>
            </w:r>
            <w:r>
              <w:rPr>
                <w:rFonts w:hint="eastAsia" w:cs="宋体" w:asciiTheme="minorEastAsia" w:hAnsiTheme="minorEastAsia"/>
                <w:bCs/>
                <w:color w:val="000000" w:themeColor="text1"/>
                <w:szCs w:val="21"/>
                <w:lang w:val="zh-CN"/>
              </w:rPr>
              <w:t>，超出</w:t>
            </w:r>
            <w:r>
              <w:rPr>
                <w:rFonts w:hint="eastAsia" w:cs="宋体" w:asciiTheme="minorEastAsia" w:hAnsiTheme="minorEastAsia"/>
                <w:bCs/>
                <w:color w:val="000000" w:themeColor="text1"/>
                <w:szCs w:val="21"/>
              </w:rPr>
              <w:t>最高限价</w:t>
            </w:r>
            <w:r>
              <w:rPr>
                <w:rFonts w:hint="eastAsia" w:cs="宋体" w:asciiTheme="minorEastAsia" w:hAnsiTheme="minorEastAsia"/>
                <w:bCs/>
                <w:color w:val="000000" w:themeColor="text1"/>
                <w:szCs w:val="21"/>
                <w:lang w:val="zh-CN"/>
              </w:rPr>
              <w:t>的响应无效。</w:t>
            </w:r>
          </w:p>
        </w:tc>
      </w:tr>
      <w:tr w14:paraId="4AF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C9C3712">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7</w:t>
            </w:r>
          </w:p>
        </w:tc>
        <w:tc>
          <w:tcPr>
            <w:tcW w:w="2431" w:type="dxa"/>
            <w:vAlign w:val="center"/>
          </w:tcPr>
          <w:p w14:paraId="4C485148">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cs="宋体" w:asciiTheme="minorEastAsia" w:hAnsiTheme="minorEastAsia"/>
                <w:bCs/>
                <w:color w:val="000000" w:themeColor="text1"/>
                <w:szCs w:val="21"/>
                <w:lang w:val="zh-CN"/>
              </w:rPr>
              <w:t>现场考察</w:t>
            </w:r>
          </w:p>
        </w:tc>
        <w:tc>
          <w:tcPr>
            <w:tcW w:w="6825" w:type="dxa"/>
            <w:vAlign w:val="center"/>
          </w:tcPr>
          <w:p w14:paraId="651F846F">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不组织</w:t>
            </w:r>
          </w:p>
          <w:p w14:paraId="02B7A4D6">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bCs/>
                <w:color w:val="000000" w:themeColor="text1"/>
                <w:szCs w:val="21"/>
                <w:lang w:val="zh-CN"/>
              </w:rPr>
              <w:t>组织，时间：      地点：</w:t>
            </w:r>
          </w:p>
        </w:tc>
      </w:tr>
      <w:tr w14:paraId="3A1D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B8FA2BD">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8</w:t>
            </w:r>
          </w:p>
        </w:tc>
        <w:tc>
          <w:tcPr>
            <w:tcW w:w="2431" w:type="dxa"/>
            <w:vAlign w:val="center"/>
          </w:tcPr>
          <w:p w14:paraId="1322738E">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w:t>
            </w:r>
            <w:r>
              <w:rPr>
                <w:rFonts w:cs="宋体" w:asciiTheme="minorEastAsia" w:hAnsiTheme="minorEastAsia"/>
                <w:bCs/>
                <w:color w:val="000000" w:themeColor="text1"/>
                <w:szCs w:val="21"/>
                <w:lang w:val="zh-CN"/>
              </w:rPr>
              <w:t>前答疑会</w:t>
            </w:r>
          </w:p>
        </w:tc>
        <w:tc>
          <w:tcPr>
            <w:tcW w:w="6825" w:type="dxa"/>
            <w:vAlign w:val="center"/>
          </w:tcPr>
          <w:p w14:paraId="4D128A6E">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不召开</w:t>
            </w:r>
          </w:p>
          <w:p w14:paraId="7FFB33C5">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□召开，时间：      地点：</w:t>
            </w:r>
          </w:p>
        </w:tc>
      </w:tr>
      <w:tr w14:paraId="33EB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731B6D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9</w:t>
            </w:r>
          </w:p>
        </w:tc>
        <w:tc>
          <w:tcPr>
            <w:tcW w:w="2431" w:type="dxa"/>
            <w:vAlign w:val="center"/>
          </w:tcPr>
          <w:p w14:paraId="64A2F4DE">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进口产品参与</w:t>
            </w:r>
          </w:p>
        </w:tc>
        <w:tc>
          <w:tcPr>
            <w:tcW w:w="6825" w:type="dxa"/>
            <w:vAlign w:val="center"/>
          </w:tcPr>
          <w:p w14:paraId="72ABFF17">
            <w:pPr>
              <w:autoSpaceDE w:val="0"/>
              <w:autoSpaceDN w:val="0"/>
              <w:adjustRightInd w:val="0"/>
              <w:spacing w:line="276" w:lineRule="auto"/>
              <w:rPr>
                <w:rFonts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asciiTheme="minorEastAsia" w:hAnsiTheme="minorEastAsia"/>
                <w:color w:val="000000" w:themeColor="text1"/>
                <w:szCs w:val="21"/>
              </w:rPr>
              <w:t>允许</w:t>
            </w:r>
          </w:p>
        </w:tc>
      </w:tr>
      <w:tr w14:paraId="63C1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56EFE36">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10</w:t>
            </w:r>
          </w:p>
        </w:tc>
        <w:tc>
          <w:tcPr>
            <w:tcW w:w="2431" w:type="dxa"/>
            <w:vAlign w:val="center"/>
          </w:tcPr>
          <w:p w14:paraId="5D396FFB">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谈判有效期</w:t>
            </w:r>
          </w:p>
        </w:tc>
        <w:tc>
          <w:tcPr>
            <w:tcW w:w="6825" w:type="dxa"/>
            <w:vAlign w:val="center"/>
          </w:tcPr>
          <w:p w14:paraId="2ED8C081">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90天（自</w:t>
            </w:r>
            <w:r>
              <w:rPr>
                <w:rFonts w:hint="eastAsia" w:cs="宋体" w:asciiTheme="minorEastAsia" w:hAnsiTheme="minorEastAsia"/>
                <w:color w:val="000000" w:themeColor="text1"/>
                <w:kern w:val="0"/>
                <w:szCs w:val="21"/>
              </w:rPr>
              <w:t>提交谈判响应文件的截止之日起算</w:t>
            </w:r>
            <w:r>
              <w:rPr>
                <w:rFonts w:hint="eastAsia" w:cs="仿宋_GB2312" w:asciiTheme="minorEastAsia" w:hAnsiTheme="minorEastAsia"/>
                <w:color w:val="000000" w:themeColor="text1"/>
                <w:szCs w:val="21"/>
              </w:rPr>
              <w:t>）</w:t>
            </w:r>
          </w:p>
          <w:p w14:paraId="494F1ECB">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lang w:val="zh-CN"/>
              </w:rPr>
              <w:t>成交供应商谈判</w:t>
            </w:r>
            <w:r>
              <w:rPr>
                <w:rFonts w:cs="仿宋_GB2312" w:asciiTheme="minorEastAsia" w:hAnsiTheme="minorEastAsia"/>
                <w:color w:val="000000" w:themeColor="text1"/>
                <w:szCs w:val="21"/>
                <w:lang w:val="zh-CN"/>
              </w:rPr>
              <w:t>有效期延</w:t>
            </w:r>
            <w:r>
              <w:rPr>
                <w:rFonts w:hint="eastAsia" w:cs="仿宋_GB2312" w:asciiTheme="minorEastAsia" w:hAnsiTheme="minorEastAsia"/>
                <w:color w:val="000000" w:themeColor="text1"/>
                <w:szCs w:val="21"/>
                <w:lang w:val="zh-CN"/>
              </w:rPr>
              <w:t>至合同</w:t>
            </w:r>
            <w:r>
              <w:rPr>
                <w:rFonts w:cs="仿宋_GB2312" w:asciiTheme="minorEastAsia" w:hAnsiTheme="minorEastAsia"/>
                <w:color w:val="000000" w:themeColor="text1"/>
                <w:szCs w:val="21"/>
                <w:lang w:val="zh-CN"/>
              </w:rPr>
              <w:t>验收之日</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成交供应商全部合同义务履行完毕为止。</w:t>
            </w:r>
          </w:p>
        </w:tc>
      </w:tr>
      <w:tr w14:paraId="203F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8EC5B1C">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11</w:t>
            </w:r>
          </w:p>
        </w:tc>
        <w:tc>
          <w:tcPr>
            <w:tcW w:w="2431" w:type="dxa"/>
            <w:vAlign w:val="center"/>
          </w:tcPr>
          <w:p w14:paraId="34DB3992">
            <w:pPr>
              <w:autoSpaceDE w:val="0"/>
              <w:autoSpaceDN w:val="0"/>
              <w:adjustRightInd w:val="0"/>
              <w:spacing w:line="360" w:lineRule="auto"/>
              <w:rPr>
                <w:rFonts w:cs="仿宋_GB2312" w:asciiTheme="minorEastAsia" w:hAnsiTheme="minorEastAsia"/>
                <w:color w:val="000000" w:themeColor="text1"/>
                <w:szCs w:val="21"/>
              </w:rPr>
            </w:pPr>
            <w:r>
              <w:rPr>
                <w:rFonts w:hint="eastAsia" w:cs="宋体" w:asciiTheme="minorEastAsia" w:hAnsiTheme="minorEastAsia"/>
                <w:bCs/>
                <w:color w:val="000000" w:themeColor="text1"/>
                <w:szCs w:val="21"/>
                <w:lang w:val="zh-CN"/>
              </w:rPr>
              <w:t>成交供应商</w:t>
            </w:r>
            <w:r>
              <w:rPr>
                <w:rFonts w:cs="宋体" w:asciiTheme="minorEastAsia" w:hAnsiTheme="minorEastAsia"/>
                <w:bCs/>
                <w:color w:val="000000" w:themeColor="text1"/>
                <w:szCs w:val="21"/>
                <w:lang w:val="zh-CN"/>
              </w:rPr>
              <w:t>将本项目非主体、非关键性工作分包</w:t>
            </w:r>
          </w:p>
        </w:tc>
        <w:tc>
          <w:tcPr>
            <w:tcW w:w="6825" w:type="dxa"/>
            <w:vAlign w:val="center"/>
          </w:tcPr>
          <w:p w14:paraId="5F829488">
            <w:pPr>
              <w:autoSpaceDE w:val="0"/>
              <w:autoSpaceDN w:val="0"/>
              <w:adjustRightInd w:val="0"/>
              <w:spacing w:line="276" w:lineRule="auto"/>
              <w:rPr>
                <w:rFonts w:cs="仿宋_GB2312"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cs="仿宋_GB2312" w:asciiTheme="minorEastAsia" w:hAnsiTheme="minorEastAsia"/>
                <w:color w:val="000000" w:themeColor="text1"/>
                <w:szCs w:val="21"/>
              </w:rPr>
              <w:t>允许</w:t>
            </w:r>
          </w:p>
        </w:tc>
      </w:tr>
      <w:tr w14:paraId="493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F0DC1C6">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12</w:t>
            </w:r>
          </w:p>
        </w:tc>
        <w:tc>
          <w:tcPr>
            <w:tcW w:w="2431" w:type="dxa"/>
            <w:vAlign w:val="center"/>
          </w:tcPr>
          <w:p w14:paraId="45336015">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shd w:val="clear" w:color="auto" w:fill="FFFFFF"/>
              </w:rPr>
              <w:t>响应文件提交截止、</w:t>
            </w:r>
            <w:r>
              <w:rPr>
                <w:rFonts w:hint="eastAsia" w:cs="宋体" w:asciiTheme="minorEastAsia" w:hAnsiTheme="minorEastAsia"/>
                <w:bCs/>
                <w:color w:val="000000" w:themeColor="text1"/>
                <w:szCs w:val="21"/>
                <w:lang w:val="zh-CN"/>
              </w:rPr>
              <w:t>谈判响应截止及谈判时间</w:t>
            </w:r>
          </w:p>
        </w:tc>
        <w:tc>
          <w:tcPr>
            <w:tcW w:w="6825" w:type="dxa"/>
            <w:vAlign w:val="center"/>
          </w:tcPr>
          <w:p w14:paraId="39438221">
            <w:pPr>
              <w:autoSpaceDE w:val="0"/>
              <w:autoSpaceDN w:val="0"/>
              <w:adjustRightInd w:val="0"/>
              <w:spacing w:line="360" w:lineRule="auto"/>
              <w:rPr>
                <w:rFonts w:cs="宋体" w:asciiTheme="minorEastAsia" w:hAnsiTheme="minorEastAsia"/>
                <w:b/>
                <w:bCs/>
                <w:color w:val="FF0000"/>
                <w:szCs w:val="21"/>
                <w:lang w:val="zh-CN"/>
              </w:rPr>
            </w:pPr>
            <w:r>
              <w:rPr>
                <w:rFonts w:hint="eastAsia" w:cs="仿宋_GB2312" w:asciiTheme="minorEastAsia" w:hAnsiTheme="minorEastAsia"/>
                <w:color w:val="FF0000"/>
                <w:szCs w:val="21"/>
                <w:shd w:val="clear" w:color="auto" w:fill="FFFFFF"/>
              </w:rPr>
              <w:t>2025年01月20日08时30分</w:t>
            </w:r>
            <w:r>
              <w:rPr>
                <w:rFonts w:hint="eastAsia" w:cs="仿宋_GB2312" w:asciiTheme="minorEastAsia" w:hAnsiTheme="minorEastAsia"/>
                <w:color w:val="FF0000"/>
                <w:szCs w:val="21"/>
                <w:shd w:val="clear" w:color="auto" w:fill="FFFFFF"/>
                <w:lang w:val="zh-CN"/>
              </w:rPr>
              <w:t>（北京时间）</w:t>
            </w:r>
          </w:p>
        </w:tc>
      </w:tr>
      <w:tr w14:paraId="1131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2C81CBF">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13</w:t>
            </w:r>
          </w:p>
        </w:tc>
        <w:tc>
          <w:tcPr>
            <w:tcW w:w="2431" w:type="dxa"/>
            <w:vAlign w:val="center"/>
          </w:tcPr>
          <w:p w14:paraId="5B9782AA">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w:t>
            </w:r>
          </w:p>
          <w:p w14:paraId="319AE76B">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开启地点</w:t>
            </w:r>
          </w:p>
        </w:tc>
        <w:tc>
          <w:tcPr>
            <w:tcW w:w="6825" w:type="dxa"/>
            <w:vAlign w:val="center"/>
          </w:tcPr>
          <w:p w14:paraId="595A7CA7">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rPr>
              <w:t>禹州市公共资源交易中心开标二室（地址：禹州市行政服务中心楼九楼）（</w:t>
            </w:r>
            <w:r>
              <w:rPr>
                <w:rFonts w:hint="eastAsia" w:cs="Arial" w:asciiTheme="minorEastAsia" w:hAnsiTheme="minorEastAsia"/>
                <w:b/>
                <w:color w:val="000000" w:themeColor="text1"/>
                <w:szCs w:val="21"/>
              </w:rPr>
              <w:t>本项目采用远程不见面谈判，供应商无须到达现场</w:t>
            </w:r>
            <w:r>
              <w:rPr>
                <w:rFonts w:hint="eastAsia" w:cs="Arial" w:asciiTheme="minorEastAsia" w:hAnsiTheme="minorEastAsia"/>
                <w:color w:val="000000" w:themeColor="text1"/>
                <w:szCs w:val="21"/>
              </w:rPr>
              <w:t>）</w:t>
            </w:r>
          </w:p>
        </w:tc>
      </w:tr>
      <w:tr w14:paraId="0744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BFC9FE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14</w:t>
            </w:r>
          </w:p>
        </w:tc>
        <w:tc>
          <w:tcPr>
            <w:tcW w:w="2431" w:type="dxa"/>
            <w:vAlign w:val="center"/>
          </w:tcPr>
          <w:p w14:paraId="58293231">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谈判保证金</w:t>
            </w:r>
          </w:p>
        </w:tc>
        <w:tc>
          <w:tcPr>
            <w:tcW w:w="6825" w:type="dxa"/>
            <w:vAlign w:val="center"/>
          </w:tcPr>
          <w:p w14:paraId="42A9CD4F">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本项目不收取。</w:t>
            </w:r>
          </w:p>
          <w:p w14:paraId="7A543B2A">
            <w:pPr>
              <w:tabs>
                <w:tab w:val="left" w:pos="1260"/>
              </w:tabs>
              <w:autoSpaceDE w:val="0"/>
              <w:autoSpaceDN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供应商应提供谈判承诺函。</w:t>
            </w:r>
          </w:p>
        </w:tc>
      </w:tr>
      <w:tr w14:paraId="6F47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286D233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15</w:t>
            </w:r>
          </w:p>
        </w:tc>
        <w:tc>
          <w:tcPr>
            <w:tcW w:w="2431" w:type="dxa"/>
            <w:vAlign w:val="center"/>
          </w:tcPr>
          <w:p w14:paraId="480B17E0">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谈判文件费用</w:t>
            </w:r>
          </w:p>
        </w:tc>
        <w:tc>
          <w:tcPr>
            <w:tcW w:w="6825" w:type="dxa"/>
            <w:tcBorders>
              <w:top w:val="single" w:color="auto" w:sz="4" w:space="0"/>
            </w:tcBorders>
            <w:vAlign w:val="center"/>
          </w:tcPr>
          <w:p w14:paraId="572ABA65">
            <w:pPr>
              <w:pStyle w:val="2"/>
              <w:spacing w:line="360" w:lineRule="auto"/>
              <w:rPr>
                <w:color w:val="000000" w:themeColor="text1"/>
              </w:rPr>
            </w:pPr>
            <w:r>
              <w:rPr>
                <w:rFonts w:hint="eastAsia"/>
                <w:color w:val="000000" w:themeColor="text1"/>
              </w:rPr>
              <w:t>谈</w:t>
            </w:r>
            <w:r>
              <w:rPr>
                <w:rFonts w:hint="eastAsia" w:cs="宋体" w:asciiTheme="minorEastAsia" w:hAnsiTheme="minorEastAsia"/>
                <w:color w:val="000000" w:themeColor="text1"/>
                <w:szCs w:val="21"/>
              </w:rPr>
              <w:t>判文件每份售价人民币0元。</w:t>
            </w:r>
          </w:p>
        </w:tc>
      </w:tr>
      <w:tr w14:paraId="0F85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D12A50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16</w:t>
            </w:r>
          </w:p>
        </w:tc>
        <w:tc>
          <w:tcPr>
            <w:tcW w:w="2431" w:type="dxa"/>
            <w:vAlign w:val="center"/>
          </w:tcPr>
          <w:p w14:paraId="6954D5CF">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公告发布</w:t>
            </w:r>
          </w:p>
        </w:tc>
        <w:tc>
          <w:tcPr>
            <w:tcW w:w="6825" w:type="dxa"/>
            <w:tcBorders>
              <w:top w:val="single" w:color="auto" w:sz="4" w:space="0"/>
            </w:tcBorders>
            <w:vAlign w:val="center"/>
          </w:tcPr>
          <w:p w14:paraId="48C43202">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szCs w:val="21"/>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rPr>
              <w:t>《河南省政府采购网》《许昌市政府采购网》《全国公共资源交易平台（河南省·许昌市）》</w:t>
            </w:r>
          </w:p>
        </w:tc>
      </w:tr>
      <w:tr w14:paraId="34E4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620C40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17</w:t>
            </w:r>
          </w:p>
        </w:tc>
        <w:tc>
          <w:tcPr>
            <w:tcW w:w="2431" w:type="dxa"/>
            <w:vAlign w:val="center"/>
          </w:tcPr>
          <w:p w14:paraId="206CA3ED">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采购人澄清或修改</w:t>
            </w:r>
          </w:p>
          <w:p w14:paraId="25B015B6">
            <w:pPr>
              <w:autoSpaceDE w:val="0"/>
              <w:autoSpaceDN w:val="0"/>
              <w:adjustRightInd w:val="0"/>
              <w:spacing w:line="360" w:lineRule="auto"/>
              <w:jc w:val="center"/>
              <w:rPr>
                <w:rFonts w:cs="黑体" w:asciiTheme="minorEastAsia" w:hAnsiTheme="minorEastAsia"/>
                <w:color w:val="000000" w:themeColor="text1"/>
                <w:szCs w:val="21"/>
              </w:rPr>
            </w:pPr>
            <w:r>
              <w:rPr>
                <w:rFonts w:hint="eastAsia" w:cs="仿宋_GB2312" w:asciiTheme="minorEastAsia" w:hAnsiTheme="minorEastAsia"/>
                <w:color w:val="000000" w:themeColor="text1"/>
                <w:szCs w:val="21"/>
              </w:rPr>
              <w:t>谈判文件时间</w:t>
            </w:r>
          </w:p>
        </w:tc>
        <w:tc>
          <w:tcPr>
            <w:tcW w:w="6825" w:type="dxa"/>
            <w:vAlign w:val="center"/>
          </w:tcPr>
          <w:p w14:paraId="79E8310E">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谈判响应截止时间3个工作日前（</w:t>
            </w:r>
            <w:r>
              <w:rPr>
                <w:rFonts w:hint="eastAsia" w:cs="仿宋_GB2312" w:asciiTheme="minorEastAsia" w:hAnsiTheme="minorEastAsia"/>
                <w:color w:val="000000" w:themeColor="text1"/>
                <w:szCs w:val="21"/>
                <w:lang w:val="zh-CN"/>
              </w:rPr>
              <w:t>澄清内容可能影响谈判响应文件编制的）</w:t>
            </w:r>
          </w:p>
        </w:tc>
      </w:tr>
      <w:tr w14:paraId="5038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07321DE">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18</w:t>
            </w:r>
          </w:p>
        </w:tc>
        <w:tc>
          <w:tcPr>
            <w:tcW w:w="2431" w:type="dxa"/>
            <w:vAlign w:val="center"/>
          </w:tcPr>
          <w:p w14:paraId="5E304D92">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供应商对采购文件</w:t>
            </w:r>
          </w:p>
          <w:p w14:paraId="4CD33A7A">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质疑截止时间</w:t>
            </w:r>
          </w:p>
        </w:tc>
        <w:tc>
          <w:tcPr>
            <w:tcW w:w="6825" w:type="dxa"/>
            <w:vAlign w:val="center"/>
          </w:tcPr>
          <w:p w14:paraId="6F4484B2">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谈判公告期满之日起</w:t>
            </w:r>
            <w:r>
              <w:rPr>
                <w:rFonts w:hint="eastAsia" w:cs="宋体" w:asciiTheme="minorEastAsia" w:hAnsiTheme="minorEastAsia"/>
                <w:bCs/>
                <w:color w:val="000000" w:themeColor="text1"/>
                <w:szCs w:val="21"/>
              </w:rPr>
              <w:t>7</w:t>
            </w:r>
            <w:r>
              <w:rPr>
                <w:rFonts w:hint="eastAsia" w:cs="宋体" w:asciiTheme="minorEastAsia" w:hAnsiTheme="minorEastAsia"/>
                <w:bCs/>
                <w:color w:val="000000" w:themeColor="text1"/>
                <w:szCs w:val="21"/>
                <w:lang w:val="zh-CN"/>
              </w:rPr>
              <w:t>个工作日</w:t>
            </w:r>
          </w:p>
        </w:tc>
      </w:tr>
      <w:tr w14:paraId="5EE4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F486A30">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19</w:t>
            </w:r>
          </w:p>
        </w:tc>
        <w:tc>
          <w:tcPr>
            <w:tcW w:w="2431" w:type="dxa"/>
            <w:vAlign w:val="center"/>
          </w:tcPr>
          <w:p w14:paraId="139563D9">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响应文件份数</w:t>
            </w:r>
          </w:p>
        </w:tc>
        <w:tc>
          <w:tcPr>
            <w:tcW w:w="6825" w:type="dxa"/>
            <w:vAlign w:val="center"/>
          </w:tcPr>
          <w:p w14:paraId="10FF1735">
            <w:pPr>
              <w:autoSpaceDE w:val="0"/>
              <w:autoSpaceDN w:val="0"/>
              <w:adjustRightInd w:val="0"/>
              <w:spacing w:line="360" w:lineRule="auto"/>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w:t>
            </w:r>
            <w:r>
              <w:rPr>
                <w:rFonts w:ascii="宋体" w:hAnsi="宋体" w:eastAsia="宋体"/>
                <w:szCs w:val="21"/>
              </w:rPr>
              <w:t>1份（后缀格式为.XCSTF）。</w:t>
            </w:r>
          </w:p>
          <w:p w14:paraId="2BB28C5A">
            <w:pPr>
              <w:autoSpaceDE w:val="0"/>
              <w:autoSpaceDN w:val="0"/>
              <w:adjustRightInd w:val="0"/>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供应商登录“全国公共资源交易平台（河南省•许昌市）”下载“新点投标文件制作软件（河南省版）”的最新版本制作电子响应文件。</w:t>
            </w:r>
          </w:p>
          <w:p w14:paraId="0FDB6605">
            <w:pPr>
              <w:autoSpaceDE w:val="0"/>
              <w:autoSpaceDN w:val="0"/>
              <w:adjustRightInd w:val="0"/>
              <w:spacing w:line="360" w:lineRule="auto"/>
              <w:rPr>
                <w:rFonts w:ascii="宋体" w:hAnsi="宋体" w:eastAsia="宋体"/>
                <w:szCs w:val="21"/>
              </w:rPr>
            </w:pPr>
            <w:r>
              <w:rPr>
                <w:rFonts w:hint="eastAsia" w:ascii="宋体" w:hAnsi="宋体" w:eastAsia="宋体"/>
                <w:szCs w:val="21"/>
              </w:rPr>
              <w:t>供应商对同一项目多个标段进行响应的，应分别下载所投标段的招标文件，按标段制作响应文件。一个标段对应生成</w:t>
            </w:r>
            <w:r>
              <w:rPr>
                <w:rFonts w:ascii="宋体" w:hAnsi="宋体" w:eastAsia="宋体"/>
                <w:szCs w:val="21"/>
              </w:rPr>
              <w:t>2份电子响应文件（后缀格式为.XCSTF和.nXCSTF）</w:t>
            </w:r>
            <w:r>
              <w:rPr>
                <w:rFonts w:hint="eastAsia" w:ascii="宋体" w:hAnsi="宋体" w:eastAsia="宋体"/>
                <w:szCs w:val="21"/>
              </w:rPr>
              <w:t>，</w:t>
            </w:r>
            <w:r>
              <w:rPr>
                <w:rFonts w:ascii="宋体" w:hAnsi="宋体" w:eastAsia="宋体"/>
                <w:szCs w:val="21"/>
              </w:rPr>
              <w:t>其中后缀格式为“.XCSTF”的加密电子响应文件用于上传至交易系统中投标。</w:t>
            </w:r>
          </w:p>
          <w:p w14:paraId="575592B7">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14:paraId="3BDC19DE">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ascii="宋体" w:hAnsi="宋体" w:eastAsia="宋体"/>
                <w:szCs w:val="21"/>
              </w:rPr>
              <w:t>电子响应文件和纸质响应文件的内容、格式、水印码、签章应一致。</w:t>
            </w:r>
          </w:p>
        </w:tc>
      </w:tr>
      <w:tr w14:paraId="2EFA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A7E60E">
            <w:pPr>
              <w:autoSpaceDE w:val="0"/>
              <w:autoSpaceDN w:val="0"/>
              <w:adjustRightInd w:val="0"/>
              <w:spacing w:line="276" w:lineRule="auto"/>
              <w:jc w:val="center"/>
              <w:rPr>
                <w:rFonts w:cs="黑体" w:asciiTheme="minorEastAsia" w:hAnsiTheme="minorEastAsia"/>
                <w:color w:val="000000" w:themeColor="text1"/>
                <w:szCs w:val="21"/>
              </w:rPr>
            </w:pPr>
            <w:r>
              <w:rPr>
                <w:rFonts w:hint="eastAsia" w:cs="TimesNewRomanPSMT" w:asciiTheme="minorEastAsia" w:hAnsiTheme="minorEastAsia"/>
                <w:color w:val="000000" w:themeColor="text1"/>
                <w:szCs w:val="21"/>
              </w:rPr>
              <w:t>20</w:t>
            </w:r>
          </w:p>
        </w:tc>
        <w:tc>
          <w:tcPr>
            <w:tcW w:w="2431" w:type="dxa"/>
            <w:vAlign w:val="center"/>
          </w:tcPr>
          <w:p w14:paraId="4C483BF2">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响应文件的</w:t>
            </w:r>
          </w:p>
          <w:p w14:paraId="2E0BB545">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签署盖章</w:t>
            </w:r>
          </w:p>
        </w:tc>
        <w:tc>
          <w:tcPr>
            <w:tcW w:w="6825" w:type="dxa"/>
            <w:vAlign w:val="center"/>
          </w:tcPr>
          <w:p w14:paraId="2B0AAB35">
            <w:pPr>
              <w:autoSpaceDE w:val="0"/>
              <w:autoSpaceDN w:val="0"/>
              <w:adjustRightInd w:val="0"/>
              <w:spacing w:line="420" w:lineRule="exact"/>
              <w:rPr>
                <w:rFonts w:ascii="新宋体" w:hAnsi="新宋体" w:eastAsia="新宋体"/>
                <w:color w:val="000000" w:themeColor="text1"/>
                <w:szCs w:val="21"/>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color w:val="000000" w:themeColor="text1"/>
                <w:szCs w:val="21"/>
              </w:rPr>
              <w:t>电子响应文件：按谈判文件要求加盖供应商电子印章和法人电子印章。</w:t>
            </w:r>
          </w:p>
          <w:p w14:paraId="5E8841D1">
            <w:pPr>
              <w:autoSpaceDE w:val="0"/>
              <w:autoSpaceDN w:val="0"/>
              <w:adjustRightInd w:val="0"/>
              <w:spacing w:line="420" w:lineRule="exact"/>
              <w:rPr>
                <w:rFonts w:cs="仿宋_GB2312" w:asciiTheme="minorEastAsia" w:hAnsiTheme="minorEastAsia"/>
                <w:color w:val="000000" w:themeColor="text1"/>
                <w:szCs w:val="21"/>
              </w:rPr>
            </w:pPr>
            <w:r>
              <w:rPr>
                <w:rFonts w:hint="eastAsia" w:cs="宋体" w:asciiTheme="minorEastAsia" w:hAnsiTheme="minorEastAsia"/>
                <w:b/>
                <w:bCs/>
                <w:color w:val="000000" w:themeColor="text1"/>
                <w:szCs w:val="21"/>
                <w:lang w:val="zh-CN"/>
              </w:rPr>
              <w:t>□</w:t>
            </w:r>
            <w:r>
              <w:rPr>
                <w:rFonts w:hint="eastAsia" w:ascii="新宋体" w:hAnsi="新宋体" w:eastAsia="新宋体"/>
                <w:color w:val="000000" w:themeColor="text1"/>
                <w:szCs w:val="21"/>
              </w:rPr>
              <w:t>纸质响应文件：响应文件封面加盖供应商公章（响应文件是指供应商电子响应文件制作完成后生成的后缀名为</w:t>
            </w:r>
            <w:r>
              <w:rPr>
                <w:rFonts w:hint="eastAsia" w:hAnsi="宋体"/>
                <w:color w:val="000000" w:themeColor="text1"/>
                <w:szCs w:val="21"/>
              </w:rPr>
              <w:t>“.PDF”的文件</w:t>
            </w:r>
            <w:r>
              <w:rPr>
                <w:rFonts w:hint="eastAsia" w:ascii="新宋体" w:hAnsi="新宋体" w:eastAsia="新宋体"/>
                <w:color w:val="000000" w:themeColor="text1"/>
                <w:szCs w:val="21"/>
              </w:rPr>
              <w:t>打印的纸质响应文件）。</w:t>
            </w:r>
          </w:p>
        </w:tc>
      </w:tr>
      <w:tr w14:paraId="4684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563370">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21</w:t>
            </w:r>
          </w:p>
        </w:tc>
        <w:tc>
          <w:tcPr>
            <w:tcW w:w="2431" w:type="dxa"/>
            <w:vAlign w:val="center"/>
          </w:tcPr>
          <w:p w14:paraId="0A6DF4A1">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黑体" w:asciiTheme="minorEastAsia" w:hAnsiTheme="minorEastAsia"/>
                <w:color w:val="000000" w:themeColor="text1"/>
                <w:szCs w:val="21"/>
              </w:rPr>
              <w:t>谈判小组组建</w:t>
            </w:r>
          </w:p>
        </w:tc>
        <w:tc>
          <w:tcPr>
            <w:tcW w:w="6825" w:type="dxa"/>
            <w:vAlign w:val="center"/>
          </w:tcPr>
          <w:p w14:paraId="7210575D">
            <w:pPr>
              <w:autoSpaceDE w:val="0"/>
              <w:autoSpaceDN w:val="0"/>
              <w:adjustRightInd w:val="0"/>
              <w:spacing w:line="360" w:lineRule="auto"/>
              <w:rPr>
                <w:rFonts w:ascii="宋体" w:hAnsi="宋体" w:cs="仿宋_GB2312"/>
                <w:color w:val="000000" w:themeColor="text1"/>
                <w:szCs w:val="21"/>
                <w:lang w:val="zh-CN"/>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bCs/>
                <w:color w:val="000000" w:themeColor="text1"/>
                <w:szCs w:val="21"/>
              </w:rPr>
              <w:t>谈</w:t>
            </w:r>
            <w:r>
              <w:rPr>
                <w:rFonts w:hint="eastAsia" w:ascii="宋体" w:hAnsi="宋体" w:cs="仿宋_GB2312"/>
                <w:color w:val="000000" w:themeColor="text1"/>
                <w:szCs w:val="21"/>
                <w:lang w:val="zh-CN"/>
              </w:rPr>
              <w:t>判小组由采购人代表1人和评审专家2人组成，其中评审专家的人数不少于谈判小组成员总数的三分之二。评审专家从政府采购评审专家库中随机抽取。</w:t>
            </w:r>
          </w:p>
        </w:tc>
      </w:tr>
      <w:tr w14:paraId="25B1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E66865">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黑体" w:asciiTheme="minorEastAsia" w:hAnsiTheme="minorEastAsia"/>
                <w:color w:val="000000" w:themeColor="text1"/>
                <w:szCs w:val="21"/>
              </w:rPr>
              <w:t>22</w:t>
            </w:r>
          </w:p>
        </w:tc>
        <w:tc>
          <w:tcPr>
            <w:tcW w:w="2431" w:type="dxa"/>
            <w:vAlign w:val="center"/>
          </w:tcPr>
          <w:p w14:paraId="31CB8F3C">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评审方法</w:t>
            </w:r>
          </w:p>
        </w:tc>
        <w:tc>
          <w:tcPr>
            <w:tcW w:w="6825" w:type="dxa"/>
            <w:vAlign w:val="center"/>
          </w:tcPr>
          <w:p w14:paraId="68E6E61B">
            <w:pPr>
              <w:autoSpaceDE w:val="0"/>
              <w:autoSpaceDN w:val="0"/>
              <w:adjustRightInd w:val="0"/>
              <w:spacing w:line="360" w:lineRule="auto"/>
              <w:rPr>
                <w:rFonts w:ascii="新宋体" w:hAnsi="新宋体" w:eastAsia="新宋体"/>
                <w:color w:val="000000" w:themeColor="text1"/>
                <w:szCs w:val="21"/>
              </w:rPr>
            </w:pPr>
            <w:r>
              <w:rPr>
                <w:rFonts w:hint="eastAsia"/>
                <w:color w:val="000000" w:themeColor="text1"/>
              </w:rPr>
              <w:t>质量和服务均能满足谈判文件实质性响应要求且最后报价最低的原则确定成交供应商</w:t>
            </w:r>
            <w:r>
              <w:rPr>
                <w:rFonts w:hint="eastAsia" w:ascii="新宋体" w:hAnsi="新宋体" w:eastAsia="新宋体"/>
                <w:color w:val="000000" w:themeColor="text1"/>
                <w:szCs w:val="21"/>
              </w:rPr>
              <w:t>。</w:t>
            </w:r>
          </w:p>
        </w:tc>
      </w:tr>
      <w:tr w14:paraId="4461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D3BABE7">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23</w:t>
            </w:r>
          </w:p>
        </w:tc>
        <w:tc>
          <w:tcPr>
            <w:tcW w:w="2431" w:type="dxa"/>
            <w:vAlign w:val="center"/>
          </w:tcPr>
          <w:p w14:paraId="72A37944">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授权函</w:t>
            </w:r>
          </w:p>
        </w:tc>
        <w:tc>
          <w:tcPr>
            <w:tcW w:w="6825" w:type="dxa"/>
            <w:vAlign w:val="center"/>
          </w:tcPr>
          <w:p w14:paraId="2EBE8A8A">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74C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785011">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24</w:t>
            </w:r>
          </w:p>
        </w:tc>
        <w:tc>
          <w:tcPr>
            <w:tcW w:w="2431" w:type="dxa"/>
            <w:vAlign w:val="center"/>
          </w:tcPr>
          <w:p w14:paraId="345E1D45">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履约保证金</w:t>
            </w:r>
          </w:p>
        </w:tc>
        <w:tc>
          <w:tcPr>
            <w:tcW w:w="6825" w:type="dxa"/>
            <w:vAlign w:val="center"/>
          </w:tcPr>
          <w:p w14:paraId="5BB96064">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无要求</w:t>
            </w:r>
          </w:p>
          <w:p w14:paraId="54BA1D45">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color w:val="000000" w:themeColor="text1"/>
                <w:szCs w:val="21"/>
              </w:rPr>
              <w:t>要求提交。履约保证金的数额为合同金额</w:t>
            </w:r>
            <w:r>
              <w:rPr>
                <w:rFonts w:hint="eastAsia" w:ascii="新宋体" w:hAnsi="新宋体" w:eastAsia="新宋体"/>
                <w:color w:val="000000" w:themeColor="text1"/>
                <w:szCs w:val="21"/>
              </w:rPr>
              <w:t>的%</w:t>
            </w:r>
            <w:r>
              <w:rPr>
                <w:rFonts w:hint="eastAsia" w:cs="宋体" w:asciiTheme="minorEastAsia" w:hAnsiTheme="minorEastAsia"/>
                <w:color w:val="000000" w:themeColor="text1"/>
                <w:szCs w:val="21"/>
              </w:rPr>
              <w:t>。成交供应商以支票、汇票、本票或者金融机构、担保机构出具的保函等非现金形式向采购人提交。</w:t>
            </w:r>
          </w:p>
        </w:tc>
      </w:tr>
      <w:tr w14:paraId="6AD0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729AE0">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25</w:t>
            </w:r>
          </w:p>
        </w:tc>
        <w:tc>
          <w:tcPr>
            <w:tcW w:w="2431" w:type="dxa"/>
            <w:vAlign w:val="center"/>
          </w:tcPr>
          <w:p w14:paraId="01880949">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中小企业有关政策</w:t>
            </w:r>
          </w:p>
        </w:tc>
        <w:tc>
          <w:tcPr>
            <w:tcW w:w="6825" w:type="dxa"/>
            <w:vAlign w:val="center"/>
          </w:tcPr>
          <w:p w14:paraId="7022AB7E">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rPr>
              <w:t>否则不得享受相关中小企业扶持政策。</w:t>
            </w:r>
          </w:p>
          <w:p w14:paraId="48D32B1C">
            <w:pPr>
              <w:autoSpaceDE w:val="0"/>
              <w:autoSpaceDN w:val="0"/>
              <w:adjustRightInd w:val="0"/>
              <w:spacing w:line="360" w:lineRule="auto"/>
              <w:contextualSpacing/>
              <w:rPr>
                <w:rFonts w:ascii="ˎ̥" w:hAnsi="ˎ̥"/>
                <w:color w:val="000000" w:themeColor="text1"/>
              </w:rPr>
            </w:pPr>
            <w:r>
              <w:rPr>
                <w:rFonts w:hint="eastAsia"/>
                <w:color w:val="000000" w:themeColor="text1"/>
              </w:rPr>
              <w:t>2、本项目属于专门面向中小企业采购的项目（不再执行价格评审优惠的扶持政策）。</w:t>
            </w:r>
            <w:r>
              <w:rPr>
                <w:rFonts w:hint="eastAsia" w:asciiTheme="minorEastAsia" w:hAnsiTheme="minorEastAsia"/>
              </w:rPr>
              <w:t>本次采购标的对应的中小企业划分标准所属行业：</w:t>
            </w:r>
            <w:r>
              <w:rPr>
                <w:rFonts w:hint="eastAsia" w:cs="Times New Roman" w:asciiTheme="minorEastAsia" w:hAnsiTheme="minorEastAsia"/>
              </w:rPr>
              <w:t>制造业</w:t>
            </w:r>
            <w:r>
              <w:rPr>
                <w:rFonts w:hint="eastAsia" w:asciiTheme="minorEastAsia" w:hAnsiTheme="minorEastAsia"/>
              </w:rPr>
              <w:t>。</w:t>
            </w:r>
          </w:p>
          <w:p w14:paraId="48BE4097">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3、提供由省级以上监狱管理局、戒毒管理局（含新疆生产建设兵团）出具的属于监狱企业证明文件的，视同为小型和微型企业。</w:t>
            </w:r>
          </w:p>
          <w:p w14:paraId="4361EC01">
            <w:pPr>
              <w:spacing w:line="450" w:lineRule="exact"/>
              <w:rPr>
                <w:rFonts w:ascii="ˎ̥" w:hAnsi="ˎ̥"/>
                <w:color w:val="000000" w:themeColor="text1"/>
              </w:rPr>
            </w:pPr>
            <w:r>
              <w:rPr>
                <w:rFonts w:hint="eastAsia" w:ascii="ˎ̥" w:hAnsi="ˎ̥"/>
                <w:color w:val="000000" w:themeColor="text1"/>
              </w:rPr>
              <w:t>4、符合享受政府采购支持政策的残疾人福利性单位条件且提供《残疾人福利性单位声明函》的，视同为小型和微型企业。</w:t>
            </w:r>
          </w:p>
          <w:p w14:paraId="66FB517F">
            <w:pPr>
              <w:spacing w:line="450" w:lineRule="exact"/>
              <w:rPr>
                <w:rFonts w:ascii="宋体" w:hAnsi="宋体" w:eastAsia="宋体"/>
              </w:rPr>
            </w:pPr>
            <w:r>
              <w:rPr>
                <w:rFonts w:hint="eastAsia" w:ascii="宋体" w:hAnsi="宋体" w:eastAsia="宋体"/>
              </w:rPr>
              <w:t>5</w:t>
            </w:r>
            <w:r>
              <w:rPr>
                <w:rFonts w:ascii="宋体" w:hAnsi="宋体" w:eastAsia="宋体"/>
              </w:rPr>
              <w:t>、小型和微型企业不包括民办非企业单位。</w:t>
            </w:r>
          </w:p>
          <w:p w14:paraId="4CE74F05">
            <w:pPr>
              <w:autoSpaceDE w:val="0"/>
              <w:autoSpaceDN w:val="0"/>
              <w:adjustRightInd w:val="0"/>
              <w:spacing w:line="360" w:lineRule="auto"/>
              <w:contextualSpacing/>
              <w:rPr>
                <w:rFonts w:cs="宋体" w:asciiTheme="minorEastAsia" w:hAnsiTheme="minorEastAsia"/>
                <w:b/>
                <w:color w:val="000000" w:themeColor="text1"/>
                <w:kern w:val="0"/>
                <w:szCs w:val="21"/>
                <w:lang w:val="zh-CN"/>
              </w:rPr>
            </w:pPr>
            <w:r>
              <w:rPr>
                <w:rFonts w:hint="eastAsia" w:ascii="宋体" w:hAnsi="宋体" w:eastAsia="宋体"/>
              </w:rPr>
              <w:t>6</w:t>
            </w:r>
            <w:r>
              <w:rPr>
                <w:rFonts w:ascii="宋体" w:hAnsi="宋体" w:eastAsia="宋体"/>
              </w:rPr>
              <w:t>、符合中小企业划分标准的个体工商户，在政府采购活动中视同中小企业。</w:t>
            </w:r>
          </w:p>
        </w:tc>
      </w:tr>
      <w:tr w14:paraId="4EC4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512743">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26</w:t>
            </w:r>
          </w:p>
        </w:tc>
        <w:tc>
          <w:tcPr>
            <w:tcW w:w="2431" w:type="dxa"/>
            <w:vAlign w:val="center"/>
          </w:tcPr>
          <w:p w14:paraId="1BA29022">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代理服务费</w:t>
            </w:r>
          </w:p>
        </w:tc>
        <w:tc>
          <w:tcPr>
            <w:tcW w:w="6825" w:type="dxa"/>
            <w:vAlign w:val="center"/>
          </w:tcPr>
          <w:p w14:paraId="448F4F8C">
            <w:pPr>
              <w:autoSpaceDE w:val="0"/>
              <w:autoSpaceDN w:val="0"/>
              <w:adjustRightInd w:val="0"/>
              <w:spacing w:line="360" w:lineRule="auto"/>
              <w:rPr>
                <w:rFonts w:cs="宋体" w:asciiTheme="minorEastAsia" w:hAnsiTheme="minorEastAsia"/>
                <w:color w:val="000000" w:themeColor="text1"/>
                <w:szCs w:val="21"/>
                <w:lang w:val="zh-CN"/>
              </w:rPr>
            </w:pPr>
            <w:r>
              <w:rPr>
                <w:rFonts w:hint="eastAsia" w:ascii="宋体" w:hAnsi="宋体" w:eastAsia="宋体" w:cs="宋体"/>
                <w:bCs/>
                <w:szCs w:val="21"/>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14:paraId="37D8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5B067C">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27</w:t>
            </w:r>
          </w:p>
        </w:tc>
        <w:tc>
          <w:tcPr>
            <w:tcW w:w="2431" w:type="dxa"/>
            <w:vAlign w:val="center"/>
          </w:tcPr>
          <w:p w14:paraId="0D452019">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电子化采购模式</w:t>
            </w:r>
          </w:p>
        </w:tc>
        <w:tc>
          <w:tcPr>
            <w:tcW w:w="6825" w:type="dxa"/>
            <w:vAlign w:val="center"/>
          </w:tcPr>
          <w:p w14:paraId="16D1E1AA">
            <w:pPr>
              <w:autoSpaceDE w:val="0"/>
              <w:autoSpaceDN w:val="0"/>
              <w:adjustRightInd w:val="0"/>
              <w:spacing w:line="360" w:lineRule="auto"/>
              <w:contextualSpacing/>
              <w:rPr>
                <w:rFonts w:hAnsi="宋体" w:cs="宋体"/>
                <w:color w:val="000000" w:themeColor="text1"/>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是。</w:t>
            </w:r>
            <w:r>
              <w:rPr>
                <w:rFonts w:hint="eastAsia" w:hAnsi="宋体" w:cs="宋体"/>
                <w:color w:val="000000" w:themeColor="text1"/>
                <w:szCs w:val="21"/>
                <w:lang w:val="zh-CN"/>
              </w:rPr>
              <w:t>供应商响应时须成功上传、加密电子响应文件。供应商资质、业绩、荣誉及相关人员证明材料等资料原件谈判现场不再提供。</w:t>
            </w:r>
          </w:p>
          <w:p w14:paraId="53F91CDF">
            <w:pPr>
              <w:autoSpaceDE w:val="0"/>
              <w:autoSpaceDN w:val="0"/>
              <w:adjustRightInd w:val="0"/>
              <w:spacing w:line="360" w:lineRule="auto"/>
              <w:contextualSpacing/>
              <w:rPr>
                <w:rFonts w:cs="宋体" w:asciiTheme="minorEastAsia" w:hAnsiTheme="minorEastAsia"/>
                <w:bCs/>
                <w:color w:val="000000" w:themeColor="text1"/>
                <w:szCs w:val="21"/>
                <w:lang w:val="zh-CN"/>
              </w:rPr>
            </w:pPr>
            <w:r>
              <w:rPr>
                <w:rFonts w:hint="eastAsia" w:hAnsi="宋体" w:cs="宋体"/>
                <w:color w:val="000000" w:themeColor="text1"/>
                <w:szCs w:val="21"/>
                <w:lang w:val="zh-CN"/>
              </w:rPr>
              <w:t>□否。供应商响应时须提供纸质响应文件。供应商资质、业绩、荣誉及相关人员证明材料等资料原件根据谈判文件要求提供。</w:t>
            </w:r>
          </w:p>
        </w:tc>
      </w:tr>
      <w:tr w14:paraId="2D10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FA15E9">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28</w:t>
            </w:r>
          </w:p>
        </w:tc>
        <w:tc>
          <w:tcPr>
            <w:tcW w:w="2431" w:type="dxa"/>
            <w:vAlign w:val="center"/>
          </w:tcPr>
          <w:p w14:paraId="22C122BC">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825" w:type="dxa"/>
            <w:vAlign w:val="center"/>
          </w:tcPr>
          <w:p w14:paraId="69FC0912">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14:paraId="177E32DA">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14:paraId="3F52EB62">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14:paraId="14F5CA0C">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14:paraId="3A6A2BEC">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14:paraId="3942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36D085">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29</w:t>
            </w:r>
          </w:p>
        </w:tc>
        <w:tc>
          <w:tcPr>
            <w:tcW w:w="2431" w:type="dxa"/>
            <w:vAlign w:val="center"/>
          </w:tcPr>
          <w:p w14:paraId="5AED217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825" w:type="dxa"/>
          </w:tcPr>
          <w:p w14:paraId="6AFBD859">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24F3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A61283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30</w:t>
            </w:r>
          </w:p>
        </w:tc>
        <w:tc>
          <w:tcPr>
            <w:tcW w:w="2431" w:type="dxa"/>
            <w:vAlign w:val="center"/>
          </w:tcPr>
          <w:p w14:paraId="2620082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825" w:type="dxa"/>
            <w:vAlign w:val="center"/>
          </w:tcPr>
          <w:p w14:paraId="088ED957">
            <w:pPr>
              <w:spacing w:line="360" w:lineRule="auto"/>
              <w:rPr>
                <w:rFonts w:ascii="宋体" w:hAnsi="宋体" w:eastAsia="宋体" w:cs="宋体"/>
                <w:szCs w:val="21"/>
                <w:lang w:val="zh-CN"/>
              </w:rPr>
            </w:pPr>
            <w:r>
              <w:rPr>
                <w:rFonts w:hint="eastAsia" w:ascii="宋体" w:hAnsi="宋体" w:eastAsia="宋体" w:cs="宋体"/>
                <w:szCs w:val="21"/>
                <w:lang w:val="zh-CN"/>
              </w:rPr>
              <w:t>1、未成功上传的投标文件；</w:t>
            </w:r>
          </w:p>
          <w:p w14:paraId="61706220">
            <w:pPr>
              <w:spacing w:line="360" w:lineRule="auto"/>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14:paraId="5F62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CD44A2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31</w:t>
            </w:r>
          </w:p>
        </w:tc>
        <w:tc>
          <w:tcPr>
            <w:tcW w:w="2431" w:type="dxa"/>
            <w:vAlign w:val="center"/>
          </w:tcPr>
          <w:p w14:paraId="49F80A09">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最后报价</w:t>
            </w:r>
          </w:p>
        </w:tc>
        <w:tc>
          <w:tcPr>
            <w:tcW w:w="6825" w:type="dxa"/>
            <w:vAlign w:val="center"/>
          </w:tcPr>
          <w:p w14:paraId="42ED6D44">
            <w:pPr>
              <w:wordWrap w:val="0"/>
              <w:autoSpaceDE w:val="0"/>
              <w:autoSpaceDN w:val="0"/>
              <w:adjustRightInd w:val="0"/>
              <w:spacing w:line="360" w:lineRule="auto"/>
              <w:contextualSpacing/>
              <w:rPr>
                <w:rFonts w:ascii="ˎ̥" w:hAnsi="ˎ̥"/>
                <w:color w:val="000000" w:themeColor="text1"/>
              </w:rPr>
            </w:pPr>
            <w:r>
              <w:rPr>
                <w:rFonts w:hint="eastAsia" w:ascii="ˎ̥" w:hAnsi="ˎ̥"/>
                <w:color w:val="000000" w:themeColor="text1"/>
              </w:rPr>
              <w:t>根据谈判小组要求，供应商须使用</w:t>
            </w:r>
            <w:r>
              <w:rPr>
                <w:rFonts w:ascii="ˎ̥" w:hAnsi="ˎ̥"/>
                <w:color w:val="000000" w:themeColor="text1"/>
              </w:rPr>
              <w:t>CA数字证书</w:t>
            </w:r>
            <w:r>
              <w:rPr>
                <w:rFonts w:hint="eastAsia" w:ascii="ˎ̥" w:hAnsi="ˎ̥"/>
                <w:color w:val="000000" w:themeColor="text1"/>
              </w:rPr>
              <w:t>登录</w:t>
            </w:r>
            <w:r>
              <w:rPr>
                <w:rFonts w:hint="eastAsia" w:hAnsi="宋体"/>
                <w:color w:val="000000" w:themeColor="text1"/>
                <w:szCs w:val="21"/>
              </w:rPr>
              <w:t>《全国公共资源交易平台（河南省</w:t>
            </w:r>
            <w:r>
              <w:rPr>
                <w:rFonts w:hint="eastAsia" w:ascii="MS Mincho" w:hAnsi="MS Mincho" w:eastAsia="MS Mincho" w:cs="MS Mincho"/>
                <w:color w:val="000000" w:themeColor="text1"/>
                <w:szCs w:val="21"/>
              </w:rPr>
              <w:t>▪</w:t>
            </w:r>
            <w:r>
              <w:rPr>
                <w:rFonts w:hint="eastAsia" w:ascii="宋体" w:hAnsi="宋体" w:eastAsia="宋体" w:cs="宋体"/>
                <w:color w:val="000000" w:themeColor="text1"/>
                <w:szCs w:val="21"/>
              </w:rPr>
              <w:t>许昌市）</w:t>
            </w:r>
            <w:r>
              <w:rPr>
                <w:rFonts w:hint="eastAsia" w:hAnsi="宋体"/>
                <w:color w:val="000000" w:themeColor="text1"/>
                <w:szCs w:val="21"/>
              </w:rPr>
              <w:t>》公共资源交易系统</w:t>
            </w:r>
            <w:r>
              <w:rPr>
                <w:rFonts w:ascii="Calibri" w:hAnsi="Calibri" w:cs="Calibri"/>
                <w:color w:val="000000" w:themeColor="text1"/>
                <w:szCs w:val="21"/>
              </w:rPr>
              <w:t>（http://117.159.53.11:60632/tpbidder）</w:t>
            </w:r>
            <w:r>
              <w:rPr>
                <w:rFonts w:hint="eastAsia" w:hAnsi="宋体"/>
                <w:color w:val="000000" w:themeColor="text1"/>
                <w:szCs w:val="21"/>
              </w:rPr>
              <w:t>进行最后报价，</w:t>
            </w:r>
            <w:r>
              <w:rPr>
                <w:rFonts w:hint="eastAsia" w:ascii="ˎ̥" w:hAnsi="ˎ̥"/>
                <w:color w:val="000000" w:themeColor="text1"/>
              </w:rPr>
              <w:t>最后报价应包括：</w:t>
            </w:r>
            <w:r>
              <w:rPr>
                <w:rFonts w:hint="eastAsia" w:asciiTheme="minorEastAsia" w:hAnsiTheme="minorEastAsia"/>
                <w:color w:val="000000" w:themeColor="text1"/>
              </w:rPr>
              <w:t>①总报价</w:t>
            </w:r>
            <w:r>
              <w:rPr>
                <w:rFonts w:hint="eastAsia" w:ascii="宋体" w:hAnsi="宋体" w:eastAsia="宋体"/>
                <w:color w:val="000000" w:themeColor="text1"/>
              </w:rPr>
              <w:t>②</w:t>
            </w:r>
            <w:r>
              <w:rPr>
                <w:rFonts w:hint="eastAsia" w:ascii="ˎ̥" w:hAnsi="ˎ̥"/>
                <w:color w:val="000000" w:themeColor="text1"/>
              </w:rPr>
              <w:t>分项报价。</w:t>
            </w:r>
          </w:p>
          <w:p w14:paraId="4E371381">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注：</w:t>
            </w:r>
          </w:p>
          <w:p w14:paraId="00AB0984">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①谈判小组要求供应商提交一次最后报价时，在谈判小组规定时间内，供应商未提交最后报价则以其初次提交响应文件报价为最后报价。</w:t>
            </w:r>
          </w:p>
          <w:p w14:paraId="3C758B90">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②采购文件第二章“采购需求”中“采购清单”以工程量清单提供的，供应商应以工程量清单方式提交最后报价。</w:t>
            </w:r>
          </w:p>
          <w:p w14:paraId="4C5557FF">
            <w:pPr>
              <w:autoSpaceDE w:val="0"/>
              <w:autoSpaceDN w:val="0"/>
              <w:adjustRightInd w:val="0"/>
              <w:spacing w:line="360" w:lineRule="auto"/>
              <w:ind w:right="-11"/>
              <w:rPr>
                <w:rFonts w:ascii="ˎ̥" w:hAnsi="ˎ̥"/>
                <w:color w:val="000000" w:themeColor="text1"/>
              </w:rPr>
            </w:pPr>
            <w:r>
              <w:rPr>
                <w:rFonts w:hint="eastAsia" w:ascii="楷体" w:hAnsi="楷体" w:eastAsia="楷体" w:cs="仿宋_GB2312"/>
                <w:color w:val="000000" w:themeColor="text1"/>
                <w:sz w:val="24"/>
                <w:szCs w:val="24"/>
                <w:lang w:val="zh-CN"/>
              </w:rPr>
              <w:t>③请供应商根据项目情况，可提前准备分项报价。</w:t>
            </w:r>
          </w:p>
        </w:tc>
      </w:tr>
      <w:tr w14:paraId="0D32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77A48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32</w:t>
            </w:r>
          </w:p>
        </w:tc>
        <w:tc>
          <w:tcPr>
            <w:tcW w:w="2431" w:type="dxa"/>
            <w:vAlign w:val="center"/>
          </w:tcPr>
          <w:p w14:paraId="53EFE303">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特别提示</w:t>
            </w:r>
          </w:p>
        </w:tc>
        <w:tc>
          <w:tcPr>
            <w:tcW w:w="6825" w:type="dxa"/>
            <w:vAlign w:val="center"/>
          </w:tcPr>
          <w:p w14:paraId="0FFD9268">
            <w:pPr>
              <w:autoSpaceDE w:val="0"/>
              <w:autoSpaceDN w:val="0"/>
              <w:adjustRightInd w:val="0"/>
              <w:spacing w:line="360" w:lineRule="auto"/>
              <w:contextualSpacing/>
              <w:rPr>
                <w:color w:val="000000" w:themeColor="text1"/>
              </w:rPr>
            </w:pPr>
            <w:r>
              <w:rPr>
                <w:rFonts w:hint="eastAsia"/>
                <w:color w:val="000000" w:themeColor="text1"/>
              </w:rPr>
              <w:t>1、按照《关于推进全流程电子化交易和在线监管工作有关问题的通知》（许公管办〔2019〕3号）规定：</w:t>
            </w:r>
          </w:p>
          <w:p w14:paraId="320DF95A">
            <w:pPr>
              <w:autoSpaceDE w:val="0"/>
              <w:autoSpaceDN w:val="0"/>
              <w:adjustRightInd w:val="0"/>
              <w:spacing w:line="360" w:lineRule="auto"/>
              <w:contextualSpacing/>
              <w:rPr>
                <w:color w:val="000000" w:themeColor="text1"/>
              </w:rPr>
            </w:pPr>
            <w:r>
              <w:rPr>
                <w:rFonts w:hint="eastAsia"/>
                <w:color w:val="000000" w:themeColor="text1"/>
              </w:rPr>
              <w:t>不同供应商电子投标文件制作硬件特征码（网卡MAC地址、CPU序号、硬盘序列号）均一致时，视为‘</w:t>
            </w:r>
            <w:r>
              <w:rPr>
                <w:color w:val="000000" w:themeColor="text1"/>
              </w:rPr>
              <w:t>不同</w:t>
            </w:r>
            <w:r>
              <w:rPr>
                <w:rFonts w:hint="eastAsia"/>
                <w:color w:val="000000" w:themeColor="text1"/>
              </w:rPr>
              <w:t>投标人的投标</w:t>
            </w:r>
            <w:r>
              <w:rPr>
                <w:color w:val="000000" w:themeColor="text1"/>
              </w:rPr>
              <w:t>文件由同一单位或者个人编制</w:t>
            </w:r>
            <w:r>
              <w:rPr>
                <w:rFonts w:hint="eastAsia"/>
                <w:color w:val="000000" w:themeColor="text1"/>
              </w:rPr>
              <w:t>’或‘</w:t>
            </w:r>
            <w:r>
              <w:rPr>
                <w:color w:val="000000" w:themeColor="text1"/>
              </w:rPr>
              <w:t>不同</w:t>
            </w:r>
            <w:r>
              <w:rPr>
                <w:rFonts w:hint="eastAsia"/>
                <w:color w:val="000000" w:themeColor="text1"/>
              </w:rPr>
              <w:t>投标人</w:t>
            </w:r>
            <w:r>
              <w:rPr>
                <w:color w:val="000000" w:themeColor="text1"/>
              </w:rPr>
              <w:t>委托同一单位或者个人办理</w:t>
            </w:r>
            <w:r>
              <w:rPr>
                <w:rFonts w:hint="eastAsia"/>
                <w:color w:val="000000" w:themeColor="text1"/>
              </w:rPr>
              <w:t>响应</w:t>
            </w:r>
            <w:r>
              <w:rPr>
                <w:color w:val="000000" w:themeColor="text1"/>
              </w:rPr>
              <w:t>事宜</w:t>
            </w:r>
            <w:r>
              <w:rPr>
                <w:rFonts w:hint="eastAsia"/>
                <w:color w:val="000000" w:themeColor="text1"/>
              </w:rPr>
              <w:t>’，其投标无效。</w:t>
            </w:r>
          </w:p>
          <w:p w14:paraId="5BB77230">
            <w:pPr>
              <w:autoSpaceDE w:val="0"/>
              <w:autoSpaceDN w:val="0"/>
              <w:adjustRightInd w:val="0"/>
              <w:spacing w:line="360" w:lineRule="auto"/>
              <w:contextualSpacing/>
              <w:rPr>
                <w:color w:val="000000" w:themeColor="text1"/>
              </w:rPr>
            </w:pPr>
            <w:r>
              <w:rPr>
                <w:rFonts w:hint="eastAsia"/>
                <w:color w:val="000000" w:themeColor="text1"/>
              </w:rPr>
              <w:t>评审专家应严格按照要求查看“硬件特征码”相关信息并进行评审，在评审报告中显示“不同投标人电子投标文件制作硬件特征码”是否雷同的分析及判定结果。</w:t>
            </w:r>
          </w:p>
          <w:p w14:paraId="5E151304">
            <w:pPr>
              <w:autoSpaceDE w:val="0"/>
              <w:autoSpaceDN w:val="0"/>
              <w:adjustRightInd w:val="0"/>
              <w:spacing w:line="360" w:lineRule="auto"/>
              <w:contextualSpacing/>
              <w:rPr>
                <w:rFonts w:ascii="ˎ̥" w:hAnsi="ˎ̥"/>
                <w:color w:val="000000" w:themeColor="text1"/>
                <w:szCs w:val="21"/>
              </w:rPr>
            </w:pPr>
            <w:r>
              <w:rPr>
                <w:rFonts w:hint="eastAsia" w:ascii="ˎ̥" w:hAnsi="ˎ̥"/>
                <w:color w:val="000000" w:themeColor="text1"/>
                <w:szCs w:val="21"/>
              </w:rPr>
              <w:t>2、项目编号以本谈判文件中的采购编号为准。</w:t>
            </w:r>
          </w:p>
          <w:p w14:paraId="2C086E32">
            <w:pPr>
              <w:autoSpaceDE w:val="0"/>
              <w:autoSpaceDN w:val="0"/>
              <w:adjustRightInd w:val="0"/>
              <w:spacing w:line="360" w:lineRule="auto"/>
              <w:contextualSpacing/>
              <w:rPr>
                <w:color w:val="000000" w:themeColor="text1"/>
                <w:szCs w:val="21"/>
              </w:rPr>
            </w:pPr>
            <w:r>
              <w:rPr>
                <w:rFonts w:hint="eastAsia" w:ascii="ˎ̥" w:hAnsi="ˎ̥"/>
                <w:color w:val="000000" w:themeColor="text1"/>
                <w:szCs w:val="21"/>
              </w:rPr>
              <w:t>3、谈判文件第八章响应文件有关格式的先后顺序不作无效响应。</w:t>
            </w:r>
          </w:p>
        </w:tc>
      </w:tr>
      <w:tr w14:paraId="2596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5AB266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33</w:t>
            </w:r>
          </w:p>
        </w:tc>
        <w:tc>
          <w:tcPr>
            <w:tcW w:w="2431" w:type="dxa"/>
            <w:vAlign w:val="center"/>
          </w:tcPr>
          <w:p w14:paraId="2332428C">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投诉渠道</w:t>
            </w:r>
          </w:p>
        </w:tc>
        <w:tc>
          <w:tcPr>
            <w:tcW w:w="6825" w:type="dxa"/>
            <w:vAlign w:val="center"/>
          </w:tcPr>
          <w:p w14:paraId="57A06AF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供应商在评标结果和中标结果公示期间， 按照《政府采购质疑和投诉办法》的有关规定，已质疑的供应商可以依法向财政部门提起书面投诉。</w:t>
            </w:r>
          </w:p>
          <w:p w14:paraId="059E7DF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受理部门：禹州市财政局政府采购监督管理办公室</w:t>
            </w:r>
          </w:p>
          <w:p w14:paraId="15EBBEA3">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受理电话：0374-8112523   </w:t>
            </w:r>
          </w:p>
          <w:p w14:paraId="30650D49">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电子邮箱：yzscgb8112523@163.com</w:t>
            </w:r>
          </w:p>
          <w:p w14:paraId="58254767">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通讯地址：禹州市行政北路2号禹州市财政局1305房间</w:t>
            </w:r>
          </w:p>
        </w:tc>
      </w:tr>
      <w:tr w14:paraId="6CB8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F57BC1">
            <w:pPr>
              <w:spacing w:line="360" w:lineRule="auto"/>
              <w:ind w:firstLine="105" w:firstLineChars="50"/>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34</w:t>
            </w:r>
          </w:p>
        </w:tc>
        <w:tc>
          <w:tcPr>
            <w:tcW w:w="2431" w:type="dxa"/>
            <w:vAlign w:val="center"/>
          </w:tcPr>
          <w:p w14:paraId="4AD58694">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政府采购合同</w:t>
            </w:r>
          </w:p>
          <w:p w14:paraId="1279551E">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融资政策告知函</w:t>
            </w:r>
          </w:p>
        </w:tc>
        <w:tc>
          <w:tcPr>
            <w:tcW w:w="6825" w:type="dxa"/>
            <w:vAlign w:val="center"/>
          </w:tcPr>
          <w:p w14:paraId="4CAC2967">
            <w:pPr>
              <w:autoSpaceDE w:val="0"/>
              <w:autoSpaceDN w:val="0"/>
              <w:adjustRightInd w:val="0"/>
              <w:spacing w:line="360" w:lineRule="auto"/>
              <w:ind w:right="-11"/>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F13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97A43F">
            <w:pPr>
              <w:spacing w:line="360" w:lineRule="auto"/>
              <w:ind w:firstLine="105" w:firstLineChars="50"/>
              <w:rPr>
                <w:rFonts w:ascii="宋体" w:hAnsi="宋体" w:eastAsia="宋体" w:cs="宋体"/>
                <w:color w:val="000000" w:themeColor="text1"/>
                <w:szCs w:val="21"/>
              </w:rPr>
            </w:pPr>
            <w:r>
              <w:rPr>
                <w:rFonts w:hint="eastAsia" w:ascii="宋体" w:hAnsi="宋体" w:eastAsia="宋体" w:cs="宋体"/>
                <w:color w:val="000000" w:themeColor="text1"/>
                <w:szCs w:val="21"/>
              </w:rPr>
              <w:t>35</w:t>
            </w:r>
          </w:p>
        </w:tc>
        <w:tc>
          <w:tcPr>
            <w:tcW w:w="2431" w:type="dxa"/>
            <w:vAlign w:val="center"/>
          </w:tcPr>
          <w:p w14:paraId="2E0B538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825" w:type="dxa"/>
            <w:vAlign w:val="center"/>
          </w:tcPr>
          <w:p w14:paraId="30B221E1">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24F166F0">
            <w:pPr>
              <w:autoSpaceDE w:val="0"/>
              <w:autoSpaceDN w:val="0"/>
              <w:adjustRightInd w:val="0"/>
              <w:spacing w:line="360" w:lineRule="auto"/>
              <w:rPr>
                <w:rFonts w:ascii="宋体" w:hAnsi="宋体" w:eastAsia="宋体"/>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202E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58EBC7">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36</w:t>
            </w:r>
          </w:p>
        </w:tc>
        <w:tc>
          <w:tcPr>
            <w:tcW w:w="2431" w:type="dxa"/>
            <w:vAlign w:val="center"/>
          </w:tcPr>
          <w:p w14:paraId="3F3481CF">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825" w:type="dxa"/>
            <w:vAlign w:val="center"/>
          </w:tcPr>
          <w:p w14:paraId="2E711522">
            <w:pPr>
              <w:numPr>
                <w:ilvl w:val="0"/>
                <w:numId w:val="20"/>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2A173E2E">
            <w:pPr>
              <w:numPr>
                <w:ilvl w:val="0"/>
                <w:numId w:val="20"/>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26E6115">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34B6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E9A286">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  37</w:t>
            </w:r>
          </w:p>
        </w:tc>
        <w:tc>
          <w:tcPr>
            <w:tcW w:w="2431" w:type="dxa"/>
            <w:vAlign w:val="center"/>
          </w:tcPr>
          <w:p w14:paraId="336748D2">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加快推广绿色建材发展应用</w:t>
            </w:r>
          </w:p>
        </w:tc>
        <w:tc>
          <w:tcPr>
            <w:tcW w:w="6825" w:type="dxa"/>
            <w:vAlign w:val="center"/>
          </w:tcPr>
          <w:p w14:paraId="327C9F7C">
            <w:pPr>
              <w:autoSpaceDE w:val="0"/>
              <w:autoSpaceDN w:val="0"/>
              <w:adjustRightInd w:val="0"/>
              <w:spacing w:line="360" w:lineRule="auto"/>
              <w:ind w:right="-11"/>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2DB2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77CE93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38</w:t>
            </w:r>
          </w:p>
        </w:tc>
        <w:tc>
          <w:tcPr>
            <w:tcW w:w="2431" w:type="dxa"/>
            <w:vAlign w:val="center"/>
          </w:tcPr>
          <w:p w14:paraId="6EC32094">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14:paraId="66BFB58F">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825" w:type="dxa"/>
            <w:vAlign w:val="center"/>
          </w:tcPr>
          <w:p w14:paraId="5BE74F59">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hAnsi="宋体" w:eastAsia="宋体" w:cs="宋体"/>
                <w:szCs w:val="21"/>
                <w:lang w:val="zh-CN"/>
              </w:rPr>
              <w:t>18939113943</w:t>
            </w:r>
            <w:r>
              <w:rPr>
                <w:rFonts w:hint="eastAsia" w:ascii="宋体" w:hAnsi="宋体" w:eastAsia="宋体" w:cs="宋体"/>
                <w:szCs w:val="21"/>
                <w:lang w:val="zh-CN"/>
              </w:rPr>
              <w:t>，邮箱：</w:t>
            </w:r>
            <w:r>
              <w:rPr>
                <w:rFonts w:ascii="宋体" w:hAnsi="宋体" w:eastAsia="宋体" w:cs="宋体"/>
                <w:szCs w:val="21"/>
              </w:rPr>
              <w:t>fangdexuchang@126</w:t>
            </w:r>
            <w:r>
              <w:rPr>
                <w:rFonts w:hint="eastAsia" w:ascii="宋体" w:hAnsi="宋体" w:eastAsia="宋体" w:cs="宋体"/>
                <w:szCs w:val="21"/>
                <w:lang w:val="zh-CN"/>
              </w:rPr>
              <w:t>.com。</w:t>
            </w:r>
          </w:p>
        </w:tc>
      </w:tr>
      <w:tr w14:paraId="4A1D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5F2C50">
            <w:pPr>
              <w:spacing w:line="360" w:lineRule="auto"/>
              <w:ind w:firstLine="210" w:firstLineChars="100"/>
              <w:rPr>
                <w:rFonts w:ascii="宋体" w:hAnsi="宋体" w:eastAsia="宋体" w:cs="宋体"/>
                <w:color w:val="000000" w:themeColor="text1"/>
                <w:szCs w:val="21"/>
              </w:rPr>
            </w:pPr>
            <w:r>
              <w:rPr>
                <w:rFonts w:hint="eastAsia" w:ascii="宋体" w:hAnsi="宋体" w:eastAsia="宋体" w:cs="宋体"/>
                <w:color w:val="000000" w:themeColor="text1"/>
                <w:szCs w:val="21"/>
              </w:rPr>
              <w:t>39</w:t>
            </w:r>
          </w:p>
        </w:tc>
        <w:tc>
          <w:tcPr>
            <w:tcW w:w="2431" w:type="dxa"/>
            <w:vAlign w:val="center"/>
          </w:tcPr>
          <w:p w14:paraId="36348FC2">
            <w:pPr>
              <w:autoSpaceDE w:val="0"/>
              <w:autoSpaceDN w:val="0"/>
              <w:adjustRightInd w:val="0"/>
              <w:spacing w:line="360" w:lineRule="auto"/>
              <w:jc w:val="center"/>
              <w:rPr>
                <w:rFonts w:ascii="宋体" w:hAnsi="宋体" w:eastAsia="宋体" w:cs="宋体"/>
                <w:color w:val="000000" w:themeColor="text1"/>
                <w:kern w:val="0"/>
                <w:szCs w:val="21"/>
              </w:rPr>
            </w:pPr>
            <w:r>
              <w:rPr>
                <w:rFonts w:hint="eastAsia" w:cs="仿宋_GB2312" w:asciiTheme="minorEastAsia" w:hAnsiTheme="minorEastAsia"/>
                <w:color w:val="000000" w:themeColor="text1"/>
                <w:szCs w:val="21"/>
              </w:rPr>
              <w:t>供应商资格</w:t>
            </w:r>
          </w:p>
        </w:tc>
        <w:tc>
          <w:tcPr>
            <w:tcW w:w="6825" w:type="dxa"/>
            <w:vAlign w:val="center"/>
          </w:tcPr>
          <w:p w14:paraId="3B4EE6FF">
            <w:pPr>
              <w:autoSpaceDE w:val="0"/>
              <w:autoSpaceDN w:val="0"/>
              <w:adjustRightInd w:val="0"/>
              <w:spacing w:line="360" w:lineRule="auto"/>
              <w:ind w:right="-11"/>
              <w:rPr>
                <w:rFonts w:cs="宋体" w:asciiTheme="minorEastAsia" w:hAnsiTheme="minorEastAsia"/>
                <w:b/>
                <w:bCs/>
                <w:color w:val="000000" w:themeColor="text1"/>
                <w:szCs w:val="21"/>
              </w:rPr>
            </w:pPr>
            <w:r>
              <w:rPr>
                <w:rFonts w:hint="eastAsia" w:cs="宋体" w:asciiTheme="minorEastAsia" w:hAnsiTheme="minorEastAsia"/>
                <w:b/>
                <w:bCs/>
                <w:color w:val="000000" w:themeColor="text1"/>
                <w:szCs w:val="21"/>
              </w:rPr>
              <w:t>供应商在成交后，应将由《禹州市政府采购供应商信用承诺函》替代的证明材料提交采购人核验，经核验无误后，发出成交通知书。</w:t>
            </w:r>
          </w:p>
          <w:p w14:paraId="6591DE8A">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一、法人或者其他组织的营业执照等证明文件，自然人的身份证明</w:t>
            </w:r>
          </w:p>
          <w:p w14:paraId="7C9F8BE4">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hint="eastAsia" w:ascii="宋体" w:hAnsi="宋体" w:cs="宋体"/>
                <w:lang w:val="zh-CN"/>
              </w:rPr>
              <w:t>、企业法人营业执照或营业执照。（企业提供）</w:t>
            </w:r>
          </w:p>
          <w:p w14:paraId="31BB293D">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hint="eastAsia" w:ascii="宋体" w:hAnsi="宋体" w:cs="宋体"/>
                <w:lang w:val="zh-CN"/>
              </w:rPr>
              <w:t>、事业单位法人证书。（事业单位提供）</w:t>
            </w:r>
          </w:p>
          <w:p w14:paraId="7EA1E178">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hint="eastAsia" w:ascii="宋体" w:hAnsi="宋体" w:cs="宋体"/>
                <w:lang w:val="zh-CN"/>
              </w:rPr>
              <w:t>、执业许可证。（非企业专业服务机构提供）</w:t>
            </w:r>
          </w:p>
          <w:p w14:paraId="219B90D7">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hint="eastAsia" w:ascii="宋体" w:hAnsi="宋体" w:cs="宋体"/>
                <w:lang w:val="zh-CN"/>
              </w:rPr>
              <w:t>、个体工商户营业执照。（个体工商户提供）</w:t>
            </w:r>
          </w:p>
          <w:p w14:paraId="3649AAE4">
            <w:pPr>
              <w:autoSpaceDE w:val="0"/>
              <w:autoSpaceDN w:val="0"/>
              <w:adjustRightInd w:val="0"/>
              <w:spacing w:line="360" w:lineRule="auto"/>
              <w:jc w:val="left"/>
              <w:rPr>
                <w:rFonts w:ascii="宋体" w:cs="Times New Roman"/>
                <w:lang w:val="zh-CN"/>
              </w:rPr>
            </w:pPr>
            <w:r>
              <w:rPr>
                <w:rFonts w:ascii="宋体" w:hAnsi="宋体" w:cs="宋体"/>
                <w:lang w:val="zh-CN"/>
              </w:rPr>
              <w:t>5</w:t>
            </w:r>
            <w:r>
              <w:rPr>
                <w:rFonts w:hint="eastAsia" w:ascii="宋体" w:hAnsi="宋体" w:cs="宋体"/>
                <w:lang w:val="zh-CN"/>
              </w:rPr>
              <w:t>、自然人身份证明。（自然人提供）</w:t>
            </w:r>
          </w:p>
          <w:p w14:paraId="539AC8CA">
            <w:pPr>
              <w:autoSpaceDE w:val="0"/>
              <w:autoSpaceDN w:val="0"/>
              <w:adjustRightInd w:val="0"/>
              <w:spacing w:line="360" w:lineRule="auto"/>
              <w:jc w:val="left"/>
              <w:rPr>
                <w:rFonts w:ascii="宋体" w:cs="Times New Roman"/>
                <w:lang w:val="zh-CN"/>
              </w:rPr>
            </w:pPr>
            <w:r>
              <w:rPr>
                <w:rFonts w:ascii="宋体" w:hAnsi="宋体" w:cs="宋体"/>
                <w:lang w:val="zh-CN"/>
              </w:rPr>
              <w:t>6</w:t>
            </w:r>
            <w:r>
              <w:rPr>
                <w:rFonts w:hint="eastAsia" w:ascii="宋体" w:hAnsi="宋体" w:cs="宋体"/>
                <w:lang w:val="zh-CN"/>
              </w:rPr>
              <w:t>、民办非企业单位登记证书。（民办非企业单位提供）</w:t>
            </w:r>
          </w:p>
          <w:p w14:paraId="78B67125">
            <w:pPr>
              <w:autoSpaceDE w:val="0"/>
              <w:autoSpaceDN w:val="0"/>
              <w:adjustRightInd w:val="0"/>
              <w:spacing w:line="360" w:lineRule="auto"/>
              <w:jc w:val="left"/>
              <w:rPr>
                <w:rFonts w:ascii="宋体" w:cs="Times New Roman"/>
                <w:b/>
                <w:bCs/>
              </w:rPr>
            </w:pPr>
            <w:r>
              <w:rPr>
                <w:rFonts w:hint="eastAsia" w:ascii="宋体" w:hAnsi="宋体" w:cs="宋体"/>
                <w:b/>
                <w:bCs/>
              </w:rPr>
              <w:t>二、财务状况报告相关材料</w:t>
            </w:r>
          </w:p>
          <w:p w14:paraId="15E77C0F">
            <w:pPr>
              <w:spacing w:line="360" w:lineRule="auto"/>
              <w:rPr>
                <w:rFonts w:ascii="宋体" w:cs="Times New Roman"/>
              </w:rPr>
            </w:pPr>
            <w:r>
              <w:rPr>
                <w:rFonts w:hint="eastAsia" w:ascii="宋体" w:hAnsi="宋体" w:cs="宋体"/>
              </w:rPr>
              <w:t>（</w:t>
            </w:r>
            <w:r>
              <w:rPr>
                <w:rFonts w:ascii="宋体" w:hAnsi="宋体" w:cs="宋体"/>
              </w:rPr>
              <w:t>1</w:t>
            </w:r>
            <w:r>
              <w:rPr>
                <w:rFonts w:hint="eastAsia" w:ascii="宋体" w:hAnsi="宋体" w:cs="宋体"/>
              </w:rPr>
              <w:t>）供应商是法人（法人包括企业法人、机关法人、事业单位法人和社会团体法人），提供本单位：</w:t>
            </w:r>
          </w:p>
          <w:p w14:paraId="3F3632A0">
            <w:pPr>
              <w:spacing w:line="360" w:lineRule="auto"/>
              <w:rPr>
                <w:rFonts w:ascii="宋体" w:cs="Times New Roman"/>
              </w:rPr>
            </w:pPr>
            <w:r>
              <w:rPr>
                <w:rFonts w:hint="eastAsia" w:ascii="宋体" w:hAnsi="宋体" w:cs="宋体"/>
              </w:rPr>
              <w:t>①</w:t>
            </w:r>
            <w:r>
              <w:rPr>
                <w:rFonts w:ascii="宋体" w:hAnsi="宋体" w:cs="宋体"/>
              </w:rPr>
              <w:t>202</w:t>
            </w:r>
            <w:r>
              <w:rPr>
                <w:rFonts w:hint="eastAsia" w:ascii="宋体" w:hAnsi="宋体" w:cs="宋体"/>
              </w:rPr>
              <w:t>3年度经审计的财务报告；</w:t>
            </w:r>
          </w:p>
          <w:p w14:paraId="16F124D0">
            <w:pPr>
              <w:spacing w:line="360" w:lineRule="auto"/>
              <w:rPr>
                <w:rFonts w:ascii="宋体" w:cs="Times New Roman"/>
              </w:rPr>
            </w:pPr>
            <w:r>
              <w:rPr>
                <w:rFonts w:hint="eastAsia" w:ascii="宋体" w:hAnsi="宋体" w:cs="宋体"/>
              </w:rPr>
              <w:t>②基本开户银行出具的资信证明；</w:t>
            </w:r>
          </w:p>
          <w:p w14:paraId="6A586B74">
            <w:pPr>
              <w:spacing w:line="360" w:lineRule="auto"/>
              <w:rPr>
                <w:rFonts w:ascii="宋体" w:cs="Times New Roman"/>
              </w:rPr>
            </w:pPr>
            <w:r>
              <w:rPr>
                <w:rFonts w:hint="eastAsia" w:ascii="宋体" w:hAnsi="宋体" w:cs="宋体"/>
              </w:rPr>
              <w:t>③财政部门认可的政府采购专业担保机构的证明文件和担保机构出具的投标担保函。</w:t>
            </w:r>
          </w:p>
          <w:p w14:paraId="1005B4D0">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注：仅需提供序号①～③其中之一即可。</w:t>
            </w:r>
          </w:p>
          <w:p w14:paraId="16BD6F6C">
            <w:pPr>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）供应商（其他组织和自然人）提供本单位：</w:t>
            </w:r>
          </w:p>
          <w:p w14:paraId="51E568E1">
            <w:pPr>
              <w:spacing w:line="360" w:lineRule="auto"/>
              <w:rPr>
                <w:rFonts w:ascii="宋体" w:cs="Times New Roman"/>
              </w:rPr>
            </w:pPr>
            <w:r>
              <w:rPr>
                <w:rFonts w:hint="eastAsia" w:ascii="宋体" w:hAnsi="宋体" w:cs="宋体"/>
              </w:rPr>
              <w:t>①</w:t>
            </w:r>
            <w:r>
              <w:rPr>
                <w:rFonts w:ascii="宋体" w:hAnsi="宋体" w:cs="宋体"/>
              </w:rPr>
              <w:t>202</w:t>
            </w:r>
            <w:r>
              <w:rPr>
                <w:rFonts w:hint="eastAsia" w:ascii="宋体" w:hAnsi="宋体" w:cs="宋体"/>
              </w:rPr>
              <w:t>3年度经审计的财务报告；</w:t>
            </w:r>
          </w:p>
          <w:p w14:paraId="54294DD6">
            <w:pPr>
              <w:spacing w:line="360" w:lineRule="auto"/>
              <w:rPr>
                <w:rFonts w:ascii="宋体" w:cs="Times New Roman"/>
              </w:rPr>
            </w:pPr>
            <w:r>
              <w:rPr>
                <w:rFonts w:hint="eastAsia" w:ascii="宋体" w:hAnsi="宋体" w:cs="宋体"/>
              </w:rPr>
              <w:t>②银行出具的资信证明；</w:t>
            </w:r>
          </w:p>
          <w:p w14:paraId="4855876C">
            <w:pPr>
              <w:spacing w:line="360" w:lineRule="auto"/>
              <w:rPr>
                <w:rFonts w:ascii="宋体" w:cs="Times New Roman"/>
              </w:rPr>
            </w:pPr>
            <w:r>
              <w:rPr>
                <w:rFonts w:hint="eastAsia" w:ascii="宋体" w:hAnsi="宋体" w:cs="宋体"/>
              </w:rPr>
              <w:t>③财政部门认可的政府采购专业担保机构的证明文件和担保机构出具的投标担保函。</w:t>
            </w:r>
          </w:p>
          <w:p w14:paraId="770AE409">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注：仅需提供序号①～③其中之一即可。</w:t>
            </w:r>
          </w:p>
          <w:p w14:paraId="1E429B2A">
            <w:pPr>
              <w:autoSpaceDE w:val="0"/>
              <w:autoSpaceDN w:val="0"/>
              <w:adjustRightInd w:val="0"/>
              <w:spacing w:line="360" w:lineRule="auto"/>
              <w:ind w:right="-11"/>
              <w:rPr>
                <w:rFonts w:ascii="宋体" w:cs="Times New Roman"/>
                <w:lang w:val="zh-CN"/>
              </w:rPr>
            </w:pPr>
            <w:r>
              <w:rPr>
                <w:rFonts w:hint="eastAsia" w:ascii="宋体" w:hAnsi="宋体" w:cs="宋体"/>
                <w:b/>
                <w:bCs/>
              </w:rPr>
              <w:t>三、依法缴纳税收相关材料</w:t>
            </w:r>
          </w:p>
          <w:p w14:paraId="01D889B7">
            <w:pPr>
              <w:autoSpaceDE w:val="0"/>
              <w:autoSpaceDN w:val="0"/>
              <w:adjustRightInd w:val="0"/>
              <w:spacing w:line="360" w:lineRule="auto"/>
              <w:ind w:right="-11"/>
              <w:rPr>
                <w:rFonts w:ascii="宋体" w:cs="Times New Roman"/>
                <w:lang w:val="zh-CN"/>
              </w:rPr>
            </w:pPr>
            <w:r>
              <w:rPr>
                <w:rFonts w:hint="eastAsia" w:ascii="宋体" w:hAnsi="宋体" w:cs="宋体"/>
                <w:lang w:val="zh-CN"/>
              </w:rPr>
              <w:t>参加本次政府采购项目谈判响应截止时间前六个月内任意一个月缴纳税收凭据。（依法免税的供应商，应提供相应文件证明依法免税）</w:t>
            </w:r>
          </w:p>
          <w:p w14:paraId="21BF529A">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四、依法缴纳社会保障资金的证明材料</w:t>
            </w:r>
          </w:p>
          <w:p w14:paraId="798B2F96">
            <w:pPr>
              <w:autoSpaceDE w:val="0"/>
              <w:autoSpaceDN w:val="0"/>
              <w:adjustRightInd w:val="0"/>
              <w:spacing w:line="360" w:lineRule="auto"/>
              <w:ind w:right="-11"/>
              <w:rPr>
                <w:rFonts w:ascii="宋体" w:cs="Times New Roman"/>
                <w:lang w:val="zh-CN"/>
              </w:rPr>
            </w:pPr>
            <w:r>
              <w:rPr>
                <w:rFonts w:hint="eastAsia" w:ascii="宋体" w:hAnsi="宋体" w:cs="宋体"/>
                <w:lang w:val="zh-CN"/>
              </w:rPr>
              <w:t>参加本次政府采购项目谈判响应截止时间前六个月内任意一个月缴纳社会保险凭据。（依法不需要缴纳社会保障资金的供应商，应提供相应文件证明依法不需要缴纳社会保障资金）</w:t>
            </w:r>
          </w:p>
          <w:p w14:paraId="485B3ED6">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五、履行合同所必需的设备和专业技术能力的证明材料</w:t>
            </w:r>
          </w:p>
          <w:p w14:paraId="61A2C496">
            <w:pPr>
              <w:autoSpaceDE w:val="0"/>
              <w:autoSpaceDN w:val="0"/>
              <w:adjustRightInd w:val="0"/>
              <w:spacing w:line="360" w:lineRule="auto"/>
              <w:jc w:val="left"/>
              <w:rPr>
                <w:rFonts w:ascii="宋体" w:cs="Times New Roman"/>
                <w:lang w:val="zh-CN"/>
              </w:rPr>
            </w:pPr>
            <w:r>
              <w:rPr>
                <w:rFonts w:hint="eastAsia" w:ascii="宋体" w:hAnsi="宋体" w:cs="宋体"/>
                <w:lang w:val="zh-CN"/>
              </w:rPr>
              <w:t>①相关设备的购置发票、专业技术人员职称证书、用工合同等；</w:t>
            </w:r>
          </w:p>
          <w:p w14:paraId="208911BA">
            <w:pPr>
              <w:spacing w:line="360" w:lineRule="auto"/>
              <w:rPr>
                <w:rFonts w:ascii="宋体" w:cs="Times New Roman"/>
              </w:rPr>
            </w:pPr>
            <w:r>
              <w:rPr>
                <w:rFonts w:hint="eastAsia" w:ascii="宋体" w:hAnsi="宋体" w:cs="宋体"/>
              </w:rPr>
              <w:t>②供应商具备履行合同所必需的设备和专业技术能力承诺函或声明（承诺函或声明格式自拟）。</w:t>
            </w:r>
          </w:p>
          <w:p w14:paraId="1F1A4A79">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注：仅需提供序号①～②其中之一即可。</w:t>
            </w:r>
          </w:p>
          <w:p w14:paraId="5832C506">
            <w:pPr>
              <w:autoSpaceDE w:val="0"/>
              <w:autoSpaceDN w:val="0"/>
              <w:adjustRightInd w:val="0"/>
              <w:spacing w:line="360" w:lineRule="auto"/>
              <w:ind w:right="-11"/>
              <w:rPr>
                <w:rFonts w:ascii="宋体" w:cs="Times New Roman"/>
                <w:b/>
                <w:bCs/>
                <w:lang w:val="zh-CN"/>
              </w:rPr>
            </w:pPr>
            <w:r>
              <w:rPr>
                <w:rFonts w:hint="eastAsia" w:ascii="宋体" w:hAnsi="宋体" w:cs="宋体"/>
                <w:b/>
                <w:bCs/>
                <w:kern w:val="0"/>
              </w:rPr>
              <w:t>六、</w:t>
            </w:r>
            <w:r>
              <w:rPr>
                <w:rFonts w:hint="eastAsia" w:ascii="宋体" w:hAnsi="宋体" w:cs="宋体"/>
                <w:b/>
                <w:bCs/>
                <w:lang w:val="zh-CN"/>
              </w:rPr>
              <w:t>参加政府采购活动前</w:t>
            </w:r>
            <w:r>
              <w:rPr>
                <w:rFonts w:ascii="宋体" w:hAnsi="宋体" w:cs="宋体"/>
                <w:b/>
                <w:bCs/>
                <w:lang w:val="zh-CN"/>
              </w:rPr>
              <w:t>3</w:t>
            </w:r>
            <w:r>
              <w:rPr>
                <w:rFonts w:hint="eastAsia" w:ascii="宋体" w:hAnsi="宋体" w:cs="宋体"/>
                <w:b/>
                <w:bCs/>
                <w:lang w:val="zh-CN"/>
              </w:rPr>
              <w:t>年内在经营活动中没有重大违法记录的声明</w:t>
            </w:r>
          </w:p>
          <w:p w14:paraId="1DAC2B00">
            <w:pPr>
              <w:autoSpaceDE w:val="0"/>
              <w:autoSpaceDN w:val="0"/>
              <w:spacing w:line="360" w:lineRule="auto"/>
              <w:jc w:val="left"/>
              <w:rPr>
                <w:rFonts w:ascii="宋体" w:cs="Times New Roman"/>
                <w:lang w:val="zh-CN"/>
              </w:rPr>
            </w:pPr>
            <w:r>
              <w:rPr>
                <w:rFonts w:hint="eastAsia" w:ascii="宋体" w:hAnsi="宋体" w:cs="宋体"/>
                <w:lang w:val="zh-CN"/>
              </w:rPr>
              <w:t>供应商“参加政府采购活动前</w:t>
            </w:r>
            <w:r>
              <w:rPr>
                <w:rFonts w:ascii="宋体" w:hAnsi="宋体" w:cs="宋体"/>
                <w:lang w:val="zh-CN"/>
              </w:rPr>
              <w:t>3</w:t>
            </w:r>
            <w:r>
              <w:rPr>
                <w:rFonts w:hint="eastAsia" w:ascii="宋体" w:hAnsi="宋体" w:cs="宋体"/>
                <w:lang w:val="zh-CN"/>
              </w:rPr>
              <w:t>年内在经营活动中没有重大违法记录的书面声明”。重大违法记录，是指供应商因违法经营受到刑事处罚或者责令停产停业、吊销许可证或者执照、较大数额罚款等行政处罚。</w:t>
            </w:r>
          </w:p>
          <w:p w14:paraId="4AE9D554">
            <w:pPr>
              <w:wordWrap w:val="0"/>
              <w:autoSpaceDE w:val="0"/>
              <w:autoSpaceDN w:val="0"/>
              <w:spacing w:line="360" w:lineRule="auto"/>
              <w:jc w:val="left"/>
              <w:rPr>
                <w:rFonts w:ascii="宋体" w:cs="Times New Roman"/>
                <w:kern w:val="0"/>
              </w:rPr>
            </w:pPr>
            <w:r>
              <w:rPr>
                <w:rFonts w:hint="eastAsia" w:ascii="宋体" w:hAnsi="宋体" w:cs="宋体"/>
                <w:b/>
                <w:bCs/>
                <w:lang w:val="zh-CN"/>
              </w:rPr>
              <w:t>七、</w:t>
            </w:r>
            <w:r>
              <w:rPr>
                <w:rFonts w:hint="eastAsia" w:ascii="宋体" w:hAnsi="宋体" w:cs="宋体"/>
                <w:b/>
                <w:bCs/>
                <w:shd w:val="clear" w:color="auto" w:fill="FFFFFF"/>
              </w:rPr>
              <w:t>未被列入</w:t>
            </w:r>
            <w:r>
              <w:rPr>
                <w:rFonts w:hint="eastAsia" w:ascii="宋体" w:cs="宋体"/>
                <w:b/>
                <w:bCs/>
                <w:shd w:val="clear" w:color="auto" w:fill="FFFFFF"/>
              </w:rPr>
              <w:t>“</w:t>
            </w:r>
            <w:r>
              <w:rPr>
                <w:rFonts w:hint="eastAsia" w:ascii="宋体" w:hAnsi="宋体" w:cs="宋体"/>
                <w:b/>
                <w:bCs/>
                <w:shd w:val="clear" w:color="auto" w:fill="FFFFFF"/>
              </w:rPr>
              <w:t>信用中国</w:t>
            </w:r>
            <w:r>
              <w:rPr>
                <w:rFonts w:hint="eastAsia" w:ascii="宋体" w:cs="宋体"/>
                <w:b/>
                <w:bCs/>
                <w:shd w:val="clear" w:color="auto" w:fill="FFFFFF"/>
              </w:rPr>
              <w:t>”</w:t>
            </w:r>
            <w:r>
              <w:rPr>
                <w:rFonts w:hint="eastAsia" w:ascii="宋体" w:hAnsi="宋体" w:cs="宋体"/>
                <w:b/>
                <w:bCs/>
                <w:shd w:val="clear" w:color="auto" w:fill="FFFFFF"/>
              </w:rPr>
              <w:t>网站（</w:t>
            </w:r>
            <w:r>
              <w:rPr>
                <w:rFonts w:ascii="宋体" w:hAnsi="宋体" w:cs="宋体"/>
                <w:b/>
                <w:bCs/>
                <w:shd w:val="clear" w:color="auto" w:fill="FFFFFF"/>
              </w:rPr>
              <w:t>www.creditchina.gov.cn</w:t>
            </w:r>
            <w:r>
              <w:rPr>
                <w:rFonts w:hint="eastAsia" w:ascii="宋体" w:hAnsi="宋体" w:cs="宋体"/>
                <w:b/>
                <w:bCs/>
                <w:shd w:val="clear" w:color="auto" w:fill="FFFFFF"/>
              </w:rPr>
              <w:t>）失信被执行人、重大税收违法失信主体的供应商；“中国政府采购网”（</w:t>
            </w:r>
            <w:r>
              <w:rPr>
                <w:rFonts w:ascii="宋体" w:hAnsi="宋体" w:cs="宋体"/>
                <w:b/>
                <w:bCs/>
                <w:shd w:val="clear" w:color="auto" w:fill="FFFFFF"/>
              </w:rPr>
              <w:t>www.ccgp.gov.cn</w:t>
            </w:r>
            <w:r>
              <w:rPr>
                <w:rFonts w:hint="eastAsia" w:ascii="宋体" w:hAnsi="宋体" w:cs="宋体"/>
                <w:b/>
                <w:bCs/>
                <w:shd w:val="clear" w:color="auto" w:fill="FFFFFF"/>
              </w:rPr>
              <w:t>）政府采购严重违法失信行为记录名单的供应商</w:t>
            </w:r>
            <w:r>
              <w:rPr>
                <w:rFonts w:hint="eastAsia" w:ascii="宋体" w:hAnsi="宋体" w:cs="宋体"/>
                <w:b/>
                <w:bCs/>
                <w:lang w:val="zh-CN"/>
              </w:rPr>
              <w:t>；</w:t>
            </w:r>
            <w:r>
              <w:rPr>
                <w:rFonts w:hint="eastAsia" w:ascii="宋体" w:hAnsi="宋体" w:cs="宋体"/>
                <w:b/>
                <w:bCs/>
                <w:shd w:val="clear" w:color="auto" w:fill="FFFFFF"/>
              </w:rPr>
              <w:t>“中国社会组织政务服务平台”网站（</w:t>
            </w:r>
            <w:r>
              <w:rPr>
                <w:rFonts w:ascii="宋体" w:hAnsi="宋体" w:cs="宋体"/>
                <w:b/>
                <w:bCs/>
                <w:shd w:val="clear" w:color="auto" w:fill="FFFFFF"/>
              </w:rPr>
              <w:t>https://chinanpo.mca.gov.cn</w:t>
            </w:r>
            <w:r>
              <w:rPr>
                <w:rFonts w:hint="eastAsia" w:ascii="宋体" w:hAnsi="宋体" w:cs="宋体"/>
                <w:b/>
                <w:bCs/>
                <w:shd w:val="clear" w:color="auto" w:fill="FFFFFF"/>
              </w:rPr>
              <w:t>）严重违法失信社会组织名单的供应商</w:t>
            </w:r>
            <w:r>
              <w:rPr>
                <w:rFonts w:hint="eastAsia" w:ascii="宋体" w:hAnsi="宋体" w:cs="宋体"/>
                <w:b/>
                <w:bCs/>
                <w:shd w:val="clear" w:color="auto" w:fill="FFFFFF"/>
                <w:lang w:eastAsia="zh-CN"/>
              </w:rPr>
              <w:t>（以</w:t>
            </w:r>
            <w:r>
              <w:rPr>
                <w:rFonts w:hint="eastAsia" w:ascii="宋体" w:hAnsi="宋体" w:cs="宋体"/>
                <w:kern w:val="0"/>
              </w:rPr>
              <w:t>联合体形式投标的，联合体成员存在不良信用记录，视同联合体存在不良信用记录）。</w:t>
            </w:r>
          </w:p>
          <w:p w14:paraId="50C3F1F2">
            <w:pPr>
              <w:spacing w:line="360" w:lineRule="auto"/>
              <w:rPr>
                <w:rFonts w:ascii="宋体" w:cs="Times New Roman"/>
                <w:kern w:val="0"/>
              </w:rPr>
            </w:pPr>
            <w:r>
              <w:rPr>
                <w:rFonts w:ascii="宋体" w:hAnsi="宋体" w:cs="宋体"/>
                <w:kern w:val="0"/>
              </w:rPr>
              <w:t>1</w:t>
            </w:r>
            <w:r>
              <w:rPr>
                <w:rFonts w:hint="eastAsia" w:ascii="宋体" w:hAnsi="宋体" w:cs="宋体"/>
                <w:kern w:val="0"/>
              </w:rPr>
              <w:t>、查询渠道：</w:t>
            </w:r>
          </w:p>
          <w:p w14:paraId="1254EDE7">
            <w:pPr>
              <w:spacing w:line="360" w:lineRule="auto"/>
              <w:rPr>
                <w:rFonts w:ascii="宋体" w:cs="Times New Roman"/>
                <w:kern w:val="0"/>
              </w:rPr>
            </w:pPr>
            <w:r>
              <w:rPr>
                <w:rFonts w:hint="eastAsia" w:ascii="宋体" w:hAnsi="宋体" w:cs="宋体"/>
                <w:kern w:val="0"/>
              </w:rPr>
              <w:t>①“信用中国”网站（</w:t>
            </w:r>
            <w:r>
              <w:fldChar w:fldCharType="begin"/>
            </w:r>
            <w:r>
              <w:instrText xml:space="preserve"> HYPERLINK "http://www.creditchina.gov.cn" </w:instrText>
            </w:r>
            <w:r>
              <w:fldChar w:fldCharType="separate"/>
            </w:r>
            <w:r>
              <w:rPr>
                <w:kern w:val="0"/>
              </w:rPr>
              <w:t>www.creditchina.gov.cn</w:t>
            </w:r>
            <w:r>
              <w:rPr>
                <w:kern w:val="0"/>
              </w:rPr>
              <w:fldChar w:fldCharType="end"/>
            </w:r>
            <w:r>
              <w:rPr>
                <w:rFonts w:hint="eastAsia" w:ascii="宋体" w:hAnsi="宋体" w:cs="宋体"/>
                <w:kern w:val="0"/>
              </w:rPr>
              <w:t>）</w:t>
            </w:r>
          </w:p>
          <w:p w14:paraId="4BD63416">
            <w:pPr>
              <w:spacing w:line="360" w:lineRule="auto"/>
              <w:rPr>
                <w:rFonts w:ascii="宋体" w:cs="Times New Roman"/>
                <w:kern w:val="0"/>
              </w:rPr>
            </w:pPr>
            <w:r>
              <w:rPr>
                <w:rFonts w:hint="eastAsia" w:ascii="宋体" w:hAnsi="宋体" w:cs="宋体"/>
                <w:kern w:val="0"/>
              </w:rPr>
              <w:t>②“中国政府采购网”（</w:t>
            </w:r>
            <w:r>
              <w:rPr>
                <w:rFonts w:ascii="宋体" w:hAnsi="宋体" w:cs="宋体"/>
                <w:kern w:val="0"/>
              </w:rPr>
              <w:t>www.ccgp.gov.cn</w:t>
            </w:r>
            <w:r>
              <w:rPr>
                <w:rFonts w:hint="eastAsia" w:ascii="宋体" w:hAnsi="宋体" w:cs="宋体"/>
                <w:kern w:val="0"/>
              </w:rPr>
              <w:t>）</w:t>
            </w:r>
          </w:p>
          <w:p w14:paraId="0353F162">
            <w:pPr>
              <w:spacing w:line="360" w:lineRule="auto"/>
              <w:rPr>
                <w:rFonts w:ascii="宋体" w:cs="Times New Roman"/>
                <w:kern w:val="0"/>
              </w:rPr>
            </w:pPr>
            <w:r>
              <w:rPr>
                <w:rFonts w:hint="eastAsia" w:ascii="宋体" w:hAnsi="宋体" w:cs="宋体"/>
                <w:kern w:val="0"/>
              </w:rPr>
              <w:t>③“中国社会组织政务服务平台”网站（</w:t>
            </w:r>
            <w:r>
              <w:rPr>
                <w:rFonts w:ascii="宋体" w:hAnsi="宋体" w:cs="宋体"/>
                <w:kern w:val="0"/>
              </w:rPr>
              <w:t>https://chinanpo.mca.gov.cn</w:t>
            </w:r>
            <w:r>
              <w:rPr>
                <w:rFonts w:hint="eastAsia" w:ascii="宋体" w:hAnsi="宋体" w:cs="宋体"/>
                <w:kern w:val="0"/>
              </w:rPr>
              <w:t>）（仅查询社会组织）；</w:t>
            </w:r>
          </w:p>
        </w:tc>
      </w:tr>
      <w:tr w14:paraId="3631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78C290">
            <w:pPr>
              <w:autoSpaceDE w:val="0"/>
              <w:autoSpaceDN w:val="0"/>
              <w:adjustRightInd w:val="0"/>
              <w:spacing w:line="276"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40</w:t>
            </w:r>
          </w:p>
        </w:tc>
        <w:tc>
          <w:tcPr>
            <w:tcW w:w="2431" w:type="dxa"/>
            <w:vAlign w:val="center"/>
          </w:tcPr>
          <w:p w14:paraId="3EF45370">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投诉渠道</w:t>
            </w:r>
          </w:p>
        </w:tc>
        <w:tc>
          <w:tcPr>
            <w:tcW w:w="6825" w:type="dxa"/>
            <w:vAlign w:val="center"/>
          </w:tcPr>
          <w:p w14:paraId="5FB45BA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供应商在评标结果和中标结果公示期间， 按照《政府采购质疑和投诉办法》的有关规定，已质疑的供应商可以依法向财政部门提起书面投诉。</w:t>
            </w:r>
          </w:p>
          <w:p w14:paraId="31E3C4A1">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受理部门：禹州市财政局政府采购监督管理办公室</w:t>
            </w:r>
          </w:p>
          <w:p w14:paraId="01F2914F">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受理电话：0374-8112523   </w:t>
            </w:r>
          </w:p>
          <w:p w14:paraId="568A71FF">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电子邮箱：yzscgb8112523@163.com</w:t>
            </w:r>
          </w:p>
          <w:p w14:paraId="7652FB7B">
            <w:pPr>
              <w:autoSpaceDE w:val="0"/>
              <w:autoSpaceDN w:val="0"/>
              <w:spacing w:line="360" w:lineRule="auto"/>
              <w:contextualSpacing/>
              <w:rPr>
                <w:rFonts w:cs="宋体" w:asciiTheme="minorEastAsia" w:hAnsiTheme="minorEastAsia"/>
                <w:b/>
                <w:bCs/>
                <w:color w:val="000000" w:themeColor="text1"/>
                <w:szCs w:val="21"/>
              </w:rPr>
            </w:pPr>
            <w:r>
              <w:rPr>
                <w:rFonts w:hint="eastAsia" w:cs="宋体" w:asciiTheme="minorEastAsia" w:hAnsiTheme="minorEastAsia"/>
                <w:color w:val="000000" w:themeColor="text1"/>
                <w:kern w:val="0"/>
                <w:szCs w:val="21"/>
              </w:rPr>
              <w:t xml:space="preserve">   通讯地址：禹州市行政北路2号禹州市财政局1305房间</w:t>
            </w:r>
          </w:p>
        </w:tc>
      </w:tr>
      <w:tr w14:paraId="30F0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0EBB5F94">
            <w:pPr>
              <w:autoSpaceDE w:val="0"/>
              <w:autoSpaceDN w:val="0"/>
              <w:spacing w:line="360" w:lineRule="auto"/>
              <w:contextualSpacing/>
              <w:jc w:val="left"/>
              <w:rPr>
                <w:rFonts w:cs="宋体" w:asciiTheme="minorEastAsia" w:hAnsiTheme="minorEastAsia"/>
                <w:color w:val="000000" w:themeColor="text1"/>
                <w:kern w:val="0"/>
                <w:szCs w:val="21"/>
              </w:rPr>
            </w:pPr>
            <w:r>
              <w:rPr>
                <w:rFonts w:hint="eastAsia" w:ascii="宋体" w:hAnsi="宋体" w:eastAsia="宋体" w:cs="宋体"/>
                <w:color w:val="000000" w:themeColor="text1"/>
                <w:position w:val="6"/>
                <w:szCs w:val="21"/>
              </w:rPr>
              <w:t>未尽事宜，按国家有关规定执行。</w:t>
            </w:r>
          </w:p>
        </w:tc>
      </w:tr>
    </w:tbl>
    <w:p w14:paraId="4251EAAA">
      <w:pPr>
        <w:jc w:val="center"/>
        <w:rPr>
          <w:rFonts w:cs="宋体" w:asciiTheme="majorEastAsia" w:hAnsiTheme="majorEastAsia" w:eastAsiaTheme="majorEastAsia"/>
          <w:b/>
          <w:color w:val="000000" w:themeColor="text1"/>
          <w:kern w:val="0"/>
          <w:sz w:val="32"/>
          <w:szCs w:val="32"/>
        </w:rPr>
      </w:pPr>
    </w:p>
    <w:p w14:paraId="406C270C">
      <w:pPr>
        <w:pStyle w:val="23"/>
        <w:ind w:firstLine="340"/>
      </w:pPr>
    </w:p>
    <w:p w14:paraId="31DC0AA4">
      <w:pPr>
        <w:pStyle w:val="24"/>
        <w:ind w:left="420" w:firstLine="480"/>
        <w:rPr>
          <w:rFonts w:hint="default"/>
          <w:lang w:eastAsia="zh-CN"/>
        </w:rPr>
      </w:pPr>
    </w:p>
    <w:p w14:paraId="1F85F24F">
      <w:pPr>
        <w:pStyle w:val="24"/>
        <w:ind w:left="0" w:leftChars="0" w:firstLine="0" w:firstLineChars="0"/>
        <w:rPr>
          <w:rFonts w:hint="default"/>
          <w:lang w:eastAsia="zh-CN"/>
        </w:rPr>
      </w:pPr>
    </w:p>
    <w:p w14:paraId="757D0641">
      <w:pPr>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第四章 供应商须知</w:t>
      </w:r>
    </w:p>
    <w:p w14:paraId="091CA688">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14:paraId="31CDBE9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14:paraId="516C25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14:paraId="401FB05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14:paraId="59C366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14:paraId="69A6B2D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14:paraId="233CBBF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14:paraId="618DDEE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14:paraId="048235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14:paraId="6A312C1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14:paraId="0584DF1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14:paraId="2AC4369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78A724A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14:paraId="78C6D8D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14:paraId="616B9AA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14:paraId="71A3679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14:paraId="4D5BD20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14:paraId="3CFF4341">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14:paraId="1B8A42D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w:t>
      </w:r>
      <w:r>
        <w:rPr>
          <w:rFonts w:hint="eastAsia" w:ascii="宋体" w:hAnsi="宋体" w:eastAsia="宋体" w:cs="宋体"/>
          <w:kern w:val="0"/>
          <w:szCs w:val="21"/>
        </w:rPr>
        <w:t>（以</w:t>
      </w:r>
      <w:r>
        <w:rPr>
          <w:rFonts w:ascii="宋体" w:hAnsi="宋体" w:eastAsia="宋体" w:cs="宋体"/>
          <w:kern w:val="0"/>
          <w:szCs w:val="21"/>
        </w:rPr>
        <w:t>联合体形式投标的，联合体成员存在不良信用记录，视同联合体存在不良信用记录）。</w:t>
      </w:r>
    </w:p>
    <w:p w14:paraId="3725972C">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31"/>
          <w:rFonts w:ascii="宋体" w:hAnsi="宋体" w:eastAsia="宋体" w:cs="宋体"/>
          <w:kern w:val="0"/>
          <w:szCs w:val="21"/>
        </w:rPr>
        <w:t>https://chinanpo.mca.gov.cn</w:t>
      </w:r>
      <w:r>
        <w:rPr>
          <w:rStyle w:val="31"/>
          <w:rFonts w:ascii="宋体" w:hAnsi="宋体" w:eastAsia="宋体" w:cs="宋体"/>
          <w:kern w:val="0"/>
          <w:szCs w:val="21"/>
        </w:rPr>
        <w:fldChar w:fldCharType="end"/>
      </w:r>
      <w:r>
        <w:rPr>
          <w:rFonts w:ascii="宋体" w:hAnsi="宋体" w:eastAsia="宋体" w:cs="宋体"/>
          <w:kern w:val="0"/>
          <w:szCs w:val="21"/>
        </w:rPr>
        <w:t>）；</w:t>
      </w:r>
    </w:p>
    <w:p w14:paraId="7A7E8B1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14:paraId="39702C25">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14:paraId="147E681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14:paraId="5848B0B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14:paraId="3BD3673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14:paraId="2B610AC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14:paraId="6372359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14:paraId="0803D7D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14:paraId="3919A67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14:paraId="29025953">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14:paraId="3AB63C4A">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E071D1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14:paraId="78EED5E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B8A0EFA">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4.4根据国家互联网信息办公室、工业和信息化部、公安部和国家认证认可监督管理委员会</w:t>
      </w:r>
      <w:r>
        <w:rPr>
          <w:rFonts w:ascii="宋体" w:hAnsi="宋体" w:eastAsia="宋体" w:cs="宋体"/>
          <w:kern w:val="0"/>
          <w:szCs w:val="21"/>
        </w:rPr>
        <w:t xml:space="preserve"> 2023 年第 2 号《关于调整</w:t>
      </w:r>
      <w:r>
        <w:rPr>
          <w:rFonts w:hint="eastAsia" w:ascii="宋体" w:hAnsi="宋体" w:eastAsia="宋体" w:cs="宋体"/>
          <w:kern w:val="0"/>
          <w:szCs w:val="21"/>
        </w:rPr>
        <w:t>〈</w:t>
      </w:r>
      <w:r>
        <w:rPr>
          <w:rFonts w:ascii="宋体" w:hAnsi="宋体" w:eastAsia="宋体" w:cs="宋体"/>
          <w:kern w:val="0"/>
          <w:szCs w:val="21"/>
        </w:rPr>
        <w:t>网络关键设备和网络安全专用产品目录</w:t>
      </w:r>
      <w:r>
        <w:rPr>
          <w:rFonts w:hint="eastAsia" w:ascii="宋体" w:hAnsi="宋体" w:eastAsia="宋体" w:cs="宋体"/>
          <w:kern w:val="0"/>
          <w:szCs w:val="21"/>
        </w:rPr>
        <w:t>〉</w:t>
      </w:r>
      <w:r>
        <w:rPr>
          <w:rFonts w:ascii="宋体" w:hAnsi="宋体" w:eastAsia="宋体"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kern w:val="0"/>
          <w:szCs w:val="21"/>
        </w:rPr>
        <w:t>。</w:t>
      </w:r>
    </w:p>
    <w:p w14:paraId="13F70044">
      <w:pPr>
        <w:autoSpaceDE w:val="0"/>
        <w:autoSpaceDN w:val="0"/>
        <w:spacing w:line="360" w:lineRule="auto"/>
        <w:rPr>
          <w:rFonts w:ascii="宋体" w:hAnsi="宋体" w:eastAsia="宋体" w:cs="宋体"/>
          <w:b/>
          <w:kern w:val="0"/>
          <w:szCs w:val="21"/>
        </w:rPr>
      </w:pPr>
      <w:r>
        <w:rPr>
          <w:rFonts w:hint="eastAsia" w:ascii="宋体" w:hAnsi="宋体" w:eastAsia="宋体" w:cs="宋体"/>
          <w:b/>
          <w:kern w:val="0"/>
          <w:szCs w:val="21"/>
        </w:rPr>
        <w:t>5.谈判费用</w:t>
      </w:r>
    </w:p>
    <w:p w14:paraId="42BA8A8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14:paraId="6D56F43A">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14:paraId="5871399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47E4400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14:paraId="68D9577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14:paraId="78720AE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14:paraId="714DFAF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726DB2F8">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14:paraId="4F7B44FB">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14:paraId="5B3CFAF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14:paraId="08C69CC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14:paraId="476A0E1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14:paraId="58FB1F0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14:paraId="21B867B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14:paraId="3D42A24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14:paraId="7BEEBDF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14:paraId="1D40590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14:paraId="7EE224B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14:paraId="03D0A7E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14:paraId="76E0194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F454B5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523EB17">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14:paraId="0A92093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14:paraId="0E33533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BCD035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14:paraId="47A1798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14:paraId="3AA2CCF8">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14:paraId="05668335">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14:paraId="16FDFBA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389F597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14:paraId="3D04B34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14:paraId="7D59462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14:paraId="1544262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14:paraId="00B06BB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14:paraId="2BEE915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7BF80A4">
      <w:pPr>
        <w:pStyle w:val="54"/>
        <w:autoSpaceDE w:val="0"/>
        <w:autoSpaceDN w:val="0"/>
        <w:spacing w:line="360" w:lineRule="auto"/>
        <w:rPr>
          <w:rFonts w:ascii="宋体" w:hAnsi="宋体" w:eastAsia="宋体" w:cs="宋体"/>
          <w:kern w:val="0"/>
          <w:szCs w:val="21"/>
          <w:highlight w:val="yellow"/>
        </w:rPr>
      </w:pPr>
      <w:r>
        <w:rPr>
          <w:rFonts w:hint="eastAsia" w:ascii="宋体" w:hAnsi="宋体" w:eastAsia="宋体" w:cs="宋体"/>
          <w:kern w:val="0"/>
          <w:szCs w:val="21"/>
        </w:rPr>
        <w:t>12.5本项目所涉及的运输、施工、安装、集成、调试、验收、备品和工具等费用均包含在响应报价中。</w:t>
      </w:r>
    </w:p>
    <w:p w14:paraId="5DAC567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14:paraId="1575E59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14:paraId="3CB0F20C">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14:paraId="147FB30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4770D5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3AFC5E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14:paraId="47C0DD88">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14:paraId="716F971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14:paraId="1BC51EF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14:paraId="156AEA7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14:paraId="50D4EC7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6EE77BB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3E02111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电子投标文件制作技术咨询：</w:t>
      </w:r>
      <w:r>
        <w:rPr>
          <w:rFonts w:ascii="宋体" w:hAnsi="宋体" w:eastAsia="宋体" w:cs="宋体"/>
          <w:kern w:val="0"/>
          <w:szCs w:val="21"/>
        </w:rPr>
        <w:t>0374-2961598</w:t>
      </w:r>
      <w:r>
        <w:rPr>
          <w:rFonts w:hint="eastAsia" w:ascii="宋体" w:hAnsi="宋体" w:eastAsia="宋体" w:cs="宋体"/>
          <w:kern w:val="0"/>
          <w:szCs w:val="21"/>
        </w:rPr>
        <w:t>。</w:t>
      </w:r>
    </w:p>
    <w:p w14:paraId="3356076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14:paraId="56731B3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4BF5EDB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14:paraId="7B4F9F6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14:paraId="3DB8DCD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14:paraId="016730B8">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14:paraId="452500C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14:paraId="08AE575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14:paraId="3AF37532">
      <w:pPr>
        <w:pStyle w:val="54"/>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14:paraId="0993383D">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14:paraId="053267FE">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14:paraId="3097EF73">
      <w:pPr>
        <w:tabs>
          <w:tab w:val="left" w:pos="1260"/>
        </w:tabs>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18.1供应商必须在“采购邀请”和“供应商须知前附表”中规定的响应截止时间前，将加密电子响应文件（后缀格式为</w:t>
      </w:r>
      <w:r>
        <w:rPr>
          <w:rFonts w:ascii="宋体" w:hAnsi="宋体" w:eastAsia="宋体" w:cs="宋体"/>
          <w:kern w:val="0"/>
          <w:szCs w:val="21"/>
        </w:rPr>
        <w:t>.XCSTF）通过《全国公共资源交易平台（河南省</w:t>
      </w:r>
      <w:r>
        <w:rPr>
          <w:rFonts w:hint="eastAsia" w:ascii="MS Mincho" w:hAnsi="MS Mincho" w:eastAsia="MS Mincho" w:cs="MS Mincho"/>
          <w:kern w:val="0"/>
          <w:szCs w:val="21"/>
        </w:rPr>
        <w:t>▪</w:t>
      </w:r>
      <w:r>
        <w:rPr>
          <w:rFonts w:ascii="宋体" w:hAnsi="宋体" w:eastAsia="宋体" w:cs="宋体"/>
          <w:kern w:val="0"/>
          <w:szCs w:val="21"/>
        </w:rPr>
        <w:t>许昌市）》公共资源交易系统成功上传。在提交截止时间以后上传的响应文件，采购人、采购代理机构将予以拒绝。</w:t>
      </w:r>
    </w:p>
    <w:p w14:paraId="150228BF">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ECC3CB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879399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14:paraId="00D15AE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14:paraId="6D4976B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14:paraId="0053D916">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14:paraId="426C257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14:paraId="5A0DFB3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14:paraId="4665329C">
      <w:pPr>
        <w:pStyle w:val="54"/>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14:paraId="15FCC09D">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14:paraId="4697E243">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22.响应文件开启</w:t>
      </w:r>
    </w:p>
    <w:p w14:paraId="2D05892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22.1招标人将按招标文件规定的时间和地点组织远程不见面开标。开标由代理机构主持，投标人无需到现场。评标委员会成员不得参加开标活动。</w:t>
      </w:r>
    </w:p>
    <w:p w14:paraId="3EEEF0A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22.2开标程序</w:t>
      </w:r>
    </w:p>
    <w:p w14:paraId="00ACC4D4">
      <w:pPr>
        <w:pStyle w:val="54"/>
        <w:numPr>
          <w:ilvl w:val="0"/>
          <w:numId w:val="21"/>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本项目采用远程“不见面”开标方式，投标前请详细阅读“全国公共资源交易平台（河南省·许昌市）”的“服务指南”栏目下《必看！新交易平台使用手册》中的相关内容。</w:t>
      </w:r>
    </w:p>
    <w:p w14:paraId="252E10F3">
      <w:pPr>
        <w:pStyle w:val="54"/>
        <w:numPr>
          <w:ilvl w:val="0"/>
          <w:numId w:val="21"/>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供应商应按新交易平台使用手册提前设置好浏览器，并于开标时间前登录本项目网上开标大厅，按照规定的开标时间准时参加网上开标。</w:t>
      </w:r>
    </w:p>
    <w:p w14:paraId="333F74D4">
      <w:pPr>
        <w:pStyle w:val="54"/>
        <w:numPr>
          <w:ilvl w:val="0"/>
          <w:numId w:val="21"/>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根据开标大厅界面右侧“公告栏”中的系统提示，供应商应在“标书解密”环节完成解密操作。供应商未解密或因供应商原因解密失败的，其响应文件将被退回。</w:t>
      </w:r>
    </w:p>
    <w:p w14:paraId="4A223302">
      <w:pPr>
        <w:pStyle w:val="54"/>
        <w:numPr>
          <w:ilvl w:val="0"/>
          <w:numId w:val="21"/>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在“唱标”环节，供应商应对唱标信息进行确认，供应商未进行唱标确认操作的，视同认可唱标结果。</w:t>
      </w:r>
    </w:p>
    <w:p w14:paraId="429B931A">
      <w:pPr>
        <w:pStyle w:val="54"/>
        <w:numPr>
          <w:ilvl w:val="0"/>
          <w:numId w:val="21"/>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在“开标结束”环节，供应商应在《开标情况记录表》上进行电子签章。供应商未签章的，视同认可开标结果。</w:t>
      </w:r>
    </w:p>
    <w:p w14:paraId="46F4F3C6">
      <w:pPr>
        <w:pStyle w:val="54"/>
        <w:numPr>
          <w:ilvl w:val="0"/>
          <w:numId w:val="21"/>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供应商对开标过程和开标记录如有异议，可在本项目开标大厅界面右下方“发起异议”中提出异议。</w:t>
      </w:r>
    </w:p>
    <w:p w14:paraId="7439AD03">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14:paraId="51EA43E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43420D5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14:paraId="51B5AD1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14:paraId="3CE393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14:paraId="3466C67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14:paraId="0E8512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14:paraId="65C70BF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14:paraId="4940B78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14:paraId="028B9E3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14:paraId="536C2CA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14:paraId="33DCDD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14:paraId="42A354E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14:paraId="7205420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14:paraId="668B8F2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14:paraId="5CE3B6A6">
      <w:pPr>
        <w:pStyle w:val="54"/>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14:paraId="4FDE826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B5DE96">
      <w:pPr>
        <w:pStyle w:val="54"/>
        <w:numPr>
          <w:ilvl w:val="1"/>
          <w:numId w:val="22"/>
        </w:numPr>
        <w:autoSpaceDE w:val="0"/>
        <w:autoSpaceDN w:val="0"/>
        <w:spacing w:line="360" w:lineRule="auto"/>
        <w:ind w:firstLineChars="0"/>
        <w:contextualSpacing/>
        <w:rPr>
          <w:rFonts w:ascii="宋体" w:hAnsi="宋体" w:eastAsia="宋体" w:cs="宋体"/>
          <w:vanish/>
          <w:kern w:val="0"/>
          <w:szCs w:val="21"/>
        </w:rPr>
      </w:pPr>
    </w:p>
    <w:p w14:paraId="673C6D9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1188B83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14:paraId="1E0C454D">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14:paraId="1F2C7A6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14:paraId="441EF4E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14:paraId="4AA0A68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236CC751">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14:paraId="280AD11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14:paraId="2778EEC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.1.1未按照招标文件的规定提交《禹州市政府采购供应商信用承诺函》的；</w:t>
      </w:r>
    </w:p>
    <w:p w14:paraId="7FA4D80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14:paraId="1376948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14:paraId="2708008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14:paraId="0F183B1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14:paraId="5C1D288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14:paraId="44319A2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14:paraId="6E80FD6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14:paraId="1410D6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14:paraId="65AFFEA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14:paraId="689CE7F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14:paraId="71B4778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14:paraId="52C6D68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w:t>
      </w:r>
      <w:r>
        <w:rPr>
          <w:rFonts w:hint="eastAsia" w:ascii="宋体" w:hAnsi="宋体" w:eastAsia="宋体" w:cs="宋体"/>
          <w:kern w:val="0"/>
          <w:szCs w:val="21"/>
          <w:lang w:eastAsia="zh-CN"/>
        </w:rPr>
        <w:t>查的</w:t>
      </w:r>
      <w:r>
        <w:rPr>
          <w:rFonts w:hint="eastAsia" w:ascii="宋体" w:hAnsi="宋体" w:eastAsia="宋体" w:cs="宋体"/>
          <w:kern w:val="0"/>
          <w:szCs w:val="21"/>
        </w:rPr>
        <w:t>供应商的报价，有可能影响产品质量或者不能诚信履约的，应当要求其在合理的时间内提供说明，必要时提交相关证明材料；供应商不能证明其报价合理性的，谈判小组应当将其作为无效响应处理。</w:t>
      </w:r>
    </w:p>
    <w:p w14:paraId="2B26999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7727DFA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14:paraId="4F20111F">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14:paraId="62B5F62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F8CCF7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14:paraId="124EFA4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14:paraId="788C656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67C9024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A61507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10D7CE0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7CBEED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14:paraId="267B2D9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14:paraId="7D3B00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14:paraId="4FA4FF9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14:paraId="1C2112B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14:paraId="4727598A">
      <w:pPr>
        <w:numPr>
          <w:ilvl w:val="0"/>
          <w:numId w:val="23"/>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14:paraId="1D18311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14:paraId="63C4FEC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14:paraId="16650EE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否则为无效响应。</w:t>
      </w:r>
    </w:p>
    <w:p w14:paraId="6BDB4C3F">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31.终止采购活动的情形</w:t>
      </w:r>
    </w:p>
    <w:p w14:paraId="0A2E8C6A">
      <w:pPr>
        <w:pStyle w:val="54"/>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14:paraId="2D063EF2">
      <w:pPr>
        <w:pStyle w:val="54"/>
        <w:numPr>
          <w:ilvl w:val="0"/>
          <w:numId w:val="22"/>
        </w:numPr>
        <w:autoSpaceDE w:val="0"/>
        <w:autoSpaceDN w:val="0"/>
        <w:spacing w:line="360" w:lineRule="auto"/>
        <w:ind w:firstLineChars="0"/>
        <w:contextualSpacing/>
        <w:rPr>
          <w:rFonts w:ascii="宋体" w:hAnsi="宋体" w:eastAsia="宋体" w:cs="宋体"/>
          <w:vanish/>
          <w:kern w:val="0"/>
          <w:szCs w:val="21"/>
        </w:rPr>
      </w:pPr>
    </w:p>
    <w:p w14:paraId="4F1DEBD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14:paraId="42D3E8B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14:paraId="5AF3229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14:paraId="60AEC90A">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14:paraId="5A706B5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14:paraId="5FE0A80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14:paraId="74587A1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4C521502">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14:paraId="2A190A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33.1供应商认为谈判文件、采购过程和成交结果使自己的权益受到损害的，可以按照《政府采购质疑和投诉办法》（财政部令第94号）质疑。质疑的供应商应当是参与本项目采购活动的供应商。</w:t>
      </w:r>
    </w:p>
    <w:p w14:paraId="41FFD2C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提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2F2E65F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对采购过程质疑的，为各采购程序环节结束之日起七个工作日内，以书面形式向采购人和采购代理机构一次性提出；</w:t>
      </w:r>
    </w:p>
    <w:p w14:paraId="3853B23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对成交结果质疑的，为成交结果公告期限届满之日起七个工作日内，以书面形式向采购人和采购代理机构一次性提出，质疑的供应商须为参加本项目谈判开评标的供应商。</w:t>
      </w:r>
    </w:p>
    <w:p w14:paraId="0504DA7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14:paraId="441380F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14:paraId="10BEA53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14:paraId="5697AE5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14:paraId="442CB2A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34.1采购人与成交供应商应当在成交通知书发出之日起1日内，按照谈判文件确定的合同文本以及采购标的、规格型号、采购金额、采购数量、技术和服务要求等事项签订政府采购合同。</w:t>
      </w:r>
    </w:p>
    <w:p w14:paraId="2FE00BC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7710428F">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14:paraId="193A11FF">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7A0194E">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14:paraId="3E5C8A8B">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14:paraId="33334A46">
      <w:pPr>
        <w:pStyle w:val="54"/>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14:paraId="64BDA2F5">
      <w:pPr>
        <w:pStyle w:val="54"/>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14:paraId="6D05EC8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A0A8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14:paraId="7673974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14:paraId="404717A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14:paraId="0FB2EAC9">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14:paraId="3DA53B7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14:paraId="0B70A81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14:paraId="559F715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14:paraId="21F5204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14:paraId="72F8FCF9">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14:paraId="176EDEA1">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14:paraId="12D9387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14:paraId="6EE71C2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14:paraId="36A16E7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14:paraId="53B8A97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14:paraId="2317C8D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14:paraId="7255AF1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14:paraId="229A03D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14:paraId="34EF2C2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14:paraId="3161742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14:paraId="4232413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14:paraId="1D18D56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14:paraId="51D0FA4D">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14:paraId="23027142">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14:paraId="4718608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14:paraId="38FB4A4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14:paraId="73D105F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14:paraId="320286C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14:paraId="41DC819A">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14:paraId="031CA650">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rPr>
      </w:pPr>
    </w:p>
    <w:p w14:paraId="6AA888D6">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rPr>
      </w:pPr>
    </w:p>
    <w:p w14:paraId="0350A946">
      <w:pPr>
        <w:pStyle w:val="23"/>
        <w:ind w:firstLine="340"/>
      </w:pPr>
    </w:p>
    <w:p w14:paraId="5B024F34">
      <w:pPr>
        <w:pStyle w:val="24"/>
        <w:ind w:left="420" w:firstLine="480"/>
        <w:rPr>
          <w:rFonts w:hint="default"/>
          <w:lang w:eastAsia="zh-CN"/>
        </w:rPr>
      </w:pPr>
    </w:p>
    <w:p w14:paraId="598FAEBA"/>
    <w:p w14:paraId="3F169F18">
      <w:pPr>
        <w:pStyle w:val="23"/>
        <w:ind w:firstLine="340"/>
      </w:pPr>
    </w:p>
    <w:p w14:paraId="3EE81F99">
      <w:pPr>
        <w:pStyle w:val="24"/>
        <w:ind w:left="420" w:firstLine="480"/>
        <w:rPr>
          <w:rFonts w:hint="default"/>
          <w:lang w:eastAsia="zh-CN"/>
        </w:rPr>
      </w:pPr>
    </w:p>
    <w:p w14:paraId="28A4B361"/>
    <w:p w14:paraId="48EF2066">
      <w:pPr>
        <w:pStyle w:val="24"/>
        <w:ind w:left="420" w:firstLine="480"/>
        <w:rPr>
          <w:lang w:eastAsia="zh-CN"/>
        </w:rPr>
      </w:pPr>
    </w:p>
    <w:p w14:paraId="1A7E2D67">
      <w:pPr>
        <w:rPr>
          <w:rFonts w:hint="eastAsia"/>
        </w:rPr>
      </w:pPr>
    </w:p>
    <w:p w14:paraId="33FEC583">
      <w:pPr>
        <w:pStyle w:val="2"/>
      </w:pPr>
    </w:p>
    <w:p w14:paraId="74B7ABDF"/>
    <w:p w14:paraId="3979327A">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2"/>
          <w:szCs w:val="32"/>
        </w:rPr>
        <w:t>第五章政府采购政策功能</w:t>
      </w:r>
    </w:p>
    <w:p w14:paraId="04DC7505">
      <w:pPr>
        <w:pStyle w:val="14"/>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03FDACA8">
      <w:pPr>
        <w:pStyle w:val="14"/>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1F0D65C4">
      <w:pPr>
        <w:pStyle w:val="14"/>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0CAF5EBA">
      <w:pPr>
        <w:pStyle w:val="14"/>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24FAD954">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专门面向中小企业采购（不再执行价格评审优惠的扶持政策）</w:t>
      </w:r>
    </w:p>
    <w:p w14:paraId="7EB97CAD">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55F25C89">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w:t>
      </w:r>
      <w:r>
        <w:rPr>
          <w:rFonts w:hint="eastAsia" w:cs="仿宋_GB2312" w:asciiTheme="minorEastAsia" w:hAnsiTheme="minorEastAsia"/>
          <w:szCs w:val="21"/>
        </w:rPr>
        <w:t>20</w:t>
      </w:r>
      <w:r>
        <w:rPr>
          <w:rFonts w:hint="eastAsia" w:cs="仿宋_GB2312" w:asciiTheme="minorEastAsia" w:hAnsiTheme="minorEastAsia"/>
          <w:szCs w:val="21"/>
          <w:lang w:val="zh-CN"/>
        </w:rPr>
        <w:t>%的扣除，用扣除后的价格参与评审。</w:t>
      </w:r>
    </w:p>
    <w:p w14:paraId="2199282E">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FE0F453">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22822F66">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11660FA">
      <w:pPr>
        <w:topLinePunct/>
        <w:spacing w:line="360" w:lineRule="auto"/>
        <w:ind w:firstLine="420" w:firstLineChars="200"/>
        <w:contextualSpacing/>
        <w:rPr>
          <w:rFonts w:ascii="ˎ̥" w:hAnsi="ˎ̥"/>
        </w:rPr>
      </w:pPr>
      <w:r>
        <w:rPr>
          <w:rFonts w:hint="eastAsia" w:ascii="ˎ̥" w:hAnsi="ˎ̥"/>
        </w:rPr>
        <w:t>5、按照本次采购标的所属行业的划定标准，符合条件的中小企业应按照采购文件格式要求提供《中小企业声明函》，</w:t>
      </w:r>
      <w:r>
        <w:rPr>
          <w:rFonts w:ascii="ˎ̥" w:hAnsi="ˎ̥"/>
        </w:rPr>
        <w:t>否则不得享受相关中小企业扶持政策。</w:t>
      </w:r>
    </w:p>
    <w:p w14:paraId="52B2F0B1">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71925555">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0" w:name="OLE_LINK6"/>
      <w:r>
        <w:rPr>
          <w:rFonts w:hint="eastAsia" w:ascii="宋体" w:hAnsi="宋体" w:eastAsia="宋体" w:cs="仿宋_GB2312"/>
          <w:szCs w:val="21"/>
          <w:lang w:val="zh-CN"/>
        </w:rPr>
        <w:t>财库〔2014〕68号</w:t>
      </w:r>
      <w:bookmarkEnd w:id="0"/>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24667A6">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20C43023">
      <w:pPr>
        <w:pStyle w:val="14"/>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434E9CB4">
      <w:pPr>
        <w:pStyle w:val="14"/>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C04C1E7">
      <w:pPr>
        <w:pStyle w:val="14"/>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2BAB01F9">
      <w:pPr>
        <w:pStyle w:val="14"/>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087D9CFB">
      <w:pPr>
        <w:pStyle w:val="14"/>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08830108">
      <w:pPr>
        <w:pStyle w:val="14"/>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3F446200">
      <w:pPr>
        <w:pStyle w:val="14"/>
        <w:spacing w:line="360" w:lineRule="auto"/>
        <w:contextualSpacing/>
        <w:rPr>
          <w:rFonts w:cs="宋体" w:asciiTheme="majorEastAsia" w:hAnsiTheme="majorEastAsia" w:eastAsiaTheme="majorEastAsia"/>
          <w:b/>
          <w:color w:val="000000" w:themeColor="text1"/>
          <w:kern w:val="0"/>
          <w:sz w:val="36"/>
          <w:szCs w:val="36"/>
        </w:rPr>
      </w:pPr>
    </w:p>
    <w:p w14:paraId="0DAE692A">
      <w:pPr>
        <w:widowControl/>
        <w:jc w:val="left"/>
        <w:rPr>
          <w:rFonts w:cs="宋体" w:asciiTheme="majorEastAsia" w:hAnsiTheme="majorEastAsia" w:eastAsiaTheme="majorEastAsia"/>
          <w:b/>
          <w:color w:val="000000" w:themeColor="text1"/>
          <w:kern w:val="0"/>
          <w:sz w:val="32"/>
          <w:szCs w:val="32"/>
        </w:rPr>
      </w:pPr>
      <w:r>
        <w:rPr>
          <w:rFonts w:cs="宋体" w:asciiTheme="majorEastAsia" w:hAnsiTheme="majorEastAsia" w:eastAsiaTheme="majorEastAsia"/>
          <w:b/>
          <w:color w:val="000000" w:themeColor="text1"/>
          <w:kern w:val="0"/>
          <w:sz w:val="32"/>
          <w:szCs w:val="32"/>
        </w:rPr>
        <w:br w:type="page"/>
      </w:r>
    </w:p>
    <w:p w14:paraId="59FCF92D">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rPr>
      </w:pPr>
      <w:r>
        <w:rPr>
          <w:rFonts w:hint="eastAsia" w:cs="宋体" w:asciiTheme="majorEastAsia" w:hAnsiTheme="majorEastAsia" w:eastAsiaTheme="majorEastAsia"/>
          <w:b/>
          <w:color w:val="000000" w:themeColor="text1"/>
          <w:kern w:val="0"/>
          <w:sz w:val="32"/>
          <w:szCs w:val="32"/>
        </w:rPr>
        <w:t>第六章对响应文件审查与评审</w:t>
      </w:r>
    </w:p>
    <w:p w14:paraId="2A0CFAFD">
      <w:pPr>
        <w:pStyle w:val="14"/>
        <w:spacing w:line="360" w:lineRule="auto"/>
        <w:contextualSpacing/>
        <w:rPr>
          <w:rFonts w:asciiTheme="minorEastAsia" w:hAnsiTheme="minorEastAsia" w:eastAsiaTheme="minorEastAsia"/>
          <w:bCs/>
          <w:color w:val="000000" w:themeColor="text1"/>
          <w:sz w:val="21"/>
          <w:szCs w:val="21"/>
        </w:rPr>
      </w:pPr>
      <w:r>
        <w:rPr>
          <w:rFonts w:cs="仿宋_GB2312" w:asciiTheme="minorEastAsia" w:hAnsiTheme="minorEastAsia" w:eastAsiaTheme="minorEastAsia"/>
          <w:b/>
          <w:color w:val="000000" w:themeColor="text1"/>
          <w:sz w:val="21"/>
          <w:szCs w:val="21"/>
          <w:lang w:val="zh-CN"/>
        </w:rPr>
        <w:t>一、资格审查</w:t>
      </w:r>
    </w:p>
    <w:p w14:paraId="7374A4B9">
      <w:pPr>
        <w:spacing w:line="360" w:lineRule="auto"/>
        <w:ind w:right="420" w:rightChars="200" w:firstLine="420" w:firstLineChars="200"/>
        <w:contextualSpacing/>
        <w:rPr>
          <w:rFonts w:cs="仿宋_GB2312" w:asciiTheme="minorEastAsia" w:hAnsiTheme="minorEastAsia"/>
          <w:color w:val="000000" w:themeColor="text1"/>
          <w:szCs w:val="21"/>
          <w:lang w:val="zh-CN"/>
        </w:rPr>
      </w:pPr>
      <w:r>
        <w:rPr>
          <w:rFonts w:hint="eastAsia" w:asciiTheme="minorEastAsia" w:hAnsiTheme="minorEastAsia"/>
          <w:bCs/>
          <w:color w:val="000000" w:themeColor="text1"/>
          <w:szCs w:val="21"/>
        </w:rPr>
        <w:t>谈判小组依法对供应商资格进行审查</w:t>
      </w:r>
      <w:r>
        <w:rPr>
          <w:rFonts w:cs="仿宋_GB2312" w:asciiTheme="minorEastAsia" w:hAnsiTheme="minorEastAsia"/>
          <w:color w:val="000000" w:themeColor="text1"/>
          <w:szCs w:val="21"/>
          <w:lang w:val="zh-CN"/>
        </w:rPr>
        <w:t>。</w:t>
      </w:r>
      <w:r>
        <w:rPr>
          <w:rFonts w:hint="eastAsia" w:cs="仿宋_GB2312" w:asciiTheme="minorEastAsia" w:hAnsiTheme="minorEastAsia"/>
          <w:color w:val="000000" w:themeColor="text1"/>
          <w:szCs w:val="21"/>
          <w:lang w:val="zh-CN"/>
        </w:rPr>
        <w:t>确定符合资格的供应商不少于3家，将</w:t>
      </w:r>
      <w:r>
        <w:rPr>
          <w:rFonts w:ascii="ˎ̥" w:hAnsi="ˎ̥"/>
          <w:color w:val="000000" w:themeColor="text1"/>
        </w:rPr>
        <w:t>对响应文件的有效性、完整性和响应程度进行审查</w:t>
      </w:r>
      <w:r>
        <w:rPr>
          <w:rFonts w:hint="eastAsia" w:ascii="ˎ̥" w:hAnsi="ˎ̥"/>
          <w:color w:val="000000" w:themeColor="text1"/>
        </w:rPr>
        <w:t>并对响应文件进行评审</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（如符合《政府采购非招标采购方式管理办法》（财政部令第74号）第二十七条第二款中的</w:t>
      </w:r>
      <w:r>
        <w:rPr>
          <w:rFonts w:hint="eastAsia" w:ascii="Arial" w:hAnsi="Arial" w:cs="Arial"/>
          <w:color w:val="000000" w:themeColor="text1"/>
          <w:szCs w:val="21"/>
          <w:shd w:val="clear" w:color="auto" w:fill="FFFFFF"/>
        </w:rPr>
        <w:t>情形的，</w:t>
      </w:r>
      <w:r>
        <w:rPr>
          <w:rFonts w:hint="eastAsia" w:cs="宋体" w:asciiTheme="minorEastAsia" w:hAnsiTheme="minorEastAsia"/>
          <w:color w:val="000000" w:themeColor="text1"/>
          <w:kern w:val="0"/>
          <w:szCs w:val="21"/>
        </w:rPr>
        <w:t>供应商最低数量可以为两家）</w:t>
      </w:r>
    </w:p>
    <w:p w14:paraId="2C302052">
      <w:pPr>
        <w:spacing w:line="360" w:lineRule="auto"/>
        <w:ind w:right="420" w:rightChars="200" w:firstLine="420" w:firstLineChars="200"/>
        <w:contextualSpacing/>
        <w:rPr>
          <w:rFonts w:asciiTheme="minorEastAsia" w:hAnsiTheme="minorEastAsia"/>
          <w:bCs/>
          <w:color w:val="000000" w:themeColor="text1"/>
          <w:szCs w:val="21"/>
          <w:lang w:val="zh-CN"/>
        </w:rPr>
      </w:pPr>
      <w:r>
        <w:rPr>
          <w:rFonts w:hint="eastAsia" w:asciiTheme="minorEastAsia" w:hAnsiTheme="minorEastAsia"/>
          <w:bCs/>
          <w:color w:val="000000" w:themeColor="text1"/>
          <w:szCs w:val="21"/>
          <w:lang w:val="zh-CN"/>
        </w:rPr>
        <w:t>注：（1）资格证明材料（本栏所列内容为本项目的资格审查条件，如有一项不符合要求，则不能进入下一步评审）。</w:t>
      </w:r>
    </w:p>
    <w:p w14:paraId="32BD804B">
      <w:pPr>
        <w:spacing w:line="360" w:lineRule="auto"/>
        <w:ind w:right="420" w:rightChars="200" w:firstLine="420" w:firstLineChars="200"/>
        <w:contextualSpacing/>
        <w:rPr>
          <w:rFonts w:asciiTheme="minorEastAsia" w:hAnsiTheme="minorEastAsia"/>
          <w:bCs/>
          <w:color w:val="000000" w:themeColor="text1"/>
          <w:szCs w:val="21"/>
          <w:lang w:val="zh-CN"/>
        </w:rPr>
      </w:pPr>
      <w:r>
        <w:rPr>
          <w:rFonts w:hint="eastAsia" w:asciiTheme="minorEastAsia" w:hAnsiTheme="minorEastAsia"/>
          <w:bCs/>
          <w:color w:val="000000" w:themeColor="text1"/>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0F2F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D7F909">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序号</w:t>
            </w:r>
          </w:p>
        </w:tc>
        <w:tc>
          <w:tcPr>
            <w:tcW w:w="2410" w:type="dxa"/>
            <w:vAlign w:val="center"/>
          </w:tcPr>
          <w:p w14:paraId="35524C2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资格审查</w:t>
            </w:r>
            <w:r>
              <w:rPr>
                <w:rFonts w:asciiTheme="minorEastAsia" w:hAnsiTheme="minorEastAsia"/>
                <w:b/>
                <w:color w:val="000000" w:themeColor="text1"/>
                <w:szCs w:val="21"/>
              </w:rPr>
              <w:t>因素</w:t>
            </w:r>
          </w:p>
        </w:tc>
        <w:tc>
          <w:tcPr>
            <w:tcW w:w="5954" w:type="dxa"/>
            <w:vAlign w:val="center"/>
          </w:tcPr>
          <w:p w14:paraId="5492765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说明与要求</w:t>
            </w:r>
          </w:p>
        </w:tc>
      </w:tr>
      <w:tr w14:paraId="4804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8BFA6F8">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1</w:t>
            </w:r>
          </w:p>
        </w:tc>
        <w:tc>
          <w:tcPr>
            <w:tcW w:w="2410" w:type="dxa"/>
            <w:vAlign w:val="center"/>
          </w:tcPr>
          <w:p w14:paraId="6D5E4AE8">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投标函</w:t>
            </w:r>
          </w:p>
        </w:tc>
        <w:tc>
          <w:tcPr>
            <w:tcW w:w="5954" w:type="dxa"/>
            <w:vAlign w:val="center"/>
          </w:tcPr>
          <w:p w14:paraId="127820A4">
            <w:pPr>
              <w:spacing w:line="360" w:lineRule="auto"/>
              <w:rPr>
                <w:rFonts w:asciiTheme="minorEastAsia" w:hAnsiTheme="minorEastAsia"/>
                <w:b/>
                <w:color w:val="000000" w:themeColor="text1"/>
                <w:szCs w:val="21"/>
              </w:rPr>
            </w:pPr>
            <w:r>
              <w:rPr>
                <w:rFonts w:hint="eastAsia" w:ascii="宋体" w:hAnsi="宋体" w:cs="微软雅黑"/>
                <w:bCs/>
                <w:color w:val="000000" w:themeColor="text1"/>
                <w:szCs w:val="21"/>
              </w:rPr>
              <w:t>参考谈判文件第八章3.1格式填写</w:t>
            </w:r>
          </w:p>
        </w:tc>
      </w:tr>
      <w:tr w14:paraId="4C05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977339F">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2</w:t>
            </w:r>
          </w:p>
        </w:tc>
        <w:tc>
          <w:tcPr>
            <w:tcW w:w="2410" w:type="dxa"/>
            <w:vAlign w:val="center"/>
          </w:tcPr>
          <w:p w14:paraId="790BFABC">
            <w:pPr>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禹州</w:t>
            </w:r>
            <w:r>
              <w:rPr>
                <w:rFonts w:cs="宋体" w:asciiTheme="minorEastAsia" w:hAnsiTheme="minorEastAsia"/>
                <w:b/>
                <w:color w:val="000000" w:themeColor="text1"/>
                <w:szCs w:val="21"/>
                <w:lang w:val="zh-CN"/>
              </w:rPr>
              <w:t>市政府采购</w:t>
            </w:r>
          </w:p>
          <w:p w14:paraId="49A13D70">
            <w:pPr>
              <w:spacing w:line="360" w:lineRule="auto"/>
              <w:jc w:val="center"/>
              <w:rPr>
                <w:rFonts w:cs="宋体" w:asciiTheme="minorEastAsia" w:hAnsiTheme="minorEastAsia"/>
                <w:b/>
                <w:color w:val="000000" w:themeColor="text1"/>
                <w:szCs w:val="21"/>
                <w:lang w:val="zh-CN"/>
              </w:rPr>
            </w:pPr>
            <w:r>
              <w:rPr>
                <w:rFonts w:cs="宋体" w:asciiTheme="minorEastAsia" w:hAnsiTheme="minorEastAsia"/>
                <w:b/>
                <w:color w:val="000000" w:themeColor="text1"/>
                <w:szCs w:val="21"/>
                <w:lang w:val="zh-CN"/>
              </w:rPr>
              <w:t>供应商信用承诺函</w:t>
            </w:r>
          </w:p>
        </w:tc>
        <w:tc>
          <w:tcPr>
            <w:tcW w:w="5954" w:type="dxa"/>
            <w:vAlign w:val="center"/>
          </w:tcPr>
          <w:p w14:paraId="7EA76CC5">
            <w:pPr>
              <w:spacing w:line="360" w:lineRule="auto"/>
              <w:jc w:val="left"/>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按照招标文件第八章3.</w:t>
            </w:r>
            <w:r>
              <w:rPr>
                <w:rFonts w:hint="eastAsia" w:cs="宋体" w:asciiTheme="minorEastAsia" w:hAnsiTheme="minorEastAsia"/>
                <w:bCs/>
                <w:color w:val="000000" w:themeColor="text1"/>
                <w:szCs w:val="21"/>
              </w:rPr>
              <w:t>4</w:t>
            </w:r>
            <w:r>
              <w:rPr>
                <w:rFonts w:hint="eastAsia" w:cs="宋体" w:asciiTheme="minorEastAsia" w:hAnsiTheme="minorEastAsia"/>
                <w:bCs/>
                <w:color w:val="000000" w:themeColor="text1"/>
                <w:szCs w:val="21"/>
                <w:lang w:val="zh-CN"/>
              </w:rPr>
              <w:t>格式填写</w:t>
            </w:r>
          </w:p>
        </w:tc>
      </w:tr>
      <w:tr w14:paraId="42CB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0974D7F">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3</w:t>
            </w:r>
          </w:p>
        </w:tc>
        <w:tc>
          <w:tcPr>
            <w:tcW w:w="2410" w:type="dxa"/>
            <w:vAlign w:val="center"/>
          </w:tcPr>
          <w:p w14:paraId="1326F38B">
            <w:pPr>
              <w:spacing w:line="360" w:lineRule="auto"/>
              <w:jc w:val="center"/>
              <w:rPr>
                <w:rFonts w:asciiTheme="minorEastAsia" w:hAnsiTheme="minorEastAsia"/>
                <w:b/>
                <w:color w:val="000000" w:themeColor="text1"/>
                <w:szCs w:val="21"/>
              </w:rPr>
            </w:pPr>
            <w:r>
              <w:rPr>
                <w:rFonts w:hint="eastAsia" w:asciiTheme="minorEastAsia" w:hAnsiTheme="minorEastAsia"/>
                <w:b/>
                <w:bCs/>
                <w:color w:val="000000" w:themeColor="text1"/>
                <w:szCs w:val="21"/>
              </w:rPr>
              <w:t>中小企业</w:t>
            </w:r>
          </w:p>
        </w:tc>
        <w:tc>
          <w:tcPr>
            <w:tcW w:w="5954" w:type="dxa"/>
            <w:vAlign w:val="center"/>
          </w:tcPr>
          <w:p w14:paraId="5DE59640">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提供中小企业声明函或者残疾人福利性单位声明函或监狱企业的证明文件。</w:t>
            </w:r>
          </w:p>
          <w:p w14:paraId="58EB28C4">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（1）中小企业出具《中小企业声明函》</w:t>
            </w:r>
          </w:p>
          <w:p w14:paraId="4970A6AB">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（2）残疾人福利性单位出具《残疾人福利企业声明函》</w:t>
            </w:r>
          </w:p>
          <w:p w14:paraId="080F5F54">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（3）监狱企业提供由省级以上监狱管理局、戒毒管理局（含新疆生产建设兵团） 出具的属于监狱企业的证明文件</w:t>
            </w:r>
          </w:p>
        </w:tc>
      </w:tr>
      <w:tr w14:paraId="6CCD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8C37C75">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4</w:t>
            </w:r>
          </w:p>
        </w:tc>
        <w:tc>
          <w:tcPr>
            <w:tcW w:w="2410" w:type="dxa"/>
            <w:vAlign w:val="center"/>
          </w:tcPr>
          <w:p w14:paraId="78331CD1">
            <w:pPr>
              <w:spacing w:line="360" w:lineRule="auto"/>
              <w:jc w:val="center"/>
              <w:rPr>
                <w:rFonts w:ascii="宋体" w:hAnsi="宋体" w:eastAsia="宋体"/>
                <w:b/>
                <w:color w:val="000000" w:themeColor="text1"/>
                <w:szCs w:val="21"/>
              </w:rPr>
            </w:pPr>
            <w:r>
              <w:rPr>
                <w:rFonts w:hint="eastAsia" w:ascii="宋体" w:hAnsi="宋体" w:eastAsia="宋体"/>
                <w:b/>
                <w:color w:val="000000" w:themeColor="text1"/>
                <w:szCs w:val="21"/>
              </w:rPr>
              <w:t>供应商须具备的特殊</w:t>
            </w:r>
          </w:p>
          <w:p w14:paraId="6EB1E85A">
            <w:pPr>
              <w:widowControl/>
              <w:jc w:val="center"/>
              <w:rPr>
                <w:rFonts w:ascii="宋体" w:hAnsi="宋体" w:eastAsia="宋体" w:cs="宋体"/>
                <w:b/>
                <w:bCs/>
                <w:color w:val="000000" w:themeColor="text1"/>
                <w:kern w:val="0"/>
                <w:szCs w:val="21"/>
              </w:rPr>
            </w:pPr>
            <w:r>
              <w:rPr>
                <w:rFonts w:hint="eastAsia" w:ascii="宋体" w:hAnsi="宋体" w:eastAsia="宋体"/>
                <w:b/>
                <w:color w:val="000000" w:themeColor="text1"/>
                <w:szCs w:val="21"/>
              </w:rPr>
              <w:t>资质证书</w:t>
            </w:r>
          </w:p>
        </w:tc>
        <w:tc>
          <w:tcPr>
            <w:tcW w:w="5954" w:type="dxa"/>
            <w:vAlign w:val="center"/>
          </w:tcPr>
          <w:p w14:paraId="360BF85A">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详见谈判公告</w:t>
            </w:r>
          </w:p>
        </w:tc>
      </w:tr>
      <w:tr w14:paraId="69E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0E80F9D">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5</w:t>
            </w:r>
          </w:p>
        </w:tc>
        <w:tc>
          <w:tcPr>
            <w:tcW w:w="2410" w:type="dxa"/>
            <w:vAlign w:val="center"/>
          </w:tcPr>
          <w:p w14:paraId="50E86ABE">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谈判</w:t>
            </w:r>
            <w:r>
              <w:rPr>
                <w:rFonts w:hint="eastAsia" w:cs="仿宋_GB2312" w:asciiTheme="minorEastAsia" w:hAnsiTheme="minorEastAsia"/>
                <w:b/>
                <w:color w:val="000000" w:themeColor="text1"/>
                <w:szCs w:val="21"/>
                <w:lang w:val="zh-CN"/>
              </w:rPr>
              <w:t>报价</w:t>
            </w:r>
          </w:p>
        </w:tc>
        <w:tc>
          <w:tcPr>
            <w:tcW w:w="5954" w:type="dxa"/>
          </w:tcPr>
          <w:p w14:paraId="31860AC0">
            <w:pPr>
              <w:spacing w:line="360" w:lineRule="auto"/>
              <w:rPr>
                <w:rFonts w:asciiTheme="minorEastAsia" w:hAnsiTheme="minorEastAsia"/>
                <w:b/>
                <w:bCs/>
                <w:color w:val="000000" w:themeColor="text1"/>
                <w:szCs w:val="21"/>
              </w:rPr>
            </w:pPr>
            <w:r>
              <w:rPr>
                <w:rFonts w:hint="eastAsia" w:cs="仿宋_GB2312" w:asciiTheme="minorEastAsia" w:hAnsiTheme="minorEastAsia"/>
                <w:color w:val="000000" w:themeColor="text1"/>
                <w:szCs w:val="21"/>
                <w:lang w:val="zh-CN"/>
              </w:rPr>
              <w:t>响应报价是否超出谈判文件中规定的预算金额，超出预算金额的报价无效。</w:t>
            </w:r>
          </w:p>
        </w:tc>
      </w:tr>
      <w:tr w14:paraId="719C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CB835E7">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6</w:t>
            </w:r>
          </w:p>
        </w:tc>
        <w:tc>
          <w:tcPr>
            <w:tcW w:w="2410" w:type="dxa"/>
            <w:vAlign w:val="center"/>
          </w:tcPr>
          <w:p w14:paraId="001A4D16">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谈判承诺函</w:t>
            </w:r>
          </w:p>
        </w:tc>
        <w:tc>
          <w:tcPr>
            <w:tcW w:w="5954" w:type="dxa"/>
            <w:vAlign w:val="center"/>
          </w:tcPr>
          <w:p w14:paraId="6E917D8C">
            <w:pPr>
              <w:spacing w:line="360" w:lineRule="auto"/>
              <w:rPr>
                <w:rFonts w:asciiTheme="minorEastAsia" w:hAnsiTheme="minorEastAsia"/>
                <w:b/>
                <w:color w:val="000000" w:themeColor="text1"/>
                <w:szCs w:val="21"/>
              </w:rPr>
            </w:pPr>
            <w:r>
              <w:rPr>
                <w:rFonts w:hint="eastAsia" w:asciiTheme="minorEastAsia" w:hAnsiTheme="minorEastAsia"/>
                <w:color w:val="000000" w:themeColor="text1"/>
                <w:szCs w:val="21"/>
              </w:rPr>
              <w:t>供应商以谈判承诺函的形式替代谈判保证金。</w:t>
            </w:r>
          </w:p>
        </w:tc>
      </w:tr>
      <w:tr w14:paraId="6A98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E1916B">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7</w:t>
            </w:r>
          </w:p>
        </w:tc>
        <w:tc>
          <w:tcPr>
            <w:tcW w:w="2410" w:type="dxa"/>
            <w:vAlign w:val="center"/>
          </w:tcPr>
          <w:p w14:paraId="41B2880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联合体协议</w:t>
            </w:r>
          </w:p>
        </w:tc>
        <w:tc>
          <w:tcPr>
            <w:tcW w:w="5954" w:type="dxa"/>
          </w:tcPr>
          <w:p w14:paraId="2C02FE5E">
            <w:pPr>
              <w:spacing w:line="360" w:lineRule="auto"/>
              <w:rPr>
                <w:rFonts w:asciiTheme="minorEastAsia" w:hAnsiTheme="minorEastAsia"/>
                <w:b/>
                <w:bCs/>
                <w:color w:val="000000" w:themeColor="text1"/>
                <w:szCs w:val="21"/>
              </w:rPr>
            </w:pPr>
            <w:r>
              <w:rPr>
                <w:rFonts w:hint="eastAsia" w:asciiTheme="minorEastAsia" w:hAnsiTheme="minorEastAsia"/>
                <w:bCs/>
                <w:color w:val="000000" w:themeColor="text1"/>
                <w:szCs w:val="21"/>
              </w:rPr>
              <w:t>谈判文件接受联合体响应且供应商为联合体的，供应商应提供本协议；否则无须提供。</w:t>
            </w:r>
          </w:p>
        </w:tc>
      </w:tr>
      <w:tr w14:paraId="6ED1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BE35965">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8</w:t>
            </w:r>
          </w:p>
        </w:tc>
        <w:tc>
          <w:tcPr>
            <w:tcW w:w="2410" w:type="dxa"/>
            <w:vAlign w:val="center"/>
          </w:tcPr>
          <w:p w14:paraId="516930F6">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供应商身份证明及授权</w:t>
            </w:r>
          </w:p>
        </w:tc>
        <w:tc>
          <w:tcPr>
            <w:tcW w:w="5954" w:type="dxa"/>
          </w:tcPr>
          <w:p w14:paraId="51970E17">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（1）法定代表人身份证明或提供法定代表人授权委托书及被授权人身份证明。（法人提供）</w:t>
            </w:r>
          </w:p>
          <w:p w14:paraId="79636503">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（2）单位负责人身份证明或提供单位负责人授权委托书及被授权人身份证明（非法人提供）</w:t>
            </w:r>
          </w:p>
          <w:p w14:paraId="2FE8F752">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w:t>
            </w:r>
          </w:p>
          <w:p w14:paraId="00232C1A">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①企业（银行、保险、石油石化、电力、电信等行业除外）、事业单位和社会团体以法人身份参加谈判的，法定代表人应与实际提交的“营业执照等证明文件”载明的一致。</w:t>
            </w:r>
          </w:p>
          <w:p w14:paraId="1F3737A6">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2022D50E">
            <w:pPr>
              <w:spacing w:line="360" w:lineRule="auto"/>
              <w:rPr>
                <w:rFonts w:asciiTheme="minorEastAsia" w:hAnsiTheme="minorEastAsia"/>
                <w:b/>
                <w:color w:val="000000" w:themeColor="text1"/>
                <w:szCs w:val="21"/>
              </w:rPr>
            </w:pPr>
            <w:r>
              <w:rPr>
                <w:rFonts w:hint="eastAsia" w:cs="仿宋_GB2312" w:asciiTheme="minorEastAsia" w:hAnsiTheme="minorEastAsia"/>
                <w:color w:val="000000" w:themeColor="text1"/>
                <w:szCs w:val="21"/>
                <w:lang w:val="zh-CN"/>
              </w:rPr>
              <w:t>③供应商为自然人的，无需填写法定代表人授权书。</w:t>
            </w:r>
          </w:p>
        </w:tc>
      </w:tr>
      <w:tr w14:paraId="21FC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D122815">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9</w:t>
            </w:r>
          </w:p>
        </w:tc>
        <w:tc>
          <w:tcPr>
            <w:tcW w:w="2410" w:type="dxa"/>
            <w:vAlign w:val="center"/>
          </w:tcPr>
          <w:p w14:paraId="255E5A95">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单位负责人为同一人或者存在直接控股、管理关系的不同供应商，不得参加同一合同项下的政府采购活动</w:t>
            </w:r>
          </w:p>
        </w:tc>
        <w:tc>
          <w:tcPr>
            <w:tcW w:w="5954" w:type="dxa"/>
          </w:tcPr>
          <w:p w14:paraId="1729EC62">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供应商提供与参加本项目响应的其他供应商之间，单位负责人不为同一人并且不存在直接控股、管理关系承诺函（承诺函格式自拟）。</w:t>
            </w:r>
          </w:p>
          <w:p w14:paraId="49840BED">
            <w:pPr>
              <w:spacing w:line="360" w:lineRule="auto"/>
              <w:rPr>
                <w:rFonts w:cs="仿宋_GB2312" w:asciiTheme="minorEastAsia" w:hAnsiTheme="minorEastAsia"/>
                <w:color w:val="000000" w:themeColor="text1"/>
                <w:szCs w:val="21"/>
                <w:lang w:val="zh-CN"/>
              </w:rPr>
            </w:pPr>
          </w:p>
        </w:tc>
      </w:tr>
      <w:tr w14:paraId="55BC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6C2CE01">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10</w:t>
            </w:r>
          </w:p>
        </w:tc>
        <w:tc>
          <w:tcPr>
            <w:tcW w:w="2410" w:type="dxa"/>
            <w:vAlign w:val="center"/>
          </w:tcPr>
          <w:p w14:paraId="6BB37B41">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为本项目提供整体设计、规范编制或者项目管理、监理、检测等服务的供应商不得参加本项目响应</w:t>
            </w:r>
          </w:p>
        </w:tc>
        <w:tc>
          <w:tcPr>
            <w:tcW w:w="5954" w:type="dxa"/>
          </w:tcPr>
          <w:p w14:paraId="58C7017E">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供应商提供未为本项目提供整体设计、规范编制或者项目管理、监理、检测等服务的承诺函（承诺函格式自拟）。</w:t>
            </w:r>
          </w:p>
          <w:p w14:paraId="51FEFE1E">
            <w:pPr>
              <w:spacing w:line="360" w:lineRule="auto"/>
              <w:rPr>
                <w:rFonts w:asciiTheme="minorEastAsia" w:hAnsiTheme="minorEastAsia"/>
                <w:bCs/>
                <w:color w:val="000000" w:themeColor="text1"/>
                <w:szCs w:val="21"/>
              </w:rPr>
            </w:pPr>
          </w:p>
        </w:tc>
      </w:tr>
    </w:tbl>
    <w:p w14:paraId="5526B7B3">
      <w:pPr>
        <w:pStyle w:val="14"/>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二、对响应文件评审</w:t>
      </w:r>
    </w:p>
    <w:p w14:paraId="149BC79A">
      <w:pPr>
        <w:pStyle w:val="14"/>
        <w:spacing w:line="360" w:lineRule="auto"/>
        <w:ind w:firstLine="422" w:firstLineChars="200"/>
        <w:contextualSpacing/>
        <w:rPr>
          <w:rFonts w:asciiTheme="minorEastAsia" w:hAnsiTheme="minorEastAsia" w:eastAsiaTheme="minorEastAsia"/>
          <w:bCs/>
          <w:color w:val="000000" w:themeColor="text1"/>
          <w:sz w:val="21"/>
          <w:szCs w:val="21"/>
        </w:rPr>
      </w:pPr>
      <w:r>
        <w:rPr>
          <w:rFonts w:hint="eastAsia" w:cs="仿宋_GB2312" w:asciiTheme="minorEastAsia" w:hAnsiTheme="minorEastAsia" w:eastAsiaTheme="minorEastAsia"/>
          <w:b/>
          <w:color w:val="000000" w:themeColor="text1"/>
          <w:sz w:val="21"/>
          <w:szCs w:val="21"/>
          <w:lang w:val="zh-CN"/>
        </w:rPr>
        <w:t>（一）审查响应文件</w:t>
      </w:r>
    </w:p>
    <w:p w14:paraId="72770B10">
      <w:pPr>
        <w:pStyle w:val="14"/>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1、</w:t>
      </w:r>
      <w:r>
        <w:rPr>
          <w:rFonts w:cs="仿宋_GB2312" w:asciiTheme="minorEastAsia" w:hAnsiTheme="minorEastAsia" w:eastAsiaTheme="minorEastAsia"/>
          <w:b/>
          <w:color w:val="000000" w:themeColor="text1"/>
          <w:sz w:val="21"/>
          <w:szCs w:val="21"/>
          <w:lang w:val="zh-CN"/>
        </w:rPr>
        <w:t>审查</w:t>
      </w:r>
      <w:r>
        <w:rPr>
          <w:rFonts w:hint="eastAsia" w:cs="仿宋_GB2312" w:asciiTheme="minorEastAsia" w:hAnsiTheme="minorEastAsia" w:eastAsiaTheme="minorEastAsia"/>
          <w:b/>
          <w:color w:val="000000" w:themeColor="text1"/>
          <w:sz w:val="21"/>
          <w:szCs w:val="21"/>
          <w:lang w:val="zh-CN"/>
        </w:rPr>
        <w:t>响应</w:t>
      </w:r>
      <w:r>
        <w:rPr>
          <w:rFonts w:cs="仿宋_GB2312" w:asciiTheme="minorEastAsia" w:hAnsiTheme="minorEastAsia" w:eastAsiaTheme="minorEastAsia"/>
          <w:b/>
          <w:color w:val="000000" w:themeColor="text1"/>
          <w:sz w:val="21"/>
          <w:szCs w:val="21"/>
          <w:lang w:val="zh-CN"/>
        </w:rPr>
        <w:t>文件是否符合</w:t>
      </w:r>
      <w:r>
        <w:rPr>
          <w:rFonts w:hint="eastAsia" w:cs="仿宋_GB2312" w:asciiTheme="minorEastAsia" w:hAnsiTheme="minorEastAsia" w:eastAsiaTheme="minorEastAsia"/>
          <w:b/>
          <w:color w:val="000000" w:themeColor="text1"/>
          <w:sz w:val="21"/>
          <w:szCs w:val="21"/>
          <w:lang w:val="zh-CN"/>
        </w:rPr>
        <w:t>谈判</w:t>
      </w:r>
      <w:r>
        <w:rPr>
          <w:rFonts w:cs="仿宋_GB2312" w:asciiTheme="minorEastAsia" w:hAnsiTheme="minorEastAsia" w:eastAsiaTheme="minorEastAsia"/>
          <w:b/>
          <w:color w:val="000000" w:themeColor="text1"/>
          <w:sz w:val="21"/>
          <w:szCs w:val="21"/>
          <w:lang w:val="zh-CN"/>
        </w:rPr>
        <w:t>文件的商务、技术等实质性要求；</w:t>
      </w:r>
    </w:p>
    <w:p w14:paraId="5F0C00E0">
      <w:pPr>
        <w:pStyle w:val="14"/>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谈判小组对符合资格的投标人的响应文件进行审查，以确定其是否满足谈判文件的商务、技术等实质性要求。</w:t>
      </w:r>
    </w:p>
    <w:p w14:paraId="3A41A53D">
      <w:pPr>
        <w:pStyle w:val="14"/>
        <w:spacing w:line="360" w:lineRule="auto"/>
        <w:ind w:firstLine="480" w:firstLineChars="200"/>
        <w:contextualSpacing/>
        <w:jc w:val="left"/>
        <w:rPr>
          <w:rFonts w:cs="仿宋_GB2312" w:asciiTheme="minorEastAsia" w:hAnsiTheme="minorEastAsia"/>
          <w:color w:val="000000" w:themeColor="text1"/>
          <w:sz w:val="21"/>
          <w:szCs w:val="21"/>
          <w:lang w:val="zh-CN"/>
        </w:rPr>
      </w:pPr>
      <w:r>
        <w:rPr>
          <w:rFonts w:hint="eastAsia" w:ascii="楷体" w:hAnsi="楷体" w:eastAsia="楷体" w:cs="仿宋_GB2312"/>
          <w:color w:val="000000" w:themeColor="text1"/>
          <w:szCs w:val="24"/>
          <w:lang w:val="zh-CN"/>
        </w:rPr>
        <w:t>注：审查中所涉及的证书及材料，均应在电子响应文件中提供原件扫描件（或图片）。</w:t>
      </w:r>
    </w:p>
    <w:p w14:paraId="7D0E6DEF">
      <w:pPr>
        <w:pStyle w:val="14"/>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2、</w:t>
      </w:r>
      <w:r>
        <w:rPr>
          <w:rFonts w:cs="仿宋_GB2312" w:asciiTheme="minorEastAsia" w:hAnsiTheme="minorEastAsia" w:eastAsiaTheme="minorEastAsia"/>
          <w:b/>
          <w:color w:val="000000" w:themeColor="text1"/>
          <w:sz w:val="21"/>
          <w:szCs w:val="21"/>
          <w:lang w:val="zh-CN"/>
        </w:rPr>
        <w:t>要求</w:t>
      </w:r>
      <w:r>
        <w:rPr>
          <w:rFonts w:hint="eastAsia" w:cs="仿宋_GB2312" w:asciiTheme="minorEastAsia" w:hAnsiTheme="minorEastAsia" w:eastAsiaTheme="minorEastAsia"/>
          <w:b/>
          <w:color w:val="000000" w:themeColor="text1"/>
          <w:sz w:val="21"/>
          <w:szCs w:val="21"/>
          <w:lang w:val="zh-CN"/>
        </w:rPr>
        <w:t>供应商</w:t>
      </w:r>
      <w:r>
        <w:rPr>
          <w:rFonts w:cs="仿宋_GB2312" w:asciiTheme="minorEastAsia" w:hAnsiTheme="minorEastAsia" w:eastAsiaTheme="minorEastAsia"/>
          <w:b/>
          <w:color w:val="000000" w:themeColor="text1"/>
          <w:sz w:val="21"/>
          <w:szCs w:val="21"/>
          <w:lang w:val="zh-CN"/>
        </w:rPr>
        <w:t>对</w:t>
      </w:r>
      <w:r>
        <w:rPr>
          <w:rFonts w:hint="eastAsia" w:cs="仿宋_GB2312" w:asciiTheme="minorEastAsia" w:hAnsiTheme="minorEastAsia" w:eastAsiaTheme="minorEastAsia"/>
          <w:b/>
          <w:color w:val="000000" w:themeColor="text1"/>
          <w:sz w:val="21"/>
          <w:szCs w:val="21"/>
          <w:lang w:val="zh-CN"/>
        </w:rPr>
        <w:t>响应</w:t>
      </w:r>
      <w:r>
        <w:rPr>
          <w:rFonts w:cs="仿宋_GB2312" w:asciiTheme="minorEastAsia" w:hAnsiTheme="minorEastAsia" w:eastAsiaTheme="minorEastAsia"/>
          <w:b/>
          <w:color w:val="000000" w:themeColor="text1"/>
          <w:sz w:val="21"/>
          <w:szCs w:val="21"/>
          <w:lang w:val="zh-CN"/>
        </w:rPr>
        <w:t>文件有关事项作出澄清或者说明；</w:t>
      </w:r>
    </w:p>
    <w:p w14:paraId="52706448">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06A7FC">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73BA33">
      <w:pPr>
        <w:pStyle w:val="14"/>
        <w:spacing w:line="360" w:lineRule="auto"/>
        <w:rPr>
          <w:rFonts w:ascii="宋体" w:cs="Times New Roman"/>
          <w:b/>
          <w:bCs/>
          <w:sz w:val="21"/>
          <w:szCs w:val="21"/>
          <w:shd w:val="clear" w:color="auto" w:fill="FFFFFF"/>
        </w:rPr>
      </w:pPr>
      <w:r>
        <w:rPr>
          <w:rFonts w:hint="eastAsia" w:ascii="宋体" w:hAnsi="宋体" w:cs="宋体"/>
          <w:b/>
          <w:bCs/>
          <w:sz w:val="21"/>
          <w:szCs w:val="21"/>
          <w:shd w:val="clear" w:color="auto" w:fill="FFFFFF"/>
        </w:rPr>
        <w:t>（二）落实政府采购政策及强制性认证</w:t>
      </w:r>
    </w:p>
    <w:p w14:paraId="5BA8D7BD">
      <w:pPr>
        <w:pStyle w:val="14"/>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（1）</w:t>
      </w:r>
      <w:r>
        <w:rPr>
          <w:rFonts w:hint="eastAsia" w:ascii="宋体" w:hAnsi="宋体" w:cs="宋体"/>
          <w:b/>
          <w:sz w:val="21"/>
          <w:szCs w:val="21"/>
        </w:rPr>
        <w:t>强制采购节能产品和优先采购节能产品、优先采购环保产品</w:t>
      </w:r>
    </w:p>
    <w:p w14:paraId="04E32928">
      <w:pPr>
        <w:pStyle w:val="14"/>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投标人投标文件中应提供具有国家确定的认证机构出具的、处于有效期之内的节能产品认证证书，否则将承担其投标被视为非实质性响应投标的风险。</w:t>
      </w:r>
    </w:p>
    <w:p w14:paraId="181B1D90">
      <w:pPr>
        <w:pStyle w:val="14"/>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28CD978C">
      <w:pPr>
        <w:pStyle w:val="14"/>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6E392B2D">
      <w:pPr>
        <w:pStyle w:val="14"/>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（2）网络关键设备或网络安全要求</w:t>
      </w:r>
    </w:p>
    <w:p w14:paraId="656526F6">
      <w:pPr>
        <w:pStyle w:val="14"/>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378346A7">
      <w:pPr>
        <w:pStyle w:val="14"/>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提供资料（下列资料任意一项）：</w:t>
      </w:r>
    </w:p>
    <w:p w14:paraId="15262DEF">
      <w:pPr>
        <w:pStyle w:val="14"/>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①网络关键设备和网络安全专用产品安全认证证书；</w:t>
      </w:r>
    </w:p>
    <w:p w14:paraId="64CE5A87">
      <w:pPr>
        <w:pStyle w:val="14"/>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②网络关键设备安全检测证书、网络安全专用产品安全检测证书；</w:t>
      </w:r>
    </w:p>
    <w:p w14:paraId="6F707EB8">
      <w:pPr>
        <w:pStyle w:val="14"/>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③计算机信息系统安全专用产品销售许可证；</w:t>
      </w:r>
    </w:p>
    <w:p w14:paraId="21A9F9C2">
      <w:pPr>
        <w:pStyle w:val="14"/>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14:paraId="7AB9256F">
      <w:pPr>
        <w:pStyle w:val="14"/>
        <w:spacing w:line="360" w:lineRule="auto"/>
        <w:contextualSpacing/>
        <w:jc w:val="left"/>
        <w:rPr>
          <w:rFonts w:cs="宋体" w:asciiTheme="minorEastAsia" w:hAnsiTheme="minorEastAsia"/>
          <w:b/>
          <w:color w:val="000000" w:themeColor="text1"/>
          <w:kern w:val="0"/>
          <w:szCs w:val="24"/>
        </w:rPr>
      </w:pPr>
      <w:r>
        <w:rPr>
          <w:rFonts w:hint="eastAsia" w:cs="仿宋_GB2312" w:asciiTheme="minorEastAsia" w:hAnsiTheme="minorEastAsia" w:eastAsiaTheme="minorEastAsia"/>
          <w:b/>
          <w:color w:val="000000" w:themeColor="text1"/>
          <w:sz w:val="21"/>
          <w:szCs w:val="21"/>
          <w:lang w:val="zh-CN"/>
        </w:rPr>
        <w:t>（三）投标无效情形</w:t>
      </w:r>
    </w:p>
    <w:p w14:paraId="72CC37F9">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14:paraId="2E20C12C">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2）符合性审查资料未按采购文件要求签署、盖章的；</w:t>
      </w:r>
    </w:p>
    <w:p w14:paraId="2B04B3EA">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3）有下列情形之一的，视为投标人串通投标，其投标无效：</w:t>
      </w:r>
    </w:p>
    <w:p w14:paraId="19B44BB9">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a.不同供应商的投标文件由同一单位或者个人编制；</w:t>
      </w:r>
    </w:p>
    <w:p w14:paraId="588EF789">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b.不同供应商委托同一单位或者个人办理投标事宜；</w:t>
      </w:r>
    </w:p>
    <w:p w14:paraId="4F89F25D">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c.不同供应商的投标文件载明的项目管理成员或者联系人员为同一人；</w:t>
      </w:r>
    </w:p>
    <w:p w14:paraId="031BB87B">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d.不同供应商的投标文件异常一致或者投标报价呈规律性差异；</w:t>
      </w:r>
    </w:p>
    <w:p w14:paraId="0592E479">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e.不同供应商的投标文件相互混装；</w:t>
      </w:r>
    </w:p>
    <w:p w14:paraId="0FF304F5">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4）谈判小组认为供应商的报价明显低于其他通过符合性审</w:t>
      </w:r>
      <w:r>
        <w:rPr>
          <w:rFonts w:hint="eastAsia" w:ascii="Arial" w:hAnsi="Arial" w:cs="Arial"/>
          <w:color w:val="000000" w:themeColor="text1"/>
          <w:sz w:val="21"/>
          <w:szCs w:val="21"/>
          <w:shd w:val="clear" w:color="auto" w:fill="FFFFFF"/>
          <w:lang w:eastAsia="zh-CN"/>
        </w:rPr>
        <w:t>查的</w:t>
      </w:r>
      <w:r>
        <w:rPr>
          <w:rFonts w:hint="eastAsia" w:ascii="Arial" w:hAnsi="Arial" w:cs="Arial"/>
          <w:color w:val="000000" w:themeColor="text1"/>
          <w:sz w:val="21"/>
          <w:szCs w:val="21"/>
          <w:shd w:val="clear" w:color="auto" w:fill="FFFFFF"/>
        </w:rPr>
        <w:t>供应商的报价，有可能影响产品质量或者不能诚信履约的，应当要求其在评标现场合理的时间内提供书面说明，必要时提交相关证明材料；供应商不能证明其报价合理性的，谈判应当将其作为无效投标处理。</w:t>
      </w:r>
    </w:p>
    <w:p w14:paraId="72AA4211">
      <w:pPr>
        <w:pStyle w:val="14"/>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5）法律法规</w:t>
      </w:r>
      <w:r>
        <w:rPr>
          <w:rFonts w:ascii="Arial" w:hAnsi="Arial" w:cs="Arial"/>
          <w:color w:val="000000" w:themeColor="text1"/>
          <w:sz w:val="21"/>
          <w:szCs w:val="21"/>
          <w:shd w:val="clear" w:color="auto" w:fill="FFFFFF"/>
        </w:rPr>
        <w:t>和招标文件规定的其他无效情形。</w:t>
      </w:r>
    </w:p>
    <w:p w14:paraId="3D692C99">
      <w:pPr>
        <w:pStyle w:val="14"/>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三、评审方法</w:t>
      </w:r>
    </w:p>
    <w:p w14:paraId="6ED0E9B8">
      <w:pPr>
        <w:pStyle w:val="14"/>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名成交候选人。并根据采购人委托直接确定中标人。</w:t>
      </w:r>
    </w:p>
    <w:p w14:paraId="07F5A662">
      <w:pPr>
        <w:pStyle w:val="14"/>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四、谈判小组编写评审报告。</w:t>
      </w:r>
    </w:p>
    <w:p w14:paraId="476E65BA">
      <w:pPr>
        <w:pStyle w:val="14"/>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0F7B8C0">
      <w:pPr>
        <w:wordWrap w:val="0"/>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1B17356D">
      <w:pPr>
        <w:pStyle w:val="14"/>
        <w:spacing w:line="360" w:lineRule="auto"/>
        <w:contextualSpacing/>
        <w:rPr>
          <w:rFonts w:cs="仿宋_GB2312" w:asciiTheme="minorEastAsia" w:hAnsiTheme="minorEastAsia" w:eastAsiaTheme="minorEastAsia"/>
          <w:b/>
          <w:color w:val="000000" w:themeColor="text1"/>
          <w:sz w:val="21"/>
          <w:szCs w:val="21"/>
          <w:lang w:val="zh-CN"/>
        </w:rPr>
      </w:pPr>
    </w:p>
    <w:p w14:paraId="7DD3D62A">
      <w:pPr>
        <w:adjustRightInd w:val="0"/>
        <w:snapToGrid w:val="0"/>
        <w:spacing w:line="360" w:lineRule="auto"/>
        <w:ind w:firstLine="420" w:firstLineChars="200"/>
        <w:rPr>
          <w:rFonts w:ascii="宋体" w:hAnsi="宋体" w:cs="Courier New"/>
          <w:color w:val="000000" w:themeColor="text1"/>
          <w:szCs w:val="21"/>
        </w:rPr>
      </w:pPr>
    </w:p>
    <w:p w14:paraId="627EB163">
      <w:pPr>
        <w:tabs>
          <w:tab w:val="left" w:pos="1260"/>
        </w:tabs>
        <w:autoSpaceDE w:val="0"/>
        <w:autoSpaceDN w:val="0"/>
        <w:adjustRightInd w:val="0"/>
        <w:spacing w:line="360" w:lineRule="auto"/>
        <w:contextualSpacing/>
        <w:rPr>
          <w:rFonts w:cs="宋体" w:asciiTheme="majorEastAsia" w:hAnsiTheme="majorEastAsia" w:eastAsiaTheme="majorEastAsia"/>
          <w:b/>
          <w:color w:val="000000" w:themeColor="text1"/>
          <w:kern w:val="0"/>
          <w:sz w:val="32"/>
          <w:szCs w:val="32"/>
        </w:rPr>
      </w:pPr>
    </w:p>
    <w:p w14:paraId="3493B907">
      <w:pPr>
        <w:pStyle w:val="23"/>
        <w:ind w:firstLine="340"/>
      </w:pPr>
    </w:p>
    <w:p w14:paraId="39C8B0BA">
      <w:pPr>
        <w:pStyle w:val="24"/>
        <w:ind w:left="420" w:firstLine="480"/>
        <w:rPr>
          <w:rFonts w:hint="default"/>
          <w:lang w:eastAsia="zh-CN"/>
        </w:rPr>
      </w:pPr>
    </w:p>
    <w:p w14:paraId="19F0A7F0">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第七章 合同条款及格式</w:t>
      </w:r>
    </w:p>
    <w:p w14:paraId="4DE549ED">
      <w:pPr>
        <w:pStyle w:val="14"/>
        <w:spacing w:line="360" w:lineRule="auto"/>
        <w:contextualSpacing/>
        <w:jc w:val="center"/>
        <w:rPr>
          <w:rFonts w:cs="宋体" w:asciiTheme="majorEastAsia" w:hAnsiTheme="majorEastAsia" w:eastAsiaTheme="majorEastAsia"/>
          <w:b/>
          <w:color w:val="000000" w:themeColor="text1"/>
          <w:kern w:val="0"/>
          <w:sz w:val="36"/>
          <w:szCs w:val="36"/>
        </w:rPr>
      </w:pPr>
    </w:p>
    <w:p w14:paraId="31A9B813">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（此合同仅供参考。以最终采购人与中标人签订的合同条款为准进行公示，</w:t>
      </w:r>
    </w:p>
    <w:p w14:paraId="69440A0D">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最终签订合同的主要条款不能与谈判文件有冲突）</w:t>
      </w:r>
    </w:p>
    <w:p w14:paraId="32BD420A">
      <w:pPr>
        <w:pStyle w:val="22"/>
        <w:spacing w:before="75" w:after="75" w:line="360" w:lineRule="auto"/>
        <w:rPr>
          <w:rFonts w:ascii="宋体" w:hAnsi="宋体" w:eastAsia="微软雅黑"/>
          <w:color w:val="000000" w:themeColor="text1"/>
          <w:u w:val="single"/>
        </w:rPr>
      </w:pPr>
    </w:p>
    <w:p w14:paraId="322E6997">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476B5F9F">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3864FB6A">
      <w:pPr>
        <w:spacing w:line="360" w:lineRule="auto"/>
        <w:rPr>
          <w:rFonts w:ascii="宋体" w:hAnsi="宋体" w:eastAsia="宋体"/>
          <w:szCs w:val="21"/>
          <w:u w:val="single"/>
        </w:rPr>
      </w:pPr>
      <w:r>
        <w:rPr>
          <w:rFonts w:hint="eastAsia" w:ascii="宋体" w:hAnsi="宋体" w:eastAsia="宋体"/>
          <w:szCs w:val="21"/>
        </w:rPr>
        <w:t>合同编号：</w:t>
      </w:r>
    </w:p>
    <w:p w14:paraId="56AC3B50">
      <w:pPr>
        <w:spacing w:line="360" w:lineRule="auto"/>
        <w:rPr>
          <w:rFonts w:ascii="宋体" w:hAnsi="宋体" w:eastAsia="宋体"/>
          <w:szCs w:val="21"/>
          <w:u w:val="single"/>
        </w:rPr>
      </w:pPr>
      <w:r>
        <w:rPr>
          <w:rFonts w:hint="eastAsia" w:ascii="宋体" w:hAnsi="宋体" w:eastAsia="宋体"/>
          <w:szCs w:val="21"/>
        </w:rPr>
        <w:t>签 订 地：</w:t>
      </w:r>
    </w:p>
    <w:p w14:paraId="207933FB">
      <w:pPr>
        <w:spacing w:line="360" w:lineRule="auto"/>
        <w:rPr>
          <w:rFonts w:ascii="宋体" w:hAnsi="宋体" w:eastAsia="宋体"/>
          <w:szCs w:val="21"/>
          <w:u w:val="single"/>
        </w:rPr>
      </w:pPr>
      <w:r>
        <w:rPr>
          <w:rFonts w:hint="eastAsia" w:ascii="宋体" w:hAnsi="宋体" w:eastAsia="宋体"/>
          <w:szCs w:val="21"/>
        </w:rPr>
        <w:t>甲方（采购人）：</w:t>
      </w:r>
    </w:p>
    <w:p w14:paraId="7884EE4B">
      <w:pPr>
        <w:spacing w:line="360" w:lineRule="auto"/>
        <w:rPr>
          <w:rFonts w:ascii="宋体" w:hAnsi="宋体" w:eastAsia="宋体"/>
          <w:szCs w:val="21"/>
          <w:u w:val="single"/>
        </w:rPr>
      </w:pPr>
      <w:r>
        <w:rPr>
          <w:rFonts w:hint="eastAsia" w:ascii="宋体" w:hAnsi="宋体" w:eastAsia="宋体"/>
          <w:szCs w:val="21"/>
        </w:rPr>
        <w:t>住所地：</w:t>
      </w:r>
    </w:p>
    <w:p w14:paraId="1B58BAF3">
      <w:pPr>
        <w:spacing w:line="360" w:lineRule="auto"/>
        <w:rPr>
          <w:rFonts w:ascii="宋体" w:hAnsi="宋体" w:eastAsia="宋体"/>
          <w:szCs w:val="21"/>
          <w:u w:val="single"/>
        </w:rPr>
      </w:pPr>
      <w:r>
        <w:rPr>
          <w:rFonts w:hint="eastAsia" w:ascii="宋体" w:hAnsi="宋体" w:eastAsia="宋体"/>
          <w:szCs w:val="21"/>
        </w:rPr>
        <w:t>乙方（中标人）：</w:t>
      </w:r>
    </w:p>
    <w:p w14:paraId="0C4813E1">
      <w:pPr>
        <w:spacing w:line="360" w:lineRule="auto"/>
        <w:rPr>
          <w:rFonts w:ascii="宋体" w:hAnsi="宋体" w:eastAsia="宋体"/>
          <w:szCs w:val="21"/>
          <w:u w:val="single"/>
        </w:rPr>
      </w:pPr>
      <w:r>
        <w:rPr>
          <w:rFonts w:hint="eastAsia" w:ascii="宋体" w:hAnsi="宋体" w:eastAsia="宋体"/>
          <w:szCs w:val="21"/>
        </w:rPr>
        <w:t>住所地：</w:t>
      </w:r>
    </w:p>
    <w:p w14:paraId="6292BF01">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71A4F051">
      <w:pPr>
        <w:pStyle w:val="54"/>
        <w:numPr>
          <w:ilvl w:val="0"/>
          <w:numId w:val="24"/>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14:paraId="45A6BFCD">
      <w:pPr>
        <w:spacing w:line="360" w:lineRule="auto"/>
        <w:rPr>
          <w:rFonts w:ascii="宋体" w:hAnsi="宋体" w:eastAsia="宋体"/>
          <w:szCs w:val="21"/>
        </w:rPr>
      </w:pPr>
      <w:r>
        <w:rPr>
          <w:rFonts w:hint="eastAsia" w:ascii="宋体" w:hAnsi="宋体" w:eastAsia="宋体"/>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2210C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7C6B5C5">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2E4A15F4">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5642BC2B">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6C1FEBFD">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762129C0">
            <w:pPr>
              <w:spacing w:line="360" w:lineRule="auto"/>
              <w:rPr>
                <w:rFonts w:ascii="宋体" w:hAnsi="宋体" w:eastAsia="宋体"/>
                <w:szCs w:val="21"/>
              </w:rPr>
            </w:pPr>
            <w:r>
              <w:rPr>
                <w:rFonts w:hint="eastAsia" w:ascii="宋体" w:hAnsi="宋体" w:eastAsia="宋体"/>
                <w:szCs w:val="21"/>
              </w:rPr>
              <w:t>小计</w:t>
            </w:r>
          </w:p>
        </w:tc>
      </w:tr>
      <w:tr w14:paraId="5F859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86E3AE8">
            <w:pPr>
              <w:spacing w:line="360" w:lineRule="auto"/>
              <w:rPr>
                <w:rFonts w:ascii="宋体" w:hAnsi="宋体" w:eastAsia="宋体"/>
                <w:szCs w:val="21"/>
              </w:rPr>
            </w:pPr>
          </w:p>
        </w:tc>
        <w:tc>
          <w:tcPr>
            <w:tcW w:w="4253" w:type="dxa"/>
          </w:tcPr>
          <w:p w14:paraId="1748D93D">
            <w:pPr>
              <w:spacing w:line="360" w:lineRule="auto"/>
              <w:rPr>
                <w:rFonts w:ascii="宋体" w:hAnsi="宋体" w:eastAsia="宋体"/>
                <w:szCs w:val="21"/>
              </w:rPr>
            </w:pPr>
          </w:p>
        </w:tc>
        <w:tc>
          <w:tcPr>
            <w:tcW w:w="709" w:type="dxa"/>
            <w:tcBorders>
              <w:right w:val="single" w:color="auto" w:sz="4" w:space="0"/>
            </w:tcBorders>
          </w:tcPr>
          <w:p w14:paraId="66BC3D99">
            <w:pPr>
              <w:spacing w:line="360" w:lineRule="auto"/>
              <w:rPr>
                <w:rFonts w:ascii="宋体" w:hAnsi="宋体" w:eastAsia="宋体"/>
                <w:szCs w:val="21"/>
              </w:rPr>
            </w:pPr>
          </w:p>
        </w:tc>
        <w:tc>
          <w:tcPr>
            <w:tcW w:w="708" w:type="dxa"/>
            <w:tcBorders>
              <w:left w:val="single" w:color="auto" w:sz="4" w:space="0"/>
              <w:right w:val="single" w:color="auto" w:sz="4" w:space="0"/>
            </w:tcBorders>
          </w:tcPr>
          <w:p w14:paraId="5A2F8E74">
            <w:pPr>
              <w:spacing w:line="360" w:lineRule="auto"/>
              <w:rPr>
                <w:rFonts w:ascii="宋体" w:hAnsi="宋体" w:eastAsia="宋体"/>
                <w:szCs w:val="21"/>
              </w:rPr>
            </w:pPr>
          </w:p>
        </w:tc>
        <w:tc>
          <w:tcPr>
            <w:tcW w:w="749" w:type="dxa"/>
            <w:tcBorders>
              <w:left w:val="single" w:color="auto" w:sz="4" w:space="0"/>
              <w:right w:val="single" w:color="auto" w:sz="4" w:space="0"/>
            </w:tcBorders>
          </w:tcPr>
          <w:p w14:paraId="3DC1C553">
            <w:pPr>
              <w:spacing w:line="360" w:lineRule="auto"/>
              <w:rPr>
                <w:rFonts w:ascii="宋体" w:hAnsi="宋体" w:eastAsia="宋体"/>
                <w:szCs w:val="21"/>
              </w:rPr>
            </w:pPr>
          </w:p>
        </w:tc>
      </w:tr>
      <w:tr w14:paraId="0CE0FB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09C4BAC0">
            <w:pPr>
              <w:spacing w:line="360" w:lineRule="auto"/>
              <w:rPr>
                <w:rFonts w:ascii="宋体" w:hAnsi="宋体" w:eastAsia="宋体"/>
                <w:szCs w:val="21"/>
              </w:rPr>
            </w:pPr>
          </w:p>
        </w:tc>
        <w:tc>
          <w:tcPr>
            <w:tcW w:w="4253" w:type="dxa"/>
          </w:tcPr>
          <w:p w14:paraId="5529B54B">
            <w:pPr>
              <w:spacing w:line="360" w:lineRule="auto"/>
              <w:rPr>
                <w:rFonts w:ascii="宋体" w:hAnsi="宋体" w:eastAsia="宋体"/>
                <w:szCs w:val="21"/>
              </w:rPr>
            </w:pPr>
          </w:p>
        </w:tc>
        <w:tc>
          <w:tcPr>
            <w:tcW w:w="709" w:type="dxa"/>
            <w:tcBorders>
              <w:right w:val="single" w:color="auto" w:sz="4" w:space="0"/>
            </w:tcBorders>
          </w:tcPr>
          <w:p w14:paraId="6A436972">
            <w:pPr>
              <w:spacing w:line="360" w:lineRule="auto"/>
              <w:rPr>
                <w:rFonts w:ascii="宋体" w:hAnsi="宋体" w:eastAsia="宋体"/>
                <w:szCs w:val="21"/>
              </w:rPr>
            </w:pPr>
          </w:p>
        </w:tc>
        <w:tc>
          <w:tcPr>
            <w:tcW w:w="708" w:type="dxa"/>
            <w:tcBorders>
              <w:left w:val="single" w:color="auto" w:sz="4" w:space="0"/>
              <w:right w:val="single" w:color="auto" w:sz="4" w:space="0"/>
            </w:tcBorders>
          </w:tcPr>
          <w:p w14:paraId="41FE330F">
            <w:pPr>
              <w:spacing w:line="360" w:lineRule="auto"/>
              <w:rPr>
                <w:rFonts w:ascii="宋体" w:hAnsi="宋体" w:eastAsia="宋体"/>
                <w:szCs w:val="21"/>
              </w:rPr>
            </w:pPr>
          </w:p>
        </w:tc>
        <w:tc>
          <w:tcPr>
            <w:tcW w:w="749" w:type="dxa"/>
            <w:tcBorders>
              <w:left w:val="single" w:color="auto" w:sz="4" w:space="0"/>
              <w:right w:val="single" w:color="auto" w:sz="4" w:space="0"/>
            </w:tcBorders>
          </w:tcPr>
          <w:p w14:paraId="0C5910F7">
            <w:pPr>
              <w:spacing w:line="360" w:lineRule="auto"/>
              <w:rPr>
                <w:rFonts w:ascii="宋体" w:hAnsi="宋体" w:eastAsia="宋体"/>
                <w:szCs w:val="21"/>
              </w:rPr>
            </w:pPr>
          </w:p>
        </w:tc>
      </w:tr>
      <w:tr w14:paraId="7E452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FB08B72">
            <w:pPr>
              <w:spacing w:line="360" w:lineRule="auto"/>
              <w:rPr>
                <w:rFonts w:ascii="宋体" w:hAnsi="宋体" w:eastAsia="宋体"/>
                <w:szCs w:val="21"/>
              </w:rPr>
            </w:pPr>
          </w:p>
        </w:tc>
        <w:tc>
          <w:tcPr>
            <w:tcW w:w="4253" w:type="dxa"/>
          </w:tcPr>
          <w:p w14:paraId="7084188F">
            <w:pPr>
              <w:spacing w:line="360" w:lineRule="auto"/>
              <w:rPr>
                <w:rFonts w:ascii="宋体" w:hAnsi="宋体" w:eastAsia="宋体"/>
                <w:szCs w:val="21"/>
              </w:rPr>
            </w:pPr>
          </w:p>
        </w:tc>
        <w:tc>
          <w:tcPr>
            <w:tcW w:w="709" w:type="dxa"/>
            <w:tcBorders>
              <w:right w:val="single" w:color="auto" w:sz="4" w:space="0"/>
            </w:tcBorders>
          </w:tcPr>
          <w:p w14:paraId="0006C0E8">
            <w:pPr>
              <w:spacing w:line="360" w:lineRule="auto"/>
              <w:rPr>
                <w:rFonts w:ascii="宋体" w:hAnsi="宋体" w:eastAsia="宋体"/>
                <w:szCs w:val="21"/>
              </w:rPr>
            </w:pPr>
          </w:p>
        </w:tc>
        <w:tc>
          <w:tcPr>
            <w:tcW w:w="708" w:type="dxa"/>
            <w:tcBorders>
              <w:left w:val="single" w:color="auto" w:sz="4" w:space="0"/>
              <w:right w:val="single" w:color="auto" w:sz="4" w:space="0"/>
            </w:tcBorders>
          </w:tcPr>
          <w:p w14:paraId="265F13C0">
            <w:pPr>
              <w:spacing w:line="360" w:lineRule="auto"/>
              <w:rPr>
                <w:rFonts w:ascii="宋体" w:hAnsi="宋体" w:eastAsia="宋体"/>
                <w:szCs w:val="21"/>
              </w:rPr>
            </w:pPr>
          </w:p>
        </w:tc>
        <w:tc>
          <w:tcPr>
            <w:tcW w:w="749" w:type="dxa"/>
            <w:tcBorders>
              <w:left w:val="single" w:color="auto" w:sz="4" w:space="0"/>
              <w:right w:val="single" w:color="auto" w:sz="4" w:space="0"/>
            </w:tcBorders>
          </w:tcPr>
          <w:p w14:paraId="151FE0C7">
            <w:pPr>
              <w:spacing w:line="360" w:lineRule="auto"/>
              <w:rPr>
                <w:rFonts w:ascii="宋体" w:hAnsi="宋体" w:eastAsia="宋体"/>
                <w:szCs w:val="21"/>
              </w:rPr>
            </w:pPr>
          </w:p>
        </w:tc>
      </w:tr>
      <w:tr w14:paraId="6A17BC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191F8C82">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122D0DC7">
            <w:pPr>
              <w:spacing w:line="360" w:lineRule="auto"/>
              <w:rPr>
                <w:rFonts w:ascii="宋体" w:hAnsi="宋体" w:eastAsia="宋体"/>
                <w:szCs w:val="21"/>
              </w:rPr>
            </w:pPr>
          </w:p>
        </w:tc>
      </w:tr>
    </w:tbl>
    <w:p w14:paraId="6CC68134">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72FF3B62">
      <w:pPr>
        <w:spacing w:line="360" w:lineRule="auto"/>
        <w:rPr>
          <w:rFonts w:ascii="宋体" w:hAnsi="宋体" w:eastAsia="宋体"/>
          <w:szCs w:val="21"/>
        </w:rPr>
      </w:pPr>
      <w:r>
        <w:rPr>
          <w:rFonts w:hint="eastAsia" w:ascii="宋体" w:hAnsi="宋体" w:eastAsia="宋体"/>
          <w:szCs w:val="21"/>
        </w:rPr>
        <w:t>第二条  合同总金额</w:t>
      </w:r>
    </w:p>
    <w:p w14:paraId="61F59C94">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4FEF6A94">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而变化，该价款包括了货物及与之配套的设计、制造、正版软件、检验、包装、运输、保险、税费以及安装、组织验收、培训，技术服务（包括技术资料、团纸提供等）</w:t>
      </w:r>
      <w:r>
        <w:rPr>
          <w:rFonts w:hint="eastAsia" w:ascii="宋体" w:hAnsi="宋体" w:eastAsia="宋体"/>
          <w:szCs w:val="21"/>
          <w:lang w:eastAsia="zh-CN"/>
        </w:rPr>
        <w:t>。</w:t>
      </w:r>
      <w:r>
        <w:rPr>
          <w:rFonts w:hint="eastAsia" w:ascii="宋体" w:hAnsi="宋体" w:eastAsia="宋体"/>
          <w:szCs w:val="21"/>
        </w:rPr>
        <w:t>质保期服务等全部价款，除此之外，甲方不再向乙方支付其他任何费用。</w:t>
      </w:r>
    </w:p>
    <w:p w14:paraId="6E6F63B6">
      <w:pPr>
        <w:spacing w:line="360" w:lineRule="auto"/>
        <w:rPr>
          <w:rFonts w:ascii="宋体" w:hAnsi="宋体" w:eastAsia="宋体"/>
          <w:szCs w:val="21"/>
        </w:rPr>
      </w:pPr>
      <w:r>
        <w:rPr>
          <w:rFonts w:hint="eastAsia" w:ascii="宋体" w:hAnsi="宋体" w:eastAsia="宋体"/>
          <w:szCs w:val="21"/>
        </w:rPr>
        <w:t>第三条   质量要求及技术标准</w:t>
      </w:r>
    </w:p>
    <w:p w14:paraId="3578D4DA">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5B5A2C93">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46382F0F">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1BEAFEF5">
      <w:pPr>
        <w:spacing w:line="360" w:lineRule="auto"/>
        <w:rPr>
          <w:rFonts w:ascii="宋体" w:hAnsi="宋体" w:eastAsia="宋体"/>
          <w:szCs w:val="21"/>
        </w:rPr>
      </w:pPr>
      <w:r>
        <w:rPr>
          <w:rFonts w:hint="eastAsia" w:ascii="宋体" w:hAnsi="宋体" w:eastAsia="宋体"/>
          <w:szCs w:val="21"/>
        </w:rPr>
        <w:t>第四条   交货</w:t>
      </w:r>
    </w:p>
    <w:p w14:paraId="1BCE08BC">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089C511F">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716B7E74">
      <w:pPr>
        <w:spacing w:line="360" w:lineRule="auto"/>
        <w:rPr>
          <w:rFonts w:ascii="宋体" w:hAnsi="宋体" w:eastAsia="宋体"/>
          <w:szCs w:val="21"/>
        </w:rPr>
      </w:pPr>
      <w:r>
        <w:rPr>
          <w:rFonts w:hint="eastAsia" w:ascii="宋体" w:hAnsi="宋体" w:eastAsia="宋体"/>
          <w:szCs w:val="21"/>
        </w:rPr>
        <w:t>第五条   包装、 装运及运输</w:t>
      </w:r>
    </w:p>
    <w:p w14:paraId="3BCB1CE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35873729">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14:paraId="5DE71117">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25E848E1">
      <w:pPr>
        <w:spacing w:line="360" w:lineRule="auto"/>
        <w:rPr>
          <w:rFonts w:ascii="宋体" w:hAnsi="宋体" w:eastAsia="宋体"/>
          <w:szCs w:val="21"/>
        </w:rPr>
      </w:pPr>
      <w:r>
        <w:rPr>
          <w:rFonts w:hint="eastAsia" w:ascii="宋体" w:hAnsi="宋体" w:eastAsia="宋体"/>
          <w:szCs w:val="21"/>
        </w:rPr>
        <w:t>第六条    货款支付</w:t>
      </w:r>
    </w:p>
    <w:p w14:paraId="0D31D397">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w:t>
      </w:r>
      <w:r>
        <w:rPr>
          <w:rFonts w:hint="eastAsia" w:ascii="宋体" w:hAnsi="宋体" w:eastAsia="宋体"/>
          <w:szCs w:val="21"/>
          <w:lang w:eastAsia="zh-CN"/>
        </w:rPr>
        <w:t>办理货款</w:t>
      </w:r>
      <w:r>
        <w:rPr>
          <w:rFonts w:hint="eastAsia" w:ascii="宋体" w:hAnsi="宋体" w:eastAsia="宋体"/>
          <w:szCs w:val="21"/>
        </w:rPr>
        <w:t>支付手续。</w:t>
      </w:r>
    </w:p>
    <w:p w14:paraId="011786BD">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0E04EE94">
      <w:pPr>
        <w:spacing w:line="360" w:lineRule="auto"/>
        <w:ind w:firstLine="210" w:firstLineChars="100"/>
        <w:rPr>
          <w:rFonts w:ascii="宋体" w:hAnsi="宋体" w:eastAsia="宋体"/>
          <w:szCs w:val="21"/>
        </w:rPr>
      </w:pPr>
      <w:r>
        <w:rPr>
          <w:rFonts w:hint="eastAsia" w:ascii="宋体" w:hAnsi="宋体" w:eastAsia="宋体"/>
          <w:szCs w:val="21"/>
        </w:rPr>
        <w:t>3.付款方式</w:t>
      </w:r>
    </w:p>
    <w:p w14:paraId="17F739B9">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281EA179">
      <w:pPr>
        <w:spacing w:line="360" w:lineRule="auto"/>
        <w:rPr>
          <w:rFonts w:ascii="宋体" w:hAnsi="宋体" w:eastAsia="宋体"/>
          <w:szCs w:val="21"/>
        </w:rPr>
      </w:pPr>
      <w:r>
        <w:rPr>
          <w:rFonts w:hint="eastAsia" w:ascii="宋体" w:hAnsi="宋体" w:eastAsia="宋体"/>
          <w:szCs w:val="21"/>
        </w:rPr>
        <w:t>第七条   履约保证金</w:t>
      </w:r>
    </w:p>
    <w:p w14:paraId="23CFC735">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2F23CBB2">
      <w:pPr>
        <w:spacing w:line="360" w:lineRule="auto"/>
        <w:rPr>
          <w:rFonts w:ascii="宋体" w:hAnsi="宋体" w:eastAsia="宋体"/>
          <w:szCs w:val="21"/>
        </w:rPr>
      </w:pPr>
      <w:r>
        <w:rPr>
          <w:rFonts w:hint="eastAsia" w:ascii="宋体" w:hAnsi="宋体" w:eastAsia="宋体"/>
          <w:szCs w:val="21"/>
        </w:rPr>
        <w:t>第八条   售后服务及承诺</w:t>
      </w:r>
    </w:p>
    <w:p w14:paraId="4D7D6D60">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14:paraId="7FCA6890">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54DB107D">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3.供货及服务范围：乙方负责货物的供应、运输、安装调试。免费培训、售后服务。</w:t>
      </w:r>
    </w:p>
    <w:p w14:paraId="5BB19ABA">
      <w:pPr>
        <w:spacing w:line="360" w:lineRule="auto"/>
        <w:rPr>
          <w:rFonts w:ascii="宋体" w:hAnsi="宋体" w:eastAsia="宋体"/>
          <w:szCs w:val="21"/>
        </w:rPr>
      </w:pPr>
      <w:r>
        <w:rPr>
          <w:rFonts w:hint="eastAsia" w:ascii="宋体" w:hAnsi="宋体" w:eastAsia="宋体"/>
          <w:szCs w:val="21"/>
        </w:rPr>
        <w:t>第九条   验收</w:t>
      </w:r>
    </w:p>
    <w:p w14:paraId="43E4126B">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5E7B2177">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14:paraId="2064F82A">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27D43FE8">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w:t>
      </w:r>
      <w:r>
        <w:rPr>
          <w:rFonts w:hint="eastAsia" w:ascii="宋体" w:hAnsi="宋体" w:eastAsia="宋体"/>
          <w:szCs w:val="21"/>
          <w:lang w:eastAsia="zh-CN"/>
        </w:rPr>
        <w:t>地</w:t>
      </w:r>
      <w:r>
        <w:rPr>
          <w:rFonts w:hint="eastAsia" w:ascii="宋体" w:hAnsi="宋体" w:eastAsia="宋体"/>
          <w:szCs w:val="21"/>
        </w:rPr>
        <w:t>检验。在收到乙方项目验收建议之日起7个工作日内，对采购项目进行实质性验收（验收建议有明显不当的除外）。</w:t>
      </w:r>
    </w:p>
    <w:p w14:paraId="6B03F8B0">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0963603C">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621FFEE0">
      <w:pPr>
        <w:spacing w:line="360" w:lineRule="auto"/>
        <w:rPr>
          <w:rFonts w:ascii="宋体" w:hAnsi="宋体" w:eastAsia="宋体"/>
          <w:szCs w:val="21"/>
        </w:rPr>
      </w:pPr>
      <w:r>
        <w:rPr>
          <w:rFonts w:hint="eastAsia" w:ascii="宋体" w:hAnsi="宋体" w:eastAsia="宋体"/>
          <w:szCs w:val="21"/>
        </w:rPr>
        <w:t>第十条   权利瑕疵担当</w:t>
      </w:r>
    </w:p>
    <w:p w14:paraId="33B67E27">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14:paraId="4691022D">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2.乙方应保证在其出售的标的物上不存在任何未曾向甲方披露的担保物权，如抵押权、质押权、留置权等：</w:t>
      </w:r>
    </w:p>
    <w:p w14:paraId="225562D6">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3E6701A8">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14:paraId="7B5B432C">
      <w:pPr>
        <w:spacing w:line="360" w:lineRule="auto"/>
        <w:rPr>
          <w:rFonts w:ascii="宋体" w:hAnsi="宋体" w:eastAsia="宋体"/>
          <w:szCs w:val="21"/>
        </w:rPr>
      </w:pPr>
      <w:r>
        <w:rPr>
          <w:rFonts w:hint="eastAsia" w:ascii="宋体" w:hAnsi="宋体" w:eastAsia="宋体"/>
          <w:szCs w:val="21"/>
        </w:rPr>
        <w:t>第十一条   知识产权</w:t>
      </w:r>
    </w:p>
    <w:p w14:paraId="5F4CFCA9">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A892E4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6A1FAA86">
      <w:pPr>
        <w:spacing w:line="360" w:lineRule="auto"/>
        <w:rPr>
          <w:rFonts w:ascii="宋体" w:hAnsi="宋体" w:eastAsia="宋体"/>
          <w:szCs w:val="21"/>
        </w:rPr>
      </w:pPr>
      <w:r>
        <w:rPr>
          <w:rFonts w:hint="eastAsia" w:ascii="宋体" w:hAnsi="宋体" w:eastAsia="宋体"/>
          <w:szCs w:val="21"/>
        </w:rPr>
        <w:t>第十二条    甲方责任</w:t>
      </w:r>
    </w:p>
    <w:p w14:paraId="60F9743A">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2D5595C4">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23C5FF90">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54B74381">
      <w:pPr>
        <w:spacing w:line="360" w:lineRule="auto"/>
        <w:rPr>
          <w:rFonts w:ascii="宋体" w:hAnsi="宋体" w:eastAsia="宋体"/>
          <w:szCs w:val="21"/>
        </w:rPr>
      </w:pPr>
      <w:r>
        <w:rPr>
          <w:rFonts w:hint="eastAsia" w:ascii="宋体" w:hAnsi="宋体" w:eastAsia="宋体"/>
          <w:szCs w:val="21"/>
        </w:rPr>
        <w:t>第十三条    乙方责任</w:t>
      </w:r>
    </w:p>
    <w:p w14:paraId="349D2347">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w:t>
      </w:r>
      <w:r>
        <w:rPr>
          <w:rFonts w:hint="eastAsia" w:ascii="宋体" w:hAnsi="宋体" w:eastAsia="宋体"/>
          <w:szCs w:val="21"/>
          <w:lang w:eastAsia="zh-CN"/>
        </w:rPr>
        <w:t>检定</w:t>
      </w:r>
      <w:r>
        <w:rPr>
          <w:rFonts w:hint="eastAsia" w:ascii="宋体" w:hAnsi="宋体" w:eastAsia="宋体"/>
          <w:szCs w:val="21"/>
        </w:rPr>
        <w:t>证书。保证其全部部件为全新的未使用的且符合相关质量要求。</w:t>
      </w:r>
    </w:p>
    <w:p w14:paraId="3258073C">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53F62D8D">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779C34EA">
      <w:pPr>
        <w:spacing w:line="360" w:lineRule="auto"/>
        <w:rPr>
          <w:rFonts w:ascii="宋体" w:hAnsi="宋体" w:eastAsia="宋体"/>
          <w:szCs w:val="21"/>
        </w:rPr>
      </w:pPr>
      <w:r>
        <w:rPr>
          <w:rFonts w:hint="eastAsia" w:ascii="宋体" w:hAnsi="宋体" w:eastAsia="宋体"/>
          <w:szCs w:val="21"/>
        </w:rPr>
        <w:t>第十四条   违约责任</w:t>
      </w:r>
    </w:p>
    <w:p w14:paraId="267684C2">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1.甲乙双方任意一方无故终止合同的，违约方应当按照合同总金额的_ %向守约方支付违约金。</w:t>
      </w:r>
    </w:p>
    <w:p w14:paraId="752CF322">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额%的滞纳金。逾期交货超过__日的， 甲方有权决定是否继续履行合同，如甲方决定终止履行合同的，乙方应按照第1款的规定赔偿甲方违约金。</w:t>
      </w:r>
    </w:p>
    <w:p w14:paraId="21BC8E7C">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355944C8">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4EC1500C">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14:paraId="556B7B1F">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6.因甲方原因导致变更，中止或者终止政府采购合同的，甲方对供应商受到的损失予以赔偿或者补偿：</w:t>
      </w:r>
    </w:p>
    <w:p w14:paraId="41438931">
      <w:pPr>
        <w:spacing w:line="360" w:lineRule="auto"/>
        <w:ind w:firstLine="315" w:firstLineChars="150"/>
        <w:rPr>
          <w:rFonts w:ascii="宋体" w:hAnsi="宋体" w:eastAsia="宋体"/>
          <w:szCs w:val="21"/>
        </w:rPr>
      </w:pPr>
      <w:r>
        <w:rPr>
          <w:rFonts w:hint="eastAsia" w:ascii="宋体" w:hAnsi="宋体" w:eastAsia="宋体"/>
          <w:szCs w:val="21"/>
        </w:rPr>
        <w:t>7.甲乙双方违背其他合同条款。违约方赔偿对方损失。</w:t>
      </w:r>
    </w:p>
    <w:p w14:paraId="233650A8">
      <w:pPr>
        <w:spacing w:line="360" w:lineRule="auto"/>
        <w:rPr>
          <w:rFonts w:ascii="宋体" w:hAnsi="宋体" w:eastAsia="宋体"/>
          <w:szCs w:val="21"/>
        </w:rPr>
      </w:pPr>
      <w:r>
        <w:rPr>
          <w:rFonts w:hint="eastAsia" w:ascii="宋体" w:hAnsi="宋体" w:eastAsia="宋体"/>
          <w:szCs w:val="21"/>
        </w:rPr>
        <w:t>第十五条   不可抗力</w:t>
      </w:r>
    </w:p>
    <w:p w14:paraId="799D5D70">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DC5C2ED">
      <w:pPr>
        <w:spacing w:line="360" w:lineRule="auto"/>
        <w:rPr>
          <w:rFonts w:ascii="宋体" w:hAnsi="宋体" w:eastAsia="宋体"/>
          <w:szCs w:val="21"/>
        </w:rPr>
      </w:pPr>
      <w:r>
        <w:rPr>
          <w:rFonts w:hint="eastAsia" w:ascii="宋体" w:hAnsi="宋体" w:eastAsia="宋体"/>
          <w:szCs w:val="21"/>
        </w:rPr>
        <w:t>第十六条   保密</w:t>
      </w:r>
    </w:p>
    <w:p w14:paraId="5C673C22">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260F3D5E">
      <w:pPr>
        <w:spacing w:line="360" w:lineRule="auto"/>
        <w:ind w:firstLine="315" w:firstLineChars="150"/>
        <w:rPr>
          <w:rFonts w:ascii="宋体" w:hAnsi="宋体" w:eastAsia="宋体"/>
          <w:szCs w:val="21"/>
        </w:rPr>
      </w:pPr>
      <w:r>
        <w:rPr>
          <w:rFonts w:hint="eastAsia" w:ascii="宋体" w:hAnsi="宋体" w:eastAsia="宋体"/>
          <w:szCs w:val="21"/>
        </w:rPr>
        <w:t>乙方违反本合同所规定的</w:t>
      </w:r>
      <w:r>
        <w:rPr>
          <w:rFonts w:hint="eastAsia" w:ascii="宋体" w:hAnsi="宋体" w:eastAsia="宋体"/>
          <w:szCs w:val="21"/>
          <w:lang w:eastAsia="zh-CN"/>
        </w:rPr>
        <w:t>保密</w:t>
      </w:r>
      <w:r>
        <w:rPr>
          <w:rFonts w:hint="eastAsia" w:ascii="宋体" w:hAnsi="宋体" w:eastAsia="宋体"/>
          <w:szCs w:val="21"/>
        </w:rPr>
        <w:t>义务，应按照本合同总金额的_ %支付违约金。</w:t>
      </w:r>
    </w:p>
    <w:p w14:paraId="42866976">
      <w:pPr>
        <w:spacing w:line="360" w:lineRule="auto"/>
        <w:rPr>
          <w:rFonts w:ascii="宋体" w:hAnsi="宋体" w:eastAsia="宋体"/>
          <w:szCs w:val="21"/>
        </w:rPr>
      </w:pPr>
      <w:r>
        <w:rPr>
          <w:rFonts w:hint="eastAsia" w:ascii="宋体" w:hAnsi="宋体" w:eastAsia="宋体"/>
          <w:szCs w:val="21"/>
        </w:rPr>
        <w:t>第十七条   争议解决</w:t>
      </w:r>
    </w:p>
    <w:p w14:paraId="00002DC1">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甲乙双方在合同履行中发生争议，应通过协商解决。如协商不成，可以向合同签订地法院提起诉讼。</w:t>
      </w:r>
    </w:p>
    <w:p w14:paraId="7A238917">
      <w:pPr>
        <w:spacing w:line="360" w:lineRule="auto"/>
        <w:rPr>
          <w:rFonts w:ascii="宋体" w:hAnsi="宋体" w:eastAsia="宋体"/>
          <w:szCs w:val="21"/>
        </w:rPr>
      </w:pPr>
      <w:r>
        <w:rPr>
          <w:rFonts w:hint="eastAsia" w:ascii="宋体" w:hAnsi="宋体" w:eastAsia="宋体"/>
          <w:szCs w:val="21"/>
        </w:rPr>
        <w:t>第十八条   合同生效及其他</w:t>
      </w:r>
    </w:p>
    <w:p w14:paraId="0F1BF109">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1C51C41C">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2CE185A4">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14:paraId="77CB0391">
      <w:pPr>
        <w:spacing w:line="360" w:lineRule="auto"/>
        <w:rPr>
          <w:rFonts w:ascii="宋体" w:hAnsi="宋体" w:eastAsia="宋体"/>
          <w:szCs w:val="21"/>
        </w:rPr>
      </w:pPr>
      <w:r>
        <w:rPr>
          <w:rFonts w:hint="eastAsia" w:ascii="宋体" w:hAnsi="宋体" w:eastAsia="宋体"/>
          <w:szCs w:val="21"/>
        </w:rPr>
        <w:t>第十九条   政府采购合间融资</w:t>
      </w:r>
    </w:p>
    <w:p w14:paraId="75F66426">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09CCAF91">
      <w:pPr>
        <w:spacing w:line="360" w:lineRule="auto"/>
        <w:ind w:firstLine="315" w:firstLineChars="150"/>
        <w:rPr>
          <w:rFonts w:ascii="宋体" w:hAnsi="宋体" w:eastAsia="宋体"/>
          <w:szCs w:val="21"/>
        </w:rPr>
      </w:pPr>
      <w:r>
        <w:rPr>
          <w:rFonts w:hint="eastAsia" w:ascii="宋体" w:hAnsi="宋体" w:eastAsia="宋体"/>
          <w:szCs w:val="21"/>
        </w:rPr>
        <w:t>2.政府采购合同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0814384">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3A087B2D">
      <w:pPr>
        <w:spacing w:line="360" w:lineRule="auto"/>
        <w:rPr>
          <w:rFonts w:ascii="宋体" w:hAnsi="宋体" w:eastAsia="宋体"/>
          <w:szCs w:val="21"/>
        </w:rPr>
      </w:pPr>
      <w:r>
        <w:rPr>
          <w:rFonts w:hint="eastAsia" w:ascii="宋体" w:hAnsi="宋体" w:eastAsia="宋体"/>
          <w:szCs w:val="21"/>
        </w:rPr>
        <w:t>第二十条        本合同附件</w:t>
      </w:r>
    </w:p>
    <w:p w14:paraId="683B2262">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00126B07">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3C29675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2EF1632E">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2C44C542">
      <w:pPr>
        <w:spacing w:line="360" w:lineRule="auto"/>
        <w:rPr>
          <w:rFonts w:ascii="宋体" w:hAnsi="宋体" w:eastAsia="宋体"/>
          <w:szCs w:val="21"/>
        </w:rPr>
      </w:pPr>
      <w:r>
        <w:rPr>
          <w:rFonts w:hint="eastAsia" w:ascii="宋体" w:hAnsi="宋体" w:eastAsia="宋体"/>
          <w:szCs w:val="21"/>
        </w:rPr>
        <w:t>甲  方：                                      乙  方：</w:t>
      </w:r>
    </w:p>
    <w:p w14:paraId="20B941D1">
      <w:pPr>
        <w:spacing w:line="360" w:lineRule="auto"/>
        <w:rPr>
          <w:rFonts w:ascii="宋体" w:hAnsi="宋体" w:eastAsia="宋体"/>
          <w:szCs w:val="21"/>
        </w:rPr>
      </w:pPr>
      <w:r>
        <w:rPr>
          <w:rFonts w:hint="eastAsia" w:ascii="宋体" w:hAnsi="宋体" w:eastAsia="宋体"/>
          <w:szCs w:val="21"/>
        </w:rPr>
        <w:t>单位名称（公章）：                              单位名称（公章）：</w:t>
      </w:r>
    </w:p>
    <w:p w14:paraId="30CB3E14">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466406BC">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109DBE52">
      <w:pPr>
        <w:spacing w:line="360" w:lineRule="auto"/>
        <w:rPr>
          <w:rFonts w:ascii="宋体" w:hAnsi="宋体" w:eastAsia="宋体"/>
          <w:szCs w:val="21"/>
        </w:rPr>
      </w:pPr>
      <w:r>
        <w:rPr>
          <w:rFonts w:hint="eastAsia" w:ascii="宋体" w:hAnsi="宋体" w:eastAsia="宋体"/>
          <w:szCs w:val="21"/>
        </w:rPr>
        <w:t>年     月    日                                年   月   日</w:t>
      </w:r>
    </w:p>
    <w:p w14:paraId="6A4F0A9D">
      <w:pPr>
        <w:pStyle w:val="14"/>
        <w:spacing w:line="360" w:lineRule="auto"/>
        <w:contextualSpacing/>
        <w:jc w:val="center"/>
        <w:rPr>
          <w:rFonts w:cs="宋体" w:asciiTheme="majorEastAsia" w:hAnsiTheme="majorEastAsia" w:eastAsiaTheme="majorEastAsia"/>
          <w:b/>
          <w:color w:val="000000" w:themeColor="text1"/>
          <w:kern w:val="0"/>
          <w:sz w:val="36"/>
          <w:szCs w:val="36"/>
        </w:rPr>
      </w:pPr>
    </w:p>
    <w:p w14:paraId="013014C0">
      <w:pPr>
        <w:pStyle w:val="14"/>
        <w:spacing w:line="360" w:lineRule="auto"/>
        <w:contextualSpacing/>
        <w:jc w:val="center"/>
        <w:rPr>
          <w:rFonts w:cs="宋体" w:asciiTheme="majorEastAsia" w:hAnsiTheme="majorEastAsia" w:eastAsiaTheme="majorEastAsia"/>
          <w:b/>
          <w:color w:val="000000" w:themeColor="text1"/>
          <w:kern w:val="0"/>
          <w:sz w:val="36"/>
          <w:szCs w:val="36"/>
        </w:rPr>
      </w:pPr>
    </w:p>
    <w:p w14:paraId="4766A8EA">
      <w:pPr>
        <w:pStyle w:val="14"/>
        <w:spacing w:line="360" w:lineRule="auto"/>
        <w:contextualSpacing/>
        <w:jc w:val="center"/>
        <w:rPr>
          <w:rFonts w:cs="宋体" w:asciiTheme="majorEastAsia" w:hAnsiTheme="majorEastAsia" w:eastAsiaTheme="majorEastAsia"/>
          <w:b/>
          <w:color w:val="000000" w:themeColor="text1"/>
          <w:kern w:val="0"/>
          <w:sz w:val="36"/>
          <w:szCs w:val="36"/>
        </w:rPr>
      </w:pPr>
    </w:p>
    <w:p w14:paraId="72AEE7C6">
      <w:pPr>
        <w:pStyle w:val="14"/>
        <w:spacing w:line="360" w:lineRule="auto"/>
        <w:contextualSpacing/>
        <w:jc w:val="center"/>
        <w:rPr>
          <w:rFonts w:cs="宋体" w:asciiTheme="majorEastAsia" w:hAnsiTheme="majorEastAsia" w:eastAsiaTheme="majorEastAsia"/>
          <w:b/>
          <w:color w:val="000000" w:themeColor="text1"/>
          <w:kern w:val="0"/>
          <w:sz w:val="36"/>
          <w:szCs w:val="36"/>
        </w:rPr>
      </w:pPr>
    </w:p>
    <w:p w14:paraId="1EADF82D">
      <w:pPr>
        <w:pStyle w:val="14"/>
        <w:spacing w:line="360" w:lineRule="auto"/>
        <w:contextualSpacing/>
        <w:jc w:val="center"/>
        <w:rPr>
          <w:rFonts w:cs="宋体" w:asciiTheme="majorEastAsia" w:hAnsiTheme="majorEastAsia" w:eastAsiaTheme="majorEastAsia"/>
          <w:b/>
          <w:color w:val="000000" w:themeColor="text1"/>
          <w:kern w:val="0"/>
          <w:sz w:val="36"/>
          <w:szCs w:val="36"/>
        </w:rPr>
      </w:pPr>
    </w:p>
    <w:p w14:paraId="2F6018A5">
      <w:pPr>
        <w:pStyle w:val="14"/>
        <w:spacing w:line="360" w:lineRule="auto"/>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第八章 响应文件有关格式</w:t>
      </w:r>
    </w:p>
    <w:p w14:paraId="2B2F95D4">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（如涉及本项目的提供）</w:t>
      </w:r>
    </w:p>
    <w:p w14:paraId="65C60DEB">
      <w:pPr>
        <w:spacing w:line="480" w:lineRule="exact"/>
        <w:ind w:firstLine="540" w:firstLineChars="192"/>
        <w:rPr>
          <w:rFonts w:ascii="宋体" w:hAnsi="宋体" w:eastAsia="宋体" w:cs="黑体"/>
          <w:b/>
          <w:color w:val="000000" w:themeColor="text1"/>
          <w:kern w:val="0"/>
          <w:sz w:val="28"/>
          <w:szCs w:val="28"/>
        </w:rPr>
      </w:pPr>
      <w:r>
        <w:rPr>
          <w:rFonts w:hint="eastAsia" w:ascii="宋体" w:hAnsi="宋体" w:eastAsia="宋体" w:cs="黑体"/>
          <w:b/>
          <w:color w:val="000000" w:themeColor="text1"/>
          <w:kern w:val="0"/>
          <w:sz w:val="28"/>
          <w:szCs w:val="28"/>
        </w:rPr>
        <w:t>注：</w:t>
      </w:r>
    </w:p>
    <w:p w14:paraId="4F1E4328">
      <w:pPr>
        <w:spacing w:line="480" w:lineRule="exact"/>
        <w:ind w:firstLine="463" w:firstLineChars="192"/>
        <w:rPr>
          <w:rFonts w:ascii="宋体" w:hAnsi="宋体" w:eastAsia="宋体" w:cs="黑体"/>
          <w:b/>
          <w:color w:val="000000" w:themeColor="text1"/>
          <w:kern w:val="0"/>
          <w:sz w:val="24"/>
          <w:szCs w:val="24"/>
        </w:rPr>
      </w:pPr>
      <w:r>
        <w:rPr>
          <w:rFonts w:hint="eastAsia" w:ascii="宋体" w:hAnsi="宋体" w:eastAsia="宋体" w:cs="黑体"/>
          <w:b/>
          <w:color w:val="000000" w:themeColor="text1"/>
          <w:kern w:val="0"/>
          <w:sz w:val="24"/>
          <w:szCs w:val="24"/>
        </w:rPr>
        <w:t>1.以下的响应文件格式为通用的格式，投标人在制作响应文件时应以谈判文件内容要求为准，选择相应的响应文件格式。</w:t>
      </w:r>
    </w:p>
    <w:p w14:paraId="6F273E82">
      <w:pPr>
        <w:spacing w:line="480" w:lineRule="exact"/>
        <w:ind w:firstLine="463" w:firstLineChars="192"/>
        <w:rPr>
          <w:rFonts w:ascii="宋体" w:hAnsi="宋体" w:eastAsia="宋体" w:cs="黑体"/>
          <w:b/>
          <w:color w:val="000000" w:themeColor="text1"/>
          <w:kern w:val="0"/>
          <w:sz w:val="24"/>
          <w:szCs w:val="24"/>
        </w:rPr>
      </w:pPr>
      <w:r>
        <w:rPr>
          <w:rFonts w:hint="eastAsia" w:ascii="宋体" w:hAnsi="宋体" w:eastAsia="宋体" w:cs="黑体"/>
          <w:b/>
          <w:color w:val="000000" w:themeColor="text1"/>
          <w:kern w:val="0"/>
          <w:sz w:val="24"/>
          <w:szCs w:val="24"/>
        </w:rPr>
        <w:t>2.没有给定格式的，投标人可以自行设计。</w:t>
      </w:r>
    </w:p>
    <w:p w14:paraId="66138ACE">
      <w:pPr>
        <w:ind w:firstLine="1260" w:firstLineChars="350"/>
        <w:rPr>
          <w:rFonts w:cs="黑体" w:asciiTheme="minorEastAsia" w:hAnsiTheme="minorEastAsia"/>
          <w:b/>
          <w:bCs/>
          <w:color w:val="000000" w:themeColor="text1"/>
          <w:sz w:val="44"/>
          <w:szCs w:val="44"/>
        </w:rPr>
      </w:pPr>
      <w:r>
        <w:rPr>
          <w:rFonts w:hint="eastAsia" w:ascii="宋体" w:hAnsi="宋体" w:cs="宋体"/>
          <w:color w:val="000000" w:themeColor="text1"/>
          <w:sz w:val="36"/>
          <w:szCs w:val="36"/>
          <w:u w:val="single"/>
        </w:rPr>
        <w:t xml:space="preserve">                        （项目名称）</w:t>
      </w:r>
    </w:p>
    <w:p w14:paraId="54187363">
      <w:pPr>
        <w:spacing w:line="380" w:lineRule="exact"/>
        <w:rPr>
          <w:rFonts w:ascii="宋体" w:hAnsi="宋体" w:cs="宋体"/>
          <w:color w:val="000000" w:themeColor="text1"/>
          <w:sz w:val="24"/>
        </w:rPr>
      </w:pPr>
    </w:p>
    <w:p w14:paraId="037EFA8D">
      <w:pPr>
        <w:spacing w:line="380" w:lineRule="exact"/>
        <w:rPr>
          <w:rFonts w:ascii="宋体" w:hAnsi="宋体" w:cs="宋体"/>
          <w:color w:val="000000" w:themeColor="text1"/>
          <w:sz w:val="24"/>
        </w:rPr>
      </w:pPr>
    </w:p>
    <w:p w14:paraId="30E69D11">
      <w:pPr>
        <w:pStyle w:val="24"/>
        <w:ind w:left="0" w:leftChars="0" w:firstLine="0" w:firstLineChars="0"/>
        <w:rPr>
          <w:rFonts w:hint="default"/>
          <w:color w:val="000000" w:themeColor="text1"/>
          <w:lang w:eastAsia="zh-CN"/>
        </w:rPr>
      </w:pPr>
    </w:p>
    <w:p w14:paraId="3CEEF17A">
      <w:pPr>
        <w:spacing w:line="380" w:lineRule="exact"/>
        <w:jc w:val="center"/>
        <w:rPr>
          <w:rFonts w:ascii="宋体" w:hAnsi="宋体" w:cs="宋体"/>
          <w:b/>
          <w:bCs/>
          <w:color w:val="000000" w:themeColor="text1"/>
          <w:sz w:val="48"/>
          <w:szCs w:val="48"/>
        </w:rPr>
      </w:pPr>
    </w:p>
    <w:p w14:paraId="35F21FBE">
      <w:pPr>
        <w:spacing w:line="380" w:lineRule="exact"/>
        <w:jc w:val="center"/>
        <w:rPr>
          <w:rFonts w:ascii="宋体" w:hAnsi="宋体" w:cs="宋体"/>
          <w:b/>
          <w:bCs/>
          <w:color w:val="000000" w:themeColor="text1"/>
          <w:sz w:val="48"/>
          <w:szCs w:val="48"/>
        </w:rPr>
      </w:pPr>
    </w:p>
    <w:p w14:paraId="1F53C447">
      <w:pPr>
        <w:spacing w:line="480" w:lineRule="auto"/>
        <w:jc w:val="center"/>
        <w:rPr>
          <w:rFonts w:ascii="宋体" w:hAnsi="宋体" w:cs="宋体"/>
          <w:b/>
          <w:bCs/>
          <w:color w:val="000000" w:themeColor="text1"/>
          <w:sz w:val="72"/>
          <w:szCs w:val="72"/>
        </w:rPr>
      </w:pPr>
      <w:r>
        <w:rPr>
          <w:rFonts w:hint="eastAsia" w:ascii="宋体" w:hAnsi="宋体" w:cs="宋体"/>
          <w:b/>
          <w:bCs/>
          <w:color w:val="000000" w:themeColor="text1"/>
          <w:sz w:val="72"/>
          <w:szCs w:val="72"/>
        </w:rPr>
        <w:t>响 应 文 件</w:t>
      </w:r>
    </w:p>
    <w:p w14:paraId="0439F28F">
      <w:pPr>
        <w:spacing w:line="380" w:lineRule="exact"/>
        <w:rPr>
          <w:rFonts w:ascii="宋体" w:hAnsi="宋体" w:cs="宋体"/>
          <w:color w:val="000000" w:themeColor="text1"/>
          <w:sz w:val="24"/>
        </w:rPr>
      </w:pPr>
    </w:p>
    <w:p w14:paraId="0729F591">
      <w:pPr>
        <w:spacing w:line="3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项目编号：</w:t>
      </w:r>
    </w:p>
    <w:p w14:paraId="63374D71">
      <w:pPr>
        <w:spacing w:after="120"/>
        <w:ind w:right="63"/>
        <w:rPr>
          <w:rFonts w:ascii="宋体" w:hAnsi="Times New Roman" w:eastAsia="宋体" w:cs="Times New Roman"/>
          <w:color w:val="000000" w:themeColor="text1"/>
          <w:kern w:val="0"/>
          <w:sz w:val="34"/>
          <w:szCs w:val="20"/>
        </w:rPr>
      </w:pPr>
    </w:p>
    <w:p w14:paraId="212FAA0A">
      <w:pPr>
        <w:pStyle w:val="23"/>
        <w:ind w:firstLine="340"/>
        <w:rPr>
          <w:color w:val="000000" w:themeColor="text1"/>
        </w:rPr>
      </w:pPr>
    </w:p>
    <w:p w14:paraId="323CB64A">
      <w:pPr>
        <w:spacing w:line="380" w:lineRule="exact"/>
        <w:rPr>
          <w:rFonts w:ascii="宋体" w:hAnsi="宋体" w:cs="宋体"/>
          <w:color w:val="000000" w:themeColor="text1"/>
          <w:sz w:val="24"/>
        </w:rPr>
      </w:pPr>
    </w:p>
    <w:p w14:paraId="138080A4">
      <w:pPr>
        <w:spacing w:line="380" w:lineRule="exact"/>
        <w:rPr>
          <w:rFonts w:ascii="宋体" w:hAnsi="宋体" w:cs="宋体"/>
          <w:color w:val="000000" w:themeColor="text1"/>
          <w:sz w:val="24"/>
        </w:rPr>
      </w:pPr>
    </w:p>
    <w:p w14:paraId="08E44BBC">
      <w:pPr>
        <w:spacing w:line="480" w:lineRule="auto"/>
        <w:ind w:firstLine="2100" w:firstLineChars="750"/>
        <w:rPr>
          <w:rFonts w:ascii="宋体" w:hAnsi="宋体" w:cs="宋体"/>
          <w:color w:val="000000" w:themeColor="text1"/>
          <w:sz w:val="24"/>
        </w:rPr>
      </w:pPr>
      <w:bookmarkStart w:id="1" w:name="_Toc27760_WPSOffice_Level1"/>
      <w:bookmarkStart w:id="2" w:name="_Toc7428_WPSOffice_Level1"/>
      <w:r>
        <w:rPr>
          <w:rFonts w:hint="eastAsia" w:ascii="宋体" w:hAnsi="宋体" w:cs="宋体"/>
          <w:color w:val="000000" w:themeColor="text1"/>
          <w:sz w:val="28"/>
          <w:szCs w:val="28"/>
        </w:rPr>
        <w:t>投 标 人：（全称并加盖公章）</w:t>
      </w:r>
      <w:bookmarkEnd w:id="1"/>
      <w:bookmarkEnd w:id="2"/>
    </w:p>
    <w:p w14:paraId="14A27412">
      <w:pPr>
        <w:spacing w:line="480" w:lineRule="auto"/>
        <w:ind w:firstLine="1820" w:firstLineChars="650"/>
        <w:rPr>
          <w:rFonts w:ascii="宋体" w:hAnsi="宋体" w:cs="宋体"/>
          <w:b/>
          <w:bCs/>
          <w:color w:val="000000" w:themeColor="text1"/>
          <w:sz w:val="28"/>
          <w:szCs w:val="28"/>
        </w:rPr>
      </w:pPr>
      <w:bookmarkStart w:id="3" w:name="_Toc28157_WPSOffice_Level1"/>
      <w:bookmarkStart w:id="4" w:name="_Toc4840_WPSOffice_Level1"/>
      <w:r>
        <w:rPr>
          <w:rFonts w:hint="eastAsia" w:ascii="宋体" w:hAnsi="宋体" w:cs="宋体"/>
          <w:color w:val="000000" w:themeColor="text1"/>
          <w:sz w:val="28"/>
          <w:szCs w:val="28"/>
        </w:rPr>
        <w:t>法定代表人或委托代理人（签字）：</w:t>
      </w:r>
      <w:bookmarkEnd w:id="3"/>
      <w:bookmarkEnd w:id="4"/>
    </w:p>
    <w:p w14:paraId="02E56957">
      <w:pPr>
        <w:spacing w:line="480" w:lineRule="auto"/>
        <w:ind w:firstLine="2100" w:firstLineChars="750"/>
        <w:rPr>
          <w:rFonts w:ascii="宋体" w:hAnsi="宋体" w:cs="宋体"/>
          <w:color w:val="000000" w:themeColor="text1"/>
          <w:sz w:val="28"/>
          <w:szCs w:val="28"/>
        </w:rPr>
      </w:pPr>
      <w:bookmarkStart w:id="5" w:name="_Toc15640_WPSOffice_Level1"/>
      <w:bookmarkStart w:id="6" w:name="_Toc2311_WPSOffice_Level1"/>
      <w:r>
        <w:rPr>
          <w:rFonts w:hint="eastAsia" w:ascii="宋体" w:hAnsi="宋体" w:cs="宋体"/>
          <w:color w:val="000000" w:themeColor="text1"/>
          <w:sz w:val="28"/>
          <w:szCs w:val="28"/>
        </w:rPr>
        <w:t>日    期：年 月 日</w:t>
      </w:r>
      <w:bookmarkEnd w:id="5"/>
      <w:bookmarkEnd w:id="6"/>
    </w:p>
    <w:p w14:paraId="7E9145C6">
      <w:pPr>
        <w:pStyle w:val="23"/>
        <w:ind w:firstLine="340"/>
      </w:pPr>
    </w:p>
    <w:p w14:paraId="3345F3C0">
      <w:pPr>
        <w:keepNext/>
        <w:keepLines/>
        <w:tabs>
          <w:tab w:val="left" w:pos="660"/>
        </w:tabs>
        <w:adjustRightInd w:val="0"/>
        <w:snapToGrid w:val="0"/>
        <w:spacing w:line="360" w:lineRule="auto"/>
        <w:jc w:val="center"/>
        <w:textAlignment w:val="baseline"/>
        <w:rPr>
          <w:rFonts w:ascii="宋体" w:hAnsi="宋体" w:eastAsia="宋体" w:cs="黑体"/>
          <w:b/>
          <w:bCs/>
          <w:color w:val="000000" w:themeColor="text1"/>
          <w:sz w:val="44"/>
          <w:szCs w:val="44"/>
          <w:lang w:val="zh-CN"/>
        </w:rPr>
      </w:pPr>
      <w:r>
        <w:rPr>
          <w:rFonts w:hint="eastAsia" w:ascii="宋体" w:hAnsi="宋体" w:eastAsia="宋体" w:cs="黑体"/>
          <w:b/>
          <w:bCs/>
          <w:color w:val="000000" w:themeColor="text1"/>
          <w:sz w:val="44"/>
          <w:szCs w:val="44"/>
          <w:lang w:val="zh-CN"/>
        </w:rPr>
        <w:t>目  录</w:t>
      </w:r>
    </w:p>
    <w:p w14:paraId="2D82A74A">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rPr>
      </w:pPr>
    </w:p>
    <w:p w14:paraId="006C9BEF">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一、</w:t>
      </w:r>
      <w:r>
        <w:rPr>
          <w:rFonts w:hint="eastAsia" w:ascii="宋体" w:hAnsi="宋体" w:cs="黑体"/>
          <w:b/>
          <w:bCs/>
          <w:color w:val="000000" w:themeColor="text1"/>
          <w:sz w:val="32"/>
          <w:szCs w:val="32"/>
        </w:rPr>
        <w:t>供应商</w:t>
      </w:r>
      <w:r>
        <w:rPr>
          <w:rFonts w:hint="eastAsia" w:ascii="宋体" w:hAnsi="宋体" w:cs="黑体"/>
          <w:b/>
          <w:bCs/>
          <w:color w:val="000000" w:themeColor="text1"/>
          <w:sz w:val="32"/>
          <w:szCs w:val="32"/>
          <w:lang w:val="zh-CN"/>
        </w:rPr>
        <w:t>应答索引表</w:t>
      </w:r>
    </w:p>
    <w:p w14:paraId="2D5FEEAD">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二、报价一览表</w:t>
      </w:r>
    </w:p>
    <w:p w14:paraId="46DD90EA">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三、资格审查证明材料</w:t>
      </w:r>
    </w:p>
    <w:p w14:paraId="5CBE9E6C">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四、符合性审查证明材料</w:t>
      </w:r>
    </w:p>
    <w:p w14:paraId="78E6EF93">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五、</w:t>
      </w:r>
      <w:r>
        <w:rPr>
          <w:rFonts w:ascii="宋体" w:hAnsi="宋体" w:cs="黑体"/>
          <w:b/>
          <w:bCs/>
          <w:color w:val="000000" w:themeColor="text1"/>
          <w:sz w:val="32"/>
          <w:szCs w:val="32"/>
          <w:lang w:val="zh-CN"/>
        </w:rPr>
        <w:t>其他资料（若有）</w:t>
      </w:r>
    </w:p>
    <w:p w14:paraId="417C67E0">
      <w:pPr>
        <w:pStyle w:val="23"/>
        <w:ind w:firstLine="340"/>
        <w:rPr>
          <w:color w:val="000000" w:themeColor="text1"/>
        </w:rPr>
      </w:pPr>
    </w:p>
    <w:p w14:paraId="35727B36">
      <w:pPr>
        <w:pStyle w:val="24"/>
        <w:ind w:left="420" w:firstLine="480"/>
        <w:rPr>
          <w:rFonts w:hint="default"/>
          <w:color w:val="000000" w:themeColor="text1"/>
          <w:lang w:eastAsia="zh-CN"/>
        </w:rPr>
      </w:pPr>
    </w:p>
    <w:p w14:paraId="393A24BE">
      <w:pPr>
        <w:pStyle w:val="24"/>
        <w:ind w:left="420" w:firstLine="480"/>
        <w:rPr>
          <w:rFonts w:hint="default"/>
          <w:color w:val="000000" w:themeColor="text1"/>
          <w:lang w:eastAsia="zh-CN"/>
        </w:rPr>
      </w:pPr>
    </w:p>
    <w:p w14:paraId="16C95E8D">
      <w:pPr>
        <w:pStyle w:val="24"/>
        <w:ind w:left="420" w:firstLine="480"/>
        <w:rPr>
          <w:rFonts w:hint="default"/>
          <w:color w:val="000000" w:themeColor="text1"/>
          <w:lang w:eastAsia="zh-CN"/>
        </w:rPr>
      </w:pPr>
    </w:p>
    <w:p w14:paraId="74DB0490">
      <w:pPr>
        <w:pStyle w:val="24"/>
        <w:ind w:left="420" w:firstLine="480"/>
        <w:rPr>
          <w:rFonts w:hint="default"/>
          <w:color w:val="000000" w:themeColor="text1"/>
          <w:lang w:eastAsia="zh-CN"/>
        </w:rPr>
      </w:pPr>
    </w:p>
    <w:p w14:paraId="02131B1D">
      <w:pPr>
        <w:pStyle w:val="24"/>
        <w:ind w:left="420" w:firstLine="480"/>
        <w:rPr>
          <w:rFonts w:hint="default"/>
          <w:color w:val="000000" w:themeColor="text1"/>
          <w:lang w:eastAsia="zh-CN"/>
        </w:rPr>
      </w:pPr>
    </w:p>
    <w:p w14:paraId="777990A2">
      <w:pPr>
        <w:pStyle w:val="24"/>
        <w:ind w:left="420" w:firstLine="480"/>
        <w:rPr>
          <w:rFonts w:hint="default"/>
          <w:color w:val="000000" w:themeColor="text1"/>
          <w:lang w:eastAsia="zh-CN"/>
        </w:rPr>
      </w:pPr>
    </w:p>
    <w:p w14:paraId="0E7B7435">
      <w:pPr>
        <w:pStyle w:val="24"/>
        <w:ind w:left="420" w:firstLine="480"/>
        <w:rPr>
          <w:rFonts w:hint="default"/>
          <w:color w:val="000000" w:themeColor="text1"/>
          <w:lang w:eastAsia="zh-CN"/>
        </w:rPr>
      </w:pPr>
    </w:p>
    <w:p w14:paraId="5C8642C6">
      <w:pPr>
        <w:pStyle w:val="24"/>
        <w:ind w:left="420" w:firstLine="480"/>
        <w:rPr>
          <w:rFonts w:hint="default"/>
          <w:color w:val="000000" w:themeColor="text1"/>
          <w:lang w:eastAsia="zh-CN"/>
        </w:rPr>
      </w:pPr>
    </w:p>
    <w:p w14:paraId="60BDCFF7">
      <w:pPr>
        <w:pStyle w:val="24"/>
        <w:ind w:left="420" w:firstLine="480"/>
        <w:rPr>
          <w:rFonts w:hint="default"/>
          <w:color w:val="000000" w:themeColor="text1"/>
          <w:lang w:eastAsia="zh-CN"/>
        </w:rPr>
      </w:pPr>
    </w:p>
    <w:p w14:paraId="258D0420">
      <w:pPr>
        <w:pStyle w:val="24"/>
        <w:ind w:left="420" w:firstLine="480"/>
        <w:rPr>
          <w:rFonts w:hint="default"/>
          <w:color w:val="000000" w:themeColor="text1"/>
          <w:lang w:eastAsia="zh-CN"/>
        </w:rPr>
      </w:pPr>
    </w:p>
    <w:p w14:paraId="461B6CE4">
      <w:pPr>
        <w:pStyle w:val="24"/>
        <w:ind w:left="0" w:leftChars="0" w:firstLine="0" w:firstLineChars="0"/>
        <w:rPr>
          <w:rFonts w:hint="default"/>
          <w:color w:val="000000" w:themeColor="text1"/>
          <w:lang w:eastAsia="zh-CN"/>
        </w:rPr>
      </w:pPr>
    </w:p>
    <w:p w14:paraId="43059A6C">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rPr>
      </w:pPr>
      <w:r>
        <w:rPr>
          <w:rFonts w:hint="eastAsia" w:cs="黑体" w:asciiTheme="minorEastAsia" w:hAnsiTheme="minorEastAsia" w:eastAsiaTheme="minorEastAsia"/>
          <w:color w:val="000000" w:themeColor="text1"/>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ECCA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55B80FA6">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序号</w:t>
            </w:r>
          </w:p>
        </w:tc>
        <w:tc>
          <w:tcPr>
            <w:tcW w:w="3751" w:type="dxa"/>
            <w:vAlign w:val="center"/>
          </w:tcPr>
          <w:p w14:paraId="1986DB93">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项  目</w:t>
            </w:r>
          </w:p>
        </w:tc>
        <w:tc>
          <w:tcPr>
            <w:tcW w:w="1559" w:type="dxa"/>
            <w:vAlign w:val="center"/>
          </w:tcPr>
          <w:p w14:paraId="0B101D8A">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供应商应答</w:t>
            </w:r>
          </w:p>
          <w:p w14:paraId="34908BE6">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（有/没有）</w:t>
            </w:r>
          </w:p>
        </w:tc>
        <w:tc>
          <w:tcPr>
            <w:tcW w:w="1560" w:type="dxa"/>
            <w:vAlign w:val="center"/>
          </w:tcPr>
          <w:p w14:paraId="08AF2B95">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响应文件中所在页码</w:t>
            </w:r>
          </w:p>
        </w:tc>
        <w:tc>
          <w:tcPr>
            <w:tcW w:w="2018" w:type="dxa"/>
            <w:vAlign w:val="center"/>
          </w:tcPr>
          <w:p w14:paraId="752CCDF0">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备注说明</w:t>
            </w:r>
          </w:p>
        </w:tc>
      </w:tr>
      <w:tr w14:paraId="3DD8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C48436B">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w:t>
            </w:r>
          </w:p>
        </w:tc>
        <w:tc>
          <w:tcPr>
            <w:tcW w:w="3751" w:type="dxa"/>
            <w:vAlign w:val="center"/>
          </w:tcPr>
          <w:p w14:paraId="1793F671">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供应商应答索引表</w:t>
            </w:r>
          </w:p>
        </w:tc>
        <w:tc>
          <w:tcPr>
            <w:tcW w:w="1559" w:type="dxa"/>
            <w:vAlign w:val="center"/>
          </w:tcPr>
          <w:p w14:paraId="7BD5D84E">
            <w:pPr>
              <w:snapToGrid w:val="0"/>
              <w:spacing w:line="400" w:lineRule="exact"/>
              <w:jc w:val="center"/>
              <w:rPr>
                <w:rFonts w:ascii="宋体" w:hAnsi="宋体" w:cs="微软雅黑"/>
                <w:color w:val="000000" w:themeColor="text1"/>
                <w:szCs w:val="21"/>
              </w:rPr>
            </w:pPr>
          </w:p>
        </w:tc>
        <w:tc>
          <w:tcPr>
            <w:tcW w:w="1560" w:type="dxa"/>
            <w:vAlign w:val="center"/>
          </w:tcPr>
          <w:p w14:paraId="3D5FF499">
            <w:pPr>
              <w:snapToGrid w:val="0"/>
              <w:spacing w:line="400" w:lineRule="exact"/>
              <w:rPr>
                <w:rFonts w:ascii="宋体" w:hAnsi="宋体" w:cs="微软雅黑"/>
                <w:color w:val="000000" w:themeColor="text1"/>
                <w:szCs w:val="21"/>
              </w:rPr>
            </w:pPr>
          </w:p>
        </w:tc>
        <w:tc>
          <w:tcPr>
            <w:tcW w:w="2018" w:type="dxa"/>
            <w:vAlign w:val="center"/>
          </w:tcPr>
          <w:p w14:paraId="33ADE83C">
            <w:pPr>
              <w:snapToGrid w:val="0"/>
              <w:spacing w:line="400" w:lineRule="exact"/>
              <w:rPr>
                <w:rFonts w:ascii="宋体" w:hAnsi="宋体" w:cs="微软雅黑"/>
                <w:color w:val="000000" w:themeColor="text1"/>
                <w:szCs w:val="21"/>
              </w:rPr>
            </w:pPr>
          </w:p>
        </w:tc>
      </w:tr>
      <w:tr w14:paraId="164E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6C59654">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w:t>
            </w:r>
          </w:p>
        </w:tc>
        <w:tc>
          <w:tcPr>
            <w:tcW w:w="3751" w:type="dxa"/>
            <w:vAlign w:val="center"/>
          </w:tcPr>
          <w:p w14:paraId="578EC872">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报价一览表</w:t>
            </w:r>
          </w:p>
        </w:tc>
        <w:tc>
          <w:tcPr>
            <w:tcW w:w="1559" w:type="dxa"/>
            <w:vAlign w:val="center"/>
          </w:tcPr>
          <w:p w14:paraId="2E7AB242">
            <w:pPr>
              <w:snapToGrid w:val="0"/>
              <w:spacing w:line="400" w:lineRule="exact"/>
              <w:jc w:val="center"/>
              <w:rPr>
                <w:rFonts w:ascii="宋体" w:hAnsi="宋体" w:cs="微软雅黑"/>
                <w:color w:val="000000" w:themeColor="text1"/>
                <w:szCs w:val="21"/>
              </w:rPr>
            </w:pPr>
          </w:p>
        </w:tc>
        <w:tc>
          <w:tcPr>
            <w:tcW w:w="1560" w:type="dxa"/>
            <w:vAlign w:val="center"/>
          </w:tcPr>
          <w:p w14:paraId="4F272C70">
            <w:pPr>
              <w:snapToGrid w:val="0"/>
              <w:spacing w:line="400" w:lineRule="exact"/>
              <w:rPr>
                <w:rFonts w:ascii="宋体" w:hAnsi="宋体" w:cs="微软雅黑"/>
                <w:color w:val="000000" w:themeColor="text1"/>
                <w:szCs w:val="21"/>
              </w:rPr>
            </w:pPr>
          </w:p>
        </w:tc>
        <w:tc>
          <w:tcPr>
            <w:tcW w:w="2018" w:type="dxa"/>
            <w:vAlign w:val="center"/>
          </w:tcPr>
          <w:p w14:paraId="06CD7429">
            <w:pPr>
              <w:snapToGrid w:val="0"/>
              <w:spacing w:line="400" w:lineRule="exact"/>
              <w:rPr>
                <w:rFonts w:ascii="宋体" w:hAnsi="宋体" w:cs="微软雅黑"/>
                <w:color w:val="000000" w:themeColor="text1"/>
                <w:szCs w:val="21"/>
              </w:rPr>
            </w:pPr>
          </w:p>
        </w:tc>
      </w:tr>
      <w:tr w14:paraId="11B0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D602B00">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3</w:t>
            </w:r>
          </w:p>
        </w:tc>
        <w:tc>
          <w:tcPr>
            <w:tcW w:w="3751" w:type="dxa"/>
            <w:vAlign w:val="center"/>
          </w:tcPr>
          <w:p w14:paraId="1C1FDBA2">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报价函</w:t>
            </w:r>
          </w:p>
        </w:tc>
        <w:tc>
          <w:tcPr>
            <w:tcW w:w="1559" w:type="dxa"/>
            <w:vAlign w:val="center"/>
          </w:tcPr>
          <w:p w14:paraId="3C4D38A7">
            <w:pPr>
              <w:snapToGrid w:val="0"/>
              <w:spacing w:line="400" w:lineRule="exact"/>
              <w:jc w:val="center"/>
              <w:rPr>
                <w:rFonts w:ascii="宋体" w:hAnsi="宋体" w:cs="微软雅黑"/>
                <w:color w:val="000000" w:themeColor="text1"/>
                <w:szCs w:val="21"/>
              </w:rPr>
            </w:pPr>
          </w:p>
        </w:tc>
        <w:tc>
          <w:tcPr>
            <w:tcW w:w="1560" w:type="dxa"/>
            <w:vAlign w:val="center"/>
          </w:tcPr>
          <w:p w14:paraId="743A7677">
            <w:pPr>
              <w:snapToGrid w:val="0"/>
              <w:spacing w:line="400" w:lineRule="exact"/>
              <w:rPr>
                <w:rFonts w:ascii="宋体" w:hAnsi="宋体" w:cs="微软雅黑"/>
                <w:color w:val="000000" w:themeColor="text1"/>
                <w:szCs w:val="21"/>
              </w:rPr>
            </w:pPr>
          </w:p>
        </w:tc>
        <w:tc>
          <w:tcPr>
            <w:tcW w:w="2018" w:type="dxa"/>
            <w:vAlign w:val="center"/>
          </w:tcPr>
          <w:p w14:paraId="09586EFE">
            <w:pPr>
              <w:snapToGrid w:val="0"/>
              <w:spacing w:line="400" w:lineRule="exact"/>
              <w:rPr>
                <w:rFonts w:ascii="宋体" w:hAnsi="宋体" w:cs="微软雅黑"/>
                <w:color w:val="000000" w:themeColor="text1"/>
                <w:szCs w:val="21"/>
              </w:rPr>
            </w:pPr>
          </w:p>
        </w:tc>
      </w:tr>
      <w:tr w14:paraId="7636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440E622">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4</w:t>
            </w:r>
          </w:p>
        </w:tc>
        <w:tc>
          <w:tcPr>
            <w:tcW w:w="3751" w:type="dxa"/>
            <w:vAlign w:val="center"/>
          </w:tcPr>
          <w:p w14:paraId="469BA638">
            <w:pPr>
              <w:pStyle w:val="14"/>
              <w:kinsoku w:val="0"/>
              <w:overflowPunct w:val="0"/>
              <w:autoSpaceDE w:val="0"/>
              <w:autoSpaceDN w:val="0"/>
              <w:spacing w:line="320" w:lineRule="exact"/>
              <w:rPr>
                <w:rFonts w:hAnsi="宋体"/>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法定代表人（单位负责人）</w:t>
            </w:r>
            <w:r>
              <w:rPr>
                <w:rFonts w:asciiTheme="majorEastAsia" w:hAnsiTheme="majorEastAsia" w:eastAsiaTheme="majorEastAsia" w:cstheme="majorEastAsia"/>
                <w:bCs/>
                <w:color w:val="000000" w:themeColor="text1"/>
                <w:sz w:val="21"/>
                <w:szCs w:val="21"/>
                <w:lang w:val="zh-CN"/>
              </w:rPr>
              <w:t>资</w:t>
            </w:r>
            <w:r>
              <w:rPr>
                <w:rFonts w:hint="eastAsia" w:asciiTheme="majorEastAsia" w:hAnsiTheme="majorEastAsia" w:eastAsiaTheme="majorEastAsia" w:cstheme="majorEastAsia"/>
                <w:bCs/>
                <w:color w:val="000000" w:themeColor="text1"/>
                <w:sz w:val="21"/>
                <w:szCs w:val="21"/>
                <w:lang w:val="zh-CN"/>
              </w:rPr>
              <w:t>格</w:t>
            </w:r>
            <w:r>
              <w:rPr>
                <w:rFonts w:asciiTheme="majorEastAsia" w:hAnsiTheme="majorEastAsia" w:eastAsiaTheme="majorEastAsia" w:cstheme="majorEastAsia"/>
                <w:bCs/>
                <w:color w:val="000000" w:themeColor="text1"/>
                <w:sz w:val="21"/>
                <w:szCs w:val="21"/>
                <w:lang w:val="zh-CN"/>
              </w:rPr>
              <w:t>证</w:t>
            </w:r>
            <w:r>
              <w:rPr>
                <w:rFonts w:hint="eastAsia" w:asciiTheme="majorEastAsia" w:hAnsiTheme="majorEastAsia" w:eastAsiaTheme="majorEastAsia" w:cstheme="majorEastAsia"/>
                <w:bCs/>
                <w:color w:val="000000" w:themeColor="text1"/>
                <w:sz w:val="21"/>
                <w:szCs w:val="21"/>
                <w:lang w:val="zh-CN"/>
              </w:rPr>
              <w:t>明</w:t>
            </w:r>
            <w:r>
              <w:rPr>
                <w:rFonts w:asciiTheme="majorEastAsia" w:hAnsiTheme="majorEastAsia" w:eastAsiaTheme="majorEastAsia" w:cstheme="majorEastAsia"/>
                <w:bCs/>
                <w:color w:val="000000" w:themeColor="text1"/>
                <w:sz w:val="21"/>
                <w:szCs w:val="21"/>
                <w:lang w:val="zh-CN"/>
              </w:rPr>
              <w:t>书</w:t>
            </w:r>
          </w:p>
        </w:tc>
        <w:tc>
          <w:tcPr>
            <w:tcW w:w="1559" w:type="dxa"/>
            <w:vAlign w:val="center"/>
          </w:tcPr>
          <w:p w14:paraId="021913FE">
            <w:pPr>
              <w:snapToGrid w:val="0"/>
              <w:spacing w:line="400" w:lineRule="exact"/>
              <w:jc w:val="center"/>
              <w:rPr>
                <w:rFonts w:ascii="宋体" w:hAnsi="宋体" w:cs="微软雅黑"/>
                <w:color w:val="000000" w:themeColor="text1"/>
                <w:szCs w:val="21"/>
              </w:rPr>
            </w:pPr>
          </w:p>
        </w:tc>
        <w:tc>
          <w:tcPr>
            <w:tcW w:w="1560" w:type="dxa"/>
            <w:vAlign w:val="center"/>
          </w:tcPr>
          <w:p w14:paraId="4D581A8D">
            <w:pPr>
              <w:snapToGrid w:val="0"/>
              <w:spacing w:line="400" w:lineRule="exact"/>
              <w:rPr>
                <w:rFonts w:ascii="宋体" w:hAnsi="宋体" w:cs="微软雅黑"/>
                <w:color w:val="000000" w:themeColor="text1"/>
                <w:szCs w:val="21"/>
              </w:rPr>
            </w:pPr>
          </w:p>
        </w:tc>
        <w:tc>
          <w:tcPr>
            <w:tcW w:w="2018" w:type="dxa"/>
            <w:vAlign w:val="center"/>
          </w:tcPr>
          <w:p w14:paraId="4BF16A05">
            <w:pPr>
              <w:snapToGrid w:val="0"/>
              <w:spacing w:line="400" w:lineRule="exact"/>
              <w:rPr>
                <w:rFonts w:ascii="宋体" w:hAnsi="宋体" w:cs="微软雅黑"/>
                <w:color w:val="000000" w:themeColor="text1"/>
                <w:szCs w:val="21"/>
              </w:rPr>
            </w:pPr>
          </w:p>
        </w:tc>
      </w:tr>
      <w:tr w14:paraId="2E00F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2E51CA7">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5</w:t>
            </w:r>
          </w:p>
        </w:tc>
        <w:tc>
          <w:tcPr>
            <w:tcW w:w="3751" w:type="dxa"/>
            <w:vAlign w:val="center"/>
          </w:tcPr>
          <w:p w14:paraId="26BDE015">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法定代表人（单位负责人）授权书</w:t>
            </w:r>
          </w:p>
        </w:tc>
        <w:tc>
          <w:tcPr>
            <w:tcW w:w="1559" w:type="dxa"/>
            <w:vAlign w:val="center"/>
          </w:tcPr>
          <w:p w14:paraId="5746FD14">
            <w:pPr>
              <w:snapToGrid w:val="0"/>
              <w:spacing w:line="400" w:lineRule="exact"/>
              <w:jc w:val="center"/>
              <w:rPr>
                <w:rFonts w:ascii="宋体" w:hAnsi="宋体" w:cs="微软雅黑"/>
                <w:color w:val="000000" w:themeColor="text1"/>
                <w:szCs w:val="21"/>
              </w:rPr>
            </w:pPr>
          </w:p>
        </w:tc>
        <w:tc>
          <w:tcPr>
            <w:tcW w:w="1560" w:type="dxa"/>
            <w:vAlign w:val="center"/>
          </w:tcPr>
          <w:p w14:paraId="730CE5D2">
            <w:pPr>
              <w:snapToGrid w:val="0"/>
              <w:spacing w:line="400" w:lineRule="exact"/>
              <w:rPr>
                <w:rFonts w:ascii="宋体" w:hAnsi="宋体" w:cs="微软雅黑"/>
                <w:color w:val="000000" w:themeColor="text1"/>
                <w:szCs w:val="21"/>
              </w:rPr>
            </w:pPr>
          </w:p>
        </w:tc>
        <w:tc>
          <w:tcPr>
            <w:tcW w:w="2018" w:type="dxa"/>
            <w:vAlign w:val="center"/>
          </w:tcPr>
          <w:p w14:paraId="52AC05DA">
            <w:pPr>
              <w:snapToGrid w:val="0"/>
              <w:spacing w:line="400" w:lineRule="exact"/>
              <w:rPr>
                <w:rFonts w:ascii="宋体" w:hAnsi="宋体" w:cs="微软雅黑"/>
                <w:color w:val="000000" w:themeColor="text1"/>
                <w:szCs w:val="21"/>
              </w:rPr>
            </w:pPr>
          </w:p>
        </w:tc>
      </w:tr>
      <w:tr w14:paraId="55AC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96CEC3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6</w:t>
            </w:r>
          </w:p>
        </w:tc>
        <w:tc>
          <w:tcPr>
            <w:tcW w:w="3751" w:type="dxa"/>
            <w:vAlign w:val="center"/>
          </w:tcPr>
          <w:p w14:paraId="27862591">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禹州市政府采购供应商信用承诺函</w:t>
            </w:r>
          </w:p>
        </w:tc>
        <w:tc>
          <w:tcPr>
            <w:tcW w:w="1559" w:type="dxa"/>
            <w:vAlign w:val="center"/>
          </w:tcPr>
          <w:p w14:paraId="4D252A86">
            <w:pPr>
              <w:snapToGrid w:val="0"/>
              <w:spacing w:line="400" w:lineRule="exact"/>
              <w:jc w:val="center"/>
              <w:rPr>
                <w:rFonts w:ascii="宋体" w:hAnsi="宋体" w:cs="微软雅黑"/>
                <w:color w:val="000000" w:themeColor="text1"/>
                <w:szCs w:val="21"/>
              </w:rPr>
            </w:pPr>
          </w:p>
        </w:tc>
        <w:tc>
          <w:tcPr>
            <w:tcW w:w="1560" w:type="dxa"/>
            <w:vAlign w:val="center"/>
          </w:tcPr>
          <w:p w14:paraId="6ECC2CBE">
            <w:pPr>
              <w:snapToGrid w:val="0"/>
              <w:spacing w:line="400" w:lineRule="exact"/>
              <w:rPr>
                <w:rFonts w:ascii="宋体" w:hAnsi="宋体" w:cs="微软雅黑"/>
                <w:color w:val="000000" w:themeColor="text1"/>
                <w:szCs w:val="21"/>
              </w:rPr>
            </w:pPr>
          </w:p>
        </w:tc>
        <w:tc>
          <w:tcPr>
            <w:tcW w:w="2018" w:type="dxa"/>
            <w:vAlign w:val="center"/>
          </w:tcPr>
          <w:p w14:paraId="1537E03C">
            <w:pPr>
              <w:snapToGrid w:val="0"/>
              <w:spacing w:line="400" w:lineRule="exact"/>
              <w:rPr>
                <w:rFonts w:ascii="宋体" w:hAnsi="宋体" w:cs="微软雅黑"/>
                <w:color w:val="000000" w:themeColor="text1"/>
                <w:szCs w:val="21"/>
              </w:rPr>
            </w:pPr>
          </w:p>
        </w:tc>
      </w:tr>
      <w:tr w14:paraId="02CF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88CD37">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7</w:t>
            </w:r>
          </w:p>
        </w:tc>
        <w:tc>
          <w:tcPr>
            <w:tcW w:w="3751" w:type="dxa"/>
            <w:vAlign w:val="center"/>
          </w:tcPr>
          <w:p w14:paraId="4410F0A0">
            <w:pPr>
              <w:pStyle w:val="14"/>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供应商须具备的特殊资质证书</w:t>
            </w:r>
          </w:p>
        </w:tc>
        <w:tc>
          <w:tcPr>
            <w:tcW w:w="1559" w:type="dxa"/>
            <w:vAlign w:val="center"/>
          </w:tcPr>
          <w:p w14:paraId="1B384B24">
            <w:pPr>
              <w:jc w:val="center"/>
              <w:rPr>
                <w:color w:val="000000" w:themeColor="text1"/>
                <w:szCs w:val="21"/>
              </w:rPr>
            </w:pPr>
          </w:p>
        </w:tc>
        <w:tc>
          <w:tcPr>
            <w:tcW w:w="1560" w:type="dxa"/>
            <w:vAlign w:val="center"/>
          </w:tcPr>
          <w:p w14:paraId="02D2F58A">
            <w:pPr>
              <w:snapToGrid w:val="0"/>
              <w:spacing w:line="400" w:lineRule="exact"/>
              <w:rPr>
                <w:rFonts w:ascii="宋体" w:hAnsi="宋体" w:cs="微软雅黑"/>
                <w:color w:val="000000" w:themeColor="text1"/>
                <w:szCs w:val="21"/>
              </w:rPr>
            </w:pPr>
          </w:p>
        </w:tc>
        <w:tc>
          <w:tcPr>
            <w:tcW w:w="2018" w:type="dxa"/>
            <w:vAlign w:val="center"/>
          </w:tcPr>
          <w:p w14:paraId="17A3CCFD">
            <w:pPr>
              <w:snapToGrid w:val="0"/>
              <w:spacing w:line="400" w:lineRule="exact"/>
              <w:rPr>
                <w:rFonts w:ascii="宋体" w:hAnsi="宋体" w:cs="微软雅黑"/>
                <w:color w:val="000000" w:themeColor="text1"/>
                <w:szCs w:val="21"/>
              </w:rPr>
            </w:pPr>
          </w:p>
        </w:tc>
      </w:tr>
      <w:tr w14:paraId="59FD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1C3C5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8</w:t>
            </w:r>
          </w:p>
        </w:tc>
        <w:tc>
          <w:tcPr>
            <w:tcW w:w="3751" w:type="dxa"/>
            <w:vAlign w:val="center"/>
          </w:tcPr>
          <w:p w14:paraId="13F3B8C1">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谈判承诺函</w:t>
            </w:r>
          </w:p>
        </w:tc>
        <w:tc>
          <w:tcPr>
            <w:tcW w:w="1559" w:type="dxa"/>
            <w:vAlign w:val="center"/>
          </w:tcPr>
          <w:p w14:paraId="05400FEE">
            <w:pPr>
              <w:jc w:val="center"/>
              <w:rPr>
                <w:color w:val="000000" w:themeColor="text1"/>
                <w:szCs w:val="21"/>
              </w:rPr>
            </w:pPr>
          </w:p>
        </w:tc>
        <w:tc>
          <w:tcPr>
            <w:tcW w:w="1560" w:type="dxa"/>
            <w:vAlign w:val="center"/>
          </w:tcPr>
          <w:p w14:paraId="277DCED8">
            <w:pPr>
              <w:snapToGrid w:val="0"/>
              <w:spacing w:line="400" w:lineRule="exact"/>
              <w:rPr>
                <w:rFonts w:ascii="宋体" w:hAnsi="宋体" w:cs="微软雅黑"/>
                <w:color w:val="000000" w:themeColor="text1"/>
                <w:szCs w:val="21"/>
              </w:rPr>
            </w:pPr>
          </w:p>
        </w:tc>
        <w:tc>
          <w:tcPr>
            <w:tcW w:w="2018" w:type="dxa"/>
            <w:vAlign w:val="center"/>
          </w:tcPr>
          <w:p w14:paraId="1ABA3CD5">
            <w:pPr>
              <w:snapToGrid w:val="0"/>
              <w:spacing w:line="400" w:lineRule="exact"/>
              <w:rPr>
                <w:rFonts w:ascii="宋体" w:hAnsi="宋体" w:cs="微软雅黑"/>
                <w:color w:val="000000" w:themeColor="text1"/>
                <w:szCs w:val="21"/>
              </w:rPr>
            </w:pPr>
          </w:p>
        </w:tc>
      </w:tr>
      <w:tr w14:paraId="05D7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930946C">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rPr>
            </w:pPr>
            <w:r>
              <w:rPr>
                <w:rFonts w:hint="eastAsia" w:asciiTheme="majorEastAsia" w:hAnsiTheme="majorEastAsia" w:eastAsiaTheme="majorEastAsia" w:cstheme="majorEastAsia"/>
                <w:bCs/>
                <w:color w:val="000000" w:themeColor="text1"/>
                <w:szCs w:val="21"/>
              </w:rPr>
              <w:t>9</w:t>
            </w:r>
          </w:p>
        </w:tc>
        <w:tc>
          <w:tcPr>
            <w:tcW w:w="3751" w:type="dxa"/>
            <w:vAlign w:val="center"/>
          </w:tcPr>
          <w:p w14:paraId="26FF0951">
            <w:pPr>
              <w:pStyle w:val="14"/>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联合体协议</w:t>
            </w:r>
          </w:p>
        </w:tc>
        <w:tc>
          <w:tcPr>
            <w:tcW w:w="1559" w:type="dxa"/>
            <w:vAlign w:val="center"/>
          </w:tcPr>
          <w:p w14:paraId="1B5F2A6F">
            <w:pPr>
              <w:jc w:val="center"/>
              <w:rPr>
                <w:color w:val="000000" w:themeColor="text1"/>
                <w:szCs w:val="21"/>
              </w:rPr>
            </w:pPr>
          </w:p>
        </w:tc>
        <w:tc>
          <w:tcPr>
            <w:tcW w:w="1560" w:type="dxa"/>
            <w:vAlign w:val="center"/>
          </w:tcPr>
          <w:p w14:paraId="79D29FD2">
            <w:pPr>
              <w:snapToGrid w:val="0"/>
              <w:spacing w:line="400" w:lineRule="exact"/>
              <w:rPr>
                <w:rFonts w:ascii="宋体" w:hAnsi="宋体" w:cs="微软雅黑"/>
                <w:color w:val="000000" w:themeColor="text1"/>
                <w:szCs w:val="21"/>
              </w:rPr>
            </w:pPr>
          </w:p>
        </w:tc>
        <w:tc>
          <w:tcPr>
            <w:tcW w:w="2018" w:type="dxa"/>
            <w:vAlign w:val="center"/>
          </w:tcPr>
          <w:p w14:paraId="57936980">
            <w:pPr>
              <w:snapToGrid w:val="0"/>
              <w:spacing w:line="400" w:lineRule="exact"/>
              <w:rPr>
                <w:rFonts w:ascii="宋体" w:hAnsi="宋体" w:cs="微软雅黑"/>
                <w:color w:val="000000" w:themeColor="text1"/>
                <w:szCs w:val="21"/>
              </w:rPr>
            </w:pPr>
          </w:p>
        </w:tc>
      </w:tr>
      <w:tr w14:paraId="66A2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721ECC">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10</w:t>
            </w:r>
          </w:p>
        </w:tc>
        <w:tc>
          <w:tcPr>
            <w:tcW w:w="3751" w:type="dxa"/>
            <w:vAlign w:val="center"/>
          </w:tcPr>
          <w:p w14:paraId="7654B45E">
            <w:pPr>
              <w:pStyle w:val="14"/>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供应商与参加本项目响应的其他供应商之间，单位负责人不为同一人并且不存在直接控股、管理关系承诺函</w:t>
            </w:r>
          </w:p>
        </w:tc>
        <w:tc>
          <w:tcPr>
            <w:tcW w:w="1559" w:type="dxa"/>
            <w:vAlign w:val="center"/>
          </w:tcPr>
          <w:p w14:paraId="29EFDDA2">
            <w:pPr>
              <w:jc w:val="center"/>
              <w:rPr>
                <w:color w:val="000000" w:themeColor="text1"/>
                <w:szCs w:val="21"/>
              </w:rPr>
            </w:pPr>
          </w:p>
        </w:tc>
        <w:tc>
          <w:tcPr>
            <w:tcW w:w="1560" w:type="dxa"/>
            <w:vAlign w:val="center"/>
          </w:tcPr>
          <w:p w14:paraId="57284755">
            <w:pPr>
              <w:snapToGrid w:val="0"/>
              <w:spacing w:line="400" w:lineRule="exact"/>
              <w:rPr>
                <w:rFonts w:ascii="宋体" w:hAnsi="宋体" w:cs="微软雅黑"/>
                <w:color w:val="000000" w:themeColor="text1"/>
                <w:szCs w:val="21"/>
              </w:rPr>
            </w:pPr>
          </w:p>
        </w:tc>
        <w:tc>
          <w:tcPr>
            <w:tcW w:w="2018" w:type="dxa"/>
            <w:vAlign w:val="center"/>
          </w:tcPr>
          <w:p w14:paraId="518BC477">
            <w:pPr>
              <w:snapToGrid w:val="0"/>
              <w:spacing w:line="400" w:lineRule="exact"/>
              <w:rPr>
                <w:rFonts w:ascii="宋体" w:hAnsi="宋体" w:cs="微软雅黑"/>
                <w:color w:val="000000" w:themeColor="text1"/>
                <w:szCs w:val="21"/>
              </w:rPr>
            </w:pPr>
          </w:p>
        </w:tc>
      </w:tr>
      <w:tr w14:paraId="1EBD5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C343016">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rPr>
            </w:pPr>
            <w:r>
              <w:rPr>
                <w:rFonts w:hint="eastAsia" w:asciiTheme="majorEastAsia" w:hAnsiTheme="majorEastAsia" w:eastAsiaTheme="majorEastAsia" w:cstheme="majorEastAsia"/>
                <w:bCs/>
                <w:color w:val="000000" w:themeColor="text1"/>
                <w:szCs w:val="21"/>
                <w:lang w:val="zh-CN"/>
              </w:rPr>
              <w:t>1</w:t>
            </w:r>
            <w:r>
              <w:rPr>
                <w:rFonts w:hint="eastAsia" w:asciiTheme="majorEastAsia" w:hAnsiTheme="majorEastAsia" w:eastAsiaTheme="majorEastAsia" w:cstheme="majorEastAsia"/>
                <w:bCs/>
                <w:color w:val="000000" w:themeColor="text1"/>
                <w:szCs w:val="21"/>
              </w:rPr>
              <w:t>1</w:t>
            </w:r>
          </w:p>
        </w:tc>
        <w:tc>
          <w:tcPr>
            <w:tcW w:w="3751" w:type="dxa"/>
            <w:vAlign w:val="center"/>
          </w:tcPr>
          <w:p w14:paraId="1CBBC344">
            <w:pPr>
              <w:pStyle w:val="14"/>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cs="仿宋_GB2312" w:asciiTheme="minorEastAsia" w:hAnsiTheme="minorEastAsia"/>
                <w:color w:val="000000" w:themeColor="text1"/>
                <w:sz w:val="21"/>
                <w:szCs w:val="21"/>
                <w:lang w:val="zh-CN"/>
              </w:rPr>
              <w:t>供应商未为本项目提供整体设计、规范编制或者项目管理、监理、检测等服务承诺函</w:t>
            </w:r>
          </w:p>
        </w:tc>
        <w:tc>
          <w:tcPr>
            <w:tcW w:w="1559" w:type="dxa"/>
            <w:vAlign w:val="center"/>
          </w:tcPr>
          <w:p w14:paraId="6ACA4A64">
            <w:pPr>
              <w:jc w:val="center"/>
              <w:rPr>
                <w:color w:val="000000" w:themeColor="text1"/>
                <w:szCs w:val="21"/>
              </w:rPr>
            </w:pPr>
          </w:p>
        </w:tc>
        <w:tc>
          <w:tcPr>
            <w:tcW w:w="1560" w:type="dxa"/>
            <w:vAlign w:val="center"/>
          </w:tcPr>
          <w:p w14:paraId="57993D83">
            <w:pPr>
              <w:snapToGrid w:val="0"/>
              <w:spacing w:line="400" w:lineRule="exact"/>
              <w:rPr>
                <w:rFonts w:ascii="宋体" w:hAnsi="宋体" w:cs="微软雅黑"/>
                <w:color w:val="000000" w:themeColor="text1"/>
                <w:szCs w:val="21"/>
              </w:rPr>
            </w:pPr>
          </w:p>
        </w:tc>
        <w:tc>
          <w:tcPr>
            <w:tcW w:w="2018" w:type="dxa"/>
            <w:vAlign w:val="center"/>
          </w:tcPr>
          <w:p w14:paraId="44DA60EA">
            <w:pPr>
              <w:snapToGrid w:val="0"/>
              <w:spacing w:line="400" w:lineRule="exact"/>
              <w:rPr>
                <w:rFonts w:ascii="宋体" w:hAnsi="宋体" w:cs="微软雅黑"/>
                <w:color w:val="000000" w:themeColor="text1"/>
                <w:szCs w:val="21"/>
              </w:rPr>
            </w:pPr>
          </w:p>
        </w:tc>
      </w:tr>
      <w:tr w14:paraId="2033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7E546ADF">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12</w:t>
            </w:r>
          </w:p>
        </w:tc>
        <w:tc>
          <w:tcPr>
            <w:tcW w:w="3751" w:type="dxa"/>
            <w:tcBorders>
              <w:top w:val="double" w:color="auto" w:sz="4" w:space="0"/>
            </w:tcBorders>
            <w:vAlign w:val="center"/>
          </w:tcPr>
          <w:p w14:paraId="7B983EEC">
            <w:pPr>
              <w:pStyle w:val="14"/>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分项报价表</w:t>
            </w:r>
          </w:p>
        </w:tc>
        <w:tc>
          <w:tcPr>
            <w:tcW w:w="1559" w:type="dxa"/>
            <w:tcBorders>
              <w:top w:val="double" w:color="auto" w:sz="4" w:space="0"/>
            </w:tcBorders>
            <w:vAlign w:val="center"/>
          </w:tcPr>
          <w:p w14:paraId="2BDD4CD4">
            <w:pPr>
              <w:jc w:val="center"/>
              <w:rPr>
                <w:color w:val="000000" w:themeColor="text1"/>
                <w:szCs w:val="21"/>
              </w:rPr>
            </w:pPr>
          </w:p>
        </w:tc>
        <w:tc>
          <w:tcPr>
            <w:tcW w:w="1560" w:type="dxa"/>
            <w:tcBorders>
              <w:top w:val="double" w:color="auto" w:sz="4" w:space="0"/>
            </w:tcBorders>
            <w:vAlign w:val="center"/>
          </w:tcPr>
          <w:p w14:paraId="19F9C331">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14:paraId="58D20508">
            <w:pPr>
              <w:snapToGrid w:val="0"/>
              <w:spacing w:line="400" w:lineRule="exact"/>
              <w:rPr>
                <w:rFonts w:ascii="宋体" w:hAnsi="宋体" w:cs="微软雅黑"/>
                <w:color w:val="000000" w:themeColor="text1"/>
                <w:szCs w:val="21"/>
              </w:rPr>
            </w:pPr>
          </w:p>
        </w:tc>
      </w:tr>
      <w:tr w14:paraId="59BD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5770DC12">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13</w:t>
            </w:r>
          </w:p>
        </w:tc>
        <w:tc>
          <w:tcPr>
            <w:tcW w:w="3751" w:type="dxa"/>
            <w:tcBorders>
              <w:top w:val="double" w:color="auto" w:sz="4" w:space="0"/>
            </w:tcBorders>
            <w:vAlign w:val="center"/>
          </w:tcPr>
          <w:p w14:paraId="3364ED2E">
            <w:pPr>
              <w:pStyle w:val="14"/>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技术规格偏离表</w:t>
            </w:r>
          </w:p>
        </w:tc>
        <w:tc>
          <w:tcPr>
            <w:tcW w:w="1559" w:type="dxa"/>
            <w:tcBorders>
              <w:top w:val="double" w:color="auto" w:sz="4" w:space="0"/>
            </w:tcBorders>
            <w:vAlign w:val="center"/>
          </w:tcPr>
          <w:p w14:paraId="6BC5F750">
            <w:pPr>
              <w:jc w:val="center"/>
              <w:rPr>
                <w:color w:val="000000" w:themeColor="text1"/>
                <w:szCs w:val="21"/>
              </w:rPr>
            </w:pPr>
          </w:p>
        </w:tc>
        <w:tc>
          <w:tcPr>
            <w:tcW w:w="1560" w:type="dxa"/>
            <w:tcBorders>
              <w:top w:val="double" w:color="auto" w:sz="4" w:space="0"/>
            </w:tcBorders>
            <w:vAlign w:val="center"/>
          </w:tcPr>
          <w:p w14:paraId="5708AD08">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14:paraId="29A952D7">
            <w:pPr>
              <w:snapToGrid w:val="0"/>
              <w:spacing w:line="400" w:lineRule="exact"/>
              <w:rPr>
                <w:rFonts w:ascii="宋体" w:hAnsi="宋体" w:cs="微软雅黑"/>
                <w:color w:val="000000" w:themeColor="text1"/>
                <w:szCs w:val="21"/>
              </w:rPr>
            </w:pPr>
          </w:p>
        </w:tc>
      </w:tr>
      <w:tr w14:paraId="368C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185180A6">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14</w:t>
            </w:r>
          </w:p>
        </w:tc>
        <w:tc>
          <w:tcPr>
            <w:tcW w:w="3751" w:type="dxa"/>
            <w:vAlign w:val="center"/>
          </w:tcPr>
          <w:p w14:paraId="190D3EC6">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14:paraId="554A1A5B">
            <w:pPr>
              <w:jc w:val="center"/>
              <w:rPr>
                <w:color w:val="000000" w:themeColor="text1"/>
                <w:szCs w:val="21"/>
              </w:rPr>
            </w:pPr>
          </w:p>
        </w:tc>
        <w:tc>
          <w:tcPr>
            <w:tcW w:w="1560" w:type="dxa"/>
            <w:tcBorders>
              <w:top w:val="single" w:color="auto" w:sz="4" w:space="0"/>
            </w:tcBorders>
            <w:vAlign w:val="center"/>
          </w:tcPr>
          <w:p w14:paraId="76EF68EE">
            <w:pPr>
              <w:snapToGrid w:val="0"/>
              <w:spacing w:line="400" w:lineRule="exact"/>
              <w:rPr>
                <w:rFonts w:ascii="宋体" w:hAnsi="宋体" w:cs="微软雅黑"/>
                <w:color w:val="000000" w:themeColor="text1"/>
                <w:szCs w:val="21"/>
              </w:rPr>
            </w:pPr>
          </w:p>
        </w:tc>
        <w:tc>
          <w:tcPr>
            <w:tcW w:w="2018" w:type="dxa"/>
            <w:tcBorders>
              <w:top w:val="single" w:color="auto" w:sz="4" w:space="0"/>
            </w:tcBorders>
            <w:vAlign w:val="center"/>
          </w:tcPr>
          <w:p w14:paraId="45E8B5E8">
            <w:pPr>
              <w:snapToGrid w:val="0"/>
              <w:spacing w:line="400" w:lineRule="exact"/>
              <w:rPr>
                <w:rFonts w:ascii="宋体" w:hAnsi="宋体" w:cs="微软雅黑"/>
                <w:color w:val="000000" w:themeColor="text1"/>
                <w:szCs w:val="21"/>
              </w:rPr>
            </w:pPr>
          </w:p>
        </w:tc>
      </w:tr>
      <w:tr w14:paraId="5A2D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84640B2">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15</w:t>
            </w:r>
          </w:p>
        </w:tc>
        <w:tc>
          <w:tcPr>
            <w:tcW w:w="3751" w:type="dxa"/>
            <w:vAlign w:val="center"/>
          </w:tcPr>
          <w:p w14:paraId="0492E04B">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14:paraId="1253BCFE">
            <w:pPr>
              <w:jc w:val="center"/>
              <w:rPr>
                <w:color w:val="000000" w:themeColor="text1"/>
                <w:szCs w:val="21"/>
              </w:rPr>
            </w:pPr>
          </w:p>
        </w:tc>
        <w:tc>
          <w:tcPr>
            <w:tcW w:w="1560" w:type="dxa"/>
            <w:vAlign w:val="center"/>
          </w:tcPr>
          <w:p w14:paraId="2980BFC8">
            <w:pPr>
              <w:snapToGrid w:val="0"/>
              <w:spacing w:line="400" w:lineRule="exact"/>
              <w:rPr>
                <w:rFonts w:ascii="宋体" w:hAnsi="宋体" w:cs="微软雅黑"/>
                <w:color w:val="000000" w:themeColor="text1"/>
                <w:szCs w:val="21"/>
              </w:rPr>
            </w:pPr>
          </w:p>
        </w:tc>
        <w:tc>
          <w:tcPr>
            <w:tcW w:w="2018" w:type="dxa"/>
            <w:vAlign w:val="center"/>
          </w:tcPr>
          <w:p w14:paraId="5A1294A1">
            <w:pPr>
              <w:snapToGrid w:val="0"/>
              <w:spacing w:line="400" w:lineRule="exact"/>
              <w:rPr>
                <w:rFonts w:ascii="宋体" w:hAnsi="宋体" w:cs="微软雅黑"/>
                <w:color w:val="000000" w:themeColor="text1"/>
                <w:szCs w:val="21"/>
              </w:rPr>
            </w:pPr>
          </w:p>
        </w:tc>
      </w:tr>
      <w:tr w14:paraId="0E34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28E36D3">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16</w:t>
            </w:r>
          </w:p>
        </w:tc>
        <w:tc>
          <w:tcPr>
            <w:tcW w:w="3751" w:type="dxa"/>
            <w:vAlign w:val="center"/>
          </w:tcPr>
          <w:p w14:paraId="6C3CF499">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14:paraId="1F484334">
            <w:pPr>
              <w:jc w:val="center"/>
              <w:rPr>
                <w:color w:val="000000" w:themeColor="text1"/>
                <w:szCs w:val="21"/>
              </w:rPr>
            </w:pPr>
          </w:p>
        </w:tc>
        <w:tc>
          <w:tcPr>
            <w:tcW w:w="1560" w:type="dxa"/>
            <w:vAlign w:val="center"/>
          </w:tcPr>
          <w:p w14:paraId="6BED48A7">
            <w:pPr>
              <w:snapToGrid w:val="0"/>
              <w:spacing w:line="400" w:lineRule="exact"/>
              <w:rPr>
                <w:rFonts w:ascii="宋体" w:hAnsi="宋体" w:cs="微软雅黑"/>
                <w:color w:val="000000" w:themeColor="text1"/>
                <w:szCs w:val="21"/>
              </w:rPr>
            </w:pPr>
          </w:p>
        </w:tc>
        <w:tc>
          <w:tcPr>
            <w:tcW w:w="2018" w:type="dxa"/>
            <w:vAlign w:val="center"/>
          </w:tcPr>
          <w:p w14:paraId="1DAB1CFA">
            <w:pPr>
              <w:snapToGrid w:val="0"/>
              <w:spacing w:line="400" w:lineRule="exact"/>
              <w:rPr>
                <w:rFonts w:ascii="宋体" w:hAnsi="宋体" w:cs="微软雅黑"/>
                <w:color w:val="000000" w:themeColor="text1"/>
                <w:szCs w:val="21"/>
              </w:rPr>
            </w:pPr>
          </w:p>
        </w:tc>
      </w:tr>
      <w:tr w14:paraId="512C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333FA7F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17</w:t>
            </w:r>
          </w:p>
        </w:tc>
        <w:tc>
          <w:tcPr>
            <w:tcW w:w="3751" w:type="dxa"/>
            <w:vAlign w:val="center"/>
          </w:tcPr>
          <w:p w14:paraId="3C4D71F7">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14:paraId="56C353D0">
            <w:pPr>
              <w:jc w:val="center"/>
              <w:rPr>
                <w:color w:val="000000" w:themeColor="text1"/>
                <w:szCs w:val="21"/>
              </w:rPr>
            </w:pPr>
          </w:p>
        </w:tc>
        <w:tc>
          <w:tcPr>
            <w:tcW w:w="1560" w:type="dxa"/>
            <w:vAlign w:val="center"/>
          </w:tcPr>
          <w:p w14:paraId="6A460621">
            <w:pPr>
              <w:snapToGrid w:val="0"/>
              <w:spacing w:line="400" w:lineRule="exact"/>
              <w:rPr>
                <w:rFonts w:ascii="宋体" w:hAnsi="宋体" w:cs="微软雅黑"/>
                <w:color w:val="000000" w:themeColor="text1"/>
                <w:szCs w:val="21"/>
              </w:rPr>
            </w:pPr>
          </w:p>
        </w:tc>
        <w:tc>
          <w:tcPr>
            <w:tcW w:w="2018" w:type="dxa"/>
            <w:vAlign w:val="center"/>
          </w:tcPr>
          <w:p w14:paraId="5969DA11">
            <w:pPr>
              <w:snapToGrid w:val="0"/>
              <w:spacing w:line="400" w:lineRule="exact"/>
              <w:rPr>
                <w:rFonts w:ascii="宋体" w:hAnsi="宋体" w:cs="微软雅黑"/>
                <w:color w:val="000000" w:themeColor="text1"/>
                <w:szCs w:val="21"/>
              </w:rPr>
            </w:pPr>
          </w:p>
        </w:tc>
      </w:tr>
      <w:tr w14:paraId="1CFC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0FAC00BD">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18</w:t>
            </w:r>
          </w:p>
        </w:tc>
        <w:tc>
          <w:tcPr>
            <w:tcW w:w="3751" w:type="dxa"/>
            <w:vAlign w:val="center"/>
          </w:tcPr>
          <w:p w14:paraId="22B550EC">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cs="仿宋_GB2312" w:asciiTheme="minorEastAsia" w:hAnsiTheme="minorEastAsia" w:eastAsiaTheme="minorEastAsia"/>
                <w:color w:val="000000" w:themeColor="text1"/>
                <w:sz w:val="21"/>
                <w:szCs w:val="21"/>
                <w:lang w:val="zh-CN"/>
              </w:rPr>
              <w:t>残疾人福利性单位声明函</w:t>
            </w:r>
          </w:p>
        </w:tc>
        <w:tc>
          <w:tcPr>
            <w:tcW w:w="1559" w:type="dxa"/>
            <w:vAlign w:val="center"/>
          </w:tcPr>
          <w:p w14:paraId="48D57062">
            <w:pPr>
              <w:jc w:val="center"/>
              <w:rPr>
                <w:color w:val="000000" w:themeColor="text1"/>
                <w:szCs w:val="21"/>
              </w:rPr>
            </w:pPr>
          </w:p>
        </w:tc>
        <w:tc>
          <w:tcPr>
            <w:tcW w:w="1560" w:type="dxa"/>
            <w:vAlign w:val="center"/>
          </w:tcPr>
          <w:p w14:paraId="3C04B549">
            <w:pPr>
              <w:snapToGrid w:val="0"/>
              <w:spacing w:line="400" w:lineRule="exact"/>
              <w:rPr>
                <w:rFonts w:ascii="宋体" w:hAnsi="宋体" w:cs="微软雅黑"/>
                <w:color w:val="000000" w:themeColor="text1"/>
                <w:szCs w:val="21"/>
              </w:rPr>
            </w:pPr>
          </w:p>
        </w:tc>
        <w:tc>
          <w:tcPr>
            <w:tcW w:w="2018" w:type="dxa"/>
            <w:vAlign w:val="center"/>
          </w:tcPr>
          <w:p w14:paraId="41FDB898">
            <w:pPr>
              <w:snapToGrid w:val="0"/>
              <w:spacing w:line="400" w:lineRule="exact"/>
              <w:rPr>
                <w:rFonts w:ascii="宋体" w:hAnsi="宋体" w:cs="微软雅黑"/>
                <w:color w:val="000000" w:themeColor="text1"/>
                <w:szCs w:val="21"/>
              </w:rPr>
            </w:pPr>
          </w:p>
        </w:tc>
      </w:tr>
      <w:tr w14:paraId="35D7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1FFF526B">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19</w:t>
            </w:r>
          </w:p>
        </w:tc>
        <w:tc>
          <w:tcPr>
            <w:tcW w:w="3751" w:type="dxa"/>
            <w:vAlign w:val="center"/>
          </w:tcPr>
          <w:p w14:paraId="067F2E34">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14:paraId="26C52B8F">
            <w:pPr>
              <w:jc w:val="center"/>
              <w:rPr>
                <w:color w:val="000000" w:themeColor="text1"/>
                <w:szCs w:val="21"/>
              </w:rPr>
            </w:pPr>
          </w:p>
        </w:tc>
        <w:tc>
          <w:tcPr>
            <w:tcW w:w="1560" w:type="dxa"/>
            <w:vAlign w:val="center"/>
          </w:tcPr>
          <w:p w14:paraId="5F7D916A">
            <w:pPr>
              <w:snapToGrid w:val="0"/>
              <w:spacing w:line="400" w:lineRule="exact"/>
              <w:rPr>
                <w:rFonts w:ascii="宋体" w:hAnsi="宋体" w:cs="微软雅黑"/>
                <w:color w:val="000000" w:themeColor="text1"/>
                <w:szCs w:val="21"/>
              </w:rPr>
            </w:pPr>
          </w:p>
        </w:tc>
        <w:tc>
          <w:tcPr>
            <w:tcW w:w="2018" w:type="dxa"/>
            <w:vAlign w:val="center"/>
          </w:tcPr>
          <w:p w14:paraId="31815A12">
            <w:pPr>
              <w:snapToGrid w:val="0"/>
              <w:spacing w:line="400" w:lineRule="exact"/>
              <w:rPr>
                <w:rFonts w:ascii="宋体" w:hAnsi="宋体" w:cs="微软雅黑"/>
                <w:color w:val="000000" w:themeColor="text1"/>
                <w:szCs w:val="21"/>
              </w:rPr>
            </w:pPr>
          </w:p>
        </w:tc>
      </w:tr>
      <w:tr w14:paraId="58AE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C5EA36">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20</w:t>
            </w:r>
          </w:p>
        </w:tc>
        <w:tc>
          <w:tcPr>
            <w:tcW w:w="3751" w:type="dxa"/>
            <w:vAlign w:val="center"/>
          </w:tcPr>
          <w:p w14:paraId="1C9B98C9">
            <w:pPr>
              <w:pStyle w:val="14"/>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14:paraId="17C820F6">
            <w:pPr>
              <w:jc w:val="center"/>
              <w:rPr>
                <w:color w:val="000000" w:themeColor="text1"/>
                <w:szCs w:val="21"/>
              </w:rPr>
            </w:pPr>
          </w:p>
        </w:tc>
        <w:tc>
          <w:tcPr>
            <w:tcW w:w="1560" w:type="dxa"/>
            <w:vAlign w:val="center"/>
          </w:tcPr>
          <w:p w14:paraId="0C82689D">
            <w:pPr>
              <w:snapToGrid w:val="0"/>
              <w:spacing w:line="400" w:lineRule="exact"/>
              <w:rPr>
                <w:rFonts w:ascii="宋体" w:hAnsi="宋体" w:cs="微软雅黑"/>
                <w:color w:val="000000" w:themeColor="text1"/>
                <w:szCs w:val="21"/>
              </w:rPr>
            </w:pPr>
          </w:p>
        </w:tc>
        <w:tc>
          <w:tcPr>
            <w:tcW w:w="2018" w:type="dxa"/>
            <w:vAlign w:val="center"/>
          </w:tcPr>
          <w:p w14:paraId="2A94FDAC">
            <w:pPr>
              <w:snapToGrid w:val="0"/>
              <w:spacing w:line="400" w:lineRule="exact"/>
              <w:rPr>
                <w:rFonts w:ascii="宋体" w:hAnsi="宋体" w:cs="微软雅黑"/>
                <w:color w:val="000000" w:themeColor="text1"/>
                <w:szCs w:val="21"/>
              </w:rPr>
            </w:pPr>
          </w:p>
        </w:tc>
      </w:tr>
    </w:tbl>
    <w:p w14:paraId="7EA7D2A7">
      <w:pPr>
        <w:pStyle w:val="14"/>
        <w:spacing w:line="360" w:lineRule="auto"/>
        <w:jc w:val="center"/>
        <w:rPr>
          <w:rFonts w:asciiTheme="majorEastAsia" w:hAnsiTheme="majorEastAsia" w:eastAsiaTheme="majorEastAsia"/>
          <w:b/>
          <w:snapToGrid w:val="0"/>
          <w:color w:val="000000" w:themeColor="text1"/>
          <w:kern w:val="0"/>
          <w:sz w:val="28"/>
          <w:szCs w:val="28"/>
        </w:rPr>
      </w:pPr>
    </w:p>
    <w:p w14:paraId="76F54AF6">
      <w:pPr>
        <w:pStyle w:val="14"/>
        <w:spacing w:line="360" w:lineRule="auto"/>
        <w:jc w:val="center"/>
        <w:rPr>
          <w:rFonts w:asciiTheme="majorEastAsia" w:hAnsiTheme="majorEastAsia" w:eastAsiaTheme="majorEastAsia"/>
          <w:b/>
          <w:snapToGrid w:val="0"/>
          <w:color w:val="000000" w:themeColor="text1"/>
          <w:kern w:val="0"/>
          <w:sz w:val="28"/>
          <w:szCs w:val="28"/>
        </w:rPr>
      </w:pPr>
    </w:p>
    <w:p w14:paraId="3D6BC18A">
      <w:pPr>
        <w:pStyle w:val="14"/>
        <w:spacing w:line="360" w:lineRule="auto"/>
        <w:jc w:val="center"/>
        <w:rPr>
          <w:rFonts w:asciiTheme="majorEastAsia" w:hAnsiTheme="majorEastAsia" w:eastAsiaTheme="majorEastAsia"/>
          <w:b/>
          <w:snapToGrid w:val="0"/>
          <w:color w:val="000000" w:themeColor="text1"/>
          <w:kern w:val="0"/>
          <w:sz w:val="28"/>
          <w:szCs w:val="28"/>
        </w:rPr>
      </w:pPr>
    </w:p>
    <w:p w14:paraId="687472B0">
      <w:pPr>
        <w:pStyle w:val="14"/>
        <w:spacing w:line="360" w:lineRule="auto"/>
        <w:jc w:val="center"/>
        <w:rPr>
          <w:rFonts w:asciiTheme="majorEastAsia" w:hAnsiTheme="majorEastAsia" w:eastAsiaTheme="majorEastAsia"/>
          <w:b/>
          <w:snapToGrid w:val="0"/>
          <w:color w:val="000000" w:themeColor="text1"/>
          <w:kern w:val="0"/>
          <w:sz w:val="28"/>
          <w:szCs w:val="28"/>
        </w:rPr>
      </w:pPr>
    </w:p>
    <w:p w14:paraId="68DEE134">
      <w:pPr>
        <w:pStyle w:val="14"/>
        <w:spacing w:line="360" w:lineRule="auto"/>
        <w:jc w:val="center"/>
        <w:rPr>
          <w:rFonts w:asciiTheme="majorEastAsia" w:hAnsiTheme="majorEastAsia" w:eastAsiaTheme="majorEastAsia"/>
          <w:b/>
          <w:snapToGrid w:val="0"/>
          <w:color w:val="000000" w:themeColor="text1"/>
          <w:kern w:val="0"/>
          <w:sz w:val="28"/>
          <w:szCs w:val="28"/>
        </w:rPr>
      </w:pPr>
      <w:r>
        <w:rPr>
          <w:rFonts w:hint="eastAsia" w:asciiTheme="majorEastAsia" w:hAnsiTheme="majorEastAsia" w:eastAsiaTheme="majorEastAsia"/>
          <w:b/>
          <w:snapToGrid w:val="0"/>
          <w:color w:val="000000" w:themeColor="text1"/>
          <w:kern w:val="0"/>
          <w:sz w:val="28"/>
          <w:szCs w:val="28"/>
        </w:rPr>
        <w:t>二、报价一览表</w:t>
      </w:r>
    </w:p>
    <w:p w14:paraId="6FE36B16">
      <w:pPr>
        <w:pStyle w:val="14"/>
        <w:spacing w:line="360" w:lineRule="auto"/>
        <w:jc w:val="center"/>
        <w:rPr>
          <w:rFonts w:asciiTheme="majorEastAsia" w:hAnsiTheme="majorEastAsia" w:eastAsiaTheme="majorEastAsia"/>
          <w:b/>
          <w:snapToGrid w:val="0"/>
          <w:color w:val="000000" w:themeColor="text1"/>
          <w:kern w:val="0"/>
          <w:sz w:val="28"/>
          <w:szCs w:val="28"/>
        </w:rPr>
      </w:pPr>
    </w:p>
    <w:p w14:paraId="719D717A">
      <w:pPr>
        <w:spacing w:before="50" w:afterLines="50" w:line="360" w:lineRule="auto"/>
        <w:contextualSpacing/>
        <w:jc w:val="left"/>
        <w:rPr>
          <w:rFonts w:asciiTheme="minorEastAsia" w:hAnsiTheme="minorEastAsia"/>
          <w:color w:val="000000" w:themeColor="text1"/>
          <w:szCs w:val="21"/>
        </w:rPr>
      </w:pPr>
      <w:r>
        <w:rPr>
          <w:rFonts w:hint="eastAsia" w:asciiTheme="minorEastAsia" w:hAnsiTheme="minorEastAsia"/>
          <w:color w:val="000000" w:themeColor="text1"/>
          <w:szCs w:val="21"/>
        </w:rPr>
        <w:t>项目编号：</w:t>
      </w:r>
    </w:p>
    <w:p w14:paraId="3455987A">
      <w:pPr>
        <w:spacing w:line="360" w:lineRule="auto"/>
        <w:contextualSpacing/>
        <w:rPr>
          <w:rFonts w:asciiTheme="minorEastAsia" w:hAnsiTheme="minorEastAsia"/>
          <w:color w:val="000000" w:themeColor="text1"/>
          <w:szCs w:val="21"/>
        </w:rPr>
      </w:pPr>
      <w:r>
        <w:rPr>
          <w:rFonts w:hint="eastAsia" w:asciiTheme="minorEastAsia" w:hAnsiTheme="minorEastAsia"/>
          <w:color w:val="000000" w:themeColor="text1"/>
          <w:szCs w:val="21"/>
        </w:rPr>
        <w:t xml:space="preserve">项目名称：                                                      </w:t>
      </w:r>
      <w:r>
        <w:rPr>
          <w:rFonts w:hint="eastAsia" w:cs="Arial" w:asciiTheme="minorEastAsia" w:hAnsiTheme="minorEastAsia"/>
          <w:color w:val="000000" w:themeColor="text1"/>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CBB858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170CD0E">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EEFFBE">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61D47">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526F7F">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5EDE84">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备注</w:t>
            </w:r>
          </w:p>
        </w:tc>
      </w:tr>
      <w:tr w14:paraId="189614C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C25EE6A">
            <w:pPr>
              <w:autoSpaceDE w:val="0"/>
              <w:autoSpaceDN w:val="0"/>
              <w:adjustRightInd w:val="0"/>
              <w:spacing w:line="480" w:lineRule="exact"/>
              <w:ind w:firstLine="240"/>
              <w:rPr>
                <w:rFonts w:asciiTheme="minorEastAsia" w:hAnsiTheme="minorEastAsia"/>
                <w:color w:val="000000" w:themeColor="text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45D7F745">
            <w:pPr>
              <w:autoSpaceDE w:val="0"/>
              <w:autoSpaceDN w:val="0"/>
              <w:adjustRightInd w:val="0"/>
              <w:spacing w:line="480" w:lineRule="exact"/>
              <w:ind w:firstLine="240"/>
              <w:rPr>
                <w:rFonts w:asciiTheme="minorEastAsia" w:hAnsiTheme="minorEastAsia"/>
                <w:color w:val="000000" w:themeColor="text1"/>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33A854D">
            <w:pPr>
              <w:autoSpaceDE w:val="0"/>
              <w:autoSpaceDN w:val="0"/>
              <w:adjustRightInd w:val="0"/>
              <w:spacing w:line="480" w:lineRule="exact"/>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C7FACAB">
            <w:pPr>
              <w:autoSpaceDE w:val="0"/>
              <w:autoSpaceDN w:val="0"/>
              <w:adjustRightInd w:val="0"/>
              <w:spacing w:line="480" w:lineRule="exact"/>
              <w:ind w:firstLine="240"/>
              <w:rPr>
                <w:rFonts w:cs="宋体" w:asciiTheme="minorEastAsia" w:hAnsiTheme="minorEastAsia"/>
                <w:color w:val="000000" w:themeColor="text1"/>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4C25258">
            <w:pPr>
              <w:autoSpaceDE w:val="0"/>
              <w:autoSpaceDN w:val="0"/>
              <w:adjustRightInd w:val="0"/>
              <w:spacing w:line="480" w:lineRule="exact"/>
              <w:ind w:firstLine="240"/>
              <w:rPr>
                <w:rFonts w:cs="宋体" w:asciiTheme="minorEastAsia" w:hAnsiTheme="minorEastAsia"/>
                <w:color w:val="000000" w:themeColor="text1"/>
                <w:szCs w:val="21"/>
                <w:lang w:val="zh-CN"/>
              </w:rPr>
            </w:pPr>
          </w:p>
        </w:tc>
      </w:tr>
    </w:tbl>
    <w:p w14:paraId="7FB7985A">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供应商名称：</w:t>
      </w:r>
      <w:r>
        <w:rPr>
          <w:rFonts w:hint="eastAsia" w:cs="宋体" w:asciiTheme="minorEastAsia" w:hAnsiTheme="minorEastAsia"/>
          <w:color w:val="000000" w:themeColor="text1"/>
          <w:szCs w:val="21"/>
          <w:u w:val="single"/>
          <w:lang w:val="zh-CN"/>
        </w:rPr>
        <w:t xml:space="preserve">     （全称）   </w:t>
      </w:r>
      <w:r>
        <w:rPr>
          <w:rFonts w:hint="eastAsia" w:cs="宋体" w:asciiTheme="minorEastAsia" w:hAnsiTheme="minorEastAsia"/>
          <w:color w:val="000000" w:themeColor="text1"/>
          <w:szCs w:val="21"/>
          <w:lang w:val="zh-CN"/>
        </w:rPr>
        <w:t>（公章）</w:t>
      </w:r>
    </w:p>
    <w:p w14:paraId="1B9C8383">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日期：     年    月     日</w:t>
      </w:r>
    </w:p>
    <w:p w14:paraId="22EFC7EA">
      <w:pPr>
        <w:autoSpaceDE w:val="0"/>
        <w:autoSpaceDN w:val="0"/>
        <w:adjustRightInd w:val="0"/>
        <w:spacing w:line="48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lang w:val="zh-CN"/>
        </w:rPr>
        <w:t>注：</w:t>
      </w:r>
    </w:p>
    <w:p w14:paraId="3307A328">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1、合同履行期限指完成该项目的最终时间（日历天）。</w:t>
      </w:r>
    </w:p>
    <w:p w14:paraId="16CD24C0">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2、如谈判公告明确项目合同履行期限以年为单位，本表应填写完成该项目的年限。</w:t>
      </w:r>
    </w:p>
    <w:p w14:paraId="04A47A44">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p>
    <w:p w14:paraId="65673712">
      <w:pPr>
        <w:autoSpaceDE w:val="0"/>
        <w:autoSpaceDN w:val="0"/>
        <w:adjustRightInd w:val="0"/>
        <w:spacing w:line="360" w:lineRule="auto"/>
        <w:rPr>
          <w:rFonts w:ascii="宋体" w:cs="宋体"/>
          <w:color w:val="000000" w:themeColor="text1"/>
          <w:sz w:val="24"/>
          <w:lang w:val="zh-CN"/>
        </w:rPr>
      </w:pPr>
    </w:p>
    <w:p w14:paraId="60484779">
      <w:pPr>
        <w:autoSpaceDE w:val="0"/>
        <w:autoSpaceDN w:val="0"/>
        <w:adjustRightInd w:val="0"/>
        <w:spacing w:line="360" w:lineRule="auto"/>
        <w:rPr>
          <w:rFonts w:ascii="宋体" w:cs="宋体"/>
          <w:color w:val="000000" w:themeColor="text1"/>
          <w:sz w:val="24"/>
          <w:lang w:val="zh-CN"/>
        </w:rPr>
      </w:pPr>
    </w:p>
    <w:p w14:paraId="5AC4F5B1">
      <w:pPr>
        <w:autoSpaceDE w:val="0"/>
        <w:autoSpaceDN w:val="0"/>
        <w:adjustRightInd w:val="0"/>
        <w:spacing w:line="360" w:lineRule="auto"/>
        <w:rPr>
          <w:rFonts w:ascii="宋体" w:cs="宋体"/>
          <w:color w:val="000000" w:themeColor="text1"/>
          <w:sz w:val="24"/>
          <w:lang w:val="zh-CN"/>
        </w:rPr>
      </w:pPr>
    </w:p>
    <w:p w14:paraId="385931E2">
      <w:pPr>
        <w:autoSpaceDE w:val="0"/>
        <w:autoSpaceDN w:val="0"/>
        <w:adjustRightInd w:val="0"/>
        <w:spacing w:line="360" w:lineRule="auto"/>
        <w:rPr>
          <w:rFonts w:ascii="宋体" w:cs="宋体"/>
          <w:color w:val="000000" w:themeColor="text1"/>
          <w:sz w:val="24"/>
          <w:lang w:val="zh-CN"/>
        </w:rPr>
      </w:pPr>
    </w:p>
    <w:p w14:paraId="35F43D3C">
      <w:pPr>
        <w:autoSpaceDE w:val="0"/>
        <w:autoSpaceDN w:val="0"/>
        <w:adjustRightInd w:val="0"/>
        <w:spacing w:line="360" w:lineRule="auto"/>
        <w:rPr>
          <w:rFonts w:ascii="宋体" w:cs="宋体"/>
          <w:color w:val="000000" w:themeColor="text1"/>
          <w:sz w:val="24"/>
          <w:lang w:val="zh-CN"/>
        </w:rPr>
      </w:pPr>
    </w:p>
    <w:p w14:paraId="3D1CB6C1">
      <w:pPr>
        <w:autoSpaceDE w:val="0"/>
        <w:autoSpaceDN w:val="0"/>
        <w:adjustRightInd w:val="0"/>
        <w:spacing w:line="360" w:lineRule="auto"/>
        <w:rPr>
          <w:rFonts w:ascii="宋体" w:cs="宋体"/>
          <w:color w:val="000000" w:themeColor="text1"/>
          <w:sz w:val="24"/>
          <w:lang w:val="zh-CN"/>
        </w:rPr>
      </w:pPr>
    </w:p>
    <w:p w14:paraId="7B8B60A8">
      <w:pPr>
        <w:autoSpaceDE w:val="0"/>
        <w:autoSpaceDN w:val="0"/>
        <w:adjustRightInd w:val="0"/>
        <w:spacing w:line="360" w:lineRule="auto"/>
        <w:rPr>
          <w:rFonts w:ascii="宋体" w:cs="宋体"/>
          <w:color w:val="000000" w:themeColor="text1"/>
          <w:sz w:val="24"/>
          <w:lang w:val="zh-CN"/>
        </w:rPr>
      </w:pPr>
    </w:p>
    <w:p w14:paraId="217CBCF3">
      <w:pPr>
        <w:autoSpaceDE w:val="0"/>
        <w:autoSpaceDN w:val="0"/>
        <w:adjustRightInd w:val="0"/>
        <w:spacing w:line="360" w:lineRule="auto"/>
        <w:rPr>
          <w:rFonts w:ascii="宋体" w:cs="宋体"/>
          <w:color w:val="000000" w:themeColor="text1"/>
          <w:sz w:val="24"/>
          <w:lang w:val="zh-CN"/>
        </w:rPr>
      </w:pPr>
    </w:p>
    <w:p w14:paraId="33510668">
      <w:pPr>
        <w:autoSpaceDE w:val="0"/>
        <w:autoSpaceDN w:val="0"/>
        <w:adjustRightInd w:val="0"/>
        <w:spacing w:line="360" w:lineRule="auto"/>
        <w:rPr>
          <w:rFonts w:ascii="宋体" w:cs="宋体"/>
          <w:color w:val="000000" w:themeColor="text1"/>
          <w:sz w:val="24"/>
          <w:lang w:val="zh-CN"/>
        </w:rPr>
      </w:pPr>
    </w:p>
    <w:p w14:paraId="7649DDE2">
      <w:pPr>
        <w:autoSpaceDE w:val="0"/>
        <w:autoSpaceDN w:val="0"/>
        <w:adjustRightInd w:val="0"/>
        <w:spacing w:line="360" w:lineRule="auto"/>
        <w:rPr>
          <w:rFonts w:ascii="宋体" w:cs="宋体"/>
          <w:color w:val="000000" w:themeColor="text1"/>
          <w:sz w:val="24"/>
          <w:lang w:val="zh-CN"/>
        </w:rPr>
      </w:pPr>
    </w:p>
    <w:p w14:paraId="081D8AE9">
      <w:pPr>
        <w:autoSpaceDE w:val="0"/>
        <w:autoSpaceDN w:val="0"/>
        <w:adjustRightInd w:val="0"/>
        <w:spacing w:line="360" w:lineRule="auto"/>
        <w:rPr>
          <w:rFonts w:cs="黑体" w:asciiTheme="minorEastAsia" w:hAnsiTheme="minorEastAsia"/>
          <w:b/>
          <w:bCs/>
          <w:color w:val="000000" w:themeColor="text1"/>
          <w:sz w:val="44"/>
          <w:szCs w:val="44"/>
          <w:lang w:val="zh-CN"/>
        </w:rPr>
      </w:pPr>
    </w:p>
    <w:p w14:paraId="129C2A5D">
      <w:pPr>
        <w:widowControl/>
        <w:jc w:val="left"/>
        <w:rPr>
          <w:color w:val="000000" w:themeColor="text1"/>
          <w:lang w:val="zh-CN"/>
        </w:rPr>
      </w:pPr>
      <w:r>
        <w:rPr>
          <w:color w:val="000000" w:themeColor="text1"/>
          <w:lang w:val="zh-CN"/>
        </w:rPr>
        <w:br w:type="page"/>
      </w:r>
    </w:p>
    <w:p w14:paraId="6D8B1422">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rPr>
      </w:pPr>
      <w:r>
        <w:rPr>
          <w:rFonts w:hint="eastAsia" w:cs="黑体" w:asciiTheme="minorEastAsia" w:hAnsiTheme="minorEastAsia"/>
          <w:b/>
          <w:bCs/>
          <w:color w:val="000000" w:themeColor="text1"/>
          <w:sz w:val="28"/>
          <w:szCs w:val="28"/>
          <w:lang w:val="zh-CN"/>
        </w:rPr>
        <w:t>三、资格审查相关材料</w:t>
      </w:r>
    </w:p>
    <w:p w14:paraId="640863CE">
      <w:pPr>
        <w:pStyle w:val="14"/>
        <w:spacing w:line="360" w:lineRule="auto"/>
        <w:jc w:val="center"/>
        <w:rPr>
          <w:rFonts w:asciiTheme="majorEastAsia" w:hAnsiTheme="majorEastAsia" w:eastAsiaTheme="majorEastAsia"/>
          <w:b/>
          <w:snapToGrid w:val="0"/>
          <w:color w:val="000000" w:themeColor="text1"/>
          <w:kern w:val="0"/>
          <w:szCs w:val="24"/>
        </w:rPr>
      </w:pPr>
      <w:r>
        <w:rPr>
          <w:rFonts w:hint="eastAsia" w:asciiTheme="majorEastAsia" w:hAnsiTheme="majorEastAsia" w:eastAsiaTheme="majorEastAsia"/>
          <w:b/>
          <w:snapToGrid w:val="0"/>
          <w:color w:val="000000" w:themeColor="text1"/>
          <w:kern w:val="0"/>
          <w:szCs w:val="24"/>
        </w:rPr>
        <w:t>3.1 报 价 函</w:t>
      </w:r>
    </w:p>
    <w:p w14:paraId="63C1350F">
      <w:pPr>
        <w:adjustRightInd w:val="0"/>
        <w:spacing w:line="360" w:lineRule="auto"/>
        <w:contextualSpacing/>
        <w:rPr>
          <w:rFonts w:asciiTheme="minorEastAsia" w:hAnsiTheme="minorEastAsia"/>
          <w:b/>
          <w:snapToGrid w:val="0"/>
          <w:color w:val="000000" w:themeColor="text1"/>
          <w:kern w:val="0"/>
          <w:szCs w:val="21"/>
          <w:u w:val="single"/>
        </w:rPr>
      </w:pPr>
      <w:r>
        <w:rPr>
          <w:rFonts w:hint="eastAsia" w:asciiTheme="minorEastAsia" w:hAnsiTheme="minorEastAsia"/>
          <w:snapToGrid w:val="0"/>
          <w:color w:val="000000" w:themeColor="text1"/>
          <w:kern w:val="0"/>
          <w:szCs w:val="21"/>
        </w:rPr>
        <w:t>致：</w:t>
      </w:r>
      <w:r>
        <w:rPr>
          <w:rFonts w:hint="eastAsia" w:asciiTheme="minorEastAsia" w:hAnsiTheme="minorEastAsia"/>
          <w:snapToGrid w:val="0"/>
          <w:color w:val="000000" w:themeColor="text1"/>
          <w:kern w:val="0"/>
          <w:szCs w:val="21"/>
          <w:u w:val="single"/>
        </w:rPr>
        <w:t>（采购人）</w:t>
      </w:r>
    </w:p>
    <w:p w14:paraId="725BD51E">
      <w:pPr>
        <w:adjustRightInd w:val="0"/>
        <w:spacing w:line="360" w:lineRule="auto"/>
        <w:ind w:firstLine="420" w:firstLineChars="200"/>
        <w:contextualSpacing/>
        <w:outlineLvl w:val="0"/>
        <w:rPr>
          <w:rFonts w:asciiTheme="minorEastAsia" w:hAnsiTheme="minorEastAsia"/>
          <w:snapToGrid w:val="0"/>
          <w:color w:val="000000" w:themeColor="text1"/>
          <w:kern w:val="0"/>
          <w:szCs w:val="21"/>
        </w:rPr>
      </w:pPr>
      <w:r>
        <w:rPr>
          <w:rFonts w:hint="eastAsia" w:asciiTheme="minorEastAsia" w:hAnsiTheme="minorEastAsia"/>
          <w:snapToGrid w:val="0"/>
          <w:color w:val="000000" w:themeColor="text1"/>
          <w:kern w:val="0"/>
          <w:szCs w:val="21"/>
        </w:rPr>
        <w:t>根据贵方（项目名称、项目编号）采购的竞争性谈判公告及谈判邀请，_______（姓名和职务）被正式授权并代表供应商（供应商名称、地址）提交。</w:t>
      </w:r>
    </w:p>
    <w:p w14:paraId="131933FC">
      <w:pPr>
        <w:pStyle w:val="14"/>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我方确认收到贵方提供的（项目名称、招标编号）谈判文件的全部内容。</w:t>
      </w:r>
    </w:p>
    <w:p w14:paraId="154862CF">
      <w:pPr>
        <w:pStyle w:val="14"/>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rPr>
        <w:t>已完全理解并接受谈判文件的各项规定和要求及资金支付规定，对谈判文件的合理性、合法性不再有异议。</w:t>
      </w:r>
    </w:p>
    <w:p w14:paraId="368E50F4">
      <w:pPr>
        <w:adjustRightInd w:val="0"/>
        <w:spacing w:line="360" w:lineRule="auto"/>
        <w:ind w:firstLine="525" w:firstLineChars="25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我方已完全明白谈判文件的所有条款要求，并申明如下：</w:t>
      </w:r>
    </w:p>
    <w:p w14:paraId="5E8249CC">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一、按谈判文件提供的全部货物与相关服务的响应总价详见《报价一览表》。</w:t>
      </w:r>
    </w:p>
    <w:p w14:paraId="42D06B09">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二、</w:t>
      </w:r>
      <w:r>
        <w:rPr>
          <w:rFonts w:hint="eastAsia" w:ascii="宋体" w:hAnsi="宋体"/>
          <w:color w:val="000000" w:themeColor="text1"/>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078ACFE">
      <w:pPr>
        <w:pStyle w:val="22"/>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三、我方明白并同意，在规定的谈判响应时间截止之后，响应有效期之内撤销谈判响应的，则我方承担违背响应承诺的责任追究。</w:t>
      </w:r>
    </w:p>
    <w:p w14:paraId="3B017361">
      <w:pPr>
        <w:pStyle w:val="22"/>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四、我方同意按照贵方可能提出的要求而提供与谈判响应有关的任何其他数据、信息或资料。</w:t>
      </w:r>
    </w:p>
    <w:p w14:paraId="64141BD0">
      <w:pPr>
        <w:pStyle w:val="22"/>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五、我方理解贵方不一定接受最低响应报价。</w:t>
      </w:r>
    </w:p>
    <w:p w14:paraId="3041159B">
      <w:pPr>
        <w:pStyle w:val="22"/>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六、我方如果成交，将保证履行谈判文件及其澄清、修改文件（如果有）中的全部责任和义务，按质、按量、按期完成《采购需求》及《合同书》中的全部任务。</w:t>
      </w:r>
    </w:p>
    <w:p w14:paraId="1CA1A70F">
      <w:pPr>
        <w:pStyle w:val="22"/>
        <w:adjustRightInd w:val="0"/>
        <w:spacing w:line="360" w:lineRule="auto"/>
        <w:ind w:firstLine="420" w:firstLineChars="200"/>
        <w:contextualSpacing/>
        <w:rPr>
          <w:rFonts w:cs="宋体"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七、我方在此保证所提交的所有文件和全部说明是真实的和正确的。</w:t>
      </w:r>
    </w:p>
    <w:p w14:paraId="4C63773F">
      <w:pPr>
        <w:pStyle w:val="14"/>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2B5264D6">
      <w:pPr>
        <w:pStyle w:val="14"/>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九、我方具备</w:t>
      </w:r>
      <w:r>
        <w:rPr>
          <w:rFonts w:ascii="Segoe UI" w:hAnsi="Segoe UI" w:eastAsia="Segoe UI" w:cs="Segoe UI"/>
          <w:color w:val="000000"/>
          <w:sz w:val="21"/>
          <w:szCs w:val="21"/>
          <w:shd w:val="clear" w:color="auto" w:fill="FFFFFF"/>
        </w:rPr>
        <w:t>满足《中华人民共和国政府采购法》第二十二条</w:t>
      </w:r>
      <w:r>
        <w:rPr>
          <w:rFonts w:hint="eastAsia" w:cs="Arial" w:asciiTheme="minorEastAsia" w:hAnsiTheme="minorEastAsia" w:eastAsiaTheme="minorEastAsia"/>
          <w:color w:val="000000" w:themeColor="text1"/>
          <w:sz w:val="21"/>
          <w:szCs w:val="21"/>
        </w:rPr>
        <w:t>规定的条件；承诺如下：</w:t>
      </w:r>
    </w:p>
    <w:p w14:paraId="19DADB3C">
      <w:pPr>
        <w:pStyle w:val="14"/>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1. 具有独立承担民事责任能力的在中华人民共和国境内注册的法人或其他组织或自然人，有效的营业执照（或事业法人登记证或身份证等相关证明）。</w:t>
      </w:r>
    </w:p>
    <w:p w14:paraId="15C87ABB">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2. 我方已依法缴纳了各项税费及社会保险费用，如有需要，可随时向采购人提供近六个月内的相关缴费证明，以便核查。</w:t>
      </w:r>
    </w:p>
    <w:p w14:paraId="2A91362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3. 我方已依法建立健全的财务会计制度，如有需要，可随时向采购人提供相关证明材料，以便核查。</w:t>
      </w:r>
    </w:p>
    <w:p w14:paraId="072B1F94">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4. 参加政府采购活动前三年内，在经营活动中没有重大违法记录。</w:t>
      </w:r>
    </w:p>
    <w:p w14:paraId="13D0253E">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5. 符合法律、行政法规规定的其他条件。</w:t>
      </w:r>
    </w:p>
    <w:p w14:paraId="49E2EF0D">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宋体" w:asciiTheme="minorEastAsia" w:hAnsiTheme="minorEastAsia"/>
          <w:color w:val="000000" w:themeColor="text1"/>
          <w:szCs w:val="21"/>
        </w:rPr>
        <w:t>以上内容如有虚假或与事实不符的，谈判小组可将</w:t>
      </w:r>
      <w:r>
        <w:rPr>
          <w:rFonts w:hint="eastAsia" w:cs="Arial" w:asciiTheme="minorEastAsia" w:hAnsiTheme="minorEastAsia"/>
          <w:color w:val="000000" w:themeColor="text1"/>
          <w:szCs w:val="21"/>
        </w:rPr>
        <w:t>我方作无效投标处理，我方愿意承担相应的法律责任。</w:t>
      </w:r>
    </w:p>
    <w:p w14:paraId="00ED56D6">
      <w:pPr>
        <w:pStyle w:val="14"/>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十、我方具备履行合同所必需的设备和专业技术能力。</w:t>
      </w:r>
    </w:p>
    <w:p w14:paraId="2CCE5693">
      <w:pPr>
        <w:pStyle w:val="14"/>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snapToGrid w:val="0"/>
          <w:color w:val="000000" w:themeColor="text1"/>
          <w:kern w:val="0"/>
          <w:sz w:val="21"/>
          <w:szCs w:val="21"/>
        </w:rPr>
        <w:t>十一、</w:t>
      </w:r>
      <w:r>
        <w:rPr>
          <w:rFonts w:hint="eastAsia" w:asciiTheme="minorEastAsia" w:hAnsiTheme="minorEastAsia" w:eastAsiaTheme="minorEastAsia"/>
          <w:color w:val="000000" w:themeColor="text1"/>
          <w:sz w:val="21"/>
          <w:szCs w:val="21"/>
        </w:rPr>
        <w:t>我方对在本函及响应文件中所作的所有承诺承担法律责任。</w:t>
      </w:r>
    </w:p>
    <w:p w14:paraId="42BF7764">
      <w:pPr>
        <w:pStyle w:val="14"/>
        <w:adjustRightInd w:val="0"/>
        <w:snapToGri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十二、若我方中标，愿意按招标文件规定向代理机构支付招标代理服务费。</w:t>
      </w:r>
    </w:p>
    <w:p w14:paraId="00DB4DD4">
      <w:pPr>
        <w:pStyle w:val="14"/>
        <w:adjustRightInd w:val="0"/>
        <w:snapToGrid w:val="0"/>
        <w:spacing w:line="360" w:lineRule="auto"/>
        <w:rPr>
          <w:rFonts w:asciiTheme="minorEastAsia" w:hAnsiTheme="minorEastAsia" w:eastAsiaTheme="minorEastAsia"/>
          <w:color w:val="000000" w:themeColor="text1"/>
          <w:sz w:val="21"/>
          <w:szCs w:val="21"/>
        </w:rPr>
      </w:pPr>
    </w:p>
    <w:p w14:paraId="4F9F27C1">
      <w:pPr>
        <w:pStyle w:val="14"/>
        <w:adjustRightInd w:val="0"/>
        <w:snapToGrid w:val="0"/>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所有与本项目谈判有关的一切正式往来请寄：</w:t>
      </w:r>
    </w:p>
    <w:p w14:paraId="3D1B6603">
      <w:pPr>
        <w:adjustRightInd w:val="0"/>
        <w:snapToGrid w:val="0"/>
        <w:spacing w:line="360" w:lineRule="auto"/>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地    址： 邮政编码：</w:t>
      </w:r>
    </w:p>
    <w:p w14:paraId="04923376">
      <w:pPr>
        <w:adjustRightInd w:val="0"/>
        <w:snapToGri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电    话： 传    真：</w:t>
      </w:r>
    </w:p>
    <w:p w14:paraId="32917D0C">
      <w:pPr>
        <w:adjustRightInd w:val="0"/>
        <w:snapToGrid w:val="0"/>
        <w:spacing w:line="360" w:lineRule="auto"/>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供应商代表姓名： 职    务：</w:t>
      </w:r>
    </w:p>
    <w:p w14:paraId="0B8DF7CD">
      <w:pPr>
        <w:adjustRightInd w:val="0"/>
        <w:snapToGrid w:val="0"/>
        <w:spacing w:line="360" w:lineRule="auto"/>
        <w:rPr>
          <w:rFonts w:cs="宋体" w:asciiTheme="minorEastAsia" w:hAnsiTheme="minorEastAsia"/>
          <w:color w:val="000000" w:themeColor="text1"/>
          <w:szCs w:val="21"/>
          <w:u w:val="single"/>
        </w:rPr>
      </w:pPr>
    </w:p>
    <w:p w14:paraId="504686AC">
      <w:pPr>
        <w:adjustRightInd w:val="0"/>
        <w:snapToGrid w:val="0"/>
        <w:spacing w:line="360" w:lineRule="auto"/>
        <w:rPr>
          <w:rFonts w:cs="宋体" w:asciiTheme="minorEastAsia" w:hAnsiTheme="minorEastAsia"/>
          <w:color w:val="000000" w:themeColor="text1"/>
          <w:szCs w:val="21"/>
          <w:u w:val="single"/>
        </w:rPr>
      </w:pPr>
    </w:p>
    <w:p w14:paraId="6D2C61C0">
      <w:pPr>
        <w:adjustRightInd w:val="0"/>
        <w:snapToGrid w:val="0"/>
        <w:spacing w:line="360" w:lineRule="auto"/>
        <w:rPr>
          <w:rFonts w:cs="宋体" w:asciiTheme="minorEastAsia" w:hAnsiTheme="minorEastAsia"/>
          <w:color w:val="000000" w:themeColor="text1"/>
          <w:szCs w:val="21"/>
          <w:u w:val="single"/>
        </w:rPr>
      </w:pPr>
    </w:p>
    <w:p w14:paraId="73154A0D">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14:paraId="38BA5CFF">
      <w:pPr>
        <w:adjustRightInd w:val="0"/>
        <w:snapToGrid w:val="0"/>
        <w:spacing w:line="360" w:lineRule="auto"/>
        <w:ind w:firstLine="4305" w:firstLineChars="2050"/>
        <w:rPr>
          <w:rFonts w:cs="宋体" w:asciiTheme="minorEastAsia" w:hAnsiTheme="minorEastAsia"/>
          <w:color w:val="000000" w:themeColor="text1"/>
          <w:szCs w:val="21"/>
        </w:rPr>
      </w:pPr>
    </w:p>
    <w:p w14:paraId="2DAA7A09">
      <w:pPr>
        <w:adjustRightInd w:val="0"/>
        <w:snapToGrid w:val="0"/>
        <w:spacing w:line="360" w:lineRule="auto"/>
        <w:ind w:firstLine="4305" w:firstLineChars="2050"/>
        <w:rPr>
          <w:rFonts w:cs="宋体" w:asciiTheme="minorEastAsia" w:hAnsiTheme="minorEastAsia"/>
          <w:color w:val="000000" w:themeColor="text1"/>
          <w:szCs w:val="21"/>
        </w:rPr>
      </w:pPr>
      <w:r>
        <w:rPr>
          <w:rFonts w:hint="eastAsia" w:cs="宋体" w:asciiTheme="minorEastAsia" w:hAnsiTheme="minorEastAsia"/>
          <w:color w:val="000000" w:themeColor="text1"/>
          <w:szCs w:val="21"/>
        </w:rPr>
        <w:t>日期：      年     月     日</w:t>
      </w:r>
    </w:p>
    <w:p w14:paraId="7C5976F1">
      <w:pPr>
        <w:adjustRightInd w:val="0"/>
        <w:snapToGrid w:val="0"/>
        <w:spacing w:line="360" w:lineRule="auto"/>
        <w:ind w:firstLine="4305" w:firstLineChars="2050"/>
        <w:rPr>
          <w:rFonts w:cs="宋体" w:asciiTheme="minorEastAsia" w:hAnsiTheme="minorEastAsia"/>
          <w:color w:val="000000" w:themeColor="text1"/>
          <w:szCs w:val="21"/>
        </w:rPr>
      </w:pPr>
    </w:p>
    <w:p w14:paraId="2117D60D">
      <w:pPr>
        <w:adjustRightInd w:val="0"/>
        <w:snapToGrid w:val="0"/>
        <w:spacing w:line="360" w:lineRule="auto"/>
        <w:rPr>
          <w:rFonts w:cs="宋体" w:asciiTheme="minorEastAsia" w:hAnsiTheme="minorEastAsia"/>
          <w:color w:val="000000" w:themeColor="text1"/>
          <w:szCs w:val="21"/>
        </w:rPr>
      </w:pPr>
    </w:p>
    <w:p w14:paraId="293E7CDB">
      <w:pPr>
        <w:spacing w:line="480" w:lineRule="exact"/>
        <w:jc w:val="center"/>
        <w:rPr>
          <w:rFonts w:asciiTheme="majorEastAsia" w:hAnsiTheme="majorEastAsia" w:eastAsiaTheme="majorEastAsia"/>
          <w:b/>
          <w:bCs/>
          <w:color w:val="000000" w:themeColor="text1"/>
          <w:sz w:val="24"/>
          <w:szCs w:val="24"/>
        </w:rPr>
      </w:pPr>
    </w:p>
    <w:p w14:paraId="5DF0D590">
      <w:pPr>
        <w:spacing w:line="480" w:lineRule="exact"/>
        <w:jc w:val="center"/>
        <w:rPr>
          <w:rFonts w:asciiTheme="majorEastAsia" w:hAnsiTheme="majorEastAsia" w:eastAsiaTheme="majorEastAsia"/>
          <w:b/>
          <w:bCs/>
          <w:color w:val="000000" w:themeColor="text1"/>
          <w:sz w:val="24"/>
          <w:szCs w:val="24"/>
        </w:rPr>
      </w:pPr>
    </w:p>
    <w:p w14:paraId="3679F9CD">
      <w:pPr>
        <w:spacing w:line="480" w:lineRule="exact"/>
        <w:jc w:val="center"/>
        <w:rPr>
          <w:rFonts w:asciiTheme="majorEastAsia" w:hAnsiTheme="majorEastAsia" w:eastAsiaTheme="majorEastAsia"/>
          <w:b/>
          <w:bCs/>
          <w:color w:val="000000" w:themeColor="text1"/>
          <w:sz w:val="24"/>
          <w:szCs w:val="24"/>
        </w:rPr>
      </w:pPr>
    </w:p>
    <w:p w14:paraId="1AEED835">
      <w:pPr>
        <w:spacing w:line="480" w:lineRule="exact"/>
        <w:jc w:val="center"/>
        <w:rPr>
          <w:rFonts w:asciiTheme="majorEastAsia" w:hAnsiTheme="majorEastAsia" w:eastAsiaTheme="majorEastAsia"/>
          <w:b/>
          <w:bCs/>
          <w:color w:val="000000" w:themeColor="text1"/>
          <w:sz w:val="24"/>
          <w:szCs w:val="24"/>
        </w:rPr>
      </w:pPr>
    </w:p>
    <w:p w14:paraId="03661ECE">
      <w:pPr>
        <w:spacing w:line="480" w:lineRule="exact"/>
        <w:jc w:val="center"/>
        <w:rPr>
          <w:rFonts w:asciiTheme="majorEastAsia" w:hAnsiTheme="majorEastAsia" w:eastAsiaTheme="majorEastAsia"/>
          <w:b/>
          <w:bCs/>
          <w:color w:val="000000" w:themeColor="text1"/>
          <w:sz w:val="24"/>
          <w:szCs w:val="24"/>
        </w:rPr>
      </w:pPr>
    </w:p>
    <w:p w14:paraId="28AA264E">
      <w:pPr>
        <w:spacing w:line="480" w:lineRule="exact"/>
        <w:jc w:val="center"/>
        <w:rPr>
          <w:rFonts w:asciiTheme="majorEastAsia" w:hAnsiTheme="majorEastAsia" w:eastAsiaTheme="majorEastAsia"/>
          <w:b/>
          <w:bCs/>
          <w:color w:val="000000" w:themeColor="text1"/>
          <w:sz w:val="24"/>
          <w:szCs w:val="24"/>
        </w:rPr>
      </w:pPr>
    </w:p>
    <w:p w14:paraId="426C2FBD">
      <w:pPr>
        <w:pStyle w:val="2"/>
        <w:rPr>
          <w:color w:val="000000" w:themeColor="text1"/>
        </w:rPr>
      </w:pPr>
    </w:p>
    <w:p w14:paraId="7E011407">
      <w:pPr>
        <w:pStyle w:val="20"/>
        <w:rPr>
          <w:color w:val="000000" w:themeColor="text1"/>
        </w:rPr>
      </w:pPr>
    </w:p>
    <w:p w14:paraId="68CFBAA6">
      <w:pPr>
        <w:spacing w:line="480" w:lineRule="exact"/>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3.2 法定代表人（单位负责人）</w:t>
      </w:r>
      <w:r>
        <w:rPr>
          <w:rFonts w:asciiTheme="majorEastAsia" w:hAnsiTheme="majorEastAsia" w:eastAsiaTheme="majorEastAsia"/>
          <w:b/>
          <w:bCs/>
          <w:color w:val="000000" w:themeColor="text1"/>
          <w:sz w:val="24"/>
          <w:szCs w:val="24"/>
        </w:rPr>
        <w:t>资</w:t>
      </w:r>
      <w:r>
        <w:rPr>
          <w:rFonts w:hint="eastAsia" w:asciiTheme="majorEastAsia" w:hAnsiTheme="majorEastAsia" w:eastAsiaTheme="majorEastAsia"/>
          <w:b/>
          <w:bCs/>
          <w:color w:val="000000" w:themeColor="text1"/>
          <w:sz w:val="24"/>
          <w:szCs w:val="24"/>
        </w:rPr>
        <w:t>格</w:t>
      </w:r>
      <w:r>
        <w:rPr>
          <w:rFonts w:asciiTheme="majorEastAsia" w:hAnsiTheme="majorEastAsia" w:eastAsiaTheme="majorEastAsia"/>
          <w:b/>
          <w:bCs/>
          <w:color w:val="000000" w:themeColor="text1"/>
          <w:sz w:val="24"/>
          <w:szCs w:val="24"/>
        </w:rPr>
        <w:t>证</w:t>
      </w:r>
      <w:r>
        <w:rPr>
          <w:rFonts w:hint="eastAsia" w:asciiTheme="majorEastAsia" w:hAnsiTheme="majorEastAsia" w:eastAsiaTheme="majorEastAsia"/>
          <w:b/>
          <w:bCs/>
          <w:color w:val="000000" w:themeColor="text1"/>
          <w:sz w:val="24"/>
          <w:szCs w:val="24"/>
        </w:rPr>
        <w:t>明</w:t>
      </w:r>
      <w:r>
        <w:rPr>
          <w:rFonts w:asciiTheme="majorEastAsia" w:hAnsiTheme="majorEastAsia" w:eastAsiaTheme="majorEastAsia"/>
          <w:b/>
          <w:bCs/>
          <w:color w:val="000000" w:themeColor="text1"/>
          <w:sz w:val="24"/>
          <w:szCs w:val="24"/>
        </w:rPr>
        <w:t>书</w:t>
      </w:r>
    </w:p>
    <w:p w14:paraId="723FB7B1">
      <w:pPr>
        <w:autoSpaceDE w:val="0"/>
        <w:autoSpaceDN w:val="0"/>
        <w:adjustRightInd w:val="0"/>
        <w:spacing w:line="480" w:lineRule="auto"/>
        <w:ind w:firstLine="616" w:firstLineChars="257"/>
        <w:rPr>
          <w:rFonts w:ascii="宋体" w:hAnsi="宋体"/>
          <w:color w:val="000000" w:themeColor="text1"/>
          <w:sz w:val="24"/>
          <w:szCs w:val="24"/>
        </w:rPr>
      </w:pPr>
    </w:p>
    <w:p w14:paraId="644A39E9">
      <w:pPr>
        <w:pStyle w:val="56"/>
        <w:spacing w:line="480" w:lineRule="auto"/>
        <w:ind w:firstLine="472" w:firstLineChars="225"/>
        <w:jc w:val="left"/>
        <w:rPr>
          <w:rFonts w:asciiTheme="minorEastAsia" w:hAnsiTheme="minorEastAsia"/>
          <w:color w:val="000000" w:themeColor="text1"/>
          <w:sz w:val="21"/>
          <w:szCs w:val="21"/>
        </w:rPr>
      </w:pPr>
      <w:r>
        <w:rPr>
          <w:rFonts w:asciiTheme="minorEastAsia" w:hAnsiTheme="minorEastAsia"/>
          <w:color w:val="000000" w:themeColor="text1"/>
          <w:sz w:val="21"/>
          <w:szCs w:val="21"/>
        </w:rPr>
        <w:t>单</w:t>
      </w:r>
      <w:r>
        <w:rPr>
          <w:rFonts w:hint="eastAsia" w:asciiTheme="minorEastAsia" w:hAnsiTheme="minorEastAsia"/>
          <w:color w:val="000000" w:themeColor="text1"/>
          <w:sz w:val="21"/>
          <w:szCs w:val="21"/>
        </w:rPr>
        <w:t>位名</w:t>
      </w:r>
      <w:r>
        <w:rPr>
          <w:rFonts w:asciiTheme="minorEastAsia" w:hAnsiTheme="minorEastAsia"/>
          <w:color w:val="000000" w:themeColor="text1"/>
          <w:sz w:val="21"/>
          <w:szCs w:val="21"/>
        </w:rPr>
        <w:t>称</w:t>
      </w:r>
      <w:r>
        <w:rPr>
          <w:rFonts w:hint="eastAsia" w:asciiTheme="minorEastAsia" w:hAnsiTheme="minorEastAsia"/>
          <w:color w:val="000000" w:themeColor="text1"/>
          <w:sz w:val="21"/>
          <w:szCs w:val="21"/>
        </w:rPr>
        <w:t>：</w:t>
      </w:r>
    </w:p>
    <w:p w14:paraId="0136EB22">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地址：</w:t>
      </w:r>
    </w:p>
    <w:p w14:paraId="092D46A1">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姓名：       性</w:t>
      </w:r>
      <w:r>
        <w:rPr>
          <w:rFonts w:asciiTheme="minorEastAsia" w:hAnsiTheme="minorEastAsia"/>
          <w:color w:val="000000" w:themeColor="text1"/>
          <w:sz w:val="21"/>
          <w:szCs w:val="21"/>
        </w:rPr>
        <w:t>别</w:t>
      </w:r>
      <w:r>
        <w:rPr>
          <w:rFonts w:hint="eastAsia" w:asciiTheme="minorEastAsia" w:hAnsiTheme="minorEastAsia"/>
          <w:color w:val="000000" w:themeColor="text1"/>
          <w:sz w:val="21"/>
          <w:szCs w:val="21"/>
        </w:rPr>
        <w:t>：     年</w:t>
      </w:r>
      <w:r>
        <w:rPr>
          <w:rFonts w:asciiTheme="minorEastAsia" w:hAnsiTheme="minorEastAsia"/>
          <w:color w:val="000000" w:themeColor="text1"/>
          <w:sz w:val="21"/>
          <w:szCs w:val="21"/>
        </w:rPr>
        <w:t>龄</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 xml:space="preserve">     职务</w:t>
      </w:r>
      <w:r>
        <w:rPr>
          <w:rFonts w:hint="eastAsia" w:asciiTheme="minorEastAsia" w:hAnsiTheme="minorEastAsia"/>
          <w:color w:val="000000" w:themeColor="text1"/>
          <w:sz w:val="21"/>
          <w:szCs w:val="21"/>
        </w:rPr>
        <w:t xml:space="preserve">：        </w:t>
      </w:r>
    </w:p>
    <w:p w14:paraId="106700A4">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本人系</w:t>
      </w:r>
      <w:r>
        <w:rPr>
          <w:rFonts w:hint="eastAsia" w:asciiTheme="minorEastAsia" w:hAnsiTheme="minorEastAsia"/>
          <w:i/>
          <w:snapToGrid w:val="0"/>
          <w:color w:val="000000" w:themeColor="text1"/>
          <w:sz w:val="21"/>
          <w:szCs w:val="21"/>
          <w:u w:val="single"/>
        </w:rPr>
        <w:t>供应商名</w:t>
      </w:r>
      <w:r>
        <w:rPr>
          <w:rFonts w:asciiTheme="minorEastAsia" w:hAnsiTheme="minorEastAsia"/>
          <w:i/>
          <w:snapToGrid w:val="0"/>
          <w:color w:val="000000" w:themeColor="text1"/>
          <w:sz w:val="21"/>
          <w:szCs w:val="21"/>
          <w:u w:val="single"/>
        </w:rPr>
        <w:t>称</w:t>
      </w:r>
      <w:r>
        <w:rPr>
          <w:rFonts w:hint="eastAsia" w:asciiTheme="minorEastAsia" w:hAnsiTheme="minorEastAsia"/>
          <w:color w:val="000000" w:themeColor="text1"/>
          <w:sz w:val="21"/>
          <w:szCs w:val="21"/>
        </w:rPr>
        <w:t>的法定代表人（单位负责人）。就</w:t>
      </w:r>
      <w:r>
        <w:rPr>
          <w:rFonts w:asciiTheme="minorEastAsia" w:hAnsiTheme="minorEastAsia"/>
          <w:color w:val="000000" w:themeColor="text1"/>
          <w:sz w:val="21"/>
          <w:szCs w:val="21"/>
        </w:rPr>
        <w:t>参</w:t>
      </w:r>
      <w:r>
        <w:rPr>
          <w:rFonts w:hint="eastAsia" w:asciiTheme="minorEastAsia" w:hAnsiTheme="minorEastAsia"/>
          <w:color w:val="000000" w:themeColor="text1"/>
          <w:sz w:val="21"/>
          <w:szCs w:val="21"/>
        </w:rPr>
        <w:t>加贵方项目</w:t>
      </w:r>
      <w:r>
        <w:rPr>
          <w:rFonts w:asciiTheme="minorEastAsia" w:hAnsiTheme="minorEastAsia"/>
          <w:color w:val="000000" w:themeColor="text1"/>
          <w:sz w:val="21"/>
          <w:szCs w:val="21"/>
        </w:rPr>
        <w:t>编号为</w:t>
      </w:r>
      <w:r>
        <w:rPr>
          <w:rFonts w:asciiTheme="minorEastAsia" w:hAnsiTheme="minorEastAsia"/>
          <w:i/>
          <w:color w:val="000000" w:themeColor="text1"/>
          <w:sz w:val="21"/>
          <w:szCs w:val="21"/>
          <w:u w:val="single"/>
        </w:rPr>
        <w:t>项目编号</w:t>
      </w:r>
      <w:r>
        <w:rPr>
          <w:rFonts w:hint="eastAsia" w:asciiTheme="minorEastAsia" w:hAnsiTheme="minorEastAsia"/>
          <w:color w:val="000000" w:themeColor="text1"/>
          <w:sz w:val="21"/>
          <w:szCs w:val="21"/>
        </w:rPr>
        <w:t>的</w:t>
      </w:r>
      <w:r>
        <w:rPr>
          <w:rFonts w:asciiTheme="minorEastAsia" w:hAnsiTheme="minorEastAsia"/>
          <w:i/>
          <w:color w:val="000000" w:themeColor="text1"/>
          <w:sz w:val="21"/>
          <w:szCs w:val="21"/>
          <w:u w:val="single"/>
        </w:rPr>
        <w:t>项目</w:t>
      </w:r>
      <w:r>
        <w:rPr>
          <w:rFonts w:hint="eastAsia" w:asciiTheme="minorEastAsia" w:hAnsiTheme="minorEastAsia"/>
          <w:i/>
          <w:color w:val="000000" w:themeColor="text1"/>
          <w:sz w:val="21"/>
          <w:szCs w:val="21"/>
          <w:u w:val="single"/>
        </w:rPr>
        <w:t>名</w:t>
      </w:r>
      <w:r>
        <w:rPr>
          <w:rFonts w:asciiTheme="minorEastAsia" w:hAnsiTheme="minorEastAsia"/>
          <w:i/>
          <w:color w:val="000000" w:themeColor="text1"/>
          <w:sz w:val="21"/>
          <w:szCs w:val="21"/>
          <w:u w:val="single"/>
        </w:rPr>
        <w:t>称</w:t>
      </w:r>
      <w:r>
        <w:rPr>
          <w:rFonts w:hint="eastAsia" w:asciiTheme="minorEastAsia" w:hAnsiTheme="minorEastAsia"/>
          <w:color w:val="000000" w:themeColor="text1"/>
          <w:sz w:val="21"/>
          <w:szCs w:val="21"/>
        </w:rPr>
        <w:t>竞争性谈判</w:t>
      </w:r>
      <w:r>
        <w:rPr>
          <w:rFonts w:asciiTheme="minorEastAsia" w:hAnsiTheme="minorEastAsia"/>
          <w:color w:val="000000" w:themeColor="text1"/>
          <w:sz w:val="21"/>
          <w:szCs w:val="21"/>
        </w:rPr>
        <w:t>项目</w:t>
      </w:r>
      <w:r>
        <w:rPr>
          <w:rFonts w:hint="eastAsia" w:asciiTheme="minorEastAsia" w:hAnsiTheme="minorEastAsia"/>
          <w:color w:val="000000" w:themeColor="text1"/>
          <w:sz w:val="21"/>
          <w:szCs w:val="21"/>
        </w:rPr>
        <w:t>的响应</w:t>
      </w:r>
      <w:r>
        <w:rPr>
          <w:rFonts w:asciiTheme="minorEastAsia" w:hAnsiTheme="minorEastAsia"/>
          <w:color w:val="000000" w:themeColor="text1"/>
          <w:sz w:val="21"/>
          <w:szCs w:val="21"/>
        </w:rPr>
        <w:t>报价</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署上</w:t>
      </w:r>
      <w:r>
        <w:rPr>
          <w:rFonts w:asciiTheme="minorEastAsia" w:hAnsiTheme="minorEastAsia"/>
          <w:color w:val="000000" w:themeColor="text1"/>
          <w:sz w:val="21"/>
          <w:szCs w:val="21"/>
        </w:rPr>
        <w:t>述项目</w:t>
      </w:r>
      <w:r>
        <w:rPr>
          <w:rFonts w:hint="eastAsia" w:asciiTheme="minorEastAsia" w:hAnsiTheme="minorEastAsia"/>
          <w:color w:val="000000" w:themeColor="text1"/>
          <w:sz w:val="21"/>
          <w:szCs w:val="21"/>
        </w:rPr>
        <w:t>的响应文件及合同的</w:t>
      </w:r>
      <w:r>
        <w:rPr>
          <w:rFonts w:asciiTheme="minorEastAsia" w:hAnsiTheme="minorEastAsia"/>
          <w:color w:val="000000" w:themeColor="text1"/>
          <w:sz w:val="21"/>
          <w:szCs w:val="21"/>
        </w:rPr>
        <w:t>执</w:t>
      </w:r>
      <w:r>
        <w:rPr>
          <w:rFonts w:hint="eastAsia" w:asciiTheme="minorEastAsia" w:hAnsiTheme="minorEastAsia"/>
          <w:color w:val="000000" w:themeColor="text1"/>
          <w:sz w:val="21"/>
          <w:szCs w:val="21"/>
        </w:rPr>
        <w:t>行、完成、服</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和保修，</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署合同和</w:t>
      </w:r>
      <w:r>
        <w:rPr>
          <w:rFonts w:asciiTheme="minorEastAsia" w:hAnsiTheme="minorEastAsia"/>
          <w:color w:val="000000" w:themeColor="text1"/>
          <w:sz w:val="21"/>
          <w:szCs w:val="21"/>
        </w:rPr>
        <w:t>处</w:t>
      </w:r>
      <w:r>
        <w:rPr>
          <w:rFonts w:hint="eastAsia" w:asciiTheme="minorEastAsia" w:hAnsiTheme="minorEastAsia"/>
          <w:color w:val="000000" w:themeColor="text1"/>
          <w:sz w:val="21"/>
          <w:szCs w:val="21"/>
        </w:rPr>
        <w:t>理与之有</w:t>
      </w:r>
      <w:r>
        <w:rPr>
          <w:rFonts w:asciiTheme="minorEastAsia" w:hAnsiTheme="minorEastAsia"/>
          <w:color w:val="000000" w:themeColor="text1"/>
          <w:sz w:val="21"/>
          <w:szCs w:val="21"/>
        </w:rPr>
        <w:t>关的</w:t>
      </w:r>
      <w:r>
        <w:rPr>
          <w:rFonts w:hint="eastAsia" w:asciiTheme="minorEastAsia" w:hAnsiTheme="minorEastAsia"/>
          <w:color w:val="000000" w:themeColor="text1"/>
          <w:sz w:val="21"/>
          <w:szCs w:val="21"/>
        </w:rPr>
        <w:t>一切事</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w:t>
      </w:r>
    </w:p>
    <w:p w14:paraId="3A6245A7">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特此</w:t>
      </w:r>
      <w:r>
        <w:rPr>
          <w:rFonts w:asciiTheme="minorEastAsia" w:hAnsiTheme="minorEastAsia"/>
          <w:color w:val="000000" w:themeColor="text1"/>
          <w:sz w:val="21"/>
          <w:szCs w:val="21"/>
        </w:rPr>
        <w:t>证</w:t>
      </w:r>
      <w:r>
        <w:rPr>
          <w:rFonts w:hint="eastAsia" w:asciiTheme="minorEastAsia" w:hAnsiTheme="minorEastAsia"/>
          <w:color w:val="000000" w:themeColor="text1"/>
          <w:sz w:val="21"/>
          <w:szCs w:val="21"/>
        </w:rPr>
        <w:t>明。</w:t>
      </w:r>
    </w:p>
    <w:p w14:paraId="5FE206A3">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法定代表人（单位负责人）联系电话（手机）：</w:t>
      </w:r>
    </w:p>
    <w:p w14:paraId="51D50C3E">
      <w:pPr>
        <w:pStyle w:val="56"/>
        <w:spacing w:line="480" w:lineRule="auto"/>
        <w:ind w:firstLine="472" w:firstLineChars="225"/>
        <w:jc w:val="left"/>
        <w:rPr>
          <w:rFonts w:asciiTheme="minorEastAsia" w:hAnsiTheme="minorEastAsia"/>
          <w:color w:val="000000" w:themeColor="text1"/>
          <w:sz w:val="21"/>
          <w:szCs w:val="21"/>
        </w:rPr>
      </w:pPr>
    </w:p>
    <w:p w14:paraId="253E14F4">
      <w:pPr>
        <w:pStyle w:val="56"/>
        <w:spacing w:line="480" w:lineRule="auto"/>
        <w:ind w:firstLine="472" w:firstLineChars="225"/>
        <w:jc w:val="left"/>
        <w:rPr>
          <w:rFonts w:asciiTheme="minorEastAsia" w:hAnsiTheme="minorEastAsia"/>
          <w:color w:val="000000" w:themeColor="text1"/>
          <w:sz w:val="21"/>
          <w:szCs w:val="21"/>
        </w:rPr>
      </w:pPr>
    </w:p>
    <w:p w14:paraId="2A29599F">
      <w:pPr>
        <w:pStyle w:val="56"/>
        <w:spacing w:line="480" w:lineRule="auto"/>
        <w:ind w:left="-538" w:leftChars="-256" w:firstLine="539" w:firstLineChars="257"/>
        <w:jc w:val="center"/>
        <w:rPr>
          <w:rFonts w:asciiTheme="minorEastAsia" w:hAnsiTheme="minorEastAsia"/>
          <w:bCs/>
          <w:color w:val="000000" w:themeColor="text1"/>
          <w:sz w:val="21"/>
          <w:szCs w:val="21"/>
        </w:rPr>
      </w:pPr>
      <w:r>
        <w:rPr>
          <w:rFonts w:hint="eastAsia" w:asciiTheme="minorEastAsia" w:hAnsiTheme="minorEastAsia"/>
          <w:bCs/>
          <w:color w:val="000000" w:themeColor="text1"/>
          <w:sz w:val="21"/>
          <w:szCs w:val="21"/>
        </w:rPr>
        <w:t>【此</w:t>
      </w:r>
      <w:r>
        <w:rPr>
          <w:rFonts w:asciiTheme="minorEastAsia" w:hAnsiTheme="minorEastAsia"/>
          <w:bCs/>
          <w:color w:val="000000" w:themeColor="text1"/>
          <w:sz w:val="21"/>
          <w:szCs w:val="21"/>
        </w:rPr>
        <w:t>处请</w:t>
      </w:r>
      <w:r>
        <w:rPr>
          <w:rFonts w:hint="eastAsia" w:asciiTheme="minorEastAsia" w:hAnsiTheme="minorEastAsia"/>
          <w:bCs/>
          <w:color w:val="000000" w:themeColor="text1"/>
          <w:sz w:val="21"/>
          <w:szCs w:val="21"/>
        </w:rPr>
        <w:t>粘</w:t>
      </w:r>
      <w:r>
        <w:rPr>
          <w:rFonts w:asciiTheme="minorEastAsia" w:hAnsiTheme="minorEastAsia"/>
          <w:bCs/>
          <w:color w:val="000000" w:themeColor="text1"/>
          <w:sz w:val="21"/>
          <w:szCs w:val="21"/>
        </w:rPr>
        <w:t>贴</w:t>
      </w:r>
      <w:r>
        <w:rPr>
          <w:rFonts w:hint="eastAsia" w:asciiTheme="minorEastAsia" w:hAnsiTheme="minorEastAsia"/>
          <w:bCs/>
          <w:color w:val="000000" w:themeColor="text1"/>
          <w:sz w:val="21"/>
          <w:szCs w:val="21"/>
        </w:rPr>
        <w:t>法定代表人（单位负责人）身份</w:t>
      </w:r>
      <w:r>
        <w:rPr>
          <w:rFonts w:asciiTheme="minorEastAsia" w:hAnsiTheme="minorEastAsia"/>
          <w:bCs/>
          <w:color w:val="000000" w:themeColor="text1"/>
          <w:sz w:val="21"/>
          <w:szCs w:val="21"/>
        </w:rPr>
        <w:t>证复</w:t>
      </w:r>
      <w:r>
        <w:rPr>
          <w:rFonts w:hint="eastAsia" w:asciiTheme="minorEastAsia" w:hAnsiTheme="minorEastAsia"/>
          <w:bCs/>
          <w:color w:val="000000" w:themeColor="text1"/>
          <w:sz w:val="21"/>
          <w:szCs w:val="21"/>
        </w:rPr>
        <w:t>印件，需清晰反映身份证有效期限】</w:t>
      </w:r>
    </w:p>
    <w:p w14:paraId="00547777">
      <w:pPr>
        <w:pStyle w:val="56"/>
        <w:spacing w:line="480" w:lineRule="auto"/>
        <w:ind w:left="-538" w:leftChars="-256" w:firstLine="539" w:firstLineChars="257"/>
        <w:jc w:val="center"/>
        <w:rPr>
          <w:rFonts w:asciiTheme="minorEastAsia" w:hAnsiTheme="minorEastAsia"/>
          <w:bCs/>
          <w:color w:val="000000" w:themeColor="text1"/>
          <w:sz w:val="21"/>
          <w:szCs w:val="21"/>
        </w:rPr>
      </w:pPr>
    </w:p>
    <w:p w14:paraId="03AE1205">
      <w:pPr>
        <w:autoSpaceDE w:val="0"/>
        <w:autoSpaceDN w:val="0"/>
        <w:adjustRightInd w:val="0"/>
        <w:spacing w:line="360" w:lineRule="auto"/>
        <w:ind w:right="-11"/>
        <w:rPr>
          <w:rFonts w:cs="宋体" w:asciiTheme="minorEastAsia" w:hAnsiTheme="minorEastAsia"/>
          <w:color w:val="000000" w:themeColor="text1"/>
          <w:szCs w:val="21"/>
          <w:lang w:val="zh-CN"/>
        </w:rPr>
      </w:pPr>
    </w:p>
    <w:p w14:paraId="7477EF2B">
      <w:pPr>
        <w:autoSpaceDE w:val="0"/>
        <w:autoSpaceDN w:val="0"/>
        <w:adjustRightInd w:val="0"/>
        <w:spacing w:line="360" w:lineRule="auto"/>
        <w:ind w:right="-11"/>
        <w:rPr>
          <w:rFonts w:cs="宋体" w:asciiTheme="minorEastAsia" w:hAnsiTheme="minorEastAsia"/>
          <w:color w:val="000000" w:themeColor="text1"/>
          <w:szCs w:val="21"/>
          <w:lang w:val="zh-CN"/>
        </w:rPr>
      </w:pPr>
    </w:p>
    <w:p w14:paraId="50085F75">
      <w:pPr>
        <w:autoSpaceDE w:val="0"/>
        <w:autoSpaceDN w:val="0"/>
        <w:adjustRightInd w:val="0"/>
        <w:spacing w:line="360" w:lineRule="auto"/>
        <w:ind w:right="-11"/>
        <w:rPr>
          <w:rFonts w:cs="宋体" w:asciiTheme="minorEastAsia" w:hAnsiTheme="minorEastAsia"/>
          <w:color w:val="000000" w:themeColor="text1"/>
          <w:szCs w:val="21"/>
          <w:lang w:val="zh-CN"/>
        </w:rPr>
      </w:pPr>
    </w:p>
    <w:p w14:paraId="6A50E5FC">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14:paraId="30706D52">
      <w:pPr>
        <w:pStyle w:val="59"/>
        <w:spacing w:before="60" w:line="480" w:lineRule="auto"/>
        <w:ind w:firstLine="3937" w:firstLineChars="1875"/>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签署日期：   年   月  日</w:t>
      </w:r>
    </w:p>
    <w:p w14:paraId="12ECAF5A">
      <w:pPr>
        <w:pStyle w:val="59"/>
        <w:spacing w:before="60" w:line="480" w:lineRule="auto"/>
        <w:ind w:firstLine="3937" w:firstLineChars="1875"/>
        <w:rPr>
          <w:rFonts w:cs="Arial" w:asciiTheme="minorEastAsia" w:hAnsiTheme="minorEastAsia" w:eastAsiaTheme="minorEastAsia"/>
          <w:color w:val="000000" w:themeColor="text1"/>
          <w:sz w:val="21"/>
          <w:szCs w:val="21"/>
        </w:rPr>
      </w:pPr>
    </w:p>
    <w:p w14:paraId="096058A0">
      <w:pPr>
        <w:rPr>
          <w:color w:val="000000" w:themeColor="text1"/>
          <w:szCs w:val="21"/>
        </w:rPr>
      </w:pPr>
    </w:p>
    <w:p w14:paraId="0EEB92B9">
      <w:pPr>
        <w:spacing w:line="320" w:lineRule="exact"/>
        <w:ind w:firstLine="420" w:firstLineChars="200"/>
        <w:rPr>
          <w:rFonts w:asciiTheme="minorEastAsia" w:hAnsiTheme="minorEastAsia"/>
          <w:bCs/>
          <w:color w:val="000000" w:themeColor="text1"/>
          <w:kern w:val="12"/>
          <w:szCs w:val="21"/>
        </w:rPr>
      </w:pPr>
      <w:r>
        <w:rPr>
          <w:rFonts w:hint="eastAsia" w:asciiTheme="minorEastAsia" w:hAnsiTheme="minorEastAsia"/>
          <w:bCs/>
          <w:color w:val="000000" w:themeColor="text1"/>
          <w:kern w:val="12"/>
          <w:szCs w:val="21"/>
        </w:rPr>
        <w:t>说明：法定代表人（单位负责人）</w:t>
      </w:r>
      <w:r>
        <w:rPr>
          <w:rFonts w:asciiTheme="minorEastAsia" w:hAnsiTheme="minorEastAsia"/>
          <w:bCs/>
          <w:color w:val="000000" w:themeColor="text1"/>
          <w:kern w:val="12"/>
          <w:szCs w:val="21"/>
        </w:rPr>
        <w:t>参</w:t>
      </w:r>
      <w:r>
        <w:rPr>
          <w:rFonts w:hint="eastAsia" w:asciiTheme="minorEastAsia" w:hAnsiTheme="minorEastAsia"/>
          <w:bCs/>
          <w:color w:val="000000" w:themeColor="text1"/>
          <w:kern w:val="12"/>
          <w:szCs w:val="21"/>
        </w:rPr>
        <w:t>加本竞争性谈判</w:t>
      </w:r>
      <w:r>
        <w:rPr>
          <w:rFonts w:asciiTheme="minorEastAsia" w:hAnsiTheme="minorEastAsia"/>
          <w:bCs/>
          <w:color w:val="000000" w:themeColor="text1"/>
          <w:kern w:val="12"/>
          <w:szCs w:val="21"/>
        </w:rPr>
        <w:t>项目</w:t>
      </w:r>
      <w:r>
        <w:rPr>
          <w:rFonts w:hint="eastAsia" w:asciiTheme="minorEastAsia" w:hAnsiTheme="minorEastAsia"/>
          <w:bCs/>
          <w:color w:val="000000" w:themeColor="text1"/>
          <w:kern w:val="12"/>
          <w:szCs w:val="21"/>
        </w:rPr>
        <w:t>响应的，</w:t>
      </w:r>
      <w:r>
        <w:rPr>
          <w:rFonts w:asciiTheme="minorEastAsia" w:hAnsiTheme="minorEastAsia"/>
          <w:bCs/>
          <w:color w:val="000000" w:themeColor="text1"/>
          <w:kern w:val="12"/>
          <w:szCs w:val="21"/>
        </w:rPr>
        <w:t>仅</w:t>
      </w:r>
      <w:r>
        <w:rPr>
          <w:rFonts w:hint="eastAsia" w:asciiTheme="minorEastAsia" w:hAnsiTheme="minorEastAsia"/>
          <w:bCs/>
          <w:color w:val="000000" w:themeColor="text1"/>
          <w:kern w:val="12"/>
          <w:szCs w:val="21"/>
        </w:rPr>
        <w:t>需出具此</w:t>
      </w:r>
      <w:r>
        <w:rPr>
          <w:rFonts w:asciiTheme="minorEastAsia" w:hAnsiTheme="minorEastAsia"/>
          <w:bCs/>
          <w:color w:val="000000" w:themeColor="text1"/>
          <w:kern w:val="12"/>
          <w:szCs w:val="21"/>
        </w:rPr>
        <w:t>证</w:t>
      </w:r>
      <w:r>
        <w:rPr>
          <w:rFonts w:hint="eastAsia" w:asciiTheme="minorEastAsia" w:hAnsiTheme="minorEastAsia"/>
          <w:bCs/>
          <w:color w:val="000000" w:themeColor="text1"/>
          <w:kern w:val="12"/>
          <w:szCs w:val="21"/>
        </w:rPr>
        <w:t>明</w:t>
      </w:r>
      <w:r>
        <w:rPr>
          <w:rFonts w:asciiTheme="minorEastAsia" w:hAnsiTheme="minorEastAsia"/>
          <w:bCs/>
          <w:color w:val="000000" w:themeColor="text1"/>
          <w:kern w:val="12"/>
          <w:szCs w:val="21"/>
        </w:rPr>
        <w:t>书</w:t>
      </w:r>
      <w:r>
        <w:rPr>
          <w:rFonts w:hint="eastAsia" w:asciiTheme="minorEastAsia" w:hAnsiTheme="minorEastAsia"/>
          <w:bCs/>
          <w:color w:val="000000" w:themeColor="text1"/>
          <w:kern w:val="12"/>
          <w:szCs w:val="21"/>
        </w:rPr>
        <w:t>。</w:t>
      </w:r>
    </w:p>
    <w:p w14:paraId="24CAED9A">
      <w:pPr>
        <w:spacing w:line="320" w:lineRule="exact"/>
        <w:ind w:firstLine="420" w:firstLineChars="200"/>
        <w:rPr>
          <w:rFonts w:asciiTheme="minorEastAsia" w:hAnsiTheme="minorEastAsia"/>
          <w:bCs/>
          <w:color w:val="000000" w:themeColor="text1"/>
          <w:kern w:val="12"/>
          <w:szCs w:val="21"/>
        </w:rPr>
      </w:pPr>
    </w:p>
    <w:p w14:paraId="6231727A">
      <w:pPr>
        <w:spacing w:line="480" w:lineRule="exact"/>
        <w:jc w:val="center"/>
        <w:rPr>
          <w:rFonts w:ascii="宋体" w:hAnsi="宋体"/>
          <w:b/>
          <w:bCs/>
          <w:color w:val="000000" w:themeColor="text1"/>
          <w:sz w:val="24"/>
          <w:szCs w:val="24"/>
        </w:rPr>
      </w:pPr>
    </w:p>
    <w:p w14:paraId="2C06F296">
      <w:pPr>
        <w:spacing w:line="480" w:lineRule="exact"/>
        <w:jc w:val="center"/>
        <w:rPr>
          <w:rFonts w:ascii="宋体" w:hAnsi="宋体"/>
          <w:b/>
          <w:bCs/>
          <w:color w:val="000000" w:themeColor="text1"/>
          <w:sz w:val="24"/>
          <w:szCs w:val="24"/>
        </w:rPr>
      </w:pPr>
    </w:p>
    <w:p w14:paraId="4606E593">
      <w:pPr>
        <w:spacing w:line="480" w:lineRule="exact"/>
        <w:jc w:val="center"/>
        <w:rPr>
          <w:rFonts w:ascii="宋体" w:hAnsi="宋体"/>
          <w:b/>
          <w:bCs/>
          <w:color w:val="000000" w:themeColor="text1"/>
          <w:sz w:val="24"/>
          <w:szCs w:val="24"/>
        </w:rPr>
      </w:pPr>
    </w:p>
    <w:p w14:paraId="478ED14E">
      <w:pPr>
        <w:spacing w:line="480" w:lineRule="exact"/>
        <w:jc w:val="center"/>
        <w:rPr>
          <w:rFonts w:ascii="宋体" w:hAnsi="宋体"/>
          <w:b/>
          <w:bCs/>
          <w:color w:val="000000" w:themeColor="text1"/>
          <w:sz w:val="24"/>
          <w:szCs w:val="24"/>
        </w:rPr>
      </w:pPr>
      <w:r>
        <w:rPr>
          <w:rFonts w:hint="eastAsia" w:ascii="宋体" w:hAnsi="宋体"/>
          <w:b/>
          <w:bCs/>
          <w:color w:val="000000" w:themeColor="text1"/>
          <w:sz w:val="24"/>
          <w:szCs w:val="24"/>
        </w:rPr>
        <w:t>3.3 法定代表人（单位负责人）授权书</w:t>
      </w:r>
    </w:p>
    <w:p w14:paraId="1B5E069E">
      <w:pPr>
        <w:spacing w:line="480" w:lineRule="exact"/>
        <w:jc w:val="center"/>
        <w:rPr>
          <w:rFonts w:ascii="宋体" w:hAnsi="宋体"/>
          <w:b/>
          <w:bCs/>
          <w:color w:val="000000" w:themeColor="text1"/>
          <w:sz w:val="36"/>
          <w:szCs w:val="36"/>
        </w:rPr>
      </w:pPr>
    </w:p>
    <w:p w14:paraId="2362B3D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本人</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法人姓名</w:t>
      </w:r>
      <w:r>
        <w:rPr>
          <w:rFonts w:hint="eastAsia" w:cs="Arial" w:asciiTheme="minorEastAsia" w:hAnsiTheme="minorEastAsia"/>
          <w:color w:val="000000" w:themeColor="text1"/>
          <w:szCs w:val="21"/>
        </w:rPr>
        <w:t>系</w:t>
      </w:r>
      <w:r>
        <w:rPr>
          <w:rFonts w:hint="eastAsia" w:cs="Arial" w:asciiTheme="minorEastAsia" w:hAnsiTheme="minorEastAsia"/>
          <w:color w:val="000000" w:themeColor="text1"/>
          <w:szCs w:val="21"/>
          <w:u w:val="single"/>
        </w:rPr>
        <w:t>　</w:t>
      </w:r>
      <w:r>
        <w:rPr>
          <w:rFonts w:hint="eastAsia" w:asciiTheme="minorEastAsia" w:hAnsiTheme="minorEastAsia"/>
          <w:i/>
          <w:snapToGrid w:val="0"/>
          <w:color w:val="000000" w:themeColor="text1"/>
          <w:szCs w:val="21"/>
          <w:u w:val="single"/>
        </w:rPr>
        <w:t xml:space="preserve">供应商名称  </w:t>
      </w:r>
      <w:r>
        <w:rPr>
          <w:rFonts w:hint="eastAsia" w:cs="Arial" w:asciiTheme="minorEastAsia" w:hAnsiTheme="minorEastAsia"/>
          <w:color w:val="000000" w:themeColor="text1"/>
          <w:szCs w:val="21"/>
        </w:rPr>
        <w:t>的法定代表人（单位负责人），现委托</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姓名，职务</w:t>
      </w:r>
      <w:r>
        <w:rPr>
          <w:rFonts w:hint="eastAsia" w:cs="Arial" w:asciiTheme="minorEastAsia" w:hAnsiTheme="minorEastAsia"/>
          <w:color w:val="000000" w:themeColor="text1"/>
          <w:szCs w:val="21"/>
        </w:rPr>
        <w:t>以我方的名义参加贵方______________________项目的谈判响应活动，并代表我方全权办理针对上述项目的谈判、响应文件澄清、签约等一切具体事务和签署相关文件。</w:t>
      </w:r>
    </w:p>
    <w:p w14:paraId="3DBC7E6F">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我方对被授权人的签名事项负全部责任。</w:t>
      </w:r>
    </w:p>
    <w:p w14:paraId="4567999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23C4CEE">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被授权人无转委托权，特此委托。</w:t>
      </w:r>
    </w:p>
    <w:p w14:paraId="3807A686">
      <w:pPr>
        <w:spacing w:line="480" w:lineRule="auto"/>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 xml:space="preserve">供应商名称： </w:t>
      </w:r>
      <w:r>
        <w:rPr>
          <w:rFonts w:hint="eastAsia" w:asciiTheme="minorEastAsia" w:hAnsiTheme="minorEastAsia"/>
          <w:color w:val="000000" w:themeColor="text1"/>
          <w:szCs w:val="21"/>
          <w:u w:val="single"/>
        </w:rPr>
        <w:t xml:space="preserve">       （全称）       </w:t>
      </w:r>
      <w:r>
        <w:rPr>
          <w:rFonts w:hint="eastAsia" w:asciiTheme="minorEastAsia" w:hAnsiTheme="minorEastAsia"/>
          <w:color w:val="000000" w:themeColor="text1"/>
          <w:szCs w:val="21"/>
        </w:rPr>
        <w:t xml:space="preserve"> （并加盖单位公章）</w:t>
      </w:r>
    </w:p>
    <w:p w14:paraId="62BFAE82">
      <w:pPr>
        <w:spacing w:line="480" w:lineRule="auto"/>
        <w:ind w:firstLine="420" w:firstLineChars="200"/>
        <w:rPr>
          <w:rFonts w:cs="Arial"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法定代表人（单位负责人）：（签字或加盖名章）</w:t>
      </w:r>
    </w:p>
    <w:p w14:paraId="6F9811D6">
      <w:pPr>
        <w:spacing w:line="480" w:lineRule="auto"/>
        <w:ind w:firstLine="420" w:firstLineChars="200"/>
        <w:rPr>
          <w:rFonts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授权代表：（签字或加盖名章）</w:t>
      </w:r>
    </w:p>
    <w:p w14:paraId="60287717">
      <w:pPr>
        <w:spacing w:line="480" w:lineRule="auto"/>
        <w:ind w:firstLine="420" w:firstLineChars="200"/>
        <w:rPr>
          <w:rFonts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B72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71441516">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法定代表人（单位负责人）身份证（正面）</w:t>
            </w:r>
          </w:p>
        </w:tc>
        <w:tc>
          <w:tcPr>
            <w:tcW w:w="4485" w:type="dxa"/>
            <w:gridSpan w:val="2"/>
            <w:vAlign w:val="center"/>
          </w:tcPr>
          <w:p w14:paraId="2788E250">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法定代表人（单位负责人）身份证（反面）</w:t>
            </w:r>
          </w:p>
        </w:tc>
      </w:tr>
      <w:tr w14:paraId="7906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5C23AE31">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14:paraId="2217AEBF">
            <w:pPr>
              <w:jc w:val="center"/>
              <w:rPr>
                <w:rFonts w:asciiTheme="minorEastAsia" w:hAnsiTheme="minorEastAsia"/>
                <w:color w:val="000000" w:themeColor="text1"/>
                <w:szCs w:val="21"/>
              </w:rPr>
            </w:pPr>
            <w:r>
              <w:rPr>
                <w:rFonts w:hint="eastAsia" w:asciiTheme="minorEastAsia" w:hAnsiTheme="minorEastAsia"/>
                <w:color w:val="000000" w:themeColor="text1"/>
                <w:szCs w:val="21"/>
              </w:rPr>
              <w:t>（正面）</w:t>
            </w:r>
          </w:p>
        </w:tc>
        <w:tc>
          <w:tcPr>
            <w:tcW w:w="4492" w:type="dxa"/>
            <w:gridSpan w:val="2"/>
            <w:vAlign w:val="center"/>
          </w:tcPr>
          <w:p w14:paraId="4DA3119B">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14:paraId="556BEE1A">
            <w:pPr>
              <w:jc w:val="center"/>
              <w:rPr>
                <w:rFonts w:asciiTheme="minorEastAsia" w:hAnsiTheme="minorEastAsia"/>
                <w:color w:val="000000" w:themeColor="text1"/>
                <w:szCs w:val="21"/>
              </w:rPr>
            </w:pPr>
            <w:r>
              <w:rPr>
                <w:rFonts w:hint="eastAsia" w:asciiTheme="minorEastAsia" w:hAnsiTheme="minorEastAsia"/>
                <w:color w:val="000000" w:themeColor="text1"/>
                <w:szCs w:val="21"/>
              </w:rPr>
              <w:t>（反面）</w:t>
            </w:r>
          </w:p>
        </w:tc>
      </w:tr>
    </w:tbl>
    <w:p w14:paraId="17A6C378">
      <w:pPr>
        <w:autoSpaceDE w:val="0"/>
        <w:autoSpaceDN w:val="0"/>
        <w:adjustRightInd w:val="0"/>
        <w:spacing w:line="360" w:lineRule="auto"/>
        <w:jc w:val="center"/>
        <w:outlineLvl w:val="0"/>
        <w:rPr>
          <w:rFonts w:ascii="宋体" w:hAnsi="宋体"/>
          <w:b/>
          <w:bCs/>
          <w:color w:val="000000" w:themeColor="text1"/>
          <w:sz w:val="24"/>
          <w:szCs w:val="24"/>
        </w:rPr>
      </w:pPr>
    </w:p>
    <w:p w14:paraId="68060231">
      <w:pPr>
        <w:pStyle w:val="2"/>
        <w:rPr>
          <w:color w:val="000000" w:themeColor="text1"/>
        </w:rPr>
      </w:pPr>
    </w:p>
    <w:p w14:paraId="3BA7CDD6">
      <w:pPr>
        <w:pStyle w:val="20"/>
        <w:rPr>
          <w:color w:val="000000" w:themeColor="text1"/>
        </w:rPr>
      </w:pPr>
    </w:p>
    <w:p w14:paraId="42E06941">
      <w:pPr>
        <w:autoSpaceDE w:val="0"/>
        <w:autoSpaceDN w:val="0"/>
        <w:adjustRightInd w:val="0"/>
        <w:spacing w:line="360" w:lineRule="auto"/>
        <w:jc w:val="center"/>
        <w:outlineLvl w:val="0"/>
        <w:rPr>
          <w:rFonts w:cs="Arial" w:asciiTheme="minorEastAsia" w:hAnsiTheme="minorEastAsia"/>
          <w:color w:val="000000" w:themeColor="text1"/>
          <w:szCs w:val="21"/>
        </w:rPr>
      </w:pPr>
      <w:r>
        <w:rPr>
          <w:rFonts w:hint="eastAsia" w:ascii="宋体" w:hAnsi="宋体"/>
          <w:b/>
          <w:bCs/>
          <w:color w:val="000000" w:themeColor="text1"/>
          <w:sz w:val="24"/>
          <w:szCs w:val="24"/>
        </w:rPr>
        <w:t>3.4禹州市政府采购供应商信用承诺函</w:t>
      </w:r>
    </w:p>
    <w:p w14:paraId="6D5FC374">
      <w:pPr>
        <w:rPr>
          <w:rFonts w:cs="宋体" w:asciiTheme="minorEastAsia" w:hAnsiTheme="minorEastAsia"/>
          <w:color w:val="000000" w:themeColor="text1"/>
          <w:szCs w:val="21"/>
          <w:lang w:val="zh-CN"/>
        </w:rPr>
      </w:pPr>
    </w:p>
    <w:p w14:paraId="338EE28B">
      <w:pPr>
        <w:spacing w:line="600" w:lineRule="exact"/>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致（采购人或采购代理机构）：</w:t>
      </w:r>
    </w:p>
    <w:p w14:paraId="5638DC74">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单位名称（自然人姓名）</w:t>
      </w:r>
      <w:r>
        <w:rPr>
          <w:rFonts w:hint="eastAsia" w:cs="宋体" w:asciiTheme="minorEastAsia" w:hAnsiTheme="minorEastAsia"/>
          <w:color w:val="000000" w:themeColor="text1"/>
          <w:szCs w:val="21"/>
          <w:lang w:val="zh-CN"/>
        </w:rPr>
        <w:t>：</w:t>
      </w:r>
    </w:p>
    <w:p w14:paraId="465E79FF">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统一社会信用代码（身份证号码）</w:t>
      </w:r>
      <w:r>
        <w:rPr>
          <w:rFonts w:hint="eastAsia" w:cs="宋体" w:asciiTheme="minorEastAsia" w:hAnsiTheme="minorEastAsia"/>
          <w:color w:val="000000" w:themeColor="text1"/>
          <w:szCs w:val="21"/>
          <w:lang w:val="zh-CN"/>
        </w:rPr>
        <w:t>：</w:t>
      </w:r>
    </w:p>
    <w:p w14:paraId="3FDD7ACC">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w:t>
      </w:r>
      <w:r>
        <w:rPr>
          <w:rFonts w:hint="eastAsia" w:cs="宋体" w:asciiTheme="minorEastAsia" w:hAnsiTheme="minorEastAsia"/>
          <w:color w:val="000000" w:themeColor="text1"/>
          <w:szCs w:val="21"/>
          <w:lang w:val="zh-CN"/>
        </w:rPr>
        <w:t>：</w:t>
      </w:r>
    </w:p>
    <w:p w14:paraId="1916D7E5">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联系地址和电话：</w:t>
      </w:r>
    </w:p>
    <w:p w14:paraId="5E663EE8">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为维护公平、公正、公开的政府采购市场秩序，树立诚实守信的政府采购供应商形象，我单位（本人）自愿作出以下承诺：</w:t>
      </w:r>
    </w:p>
    <w:p w14:paraId="07CE8ABC">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D1F319E">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（一）具有独立承担民事责任的能力；</w:t>
      </w:r>
    </w:p>
    <w:p w14:paraId="666C034A">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（二）具有良好的商业信誉和健全的财务会计制度；</w:t>
      </w:r>
    </w:p>
    <w:p w14:paraId="49C60DE8">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（三）具有履行合同所必需的设备和专业技术能力；</w:t>
      </w:r>
    </w:p>
    <w:p w14:paraId="60DD75C4">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（四）有依法缴纳税收和社会保障资金的良好记录；</w:t>
      </w:r>
    </w:p>
    <w:p w14:paraId="3DD0ACE1">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（五）参加政府采购活动前三年内，在经营活动中没有重大违法记录；</w:t>
      </w:r>
    </w:p>
    <w:p w14:paraId="19434AB9">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（六）未被列入经营异常名录或者严重违法失信名单、失信被执行人，重大税收违法案件当事人名单、政府采购严重违法失信行为记录名单；</w:t>
      </w:r>
    </w:p>
    <w:p w14:paraId="4CBFB0D6">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（七）未被相关监管部门作出行政处罚且尚在处罚有效期的；</w:t>
      </w:r>
    </w:p>
    <w:p w14:paraId="6781BE24">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（八）未曾作出虚假采购承诺；</w:t>
      </w:r>
    </w:p>
    <w:p w14:paraId="55992F8B">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（九）符合法律、行政法规规定的其他条件。</w:t>
      </w:r>
    </w:p>
    <w:p w14:paraId="14275E57">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000000" w:themeColor="text1"/>
          <w:szCs w:val="21"/>
          <w:lang w:val="zh-CN"/>
        </w:rPr>
        <w:t>中华人民共和国政府采购法</w:t>
      </w:r>
      <w:r>
        <w:rPr>
          <w:rFonts w:cs="宋体" w:asciiTheme="minorEastAsia" w:hAnsiTheme="minorEastAsia"/>
          <w:color w:val="000000" w:themeColor="text1"/>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A1C8C1D">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供应商（电子章）</w:t>
      </w:r>
      <w:r>
        <w:rPr>
          <w:rFonts w:hint="eastAsia" w:cs="宋体" w:asciiTheme="minorEastAsia" w:hAnsiTheme="minorEastAsia"/>
          <w:color w:val="000000" w:themeColor="text1"/>
          <w:szCs w:val="21"/>
          <w:lang w:val="zh-CN"/>
        </w:rPr>
        <w:t>：</w:t>
      </w:r>
    </w:p>
    <w:p w14:paraId="0B88A4DD">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法定代表人、负责人、本人</w:t>
      </w:r>
      <w:r>
        <w:rPr>
          <w:rFonts w:hint="eastAsia" w:cs="宋体" w:asciiTheme="minorEastAsia" w:hAnsiTheme="minorEastAsia"/>
          <w:color w:val="000000" w:themeColor="text1"/>
          <w:szCs w:val="21"/>
          <w:lang w:val="zh-CN"/>
        </w:rPr>
        <w:t>或</w:t>
      </w:r>
      <w:r>
        <w:rPr>
          <w:rFonts w:cs="宋体" w:asciiTheme="minorEastAsia" w:hAnsiTheme="minorEastAsia"/>
          <w:color w:val="000000" w:themeColor="text1"/>
          <w:szCs w:val="21"/>
          <w:lang w:val="zh-CN"/>
        </w:rPr>
        <w:t>授权代表（签字或电子印章）</w:t>
      </w:r>
      <w:r>
        <w:rPr>
          <w:rFonts w:hint="eastAsia" w:cs="宋体" w:asciiTheme="minorEastAsia" w:hAnsiTheme="minorEastAsia"/>
          <w:color w:val="000000" w:themeColor="text1"/>
          <w:szCs w:val="21"/>
          <w:lang w:val="zh-CN"/>
        </w:rPr>
        <w:t>：</w:t>
      </w:r>
    </w:p>
    <w:p w14:paraId="7796512B">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日期：年月日</w:t>
      </w:r>
    </w:p>
    <w:p w14:paraId="0236DC5A">
      <w:pPr>
        <w:rPr>
          <w:rFonts w:cs="宋体" w:asciiTheme="minorEastAsia" w:hAnsiTheme="minorEastAsia"/>
          <w:color w:val="000000" w:themeColor="text1"/>
          <w:szCs w:val="21"/>
          <w:lang w:val="zh-CN"/>
        </w:rPr>
      </w:pPr>
    </w:p>
    <w:p w14:paraId="57C352ED">
      <w:pPr>
        <w:rPr>
          <w:rFonts w:ascii="仿宋" w:hAnsi="仿宋" w:eastAsia="仿宋" w:cs="华文仿宋"/>
          <w:color w:val="000000" w:themeColor="text1"/>
          <w:szCs w:val="21"/>
        </w:rPr>
      </w:pPr>
    </w:p>
    <w:p w14:paraId="7D75F526">
      <w:pPr>
        <w:rPr>
          <w:rFonts w:ascii="仿宋" w:hAnsi="仿宋" w:eastAsia="仿宋"/>
          <w:color w:val="000000" w:themeColor="text1"/>
        </w:rPr>
      </w:pPr>
      <w:r>
        <w:rPr>
          <w:rFonts w:ascii="仿宋" w:hAnsi="仿宋" w:eastAsia="仿宋" w:cs="华文仿宋"/>
          <w:color w:val="000000" w:themeColor="text1"/>
          <w:szCs w:val="21"/>
        </w:rPr>
        <w:t>注：1.供应商须在</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文件中按此模板提供承诺函，未提供视为未实质性响应</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文件要求，按无效投标处理。</w:t>
      </w:r>
    </w:p>
    <w:p w14:paraId="08E1E30C">
      <w:pPr>
        <w:rPr>
          <w:rFonts w:ascii="仿宋" w:hAnsi="仿宋" w:eastAsia="仿宋"/>
          <w:color w:val="000000" w:themeColor="text1"/>
        </w:rPr>
      </w:pPr>
      <w:r>
        <w:rPr>
          <w:rFonts w:ascii="仿宋" w:hAnsi="仿宋" w:eastAsia="仿宋" w:cs="华文仿宋"/>
          <w:color w:val="000000" w:themeColor="text1"/>
          <w:szCs w:val="21"/>
        </w:rPr>
        <w:t>2.供应商的法定代表人或者授权代表的签字或盖章应真实、有效，如由授权代表签字或盖章的，应提供“法定代表人授权书”。</w:t>
      </w:r>
    </w:p>
    <w:p w14:paraId="6049BB03">
      <w:pPr>
        <w:ind w:firstLine="480" w:firstLineChars="200"/>
        <w:rPr>
          <w:rFonts w:cs="宋体" w:asciiTheme="minorEastAsia" w:hAnsiTheme="minorEastAsia"/>
          <w:color w:val="000000" w:themeColor="text1"/>
          <w:sz w:val="24"/>
          <w:szCs w:val="24"/>
        </w:rPr>
      </w:pPr>
    </w:p>
    <w:p w14:paraId="6C06C118">
      <w:pPr>
        <w:pStyle w:val="32"/>
        <w:ind w:firstLine="0" w:firstLineChars="0"/>
        <w:rPr>
          <w:rFonts w:cs="宋体" w:asciiTheme="minorEastAsia" w:hAnsiTheme="minorEastAsia"/>
          <w:color w:val="000000" w:themeColor="text1"/>
          <w:sz w:val="24"/>
          <w:szCs w:val="24"/>
          <w:lang w:val="zh-CN"/>
        </w:rPr>
      </w:pPr>
    </w:p>
    <w:p w14:paraId="2A85B0EB">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b/>
          <w:bCs/>
          <w:color w:val="000000" w:themeColor="text1"/>
          <w:sz w:val="24"/>
          <w:szCs w:val="24"/>
        </w:rPr>
        <w:br w:type="page"/>
      </w:r>
      <w:r>
        <w:rPr>
          <w:rFonts w:hint="eastAsia" w:ascii="宋体" w:hAnsi="宋体"/>
          <w:b/>
          <w:bCs/>
          <w:color w:val="000000" w:themeColor="text1"/>
          <w:sz w:val="24"/>
          <w:szCs w:val="24"/>
        </w:rPr>
        <w:t>3.5谈判承诺函</w:t>
      </w:r>
    </w:p>
    <w:p w14:paraId="5ABAA552">
      <w:pPr>
        <w:autoSpaceDE w:val="0"/>
        <w:autoSpaceDN w:val="0"/>
        <w:snapToGrid w:val="0"/>
        <w:spacing w:line="360" w:lineRule="auto"/>
        <w:jc w:val="center"/>
        <w:rPr>
          <w:rFonts w:ascii="宋体" w:hAnsi="宋体"/>
          <w:b/>
          <w:bCs/>
          <w:color w:val="000000" w:themeColor="text1"/>
          <w:sz w:val="24"/>
          <w:szCs w:val="24"/>
        </w:rPr>
      </w:pPr>
    </w:p>
    <w:p w14:paraId="476F0298">
      <w:pPr>
        <w:spacing w:beforeLines="50" w:afterLines="50" w:line="360" w:lineRule="auto"/>
        <w:contextualSpacing/>
        <w:rPr>
          <w:rFonts w:ascii="宋体" w:hAnsi="宋体" w:eastAsia="宋体" w:cs="宋体"/>
          <w:color w:val="000000" w:themeColor="text1"/>
          <w:szCs w:val="21"/>
        </w:rPr>
      </w:pPr>
      <w:r>
        <w:rPr>
          <w:rFonts w:hint="eastAsia" w:ascii="宋体" w:hAnsi="宋体" w:eastAsia="宋体" w:cs="宋体"/>
          <w:color w:val="000000" w:themeColor="text1"/>
          <w:szCs w:val="21"/>
        </w:rPr>
        <w:t>致：</w:t>
      </w:r>
      <w:r>
        <w:rPr>
          <w:rFonts w:hint="eastAsia" w:ascii="宋体" w:hAnsi="宋体" w:eastAsia="宋体" w:cs="宋体"/>
          <w:color w:val="000000" w:themeColor="text1"/>
          <w:szCs w:val="21"/>
          <w:u w:val="single"/>
        </w:rPr>
        <w:t xml:space="preserve">（采购人）    </w:t>
      </w:r>
    </w:p>
    <w:p w14:paraId="5921E07A">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ascii="宋体" w:hAnsi="宋体" w:eastAsia="宋体" w:cs="宋体"/>
          <w:color w:val="000000" w:themeColor="text1"/>
          <w:szCs w:val="21"/>
          <w:lang w:val="zh-CN"/>
        </w:rPr>
        <w:t>经研究，我</w:t>
      </w:r>
      <w:r>
        <w:rPr>
          <w:rFonts w:hint="eastAsia" w:cs="宋体" w:asciiTheme="minorEastAsia" w:hAnsiTheme="minorEastAsia"/>
          <w:color w:val="000000" w:themeColor="text1"/>
          <w:szCs w:val="21"/>
          <w:lang w:val="zh-CN"/>
        </w:rPr>
        <w:t xml:space="preserve">方自愿参与贵方  </w:t>
      </w:r>
      <w:r>
        <w:rPr>
          <w:rFonts w:ascii="宋体" w:hAnsi="宋体" w:eastAsia="宋体" w:cs="宋体"/>
          <w:color w:val="000000" w:themeColor="text1"/>
          <w:szCs w:val="21"/>
          <w:lang w:val="zh-CN"/>
        </w:rPr>
        <w:t>年月日</w:t>
      </w:r>
      <w:r>
        <w:rPr>
          <w:rFonts w:hint="eastAsia" w:cs="宋体" w:asciiTheme="minorEastAsia" w:hAnsiTheme="minorEastAsia"/>
          <w:color w:val="000000" w:themeColor="text1"/>
          <w:szCs w:val="21"/>
          <w:lang w:val="zh-CN"/>
        </w:rPr>
        <w:t>（项目编号、项目名称）的</w:t>
      </w:r>
      <w:r>
        <w:rPr>
          <w:rFonts w:ascii="宋体" w:hAnsi="宋体" w:eastAsia="宋体" w:cs="宋体"/>
          <w:color w:val="000000" w:themeColor="text1"/>
          <w:szCs w:val="21"/>
          <w:lang w:val="zh-CN"/>
        </w:rPr>
        <w:t>投标，</w:t>
      </w:r>
      <w:r>
        <w:rPr>
          <w:rFonts w:hint="eastAsia" w:cs="宋体" w:asciiTheme="minorEastAsia" w:hAnsiTheme="minorEastAsia"/>
          <w:color w:val="000000" w:themeColor="text1"/>
          <w:szCs w:val="21"/>
          <w:lang w:val="zh-CN"/>
        </w:rPr>
        <w:t>将</w:t>
      </w:r>
      <w:r>
        <w:rPr>
          <w:rFonts w:ascii="宋体" w:hAnsi="宋体" w:eastAsia="宋体" w:cs="宋体"/>
          <w:color w:val="000000" w:themeColor="text1"/>
          <w:szCs w:val="21"/>
          <w:lang w:val="zh-CN"/>
        </w:rPr>
        <w:t>严格</w:t>
      </w:r>
      <w:r>
        <w:rPr>
          <w:rFonts w:hint="eastAsia" w:cs="宋体" w:asciiTheme="minorEastAsia" w:hAnsiTheme="minorEastAsia"/>
          <w:color w:val="000000" w:themeColor="text1"/>
          <w:szCs w:val="21"/>
          <w:lang w:val="zh-CN"/>
        </w:rPr>
        <w:t>遵守</w:t>
      </w:r>
      <w:r>
        <w:rPr>
          <w:rFonts w:ascii="宋体" w:hAnsi="宋体" w:eastAsia="宋体" w:cs="宋体"/>
          <w:color w:val="000000" w:themeColor="text1"/>
          <w:szCs w:val="21"/>
          <w:lang w:val="zh-CN"/>
        </w:rPr>
        <w:t>《</w:t>
      </w:r>
      <w:r>
        <w:rPr>
          <w:rFonts w:hint="eastAsia" w:cs="宋体" w:asciiTheme="minorEastAsia" w:hAnsiTheme="minorEastAsia"/>
          <w:color w:val="000000" w:themeColor="text1"/>
          <w:szCs w:val="21"/>
          <w:lang w:val="zh-CN"/>
        </w:rPr>
        <w:t>中华人民共和国政府采购</w:t>
      </w:r>
      <w:r>
        <w:rPr>
          <w:rFonts w:ascii="宋体" w:hAnsi="宋体" w:eastAsia="宋体" w:cs="宋体"/>
          <w:color w:val="000000" w:themeColor="text1"/>
          <w:szCs w:val="21"/>
          <w:lang w:val="zh-CN"/>
        </w:rPr>
        <w:t>法》等</w:t>
      </w:r>
      <w:r>
        <w:rPr>
          <w:rFonts w:hint="eastAsia" w:cs="宋体" w:asciiTheme="minorEastAsia" w:hAnsiTheme="minorEastAsia"/>
          <w:color w:val="000000" w:themeColor="text1"/>
          <w:szCs w:val="21"/>
          <w:lang w:val="zh-CN"/>
        </w:rPr>
        <w:t>相关</w:t>
      </w:r>
      <w:r>
        <w:rPr>
          <w:rFonts w:ascii="宋体" w:hAnsi="宋体" w:eastAsia="宋体" w:cs="宋体"/>
          <w:color w:val="000000" w:themeColor="text1"/>
          <w:szCs w:val="21"/>
          <w:lang w:val="zh-CN"/>
        </w:rPr>
        <w:t>法律法规</w:t>
      </w:r>
      <w:r>
        <w:rPr>
          <w:rFonts w:hint="eastAsia" w:cs="宋体" w:asciiTheme="minorEastAsia" w:hAnsiTheme="minorEastAsia"/>
          <w:color w:val="000000" w:themeColor="text1"/>
          <w:szCs w:val="21"/>
          <w:lang w:val="zh-CN"/>
        </w:rPr>
        <w:t>规定</w:t>
      </w:r>
      <w:r>
        <w:rPr>
          <w:rFonts w:cs="宋体" w:asciiTheme="minorEastAsia" w:hAnsiTheme="minorEastAsia"/>
          <w:color w:val="000000" w:themeColor="text1"/>
          <w:szCs w:val="21"/>
          <w:lang w:val="zh-CN"/>
        </w:rPr>
        <w:t>，并无条件地遵守本次采购活动各项规定。我们郑重承诺：</w:t>
      </w:r>
      <w:r>
        <w:rPr>
          <w:rFonts w:hint="eastAsia" w:cs="宋体" w:asciiTheme="minorEastAsia" w:hAnsiTheme="minorEastAsia"/>
          <w:color w:val="000000" w:themeColor="text1"/>
          <w:szCs w:val="21"/>
          <w:lang w:val="zh-CN"/>
        </w:rPr>
        <w:t>我方</w:t>
      </w:r>
      <w:r>
        <w:rPr>
          <w:rFonts w:cs="宋体" w:asciiTheme="minorEastAsia" w:hAnsiTheme="minorEastAsia"/>
          <w:color w:val="000000" w:themeColor="text1"/>
          <w:szCs w:val="21"/>
          <w:lang w:val="zh-CN"/>
        </w:rPr>
        <w:t>如果在本次</w:t>
      </w:r>
      <w:r>
        <w:rPr>
          <w:rFonts w:hint="eastAsia" w:cs="宋体" w:asciiTheme="minorEastAsia" w:hAnsiTheme="minorEastAsia"/>
          <w:color w:val="000000" w:themeColor="text1"/>
          <w:szCs w:val="21"/>
          <w:lang w:val="zh-CN"/>
        </w:rPr>
        <w:t>响应</w:t>
      </w:r>
      <w:r>
        <w:rPr>
          <w:rFonts w:cs="宋体" w:asciiTheme="minorEastAsia" w:hAnsiTheme="minorEastAsia"/>
          <w:color w:val="000000" w:themeColor="text1"/>
          <w:szCs w:val="21"/>
          <w:lang w:val="zh-CN"/>
        </w:rPr>
        <w:t>活动中有</w:t>
      </w:r>
      <w:r>
        <w:rPr>
          <w:rFonts w:hint="eastAsia" w:cs="宋体" w:asciiTheme="minorEastAsia" w:hAnsiTheme="minorEastAsia"/>
          <w:color w:val="000000" w:themeColor="text1"/>
          <w:szCs w:val="21"/>
          <w:lang w:val="zh-CN"/>
        </w:rPr>
        <w:t>下列</w:t>
      </w:r>
      <w:r>
        <w:rPr>
          <w:rFonts w:cs="宋体" w:asciiTheme="minorEastAsia" w:hAnsiTheme="minorEastAsia"/>
          <w:color w:val="000000" w:themeColor="text1"/>
          <w:szCs w:val="21"/>
          <w:lang w:val="zh-CN"/>
        </w:rPr>
        <w:t>情形</w:t>
      </w:r>
      <w:r>
        <w:rPr>
          <w:rFonts w:hint="eastAsia" w:cs="宋体" w:asciiTheme="minorEastAsia" w:hAnsiTheme="minorEastAsia"/>
          <w:color w:val="000000" w:themeColor="text1"/>
          <w:szCs w:val="21"/>
          <w:lang w:val="zh-CN"/>
        </w:rPr>
        <w:t>之一</w:t>
      </w:r>
      <w:r>
        <w:rPr>
          <w:rFonts w:cs="宋体" w:asciiTheme="minorEastAsia" w:hAnsiTheme="minorEastAsia"/>
          <w:color w:val="000000" w:themeColor="text1"/>
          <w:szCs w:val="21"/>
          <w:lang w:val="zh-CN"/>
        </w:rPr>
        <w:t>的，愿接受政府采购</w:t>
      </w:r>
      <w:r>
        <w:rPr>
          <w:rFonts w:hint="eastAsia" w:cs="宋体" w:asciiTheme="minorEastAsia" w:hAnsiTheme="minorEastAsia"/>
          <w:color w:val="000000" w:themeColor="text1"/>
          <w:szCs w:val="21"/>
          <w:lang w:val="zh-CN"/>
        </w:rPr>
        <w:t>监督管理</w:t>
      </w:r>
      <w:r>
        <w:rPr>
          <w:rFonts w:cs="宋体" w:asciiTheme="minorEastAsia" w:hAnsiTheme="minorEastAsia"/>
          <w:color w:val="000000" w:themeColor="text1"/>
          <w:szCs w:val="21"/>
          <w:lang w:val="zh-CN"/>
        </w:rPr>
        <w:t>部门给予相关处罚并</w:t>
      </w:r>
      <w:r>
        <w:rPr>
          <w:rFonts w:hint="eastAsia" w:cs="宋体" w:asciiTheme="minorEastAsia" w:hAnsiTheme="minorEastAsia"/>
          <w:color w:val="000000" w:themeColor="text1"/>
          <w:szCs w:val="21"/>
          <w:lang w:val="zh-CN"/>
        </w:rPr>
        <w:t>承诺依法</w:t>
      </w:r>
      <w:r>
        <w:rPr>
          <w:rFonts w:cs="宋体" w:asciiTheme="minorEastAsia" w:hAnsiTheme="minorEastAsia"/>
          <w:color w:val="000000" w:themeColor="text1"/>
          <w:szCs w:val="21"/>
          <w:lang w:val="zh-CN"/>
        </w:rPr>
        <w:t>承担</w:t>
      </w:r>
      <w:r>
        <w:rPr>
          <w:rFonts w:hint="eastAsia" w:cs="宋体" w:asciiTheme="minorEastAsia" w:hAnsiTheme="minorEastAsia"/>
          <w:color w:val="000000" w:themeColor="text1"/>
          <w:szCs w:val="21"/>
          <w:lang w:val="zh-CN"/>
        </w:rPr>
        <w:t>相关的经济赔偿责任和</w:t>
      </w:r>
      <w:r>
        <w:rPr>
          <w:rFonts w:cs="宋体" w:asciiTheme="minorEastAsia" w:hAnsiTheme="minorEastAsia"/>
          <w:color w:val="000000" w:themeColor="text1"/>
          <w:szCs w:val="21"/>
          <w:lang w:val="zh-CN"/>
        </w:rPr>
        <w:t>法律责任。</w:t>
      </w:r>
    </w:p>
    <w:p w14:paraId="30142714">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一、在响应有效期内撤销响应文件；</w:t>
      </w:r>
    </w:p>
    <w:p w14:paraId="2DA92518">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二、在响应文件中提供虚假材料；</w:t>
      </w:r>
    </w:p>
    <w:p w14:paraId="2D0112CB">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三、除因不可抗力或谈判文件认可的情形以外，成交后不与采购人签订合同；</w:t>
      </w:r>
    </w:p>
    <w:p w14:paraId="3D270AC8">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四、与采购人、其他供应商或者采购代理机构恶意串通；</w:t>
      </w:r>
    </w:p>
    <w:p w14:paraId="2A9F5C33">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五、法律法规及本谈判文件规定的其他严重违法行为。</w:t>
      </w:r>
    </w:p>
    <w:p w14:paraId="6951F1AB">
      <w:pPr>
        <w:rPr>
          <w:color w:val="000000" w:themeColor="text1"/>
          <w:sz w:val="28"/>
          <w:szCs w:val="28"/>
          <w:u w:val="single"/>
        </w:rPr>
      </w:pPr>
    </w:p>
    <w:p w14:paraId="5315A71F">
      <w:pPr>
        <w:rPr>
          <w:color w:val="000000" w:themeColor="text1"/>
          <w:sz w:val="28"/>
          <w:szCs w:val="28"/>
          <w:u w:val="single"/>
        </w:rPr>
      </w:pPr>
    </w:p>
    <w:p w14:paraId="6609C151">
      <w:pPr>
        <w:spacing w:line="480" w:lineRule="auto"/>
        <w:ind w:firstLine="4357" w:firstLineChars="2075"/>
        <w:rPr>
          <w:rFonts w:cs="Arial" w:asciiTheme="minorEastAsia" w:hAnsiTheme="minorEastAsia"/>
          <w:color w:val="000000" w:themeColor="text1"/>
          <w:szCs w:val="21"/>
        </w:rPr>
      </w:pPr>
      <w:r>
        <w:rPr>
          <w:rFonts w:hint="eastAsia" w:cs="宋体" w:asciiTheme="minorEastAsia" w:hAnsiTheme="minorEastAsia"/>
          <w:color w:val="000000" w:themeColor="text1"/>
          <w:szCs w:val="21"/>
          <w:lang w:val="zh-CN"/>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lang w:val="zh-CN"/>
        </w:rPr>
        <w:t>）：</w:t>
      </w:r>
      <w:r>
        <w:rPr>
          <w:rFonts w:hint="eastAsia" w:cs="Arial" w:asciiTheme="minorEastAsia" w:hAnsiTheme="minorEastAsia"/>
          <w:color w:val="000000" w:themeColor="text1"/>
          <w:szCs w:val="21"/>
        </w:rPr>
        <w:t>　　　　　　　　　</w:t>
      </w:r>
    </w:p>
    <w:p w14:paraId="3640FFAE">
      <w:pPr>
        <w:spacing w:line="480" w:lineRule="auto"/>
        <w:ind w:firstLine="4357" w:firstLineChars="2075"/>
        <w:rPr>
          <w:rFonts w:cs="Arial" w:asciiTheme="minorEastAsia" w:hAnsiTheme="minorEastAsia"/>
          <w:color w:val="000000" w:themeColor="text1"/>
          <w:szCs w:val="21"/>
        </w:rPr>
      </w:pPr>
      <w:r>
        <w:rPr>
          <w:rFonts w:hint="eastAsia" w:cs="Arial" w:asciiTheme="minorEastAsia" w:hAnsiTheme="minorEastAsia"/>
          <w:color w:val="000000" w:themeColor="text1"/>
          <w:szCs w:val="21"/>
        </w:rPr>
        <w:t>日　  期：      年    月    日</w:t>
      </w:r>
    </w:p>
    <w:p w14:paraId="70C27C77">
      <w:pPr>
        <w:autoSpaceDE w:val="0"/>
        <w:autoSpaceDN w:val="0"/>
        <w:adjustRightInd w:val="0"/>
        <w:spacing w:line="360" w:lineRule="auto"/>
        <w:jc w:val="center"/>
        <w:rPr>
          <w:rFonts w:ascii="宋体" w:cs="宋体"/>
          <w:color w:val="000000" w:themeColor="text1"/>
          <w:szCs w:val="21"/>
          <w:lang w:val="zh-CN"/>
        </w:rPr>
      </w:pPr>
    </w:p>
    <w:p w14:paraId="024FF26A">
      <w:pPr>
        <w:widowControl/>
        <w:jc w:val="left"/>
        <w:rPr>
          <w:rFonts w:ascii="宋体" w:hAnsi="宋体"/>
          <w:b/>
          <w:bCs/>
          <w:color w:val="000000" w:themeColor="text1"/>
          <w:sz w:val="24"/>
          <w:szCs w:val="24"/>
        </w:rPr>
      </w:pPr>
    </w:p>
    <w:p w14:paraId="1C72BB49">
      <w:pPr>
        <w:pStyle w:val="2"/>
      </w:pPr>
    </w:p>
    <w:p w14:paraId="5636F797">
      <w:pPr>
        <w:pStyle w:val="2"/>
      </w:pPr>
    </w:p>
    <w:p w14:paraId="1E7C00E1">
      <w:pPr>
        <w:pStyle w:val="2"/>
      </w:pPr>
    </w:p>
    <w:p w14:paraId="5283631B">
      <w:pPr>
        <w:pStyle w:val="2"/>
      </w:pPr>
    </w:p>
    <w:p w14:paraId="056629F4">
      <w:pPr>
        <w:pStyle w:val="2"/>
      </w:pPr>
    </w:p>
    <w:p w14:paraId="1DC1825D">
      <w:pPr>
        <w:pStyle w:val="2"/>
      </w:pPr>
    </w:p>
    <w:p w14:paraId="1FC39E59">
      <w:pPr>
        <w:pStyle w:val="2"/>
      </w:pPr>
    </w:p>
    <w:p w14:paraId="06EB3750">
      <w:pPr>
        <w:pStyle w:val="2"/>
      </w:pPr>
    </w:p>
    <w:p w14:paraId="37620828">
      <w:pPr>
        <w:pStyle w:val="2"/>
      </w:pPr>
    </w:p>
    <w:p w14:paraId="078FF46B">
      <w:pPr>
        <w:pStyle w:val="2"/>
      </w:pPr>
    </w:p>
    <w:p w14:paraId="54D50C26">
      <w:pPr>
        <w:pStyle w:val="2"/>
      </w:pPr>
    </w:p>
    <w:p w14:paraId="1831F5E7">
      <w:pPr>
        <w:pStyle w:val="2"/>
      </w:pPr>
    </w:p>
    <w:p w14:paraId="2B29A732">
      <w:pPr>
        <w:pStyle w:val="2"/>
      </w:pPr>
    </w:p>
    <w:p w14:paraId="079688B4">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b/>
          <w:bCs/>
          <w:color w:val="000000" w:themeColor="text1"/>
          <w:sz w:val="24"/>
          <w:szCs w:val="24"/>
        </w:rPr>
        <w:t>3.6</w:t>
      </w:r>
      <w:r>
        <w:rPr>
          <w:rFonts w:hint="eastAsia" w:ascii="宋体" w:hAnsi="宋体" w:eastAsia="宋体"/>
          <w:b/>
          <w:bCs/>
          <w:sz w:val="24"/>
          <w:szCs w:val="24"/>
        </w:rPr>
        <w:t>中小企业声明函（货物）</w:t>
      </w:r>
    </w:p>
    <w:p w14:paraId="3079AA4B">
      <w:pPr>
        <w:spacing w:line="360" w:lineRule="auto"/>
        <w:jc w:val="center"/>
        <w:rPr>
          <w:rFonts w:ascii="宋体" w:hAnsi="宋体" w:eastAsia="宋体"/>
          <w:b/>
          <w:bCs/>
          <w:szCs w:val="21"/>
        </w:rPr>
      </w:pPr>
    </w:p>
    <w:p w14:paraId="2603CFD0">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（项目名称、标段）</w:t>
      </w:r>
      <w:r>
        <w:rPr>
          <w:rFonts w:hint="eastAsia" w:ascii="宋体" w:hAnsi="宋体" w:eastAsia="宋体"/>
        </w:rPr>
        <w:t>采购活动，提供的货物全部由符合政策要求的中小企业制造。相关企业（含联合体中的中小企业、签订分包意向协议的中小企业）的具体情况如下：</w:t>
      </w:r>
    </w:p>
    <w:p w14:paraId="63E586A6">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154E6FB8">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5C25F05C">
      <w:pPr>
        <w:spacing w:line="360" w:lineRule="auto"/>
        <w:ind w:firstLine="707" w:firstLineChars="337"/>
        <w:jc w:val="left"/>
        <w:rPr>
          <w:rFonts w:ascii="宋体" w:hAnsi="宋体" w:eastAsia="宋体"/>
        </w:rPr>
      </w:pPr>
      <w:r>
        <w:rPr>
          <w:rFonts w:ascii="宋体" w:hAnsi="宋体" w:eastAsia="宋体"/>
        </w:rPr>
        <w:t xml:space="preserve">…… </w:t>
      </w:r>
    </w:p>
    <w:p w14:paraId="29F85C06">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14:paraId="767C2766">
      <w:pPr>
        <w:spacing w:line="360" w:lineRule="auto"/>
        <w:ind w:firstLine="707" w:firstLineChars="337"/>
        <w:jc w:val="left"/>
        <w:rPr>
          <w:rFonts w:ascii="宋体" w:hAnsi="宋体" w:eastAsia="宋体"/>
        </w:rPr>
      </w:pPr>
    </w:p>
    <w:p w14:paraId="060718F8">
      <w:pPr>
        <w:spacing w:line="360" w:lineRule="auto"/>
        <w:ind w:firstLine="707" w:firstLineChars="337"/>
        <w:jc w:val="left"/>
        <w:rPr>
          <w:rFonts w:ascii="宋体" w:hAnsi="宋体" w:eastAsia="宋体"/>
        </w:rPr>
      </w:pPr>
    </w:p>
    <w:p w14:paraId="306E7583">
      <w:pPr>
        <w:spacing w:line="480" w:lineRule="auto"/>
        <w:jc w:val="left"/>
        <w:rPr>
          <w:rFonts w:ascii="宋体" w:hAnsi="宋体" w:eastAsia="宋体"/>
        </w:rPr>
      </w:pPr>
      <w:r>
        <w:rPr>
          <w:rFonts w:hint="eastAsia" w:ascii="宋体" w:hAnsi="宋体" w:eastAsia="宋体"/>
        </w:rPr>
        <w:t>企业名称（盖章）：</w:t>
      </w:r>
    </w:p>
    <w:p w14:paraId="35EEEF28">
      <w:pPr>
        <w:spacing w:line="480" w:lineRule="auto"/>
        <w:jc w:val="left"/>
        <w:rPr>
          <w:rFonts w:ascii="宋体" w:hAnsi="宋体" w:eastAsia="宋体" w:cs="Arial"/>
          <w:szCs w:val="21"/>
        </w:rPr>
      </w:pPr>
      <w:r>
        <w:rPr>
          <w:rFonts w:hint="eastAsia" w:ascii="宋体" w:hAnsi="宋体" w:eastAsia="宋体"/>
        </w:rPr>
        <w:t>日期：</w:t>
      </w:r>
    </w:p>
    <w:p w14:paraId="5773FB1E">
      <w:pPr>
        <w:spacing w:line="480" w:lineRule="auto"/>
        <w:ind w:left="4358" w:leftChars="2075"/>
        <w:rPr>
          <w:rFonts w:ascii="宋体" w:hAnsi="宋体" w:eastAsia="宋体" w:cs="Arial"/>
          <w:szCs w:val="21"/>
        </w:rPr>
      </w:pPr>
    </w:p>
    <w:p w14:paraId="6F520FEF">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14:paraId="760D1E0B">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hint="eastAsia" w:ascii="宋体" w:hAnsi="宋体" w:eastAsia="宋体"/>
        </w:rPr>
        <w:t>从业人员、营业收入、资产总额填报上一年度数据，无上一年度数据的新成立企业可不填报。</w:t>
      </w:r>
    </w:p>
    <w:p w14:paraId="3CF38D13">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14:paraId="221333B9">
      <w:pPr>
        <w:autoSpaceDE w:val="0"/>
        <w:autoSpaceDN w:val="0"/>
        <w:adjustRightInd w:val="0"/>
        <w:spacing w:line="360" w:lineRule="auto"/>
        <w:jc w:val="center"/>
        <w:outlineLvl w:val="0"/>
        <w:rPr>
          <w:rFonts w:ascii="宋体" w:hAnsi="宋体"/>
          <w:b/>
          <w:bCs/>
          <w:color w:val="000000" w:themeColor="text1"/>
          <w:sz w:val="24"/>
          <w:szCs w:val="24"/>
        </w:rPr>
      </w:pPr>
    </w:p>
    <w:p w14:paraId="4D4E0482">
      <w:pPr>
        <w:autoSpaceDE w:val="0"/>
        <w:autoSpaceDN w:val="0"/>
        <w:adjustRightInd w:val="0"/>
        <w:spacing w:line="360" w:lineRule="auto"/>
        <w:jc w:val="center"/>
        <w:outlineLvl w:val="0"/>
        <w:rPr>
          <w:rFonts w:ascii="宋体" w:hAnsi="宋体"/>
          <w:b/>
          <w:bCs/>
          <w:color w:val="000000" w:themeColor="text1"/>
          <w:sz w:val="24"/>
          <w:szCs w:val="24"/>
        </w:rPr>
      </w:pPr>
    </w:p>
    <w:p w14:paraId="3915207B">
      <w:pPr>
        <w:autoSpaceDE w:val="0"/>
        <w:autoSpaceDN w:val="0"/>
        <w:adjustRightInd w:val="0"/>
        <w:spacing w:line="360" w:lineRule="auto"/>
        <w:jc w:val="center"/>
        <w:outlineLvl w:val="0"/>
        <w:rPr>
          <w:rFonts w:ascii="宋体" w:hAnsi="宋体"/>
          <w:b/>
          <w:bCs/>
          <w:color w:val="000000" w:themeColor="text1"/>
          <w:sz w:val="24"/>
          <w:szCs w:val="24"/>
        </w:rPr>
      </w:pPr>
    </w:p>
    <w:p w14:paraId="5A4B1744">
      <w:pPr>
        <w:pStyle w:val="23"/>
        <w:ind w:firstLine="340"/>
      </w:pPr>
    </w:p>
    <w:p w14:paraId="40B194EB">
      <w:pPr>
        <w:pStyle w:val="23"/>
        <w:ind w:firstLine="240"/>
        <w:rPr>
          <w:rFonts w:hint="eastAsia" w:ascii="仿宋_GB2312" w:hAnsi="仿宋_GB2312" w:eastAsiaTheme="minorEastAsia"/>
          <w:sz w:val="24"/>
          <w:szCs w:val="30"/>
        </w:rPr>
      </w:pPr>
    </w:p>
    <w:p w14:paraId="5DE8D32D">
      <w:pPr>
        <w:pStyle w:val="24"/>
        <w:ind w:left="420" w:firstLine="480"/>
        <w:rPr>
          <w:lang w:eastAsia="zh-CN"/>
        </w:rPr>
      </w:pPr>
    </w:p>
    <w:p w14:paraId="63A297A5">
      <w:pPr>
        <w:autoSpaceDE w:val="0"/>
        <w:autoSpaceDN w:val="0"/>
        <w:adjustRightInd w:val="0"/>
        <w:spacing w:line="360" w:lineRule="auto"/>
        <w:jc w:val="center"/>
        <w:outlineLvl w:val="0"/>
        <w:rPr>
          <w:rFonts w:ascii="宋体" w:hAnsi="宋体"/>
          <w:b/>
          <w:bCs/>
          <w:color w:val="000000" w:themeColor="text1"/>
          <w:sz w:val="36"/>
          <w:szCs w:val="36"/>
        </w:rPr>
      </w:pPr>
      <w:r>
        <w:rPr>
          <w:rFonts w:hint="eastAsia" w:ascii="宋体" w:hAnsi="宋体"/>
          <w:b/>
          <w:bCs/>
          <w:color w:val="000000" w:themeColor="text1"/>
          <w:sz w:val="24"/>
          <w:szCs w:val="24"/>
        </w:rPr>
        <w:t>3.7 残疾人福利性单位声明函</w:t>
      </w:r>
    </w:p>
    <w:p w14:paraId="21A36D72">
      <w:pPr>
        <w:spacing w:line="360" w:lineRule="auto"/>
        <w:ind w:firstLine="707" w:firstLineChars="337"/>
        <w:jc w:val="left"/>
        <w:rPr>
          <w:rFonts w:ascii="Calibri" w:hAnsi="Calibri" w:eastAsia="宋体" w:cs="Times New Roman"/>
          <w:color w:val="000000" w:themeColor="text1"/>
        </w:rPr>
      </w:pPr>
    </w:p>
    <w:p w14:paraId="115C15CA">
      <w:pPr>
        <w:spacing w:line="360" w:lineRule="auto"/>
        <w:ind w:firstLine="707" w:firstLineChars="337"/>
        <w:jc w:val="left"/>
        <w:rPr>
          <w:rFonts w:ascii="Calibri" w:hAnsi="Calibri" w:eastAsia="宋体" w:cs="Times New Roman"/>
          <w:color w:val="000000" w:themeColor="text1"/>
        </w:rPr>
      </w:pPr>
      <w:r>
        <w:rPr>
          <w:rFonts w:hint="eastAsia" w:ascii="Calibri" w:hAnsi="Calibri" w:eastAsia="宋体" w:cs="Times New Roman"/>
          <w:color w:val="000000" w:themeColor="text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891CB5D">
      <w:pPr>
        <w:spacing w:line="360" w:lineRule="auto"/>
        <w:ind w:firstLine="707" w:firstLineChars="337"/>
        <w:jc w:val="left"/>
        <w:rPr>
          <w:rFonts w:ascii="Calibri" w:hAnsi="Calibri" w:eastAsia="宋体" w:cs="Times New Roman"/>
          <w:color w:val="000000" w:themeColor="text1"/>
        </w:rPr>
      </w:pPr>
      <w:r>
        <w:rPr>
          <w:rFonts w:hint="eastAsia" w:ascii="Calibri" w:hAnsi="Calibri" w:eastAsia="宋体" w:cs="Times New Roman"/>
          <w:color w:val="000000" w:themeColor="text1"/>
        </w:rPr>
        <w:t>本单位对上述声明的真实性负责。如有虚假，将依法承担相应责任。</w:t>
      </w:r>
    </w:p>
    <w:p w14:paraId="1CBCFEEE">
      <w:pPr>
        <w:spacing w:line="360" w:lineRule="auto"/>
        <w:ind w:firstLine="707" w:firstLineChars="337"/>
        <w:jc w:val="left"/>
        <w:rPr>
          <w:rFonts w:ascii="Calibri" w:hAnsi="Calibri" w:eastAsia="宋体" w:cs="Times New Roman"/>
          <w:color w:val="000000" w:themeColor="text1"/>
        </w:rPr>
      </w:pPr>
    </w:p>
    <w:p w14:paraId="7CA908AE">
      <w:pPr>
        <w:spacing w:line="360" w:lineRule="auto"/>
        <w:ind w:firstLine="707" w:firstLineChars="337"/>
        <w:jc w:val="left"/>
        <w:rPr>
          <w:rFonts w:ascii="Calibri" w:hAnsi="Calibri" w:eastAsia="宋体" w:cs="Times New Roman"/>
          <w:color w:val="000000" w:themeColor="text1"/>
        </w:rPr>
      </w:pPr>
    </w:p>
    <w:p w14:paraId="791EC283">
      <w:pPr>
        <w:spacing w:line="360" w:lineRule="auto"/>
        <w:ind w:firstLine="707" w:firstLineChars="337"/>
        <w:jc w:val="left"/>
        <w:rPr>
          <w:rFonts w:ascii="Calibri" w:hAnsi="Calibri" w:eastAsia="宋体" w:cs="Times New Roman"/>
          <w:color w:val="000000" w:themeColor="text1"/>
        </w:rPr>
      </w:pPr>
    </w:p>
    <w:p w14:paraId="6CBC637E">
      <w:pPr>
        <w:spacing w:line="360" w:lineRule="auto"/>
        <w:ind w:firstLine="4592" w:firstLineChars="2187"/>
        <w:jc w:val="left"/>
        <w:rPr>
          <w:rFonts w:ascii="Calibri" w:hAnsi="Calibri" w:eastAsia="宋体" w:cs="Times New Roman"/>
          <w:color w:val="000000" w:themeColor="text1"/>
        </w:rPr>
      </w:pPr>
      <w:r>
        <w:rPr>
          <w:rFonts w:hint="eastAsia" w:ascii="Calibri" w:hAnsi="Calibri" w:eastAsia="宋体" w:cs="Times New Roman"/>
          <w:color w:val="000000" w:themeColor="text1"/>
        </w:rPr>
        <w:t>单位名称（盖章）：</w:t>
      </w:r>
    </w:p>
    <w:p w14:paraId="4230DC60">
      <w:pPr>
        <w:spacing w:line="360" w:lineRule="auto"/>
        <w:ind w:firstLine="4907" w:firstLineChars="2337"/>
        <w:jc w:val="left"/>
        <w:rPr>
          <w:rFonts w:cs="Arial" w:asciiTheme="minorEastAsia" w:hAnsiTheme="minorEastAsia"/>
          <w:color w:val="000000" w:themeColor="text1"/>
          <w:szCs w:val="21"/>
        </w:rPr>
      </w:pPr>
      <w:r>
        <w:rPr>
          <w:rFonts w:hint="eastAsia" w:ascii="Calibri" w:hAnsi="Calibri" w:eastAsia="宋体" w:cs="Times New Roman"/>
          <w:color w:val="000000" w:themeColor="text1"/>
        </w:rPr>
        <w:t xml:space="preserve"> 日    期：      年    月    日</w:t>
      </w:r>
    </w:p>
    <w:p w14:paraId="299523B8">
      <w:pPr>
        <w:autoSpaceDE w:val="0"/>
        <w:autoSpaceDN w:val="0"/>
        <w:adjustRightInd w:val="0"/>
        <w:spacing w:line="360" w:lineRule="auto"/>
        <w:jc w:val="center"/>
        <w:outlineLvl w:val="0"/>
        <w:rPr>
          <w:rFonts w:ascii="宋体" w:hAnsi="宋体"/>
          <w:b/>
          <w:bCs/>
          <w:color w:val="000000" w:themeColor="text1"/>
          <w:sz w:val="24"/>
          <w:szCs w:val="24"/>
        </w:rPr>
      </w:pPr>
    </w:p>
    <w:p w14:paraId="67F2ED4B">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14:paraId="5F90B8A3">
      <w:pPr>
        <w:spacing w:line="360" w:lineRule="auto"/>
        <w:jc w:val="center"/>
        <w:rPr>
          <w:rFonts w:ascii="宋体" w:hAnsi="宋体"/>
          <w:b/>
          <w:bCs/>
          <w:color w:val="000000" w:themeColor="text1"/>
          <w:sz w:val="24"/>
          <w:szCs w:val="24"/>
        </w:rPr>
      </w:pPr>
    </w:p>
    <w:p w14:paraId="677A4233">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3.8供应商提供与参加本项目投标的其他供应商之间，单位负责人不为同一人并且不存在直接控股、</w:t>
      </w:r>
      <w:bookmarkStart w:id="7" w:name="_GoBack"/>
      <w:r>
        <w:rPr>
          <w:rFonts w:hint="eastAsia" w:ascii="宋体" w:hAnsi="宋体"/>
          <w:b/>
          <w:bCs/>
          <w:color w:val="000000" w:themeColor="text1"/>
          <w:sz w:val="24"/>
          <w:szCs w:val="24"/>
        </w:rPr>
        <w:t>管理</w:t>
      </w:r>
      <w:bookmarkEnd w:id="7"/>
      <w:r>
        <w:rPr>
          <w:rFonts w:hint="eastAsia" w:ascii="宋体" w:hAnsi="宋体"/>
          <w:b/>
          <w:bCs/>
          <w:color w:val="000000" w:themeColor="text1"/>
          <w:sz w:val="24"/>
          <w:szCs w:val="24"/>
        </w:rPr>
        <w:t>关系承诺函</w:t>
      </w:r>
    </w:p>
    <w:p w14:paraId="30EB6158">
      <w:pPr>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（承诺函格式自拟）</w:t>
      </w:r>
    </w:p>
    <w:p w14:paraId="230FFEB1">
      <w:pPr>
        <w:autoSpaceDE w:val="0"/>
        <w:autoSpaceDN w:val="0"/>
        <w:adjustRightInd w:val="0"/>
        <w:spacing w:line="360" w:lineRule="auto"/>
        <w:outlineLvl w:val="0"/>
        <w:rPr>
          <w:rFonts w:ascii="宋体" w:cs="宋体"/>
          <w:color w:val="000000" w:themeColor="text1"/>
          <w:sz w:val="24"/>
          <w:lang w:val="zh-CN"/>
        </w:rPr>
      </w:pPr>
    </w:p>
    <w:p w14:paraId="07F49B9F">
      <w:pPr>
        <w:pStyle w:val="7"/>
        <w:rPr>
          <w:color w:val="000000" w:themeColor="text1"/>
          <w:lang w:val="zh-CN"/>
        </w:rPr>
      </w:pPr>
    </w:p>
    <w:p w14:paraId="5E84D6F6">
      <w:pPr>
        <w:pStyle w:val="7"/>
        <w:rPr>
          <w:color w:val="000000" w:themeColor="text1"/>
          <w:lang w:val="zh-CN"/>
        </w:rPr>
      </w:pPr>
    </w:p>
    <w:p w14:paraId="463CDDAC">
      <w:pPr>
        <w:pStyle w:val="7"/>
        <w:rPr>
          <w:color w:val="000000" w:themeColor="text1"/>
          <w:lang w:val="zh-CN"/>
        </w:rPr>
      </w:pPr>
    </w:p>
    <w:p w14:paraId="00BF7457">
      <w:pPr>
        <w:pStyle w:val="7"/>
        <w:rPr>
          <w:color w:val="000000" w:themeColor="text1"/>
          <w:lang w:val="zh-CN"/>
        </w:rPr>
      </w:pPr>
    </w:p>
    <w:p w14:paraId="3AE0CBEA">
      <w:pPr>
        <w:autoSpaceDE w:val="0"/>
        <w:autoSpaceDN w:val="0"/>
        <w:adjustRightInd w:val="0"/>
        <w:spacing w:line="360" w:lineRule="auto"/>
        <w:jc w:val="center"/>
        <w:outlineLvl w:val="0"/>
        <w:rPr>
          <w:rFonts w:ascii="宋体" w:hAnsi="宋体" w:cs="宋体"/>
          <w:b/>
          <w:bCs/>
          <w:color w:val="000000" w:themeColor="text1"/>
          <w:sz w:val="24"/>
          <w:szCs w:val="24"/>
        </w:rPr>
      </w:pPr>
    </w:p>
    <w:p w14:paraId="4C08DCEF">
      <w:pPr>
        <w:pStyle w:val="32"/>
        <w:rPr>
          <w:color w:val="000000" w:themeColor="text1"/>
        </w:rPr>
      </w:pPr>
    </w:p>
    <w:p w14:paraId="4457CC2D">
      <w:pPr>
        <w:pStyle w:val="32"/>
        <w:rPr>
          <w:color w:val="000000" w:themeColor="text1"/>
        </w:rPr>
      </w:pPr>
    </w:p>
    <w:p w14:paraId="133B9AAE">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3.9供应商提供未为本项目提供整体设计、规范编制或者项目管理、监理、检测等服务承诺函</w:t>
      </w:r>
    </w:p>
    <w:p w14:paraId="726387BD">
      <w:pPr>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（承诺函格式自拟）</w:t>
      </w:r>
    </w:p>
    <w:p w14:paraId="7CCB1719">
      <w:pPr>
        <w:pStyle w:val="2"/>
        <w:rPr>
          <w:rFonts w:ascii="宋体" w:cs="宋体"/>
          <w:color w:val="000000" w:themeColor="text1"/>
          <w:sz w:val="24"/>
        </w:rPr>
      </w:pPr>
    </w:p>
    <w:p w14:paraId="6CCD6A41">
      <w:pPr>
        <w:pStyle w:val="2"/>
        <w:rPr>
          <w:rFonts w:ascii="宋体" w:cs="宋体"/>
          <w:color w:val="000000" w:themeColor="text1"/>
          <w:sz w:val="24"/>
        </w:rPr>
      </w:pPr>
    </w:p>
    <w:p w14:paraId="63AE5143">
      <w:pPr>
        <w:pStyle w:val="2"/>
        <w:rPr>
          <w:rFonts w:ascii="宋体" w:cs="宋体"/>
          <w:color w:val="000000" w:themeColor="text1"/>
          <w:sz w:val="24"/>
        </w:rPr>
      </w:pPr>
    </w:p>
    <w:p w14:paraId="054015F0">
      <w:pPr>
        <w:pStyle w:val="2"/>
        <w:rPr>
          <w:rFonts w:ascii="宋体" w:cs="宋体"/>
          <w:color w:val="000000" w:themeColor="text1"/>
          <w:sz w:val="24"/>
        </w:rPr>
      </w:pPr>
    </w:p>
    <w:p w14:paraId="7EB39421">
      <w:pPr>
        <w:pStyle w:val="2"/>
        <w:rPr>
          <w:rFonts w:ascii="宋体" w:cs="宋体"/>
          <w:color w:val="000000" w:themeColor="text1"/>
          <w:sz w:val="24"/>
        </w:rPr>
      </w:pPr>
    </w:p>
    <w:p w14:paraId="7E42E379">
      <w:pPr>
        <w:pStyle w:val="2"/>
        <w:rPr>
          <w:rFonts w:ascii="宋体" w:cs="宋体"/>
          <w:color w:val="000000" w:themeColor="text1"/>
          <w:sz w:val="24"/>
          <w:lang w:val="zh-CN"/>
        </w:rPr>
      </w:pPr>
    </w:p>
    <w:p w14:paraId="34ED5BC7">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 xml:space="preserve">3.10 其他资格证书或材料 </w:t>
      </w:r>
    </w:p>
    <w:p w14:paraId="2D9A5C1E">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776AA4AC">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0D7FBC43">
      <w:pPr>
        <w:widowControl/>
        <w:jc w:val="left"/>
        <w:rPr>
          <w:rFonts w:cs="黑体" w:asciiTheme="minorEastAsia" w:hAnsiTheme="minorEastAsia"/>
          <w:b/>
          <w:bCs/>
          <w:color w:val="000000" w:themeColor="text1"/>
          <w:sz w:val="28"/>
          <w:szCs w:val="28"/>
          <w:lang w:val="zh-CN"/>
        </w:rPr>
      </w:pPr>
    </w:p>
    <w:p w14:paraId="1567BC56">
      <w:pPr>
        <w:autoSpaceDE w:val="0"/>
        <w:autoSpaceDN w:val="0"/>
        <w:adjustRightInd w:val="0"/>
        <w:spacing w:line="360" w:lineRule="auto"/>
        <w:jc w:val="center"/>
        <w:rPr>
          <w:rFonts w:cs="黑体" w:asciiTheme="minorEastAsia" w:hAnsiTheme="minorEastAsia"/>
          <w:b/>
          <w:bCs/>
          <w:color w:val="000000" w:themeColor="text1"/>
          <w:sz w:val="28"/>
          <w:szCs w:val="28"/>
          <w:lang w:val="zh-CN"/>
        </w:rPr>
      </w:pPr>
    </w:p>
    <w:p w14:paraId="48DBC838">
      <w:pPr>
        <w:widowControl/>
        <w:jc w:val="left"/>
        <w:rPr>
          <w:rFonts w:cs="黑体" w:asciiTheme="minorEastAsia" w:hAnsiTheme="minorEastAsia"/>
          <w:b/>
          <w:bCs/>
          <w:color w:val="000000" w:themeColor="text1"/>
          <w:sz w:val="28"/>
          <w:szCs w:val="28"/>
          <w:lang w:val="zh-CN"/>
        </w:rPr>
      </w:pPr>
      <w:r>
        <w:rPr>
          <w:rFonts w:cs="黑体" w:asciiTheme="minorEastAsia" w:hAnsiTheme="minorEastAsia"/>
          <w:b/>
          <w:bCs/>
          <w:color w:val="000000" w:themeColor="text1"/>
          <w:sz w:val="28"/>
          <w:szCs w:val="28"/>
          <w:lang w:val="zh-CN"/>
        </w:rPr>
        <w:br w:type="page"/>
      </w:r>
    </w:p>
    <w:p w14:paraId="46DC9B7A">
      <w:pPr>
        <w:autoSpaceDE w:val="0"/>
        <w:autoSpaceDN w:val="0"/>
        <w:adjustRightInd w:val="0"/>
        <w:spacing w:line="360" w:lineRule="auto"/>
        <w:jc w:val="center"/>
        <w:rPr>
          <w:rFonts w:cs="黑体" w:asciiTheme="minorEastAsia" w:hAnsiTheme="minorEastAsia"/>
          <w:b/>
          <w:bCs/>
          <w:color w:val="000000" w:themeColor="text1"/>
          <w:sz w:val="28"/>
          <w:szCs w:val="28"/>
          <w:lang w:val="zh-CN"/>
        </w:rPr>
      </w:pPr>
      <w:r>
        <w:rPr>
          <w:rFonts w:hint="eastAsia" w:cs="黑体" w:asciiTheme="minorEastAsia" w:hAnsiTheme="minorEastAsia"/>
          <w:b/>
          <w:bCs/>
          <w:color w:val="000000" w:themeColor="text1"/>
          <w:sz w:val="28"/>
          <w:szCs w:val="28"/>
          <w:lang w:val="zh-CN"/>
        </w:rPr>
        <w:t>四、符合性审查证明材料</w:t>
      </w:r>
    </w:p>
    <w:p w14:paraId="33DAD098">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0CF39A39">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14:paraId="1341C2DE">
      <w:pPr>
        <w:spacing w:line="360" w:lineRule="auto"/>
        <w:contextualSpacing/>
        <w:jc w:val="left"/>
        <w:rPr>
          <w:rFonts w:ascii="宋体" w:hAnsi="宋体" w:eastAsia="宋体"/>
          <w:szCs w:val="21"/>
        </w:rPr>
      </w:pPr>
      <w:r>
        <w:rPr>
          <w:rFonts w:hint="eastAsia" w:ascii="宋体" w:hAnsi="宋体" w:eastAsia="宋体"/>
          <w:szCs w:val="21"/>
        </w:rPr>
        <w:t>项目编号：</w:t>
      </w:r>
    </w:p>
    <w:p w14:paraId="1520226C">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2552"/>
        <w:gridCol w:w="852"/>
        <w:gridCol w:w="993"/>
        <w:gridCol w:w="1067"/>
        <w:gridCol w:w="1081"/>
        <w:gridCol w:w="1193"/>
      </w:tblGrid>
      <w:tr w14:paraId="2857D0B1">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6B7A15">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9319B5">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25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9F1521">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14:paraId="33CE8D91">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8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F70B82">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3D0EA04">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8A90ED">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0927DDD">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343FE4">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14:paraId="4556452F">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14:paraId="60CD4CC7">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14:paraId="2415A6D7">
            <w:pPr>
              <w:autoSpaceDE w:val="0"/>
              <w:autoSpaceDN w:val="0"/>
              <w:adjustRightInd w:val="0"/>
              <w:spacing w:line="360" w:lineRule="auto"/>
              <w:rPr>
                <w:rFonts w:ascii="宋体" w:hAnsi="宋体" w:eastAsia="宋体"/>
                <w:szCs w:val="21"/>
              </w:rPr>
            </w:pPr>
          </w:p>
        </w:tc>
        <w:tc>
          <w:tcPr>
            <w:tcW w:w="2552" w:type="dxa"/>
            <w:tcBorders>
              <w:top w:val="single" w:color="auto" w:sz="6" w:space="0"/>
              <w:left w:val="single" w:color="auto" w:sz="6" w:space="0"/>
              <w:bottom w:val="single" w:color="auto" w:sz="6" w:space="0"/>
              <w:right w:val="single" w:color="auto" w:sz="6" w:space="0"/>
            </w:tcBorders>
          </w:tcPr>
          <w:p w14:paraId="5DEF6EFF">
            <w:pPr>
              <w:autoSpaceDE w:val="0"/>
              <w:autoSpaceDN w:val="0"/>
              <w:adjustRightInd w:val="0"/>
              <w:spacing w:line="360" w:lineRule="auto"/>
              <w:rPr>
                <w:rFonts w:ascii="宋体" w:hAnsi="宋体" w:eastAsia="宋体"/>
                <w:szCs w:val="21"/>
              </w:rPr>
            </w:pPr>
          </w:p>
        </w:tc>
        <w:tc>
          <w:tcPr>
            <w:tcW w:w="852" w:type="dxa"/>
            <w:tcBorders>
              <w:top w:val="single" w:color="auto" w:sz="6" w:space="0"/>
              <w:left w:val="single" w:color="auto" w:sz="6" w:space="0"/>
              <w:bottom w:val="single" w:color="auto" w:sz="6" w:space="0"/>
              <w:right w:val="single" w:color="auto" w:sz="6" w:space="0"/>
            </w:tcBorders>
          </w:tcPr>
          <w:p w14:paraId="7845C307">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14:paraId="17568540">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14:paraId="0237436A">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14:paraId="65C81A07">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14:paraId="746C7314">
            <w:pPr>
              <w:autoSpaceDE w:val="0"/>
              <w:autoSpaceDN w:val="0"/>
              <w:adjustRightInd w:val="0"/>
              <w:spacing w:line="360" w:lineRule="auto"/>
              <w:rPr>
                <w:rFonts w:ascii="宋体" w:hAnsi="宋体" w:eastAsia="宋体"/>
                <w:szCs w:val="21"/>
              </w:rPr>
            </w:pPr>
          </w:p>
        </w:tc>
      </w:tr>
      <w:tr w14:paraId="7EC727D2">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14:paraId="4D38E6D2">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14:paraId="598E069C">
            <w:pPr>
              <w:autoSpaceDE w:val="0"/>
              <w:autoSpaceDN w:val="0"/>
              <w:adjustRightInd w:val="0"/>
              <w:spacing w:line="360" w:lineRule="auto"/>
              <w:rPr>
                <w:rFonts w:ascii="宋体" w:hAnsi="宋体" w:eastAsia="宋体"/>
                <w:szCs w:val="21"/>
              </w:rPr>
            </w:pPr>
          </w:p>
        </w:tc>
        <w:tc>
          <w:tcPr>
            <w:tcW w:w="2552" w:type="dxa"/>
            <w:tcBorders>
              <w:top w:val="single" w:color="auto" w:sz="6" w:space="0"/>
              <w:left w:val="single" w:color="auto" w:sz="6" w:space="0"/>
              <w:bottom w:val="single" w:color="auto" w:sz="6" w:space="0"/>
              <w:right w:val="single" w:color="auto" w:sz="6" w:space="0"/>
            </w:tcBorders>
          </w:tcPr>
          <w:p w14:paraId="590C5932">
            <w:pPr>
              <w:autoSpaceDE w:val="0"/>
              <w:autoSpaceDN w:val="0"/>
              <w:adjustRightInd w:val="0"/>
              <w:spacing w:line="360" w:lineRule="auto"/>
              <w:rPr>
                <w:rFonts w:ascii="宋体" w:hAnsi="宋体" w:eastAsia="宋体"/>
                <w:szCs w:val="21"/>
              </w:rPr>
            </w:pPr>
          </w:p>
        </w:tc>
        <w:tc>
          <w:tcPr>
            <w:tcW w:w="852" w:type="dxa"/>
            <w:tcBorders>
              <w:top w:val="single" w:color="auto" w:sz="6" w:space="0"/>
              <w:left w:val="single" w:color="auto" w:sz="6" w:space="0"/>
              <w:bottom w:val="single" w:color="auto" w:sz="6" w:space="0"/>
              <w:right w:val="single" w:color="auto" w:sz="6" w:space="0"/>
            </w:tcBorders>
          </w:tcPr>
          <w:p w14:paraId="15457E11">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14:paraId="473FCDBF">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14:paraId="512F2705">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14:paraId="2AB06F9C">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14:paraId="516BCC4C">
            <w:pPr>
              <w:autoSpaceDE w:val="0"/>
              <w:autoSpaceDN w:val="0"/>
              <w:adjustRightInd w:val="0"/>
              <w:spacing w:line="360" w:lineRule="auto"/>
              <w:rPr>
                <w:rFonts w:ascii="宋体" w:hAnsi="宋体" w:eastAsia="宋体"/>
                <w:szCs w:val="21"/>
              </w:rPr>
            </w:pPr>
          </w:p>
        </w:tc>
      </w:tr>
      <w:tr w14:paraId="1201CDD9">
        <w:tblPrEx>
          <w:tblCellMar>
            <w:top w:w="0" w:type="dxa"/>
            <w:left w:w="108" w:type="dxa"/>
            <w:bottom w:w="0" w:type="dxa"/>
            <w:right w:w="108" w:type="dxa"/>
          </w:tblCellMar>
        </w:tblPrEx>
        <w:trPr>
          <w:trHeight w:val="851" w:hRule="atLeast"/>
        </w:trPr>
        <w:tc>
          <w:tcPr>
            <w:tcW w:w="1667" w:type="dxa"/>
            <w:gridSpan w:val="2"/>
            <w:tcBorders>
              <w:top w:val="single" w:color="auto" w:sz="6" w:space="0"/>
              <w:left w:val="single" w:color="auto" w:sz="6" w:space="0"/>
              <w:bottom w:val="single" w:color="auto" w:sz="6" w:space="0"/>
              <w:right w:val="single" w:color="auto" w:sz="6" w:space="0"/>
            </w:tcBorders>
            <w:vAlign w:val="center"/>
          </w:tcPr>
          <w:p w14:paraId="7369B3E4">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8" w:type="dxa"/>
            <w:gridSpan w:val="6"/>
            <w:tcBorders>
              <w:top w:val="single" w:color="auto" w:sz="6" w:space="0"/>
              <w:left w:val="single" w:color="auto" w:sz="6" w:space="0"/>
              <w:bottom w:val="single" w:color="auto" w:sz="6" w:space="0"/>
              <w:right w:val="single" w:color="auto" w:sz="6" w:space="0"/>
            </w:tcBorders>
            <w:vAlign w:val="center"/>
          </w:tcPr>
          <w:p w14:paraId="060F201D">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14:paraId="2CC16B4C">
      <w:pPr>
        <w:autoSpaceDE w:val="0"/>
        <w:autoSpaceDN w:val="0"/>
        <w:adjustRightInd w:val="0"/>
        <w:spacing w:line="480" w:lineRule="auto"/>
        <w:rPr>
          <w:rFonts w:ascii="宋体" w:hAnsi="宋体" w:eastAsia="宋体" w:cs="宋体"/>
          <w:szCs w:val="21"/>
          <w:lang w:val="zh-CN"/>
        </w:rPr>
      </w:pPr>
    </w:p>
    <w:p w14:paraId="67AC7647">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4D8719BF">
      <w:pPr>
        <w:autoSpaceDE w:val="0"/>
        <w:autoSpaceDN w:val="0"/>
        <w:adjustRightInd w:val="0"/>
        <w:spacing w:line="360" w:lineRule="auto"/>
        <w:outlineLvl w:val="0"/>
        <w:rPr>
          <w:rFonts w:ascii="宋体" w:hAnsi="宋体" w:eastAsia="宋体"/>
          <w:b/>
          <w:bCs/>
          <w:sz w:val="24"/>
          <w:szCs w:val="24"/>
        </w:rPr>
      </w:pPr>
    </w:p>
    <w:p w14:paraId="10771507">
      <w:pPr>
        <w:pStyle w:val="24"/>
        <w:ind w:left="420" w:firstLine="480"/>
        <w:rPr>
          <w:rFonts w:hint="default" w:ascii="宋体" w:hAnsi="宋体" w:eastAsia="宋体"/>
          <w:lang w:eastAsia="zh-CN"/>
        </w:rPr>
      </w:pPr>
    </w:p>
    <w:p w14:paraId="5CC69DEC">
      <w:pPr>
        <w:pStyle w:val="24"/>
        <w:ind w:left="0" w:leftChars="0" w:firstLine="0" w:firstLineChars="0"/>
        <w:rPr>
          <w:rFonts w:hint="default" w:ascii="宋体" w:hAnsi="宋体" w:eastAsia="宋体"/>
          <w:lang w:eastAsia="zh-CN"/>
        </w:rPr>
      </w:pPr>
    </w:p>
    <w:p w14:paraId="528CF025">
      <w:pPr>
        <w:pStyle w:val="15"/>
        <w:ind w:left="5250"/>
        <w:rPr>
          <w:rFonts w:ascii="宋体" w:hAnsi="宋体" w:eastAsia="宋体"/>
        </w:rPr>
      </w:pPr>
    </w:p>
    <w:p w14:paraId="3B3411D9">
      <w:pPr>
        <w:rPr>
          <w:rFonts w:ascii="宋体" w:hAnsi="宋体" w:eastAsia="宋体"/>
        </w:rPr>
      </w:pPr>
    </w:p>
    <w:p w14:paraId="64D473CA">
      <w:pPr>
        <w:pStyle w:val="2"/>
        <w:rPr>
          <w:rFonts w:ascii="宋体" w:hAnsi="宋体" w:eastAsia="宋体"/>
        </w:rPr>
      </w:pPr>
    </w:p>
    <w:p w14:paraId="0047E29F">
      <w:pPr>
        <w:pStyle w:val="20"/>
      </w:pPr>
    </w:p>
    <w:p w14:paraId="13F684E5">
      <w:pPr>
        <w:pStyle w:val="20"/>
      </w:pPr>
    </w:p>
    <w:p w14:paraId="16FCB526">
      <w:pPr>
        <w:pStyle w:val="20"/>
      </w:pPr>
    </w:p>
    <w:p w14:paraId="10A640C5">
      <w:pPr>
        <w:pStyle w:val="20"/>
      </w:pPr>
    </w:p>
    <w:p w14:paraId="4F5AE16B">
      <w:pPr>
        <w:pStyle w:val="20"/>
      </w:pPr>
    </w:p>
    <w:p w14:paraId="6CF5227A">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14:paraId="275CBF5F">
      <w:pPr>
        <w:spacing w:line="360" w:lineRule="auto"/>
        <w:contextualSpacing/>
        <w:jc w:val="left"/>
        <w:rPr>
          <w:rFonts w:ascii="宋体" w:hAnsi="宋体" w:eastAsia="宋体"/>
          <w:szCs w:val="21"/>
        </w:rPr>
      </w:pPr>
      <w:r>
        <w:rPr>
          <w:rFonts w:hint="eastAsia" w:ascii="宋体" w:hAnsi="宋体" w:eastAsia="宋体"/>
          <w:szCs w:val="21"/>
        </w:rPr>
        <w:t>项目编号：</w:t>
      </w:r>
    </w:p>
    <w:p w14:paraId="759420C5">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2833"/>
        <w:gridCol w:w="1416"/>
        <w:gridCol w:w="1559"/>
        <w:gridCol w:w="1416"/>
      </w:tblGrid>
      <w:tr w14:paraId="54C9C575">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474C29">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36B1DB3">
            <w:pPr>
              <w:pStyle w:val="8"/>
              <w:jc w:val="center"/>
              <w:rPr>
                <w:rFonts w:ascii="宋体" w:hAnsi="宋体" w:eastAsia="宋体" w:cs="宋体"/>
                <w:b/>
                <w:bCs/>
                <w:sz w:val="21"/>
                <w:szCs w:val="21"/>
              </w:rPr>
            </w:pPr>
            <w:r>
              <w:rPr>
                <w:rFonts w:hint="eastAsia" w:ascii="宋体" w:hAnsi="宋体" w:eastAsia="宋体" w:cs="宋体"/>
                <w:b/>
                <w:bCs/>
                <w:sz w:val="21"/>
                <w:szCs w:val="21"/>
              </w:rPr>
              <w:t>货物</w:t>
            </w:r>
          </w:p>
          <w:p w14:paraId="0CFF1552">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28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EDF6B3">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14:paraId="56CF4E95">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25294D">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14:paraId="40324CEB">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5B4FBA9">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6D7692FD">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891910">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0F9613F4">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55AC725C">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54C4BD81">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7" w:type="dxa"/>
            <w:tcBorders>
              <w:top w:val="single" w:color="auto" w:sz="6" w:space="0"/>
              <w:left w:val="single" w:color="auto" w:sz="6" w:space="0"/>
              <w:bottom w:val="single" w:color="auto" w:sz="6" w:space="0"/>
              <w:right w:val="single" w:color="auto" w:sz="6" w:space="0"/>
            </w:tcBorders>
          </w:tcPr>
          <w:p w14:paraId="7C33F080">
            <w:pPr>
              <w:autoSpaceDE w:val="0"/>
              <w:autoSpaceDN w:val="0"/>
              <w:adjustRightInd w:val="0"/>
              <w:spacing w:line="480" w:lineRule="exact"/>
              <w:rPr>
                <w:rFonts w:ascii="宋体" w:hAnsi="宋体" w:eastAsia="宋体"/>
                <w:b/>
                <w:bCs/>
                <w:szCs w:val="21"/>
              </w:rPr>
            </w:pPr>
          </w:p>
        </w:tc>
        <w:tc>
          <w:tcPr>
            <w:tcW w:w="2833" w:type="dxa"/>
            <w:tcBorders>
              <w:top w:val="single" w:color="auto" w:sz="6" w:space="0"/>
              <w:left w:val="single" w:color="auto" w:sz="6" w:space="0"/>
              <w:bottom w:val="single" w:color="auto" w:sz="6" w:space="0"/>
              <w:right w:val="single" w:color="auto" w:sz="6" w:space="0"/>
            </w:tcBorders>
          </w:tcPr>
          <w:p w14:paraId="4A0E1D1C">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14:paraId="73079B43">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575AC57E">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0E41B87C">
            <w:pPr>
              <w:autoSpaceDE w:val="0"/>
              <w:autoSpaceDN w:val="0"/>
              <w:adjustRightInd w:val="0"/>
              <w:spacing w:line="480" w:lineRule="exact"/>
              <w:jc w:val="center"/>
              <w:rPr>
                <w:rFonts w:ascii="宋体" w:hAnsi="宋体" w:eastAsia="宋体"/>
                <w:b/>
                <w:bCs/>
                <w:szCs w:val="21"/>
              </w:rPr>
            </w:pPr>
          </w:p>
        </w:tc>
      </w:tr>
      <w:tr w14:paraId="618E2876">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51782A7C">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7" w:type="dxa"/>
            <w:tcBorders>
              <w:top w:val="single" w:color="auto" w:sz="6" w:space="0"/>
              <w:left w:val="single" w:color="auto" w:sz="6" w:space="0"/>
              <w:bottom w:val="single" w:color="auto" w:sz="6" w:space="0"/>
              <w:right w:val="single" w:color="auto" w:sz="6" w:space="0"/>
            </w:tcBorders>
          </w:tcPr>
          <w:p w14:paraId="7211180E">
            <w:pPr>
              <w:autoSpaceDE w:val="0"/>
              <w:autoSpaceDN w:val="0"/>
              <w:adjustRightInd w:val="0"/>
              <w:spacing w:line="480" w:lineRule="exact"/>
              <w:rPr>
                <w:rFonts w:ascii="宋体" w:hAnsi="宋体" w:eastAsia="宋体"/>
                <w:b/>
                <w:bCs/>
                <w:szCs w:val="21"/>
              </w:rPr>
            </w:pPr>
          </w:p>
        </w:tc>
        <w:tc>
          <w:tcPr>
            <w:tcW w:w="2833" w:type="dxa"/>
            <w:tcBorders>
              <w:top w:val="single" w:color="auto" w:sz="6" w:space="0"/>
              <w:left w:val="single" w:color="auto" w:sz="6" w:space="0"/>
              <w:bottom w:val="single" w:color="auto" w:sz="6" w:space="0"/>
              <w:right w:val="single" w:color="auto" w:sz="6" w:space="0"/>
            </w:tcBorders>
          </w:tcPr>
          <w:p w14:paraId="71823DEA">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14:paraId="24A9CE53">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4FBD2C8C">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3EBC3151">
            <w:pPr>
              <w:autoSpaceDE w:val="0"/>
              <w:autoSpaceDN w:val="0"/>
              <w:adjustRightInd w:val="0"/>
              <w:spacing w:line="480" w:lineRule="exact"/>
              <w:jc w:val="center"/>
              <w:rPr>
                <w:rFonts w:ascii="宋体" w:hAnsi="宋体" w:eastAsia="宋体"/>
                <w:b/>
                <w:bCs/>
                <w:szCs w:val="21"/>
              </w:rPr>
            </w:pPr>
          </w:p>
        </w:tc>
      </w:tr>
    </w:tbl>
    <w:p w14:paraId="60CBA57F">
      <w:pPr>
        <w:autoSpaceDE w:val="0"/>
        <w:autoSpaceDN w:val="0"/>
        <w:adjustRightInd w:val="0"/>
        <w:spacing w:line="480" w:lineRule="auto"/>
        <w:rPr>
          <w:rFonts w:ascii="宋体" w:hAnsi="宋体" w:eastAsia="宋体" w:cs="宋体"/>
          <w:szCs w:val="21"/>
          <w:lang w:val="zh-CN"/>
        </w:rPr>
      </w:pPr>
    </w:p>
    <w:p w14:paraId="2ABC76F0">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07A955B6">
      <w:pPr>
        <w:pStyle w:val="32"/>
        <w:ind w:firstLine="0" w:firstLineChars="0"/>
        <w:rPr>
          <w:color w:val="000000" w:themeColor="text1"/>
        </w:rPr>
      </w:pPr>
    </w:p>
    <w:p w14:paraId="2941DDEC">
      <w:pPr>
        <w:autoSpaceDE w:val="0"/>
        <w:autoSpaceDN w:val="0"/>
        <w:adjustRightInd w:val="0"/>
        <w:spacing w:line="480" w:lineRule="auto"/>
        <w:rPr>
          <w:rFonts w:cs="宋体" w:asciiTheme="minorEastAsia" w:hAnsiTheme="minorEastAsia"/>
          <w:color w:val="000000" w:themeColor="text1"/>
          <w:szCs w:val="21"/>
          <w:lang w:val="zh-CN"/>
        </w:rPr>
      </w:pPr>
    </w:p>
    <w:p w14:paraId="76E1B13E">
      <w:pPr>
        <w:pStyle w:val="23"/>
        <w:ind w:firstLine="340"/>
        <w:rPr>
          <w:lang w:val="zh-CN"/>
        </w:rPr>
      </w:pPr>
    </w:p>
    <w:p w14:paraId="44E4B36E">
      <w:pPr>
        <w:pStyle w:val="24"/>
        <w:ind w:left="420" w:firstLine="480"/>
        <w:rPr>
          <w:rFonts w:hint="default"/>
          <w:lang w:val="zh-CN" w:eastAsia="zh-CN"/>
        </w:rPr>
      </w:pPr>
    </w:p>
    <w:p w14:paraId="6E8E56CF">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14:paraId="043A1720">
      <w:pPr>
        <w:snapToGrid w:val="0"/>
        <w:spacing w:line="360" w:lineRule="auto"/>
        <w:jc w:val="center"/>
        <w:rPr>
          <w:rFonts w:ascii="宋体" w:hAnsi="宋体" w:eastAsia="宋体"/>
          <w:b/>
          <w:snapToGrid w:val="0"/>
          <w:kern w:val="0"/>
          <w:sz w:val="36"/>
          <w:szCs w:val="36"/>
        </w:rPr>
      </w:pPr>
    </w:p>
    <w:p w14:paraId="31C5CB2C">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2C783988">
      <w:pPr>
        <w:snapToGrid w:val="0"/>
        <w:spacing w:line="360" w:lineRule="auto"/>
        <w:jc w:val="center"/>
        <w:rPr>
          <w:rFonts w:ascii="宋体" w:hAnsi="宋体" w:eastAsia="宋体"/>
          <w:b/>
          <w:snapToGrid w:val="0"/>
          <w:kern w:val="0"/>
          <w:sz w:val="36"/>
          <w:szCs w:val="36"/>
        </w:rPr>
      </w:pPr>
    </w:p>
    <w:p w14:paraId="13F12572">
      <w:pPr>
        <w:pStyle w:val="24"/>
        <w:ind w:left="0" w:leftChars="0" w:firstLine="0" w:firstLineChars="0"/>
        <w:rPr>
          <w:rFonts w:hint="default" w:ascii="宋体" w:hAnsi="宋体" w:eastAsia="宋体"/>
          <w:lang w:eastAsia="zh-CN"/>
        </w:rPr>
      </w:pPr>
    </w:p>
    <w:p w14:paraId="3A923E84">
      <w:pPr>
        <w:pStyle w:val="15"/>
        <w:ind w:left="5250"/>
        <w:rPr>
          <w:rFonts w:ascii="宋体" w:hAnsi="宋体" w:eastAsia="宋体"/>
        </w:rPr>
      </w:pPr>
    </w:p>
    <w:p w14:paraId="39C9027D">
      <w:pPr>
        <w:rPr>
          <w:rFonts w:ascii="宋体" w:hAnsi="宋体" w:eastAsia="宋体"/>
        </w:rPr>
      </w:pPr>
    </w:p>
    <w:p w14:paraId="52108A02">
      <w:pPr>
        <w:pStyle w:val="2"/>
        <w:rPr>
          <w:rFonts w:ascii="宋体" w:hAnsi="宋体" w:eastAsia="宋体"/>
        </w:rPr>
      </w:pPr>
    </w:p>
    <w:p w14:paraId="2AB7EAEE">
      <w:pPr>
        <w:pStyle w:val="20"/>
      </w:pPr>
    </w:p>
    <w:p w14:paraId="24E7D94B">
      <w:pPr>
        <w:pStyle w:val="20"/>
      </w:pPr>
    </w:p>
    <w:p w14:paraId="3F077212">
      <w:pPr>
        <w:pStyle w:val="20"/>
      </w:pPr>
    </w:p>
    <w:p w14:paraId="202CF05F">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14:paraId="7535FFF4">
      <w:pPr>
        <w:autoSpaceDE w:val="0"/>
        <w:autoSpaceDN w:val="0"/>
        <w:adjustRightInd w:val="0"/>
        <w:spacing w:line="360" w:lineRule="auto"/>
        <w:jc w:val="center"/>
        <w:outlineLvl w:val="0"/>
        <w:rPr>
          <w:rFonts w:ascii="宋体" w:hAnsi="宋体" w:eastAsia="宋体"/>
          <w:b/>
          <w:bCs/>
          <w:sz w:val="28"/>
          <w:szCs w:val="28"/>
        </w:rPr>
      </w:pPr>
    </w:p>
    <w:p w14:paraId="5D937DAB">
      <w:pPr>
        <w:spacing w:line="360" w:lineRule="auto"/>
        <w:contextualSpacing/>
        <w:jc w:val="left"/>
        <w:rPr>
          <w:rFonts w:ascii="宋体" w:hAnsi="宋体" w:eastAsia="宋体"/>
          <w:szCs w:val="21"/>
        </w:rPr>
      </w:pPr>
      <w:r>
        <w:rPr>
          <w:rFonts w:hint="eastAsia" w:ascii="宋体" w:hAnsi="宋体" w:eastAsia="宋体"/>
          <w:szCs w:val="21"/>
        </w:rPr>
        <w:t>项目编号：</w:t>
      </w:r>
    </w:p>
    <w:p w14:paraId="306E9FF8">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4701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31E3B3A3">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47F35A69">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64C20D97">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4B0E3F44">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443AFCCD">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49131186">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08B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B65C30E">
            <w:pPr>
              <w:pStyle w:val="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2E530B2D">
            <w:pPr>
              <w:pStyle w:val="8"/>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64342200">
            <w:pPr>
              <w:pStyle w:val="8"/>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30F265A">
            <w:pPr>
              <w:pStyle w:val="8"/>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60E6E4A0">
            <w:pPr>
              <w:pStyle w:val="8"/>
              <w:spacing w:line="360" w:lineRule="auto"/>
              <w:rPr>
                <w:rFonts w:ascii="宋体" w:hAnsi="宋体" w:eastAsia="宋体" w:cs="Times New Roman"/>
                <w:sz w:val="21"/>
                <w:szCs w:val="21"/>
              </w:rPr>
            </w:pPr>
          </w:p>
        </w:tc>
      </w:tr>
      <w:tr w14:paraId="3A43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922E4E1">
            <w:pPr>
              <w:pStyle w:val="8"/>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19B45E82">
            <w:pPr>
              <w:pStyle w:val="8"/>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B17D20D">
            <w:pPr>
              <w:pStyle w:val="8"/>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0675774">
            <w:pPr>
              <w:pStyle w:val="8"/>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84F0330">
            <w:pPr>
              <w:pStyle w:val="8"/>
              <w:spacing w:line="360" w:lineRule="auto"/>
              <w:rPr>
                <w:rFonts w:ascii="宋体" w:hAnsi="宋体" w:eastAsia="宋体" w:cs="Times New Roman"/>
                <w:sz w:val="21"/>
                <w:szCs w:val="21"/>
              </w:rPr>
            </w:pPr>
          </w:p>
        </w:tc>
      </w:tr>
      <w:tr w14:paraId="2A4A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00F16F1">
            <w:pPr>
              <w:pStyle w:val="8"/>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135315D7">
            <w:pPr>
              <w:pStyle w:val="8"/>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7704D5C4">
            <w:pPr>
              <w:pStyle w:val="8"/>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1852A3A4">
            <w:pPr>
              <w:pStyle w:val="8"/>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41798078">
            <w:pPr>
              <w:pStyle w:val="8"/>
              <w:spacing w:line="360" w:lineRule="auto"/>
              <w:rPr>
                <w:rFonts w:ascii="宋体" w:hAnsi="宋体" w:eastAsia="宋体" w:cs="Times New Roman"/>
                <w:sz w:val="21"/>
                <w:szCs w:val="21"/>
              </w:rPr>
            </w:pPr>
          </w:p>
        </w:tc>
      </w:tr>
      <w:tr w14:paraId="2E76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22CDAC8">
            <w:pPr>
              <w:pStyle w:val="8"/>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6C109B1C">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A51EECE">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732E36A">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57D5B7B">
            <w:pPr>
              <w:rPr>
                <w:rFonts w:ascii="宋体" w:hAnsi="宋体" w:eastAsia="宋体"/>
                <w:szCs w:val="21"/>
              </w:rPr>
            </w:pPr>
          </w:p>
        </w:tc>
      </w:tr>
      <w:tr w14:paraId="31A5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5A462332">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20F63B2D">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BD76FBB">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B8D80E3">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71BBB468">
            <w:pPr>
              <w:rPr>
                <w:rFonts w:ascii="宋体" w:hAnsi="宋体" w:eastAsia="宋体"/>
                <w:szCs w:val="21"/>
              </w:rPr>
            </w:pPr>
          </w:p>
        </w:tc>
      </w:tr>
    </w:tbl>
    <w:p w14:paraId="6DFA4843">
      <w:pPr>
        <w:autoSpaceDE w:val="0"/>
        <w:autoSpaceDN w:val="0"/>
        <w:adjustRightInd w:val="0"/>
        <w:spacing w:line="480" w:lineRule="auto"/>
        <w:rPr>
          <w:rFonts w:ascii="宋体" w:hAnsi="宋体" w:eastAsia="宋体" w:cs="宋体"/>
          <w:szCs w:val="21"/>
          <w:lang w:val="zh-CN"/>
        </w:rPr>
      </w:pPr>
    </w:p>
    <w:p w14:paraId="4C9CF45E">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3636EB39">
      <w:pPr>
        <w:autoSpaceDE w:val="0"/>
        <w:autoSpaceDN w:val="0"/>
        <w:adjustRightInd w:val="0"/>
        <w:spacing w:line="360" w:lineRule="auto"/>
        <w:jc w:val="center"/>
        <w:outlineLvl w:val="0"/>
        <w:rPr>
          <w:rFonts w:ascii="宋体" w:hAnsi="宋体" w:eastAsia="宋体"/>
          <w:b/>
          <w:bCs/>
          <w:sz w:val="24"/>
          <w:szCs w:val="24"/>
        </w:rPr>
      </w:pPr>
    </w:p>
    <w:p w14:paraId="4A1A8080">
      <w:pPr>
        <w:autoSpaceDE w:val="0"/>
        <w:autoSpaceDN w:val="0"/>
        <w:adjustRightInd w:val="0"/>
        <w:spacing w:line="360" w:lineRule="auto"/>
        <w:jc w:val="center"/>
        <w:outlineLvl w:val="0"/>
        <w:rPr>
          <w:rFonts w:ascii="宋体" w:hAnsi="宋体" w:eastAsia="宋体"/>
          <w:b/>
          <w:bCs/>
          <w:sz w:val="24"/>
          <w:szCs w:val="24"/>
        </w:rPr>
      </w:pPr>
    </w:p>
    <w:p w14:paraId="4C4BE35F">
      <w:pPr>
        <w:autoSpaceDE w:val="0"/>
        <w:autoSpaceDN w:val="0"/>
        <w:adjustRightInd w:val="0"/>
        <w:spacing w:line="360" w:lineRule="auto"/>
        <w:jc w:val="center"/>
        <w:outlineLvl w:val="0"/>
        <w:rPr>
          <w:rFonts w:ascii="宋体" w:hAnsi="宋体" w:eastAsia="宋体"/>
          <w:b/>
          <w:bCs/>
          <w:sz w:val="24"/>
          <w:szCs w:val="24"/>
        </w:rPr>
      </w:pPr>
    </w:p>
    <w:p w14:paraId="01610D28">
      <w:pPr>
        <w:autoSpaceDE w:val="0"/>
        <w:autoSpaceDN w:val="0"/>
        <w:adjustRightInd w:val="0"/>
        <w:spacing w:line="360" w:lineRule="auto"/>
        <w:jc w:val="center"/>
        <w:outlineLvl w:val="0"/>
        <w:rPr>
          <w:rFonts w:ascii="宋体" w:hAnsi="宋体" w:eastAsia="宋体"/>
          <w:b/>
          <w:bCs/>
          <w:sz w:val="24"/>
          <w:szCs w:val="24"/>
        </w:rPr>
      </w:pPr>
    </w:p>
    <w:p w14:paraId="4F7F2E78">
      <w:pPr>
        <w:autoSpaceDE w:val="0"/>
        <w:autoSpaceDN w:val="0"/>
        <w:adjustRightInd w:val="0"/>
        <w:spacing w:line="360" w:lineRule="auto"/>
        <w:jc w:val="center"/>
        <w:outlineLvl w:val="0"/>
        <w:rPr>
          <w:rFonts w:ascii="宋体" w:hAnsi="宋体" w:eastAsia="宋体"/>
          <w:b/>
          <w:bCs/>
          <w:sz w:val="24"/>
          <w:szCs w:val="24"/>
        </w:rPr>
      </w:pPr>
    </w:p>
    <w:p w14:paraId="54170D4D">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14:paraId="18C4F930">
      <w:pPr>
        <w:autoSpaceDE w:val="0"/>
        <w:autoSpaceDN w:val="0"/>
        <w:adjustRightInd w:val="0"/>
        <w:spacing w:line="360" w:lineRule="auto"/>
        <w:jc w:val="center"/>
        <w:outlineLvl w:val="0"/>
        <w:rPr>
          <w:rFonts w:ascii="宋体" w:hAnsi="宋体" w:eastAsia="宋体"/>
          <w:b/>
          <w:bCs/>
          <w:sz w:val="36"/>
          <w:szCs w:val="36"/>
        </w:rPr>
      </w:pPr>
    </w:p>
    <w:p w14:paraId="76D8E545">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734AC09">
      <w:pPr>
        <w:autoSpaceDE w:val="0"/>
        <w:autoSpaceDN w:val="0"/>
        <w:adjustRightInd w:val="0"/>
        <w:spacing w:line="360" w:lineRule="auto"/>
        <w:jc w:val="center"/>
        <w:outlineLvl w:val="0"/>
        <w:rPr>
          <w:rFonts w:ascii="宋体" w:hAnsi="宋体" w:eastAsia="宋体"/>
          <w:b/>
          <w:bCs/>
          <w:sz w:val="36"/>
          <w:szCs w:val="36"/>
        </w:rPr>
      </w:pPr>
    </w:p>
    <w:p w14:paraId="57EBE3C7">
      <w:pPr>
        <w:autoSpaceDE w:val="0"/>
        <w:autoSpaceDN w:val="0"/>
        <w:adjustRightInd w:val="0"/>
        <w:spacing w:line="480" w:lineRule="auto"/>
        <w:rPr>
          <w:rFonts w:cs="宋体" w:asciiTheme="minorEastAsia" w:hAnsiTheme="minorEastAsia"/>
          <w:color w:val="000000" w:themeColor="text1"/>
          <w:sz w:val="24"/>
          <w:szCs w:val="24"/>
        </w:rPr>
      </w:pPr>
    </w:p>
    <w:p w14:paraId="42FEE4D2">
      <w:pPr>
        <w:autoSpaceDE w:val="0"/>
        <w:autoSpaceDN w:val="0"/>
        <w:adjustRightInd w:val="0"/>
        <w:spacing w:line="480" w:lineRule="auto"/>
        <w:rPr>
          <w:rFonts w:cs="宋体" w:asciiTheme="minorEastAsia" w:hAnsiTheme="minorEastAsia"/>
          <w:color w:val="000000" w:themeColor="text1"/>
          <w:sz w:val="24"/>
          <w:szCs w:val="24"/>
          <w:lang w:val="zh-CN"/>
        </w:rPr>
      </w:pPr>
    </w:p>
    <w:p w14:paraId="2065E8FB">
      <w:pPr>
        <w:rPr>
          <w:color w:val="000000" w:themeColor="text1"/>
        </w:rPr>
      </w:pPr>
    </w:p>
    <w:p w14:paraId="35095AFB">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14:paraId="1B8B2798">
      <w:pPr>
        <w:autoSpaceDE w:val="0"/>
        <w:autoSpaceDN w:val="0"/>
        <w:adjustRightInd w:val="0"/>
        <w:spacing w:line="360" w:lineRule="auto"/>
        <w:jc w:val="center"/>
        <w:rPr>
          <w:rFonts w:cs="黑体" w:asciiTheme="minorEastAsia" w:hAnsiTheme="minorEastAsia"/>
          <w:b/>
          <w:bCs/>
          <w:color w:val="000000" w:themeColor="text1"/>
          <w:sz w:val="28"/>
          <w:szCs w:val="28"/>
          <w:lang w:val="zh-CN"/>
        </w:rPr>
      </w:pPr>
      <w:r>
        <w:rPr>
          <w:rFonts w:hint="eastAsia" w:cs="黑体" w:asciiTheme="minorEastAsia" w:hAnsiTheme="minorEastAsia"/>
          <w:b/>
          <w:bCs/>
          <w:color w:val="000000" w:themeColor="text1"/>
          <w:sz w:val="28"/>
          <w:szCs w:val="28"/>
          <w:lang w:val="zh-CN"/>
        </w:rPr>
        <w:t>五、</w:t>
      </w:r>
      <w:r>
        <w:rPr>
          <w:rFonts w:cs="黑体" w:asciiTheme="minorEastAsia" w:hAnsiTheme="minorEastAsia"/>
          <w:b/>
          <w:bCs/>
          <w:color w:val="000000" w:themeColor="text1"/>
          <w:sz w:val="28"/>
          <w:szCs w:val="28"/>
          <w:lang w:val="zh-CN"/>
        </w:rPr>
        <w:t>其他资料（若有）</w:t>
      </w:r>
    </w:p>
    <w:p w14:paraId="44BC009E">
      <w:pPr>
        <w:rPr>
          <w:color w:val="000000" w:themeColor="text1"/>
        </w:rPr>
      </w:pPr>
    </w:p>
    <w:p w14:paraId="46E06A92">
      <w:pPr>
        <w:rPr>
          <w:color w:val="000000" w:themeColor="text1"/>
        </w:rPr>
      </w:pPr>
    </w:p>
    <w:p w14:paraId="79ADD6B0">
      <w:pPr>
        <w:rPr>
          <w:color w:val="000000" w:themeColor="text1"/>
        </w:rPr>
      </w:pPr>
    </w:p>
    <w:p w14:paraId="2B2B3C65">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除</w:t>
      </w:r>
      <w:r>
        <w:rPr>
          <w:rFonts w:hint="eastAsia" w:ascii="宋体" w:hAnsi="宋体"/>
          <w:b/>
          <w:bCs/>
          <w:color w:val="000000" w:themeColor="text1"/>
          <w:sz w:val="28"/>
          <w:szCs w:val="28"/>
        </w:rPr>
        <w:t>谈判</w:t>
      </w:r>
      <w:r>
        <w:rPr>
          <w:rFonts w:ascii="宋体" w:hAnsi="宋体"/>
          <w:b/>
          <w:bCs/>
          <w:color w:val="000000" w:themeColor="text1"/>
          <w:sz w:val="28"/>
          <w:szCs w:val="28"/>
        </w:rPr>
        <w:t>文件另有规定外，</w:t>
      </w:r>
      <w:r>
        <w:rPr>
          <w:rFonts w:hint="eastAsia" w:ascii="宋体" w:hAnsi="宋体"/>
          <w:b/>
          <w:bCs/>
          <w:color w:val="000000" w:themeColor="text1"/>
          <w:sz w:val="28"/>
          <w:szCs w:val="28"/>
        </w:rPr>
        <w:t>供应商</w:t>
      </w:r>
      <w:r>
        <w:rPr>
          <w:rFonts w:ascii="宋体" w:hAnsi="宋体"/>
          <w:b/>
          <w:bCs/>
          <w:color w:val="000000" w:themeColor="text1"/>
          <w:sz w:val="28"/>
          <w:szCs w:val="28"/>
        </w:rPr>
        <w:t>认为需要提交的其他证明材料或资料加盖</w:t>
      </w:r>
      <w:r>
        <w:rPr>
          <w:rFonts w:hint="eastAsia" w:ascii="宋体" w:hAnsi="宋体"/>
          <w:b/>
          <w:bCs/>
          <w:color w:val="000000" w:themeColor="text1"/>
          <w:sz w:val="28"/>
          <w:szCs w:val="28"/>
        </w:rPr>
        <w:t>供应商</w:t>
      </w:r>
      <w:r>
        <w:rPr>
          <w:rFonts w:ascii="宋体" w:hAnsi="宋体"/>
          <w:b/>
          <w:bCs/>
          <w:color w:val="000000" w:themeColor="text1"/>
          <w:sz w:val="28"/>
          <w:szCs w:val="28"/>
        </w:rPr>
        <w:t>公章后应在此项下提交。</w:t>
      </w:r>
    </w:p>
    <w:p w14:paraId="28DB1050">
      <w:pPr>
        <w:rPr>
          <w:color w:val="000000" w:themeColor="text1"/>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7945">
    <w:pPr>
      <w:pStyle w:val="17"/>
    </w:pPr>
    <w:r>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path/>
          <v:fill on="f" focussize="0,0"/>
          <v:stroke on="f" joinstyle="miter"/>
          <v:imagedata o:title=""/>
          <o:lock v:ext="edit"/>
          <v:textbox inset="0mm,0mm,0mm,0mm" style="mso-fit-shape-to-text:t;">
            <w:txbxContent>
              <w:p w14:paraId="5F06775B">
                <w:pPr>
                  <w:pStyle w:val="17"/>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56ED6"/>
    <w:multiLevelType w:val="singleLevel"/>
    <w:tmpl w:val="87A56ED6"/>
    <w:lvl w:ilvl="0" w:tentative="0">
      <w:start w:val="1"/>
      <w:numFmt w:val="decimal"/>
      <w:suff w:val="nothing"/>
      <w:lvlText w:val="%1、"/>
      <w:lvlJc w:val="left"/>
    </w:lvl>
  </w:abstractNum>
  <w:abstractNum w:abstractNumId="1">
    <w:nsid w:val="996D80B0"/>
    <w:multiLevelType w:val="singleLevel"/>
    <w:tmpl w:val="996D80B0"/>
    <w:lvl w:ilvl="0" w:tentative="0">
      <w:start w:val="1"/>
      <w:numFmt w:val="decimal"/>
      <w:suff w:val="nothing"/>
      <w:lvlText w:val="%1、"/>
      <w:lvlJc w:val="left"/>
    </w:lvl>
  </w:abstractNum>
  <w:abstractNum w:abstractNumId="2">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3">
    <w:nsid w:val="A6886026"/>
    <w:multiLevelType w:val="singleLevel"/>
    <w:tmpl w:val="A6886026"/>
    <w:lvl w:ilvl="0" w:tentative="0">
      <w:start w:val="1"/>
      <w:numFmt w:val="decimal"/>
      <w:suff w:val="nothing"/>
      <w:lvlText w:val="%1、"/>
      <w:lvlJc w:val="left"/>
    </w:lvl>
  </w:abstractNum>
  <w:abstractNum w:abstractNumId="4">
    <w:nsid w:val="AAF03636"/>
    <w:multiLevelType w:val="singleLevel"/>
    <w:tmpl w:val="AAF03636"/>
    <w:lvl w:ilvl="0" w:tentative="0">
      <w:start w:val="1"/>
      <w:numFmt w:val="decimal"/>
      <w:suff w:val="nothing"/>
      <w:lvlText w:val="%1、"/>
      <w:lvlJc w:val="left"/>
    </w:lvl>
  </w:abstractNum>
  <w:abstractNum w:abstractNumId="5">
    <w:nsid w:val="E624E364"/>
    <w:multiLevelType w:val="singleLevel"/>
    <w:tmpl w:val="E624E364"/>
    <w:lvl w:ilvl="0" w:tentative="0">
      <w:start w:val="7"/>
      <w:numFmt w:val="chineseCounting"/>
      <w:suff w:val="nothing"/>
      <w:lvlText w:val="%1、"/>
      <w:lvlJc w:val="left"/>
      <w:rPr>
        <w:rFonts w:hint="eastAsia"/>
      </w:rPr>
    </w:lvl>
  </w:abstractNum>
  <w:abstractNum w:abstractNumId="6">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7">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5EFCDC2"/>
    <w:multiLevelType w:val="singleLevel"/>
    <w:tmpl w:val="05EFCDC2"/>
    <w:lvl w:ilvl="0" w:tentative="0">
      <w:start w:val="6"/>
      <w:numFmt w:val="chineseCounting"/>
      <w:suff w:val="nothing"/>
      <w:lvlText w:val="%1、"/>
      <w:lvlJc w:val="left"/>
      <w:pPr>
        <w:ind w:left="0" w:firstLine="0"/>
      </w:pPr>
    </w:lvl>
  </w:abstractNum>
  <w:abstractNum w:abstractNumId="10">
    <w:nsid w:val="063E8839"/>
    <w:multiLevelType w:val="singleLevel"/>
    <w:tmpl w:val="063E8839"/>
    <w:lvl w:ilvl="0" w:tentative="0">
      <w:start w:val="1"/>
      <w:numFmt w:val="decimal"/>
      <w:suff w:val="nothing"/>
      <w:lvlText w:val="%1、"/>
      <w:lvlJc w:val="left"/>
    </w:lvl>
  </w:abstractNum>
  <w:abstractNum w:abstractNumId="11">
    <w:nsid w:val="0C75CD37"/>
    <w:multiLevelType w:val="singleLevel"/>
    <w:tmpl w:val="0C75CD37"/>
    <w:lvl w:ilvl="0" w:tentative="0">
      <w:start w:val="1"/>
      <w:numFmt w:val="decimal"/>
      <w:suff w:val="nothing"/>
      <w:lvlText w:val="%1、"/>
      <w:lvlJc w:val="left"/>
    </w:lvl>
  </w:abstractNum>
  <w:abstractNum w:abstractNumId="12">
    <w:nsid w:val="196AC1F7"/>
    <w:multiLevelType w:val="singleLevel"/>
    <w:tmpl w:val="196AC1F7"/>
    <w:lvl w:ilvl="0" w:tentative="0">
      <w:start w:val="1"/>
      <w:numFmt w:val="decimal"/>
      <w:suff w:val="nothing"/>
      <w:lvlText w:val="%1、"/>
      <w:lvlJc w:val="left"/>
    </w:lvl>
  </w:abstractNum>
  <w:abstractNum w:abstractNumId="13">
    <w:nsid w:val="21359E79"/>
    <w:multiLevelType w:val="singleLevel"/>
    <w:tmpl w:val="21359E79"/>
    <w:lvl w:ilvl="0" w:tentative="0">
      <w:start w:val="5"/>
      <w:numFmt w:val="decimal"/>
      <w:suff w:val="nothing"/>
      <w:lvlText w:val="%1、"/>
      <w:lvlJc w:val="left"/>
    </w:lvl>
  </w:abstractNum>
  <w:abstractNum w:abstractNumId="14">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15">
    <w:nsid w:val="2C7A7622"/>
    <w:multiLevelType w:val="singleLevel"/>
    <w:tmpl w:val="2C7A7622"/>
    <w:lvl w:ilvl="0" w:tentative="0">
      <w:start w:val="1"/>
      <w:numFmt w:val="chineseCounting"/>
      <w:suff w:val="space"/>
      <w:lvlText w:val="第%1章"/>
      <w:lvlJc w:val="left"/>
      <w:rPr>
        <w:rFonts w:hint="eastAsia"/>
      </w:rPr>
    </w:lvl>
  </w:abstractNum>
  <w:abstractNum w:abstractNumId="16">
    <w:nsid w:val="3C4EDB7E"/>
    <w:multiLevelType w:val="singleLevel"/>
    <w:tmpl w:val="3C4EDB7E"/>
    <w:lvl w:ilvl="0" w:tentative="0">
      <w:start w:val="1"/>
      <w:numFmt w:val="decimal"/>
      <w:suff w:val="nothing"/>
      <w:lvlText w:val="%1、"/>
      <w:lvlJc w:val="left"/>
    </w:lvl>
  </w:abstractNum>
  <w:abstractNum w:abstractNumId="17">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3B0C52A"/>
    <w:multiLevelType w:val="singleLevel"/>
    <w:tmpl w:val="43B0C52A"/>
    <w:lvl w:ilvl="0" w:tentative="0">
      <w:start w:val="1"/>
      <w:numFmt w:val="decimal"/>
      <w:suff w:val="nothing"/>
      <w:lvlText w:val="%1、"/>
      <w:lvlJc w:val="left"/>
    </w:lvl>
  </w:abstractNum>
  <w:abstractNum w:abstractNumId="19">
    <w:nsid w:val="59F817E8"/>
    <w:multiLevelType w:val="singleLevel"/>
    <w:tmpl w:val="59F817E8"/>
    <w:lvl w:ilvl="0" w:tentative="0">
      <w:start w:val="1"/>
      <w:numFmt w:val="chineseCounting"/>
      <w:pStyle w:val="64"/>
      <w:suff w:val="nothing"/>
      <w:lvlText w:val="%1、"/>
      <w:lvlJc w:val="left"/>
    </w:lvl>
  </w:abstractNum>
  <w:abstractNum w:abstractNumId="20">
    <w:nsid w:val="5DFBFE48"/>
    <w:multiLevelType w:val="singleLevel"/>
    <w:tmpl w:val="5DFBFE48"/>
    <w:lvl w:ilvl="0" w:tentative="0">
      <w:start w:val="1"/>
      <w:numFmt w:val="decimal"/>
      <w:suff w:val="nothing"/>
      <w:lvlText w:val="%1、"/>
      <w:lvlJc w:val="left"/>
    </w:lvl>
  </w:abstractNum>
  <w:abstractNum w:abstractNumId="21">
    <w:nsid w:val="64D2F510"/>
    <w:multiLevelType w:val="singleLevel"/>
    <w:tmpl w:val="64D2F510"/>
    <w:lvl w:ilvl="0" w:tentative="0">
      <w:start w:val="1"/>
      <w:numFmt w:val="decimal"/>
      <w:suff w:val="nothing"/>
      <w:lvlText w:val="%1、"/>
      <w:lvlJc w:val="left"/>
    </w:lvl>
  </w:abstractNum>
  <w:abstractNum w:abstractNumId="22">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754E4703"/>
    <w:multiLevelType w:val="singleLevel"/>
    <w:tmpl w:val="754E4703"/>
    <w:lvl w:ilvl="0" w:tentative="0">
      <w:start w:val="1"/>
      <w:numFmt w:val="chineseCounting"/>
      <w:suff w:val="nothing"/>
      <w:lvlText w:val="%1、"/>
      <w:lvlJc w:val="left"/>
      <w:rPr>
        <w:rFonts w:hint="eastAsia"/>
      </w:rPr>
    </w:lvl>
  </w:abstractNum>
  <w:num w:numId="1">
    <w:abstractNumId w:val="7"/>
  </w:num>
  <w:num w:numId="2">
    <w:abstractNumId w:val="8"/>
  </w:num>
  <w:num w:numId="3">
    <w:abstractNumId w:val="19"/>
  </w:num>
  <w:num w:numId="4">
    <w:abstractNumId w:val="15"/>
  </w:num>
  <w:num w:numId="5">
    <w:abstractNumId w:val="5"/>
  </w:num>
  <w:num w:numId="6">
    <w:abstractNumId w:val="2"/>
  </w:num>
  <w:num w:numId="7">
    <w:abstractNumId w:val="6"/>
  </w:num>
  <w:num w:numId="8">
    <w:abstractNumId w:val="23"/>
  </w:num>
  <w:num w:numId="9">
    <w:abstractNumId w:val="13"/>
  </w:num>
  <w:num w:numId="10">
    <w:abstractNumId w:val="16"/>
  </w:num>
  <w:num w:numId="11">
    <w:abstractNumId w:val="11"/>
  </w:num>
  <w:num w:numId="12">
    <w:abstractNumId w:val="18"/>
  </w:num>
  <w:num w:numId="13">
    <w:abstractNumId w:val="20"/>
  </w:num>
  <w:num w:numId="14">
    <w:abstractNumId w:val="21"/>
  </w:num>
  <w:num w:numId="15">
    <w:abstractNumId w:val="0"/>
  </w:num>
  <w:num w:numId="16">
    <w:abstractNumId w:val="4"/>
  </w:num>
  <w:num w:numId="17">
    <w:abstractNumId w:val="12"/>
  </w:num>
  <w:num w:numId="18">
    <w:abstractNumId w:val="1"/>
  </w:num>
  <w:num w:numId="19">
    <w:abstractNumId w:val="10"/>
  </w:num>
  <w:num w:numId="20">
    <w:abstractNumId w:val="3"/>
  </w:num>
  <w:num w:numId="21">
    <w:abstractNumId w:val="22"/>
  </w:num>
  <w:num w:numId="22">
    <w:abstractNumId w:val="1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6"/>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3NDYyYzgxYTI3ZWIwZjQzZTA0MWQ1MmQ0OTEyNzAifQ=="/>
    <w:docVar w:name="KSO_WPS_MARK_KEY" w:val="3cc1fadc-25b7-4955-8a92-f84f4b5cdee3"/>
  </w:docVars>
  <w:rsids>
    <w:rsidRoot w:val="00A57CA4"/>
    <w:rsid w:val="00003FC1"/>
    <w:rsid w:val="00020C4B"/>
    <w:rsid w:val="00051E7D"/>
    <w:rsid w:val="00070862"/>
    <w:rsid w:val="00080EFE"/>
    <w:rsid w:val="000D3A6D"/>
    <w:rsid w:val="000D590A"/>
    <w:rsid w:val="00102E6D"/>
    <w:rsid w:val="0013070A"/>
    <w:rsid w:val="00134E20"/>
    <w:rsid w:val="001364F2"/>
    <w:rsid w:val="00145EAD"/>
    <w:rsid w:val="00152F93"/>
    <w:rsid w:val="00162A1A"/>
    <w:rsid w:val="001746FA"/>
    <w:rsid w:val="0017502B"/>
    <w:rsid w:val="00191199"/>
    <w:rsid w:val="00194663"/>
    <w:rsid w:val="001959F7"/>
    <w:rsid w:val="001A25D3"/>
    <w:rsid w:val="001A43AE"/>
    <w:rsid w:val="001A5C76"/>
    <w:rsid w:val="001B5C77"/>
    <w:rsid w:val="001C2E8D"/>
    <w:rsid w:val="001D1AF2"/>
    <w:rsid w:val="001D719C"/>
    <w:rsid w:val="001E038C"/>
    <w:rsid w:val="001F07D4"/>
    <w:rsid w:val="002233C1"/>
    <w:rsid w:val="002265E2"/>
    <w:rsid w:val="00234BDA"/>
    <w:rsid w:val="00240866"/>
    <w:rsid w:val="00250D03"/>
    <w:rsid w:val="002779B2"/>
    <w:rsid w:val="00283685"/>
    <w:rsid w:val="00297A22"/>
    <w:rsid w:val="002B6540"/>
    <w:rsid w:val="002C5556"/>
    <w:rsid w:val="002C5F94"/>
    <w:rsid w:val="002E165F"/>
    <w:rsid w:val="003025E2"/>
    <w:rsid w:val="00316EFA"/>
    <w:rsid w:val="00324954"/>
    <w:rsid w:val="0032527A"/>
    <w:rsid w:val="00335298"/>
    <w:rsid w:val="00341AE0"/>
    <w:rsid w:val="00346A4C"/>
    <w:rsid w:val="0037149E"/>
    <w:rsid w:val="00373298"/>
    <w:rsid w:val="00374888"/>
    <w:rsid w:val="00397A0C"/>
    <w:rsid w:val="003B1A6F"/>
    <w:rsid w:val="003D091C"/>
    <w:rsid w:val="003D6AC5"/>
    <w:rsid w:val="003E3CB4"/>
    <w:rsid w:val="003E7B79"/>
    <w:rsid w:val="003F5A97"/>
    <w:rsid w:val="004071D5"/>
    <w:rsid w:val="0046073B"/>
    <w:rsid w:val="00461B87"/>
    <w:rsid w:val="00473ABB"/>
    <w:rsid w:val="00491FA9"/>
    <w:rsid w:val="00493461"/>
    <w:rsid w:val="00495D0F"/>
    <w:rsid w:val="00496BBE"/>
    <w:rsid w:val="004B37AE"/>
    <w:rsid w:val="004E7191"/>
    <w:rsid w:val="0050326F"/>
    <w:rsid w:val="00527874"/>
    <w:rsid w:val="00533F92"/>
    <w:rsid w:val="005523F6"/>
    <w:rsid w:val="00552A04"/>
    <w:rsid w:val="00556E45"/>
    <w:rsid w:val="00557502"/>
    <w:rsid w:val="00557DAF"/>
    <w:rsid w:val="00571ED4"/>
    <w:rsid w:val="005727CE"/>
    <w:rsid w:val="005A70D1"/>
    <w:rsid w:val="005B58C1"/>
    <w:rsid w:val="005B6DC4"/>
    <w:rsid w:val="005D3DDE"/>
    <w:rsid w:val="005D4E52"/>
    <w:rsid w:val="005D7E3D"/>
    <w:rsid w:val="005E5924"/>
    <w:rsid w:val="005F748B"/>
    <w:rsid w:val="0060055E"/>
    <w:rsid w:val="00610D73"/>
    <w:rsid w:val="006111F6"/>
    <w:rsid w:val="00612F61"/>
    <w:rsid w:val="00613BFB"/>
    <w:rsid w:val="0062407E"/>
    <w:rsid w:val="0062738F"/>
    <w:rsid w:val="0062785C"/>
    <w:rsid w:val="00633C6F"/>
    <w:rsid w:val="0064378C"/>
    <w:rsid w:val="00647A7D"/>
    <w:rsid w:val="00654C56"/>
    <w:rsid w:val="006708F5"/>
    <w:rsid w:val="0069330C"/>
    <w:rsid w:val="006A2357"/>
    <w:rsid w:val="006A60C6"/>
    <w:rsid w:val="006A63BF"/>
    <w:rsid w:val="006E03DB"/>
    <w:rsid w:val="006E4185"/>
    <w:rsid w:val="007029B2"/>
    <w:rsid w:val="00707651"/>
    <w:rsid w:val="00727D28"/>
    <w:rsid w:val="00747907"/>
    <w:rsid w:val="00756323"/>
    <w:rsid w:val="00776B76"/>
    <w:rsid w:val="007A1FD9"/>
    <w:rsid w:val="007B5001"/>
    <w:rsid w:val="007C0047"/>
    <w:rsid w:val="007C69BD"/>
    <w:rsid w:val="007D1DAB"/>
    <w:rsid w:val="007F3FA2"/>
    <w:rsid w:val="00807490"/>
    <w:rsid w:val="00820854"/>
    <w:rsid w:val="00831AB9"/>
    <w:rsid w:val="00835998"/>
    <w:rsid w:val="008733AB"/>
    <w:rsid w:val="00891766"/>
    <w:rsid w:val="008A1A0D"/>
    <w:rsid w:val="008A6A3D"/>
    <w:rsid w:val="008E4804"/>
    <w:rsid w:val="008E618E"/>
    <w:rsid w:val="008F02E3"/>
    <w:rsid w:val="008F4766"/>
    <w:rsid w:val="009070A3"/>
    <w:rsid w:val="00910201"/>
    <w:rsid w:val="00910946"/>
    <w:rsid w:val="009252E6"/>
    <w:rsid w:val="00925C33"/>
    <w:rsid w:val="00930D0D"/>
    <w:rsid w:val="009632B8"/>
    <w:rsid w:val="00996A3F"/>
    <w:rsid w:val="009C1AE9"/>
    <w:rsid w:val="009D20AA"/>
    <w:rsid w:val="009F5679"/>
    <w:rsid w:val="00A121C3"/>
    <w:rsid w:val="00A23FED"/>
    <w:rsid w:val="00A33104"/>
    <w:rsid w:val="00A57CA4"/>
    <w:rsid w:val="00A63222"/>
    <w:rsid w:val="00A80C8B"/>
    <w:rsid w:val="00A83C33"/>
    <w:rsid w:val="00A855C8"/>
    <w:rsid w:val="00A971B3"/>
    <w:rsid w:val="00AB701C"/>
    <w:rsid w:val="00AC33EC"/>
    <w:rsid w:val="00AC3AB9"/>
    <w:rsid w:val="00AD09C1"/>
    <w:rsid w:val="00AD5F0D"/>
    <w:rsid w:val="00AF3824"/>
    <w:rsid w:val="00AF4BC5"/>
    <w:rsid w:val="00AF7AB6"/>
    <w:rsid w:val="00B07A97"/>
    <w:rsid w:val="00B35798"/>
    <w:rsid w:val="00B36CF3"/>
    <w:rsid w:val="00B63AF3"/>
    <w:rsid w:val="00B6462F"/>
    <w:rsid w:val="00B71F65"/>
    <w:rsid w:val="00BD04FB"/>
    <w:rsid w:val="00BD5138"/>
    <w:rsid w:val="00BD7635"/>
    <w:rsid w:val="00BE455C"/>
    <w:rsid w:val="00BF759C"/>
    <w:rsid w:val="00C20FB0"/>
    <w:rsid w:val="00C25321"/>
    <w:rsid w:val="00C6362F"/>
    <w:rsid w:val="00C76A8B"/>
    <w:rsid w:val="00C84558"/>
    <w:rsid w:val="00CC412E"/>
    <w:rsid w:val="00CD4860"/>
    <w:rsid w:val="00CE4F94"/>
    <w:rsid w:val="00CF5116"/>
    <w:rsid w:val="00CF655F"/>
    <w:rsid w:val="00D0721A"/>
    <w:rsid w:val="00D219E9"/>
    <w:rsid w:val="00D220A0"/>
    <w:rsid w:val="00D333AE"/>
    <w:rsid w:val="00D57839"/>
    <w:rsid w:val="00D71FDA"/>
    <w:rsid w:val="00D74BF8"/>
    <w:rsid w:val="00D90459"/>
    <w:rsid w:val="00D918A5"/>
    <w:rsid w:val="00DA737A"/>
    <w:rsid w:val="00DB0CD8"/>
    <w:rsid w:val="00DC1CBE"/>
    <w:rsid w:val="00DD64AD"/>
    <w:rsid w:val="00DF4072"/>
    <w:rsid w:val="00DF5053"/>
    <w:rsid w:val="00E0157A"/>
    <w:rsid w:val="00E024B5"/>
    <w:rsid w:val="00E039FF"/>
    <w:rsid w:val="00E045E9"/>
    <w:rsid w:val="00E3155C"/>
    <w:rsid w:val="00E41AB8"/>
    <w:rsid w:val="00E4441D"/>
    <w:rsid w:val="00E47326"/>
    <w:rsid w:val="00E51A36"/>
    <w:rsid w:val="00E60679"/>
    <w:rsid w:val="00E94B35"/>
    <w:rsid w:val="00EC2B41"/>
    <w:rsid w:val="00EC7966"/>
    <w:rsid w:val="00EE7653"/>
    <w:rsid w:val="00EF3984"/>
    <w:rsid w:val="00F01431"/>
    <w:rsid w:val="00F03850"/>
    <w:rsid w:val="00F0460F"/>
    <w:rsid w:val="00F170BD"/>
    <w:rsid w:val="00F44850"/>
    <w:rsid w:val="00F53A66"/>
    <w:rsid w:val="00F61C96"/>
    <w:rsid w:val="00F64AE6"/>
    <w:rsid w:val="00F65A02"/>
    <w:rsid w:val="00F65F95"/>
    <w:rsid w:val="00F778A8"/>
    <w:rsid w:val="00FA19DF"/>
    <w:rsid w:val="00FA47F5"/>
    <w:rsid w:val="00FC2408"/>
    <w:rsid w:val="00FD2B15"/>
    <w:rsid w:val="00FD452D"/>
    <w:rsid w:val="00FD75D3"/>
    <w:rsid w:val="00FE78CF"/>
    <w:rsid w:val="01DA0F7B"/>
    <w:rsid w:val="01DB2E0E"/>
    <w:rsid w:val="01F56D89"/>
    <w:rsid w:val="02007362"/>
    <w:rsid w:val="02150A22"/>
    <w:rsid w:val="0229788C"/>
    <w:rsid w:val="02C1329E"/>
    <w:rsid w:val="02C32B75"/>
    <w:rsid w:val="02CD1F13"/>
    <w:rsid w:val="02ED1096"/>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9EE4F27"/>
    <w:rsid w:val="0AB3379D"/>
    <w:rsid w:val="0ABB4D47"/>
    <w:rsid w:val="0AED0AA7"/>
    <w:rsid w:val="0B416FFB"/>
    <w:rsid w:val="0B4C51A5"/>
    <w:rsid w:val="0B582596"/>
    <w:rsid w:val="0BB33278"/>
    <w:rsid w:val="0C17615D"/>
    <w:rsid w:val="0C607954"/>
    <w:rsid w:val="0C811679"/>
    <w:rsid w:val="0CB8153E"/>
    <w:rsid w:val="0CF703B5"/>
    <w:rsid w:val="0D3012BD"/>
    <w:rsid w:val="0D6D52EE"/>
    <w:rsid w:val="0EB75826"/>
    <w:rsid w:val="0F05765B"/>
    <w:rsid w:val="0F39617A"/>
    <w:rsid w:val="0F4921AB"/>
    <w:rsid w:val="0FA5577C"/>
    <w:rsid w:val="0FFF74D0"/>
    <w:rsid w:val="10215D6D"/>
    <w:rsid w:val="109B7D33"/>
    <w:rsid w:val="10AE4129"/>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C02D78"/>
    <w:rsid w:val="1941040C"/>
    <w:rsid w:val="198621D8"/>
    <w:rsid w:val="19A769EE"/>
    <w:rsid w:val="1A77487F"/>
    <w:rsid w:val="1A902CB8"/>
    <w:rsid w:val="1AB844B7"/>
    <w:rsid w:val="1B105B90"/>
    <w:rsid w:val="1B341875"/>
    <w:rsid w:val="1B3C17AB"/>
    <w:rsid w:val="1B717AD2"/>
    <w:rsid w:val="1BB84AA8"/>
    <w:rsid w:val="1C36515C"/>
    <w:rsid w:val="1CC52C06"/>
    <w:rsid w:val="1CFA525B"/>
    <w:rsid w:val="1D3D48A7"/>
    <w:rsid w:val="1D514139"/>
    <w:rsid w:val="1D6F0793"/>
    <w:rsid w:val="1DE97560"/>
    <w:rsid w:val="1ED80607"/>
    <w:rsid w:val="1F0B2B54"/>
    <w:rsid w:val="1F173FB0"/>
    <w:rsid w:val="1F4E25CE"/>
    <w:rsid w:val="20EC630A"/>
    <w:rsid w:val="210A4734"/>
    <w:rsid w:val="21E62252"/>
    <w:rsid w:val="224907F1"/>
    <w:rsid w:val="225C42C2"/>
    <w:rsid w:val="23013D14"/>
    <w:rsid w:val="23050C59"/>
    <w:rsid w:val="234B13D4"/>
    <w:rsid w:val="23736DCC"/>
    <w:rsid w:val="239408CF"/>
    <w:rsid w:val="23D762F6"/>
    <w:rsid w:val="25036FC4"/>
    <w:rsid w:val="268E5B2D"/>
    <w:rsid w:val="27167136"/>
    <w:rsid w:val="27D03E77"/>
    <w:rsid w:val="27D67C12"/>
    <w:rsid w:val="27E41E3B"/>
    <w:rsid w:val="28924EE2"/>
    <w:rsid w:val="28986434"/>
    <w:rsid w:val="293B67DD"/>
    <w:rsid w:val="2966250A"/>
    <w:rsid w:val="29C25C3D"/>
    <w:rsid w:val="2A00446B"/>
    <w:rsid w:val="2A1E39B1"/>
    <w:rsid w:val="2A426494"/>
    <w:rsid w:val="2A9036A3"/>
    <w:rsid w:val="2AC33130"/>
    <w:rsid w:val="2AEA4748"/>
    <w:rsid w:val="2B5B4633"/>
    <w:rsid w:val="2B872D8F"/>
    <w:rsid w:val="2E0578A2"/>
    <w:rsid w:val="2E151C32"/>
    <w:rsid w:val="2E90270F"/>
    <w:rsid w:val="2FAE299B"/>
    <w:rsid w:val="30395C43"/>
    <w:rsid w:val="310C50EA"/>
    <w:rsid w:val="31304599"/>
    <w:rsid w:val="3229169D"/>
    <w:rsid w:val="32807B59"/>
    <w:rsid w:val="32E45C0F"/>
    <w:rsid w:val="32F817CE"/>
    <w:rsid w:val="33260700"/>
    <w:rsid w:val="332F2CAD"/>
    <w:rsid w:val="3352264A"/>
    <w:rsid w:val="33914702"/>
    <w:rsid w:val="339C09C3"/>
    <w:rsid w:val="344F7D19"/>
    <w:rsid w:val="347D0BDF"/>
    <w:rsid w:val="34841A7A"/>
    <w:rsid w:val="349B7928"/>
    <w:rsid w:val="34CB4BCB"/>
    <w:rsid w:val="356961AA"/>
    <w:rsid w:val="35AB13AA"/>
    <w:rsid w:val="35E0728C"/>
    <w:rsid w:val="35FD3A62"/>
    <w:rsid w:val="36914998"/>
    <w:rsid w:val="37B94507"/>
    <w:rsid w:val="37CB1876"/>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8B1AC7"/>
    <w:rsid w:val="3EE0122E"/>
    <w:rsid w:val="3EF0564E"/>
    <w:rsid w:val="3F44662E"/>
    <w:rsid w:val="3F8932DC"/>
    <w:rsid w:val="403919FB"/>
    <w:rsid w:val="40520D87"/>
    <w:rsid w:val="40694AB6"/>
    <w:rsid w:val="406E3033"/>
    <w:rsid w:val="40AE2CD8"/>
    <w:rsid w:val="40D02864"/>
    <w:rsid w:val="41985FFD"/>
    <w:rsid w:val="41A27AEC"/>
    <w:rsid w:val="42482ED2"/>
    <w:rsid w:val="42AB0C22"/>
    <w:rsid w:val="42EA41FA"/>
    <w:rsid w:val="43302ED5"/>
    <w:rsid w:val="440C56F0"/>
    <w:rsid w:val="446948B9"/>
    <w:rsid w:val="44923CB7"/>
    <w:rsid w:val="44944F45"/>
    <w:rsid w:val="44B74D3D"/>
    <w:rsid w:val="45022C90"/>
    <w:rsid w:val="455E3D2A"/>
    <w:rsid w:val="458C5578"/>
    <w:rsid w:val="46394F03"/>
    <w:rsid w:val="46981333"/>
    <w:rsid w:val="471168E0"/>
    <w:rsid w:val="480C1846"/>
    <w:rsid w:val="481E3EA4"/>
    <w:rsid w:val="486C312C"/>
    <w:rsid w:val="4871195C"/>
    <w:rsid w:val="48D93187"/>
    <w:rsid w:val="49402FC0"/>
    <w:rsid w:val="498521CD"/>
    <w:rsid w:val="4A430580"/>
    <w:rsid w:val="4A7D6231"/>
    <w:rsid w:val="4AE46210"/>
    <w:rsid w:val="4C081CA4"/>
    <w:rsid w:val="4C106FFF"/>
    <w:rsid w:val="4C58602B"/>
    <w:rsid w:val="4CB919EE"/>
    <w:rsid w:val="4D0349F6"/>
    <w:rsid w:val="4D275349"/>
    <w:rsid w:val="4DA266A7"/>
    <w:rsid w:val="4DE345BA"/>
    <w:rsid w:val="4DF46FDA"/>
    <w:rsid w:val="4E1C620B"/>
    <w:rsid w:val="4E2776C4"/>
    <w:rsid w:val="4F095E89"/>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70434C9"/>
    <w:rsid w:val="572B451F"/>
    <w:rsid w:val="579D4F00"/>
    <w:rsid w:val="57AD0283"/>
    <w:rsid w:val="57AF0E9E"/>
    <w:rsid w:val="57CC2F54"/>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61130"/>
    <w:rsid w:val="5C9F6BCD"/>
    <w:rsid w:val="5CA47F1B"/>
    <w:rsid w:val="5D2F321C"/>
    <w:rsid w:val="5D494E68"/>
    <w:rsid w:val="5D5D2EC7"/>
    <w:rsid w:val="5DE856F2"/>
    <w:rsid w:val="5E0E2A89"/>
    <w:rsid w:val="5E4341C8"/>
    <w:rsid w:val="5E6829AE"/>
    <w:rsid w:val="5F094B10"/>
    <w:rsid w:val="5F3A53B0"/>
    <w:rsid w:val="5F5C4552"/>
    <w:rsid w:val="5F785962"/>
    <w:rsid w:val="5FD41CEA"/>
    <w:rsid w:val="5FEA360C"/>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83340D2"/>
    <w:rsid w:val="68EC14C9"/>
    <w:rsid w:val="68FD0198"/>
    <w:rsid w:val="692769A5"/>
    <w:rsid w:val="69C9126A"/>
    <w:rsid w:val="6B21102D"/>
    <w:rsid w:val="6B2314FC"/>
    <w:rsid w:val="6B4942B9"/>
    <w:rsid w:val="6BB90FAB"/>
    <w:rsid w:val="6C5850C7"/>
    <w:rsid w:val="6CE757D2"/>
    <w:rsid w:val="6D6A6D6A"/>
    <w:rsid w:val="6D9640F9"/>
    <w:rsid w:val="6DA06F88"/>
    <w:rsid w:val="6DC82AD8"/>
    <w:rsid w:val="6DFB0400"/>
    <w:rsid w:val="6E3E62A8"/>
    <w:rsid w:val="6EAA1FFD"/>
    <w:rsid w:val="6F2C5C8B"/>
    <w:rsid w:val="6F461169"/>
    <w:rsid w:val="6F9A32CF"/>
    <w:rsid w:val="6FBF12FB"/>
    <w:rsid w:val="6FF873E2"/>
    <w:rsid w:val="700F0193"/>
    <w:rsid w:val="714257AE"/>
    <w:rsid w:val="715A30A1"/>
    <w:rsid w:val="719B5A9E"/>
    <w:rsid w:val="733F2D51"/>
    <w:rsid w:val="73666701"/>
    <w:rsid w:val="73EB3D99"/>
    <w:rsid w:val="7480258F"/>
    <w:rsid w:val="74D47444"/>
    <w:rsid w:val="75A650F5"/>
    <w:rsid w:val="75F763EB"/>
    <w:rsid w:val="76465ABE"/>
    <w:rsid w:val="773226E3"/>
    <w:rsid w:val="774B2316"/>
    <w:rsid w:val="778D3F3B"/>
    <w:rsid w:val="779C230C"/>
    <w:rsid w:val="77CD76B1"/>
    <w:rsid w:val="77CE4490"/>
    <w:rsid w:val="7870676D"/>
    <w:rsid w:val="787A79F7"/>
    <w:rsid w:val="795E72F1"/>
    <w:rsid w:val="79743231"/>
    <w:rsid w:val="79DF0BD6"/>
    <w:rsid w:val="7AD30342"/>
    <w:rsid w:val="7ADC2AE9"/>
    <w:rsid w:val="7B1E128A"/>
    <w:rsid w:val="7B5C1871"/>
    <w:rsid w:val="7BA767DA"/>
    <w:rsid w:val="7BFE5C73"/>
    <w:rsid w:val="7D1714C6"/>
    <w:rsid w:val="7D405219"/>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99"/>
    <w:rPr>
      <w:rFonts w:ascii="Arial" w:hAnsi="Arial" w:eastAsia="黑体" w:cs="Arial"/>
      <w:sz w:val="20"/>
      <w:szCs w:val="20"/>
    </w:rPr>
  </w:style>
  <w:style w:type="paragraph" w:styleId="9">
    <w:name w:val="Body Text 3"/>
    <w:basedOn w:val="1"/>
    <w:link w:val="41"/>
    <w:qFormat/>
    <w:uiPriority w:val="0"/>
    <w:rPr>
      <w:rFonts w:ascii="Times New Roman" w:hAnsi="Times New Roman" w:eastAsia="宋体" w:cs="Times New Roman"/>
      <w:color w:val="FF0000"/>
      <w:sz w:val="24"/>
      <w:szCs w:val="24"/>
    </w:rPr>
  </w:style>
  <w:style w:type="paragraph" w:styleId="10">
    <w:name w:val="Body Text Indent"/>
    <w:basedOn w:val="1"/>
    <w:next w:val="11"/>
    <w:link w:val="44"/>
    <w:qFormat/>
    <w:uiPriority w:val="0"/>
    <w:pPr>
      <w:adjustRightInd w:val="0"/>
      <w:spacing w:after="120" w:line="360" w:lineRule="atLeast"/>
      <w:ind w:left="420" w:leftChars="200"/>
      <w:jc w:val="left"/>
      <w:textAlignment w:val="baseline"/>
    </w:pPr>
    <w:rPr>
      <w:kern w:val="0"/>
      <w:sz w:val="24"/>
      <w:szCs w:val="20"/>
    </w:rPr>
  </w:style>
  <w:style w:type="paragraph" w:styleId="11">
    <w:name w:val="envelope return"/>
    <w:basedOn w:val="1"/>
    <w:unhideWhenUsed/>
    <w:qFormat/>
    <w:uiPriority w:val="99"/>
    <w:pPr>
      <w:snapToGrid w:val="0"/>
    </w:pPr>
    <w:rPr>
      <w:rFonts w:ascii="Arial" w:hAnsi="Arial"/>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5"/>
    <w:qFormat/>
    <w:uiPriority w:val="99"/>
    <w:rPr>
      <w:rFonts w:eastAsia="宋体"/>
      <w:sz w:val="24"/>
    </w:rPr>
  </w:style>
  <w:style w:type="paragraph" w:styleId="15">
    <w:name w:val="Date"/>
    <w:basedOn w:val="1"/>
    <w:next w:val="1"/>
    <w:link w:val="46"/>
    <w:unhideWhenUsed/>
    <w:qFormat/>
    <w:uiPriority w:val="99"/>
    <w:pPr>
      <w:ind w:left="100" w:leftChars="2500"/>
    </w:pPr>
  </w:style>
  <w:style w:type="paragraph" w:styleId="16">
    <w:name w:val="Balloon Text"/>
    <w:basedOn w:val="1"/>
    <w:link w:val="48"/>
    <w:semiHidden/>
    <w:unhideWhenUsed/>
    <w:qFormat/>
    <w:uiPriority w:val="99"/>
    <w:rPr>
      <w:sz w:val="18"/>
      <w:szCs w:val="18"/>
    </w:rPr>
  </w:style>
  <w:style w:type="paragraph" w:styleId="17">
    <w:name w:val="footer"/>
    <w:basedOn w:val="1"/>
    <w:link w:val="40"/>
    <w:autoRedefine/>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Body Text 2"/>
    <w:basedOn w:val="1"/>
    <w:qFormat/>
    <w:uiPriority w:val="0"/>
    <w:pPr>
      <w:spacing w:after="120" w:line="480" w:lineRule="auto"/>
    </w:pPr>
  </w:style>
  <w:style w:type="paragraph" w:styleId="21">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2"/>
    <w:next w:val="24"/>
    <w:link w:val="51"/>
    <w:autoRedefine/>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0"/>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6">
    <w:name w:val="Table Grid"/>
    <w:basedOn w:val="25"/>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3"/>
    <w:autoRedefine/>
    <w:qFormat/>
    <w:uiPriority w:val="0"/>
    <w:rPr>
      <w:rFonts w:ascii="Calibri" w:hAnsi="Calibri" w:eastAsia="宋体" w:cs="Times New Roman"/>
      <w:b/>
      <w:bCs/>
      <w:kern w:val="44"/>
      <w:sz w:val="44"/>
      <w:szCs w:val="44"/>
    </w:rPr>
  </w:style>
  <w:style w:type="character" w:customStyle="1" w:styleId="36">
    <w:name w:val="标题 2 Char"/>
    <w:basedOn w:val="27"/>
    <w:link w:val="4"/>
    <w:autoRedefine/>
    <w:qFormat/>
    <w:uiPriority w:val="0"/>
    <w:rPr>
      <w:rFonts w:ascii="Arial" w:hAnsi="Arial" w:eastAsia="黑体" w:cs="Times New Roman"/>
      <w:b/>
      <w:bCs/>
      <w:kern w:val="0"/>
      <w:sz w:val="32"/>
      <w:szCs w:val="32"/>
    </w:rPr>
  </w:style>
  <w:style w:type="character" w:customStyle="1" w:styleId="37">
    <w:name w:val="标题 3 Char"/>
    <w:basedOn w:val="27"/>
    <w:link w:val="5"/>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6"/>
    <w:autoRedefine/>
    <w:qFormat/>
    <w:uiPriority w:val="0"/>
    <w:rPr>
      <w:rFonts w:ascii="Arial" w:hAnsi="Arial" w:eastAsia="黑体" w:cs="Times New Roman"/>
      <w:b/>
      <w:bCs/>
      <w:kern w:val="0"/>
      <w:sz w:val="28"/>
      <w:szCs w:val="28"/>
    </w:rPr>
  </w:style>
  <w:style w:type="character" w:customStyle="1" w:styleId="39">
    <w:name w:val="页眉 Char"/>
    <w:basedOn w:val="27"/>
    <w:link w:val="18"/>
    <w:autoRedefine/>
    <w:qFormat/>
    <w:uiPriority w:val="99"/>
    <w:rPr>
      <w:sz w:val="18"/>
      <w:szCs w:val="18"/>
    </w:rPr>
  </w:style>
  <w:style w:type="character" w:customStyle="1" w:styleId="40">
    <w:name w:val="页脚 Char"/>
    <w:basedOn w:val="27"/>
    <w:link w:val="17"/>
    <w:autoRedefine/>
    <w:qFormat/>
    <w:uiPriority w:val="99"/>
    <w:rPr>
      <w:sz w:val="18"/>
      <w:szCs w:val="18"/>
    </w:rPr>
  </w:style>
  <w:style w:type="character" w:customStyle="1" w:styleId="41">
    <w:name w:val="正文文本 3 Char"/>
    <w:basedOn w:val="27"/>
    <w:link w:val="9"/>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2"/>
    <w:qFormat/>
    <w:uiPriority w:val="99"/>
  </w:style>
  <w:style w:type="character" w:customStyle="1" w:styleId="43">
    <w:name w:val="正文文本缩进 Char1"/>
    <w:basedOn w:val="27"/>
    <w:link w:val="10"/>
    <w:autoRedefine/>
    <w:qFormat/>
    <w:uiPriority w:val="0"/>
    <w:rPr>
      <w:kern w:val="0"/>
      <w:sz w:val="24"/>
      <w:szCs w:val="20"/>
    </w:rPr>
  </w:style>
  <w:style w:type="character" w:customStyle="1" w:styleId="44">
    <w:name w:val="正文文本缩进 Char"/>
    <w:basedOn w:val="27"/>
    <w:link w:val="10"/>
    <w:autoRedefine/>
    <w:qFormat/>
    <w:uiPriority w:val="0"/>
  </w:style>
  <w:style w:type="character" w:customStyle="1" w:styleId="45">
    <w:name w:val="纯文本 Char"/>
    <w:basedOn w:val="27"/>
    <w:link w:val="14"/>
    <w:autoRedefine/>
    <w:qFormat/>
    <w:uiPriority w:val="0"/>
    <w:rPr>
      <w:rFonts w:eastAsia="宋体"/>
      <w:sz w:val="24"/>
    </w:rPr>
  </w:style>
  <w:style w:type="character" w:customStyle="1" w:styleId="46">
    <w:name w:val="日期 Char"/>
    <w:basedOn w:val="27"/>
    <w:link w:val="15"/>
    <w:autoRedefine/>
    <w:qFormat/>
    <w:uiPriority w:val="99"/>
  </w:style>
  <w:style w:type="character" w:customStyle="1" w:styleId="47">
    <w:name w:val="批注框文本 Char1"/>
    <w:basedOn w:val="27"/>
    <w:link w:val="16"/>
    <w:autoRedefine/>
    <w:semiHidden/>
    <w:qFormat/>
    <w:uiPriority w:val="99"/>
    <w:rPr>
      <w:sz w:val="18"/>
      <w:szCs w:val="18"/>
    </w:rPr>
  </w:style>
  <w:style w:type="character" w:customStyle="1" w:styleId="48">
    <w:name w:val="批注框文本 Char"/>
    <w:basedOn w:val="27"/>
    <w:link w:val="16"/>
    <w:autoRedefine/>
    <w:semiHidden/>
    <w:qFormat/>
    <w:uiPriority w:val="99"/>
    <w:rPr>
      <w:sz w:val="18"/>
      <w:szCs w:val="18"/>
    </w:rPr>
  </w:style>
  <w:style w:type="character" w:customStyle="1" w:styleId="49">
    <w:name w:val="HTML 预设格式 Char1"/>
    <w:basedOn w:val="27"/>
    <w:link w:val="21"/>
    <w:autoRedefine/>
    <w:semiHidden/>
    <w:qFormat/>
    <w:uiPriority w:val="99"/>
    <w:rPr>
      <w:rFonts w:ascii="宋体" w:hAnsi="宋体" w:eastAsia="宋体" w:cs="宋体"/>
      <w:kern w:val="0"/>
      <w:sz w:val="24"/>
      <w:szCs w:val="24"/>
    </w:rPr>
  </w:style>
  <w:style w:type="character" w:customStyle="1" w:styleId="50">
    <w:name w:val="HTML 预设格式 Char"/>
    <w:basedOn w:val="27"/>
    <w:link w:val="21"/>
    <w:autoRedefine/>
    <w:semiHidden/>
    <w:qFormat/>
    <w:uiPriority w:val="99"/>
    <w:rPr>
      <w:rFonts w:ascii="Courier New" w:hAnsi="Courier New" w:cs="Courier New"/>
      <w:sz w:val="20"/>
      <w:szCs w:val="20"/>
    </w:rPr>
  </w:style>
  <w:style w:type="character" w:customStyle="1" w:styleId="51">
    <w:name w:val="正文首行缩进 Char"/>
    <w:basedOn w:val="42"/>
    <w:link w:val="23"/>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3"/>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7934</Words>
  <Characters>8644</Characters>
  <Lines>343</Lines>
  <Paragraphs>96</Paragraphs>
  <TotalTime>27</TotalTime>
  <ScaleCrop>false</ScaleCrop>
  <LinksUpToDate>false</LinksUpToDate>
  <CharactersWithSpaces>12853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WPS_1697426739</cp:lastModifiedBy>
  <cp:lastPrinted>2024-11-25T01:00:00Z</cp:lastPrinted>
  <dcterms:modified xsi:type="dcterms:W3CDTF">2025-01-14T07:54:57Z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F94F00C3D5614AA1B2502F67D326CD3C_13</vt:lpwstr>
  </property>
  <property fmtid="{D5CDD505-2E9C-101B-9397-08002B2CF9AE}" pid="4" name="KSOTemplateDocerSaveRecord">
    <vt:lpwstr>eyJoZGlkIjoiNzgwOGVkNTVhMTFjODVjZGYxOWYyYjY3ODM3ZjFkZmQiLCJ1c2VySWQiOiIxNTUwNTcwODY2In0=</vt:lpwstr>
  </property>
</Properties>
</file>