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02" w:rsidRPr="00DE7B80" w:rsidRDefault="00DE7B80" w:rsidP="00DE7B80">
      <w:pPr>
        <w:spacing w:line="360" w:lineRule="auto"/>
        <w:ind w:leftChars="200" w:left="420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DE7B80">
        <w:rPr>
          <w:rFonts w:ascii="宋体" w:eastAsia="宋体" w:hAnsi="宋体" w:cs="宋体" w:hint="eastAsia"/>
          <w:kern w:val="0"/>
          <w:sz w:val="30"/>
          <w:szCs w:val="30"/>
        </w:rPr>
        <w:t>禹州市农业农村局2024年农业防灾减灾（一喷多促）补助资金采购项目</w:t>
      </w:r>
      <w:r w:rsidR="00FD6D02" w:rsidRPr="00DE7B80">
        <w:rPr>
          <w:rFonts w:ascii="宋体" w:eastAsia="宋体" w:hAnsi="宋体" w:cstheme="majorEastAsia" w:hint="eastAsia"/>
          <w:sz w:val="30"/>
          <w:szCs w:val="30"/>
        </w:rPr>
        <w:t>竞争性谈判公告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/>
          <w:szCs w:val="21"/>
        </w:rPr>
        <w:t>项目概况</w:t>
      </w:r>
    </w:p>
    <w:p w:rsidR="00FB356D" w:rsidRPr="00C55730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禹州市农业农村局</w:t>
      </w:r>
      <w:r>
        <w:rPr>
          <w:rFonts w:ascii="宋体" w:eastAsia="宋体" w:hAnsi="宋体" w:cs="宋体"/>
          <w:kern w:val="0"/>
          <w:szCs w:val="21"/>
        </w:rPr>
        <w:t>2024年农业防灾减灾（一喷多促）补助资金采购项目</w:t>
      </w:r>
      <w:r>
        <w:rPr>
          <w:rFonts w:ascii="宋体" w:eastAsia="宋体" w:hAnsi="宋体" w:cstheme="majorEastAsia" w:hint="eastAsia"/>
          <w:szCs w:val="21"/>
        </w:rPr>
        <w:t>的潜在投标人应在谈判响应截止时间前登录《全国公共资源交易平台（河南省•许昌市）》（下文所述“全国公共资源交</w:t>
      </w:r>
      <w:r w:rsidRPr="00C55730">
        <w:rPr>
          <w:rFonts w:ascii="宋体" w:eastAsia="宋体" w:hAnsi="宋体" w:cstheme="majorEastAsia" w:hint="eastAsia"/>
          <w:szCs w:val="21"/>
        </w:rPr>
        <w:t>易平台（河南省•许昌市）”的地址均为</w:t>
      </w:r>
      <w:r w:rsidRPr="00C55730">
        <w:rPr>
          <w:rFonts w:ascii="宋体" w:eastAsia="宋体" w:hAnsi="宋体" w:cstheme="majorEastAsia"/>
          <w:szCs w:val="21"/>
        </w:rPr>
        <w:t>http://117.159.53.11:60632/）“投标人登录”入口自行免费下载竞争性谈判文件</w:t>
      </w:r>
      <w:r w:rsidRPr="00C55730">
        <w:rPr>
          <w:rFonts w:ascii="宋体" w:eastAsia="宋体" w:hAnsi="宋体" w:cstheme="majorEastAsia" w:hint="eastAsia"/>
          <w:szCs w:val="21"/>
        </w:rPr>
        <w:t>，并于2024年10月15日08时30分（北京时间）前递交响应文件。</w:t>
      </w:r>
    </w:p>
    <w:p w:rsidR="00FB356D" w:rsidRPr="00C55730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一、项目基本情况</w:t>
      </w:r>
    </w:p>
    <w:p w:rsidR="00FB356D" w:rsidRPr="00C55730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1.项目编号：YZCG-DLT2024091</w:t>
      </w:r>
    </w:p>
    <w:p w:rsidR="00FB356D" w:rsidRPr="00C55730" w:rsidRDefault="00FB356D" w:rsidP="00FB356D">
      <w:pPr>
        <w:spacing w:line="440" w:lineRule="exact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2.项目名称：</w:t>
      </w:r>
      <w:r w:rsidRPr="00C55730">
        <w:rPr>
          <w:rFonts w:ascii="宋体" w:eastAsia="宋体" w:hAnsi="宋体" w:cs="宋体" w:hint="eastAsia"/>
          <w:kern w:val="0"/>
          <w:szCs w:val="21"/>
        </w:rPr>
        <w:t>禹州市农业农村局2024年农业防灾减灾（一喷多促）补助资金采购项目</w:t>
      </w:r>
    </w:p>
    <w:p w:rsidR="00FB356D" w:rsidRPr="00C55730" w:rsidRDefault="00FB356D" w:rsidP="00FB356D">
      <w:pPr>
        <w:spacing w:line="440" w:lineRule="exact"/>
        <w:ind w:leftChars="200" w:left="420"/>
        <w:jc w:val="left"/>
        <w:rPr>
          <w:rFonts w:ascii="宋体" w:eastAsia="宋体" w:hAnsi="宋体" w:cstheme="majorEastAsia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3.采购方式：竞争性谈判</w:t>
      </w:r>
    </w:p>
    <w:p w:rsidR="00FB356D" w:rsidRPr="00C55730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4.预算金额：1320000.00元</w:t>
      </w:r>
    </w:p>
    <w:p w:rsidR="00FB356D" w:rsidRPr="00C55730" w:rsidRDefault="00FB356D" w:rsidP="00FB356D">
      <w:pPr>
        <w:spacing w:line="440" w:lineRule="exact"/>
        <w:ind w:firstLineChars="300" w:firstLine="630"/>
        <w:jc w:val="left"/>
        <w:rPr>
          <w:rFonts w:ascii="宋体" w:eastAsia="宋体" w:hAnsi="宋体" w:cstheme="majorEastAsia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最高限价：1</w:t>
      </w:r>
      <w:r w:rsidRPr="00C55730">
        <w:rPr>
          <w:rFonts w:ascii="宋体" w:eastAsia="宋体" w:hAnsi="宋体" w:cstheme="majorEastAsia"/>
          <w:szCs w:val="21"/>
        </w:rPr>
        <w:t>320000.00</w:t>
      </w:r>
      <w:r w:rsidRPr="00C55730">
        <w:rPr>
          <w:rFonts w:ascii="宋体" w:eastAsia="宋体" w:hAnsi="宋体" w:cstheme="majorEastAsia" w:hint="eastAsia"/>
          <w:szCs w:val="21"/>
        </w:rPr>
        <w:t xml:space="preserve">元 </w:t>
      </w:r>
    </w:p>
    <w:tbl>
      <w:tblPr>
        <w:tblW w:w="9175" w:type="dxa"/>
        <w:tblCellSpacing w:w="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1964"/>
        <w:gridCol w:w="3067"/>
        <w:gridCol w:w="1843"/>
        <w:gridCol w:w="1645"/>
      </w:tblGrid>
      <w:tr w:rsidR="00FB356D" w:rsidRPr="00C55730" w:rsidTr="008A4D21">
        <w:trPr>
          <w:trHeight w:val="766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ind w:firstLineChars="200" w:firstLine="420"/>
              <w:contextualSpacing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hint="eastAsia"/>
                <w:szCs w:val="21"/>
              </w:rPr>
              <w:t>包号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ind w:firstLineChars="200" w:firstLine="420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hint="eastAsia"/>
                <w:szCs w:val="21"/>
              </w:rPr>
              <w:t>包名称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hint="eastAsia"/>
                <w:szCs w:val="21"/>
              </w:rPr>
              <w:t>包预算（元）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hint="eastAsia"/>
                <w:szCs w:val="21"/>
              </w:rPr>
              <w:t>包最高限价（元）</w:t>
            </w:r>
          </w:p>
        </w:tc>
      </w:tr>
      <w:tr w:rsidR="00FB356D" w:rsidRPr="00C55730" w:rsidTr="008A4D21">
        <w:trPr>
          <w:trHeight w:val="604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cstheme="majorEastAsia" w:hint="eastAsia"/>
                <w:szCs w:val="21"/>
              </w:rPr>
              <w:t>YZCG-DLT2024091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hint="eastAsia"/>
                <w:szCs w:val="21"/>
              </w:rPr>
              <w:t>第一标段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cstheme="majorEastAsia"/>
                <w:szCs w:val="21"/>
              </w:rPr>
              <w:t>714420</w:t>
            </w:r>
            <w:r w:rsidRPr="00C55730">
              <w:rPr>
                <w:rFonts w:ascii="宋体" w:eastAsia="宋体" w:hAnsi="宋体" w:cstheme="majorEastAsia" w:hint="eastAsia"/>
                <w:szCs w:val="21"/>
              </w:rPr>
              <w:t>.00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cstheme="majorEastAsia"/>
                <w:szCs w:val="21"/>
              </w:rPr>
              <w:t>714420</w:t>
            </w:r>
            <w:r w:rsidRPr="00C55730">
              <w:rPr>
                <w:rFonts w:ascii="宋体" w:eastAsia="宋体" w:hAnsi="宋体" w:cstheme="majorEastAsia" w:hint="eastAsia"/>
                <w:szCs w:val="21"/>
              </w:rPr>
              <w:t>.00</w:t>
            </w:r>
          </w:p>
        </w:tc>
      </w:tr>
      <w:tr w:rsidR="00FB356D" w:rsidRPr="00C55730" w:rsidTr="008A4D21">
        <w:trPr>
          <w:trHeight w:val="604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 w:cstheme="majorEastAsia"/>
                <w:szCs w:val="21"/>
              </w:rPr>
            </w:pPr>
            <w:r w:rsidRPr="00C55730">
              <w:rPr>
                <w:rFonts w:ascii="宋体" w:eastAsia="宋体" w:hAnsi="宋体" w:cstheme="majorEastAsia" w:hint="eastAsia"/>
                <w:szCs w:val="21"/>
              </w:rPr>
              <w:t>YZCG-DLT2024091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84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55730">
              <w:rPr>
                <w:rFonts w:ascii="宋体" w:eastAsia="宋体" w:hAnsi="宋体" w:hint="eastAsia"/>
                <w:szCs w:val="21"/>
              </w:rPr>
              <w:t>第二标段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 w:cstheme="majorEastAsia"/>
                <w:szCs w:val="21"/>
              </w:rPr>
            </w:pPr>
            <w:r w:rsidRPr="00C55730">
              <w:rPr>
                <w:rFonts w:ascii="宋体" w:eastAsia="宋体" w:hAnsi="宋体" w:cstheme="majorEastAsia"/>
                <w:szCs w:val="21"/>
              </w:rPr>
              <w:t>605580</w:t>
            </w:r>
            <w:r w:rsidRPr="00C55730">
              <w:rPr>
                <w:rFonts w:ascii="宋体" w:eastAsia="宋体" w:hAnsi="宋体" w:cstheme="majorEastAsia" w:hint="eastAsia"/>
                <w:szCs w:val="21"/>
              </w:rPr>
              <w:t>.00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FB356D" w:rsidRPr="00C55730" w:rsidRDefault="00FB356D" w:rsidP="008A4D21">
            <w:pPr>
              <w:tabs>
                <w:tab w:val="left" w:pos="7095"/>
              </w:tabs>
              <w:spacing w:line="360" w:lineRule="auto"/>
              <w:contextualSpacing/>
              <w:jc w:val="center"/>
              <w:rPr>
                <w:rFonts w:ascii="宋体" w:eastAsia="宋体" w:hAnsi="宋体" w:cstheme="majorEastAsia"/>
                <w:szCs w:val="21"/>
              </w:rPr>
            </w:pPr>
            <w:r w:rsidRPr="00C55730">
              <w:rPr>
                <w:rFonts w:ascii="宋体" w:eastAsia="宋体" w:hAnsi="宋体" w:cstheme="majorEastAsia"/>
                <w:szCs w:val="21"/>
              </w:rPr>
              <w:t>605580</w:t>
            </w:r>
            <w:r w:rsidRPr="00C55730">
              <w:rPr>
                <w:rFonts w:ascii="宋体" w:eastAsia="宋体" w:hAnsi="宋体" w:cstheme="majorEastAsia" w:hint="eastAsia"/>
                <w:szCs w:val="21"/>
              </w:rPr>
              <w:t>.00</w:t>
            </w:r>
          </w:p>
        </w:tc>
      </w:tr>
    </w:tbl>
    <w:p w:rsidR="00FB356D" w:rsidRPr="00C55730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5.采购需求（包括但不限于标的的名称、数量、简要技术需求或服务要求等）：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禹州市农业农村局2024年农业防灾减灾（一喷多促）补助资金采</w:t>
      </w:r>
      <w:r>
        <w:rPr>
          <w:rFonts w:ascii="宋体" w:eastAsia="宋体" w:hAnsi="宋体" w:cstheme="majorEastAsia" w:hint="eastAsia"/>
          <w:szCs w:val="21"/>
        </w:rPr>
        <w:t>购项目，采购一批药肥，共划分二个标段（详见谈判文件）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6.合同履行期限：签订合同后3日历天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7.本项目是否接受联合体投标：否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8.是否接受进口产品：否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theme="majorEastAsia" w:hint="eastAsia"/>
          <w:szCs w:val="21"/>
        </w:rPr>
        <w:t>9.是否专门面向中小企业：是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二、申请人资格要求：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第一、二标段：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1.满足《中华人民共和国政府采购法》第二十二条规定。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2.落实政府采购政策满足的资格要求：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本项目落实节约能源、保护环境、扶持不发达地区和少数民族地区、促进中小企业、监</w:t>
      </w:r>
      <w:r>
        <w:rPr>
          <w:rFonts w:ascii="宋体" w:eastAsia="宋体" w:hAnsi="宋体" w:cstheme="majorEastAsia" w:hint="eastAsia"/>
          <w:szCs w:val="21"/>
        </w:rPr>
        <w:lastRenderedPageBreak/>
        <w:t>狱企业发展等政府采购政策。（本项目专门面向中、小、微企业采购。）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3.本项目的特定资格要求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供应商需具有有效的农药经营许可证。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三、获取采购文件</w:t>
      </w:r>
    </w:p>
    <w:p w:rsidR="00FB356D" w:rsidRPr="00C55730" w:rsidRDefault="00FB356D" w:rsidP="00FB356D">
      <w:pPr>
        <w:tabs>
          <w:tab w:val="left" w:pos="7095"/>
        </w:tabs>
        <w:spacing w:line="384" w:lineRule="auto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 w:rsidRPr="00C55730">
        <w:rPr>
          <w:rFonts w:ascii="宋体" w:eastAsia="宋体" w:hAnsi="宋体" w:hint="eastAsia"/>
          <w:szCs w:val="21"/>
        </w:rPr>
        <w:t>时间：2024年10月09日至 2024年10月15日，每天上午00:00至12:00，下午12:01至23:59（北京时间，法定节假日除外。）</w:t>
      </w:r>
    </w:p>
    <w:p w:rsidR="00FB356D" w:rsidRDefault="00FB356D" w:rsidP="00FB356D">
      <w:pPr>
        <w:tabs>
          <w:tab w:val="left" w:pos="7095"/>
        </w:tabs>
        <w:spacing w:line="384" w:lineRule="auto"/>
        <w:ind w:firstLineChars="200" w:firstLine="420"/>
        <w:contextualSpacing/>
        <w:rPr>
          <w:rFonts w:ascii="宋体" w:eastAsia="宋体" w:hAnsi="宋体"/>
          <w:szCs w:val="21"/>
        </w:rPr>
      </w:pPr>
      <w:r w:rsidRPr="00C55730">
        <w:rPr>
          <w:rFonts w:ascii="宋体" w:eastAsia="宋体" w:hAnsi="宋体" w:hint="eastAsia"/>
          <w:szCs w:val="21"/>
        </w:rPr>
        <w:t>2.地点：谈判响应截止时间前均可登录《全国公共资源交易平台（河南省·许昌市）》（下文所述“全国公共资源交易平台（河南省•许昌市）”的地址均为</w:t>
      </w:r>
      <w:r w:rsidRPr="00C55730">
        <w:rPr>
          <w:rFonts w:ascii="宋体" w:eastAsia="宋体" w:hAnsi="宋体"/>
          <w:szCs w:val="21"/>
        </w:rPr>
        <w:t>http://117.159.53.11:60632/）</w:t>
      </w:r>
      <w:r w:rsidRPr="00C55730">
        <w:rPr>
          <w:rFonts w:ascii="宋体" w:eastAsia="宋体" w:hAnsi="宋体" w:hint="eastAsia"/>
          <w:szCs w:val="21"/>
        </w:rPr>
        <w:t>“投标人</w:t>
      </w:r>
      <w:r w:rsidRPr="00C55730">
        <w:rPr>
          <w:rFonts w:ascii="宋体" w:eastAsia="宋体" w:hAnsi="宋体"/>
          <w:szCs w:val="21"/>
        </w:rPr>
        <w:t>登录”入口自行免费下载</w:t>
      </w:r>
      <w:r>
        <w:rPr>
          <w:rFonts w:ascii="宋体" w:eastAsia="宋体" w:hAnsi="宋体"/>
          <w:szCs w:val="21"/>
        </w:rPr>
        <w:t>竞争性谈判文件。</w:t>
      </w:r>
    </w:p>
    <w:p w:rsidR="00FB356D" w:rsidRDefault="00FB356D" w:rsidP="00FB356D">
      <w:pPr>
        <w:tabs>
          <w:tab w:val="left" w:pos="7095"/>
        </w:tabs>
        <w:spacing w:line="384" w:lineRule="auto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3.方式：网上自行下载</w:t>
      </w:r>
    </w:p>
    <w:p w:rsidR="00FB356D" w:rsidRDefault="00FB356D" w:rsidP="00FB356D">
      <w:pPr>
        <w:tabs>
          <w:tab w:val="left" w:pos="7095"/>
        </w:tabs>
        <w:spacing w:line="384" w:lineRule="auto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4.售价：0元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四、响应文件提交</w:t>
      </w:r>
    </w:p>
    <w:p w:rsidR="00FB356D" w:rsidRPr="00C55730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1.截止时</w:t>
      </w:r>
      <w:r w:rsidRPr="00C55730">
        <w:rPr>
          <w:rFonts w:ascii="宋体" w:eastAsia="宋体" w:hAnsi="宋体" w:cstheme="majorEastAsia" w:hint="eastAsia"/>
          <w:szCs w:val="21"/>
        </w:rPr>
        <w:t>间：2024年10月15日08时30分（北京时间）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2.地点：本项目为全流程电子化交易项目，供应商须提交电子响应文件。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本项目为全流程电子化交易项目，供应商必须通过许昌公共资源交易系统下载“新点投标文件制作软件（河南省版）”的最新版本制作并上传加密电子响应文件（后缀格式为</w:t>
      </w:r>
      <w:r>
        <w:rPr>
          <w:rFonts w:ascii="宋体" w:eastAsia="宋体" w:hAnsi="宋体" w:cstheme="majorEastAsia"/>
          <w:szCs w:val="21"/>
        </w:rPr>
        <w:t>.XCSTF）。截至投标截止时间，交易系统投标通道将关闭，供应商未完成电子响应文件上传的，投标将被拒绝。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五、响应文件开启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1.时间</w:t>
      </w:r>
      <w:r w:rsidRPr="00C55730">
        <w:rPr>
          <w:rFonts w:ascii="宋体" w:eastAsia="宋体" w:hAnsi="宋体" w:cstheme="majorEastAsia" w:hint="eastAsia"/>
          <w:szCs w:val="21"/>
        </w:rPr>
        <w:t>：2024年10月15日08时30分（北京时间）</w:t>
      </w:r>
    </w:p>
    <w:p w:rsidR="00FB356D" w:rsidRDefault="00FB356D" w:rsidP="00FB356D">
      <w:pPr>
        <w:wordWrap w:val="0"/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2.地点：供应商进入“全国公共资源交易平台（河南省•许昌市）”——点击“平台导航”下方左侧的“网上开标大厅”进入不见面大厅登录页面——选择“投标人”身份，使用</w:t>
      </w:r>
      <w:r>
        <w:rPr>
          <w:rFonts w:ascii="宋体" w:eastAsia="宋体" w:hAnsi="宋体" w:cstheme="majorEastAsia"/>
          <w:szCs w:val="21"/>
        </w:rPr>
        <w:t>CA数字证书或移动数字证书登录——在“今日开标项目”中找到已投标的项目——鼠标点击该项目即可进入开标操作界面，在规定的开标时间内进行解密开标。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六、发布公告的媒介及招标公告期限</w:t>
      </w:r>
    </w:p>
    <w:p w:rsidR="00FB356D" w:rsidRDefault="00FB356D" w:rsidP="00FB356D">
      <w:pPr>
        <w:wordWrap w:val="0"/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本次招标公告在《河南省政府采购网》《许昌市政府采购网》《全国公共资源交易平台（河南省·许昌市）》上发布。招标公告期限为三个工作日。</w:t>
      </w:r>
    </w:p>
    <w:p w:rsidR="00FB356D" w:rsidRDefault="00FB356D" w:rsidP="00FB356D">
      <w:pPr>
        <w:numPr>
          <w:ilvl w:val="0"/>
          <w:numId w:val="1"/>
        </w:numPr>
        <w:wordWrap w:val="0"/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其他补充事宜</w:t>
      </w:r>
    </w:p>
    <w:p w:rsidR="00FB356D" w:rsidRPr="00C55730" w:rsidRDefault="00FB356D" w:rsidP="00FB356D">
      <w:pPr>
        <w:wordWrap w:val="0"/>
        <w:spacing w:line="440" w:lineRule="exact"/>
        <w:ind w:leftChars="300" w:left="63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1.监督单位：禹州市政府采购监督管理办公室</w:t>
      </w:r>
      <w:r>
        <w:rPr>
          <w:rFonts w:ascii="宋体" w:eastAsia="宋体" w:hAnsi="宋体" w:cstheme="majorEastAsia" w:hint="eastAsia"/>
          <w:szCs w:val="21"/>
        </w:rPr>
        <w:br/>
        <w:t>2.电话：0374-8112523</w:t>
      </w:r>
      <w:r w:rsidRPr="00C55730">
        <w:rPr>
          <w:rFonts w:ascii="宋体" w:eastAsia="宋体" w:hAnsi="宋体" w:cstheme="majorEastAsia" w:hint="eastAsia"/>
          <w:szCs w:val="21"/>
        </w:rPr>
        <w:br/>
      </w:r>
      <w:r w:rsidRPr="00C55730">
        <w:rPr>
          <w:rFonts w:ascii="宋体" w:eastAsia="宋体" w:hAnsi="宋体" w:cstheme="majorEastAsia" w:hint="eastAsia"/>
          <w:szCs w:val="21"/>
        </w:rPr>
        <w:lastRenderedPageBreak/>
        <w:t xml:space="preserve">3.项目编号以本谈判文件中的采购编号为准，采购编号：YZCG-DLT2024091 </w:t>
      </w:r>
    </w:p>
    <w:p w:rsidR="00FB356D" w:rsidRPr="00C55730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八、凡对本次招标提出询问，请按照以下方式联系</w:t>
      </w:r>
    </w:p>
    <w:p w:rsidR="00FB356D" w:rsidRPr="00C55730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 w:rsidRPr="00C55730">
        <w:rPr>
          <w:rFonts w:ascii="宋体" w:eastAsia="宋体" w:hAnsi="宋体" w:cstheme="majorEastAsia" w:hint="eastAsia"/>
          <w:szCs w:val="21"/>
        </w:rPr>
        <w:t>采购单位：禹州市农业农村局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地 址：禹州市禹王大道29号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联系人：董女士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联系电话：0374-8609623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代理机构：陕西方得项目管理有限公司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地 址：禹州市禹王广场东门</w:t>
      </w:r>
      <w:r>
        <w:rPr>
          <w:rFonts w:ascii="宋体" w:eastAsia="宋体" w:hAnsi="宋体" w:cstheme="majorEastAsia"/>
          <w:szCs w:val="21"/>
        </w:rPr>
        <w:t>F6-327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联系人：韩女士</w:t>
      </w:r>
    </w:p>
    <w:p w:rsidR="00FB356D" w:rsidRDefault="00FB356D" w:rsidP="00FB356D">
      <w:pPr>
        <w:spacing w:line="440" w:lineRule="exact"/>
        <w:ind w:firstLineChars="200" w:firstLine="420"/>
        <w:jc w:val="left"/>
        <w:rPr>
          <w:rFonts w:ascii="宋体" w:eastAsia="宋体" w:hAnsi="宋体" w:cstheme="majorEastAsia"/>
          <w:szCs w:val="21"/>
        </w:rPr>
      </w:pPr>
      <w:r>
        <w:rPr>
          <w:rFonts w:ascii="宋体" w:eastAsia="宋体" w:hAnsi="宋体" w:cstheme="majorEastAsia" w:hint="eastAsia"/>
          <w:szCs w:val="21"/>
        </w:rPr>
        <w:t>联系电话：</w:t>
      </w:r>
      <w:r>
        <w:rPr>
          <w:rFonts w:ascii="宋体" w:eastAsia="宋体" w:hAnsi="宋体"/>
          <w:szCs w:val="21"/>
        </w:rPr>
        <w:t>18939113943</w:t>
      </w:r>
    </w:p>
    <w:p w:rsidR="00D70229" w:rsidRPr="00FB356D" w:rsidRDefault="00D70229" w:rsidP="00FB356D">
      <w:pPr>
        <w:spacing w:line="440" w:lineRule="exact"/>
        <w:ind w:firstLineChars="200" w:firstLine="420"/>
        <w:jc w:val="left"/>
      </w:pPr>
    </w:p>
    <w:sectPr w:rsidR="00D70229" w:rsidRPr="00FB356D" w:rsidSect="00D70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57" w:rsidRDefault="003E7857" w:rsidP="009F7853">
      <w:r>
        <w:separator/>
      </w:r>
    </w:p>
  </w:endnote>
  <w:endnote w:type="continuationSeparator" w:id="1">
    <w:p w:rsidR="003E7857" w:rsidRDefault="003E7857" w:rsidP="009F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57" w:rsidRDefault="003E7857" w:rsidP="009F7853">
      <w:r>
        <w:separator/>
      </w:r>
    </w:p>
  </w:footnote>
  <w:footnote w:type="continuationSeparator" w:id="1">
    <w:p w:rsidR="003E7857" w:rsidRDefault="003E7857" w:rsidP="009F7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24E364"/>
    <w:multiLevelType w:val="singleLevel"/>
    <w:tmpl w:val="E624E36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D02"/>
    <w:rsid w:val="000D1140"/>
    <w:rsid w:val="000D3124"/>
    <w:rsid w:val="002F3847"/>
    <w:rsid w:val="003023E0"/>
    <w:rsid w:val="0031558C"/>
    <w:rsid w:val="00351EC5"/>
    <w:rsid w:val="003E7857"/>
    <w:rsid w:val="004E75F2"/>
    <w:rsid w:val="006D1ED5"/>
    <w:rsid w:val="009744D7"/>
    <w:rsid w:val="009F7853"/>
    <w:rsid w:val="00AA1186"/>
    <w:rsid w:val="00AA69B9"/>
    <w:rsid w:val="00AF1A5D"/>
    <w:rsid w:val="00B03816"/>
    <w:rsid w:val="00C212A9"/>
    <w:rsid w:val="00C3228C"/>
    <w:rsid w:val="00C631CE"/>
    <w:rsid w:val="00C80774"/>
    <w:rsid w:val="00CC59F0"/>
    <w:rsid w:val="00CF2D8B"/>
    <w:rsid w:val="00D62A7A"/>
    <w:rsid w:val="00D70229"/>
    <w:rsid w:val="00D90981"/>
    <w:rsid w:val="00DE7B80"/>
    <w:rsid w:val="00E85F0A"/>
    <w:rsid w:val="00E96DE7"/>
    <w:rsid w:val="00FB356D"/>
    <w:rsid w:val="00FD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D6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D6D0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D6D02"/>
  </w:style>
  <w:style w:type="paragraph" w:styleId="2">
    <w:name w:val="Body Text First Indent 2"/>
    <w:basedOn w:val="a3"/>
    <w:link w:val="2Char"/>
    <w:uiPriority w:val="99"/>
    <w:semiHidden/>
    <w:unhideWhenUsed/>
    <w:rsid w:val="00FD6D02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D6D02"/>
  </w:style>
  <w:style w:type="paragraph" w:styleId="a4">
    <w:name w:val="header"/>
    <w:basedOn w:val="a"/>
    <w:link w:val="Char0"/>
    <w:uiPriority w:val="99"/>
    <w:semiHidden/>
    <w:unhideWhenUsed/>
    <w:rsid w:val="009F7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F785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F7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F78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陕西方得项目管理有限公司:杨春明</dc:creator>
  <cp:lastModifiedBy>陕西方得项目管理有限公司:杨春明</cp:lastModifiedBy>
  <cp:revision>10</cp:revision>
  <dcterms:created xsi:type="dcterms:W3CDTF">2024-08-08T05:54:00Z</dcterms:created>
  <dcterms:modified xsi:type="dcterms:W3CDTF">2024-10-09T06:43:00Z</dcterms:modified>
</cp:coreProperties>
</file>