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b/>
          <w:sz w:val="44"/>
          <w:szCs w:val="48"/>
        </w:rPr>
      </w:pPr>
      <w:r>
        <w:rPr>
          <w:rFonts w:hint="eastAsia" w:cs="仿宋" w:asciiTheme="minorEastAsia" w:hAnsiTheme="minorEastAsia"/>
          <w:b/>
          <w:sz w:val="44"/>
          <w:szCs w:val="48"/>
        </w:rPr>
        <w:t>襄城县2023年壮大村集体经济项目</w:t>
      </w:r>
    </w:p>
    <w:p>
      <w:pPr>
        <w:jc w:val="center"/>
        <w:rPr>
          <w:rFonts w:cs="仿宋" w:asciiTheme="minorEastAsia" w:hAnsiTheme="minorEastAsia"/>
          <w:b/>
          <w:sz w:val="44"/>
          <w:szCs w:val="48"/>
        </w:rPr>
      </w:pPr>
      <w:r>
        <w:rPr>
          <w:rFonts w:hint="eastAsia" w:cs="仿宋" w:asciiTheme="minorEastAsia" w:hAnsiTheme="minorEastAsia"/>
          <w:b/>
          <w:sz w:val="44"/>
          <w:szCs w:val="48"/>
        </w:rPr>
        <w:t xml:space="preserve"> (不见面开标)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33</w:t>
      </w:r>
    </w:p>
    <w:p>
      <w:pPr>
        <w:ind w:firstLine="1080" w:firstLineChars="300"/>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w:t>
      </w:r>
      <w:r>
        <w:rPr>
          <w:rFonts w:hint="eastAsia" w:ascii="宋体" w:hAnsi="宋体" w:eastAsia="宋体" w:cstheme="majorEastAsia"/>
          <w:bCs/>
          <w:sz w:val="36"/>
          <w:szCs w:val="36"/>
          <w:lang w:eastAsia="zh-CN"/>
        </w:rPr>
        <w:t>襄城县</w:t>
      </w:r>
      <w:r>
        <w:rPr>
          <w:rFonts w:hint="eastAsia" w:ascii="宋体" w:hAnsi="宋体" w:eastAsia="宋体" w:cstheme="majorEastAsia"/>
          <w:bCs/>
          <w:sz w:val="36"/>
          <w:szCs w:val="36"/>
          <w:lang w:val="en-US" w:eastAsia="zh-CN"/>
        </w:rPr>
        <w:t>农业农村局</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20" w:leftChars="57"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lang w:eastAsia="zh-CN"/>
        </w:rPr>
        <w:t>襄城县</w:t>
      </w:r>
      <w:r>
        <w:rPr>
          <w:rFonts w:hint="eastAsia" w:asciiTheme="minorEastAsia" w:hAnsiTheme="minorEastAsia"/>
          <w:color w:val="000000"/>
          <w:sz w:val="24"/>
          <w:szCs w:val="24"/>
          <w:lang w:val="en-US" w:eastAsia="zh-CN"/>
        </w:rPr>
        <w:t>农业农村局</w:t>
      </w:r>
      <w:r>
        <w:rPr>
          <w:rFonts w:hint="eastAsia" w:asciiTheme="minorEastAsia" w:hAnsiTheme="minorEastAsia"/>
          <w:color w:val="000000"/>
          <w:sz w:val="24"/>
          <w:szCs w:val="24"/>
        </w:rPr>
        <w:t>“</w:t>
      </w:r>
      <w:r>
        <w:rPr>
          <w:rFonts w:hint="eastAsia" w:asciiTheme="minorEastAsia" w:hAnsiTheme="minorEastAsia"/>
          <w:color w:val="000000"/>
          <w:sz w:val="24"/>
          <w:szCs w:val="24"/>
          <w:lang w:eastAsia="zh-CN"/>
        </w:rPr>
        <w:t>襄城县2023年壮大村集体经济项目</w:t>
      </w:r>
      <w:r>
        <w:rPr>
          <w:rFonts w:hint="eastAsia" w:asciiTheme="minorEastAsia" w:hAnsiTheme="minorEastAsia"/>
          <w:color w:val="000000"/>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22</w:t>
      </w:r>
      <w:r>
        <w:rPr>
          <w:rFonts w:hint="eastAsia" w:asciiTheme="minorEastAsia" w:hAnsiTheme="minorEastAsia"/>
          <w:color w:val="000000"/>
          <w:sz w:val="24"/>
          <w:szCs w:val="24"/>
        </w:rPr>
        <w:t>日09点00分（北京时间）前提交（上传）文件。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790"/>
      <w:bookmarkEnd w:id="0"/>
      <w:bookmarkStart w:id="1" w:name="_Hlk24379207"/>
      <w:bookmarkEnd w:id="1"/>
      <w:bookmarkStart w:id="2" w:name="_Toc35393621"/>
      <w:bookmarkEnd w:id="2"/>
      <w:bookmarkStart w:id="3" w:name="_Toc28359079"/>
      <w:bookmarkEnd w:id="3"/>
      <w:bookmarkStart w:id="4" w:name="_Toc28359002"/>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33</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lang w:eastAsia="zh-CN"/>
        </w:rPr>
        <w:t>襄城县2023年壮大村集体经济项目</w:t>
      </w:r>
      <w:r>
        <w:rPr>
          <w:rFonts w:hint="eastAsia" w:asciiTheme="minorEastAsia" w:hAnsiTheme="minorEastAsia"/>
          <w:color w:val="000000"/>
          <w:sz w:val="24"/>
          <w:szCs w:val="24"/>
        </w:rPr>
        <w:t>(不见面开标)</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hint="default" w:cs="宋体" w:asciiTheme="minorEastAsia" w:hAnsiTheme="minorEastAsia" w:eastAsiaTheme="minorEastAsia"/>
          <w:kern w:val="0"/>
          <w:sz w:val="24"/>
          <w:szCs w:val="24"/>
          <w:lang w:val="en-US" w:eastAsia="zh-CN"/>
        </w:rPr>
      </w:pPr>
      <w:r>
        <w:rPr>
          <w:rFonts w:hint="eastAsia" w:asciiTheme="minorEastAsia" w:hAnsiTheme="minorEastAsia"/>
          <w:bCs/>
          <w:color w:val="000000"/>
          <w:sz w:val="24"/>
          <w:szCs w:val="24"/>
        </w:rPr>
        <w:t>4.预算金额：</w:t>
      </w:r>
      <w:r>
        <w:rPr>
          <w:rFonts w:hint="eastAsia" w:cs="宋体" w:asciiTheme="minorEastAsia" w:hAnsiTheme="minorEastAsia"/>
          <w:kern w:val="0"/>
          <w:sz w:val="24"/>
          <w:szCs w:val="24"/>
          <w:lang w:val="en-US" w:eastAsia="zh-CN"/>
        </w:rPr>
        <w:t>一标段500000.00</w:t>
      </w:r>
      <w:r>
        <w:rPr>
          <w:rFonts w:hint="eastAsia" w:cs="宋体" w:asciiTheme="minorEastAsia" w:hAnsiTheme="minorEastAsia"/>
          <w:kern w:val="0"/>
          <w:sz w:val="24"/>
          <w:szCs w:val="24"/>
        </w:rPr>
        <w:t>元</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二标段1000000.00元。</w:t>
      </w:r>
    </w:p>
    <w:tbl>
      <w:tblPr>
        <w:tblStyle w:val="2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1"/>
        <w:gridCol w:w="2813"/>
        <w:gridCol w:w="1276"/>
        <w:gridCol w:w="182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20"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33</w:t>
            </w:r>
            <w:r>
              <w:rPr>
                <w:rFonts w:hint="eastAsia" w:cs="宋体" w:asciiTheme="minorEastAsia" w:hAnsiTheme="minorEastAsia"/>
                <w:color w:val="000000"/>
                <w:kern w:val="0"/>
                <w:sz w:val="24"/>
                <w:szCs w:val="24"/>
                <w:shd w:val="clear" w:color="auto" w:fill="FFFFFF"/>
              </w:rPr>
              <w:t>-1</w:t>
            </w:r>
          </w:p>
        </w:tc>
        <w:tc>
          <w:tcPr>
            <w:tcW w:w="720"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24"/>
                <w:szCs w:val="24"/>
                <w:shd w:val="clear" w:color="auto" w:fill="FFFFFF"/>
                <w:lang w:val="en-US" w:eastAsia="zh-CN"/>
              </w:rPr>
            </w:pPr>
            <w:r>
              <w:rPr>
                <w:rFonts w:hint="eastAsia" w:cs="宋体" w:asciiTheme="minorEastAsia" w:hAnsiTheme="minorEastAsia"/>
                <w:kern w:val="0"/>
                <w:sz w:val="24"/>
                <w:szCs w:val="24"/>
                <w:lang w:val="en-US" w:eastAsia="zh-CN"/>
              </w:rPr>
              <w:t>500000.00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24"/>
                <w:szCs w:val="24"/>
                <w:shd w:val="clear" w:color="auto" w:fill="FFFFFF"/>
                <w:lang w:val="en-US" w:eastAsia="zh-CN"/>
              </w:rPr>
            </w:pPr>
            <w:r>
              <w:rPr>
                <w:rFonts w:hint="eastAsia" w:cs="宋体" w:asciiTheme="minorEastAsia" w:hAnsiTheme="minorEastAsia"/>
                <w:kern w:val="0"/>
                <w:sz w:val="24"/>
                <w:szCs w:val="24"/>
                <w:lang w:val="en-US" w:eastAsia="zh-CN"/>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trPr>
        <w:tc>
          <w:tcPr>
            <w:tcW w:w="41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2</w:t>
            </w:r>
          </w:p>
        </w:tc>
        <w:tc>
          <w:tcPr>
            <w:tcW w:w="15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szCs w:val="24"/>
                <w:shd w:val="clear" w:color="auto" w:fill="FFFFFF"/>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33</w:t>
            </w:r>
            <w:r>
              <w:rPr>
                <w:rFonts w:hint="eastAsia" w:cs="宋体" w:asciiTheme="minorEastAsia" w:hAnsiTheme="minorEastAsia"/>
                <w:color w:val="000000"/>
                <w:kern w:val="0"/>
                <w:sz w:val="24"/>
                <w:szCs w:val="24"/>
                <w:shd w:val="clear" w:color="auto" w:fill="FFFFFF"/>
              </w:rPr>
              <w:t>-</w:t>
            </w:r>
            <w:r>
              <w:rPr>
                <w:rFonts w:hint="eastAsia" w:cs="宋体" w:asciiTheme="minorEastAsia" w:hAnsiTheme="minorEastAsia"/>
                <w:color w:val="000000"/>
                <w:kern w:val="0"/>
                <w:sz w:val="24"/>
                <w:szCs w:val="24"/>
                <w:shd w:val="clear" w:color="auto" w:fill="FFFFFF"/>
                <w:lang w:val="en-US" w:eastAsia="zh-CN"/>
              </w:rPr>
              <w:t>2</w:t>
            </w:r>
          </w:p>
        </w:tc>
        <w:tc>
          <w:tcPr>
            <w:tcW w:w="720"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hint="eastAsia"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lang w:val="en-US" w:eastAsia="zh-CN"/>
              </w:rPr>
              <w:t>二标段</w:t>
            </w:r>
          </w:p>
        </w:tc>
        <w:tc>
          <w:tcPr>
            <w:tcW w:w="10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1000000.00</w:t>
            </w:r>
          </w:p>
        </w:tc>
        <w:tc>
          <w:tcPr>
            <w:tcW w:w="124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1000000.00</w:t>
            </w:r>
          </w:p>
        </w:tc>
      </w:tr>
    </w:tbl>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5.采购需求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一标段采购一体化景观民宿房6套；二标段采购拖拉机4台、液压翻转犁2台、旋耕机2台、秸秆粉碎还田机1台</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6.合同履行期限：合同签订后</w:t>
      </w:r>
      <w:r>
        <w:rPr>
          <w:rFonts w:hint="eastAsia" w:asciiTheme="minorEastAsia" w:hAnsiTheme="minorEastAsia"/>
          <w:bCs/>
          <w:color w:val="000000"/>
          <w:sz w:val="24"/>
          <w:szCs w:val="24"/>
          <w:lang w:val="en-US" w:eastAsia="zh-CN"/>
        </w:rPr>
        <w:t>30日历天</w:t>
      </w:r>
      <w:r>
        <w:rPr>
          <w:rFonts w:hint="eastAsia" w:asciiTheme="minorEastAsia" w:hAnsiTheme="minorEastAsia"/>
          <w:bCs/>
          <w:color w:val="000000"/>
          <w:sz w:val="24"/>
          <w:szCs w:val="24"/>
        </w:rPr>
        <w:t>内。</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tbl>
      <w:tblPr>
        <w:tblStyle w:val="28"/>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480" w:firstLineChars="200"/>
              <w:jc w:val="left"/>
              <w:rPr>
                <w:rFonts w:asciiTheme="minorEastAsia" w:hAnsiTheme="minorEastAsia"/>
                <w:bCs/>
                <w:color w:val="000000"/>
                <w:sz w:val="24"/>
                <w:szCs w:val="24"/>
              </w:rPr>
            </w:pPr>
            <w:bookmarkStart w:id="5" w:name="_Toc28359080"/>
            <w:bookmarkEnd w:id="5"/>
            <w:bookmarkStart w:id="6" w:name="_Toc28359003"/>
            <w:bookmarkEnd w:id="6"/>
            <w:bookmarkStart w:id="7" w:name="_Toc35393791"/>
            <w:bookmarkEnd w:id="7"/>
            <w:bookmarkStart w:id="8" w:name="_Toc35393622"/>
            <w:bookmarkEnd w:id="8"/>
            <w:r>
              <w:rPr>
                <w:rFonts w:hint="eastAsia" w:asciiTheme="minorEastAsia" w:hAnsiTheme="minorEastAsia"/>
                <w:bCs/>
                <w:color w:val="000000"/>
                <w:sz w:val="24"/>
                <w:szCs w:val="24"/>
              </w:rPr>
              <w:t>8.</w:t>
            </w:r>
            <w:r>
              <w:rPr>
                <w:rFonts w:asciiTheme="minorEastAsia" w:hAnsiTheme="minorEastAsia"/>
                <w:bCs/>
                <w:color w:val="000000"/>
                <w:sz w:val="24"/>
                <w:szCs w:val="24"/>
              </w:rPr>
              <w:t>是否接受进口产品：否</w:t>
            </w:r>
          </w:p>
          <w:p>
            <w:pPr>
              <w:pStyle w:val="35"/>
              <w:shd w:val="clear" w:color="auto" w:fill="FFFFFF"/>
              <w:spacing w:line="360" w:lineRule="auto"/>
              <w:ind w:firstLine="480" w:firstLineChars="200"/>
              <w:rPr>
                <w:rFonts w:hint="eastAsia" w:asciiTheme="minorEastAsia" w:hAnsiTheme="minorEastAsia" w:eastAsiaTheme="minorEastAsia" w:cstheme="minorBidi"/>
                <w:bCs/>
                <w:kern w:val="2"/>
                <w:lang w:eastAsia="zh-CN"/>
              </w:rPr>
            </w:pPr>
            <w:r>
              <w:rPr>
                <w:rFonts w:hint="eastAsia" w:asciiTheme="minorEastAsia" w:hAnsiTheme="minorEastAsia" w:eastAsiaTheme="minorEastAsia" w:cstheme="minorBidi"/>
                <w:bCs/>
                <w:kern w:val="2"/>
              </w:rPr>
              <w:t>9、是否专门面向中小企业：</w:t>
            </w:r>
            <w:r>
              <w:rPr>
                <w:rFonts w:hint="eastAsia" w:asciiTheme="minorEastAsia" w:hAnsiTheme="minorEastAsia" w:eastAsiaTheme="minorEastAsia" w:cstheme="minorBidi"/>
                <w:bCs/>
                <w:kern w:val="2"/>
                <w:lang w:val="en-US" w:eastAsia="zh-CN"/>
              </w:rPr>
              <w:t>是</w:t>
            </w:r>
          </w:p>
        </w:tc>
      </w:tr>
    </w:tbl>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81"/>
      <w:bookmarkEnd w:id="9"/>
      <w:bookmarkStart w:id="10" w:name="_Toc28359004"/>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792"/>
      <w:bookmarkEnd w:id="11"/>
      <w:bookmarkStart w:id="12" w:name="_Toc35393623"/>
      <w:bookmarkEnd w:id="12"/>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无</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8"/>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35393793"/>
            <w:bookmarkEnd w:id="13"/>
            <w:bookmarkStart w:id="14" w:name="_Toc35393624"/>
            <w:bookmarkEnd w:id="14"/>
            <w:bookmarkStart w:id="15" w:name="_Toc28359082"/>
            <w:bookmarkEnd w:id="15"/>
            <w:bookmarkStart w:id="16" w:name="_Toc28359005"/>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15</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22</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9</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22</w:t>
      </w:r>
      <w:r>
        <w:rPr>
          <w:rFonts w:hint="eastAsia" w:asciiTheme="minorEastAsia" w:hAnsiTheme="minorEastAsia"/>
          <w:color w:val="000000"/>
          <w:sz w:val="24"/>
          <w:szCs w:val="24"/>
        </w:rPr>
        <w:t>日09点00分（北京时间）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8"/>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35393796"/>
            <w:bookmarkEnd w:id="17"/>
            <w:bookmarkStart w:id="18" w:name="_Toc28359085"/>
            <w:bookmarkEnd w:id="18"/>
            <w:bookmarkStart w:id="19" w:name="_Toc35393627"/>
            <w:bookmarkEnd w:id="19"/>
            <w:bookmarkStart w:id="20" w:name="_Toc28359008"/>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9</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22</w:t>
            </w:r>
            <w:r>
              <w:rPr>
                <w:rFonts w:asciiTheme="minorEastAsia" w:hAnsiTheme="minorEastAsia"/>
                <w:color w:val="000000"/>
                <w:sz w:val="24"/>
                <w:szCs w:val="24"/>
              </w:rPr>
              <w:t>日</w:t>
            </w:r>
            <w:r>
              <w:rPr>
                <w:rFonts w:hint="eastAsia" w:asciiTheme="minorEastAsia" w:hAnsiTheme="minorEastAsia"/>
                <w:color w:val="000000"/>
                <w:sz w:val="24"/>
                <w:szCs w:val="24"/>
              </w:rPr>
              <w:t>09</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p>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rPr>
        <w:t>名 称：</w:t>
      </w:r>
      <w:r>
        <w:rPr>
          <w:rFonts w:hint="eastAsia" w:asciiTheme="minorEastAsia" w:hAnsiTheme="minorEastAsia"/>
          <w:color w:val="000000"/>
          <w:sz w:val="24"/>
          <w:szCs w:val="24"/>
          <w:lang w:eastAsia="zh-CN"/>
        </w:rPr>
        <w:t>襄城县</w:t>
      </w:r>
      <w:r>
        <w:rPr>
          <w:rFonts w:hint="eastAsia" w:asciiTheme="minorEastAsia" w:hAnsiTheme="minorEastAsia"/>
          <w:color w:val="000000"/>
          <w:sz w:val="24"/>
          <w:szCs w:val="24"/>
          <w:lang w:val="en-US" w:eastAsia="zh-CN"/>
        </w:rPr>
        <w:t>农业农村局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w:t>
      </w:r>
      <w:r>
        <w:rPr>
          <w:rFonts w:hint="eastAsia" w:asciiTheme="minorEastAsia" w:hAnsiTheme="minorEastAsia"/>
          <w:color w:val="000000"/>
          <w:sz w:val="24"/>
          <w:szCs w:val="24"/>
          <w:lang w:val="en-US" w:eastAsia="zh-CN"/>
        </w:rPr>
        <w:t>人</w:t>
      </w:r>
      <w:r>
        <w:rPr>
          <w:rFonts w:hint="eastAsia" w:asciiTheme="minorEastAsia" w:hAnsiTheme="minorEastAsia"/>
          <w:color w:val="000000"/>
          <w:sz w:val="24"/>
          <w:szCs w:val="24"/>
        </w:rPr>
        <w:t>：</w:t>
      </w:r>
      <w:bookmarkStart w:id="21" w:name="_Toc28359009"/>
      <w:bookmarkEnd w:id="21"/>
      <w:bookmarkStart w:id="22" w:name="_Toc28359086"/>
      <w:bookmarkEnd w:id="22"/>
      <w:r>
        <w:rPr>
          <w:rFonts w:hint="eastAsia" w:asciiTheme="minorEastAsia" w:hAnsiTheme="minorEastAsia"/>
          <w:color w:val="000000"/>
          <w:sz w:val="24"/>
          <w:szCs w:val="24"/>
          <w:lang w:val="en-US" w:eastAsia="zh-CN"/>
        </w:rPr>
        <w:t>赵尽杰</w:t>
      </w:r>
      <w:r>
        <w:rPr>
          <w:rFonts w:hint="eastAsia" w:asciiTheme="minorEastAsia" w:hAnsiTheme="minorEastAsia"/>
          <w:color w:val="000000"/>
          <w:sz w:val="24"/>
          <w:szCs w:val="24"/>
        </w:rPr>
        <w:t>   联系电话：</w:t>
      </w:r>
      <w:r>
        <w:rPr>
          <w:rFonts w:hint="eastAsia" w:asciiTheme="minorEastAsia" w:hAnsiTheme="minorEastAsia"/>
          <w:color w:val="000000"/>
          <w:sz w:val="24"/>
          <w:szCs w:val="24"/>
          <w:lang w:val="en-US" w:eastAsia="zh-CN"/>
        </w:rPr>
        <w:t>15893758878</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5"/>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联系人：李先生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项目联系人：李先生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4"/>
          <w:rFonts w:asciiTheme="minorEastAsia" w:hAnsiTheme="minorEastAsia"/>
          <w:color w:val="auto"/>
          <w:sz w:val="24"/>
          <w:szCs w:val="24"/>
        </w:rPr>
        <w:t>http://221.14.6.70:8088/ggzy/</w:t>
      </w:r>
      <w:r>
        <w:rPr>
          <w:rStyle w:val="34"/>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0"/>
        </w:numPr>
        <w:spacing w:line="360" w:lineRule="auto"/>
        <w:jc w:val="left"/>
        <w:rPr>
          <w:rFonts w:ascii="宋体" w:hAnsi="宋体" w:cs="宋体"/>
          <w:b/>
          <w:bCs/>
          <w:spacing w:val="1"/>
          <w:position w:val="1"/>
          <w:sz w:val="24"/>
          <w:szCs w:val="24"/>
        </w:rPr>
      </w:pPr>
      <w:r>
        <w:rPr>
          <w:rFonts w:hint="eastAsia" w:ascii="宋体" w:hAnsi="宋体" w:cs="宋体"/>
          <w:b/>
          <w:bCs/>
          <w:spacing w:val="1"/>
          <w:position w:val="1"/>
          <w:sz w:val="24"/>
          <w:szCs w:val="24"/>
          <w:lang w:val="en-US" w:eastAsia="zh-CN"/>
        </w:rPr>
        <w:t>一、</w:t>
      </w:r>
      <w:r>
        <w:rPr>
          <w:rFonts w:hint="eastAsia" w:ascii="宋体" w:hAnsi="宋体" w:cs="宋体"/>
          <w:b/>
          <w:bCs/>
          <w:spacing w:val="1"/>
          <w:position w:val="1"/>
          <w:sz w:val="24"/>
          <w:szCs w:val="24"/>
        </w:rPr>
        <w:t>本项目需实现的功能或者目标</w:t>
      </w:r>
    </w:p>
    <w:p>
      <w:pPr>
        <w:pStyle w:val="35"/>
        <w:spacing w:line="360" w:lineRule="auto"/>
        <w:ind w:firstLine="118" w:firstLineChars="49"/>
        <w:rPr>
          <w:rFonts w:hint="eastAsia" w:hAnsi="宋体" w:eastAsiaTheme="minorEastAsia"/>
          <w:b w:val="0"/>
          <w:bCs w:val="0"/>
          <w:color w:val="auto"/>
          <w:spacing w:val="1"/>
          <w:kern w:val="2"/>
          <w:position w:val="1"/>
          <w:lang w:eastAsia="zh-CN"/>
        </w:rPr>
      </w:pPr>
      <w:r>
        <w:rPr>
          <w:rFonts w:hint="eastAsia" w:hAnsi="宋体" w:eastAsiaTheme="minorEastAsia"/>
          <w:b w:val="0"/>
          <w:bCs w:val="0"/>
          <w:color w:val="auto"/>
          <w:spacing w:val="1"/>
          <w:kern w:val="2"/>
          <w:position w:val="1"/>
        </w:rPr>
        <w:t>本项目</w:t>
      </w:r>
      <w:r>
        <w:rPr>
          <w:rFonts w:hint="eastAsia" w:hAnsi="宋体" w:eastAsiaTheme="minorEastAsia"/>
          <w:b w:val="0"/>
          <w:bCs w:val="0"/>
          <w:color w:val="auto"/>
          <w:spacing w:val="1"/>
          <w:kern w:val="2"/>
          <w:position w:val="1"/>
          <w:lang w:val="en-US" w:eastAsia="zh-CN"/>
        </w:rPr>
        <w:t>采购</w:t>
      </w:r>
      <w:r>
        <w:rPr>
          <w:rFonts w:hint="eastAsia" w:asciiTheme="minorEastAsia" w:hAnsiTheme="minorEastAsia"/>
          <w:color w:val="000000"/>
          <w:sz w:val="24"/>
          <w:szCs w:val="24"/>
          <w:lang w:eastAsia="zh-CN"/>
        </w:rPr>
        <w:t>襄城县2023年壮大村集体经济项目。</w:t>
      </w:r>
    </w:p>
    <w:p>
      <w:pPr>
        <w:pStyle w:val="35"/>
        <w:spacing w:line="360" w:lineRule="auto"/>
        <w:rPr>
          <w:rFonts w:asciiTheme="minorEastAsia" w:hAnsiTheme="minorEastAsia"/>
        </w:rPr>
      </w:pPr>
      <w:r>
        <w:rPr>
          <w:rFonts w:hint="eastAsia" w:hAnsi="宋体" w:eastAsiaTheme="minorEastAsia"/>
          <w:b/>
          <w:bCs/>
          <w:color w:val="auto"/>
          <w:spacing w:val="1"/>
          <w:kern w:val="2"/>
          <w:position w:val="1"/>
        </w:rPr>
        <w:t>二、技术参数及采购要求。</w:t>
      </w:r>
    </w:p>
    <w:p>
      <w:pPr>
        <w:autoSpaceDN w:val="0"/>
        <w:rPr>
          <w:rFonts w:ascii="宋体" w:hAnsi="Calibri" w:eastAsia="宋体" w:cs="宋体"/>
          <w:sz w:val="24"/>
          <w:szCs w:val="24"/>
          <w:lang w:val="zh-CN" w:bidi="zh-CN"/>
        </w:rPr>
      </w:pPr>
      <w:r>
        <w:rPr>
          <w:rFonts w:hint="eastAsia" w:ascii="宋体" w:hAnsi="宋体" w:cs="宋体"/>
          <w:sz w:val="28"/>
          <w:szCs w:val="28"/>
        </w:rPr>
        <w:t>1</w:t>
      </w:r>
      <w:r>
        <w:rPr>
          <w:rFonts w:hint="eastAsia" w:ascii="宋体" w:hAnsi="Calibri" w:eastAsia="宋体" w:cs="宋体"/>
          <w:sz w:val="24"/>
          <w:szCs w:val="24"/>
          <w:lang w:val="zh-CN" w:bidi="zh-CN"/>
        </w:rPr>
        <w:t>、采购内容</w:t>
      </w:r>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一标段一体化景观民宿房参数</w:t>
      </w:r>
    </w:p>
    <w:tbl>
      <w:tblPr>
        <w:tblStyle w:val="29"/>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571"/>
        <w:gridCol w:w="5966"/>
        <w:gridCol w:w="513"/>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0" w:type="auto"/>
            <w:vAlign w:val="center"/>
          </w:tcPr>
          <w:p>
            <w:pPr>
              <w:jc w:val="center"/>
              <w:rPr>
                <w:rFonts w:hint="default"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名称</w:t>
            </w:r>
          </w:p>
        </w:tc>
        <w:tc>
          <w:tcPr>
            <w:tcW w:w="0" w:type="auto"/>
            <w:vAlign w:val="center"/>
          </w:tcPr>
          <w:p>
            <w:pPr>
              <w:jc w:val="center"/>
              <w:rPr>
                <w:rFonts w:hint="default"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规格</w:t>
            </w:r>
          </w:p>
        </w:tc>
        <w:tc>
          <w:tcPr>
            <w:tcW w:w="0" w:type="auto"/>
            <w:vAlign w:val="center"/>
          </w:tcPr>
          <w:p>
            <w:pPr>
              <w:keepNext w:val="0"/>
              <w:keepLines w:val="0"/>
              <w:widowControl/>
              <w:suppressLineNumbers w:val="0"/>
              <w:jc w:val="center"/>
              <w:rPr>
                <w:rFonts w:hint="default"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参数</w:t>
            </w:r>
          </w:p>
        </w:tc>
        <w:tc>
          <w:tcPr>
            <w:tcW w:w="0" w:type="auto"/>
            <w:vAlign w:val="center"/>
          </w:tcPr>
          <w:p>
            <w:pPr>
              <w:jc w:val="center"/>
              <w:rPr>
                <w:rFonts w:hint="default"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数量</w:t>
            </w:r>
          </w:p>
        </w:tc>
        <w:tc>
          <w:tcPr>
            <w:tcW w:w="0" w:type="auto"/>
            <w:vAlign w:val="center"/>
          </w:tcPr>
          <w:p>
            <w:pPr>
              <w:jc w:val="center"/>
              <w:rPr>
                <w:rFonts w:hint="default"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0" w:type="auto"/>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一体化景观民宿房</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单人间</w:t>
            </w:r>
          </w:p>
        </w:tc>
        <w:tc>
          <w:tcPr>
            <w:tcW w:w="0" w:type="auto"/>
            <w:vAlign w:val="center"/>
          </w:tcPr>
          <w:p>
            <w:pPr>
              <w:keepNext w:val="0"/>
              <w:keepLines w:val="0"/>
              <w:widowControl/>
              <w:suppressLineNumbers w:val="0"/>
              <w:jc w:val="left"/>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一室一厅一卫，投影面积：28.8㎡，房屋尺寸：3.6m*8.0m ，平台尺寸：3.0m*4.6m，房屋标配：全屋精装、卫生间标配 、 电动天窗</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1个</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紫云镇马涧沟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0" w:type="auto"/>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一体化景观民宿房</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p>
        </w:tc>
        <w:tc>
          <w:tcPr>
            <w:tcW w:w="0" w:type="auto"/>
            <w:vAlign w:val="center"/>
          </w:tcPr>
          <w:p>
            <w:pPr>
              <w:keepNext w:val="0"/>
              <w:keepLines w:val="0"/>
              <w:widowControl/>
              <w:suppressLineNumbers w:val="0"/>
              <w:jc w:val="left"/>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color w:val="000000"/>
                <w:kern w:val="0"/>
                <w:sz w:val="24"/>
                <w:szCs w:val="24"/>
                <w:shd w:val="clear" w:color="auto" w:fill="auto"/>
                <w:lang w:val="en-US" w:eastAsia="zh-CN" w:bidi="ar"/>
              </w:rPr>
              <w:t>房</w:t>
            </w:r>
            <w:r>
              <w:rPr>
                <w:rFonts w:hint="eastAsia" w:ascii="仿宋" w:hAnsi="仿宋" w:eastAsia="仿宋" w:cs="仿宋"/>
                <w:kern w:val="2"/>
                <w:sz w:val="24"/>
                <w:szCs w:val="24"/>
                <w:shd w:val="clear" w:color="auto" w:fill="auto"/>
                <w:vertAlign w:val="baseline"/>
                <w:lang w:val="en-US" w:eastAsia="zh-CN" w:bidi="ar-SA"/>
              </w:rPr>
              <w:t>屋布局：一室一厅一卫+阁楼 ，投影面积：41.4㎡ ，房屋尺寸：一层3.6m*8.5m 阁楼3.6m*3.0m ，平台面积：14.4㎡ ，观景平台：3.6m*4.0m ，房屋标配：全屋精装、卫生间标配</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1个</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紫云镇马涧沟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0" w:type="auto"/>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一体化景观民宿房</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p>
        </w:tc>
        <w:tc>
          <w:tcPr>
            <w:tcW w:w="0" w:type="auto"/>
            <w:vAlign w:val="center"/>
          </w:tcPr>
          <w:p>
            <w:pPr>
              <w:keepNext w:val="0"/>
              <w:keepLines w:val="0"/>
              <w:widowControl/>
              <w:suppressLineNumbers w:val="0"/>
              <w:jc w:val="left"/>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房屋布局：圆形一厅一卫，投影面积：20㎡， 房屋尺寸：直径6米，房屋标配：全屋精装、卫生间标配</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1个</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紫云镇马涧沟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0" w:type="auto"/>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一体化景观民宿房</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p>
        </w:tc>
        <w:tc>
          <w:tcPr>
            <w:tcW w:w="0" w:type="auto"/>
            <w:vAlign w:val="center"/>
          </w:tcPr>
          <w:p>
            <w:pPr>
              <w:keepNext w:val="0"/>
              <w:keepLines w:val="0"/>
              <w:widowControl/>
              <w:suppressLineNumbers w:val="0"/>
              <w:jc w:val="left"/>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房屋布局：一室一卫，投影面积：26㎡ ，房屋尺寸：3.6m*8.5m ，平台面积：9.4㎡ ，观景平台：3.6m*2.6m ，房屋标配：全屋精装、卫生间标配</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3个</w:t>
            </w:r>
          </w:p>
        </w:tc>
        <w:tc>
          <w:tcPr>
            <w:tcW w:w="0" w:type="auto"/>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紫云镇马涧沟</w:t>
            </w:r>
          </w:p>
        </w:tc>
      </w:tr>
    </w:tbl>
    <w:p>
      <w:pPr>
        <w:jc w:val="center"/>
        <w:rPr>
          <w:rFonts w:hint="eastAsia" w:ascii="仿宋" w:hAnsi="仿宋" w:eastAsia="仿宋"/>
          <w:sz w:val="30"/>
          <w:szCs w:val="30"/>
          <w:lang w:val="en-US" w:eastAsia="zh-CN"/>
        </w:rPr>
      </w:pPr>
    </w:p>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二标段农机参数</w:t>
      </w:r>
    </w:p>
    <w:tbl>
      <w:tblPr>
        <w:tblStyle w:val="29"/>
        <w:tblW w:w="8504"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5537"/>
        <w:gridCol w:w="87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88" w:type="dxa"/>
            <w:vAlign w:val="top"/>
          </w:tcPr>
          <w:p>
            <w:pPr>
              <w:jc w:val="center"/>
              <w:rPr>
                <w:rFonts w:hint="eastAsia" w:ascii="仿宋" w:hAnsi="仿宋" w:eastAsia="仿宋" w:cs="仿宋"/>
                <w:b/>
                <w:bCs/>
                <w:sz w:val="24"/>
                <w:szCs w:val="24"/>
                <w:shd w:val="clear" w:color="auto" w:fill="auto"/>
                <w:vertAlign w:val="baseline"/>
                <w:lang w:val="en-US" w:eastAsia="zh-CN"/>
              </w:rPr>
            </w:pPr>
            <w:r>
              <w:rPr>
                <w:rFonts w:hint="eastAsia" w:ascii="仿宋" w:hAnsi="仿宋" w:eastAsia="仿宋" w:cs="仿宋"/>
                <w:b/>
                <w:bCs/>
                <w:sz w:val="24"/>
                <w:szCs w:val="24"/>
                <w:shd w:val="clear" w:color="auto" w:fill="auto"/>
                <w:vertAlign w:val="baseline"/>
                <w:lang w:val="en-US" w:eastAsia="zh-CN"/>
              </w:rPr>
              <w:t>名称</w:t>
            </w:r>
          </w:p>
        </w:tc>
        <w:tc>
          <w:tcPr>
            <w:tcW w:w="5019" w:type="dxa"/>
          </w:tcPr>
          <w:p>
            <w:pPr>
              <w:jc w:val="center"/>
              <w:rPr>
                <w:rFonts w:hint="eastAsia" w:ascii="仿宋" w:hAnsi="仿宋" w:eastAsia="仿宋" w:cs="仿宋"/>
                <w:b/>
                <w:bCs/>
                <w:sz w:val="24"/>
                <w:szCs w:val="24"/>
                <w:shd w:val="clear" w:color="auto" w:fill="auto"/>
                <w:vertAlign w:val="baseline"/>
                <w:lang w:eastAsia="zh-CN"/>
              </w:rPr>
            </w:pPr>
            <w:r>
              <w:rPr>
                <w:rFonts w:hint="eastAsia" w:ascii="仿宋" w:hAnsi="仿宋" w:eastAsia="仿宋" w:cs="仿宋"/>
                <w:b/>
                <w:bCs/>
                <w:sz w:val="24"/>
                <w:szCs w:val="24"/>
                <w:shd w:val="clear" w:color="auto" w:fill="auto"/>
                <w:vertAlign w:val="baseline"/>
                <w:lang w:eastAsia="zh-CN"/>
              </w:rPr>
              <w:t>参数</w:t>
            </w:r>
          </w:p>
        </w:tc>
        <w:tc>
          <w:tcPr>
            <w:tcW w:w="796" w:type="dxa"/>
          </w:tcPr>
          <w:p>
            <w:pPr>
              <w:jc w:val="center"/>
              <w:rPr>
                <w:rFonts w:hint="eastAsia" w:ascii="仿宋" w:hAnsi="仿宋" w:eastAsia="仿宋" w:cs="仿宋"/>
                <w:b/>
                <w:bCs/>
                <w:sz w:val="24"/>
                <w:szCs w:val="24"/>
                <w:shd w:val="clear" w:color="auto" w:fill="auto"/>
                <w:vertAlign w:val="baseline"/>
                <w:lang w:eastAsia="zh-CN"/>
              </w:rPr>
            </w:pPr>
            <w:r>
              <w:rPr>
                <w:rFonts w:hint="eastAsia" w:ascii="仿宋" w:hAnsi="仿宋" w:eastAsia="仿宋" w:cs="仿宋"/>
                <w:b/>
                <w:bCs/>
                <w:sz w:val="24"/>
                <w:szCs w:val="24"/>
                <w:shd w:val="clear" w:color="auto" w:fill="auto"/>
                <w:vertAlign w:val="baseline"/>
                <w:lang w:eastAsia="zh-CN"/>
              </w:rPr>
              <w:t>数量</w:t>
            </w:r>
          </w:p>
        </w:tc>
        <w:tc>
          <w:tcPr>
            <w:tcW w:w="906" w:type="dxa"/>
          </w:tcPr>
          <w:p>
            <w:pPr>
              <w:jc w:val="center"/>
              <w:rPr>
                <w:rFonts w:hint="eastAsia" w:ascii="仿宋" w:hAnsi="仿宋" w:eastAsia="仿宋" w:cs="仿宋"/>
                <w:b/>
                <w:bCs/>
                <w:sz w:val="24"/>
                <w:szCs w:val="24"/>
                <w:shd w:val="clear" w:color="auto" w:fill="auto"/>
                <w:vertAlign w:val="baseline"/>
                <w:lang w:eastAsia="zh-CN"/>
              </w:rPr>
            </w:pPr>
            <w:r>
              <w:rPr>
                <w:rFonts w:hint="eastAsia" w:ascii="仿宋" w:hAnsi="仿宋" w:eastAsia="仿宋" w:cs="仿宋"/>
                <w:b/>
                <w:bCs/>
                <w:sz w:val="24"/>
                <w:szCs w:val="24"/>
                <w:shd w:val="clear" w:color="auto" w:fil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88" w:type="dxa"/>
            <w:vAlign w:val="center"/>
          </w:tcPr>
          <w:p>
            <w:pPr>
              <w:jc w:val="center"/>
              <w:rPr>
                <w:rFonts w:hint="eastAsia" w:ascii="仿宋" w:hAnsi="仿宋" w:eastAsia="仿宋" w:cs="仿宋"/>
                <w:sz w:val="24"/>
                <w:szCs w:val="24"/>
                <w:shd w:val="clear" w:color="auto" w:fill="auto"/>
                <w:vertAlign w:val="baseline"/>
                <w:lang w:eastAsia="zh-CN"/>
              </w:rPr>
            </w:pPr>
            <w:r>
              <w:rPr>
                <w:rFonts w:hint="eastAsia" w:ascii="仿宋" w:hAnsi="仿宋" w:eastAsia="仿宋" w:cs="仿宋"/>
                <w:sz w:val="24"/>
                <w:szCs w:val="24"/>
                <w:shd w:val="clear" w:color="auto" w:fill="auto"/>
                <w:vertAlign w:val="baseline"/>
                <w:lang w:eastAsia="zh-CN"/>
              </w:rPr>
              <w:t>拖拉机</w:t>
            </w:r>
          </w:p>
        </w:tc>
        <w:tc>
          <w:tcPr>
            <w:tcW w:w="5019" w:type="dxa"/>
            <w:vAlign w:val="center"/>
          </w:tcPr>
          <w:p>
            <w:pPr>
              <w:jc w:val="left"/>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长宽高（mm)：5100/2380/3</w:t>
            </w:r>
            <w:r>
              <w:rPr>
                <w:rFonts w:hint="default" w:ascii="仿宋" w:hAnsi="仿宋" w:eastAsia="仿宋" w:cs="仿宋"/>
                <w:sz w:val="24"/>
                <w:szCs w:val="24"/>
                <w:shd w:val="clear" w:color="auto" w:fill="auto"/>
                <w:vertAlign w:val="baseline"/>
                <w:lang w:val="en-US" w:eastAsia="zh-CN"/>
              </w:rPr>
              <w:t>1</w:t>
            </w:r>
            <w:r>
              <w:rPr>
                <w:rFonts w:hint="eastAsia" w:ascii="仿宋" w:hAnsi="仿宋" w:eastAsia="仿宋" w:cs="仿宋"/>
                <w:sz w:val="24"/>
                <w:szCs w:val="24"/>
                <w:shd w:val="clear" w:color="auto" w:fill="auto"/>
                <w:vertAlign w:val="baseline"/>
                <w:lang w:val="en-US" w:eastAsia="zh-CN"/>
              </w:rPr>
              <w:t>20、 发动机：六缸（国四）、 发动机功率(kW)：118.3、 额定转速（r/min)：2200、 变速箱挡位：12F+4R、  标定牵引力(kN)：32000、最小使用质量（kg）：5400、含驾驶室、空调</w:t>
            </w:r>
          </w:p>
        </w:tc>
        <w:tc>
          <w:tcPr>
            <w:tcW w:w="79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sz w:val="24"/>
                <w:szCs w:val="24"/>
                <w:shd w:val="clear" w:color="auto" w:fill="auto"/>
                <w:vertAlign w:val="baseline"/>
                <w:lang w:val="en-US" w:eastAsia="zh-CN"/>
              </w:rPr>
              <w:t>2台</w:t>
            </w:r>
          </w:p>
        </w:tc>
        <w:tc>
          <w:tcPr>
            <w:tcW w:w="906" w:type="dxa"/>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汾陈镇宋堂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88" w:type="dxa"/>
            <w:vAlign w:val="center"/>
          </w:tcPr>
          <w:p>
            <w:pPr>
              <w:jc w:val="center"/>
              <w:rPr>
                <w:rFonts w:hint="eastAsia" w:ascii="仿宋" w:hAnsi="仿宋" w:eastAsia="仿宋" w:cs="仿宋"/>
                <w:sz w:val="24"/>
                <w:szCs w:val="24"/>
                <w:shd w:val="clear" w:color="auto" w:fill="auto"/>
                <w:vertAlign w:val="baseline"/>
              </w:rPr>
            </w:pPr>
            <w:r>
              <w:rPr>
                <w:rFonts w:hint="eastAsia" w:ascii="仿宋" w:hAnsi="仿宋" w:eastAsia="仿宋" w:cs="仿宋"/>
                <w:sz w:val="24"/>
                <w:szCs w:val="24"/>
                <w:shd w:val="clear" w:color="auto" w:fill="auto"/>
                <w:vertAlign w:val="baseline"/>
                <w:lang w:eastAsia="zh-CN"/>
              </w:rPr>
              <w:t>拖拉机</w:t>
            </w:r>
          </w:p>
        </w:tc>
        <w:tc>
          <w:tcPr>
            <w:tcW w:w="5019" w:type="dxa"/>
            <w:vAlign w:val="center"/>
          </w:tcPr>
          <w:p>
            <w:pPr>
              <w:jc w:val="left"/>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长宽高（mm)：3300/1560/2360、 发动机：四缸（国四）、 发动机功率(kW)：36.8、 额定转速（r/min)：2200、 变速箱挡位：8F+2R、 标定牵引力(kN)：12720、最小使用质量（kg）：1600、</w:t>
            </w:r>
          </w:p>
        </w:tc>
        <w:tc>
          <w:tcPr>
            <w:tcW w:w="79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sz w:val="24"/>
                <w:szCs w:val="24"/>
                <w:shd w:val="clear" w:color="auto" w:fill="auto"/>
                <w:vertAlign w:val="baseline"/>
                <w:lang w:val="en-US" w:eastAsia="zh-CN"/>
              </w:rPr>
              <w:t>1台</w:t>
            </w:r>
          </w:p>
        </w:tc>
        <w:tc>
          <w:tcPr>
            <w:tcW w:w="906" w:type="dxa"/>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汾陈镇宋堂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88" w:type="dxa"/>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液压翻转犁</w:t>
            </w:r>
          </w:p>
        </w:tc>
        <w:tc>
          <w:tcPr>
            <w:tcW w:w="5019" w:type="dxa"/>
            <w:vAlign w:val="center"/>
          </w:tcPr>
          <w:p>
            <w:pPr>
              <w:jc w:val="left"/>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结构形式：悬挂式、外形尺寸：3990/2180/1750、配套动力(kW)：102.9-132.3、翻转机构形式：液压全翻转式、犁体幅宽(mm)：500、犁壁类型：栅条式、犁体数量：3×2、</w:t>
            </w:r>
          </w:p>
        </w:tc>
        <w:tc>
          <w:tcPr>
            <w:tcW w:w="79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sz w:val="24"/>
                <w:szCs w:val="24"/>
                <w:shd w:val="clear" w:color="auto" w:fill="auto"/>
                <w:vertAlign w:val="baseline"/>
                <w:lang w:val="en-US" w:eastAsia="zh-CN"/>
              </w:rPr>
              <w:t>1台</w:t>
            </w:r>
          </w:p>
        </w:tc>
        <w:tc>
          <w:tcPr>
            <w:tcW w:w="906" w:type="dxa"/>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汾陈镇宋堂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88"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sz w:val="24"/>
                <w:szCs w:val="24"/>
                <w:shd w:val="clear" w:color="auto" w:fill="auto"/>
                <w:vertAlign w:val="baseline"/>
                <w:lang w:eastAsia="zh-CN"/>
              </w:rPr>
              <w:t>旋耕机</w:t>
            </w:r>
          </w:p>
        </w:tc>
        <w:tc>
          <w:tcPr>
            <w:tcW w:w="5019" w:type="dxa"/>
            <w:vAlign w:val="center"/>
          </w:tcPr>
          <w:p>
            <w:pPr>
              <w:jc w:val="left"/>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结构形式：框架式、外形尺寸：740/1800/1115、配套动力(kW)：38.0-47.8、耕副（cm)：160耕深：≥12、动力输出轴转速（r/min)：540/720</w:t>
            </w:r>
          </w:p>
        </w:tc>
        <w:tc>
          <w:tcPr>
            <w:tcW w:w="79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sz w:val="24"/>
                <w:szCs w:val="24"/>
                <w:shd w:val="clear" w:color="auto" w:fill="auto"/>
                <w:vertAlign w:val="baseline"/>
                <w:lang w:val="en-US" w:eastAsia="zh-CN"/>
              </w:rPr>
              <w:t>1台</w:t>
            </w:r>
          </w:p>
        </w:tc>
        <w:tc>
          <w:tcPr>
            <w:tcW w:w="906" w:type="dxa"/>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汾陈镇宋堂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988" w:type="dxa"/>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eastAsia="zh-CN"/>
              </w:rPr>
              <w:t>旋耕机</w:t>
            </w:r>
          </w:p>
        </w:tc>
        <w:tc>
          <w:tcPr>
            <w:tcW w:w="5019" w:type="dxa"/>
            <w:vAlign w:val="center"/>
          </w:tcPr>
          <w:p>
            <w:pPr>
              <w:jc w:val="left"/>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结构形式：框架式、外形尺寸：1270/2810/1110、配套动力(kW)：80.8-88.2、耕副（cm)：250耕深：≥12、动力输出轴转速（r/min)：540/720</w:t>
            </w:r>
          </w:p>
        </w:tc>
        <w:tc>
          <w:tcPr>
            <w:tcW w:w="79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sz w:val="24"/>
                <w:szCs w:val="24"/>
                <w:shd w:val="clear" w:color="auto" w:fill="auto"/>
                <w:vertAlign w:val="baseline"/>
                <w:lang w:val="en-US" w:eastAsia="zh-CN"/>
              </w:rPr>
              <w:t>1台</w:t>
            </w:r>
          </w:p>
        </w:tc>
        <w:tc>
          <w:tcPr>
            <w:tcW w:w="906" w:type="dxa"/>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汾陈镇宋堂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8" w:type="dxa"/>
            <w:vAlign w:val="center"/>
          </w:tcPr>
          <w:p>
            <w:pPr>
              <w:jc w:val="center"/>
              <w:rPr>
                <w:rFonts w:hint="eastAsia" w:ascii="仿宋" w:hAnsi="仿宋" w:eastAsia="仿宋" w:cs="仿宋"/>
                <w:sz w:val="24"/>
                <w:szCs w:val="24"/>
                <w:shd w:val="clear" w:color="auto" w:fill="auto"/>
                <w:vertAlign w:val="baseline"/>
                <w:lang w:eastAsia="zh-CN"/>
              </w:rPr>
            </w:pPr>
            <w:r>
              <w:rPr>
                <w:rFonts w:hint="eastAsia" w:ascii="仿宋" w:hAnsi="仿宋" w:eastAsia="仿宋" w:cs="仿宋"/>
                <w:sz w:val="24"/>
                <w:szCs w:val="24"/>
                <w:shd w:val="clear" w:color="auto" w:fill="auto"/>
                <w:vertAlign w:val="baseline"/>
                <w:lang w:eastAsia="zh-CN"/>
              </w:rPr>
              <w:t>秸秆粉碎还田机</w:t>
            </w:r>
          </w:p>
        </w:tc>
        <w:tc>
          <w:tcPr>
            <w:tcW w:w="5019" w:type="dxa"/>
            <w:vAlign w:val="center"/>
          </w:tcPr>
          <w:p>
            <w:pPr>
              <w:jc w:val="left"/>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配套动力(kW)：62-88、外形尺寸：1390/2700/1074、工作效率（h㎡/h)：0.65-0.9、联接方式：后三点悬挂、</w:t>
            </w:r>
          </w:p>
        </w:tc>
        <w:tc>
          <w:tcPr>
            <w:tcW w:w="79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sz w:val="24"/>
                <w:szCs w:val="24"/>
                <w:shd w:val="clear" w:color="auto" w:fill="auto"/>
                <w:vertAlign w:val="baseline"/>
                <w:lang w:val="en-US" w:eastAsia="zh-CN"/>
              </w:rPr>
              <w:t>1台</w:t>
            </w:r>
          </w:p>
        </w:tc>
        <w:tc>
          <w:tcPr>
            <w:tcW w:w="906" w:type="dxa"/>
            <w:vAlign w:val="center"/>
          </w:tcPr>
          <w:p>
            <w:pPr>
              <w:jc w:val="center"/>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汾陈镇宋堂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88" w:type="dxa"/>
            <w:vAlign w:val="center"/>
          </w:tcPr>
          <w:p>
            <w:pPr>
              <w:jc w:val="center"/>
              <w:rPr>
                <w:rFonts w:hint="eastAsia" w:ascii="仿宋" w:hAnsi="仿宋" w:eastAsia="仿宋" w:cs="仿宋"/>
                <w:sz w:val="24"/>
                <w:szCs w:val="24"/>
                <w:shd w:val="clear" w:color="auto" w:fill="auto"/>
                <w:vertAlign w:val="baseline"/>
                <w:lang w:eastAsia="zh-CN"/>
              </w:rPr>
            </w:pPr>
            <w:r>
              <w:rPr>
                <w:rFonts w:hint="eastAsia" w:ascii="仿宋" w:hAnsi="仿宋" w:eastAsia="仿宋" w:cs="仿宋"/>
                <w:sz w:val="24"/>
                <w:szCs w:val="24"/>
                <w:shd w:val="clear" w:color="auto" w:fill="auto"/>
                <w:vertAlign w:val="baseline"/>
                <w:lang w:eastAsia="zh-CN"/>
              </w:rPr>
              <w:t>拖拉机</w:t>
            </w:r>
          </w:p>
        </w:tc>
        <w:tc>
          <w:tcPr>
            <w:tcW w:w="5019" w:type="dxa"/>
            <w:vAlign w:val="center"/>
          </w:tcPr>
          <w:p>
            <w:pPr>
              <w:jc w:val="left"/>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长宽高（mm)：5150/2300/3</w:t>
            </w:r>
            <w:r>
              <w:rPr>
                <w:rFonts w:hint="default" w:ascii="仿宋" w:hAnsi="仿宋" w:eastAsia="仿宋" w:cs="仿宋"/>
                <w:sz w:val="24"/>
                <w:szCs w:val="24"/>
                <w:shd w:val="clear" w:color="auto" w:fill="auto"/>
                <w:vertAlign w:val="baseline"/>
                <w:lang w:val="en-US" w:eastAsia="zh-CN"/>
              </w:rPr>
              <w:t>1</w:t>
            </w:r>
            <w:r>
              <w:rPr>
                <w:rFonts w:hint="eastAsia" w:ascii="仿宋" w:hAnsi="仿宋" w:eastAsia="仿宋" w:cs="仿宋"/>
                <w:sz w:val="24"/>
                <w:szCs w:val="24"/>
                <w:shd w:val="clear" w:color="auto" w:fill="auto"/>
                <w:vertAlign w:val="baseline"/>
                <w:lang w:val="en-US" w:eastAsia="zh-CN"/>
              </w:rPr>
              <w:t>50、 发动机：六缸（国四）、 发动机功率(kW)：147.5、 额定转速（r/min)：2200、 变速箱挡位：16F+16R、  最小使用质量（kg）：6500、含驾驶室、空调</w:t>
            </w:r>
          </w:p>
        </w:tc>
        <w:tc>
          <w:tcPr>
            <w:tcW w:w="79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2</w:t>
            </w:r>
            <w:r>
              <w:rPr>
                <w:rFonts w:hint="eastAsia" w:ascii="仿宋" w:hAnsi="仿宋" w:eastAsia="仿宋" w:cs="仿宋"/>
                <w:sz w:val="24"/>
                <w:szCs w:val="24"/>
                <w:shd w:val="clear" w:color="auto" w:fill="auto"/>
                <w:vertAlign w:val="baseline"/>
                <w:lang w:val="en-US" w:eastAsia="zh-CN"/>
              </w:rPr>
              <w:t>台</w:t>
            </w:r>
          </w:p>
        </w:tc>
        <w:tc>
          <w:tcPr>
            <w:tcW w:w="90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双庙乡杨树郭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88" w:type="dxa"/>
            <w:vAlign w:val="center"/>
          </w:tcPr>
          <w:p>
            <w:pPr>
              <w:jc w:val="center"/>
              <w:rPr>
                <w:rFonts w:hint="eastAsia" w:ascii="仿宋" w:hAnsi="仿宋" w:eastAsia="仿宋" w:cs="仿宋"/>
                <w:sz w:val="24"/>
                <w:szCs w:val="24"/>
                <w:shd w:val="clear" w:color="auto" w:fill="auto"/>
                <w:vertAlign w:val="baseline"/>
                <w:lang w:eastAsia="zh-CN"/>
              </w:rPr>
            </w:pPr>
            <w:r>
              <w:rPr>
                <w:rFonts w:hint="eastAsia" w:ascii="仿宋" w:hAnsi="仿宋" w:eastAsia="仿宋" w:cs="仿宋"/>
                <w:sz w:val="24"/>
                <w:szCs w:val="24"/>
                <w:shd w:val="clear" w:color="auto" w:fill="auto"/>
                <w:vertAlign w:val="baseline"/>
                <w:lang w:val="en-US" w:eastAsia="zh-CN"/>
              </w:rPr>
              <w:t>液压翻转犁</w:t>
            </w:r>
          </w:p>
        </w:tc>
        <w:tc>
          <w:tcPr>
            <w:tcW w:w="5019" w:type="dxa"/>
            <w:vAlign w:val="center"/>
          </w:tcPr>
          <w:p>
            <w:pPr>
              <w:jc w:val="left"/>
              <w:rPr>
                <w:rFonts w:hint="eastAsia" w:ascii="仿宋" w:hAnsi="仿宋" w:eastAsia="仿宋" w:cs="仿宋"/>
                <w:sz w:val="24"/>
                <w:szCs w:val="24"/>
                <w:shd w:val="clear" w:color="auto" w:fill="auto"/>
                <w:vertAlign w:val="baseline"/>
                <w:lang w:val="en-US" w:eastAsia="zh-CN"/>
              </w:rPr>
            </w:pPr>
            <w:r>
              <w:rPr>
                <w:rFonts w:hint="eastAsia" w:ascii="仿宋" w:hAnsi="仿宋" w:eastAsia="仿宋" w:cs="仿宋"/>
                <w:sz w:val="24"/>
                <w:szCs w:val="24"/>
                <w:shd w:val="clear" w:color="auto" w:fill="auto"/>
                <w:vertAlign w:val="baseline"/>
                <w:lang w:val="en-US" w:eastAsia="zh-CN"/>
              </w:rPr>
              <w:t>结构形式：悬挂式、外形尺寸：3500/1400/1350、配套动力(kW)：90-120、翻转机构形式：液压全翻转式、犁体耕副:28-35  犁壁类型：栅条式</w:t>
            </w:r>
          </w:p>
        </w:tc>
        <w:tc>
          <w:tcPr>
            <w:tcW w:w="79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1台</w:t>
            </w:r>
          </w:p>
        </w:tc>
        <w:tc>
          <w:tcPr>
            <w:tcW w:w="906" w:type="dxa"/>
            <w:vAlign w:val="center"/>
          </w:tcPr>
          <w:p>
            <w:pPr>
              <w:jc w:val="center"/>
              <w:rPr>
                <w:rFonts w:hint="eastAsia" w:ascii="仿宋" w:hAnsi="仿宋" w:eastAsia="仿宋" w:cs="仿宋"/>
                <w:kern w:val="2"/>
                <w:sz w:val="24"/>
                <w:szCs w:val="24"/>
                <w:shd w:val="clear" w:color="auto" w:fill="auto"/>
                <w:vertAlign w:val="baseline"/>
                <w:lang w:val="en-US" w:eastAsia="zh-CN" w:bidi="ar-SA"/>
              </w:rPr>
            </w:pPr>
            <w:r>
              <w:rPr>
                <w:rFonts w:hint="eastAsia" w:ascii="仿宋" w:hAnsi="仿宋" w:eastAsia="仿宋" w:cs="仿宋"/>
                <w:kern w:val="2"/>
                <w:sz w:val="24"/>
                <w:szCs w:val="24"/>
                <w:shd w:val="clear" w:color="auto" w:fill="auto"/>
                <w:vertAlign w:val="baseline"/>
                <w:lang w:val="en-US" w:eastAsia="zh-CN" w:bidi="ar-SA"/>
              </w:rPr>
              <w:t>双庙乡杨树郭</w:t>
            </w:r>
          </w:p>
        </w:tc>
      </w:tr>
    </w:tbl>
    <w:p>
      <w:pPr>
        <w:pStyle w:val="25"/>
        <w:widowControl/>
        <w:shd w:val="clear" w:color="auto" w:fill="FFFFFF"/>
        <w:spacing w:line="360" w:lineRule="auto"/>
        <w:contextualSpacing/>
        <w:rPr>
          <w:rFonts w:hint="eastAsia" w:ascii="宋体" w:hAnsi="Calibri" w:eastAsia="宋体" w:cs="宋体"/>
          <w:b/>
          <w:bCs/>
          <w:sz w:val="24"/>
          <w:szCs w:val="24"/>
          <w:lang w:val="en-US" w:bidi="zh-CN"/>
        </w:rPr>
      </w:pPr>
    </w:p>
    <w:p>
      <w:pPr>
        <w:spacing w:line="360" w:lineRule="auto"/>
        <w:contextualSpacing/>
        <w:jc w:val="left"/>
        <w:rPr>
          <w:rFonts w:ascii="宋体" w:hAnsi="Calibri" w:eastAsia="宋体" w:cs="宋体"/>
          <w:b/>
          <w:bCs/>
          <w:sz w:val="24"/>
          <w:szCs w:val="24"/>
          <w:lang w:val="zh-CN" w:bidi="zh-CN"/>
        </w:rPr>
      </w:pPr>
      <w:r>
        <w:rPr>
          <w:rFonts w:hint="eastAsia" w:ascii="宋体" w:hAnsi="Calibri" w:eastAsia="宋体" w:cs="宋体"/>
          <w:b/>
          <w:bCs/>
          <w:sz w:val="24"/>
          <w:szCs w:val="24"/>
          <w:lang w:val="en-US" w:bidi="zh-CN"/>
        </w:rPr>
        <w:t>三</w:t>
      </w:r>
      <w:r>
        <w:rPr>
          <w:rFonts w:ascii="宋体" w:hAnsi="Calibri" w:eastAsia="宋体" w:cs="宋体"/>
          <w:b/>
          <w:bCs/>
          <w:sz w:val="24"/>
          <w:szCs w:val="24"/>
          <w:lang w:val="zh-CN" w:bidi="zh-CN"/>
        </w:rPr>
        <w:t>、</w:t>
      </w:r>
      <w:r>
        <w:rPr>
          <w:rFonts w:hint="eastAsia" w:ascii="宋体" w:hAnsi="Calibri" w:eastAsia="宋体" w:cs="宋体"/>
          <w:b/>
          <w:bCs/>
          <w:sz w:val="24"/>
          <w:szCs w:val="24"/>
          <w:lang w:val="zh-CN" w:bidi="zh-CN"/>
        </w:rPr>
        <w:t>采购标的的其他技术、服务等要求</w:t>
      </w:r>
    </w:p>
    <w:p>
      <w:pPr>
        <w:pStyle w:val="25"/>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hint="eastAsia" w:ascii="宋体" w:cs="宋体"/>
          <w:lang w:val="zh-CN" w:bidi="zh-CN"/>
        </w:rPr>
        <w:t>规格</w:t>
      </w:r>
      <w:r>
        <w:rPr>
          <w:rFonts w:ascii="宋体" w:cs="宋体"/>
          <w:lang w:val="zh-CN" w:bidi="zh-CN"/>
        </w:rPr>
        <w:t>、详细参数，</w:t>
      </w:r>
      <w:r>
        <w:rPr>
          <w:rFonts w:ascii="宋体" w:cs="宋体"/>
          <w:b/>
          <w:lang w:val="zh-CN" w:bidi="zh-CN"/>
        </w:rPr>
        <w:t>否则为无效投标。</w:t>
      </w:r>
    </w:p>
    <w:p>
      <w:pPr>
        <w:pStyle w:val="25"/>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pPr>
        <w:pStyle w:val="25"/>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pPr>
        <w:pStyle w:val="25"/>
        <w:widowControl/>
        <w:shd w:val="clear" w:color="auto" w:fill="FFFFFF"/>
        <w:spacing w:line="360" w:lineRule="auto"/>
        <w:contextualSpacing/>
        <w:rPr>
          <w:rFonts w:ascii="宋体" w:cs="宋体"/>
          <w:lang w:val="zh-CN" w:bidi="zh-CN"/>
        </w:rPr>
      </w:pPr>
      <w:r>
        <w:rPr>
          <w:rFonts w:hint="eastAsia" w:ascii="宋体" w:cs="宋体"/>
          <w:lang w:val="zh-CN" w:bidi="zh-CN"/>
        </w:rPr>
        <w:t>4、</w:t>
      </w:r>
      <w:r>
        <w:rPr>
          <w:rFonts w:ascii="宋体" w:cs="宋体"/>
          <w:lang w:val="zh-CN" w:bidi="zh-CN"/>
        </w:rPr>
        <w:t>本项目为交钥匙工程。</w:t>
      </w:r>
    </w:p>
    <w:p>
      <w:pPr>
        <w:pStyle w:val="25"/>
        <w:widowControl/>
        <w:shd w:val="clear" w:color="auto" w:fill="FFFFFF"/>
        <w:spacing w:line="360" w:lineRule="auto"/>
        <w:contextualSpacing/>
        <w:rPr>
          <w:rFonts w:ascii="宋体" w:cs="宋体"/>
          <w:b/>
          <w:lang w:val="zh-CN" w:bidi="zh-CN"/>
        </w:rPr>
      </w:pPr>
      <w:r>
        <w:rPr>
          <w:rFonts w:hint="eastAsia" w:ascii="宋体" w:cs="宋体"/>
          <w:b/>
          <w:lang w:val="en-US" w:bidi="zh-CN"/>
        </w:rPr>
        <w:t>四</w:t>
      </w:r>
      <w:r>
        <w:rPr>
          <w:rFonts w:ascii="宋体" w:cs="宋体"/>
          <w:b/>
          <w:lang w:val="zh-CN" w:bidi="zh-CN"/>
        </w:rPr>
        <w:t>、验收标准</w:t>
      </w:r>
    </w:p>
    <w:p>
      <w:pPr>
        <w:pStyle w:val="25"/>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5"/>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5"/>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5"/>
        <w:widowControl/>
        <w:shd w:val="clear" w:color="auto" w:fill="FFFFFF"/>
        <w:spacing w:line="360" w:lineRule="auto"/>
        <w:contextualSpacing/>
        <w:jc w:val="left"/>
        <w:rPr>
          <w:rFonts w:cs="黑体" w:asciiTheme="minorEastAsia" w:hAnsiTheme="minorEastAsia" w:eastAsiaTheme="minorEastAsia"/>
          <w:b/>
          <w:bCs/>
          <w:shd w:val="clear" w:color="auto" w:fill="FFFFFF"/>
        </w:rPr>
      </w:pPr>
      <w:r>
        <w:rPr>
          <w:rFonts w:hint="eastAsia" w:cs="微软雅黑" w:asciiTheme="minorEastAsia" w:hAnsiTheme="minorEastAsia" w:eastAsiaTheme="minorEastAsia"/>
          <w:b/>
        </w:rPr>
        <w:t>五</w:t>
      </w:r>
      <w:r>
        <w:rPr>
          <w:rFonts w:hint="eastAsia" w:cs="黑体" w:asciiTheme="minorEastAsia" w:hAnsiTheme="minorEastAsia" w:eastAsiaTheme="minorEastAsia"/>
          <w:b/>
          <w:bCs/>
          <w:shd w:val="clear" w:color="auto" w:fill="FFFFFF"/>
        </w:rPr>
        <w:t>、本项目预算金额</w:t>
      </w:r>
      <w:r>
        <w:rPr>
          <w:rFonts w:hint="eastAsia" w:cs="黑体" w:asciiTheme="minorEastAsia" w:hAnsiTheme="minorEastAsia" w:eastAsiaTheme="minorEastAsia"/>
          <w:b/>
          <w:bCs/>
          <w:shd w:val="clear" w:color="auto" w:fill="FFFFFF"/>
          <w:lang w:val="en-US" w:eastAsia="zh-CN"/>
        </w:rPr>
        <w:t>一标段500000.00</w:t>
      </w:r>
      <w:r>
        <w:rPr>
          <w:rFonts w:hint="eastAsia" w:cs="黑体" w:asciiTheme="minorEastAsia" w:hAnsiTheme="minorEastAsia" w:eastAsiaTheme="minorEastAsia"/>
          <w:b/>
          <w:bCs/>
          <w:shd w:val="clear" w:color="auto" w:fill="FFFFFF"/>
        </w:rPr>
        <w:t>元</w:t>
      </w:r>
      <w:r>
        <w:rPr>
          <w:rFonts w:hint="eastAsia" w:cs="黑体" w:asciiTheme="minorEastAsia" w:hAnsiTheme="minorEastAsia" w:eastAsiaTheme="minorEastAsia"/>
          <w:b/>
          <w:bCs/>
          <w:shd w:val="clear" w:color="auto" w:fill="FFFFFF"/>
          <w:lang w:eastAsia="zh-CN"/>
        </w:rPr>
        <w:t>；</w:t>
      </w:r>
      <w:r>
        <w:rPr>
          <w:rFonts w:hint="eastAsia" w:cs="黑体" w:asciiTheme="minorEastAsia" w:hAnsiTheme="minorEastAsia" w:eastAsiaTheme="minorEastAsia"/>
          <w:b/>
          <w:bCs/>
          <w:shd w:val="clear" w:color="auto" w:fill="FFFFFF"/>
          <w:lang w:val="en-US" w:eastAsia="zh-CN"/>
        </w:rPr>
        <w:t>二标段1000000.00元</w:t>
      </w:r>
      <w:r>
        <w:rPr>
          <w:rFonts w:hint="eastAsia" w:cs="黑体" w:asciiTheme="minorEastAsia" w:hAnsiTheme="minorEastAsia" w:eastAsiaTheme="minorEastAsia"/>
          <w:b/>
          <w:bCs/>
          <w:shd w:val="clear" w:color="auto" w:fill="FFFFFF"/>
        </w:rPr>
        <w:t>，</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contextualSpacing/>
        <w:jc w:val="left"/>
        <w:rPr>
          <w:rFonts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autoSpaceDE w:val="0"/>
        <w:autoSpaceDN w:val="0"/>
        <w:adjustRightInd w:val="0"/>
        <w:spacing w:line="360" w:lineRule="auto"/>
        <w:rPr>
          <w:rFonts w:ascii="宋体" w:hAnsi="Calibri" w:eastAsia="宋体" w:cs="宋体"/>
          <w:sz w:val="24"/>
          <w:szCs w:val="24"/>
          <w:lang w:bidi="zh-CN"/>
        </w:rPr>
      </w:pPr>
      <w:r>
        <w:rPr>
          <w:rFonts w:hint="eastAsia" w:ascii="宋体" w:hAnsi="Calibri" w:eastAsia="宋体" w:cs="宋体"/>
          <w:sz w:val="24"/>
          <w:szCs w:val="24"/>
          <w:lang w:bidi="zh-CN"/>
        </w:rPr>
        <w:t>（一）支付方式：银行转帐</w:t>
      </w:r>
    </w:p>
    <w:p>
      <w:pPr>
        <w:autoSpaceDE w:val="0"/>
        <w:autoSpaceDN w:val="0"/>
        <w:adjustRightInd w:val="0"/>
        <w:rPr>
          <w:rFonts w:hint="eastAsia" w:ascii="宋体" w:hAnsi="Calibri" w:eastAsia="宋体" w:cs="宋体"/>
          <w:sz w:val="24"/>
          <w:szCs w:val="24"/>
          <w:lang w:val="en-US" w:bidi="zh-CN"/>
        </w:rPr>
      </w:pPr>
      <w:r>
        <w:rPr>
          <w:rFonts w:hint="eastAsia" w:ascii="宋体" w:hAnsi="Calibri" w:eastAsia="宋体" w:cs="宋体"/>
          <w:sz w:val="24"/>
          <w:szCs w:val="24"/>
          <w:lang w:bidi="zh-CN"/>
        </w:rPr>
        <w:t>（二）</w:t>
      </w:r>
      <w:r>
        <w:rPr>
          <w:rFonts w:hint="eastAsia" w:ascii="宋体" w:hAnsi="Calibri" w:eastAsia="宋体" w:cs="宋体"/>
          <w:sz w:val="24"/>
          <w:szCs w:val="24"/>
          <w:lang w:val="en-US" w:bidi="zh-CN"/>
        </w:rPr>
        <w:t>支付时间及条件：所有货物供应</w:t>
      </w:r>
      <w:r>
        <w:rPr>
          <w:rFonts w:hint="eastAsia" w:ascii="宋体" w:hAnsi="Calibri" w:eastAsia="宋体" w:cs="宋体"/>
          <w:sz w:val="24"/>
          <w:szCs w:val="24"/>
          <w:lang w:val="en-US" w:eastAsia="zh-CN" w:bidi="zh-CN"/>
        </w:rPr>
        <w:t>、安装、调试</w:t>
      </w:r>
      <w:r>
        <w:rPr>
          <w:rFonts w:hint="eastAsia" w:ascii="宋体" w:hAnsi="Calibri" w:eastAsia="宋体" w:cs="宋体"/>
          <w:sz w:val="24"/>
          <w:szCs w:val="24"/>
          <w:lang w:val="en-US" w:bidi="zh-CN"/>
        </w:rPr>
        <w:t>完毕，经验收合格后，一次性支付合同价款的100%。</w:t>
      </w: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hint="eastAsia" w:cs="宋体" w:asciiTheme="majorEastAsia" w:hAnsiTheme="majorEastAsia" w:eastAsiaTheme="majorEastAsia"/>
          <w:b/>
          <w:kern w:val="0"/>
          <w:sz w:val="32"/>
          <w:szCs w:val="32"/>
        </w:r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5"/>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8"/>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33</w:t>
            </w:r>
          </w:p>
          <w:p>
            <w:pPr>
              <w:autoSpaceDE w:val="0"/>
              <w:autoSpaceDN w:val="0"/>
              <w:adjustRightInd w:val="0"/>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2.项</w:t>
            </w:r>
            <w:r>
              <w:rPr>
                <w:rFonts w:hint="eastAsia" w:asciiTheme="minorEastAsia" w:hAnsiTheme="minorEastAsia"/>
                <w:color w:val="000000"/>
                <w:sz w:val="24"/>
                <w:szCs w:val="24"/>
              </w:rPr>
              <w:t>目名称：</w:t>
            </w:r>
            <w:r>
              <w:rPr>
                <w:rFonts w:hint="eastAsia" w:asciiTheme="minorEastAsia" w:hAnsiTheme="minorEastAsia"/>
                <w:color w:val="000000"/>
                <w:sz w:val="24"/>
                <w:szCs w:val="24"/>
                <w:lang w:eastAsia="zh-CN"/>
              </w:rPr>
              <w:t>襄城县2023年壮大村集体经济项目</w:t>
            </w:r>
            <w:r>
              <w:rPr>
                <w:rFonts w:hint="eastAsia" w:asciiTheme="minorEastAsia" w:hAnsiTheme="minorEastAsia"/>
                <w:color w:val="000000"/>
                <w:sz w:val="24"/>
                <w:szCs w:val="24"/>
              </w:rPr>
              <w:t>(不见面开标)</w:t>
            </w:r>
          </w:p>
          <w:p>
            <w:pPr>
              <w:autoSpaceDE w:val="0"/>
              <w:autoSpaceDN w:val="0"/>
              <w:adjustRightInd w:val="0"/>
              <w:spacing w:line="360" w:lineRule="auto"/>
              <w:jc w:val="left"/>
              <w:rPr>
                <w:rFonts w:asciiTheme="minorEastAsia" w:hAnsiTheme="minorEastAsia"/>
                <w:color w:val="000000"/>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一标段采购一体化景观民宿房6套；二标段采购拖拉机4台、液压翻转犁2台、旋耕机2台、秸秆粉碎还田机1台</w:t>
            </w:r>
            <w:r>
              <w:rPr>
                <w:rFonts w:hint="eastAsia" w:cs="仿宋" w:asciiTheme="minorEastAsia" w:hAnsiTheme="minorEastAsia"/>
                <w:sz w:val="24"/>
                <w:szCs w:val="24"/>
              </w:rPr>
              <w:t>（具体要求详见询价文件）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widowControl/>
              <w:shd w:val="clear" w:color="auto" w:fill="FFFFFF"/>
              <w:topLinePunct/>
              <w:spacing w:line="360" w:lineRule="auto"/>
              <w:jc w:val="left"/>
              <w:rPr>
                <w:rFonts w:hint="eastAsia" w:asciiTheme="minorEastAsia" w:hAnsiTheme="minorEastAsia" w:eastAsiaTheme="minorEastAsia"/>
                <w:color w:val="000000"/>
                <w:sz w:val="24"/>
                <w:szCs w:val="24"/>
                <w:lang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lang w:eastAsia="zh-CN"/>
              </w:rPr>
              <w:t>襄城县襄城县</w:t>
            </w:r>
            <w:r>
              <w:rPr>
                <w:rFonts w:hint="eastAsia" w:asciiTheme="minorEastAsia" w:hAnsiTheme="minorEastAsia"/>
                <w:color w:val="000000"/>
                <w:sz w:val="24"/>
                <w:szCs w:val="24"/>
                <w:lang w:val="en-US" w:eastAsia="zh-CN"/>
              </w:rPr>
              <w:t>农业农村局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hint="eastAsia" w:cs="仿宋_GB2312" w:asciiTheme="minorEastAsia" w:hAnsiTheme="minorEastAsia"/>
                <w:sz w:val="24"/>
                <w:szCs w:val="24"/>
              </w:rPr>
            </w:pPr>
            <w:r>
              <w:rPr>
                <w:rFonts w:hint="eastAsia" w:cs="仿宋_GB2312" w:asciiTheme="minorEastAsia" w:hAnsiTheme="minorEastAsia"/>
                <w:sz w:val="24"/>
                <w:szCs w:val="24"/>
              </w:rPr>
              <w:t>联系人：</w:t>
            </w:r>
            <w:r>
              <w:rPr>
                <w:rFonts w:hint="eastAsia" w:asciiTheme="minorEastAsia" w:hAnsiTheme="minorEastAsia"/>
                <w:color w:val="000000"/>
                <w:sz w:val="24"/>
                <w:szCs w:val="24"/>
                <w:lang w:val="en-US" w:eastAsia="zh-CN"/>
              </w:rPr>
              <w:t>赵尽杰</w:t>
            </w:r>
            <w:r>
              <w:rPr>
                <w:rFonts w:hint="eastAsia" w:cs="仿宋_GB2312" w:asciiTheme="minorEastAsia" w:hAnsiTheme="minorEastAsia"/>
                <w:sz w:val="24"/>
                <w:szCs w:val="24"/>
              </w:rPr>
              <w:t>   </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15893758878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联系人：李先生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5"/>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shd w:val="clear" w:color="auto" w:fill="FFFFFF"/>
              <w:spacing w:line="360" w:lineRule="auto"/>
              <w:jc w:val="left"/>
              <w:rPr>
                <w:rFonts w:cs="宋体" w:asciiTheme="minorEastAsia" w:hAnsiTheme="minorEastAsia"/>
                <w:b/>
                <w:kern w:val="0"/>
                <w:sz w:val="24"/>
                <w:szCs w:val="24"/>
              </w:rPr>
            </w:pPr>
            <w:r>
              <w:rPr>
                <w:rFonts w:hint="eastAsia" w:cs="宋体" w:asciiTheme="minorEastAsia" w:hAnsiTheme="minorEastAsia"/>
                <w:b/>
                <w:kern w:val="0"/>
                <w:sz w:val="24"/>
                <w:szCs w:val="24"/>
              </w:rPr>
              <w:t>本项目的特定资格要求：无</w:t>
            </w:r>
          </w:p>
          <w:p>
            <w:pPr>
              <w:autoSpaceDE w:val="0"/>
              <w:autoSpaceDN w:val="0"/>
              <w:spacing w:line="360" w:lineRule="auto"/>
              <w:contextualSpacing/>
              <w:rPr>
                <w:rFonts w:cs="宋体" w:asciiTheme="minorEastAsia" w:hAnsiTheme="minorEastAsia"/>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autoSpaceDE w:val="0"/>
              <w:autoSpaceDN w:val="0"/>
              <w:adjustRightInd w:val="0"/>
              <w:spacing w:line="276" w:lineRule="auto"/>
              <w:rPr>
                <w:rFonts w:cs="宋体" w:asciiTheme="minorEastAsia" w:hAnsiTheme="minorEastAsia"/>
                <w:b/>
                <w:bCs/>
                <w:kern w:val="0"/>
                <w:sz w:val="24"/>
                <w:szCs w:val="24"/>
              </w:rPr>
            </w:pPr>
            <w:r>
              <w:rPr>
                <w:rFonts w:hint="eastAsia" w:cs="宋体" w:asciiTheme="minorEastAsia" w:hAnsiTheme="minorEastAsia"/>
                <w:b/>
                <w:bCs/>
                <w:kern w:val="0"/>
                <w:sz w:val="24"/>
                <w:szCs w:val="24"/>
                <w:lang w:val="en-US" w:eastAsia="zh-CN"/>
              </w:rPr>
              <w:t>一标段500000.00</w:t>
            </w:r>
            <w:r>
              <w:rPr>
                <w:rFonts w:hint="eastAsia" w:cs="宋体" w:asciiTheme="minorEastAsia" w:hAnsiTheme="minorEastAsia"/>
                <w:b/>
                <w:bCs/>
                <w:kern w:val="0"/>
                <w:sz w:val="24"/>
                <w:szCs w:val="24"/>
              </w:rPr>
              <w:t>元</w:t>
            </w:r>
            <w:r>
              <w:rPr>
                <w:rFonts w:hint="eastAsia" w:cs="宋体" w:asciiTheme="minorEastAsia" w:hAnsiTheme="minorEastAsia"/>
                <w:b/>
                <w:bCs/>
                <w:kern w:val="0"/>
                <w:sz w:val="24"/>
                <w:szCs w:val="24"/>
                <w:lang w:eastAsia="zh-CN"/>
              </w:rPr>
              <w:t>；</w:t>
            </w:r>
            <w:r>
              <w:rPr>
                <w:rFonts w:hint="eastAsia" w:cs="宋体" w:asciiTheme="minorEastAsia" w:hAnsiTheme="minorEastAsia"/>
                <w:b/>
                <w:bCs/>
                <w:kern w:val="0"/>
                <w:sz w:val="24"/>
                <w:szCs w:val="24"/>
                <w:lang w:val="en-US" w:eastAsia="zh-CN"/>
              </w:rPr>
              <w:t>二标段1000000.00元；</w:t>
            </w:r>
            <w:r>
              <w:rPr>
                <w:rFonts w:hint="eastAsia" w:cs="宋体" w:asciiTheme="minorEastAsia" w:hAnsiTheme="minorEastAsia"/>
                <w:b/>
                <w:bCs/>
                <w:kern w:val="0"/>
                <w:sz w:val="24"/>
                <w:szCs w:val="24"/>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9</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22</w:t>
            </w:r>
            <w:r>
              <w:rPr>
                <w:rFonts w:hint="eastAsia" w:cs="宋体" w:asciiTheme="minorEastAsia" w:hAnsiTheme="minorEastAsia"/>
                <w:b/>
                <w:sz w:val="28"/>
                <w:szCs w:val="24"/>
                <w:lang w:val="zh-CN"/>
              </w:rPr>
              <w:t>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询价地点：襄城县公共资源交易中心十二楼开标二室（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2</w:t>
            </w:r>
            <w:r>
              <w:rPr>
                <w:rFonts w:hint="eastAsia" w:ascii="宋体" w:hAnsi="宋体" w:cs="宋体"/>
                <w:bCs/>
                <w:sz w:val="24"/>
                <w:lang w:val="zh-CN"/>
              </w:rPr>
              <w:t>、本次采购标的对应的中小企业划分标准所属行业：批发业或零售业。（参考《国民经济行业分类》（GB/T4754-2017））。</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spacing w:line="360" w:lineRule="auto"/>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spacing w:line="360" w:lineRule="auto"/>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5"/>
              <w:ind w:firstLine="480" w:firstLineChars="200"/>
              <w:jc w:val="both"/>
              <w:rPr>
                <w:rFonts w:hAnsi="宋体" w:asciiTheme="minorHAnsi" w:eastAsiaTheme="minorEastAsia"/>
                <w:color w:val="auto"/>
                <w:kern w:val="2"/>
              </w:rPr>
            </w:pPr>
          </w:p>
          <w:p>
            <w:pPr>
              <w:pStyle w:val="35"/>
              <w:ind w:firstLine="480" w:firstLineChars="200"/>
              <w:jc w:val="both"/>
              <w:rPr>
                <w:rFonts w:hAnsi="宋体" w:asciiTheme="minorHAnsi" w:eastAsiaTheme="minorEastAsia"/>
                <w:color w:val="auto"/>
                <w:kern w:val="2"/>
              </w:rPr>
            </w:pPr>
          </w:p>
          <w:p>
            <w:pPr>
              <w:pStyle w:val="35"/>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50"/>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0"/>
        <w:numPr>
          <w:ilvl w:val="0"/>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50"/>
        <w:numPr>
          <w:ilvl w:val="1"/>
          <w:numId w:val="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50"/>
        <w:numPr>
          <w:ilvl w:val="0"/>
          <w:numId w:val="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50"/>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50"/>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50"/>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50"/>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50"/>
        <w:numPr>
          <w:ilvl w:val="1"/>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5"/>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5"/>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50"/>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50"/>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50"/>
        <w:numPr>
          <w:ilvl w:val="0"/>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0"/>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50"/>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50"/>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50"/>
        <w:numPr>
          <w:ilvl w:val="1"/>
          <w:numId w:val="9"/>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50"/>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50"/>
        <w:numPr>
          <w:ilvl w:val="1"/>
          <w:numId w:val="11"/>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50"/>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5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50"/>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50"/>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50"/>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pPr>
        <w:pStyle w:val="50"/>
        <w:numPr>
          <w:ilvl w:val="0"/>
          <w:numId w:val="14"/>
        </w:numPr>
        <w:autoSpaceDE w:val="0"/>
        <w:autoSpaceDN w:val="0"/>
        <w:spacing w:line="360" w:lineRule="auto"/>
        <w:ind w:firstLineChars="0"/>
        <w:contextualSpacing/>
        <w:rPr>
          <w:rFonts w:cs="宋体" w:asciiTheme="minorEastAsia" w:hAnsiTheme="minorEastAsia"/>
          <w:vanish/>
          <w:kern w:val="0"/>
          <w:sz w:val="24"/>
          <w:szCs w:val="24"/>
        </w:rPr>
      </w:pPr>
    </w:p>
    <w:p>
      <w:pPr>
        <w:pStyle w:val="50"/>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50"/>
        <w:numPr>
          <w:ilvl w:val="1"/>
          <w:numId w:val="15"/>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50"/>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50"/>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50"/>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50"/>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numPr>
          <w:ilvl w:val="0"/>
          <w:numId w:val="16"/>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50"/>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5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50"/>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27.3有下列情形之一的，视为供应商串通投标，其响应无效：</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50"/>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5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50"/>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50"/>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50"/>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5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27.7</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5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28 保密</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5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50"/>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color w:val="000000" w:themeColor="text1"/>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w:t>
      </w:r>
      <w:r>
        <w:rPr>
          <w:rFonts w:ascii="ˎ̥" w:hAnsi="ˎ̥"/>
          <w:color w:val="000000" w:themeColor="text1"/>
          <w:sz w:val="24"/>
          <w:szCs w:val="24"/>
        </w:rPr>
        <w:t>按照</w:t>
      </w:r>
      <w:r>
        <w:rPr>
          <w:rFonts w:hint="eastAsia" w:ascii="ˎ̥" w:hAnsi="ˎ̥"/>
          <w:color w:val="000000" w:themeColor="text1"/>
          <w:sz w:val="24"/>
          <w:szCs w:val="24"/>
        </w:rPr>
        <w:t>报价由低到高</w:t>
      </w:r>
      <w:r>
        <w:rPr>
          <w:rFonts w:ascii="ˎ̥" w:hAnsi="ˎ̥"/>
          <w:color w:val="000000" w:themeColor="text1"/>
          <w:sz w:val="24"/>
          <w:szCs w:val="24"/>
        </w:rPr>
        <w:t>的顺序提出3名以上成交候选人，并编写评审报告。</w:t>
      </w:r>
    </w:p>
    <w:p>
      <w:pPr>
        <w:pStyle w:val="50"/>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50"/>
        <w:numPr>
          <w:ilvl w:val="0"/>
          <w:numId w:val="8"/>
        </w:numPr>
        <w:autoSpaceDE w:val="0"/>
        <w:autoSpaceDN w:val="0"/>
        <w:spacing w:line="360" w:lineRule="auto"/>
        <w:ind w:firstLineChars="0"/>
        <w:contextualSpacing/>
        <w:rPr>
          <w:rFonts w:cs="宋体" w:asciiTheme="minorEastAsia" w:hAnsiTheme="minorEastAsia"/>
          <w:vanish/>
          <w:kern w:val="0"/>
          <w:sz w:val="24"/>
          <w:szCs w:val="24"/>
        </w:rPr>
      </w:pP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50"/>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50"/>
        <w:numPr>
          <w:ilvl w:val="1"/>
          <w:numId w:val="8"/>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（一）专门面向中小企业预留采购份额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（二）非专门面向中小企业预留采购份额</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20%（10%-20%）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121"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cs="仿宋_GB2312" w:asciiTheme="minorEastAsia" w:hAnsiTheme="minorEastAsia"/>
                <w:sz w:val="24"/>
                <w:szCs w:val="24"/>
              </w:rPr>
            </w:pPr>
            <w:r>
              <w:rPr>
                <w:rFonts w:hint="eastAsia" w:cs="仿宋_GB2312" w:asciiTheme="minorEastAsia" w:hAnsiTheme="minorEastAsia"/>
                <w:sz w:val="24"/>
                <w:szCs w:val="24"/>
                <w:lang w:val="zh-CN"/>
              </w:rPr>
              <w:t>无</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进行了政策性价格扣除后，按照报价由低到高的顺序提出3名成交候选人。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5"/>
        <w:spacing w:before="75" w:after="75"/>
        <w:rPr>
          <w:rFonts w:ascii="微软雅黑" w:hAnsi="微软雅黑" w:eastAsia="微软雅黑"/>
          <w:sz w:val="27"/>
          <w:szCs w:val="27"/>
        </w:rPr>
      </w:pPr>
      <w:r>
        <w:rPr>
          <w:rFonts w:ascii="宋体" w:hAnsi="宋体" w:eastAsia="微软雅黑"/>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5"/>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5"/>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5"/>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Style w:val="37"/>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7"/>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6"/>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6"/>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pStyle w:val="6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7"/>
        <w:gridCol w:w="2934"/>
        <w:gridCol w:w="1401"/>
        <w:gridCol w:w="1923"/>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2214" w:type="pct"/>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773"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061"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952" w:type="pct"/>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襄城县政府采购供应商信用承诺函</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773" w:type="pct"/>
            <w:vAlign w:val="center"/>
          </w:tcPr>
          <w:p>
            <w:pPr>
              <w:snapToGrid w:val="0"/>
              <w:spacing w:line="400" w:lineRule="exact"/>
              <w:jc w:val="center"/>
              <w:rPr>
                <w:rFonts w:ascii="宋体" w:hAnsi="宋体" w:cs="微软雅黑"/>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投标人与参加本项目投标的其他供应商之间，单位负责人不为同一人并且不存在直接控股、管理关系承诺函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autoSpaceDE w:val="0"/>
              <w:autoSpaceDN w:val="0"/>
              <w:adjustRightInd w:val="0"/>
              <w:jc w:val="left"/>
              <w:rPr>
                <w:rFonts w:hAnsi="宋体" w:eastAsia="宋体"/>
                <w:kern w:val="0"/>
                <w:szCs w:val="21"/>
              </w:rPr>
            </w:pPr>
            <w:r>
              <w:rPr>
                <w:rFonts w:hint="eastAsia" w:hAnsi="宋体" w:eastAsia="宋体"/>
                <w:kern w:val="0"/>
                <w:szCs w:val="21"/>
              </w:rPr>
              <w:t>投标人未为本项目提供整体设计、规范</w:t>
            </w:r>
          </w:p>
          <w:p>
            <w:pPr>
              <w:autoSpaceDE w:val="0"/>
              <w:autoSpaceDN w:val="0"/>
              <w:adjustRightInd w:val="0"/>
              <w:jc w:val="left"/>
              <w:rPr>
                <w:rFonts w:hAnsi="宋体" w:eastAsia="宋体"/>
                <w:kern w:val="0"/>
                <w:szCs w:val="21"/>
              </w:rPr>
            </w:pPr>
            <w:r>
              <w:rPr>
                <w:rFonts w:hint="eastAsia" w:hAnsi="宋体" w:eastAsia="宋体"/>
                <w:kern w:val="0"/>
                <w:szCs w:val="21"/>
              </w:rPr>
              <w:t>编制或者项目管理、监理、检测等服务</w:t>
            </w:r>
          </w:p>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承诺函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投标分项报价表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tcBorders>
              <w:top w:val="double" w:color="auto" w:sz="4" w:space="0"/>
            </w:tcBorders>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773" w:type="pct"/>
            <w:tcBorders>
              <w:top w:val="double" w:color="auto" w:sz="4" w:space="0"/>
            </w:tcBorders>
            <w:vAlign w:val="center"/>
          </w:tcPr>
          <w:p>
            <w:pPr>
              <w:jc w:val="center"/>
              <w:rPr>
                <w:szCs w:val="21"/>
              </w:rPr>
            </w:pPr>
          </w:p>
        </w:tc>
        <w:tc>
          <w:tcPr>
            <w:tcW w:w="1061" w:type="pct"/>
            <w:tcBorders>
              <w:top w:val="double" w:color="auto" w:sz="4" w:space="0"/>
            </w:tcBorders>
            <w:vAlign w:val="center"/>
          </w:tcPr>
          <w:p>
            <w:pPr>
              <w:snapToGrid w:val="0"/>
              <w:spacing w:line="400" w:lineRule="exact"/>
              <w:rPr>
                <w:rFonts w:ascii="宋体" w:hAnsi="宋体" w:cs="微软雅黑"/>
                <w:szCs w:val="21"/>
              </w:rPr>
            </w:pPr>
          </w:p>
        </w:tc>
        <w:tc>
          <w:tcPr>
            <w:tcW w:w="952" w:type="pct"/>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773" w:type="pct"/>
            <w:vAlign w:val="center"/>
          </w:tcPr>
          <w:p>
            <w:pPr>
              <w:jc w:val="center"/>
              <w:rPr>
                <w:szCs w:val="21"/>
              </w:rPr>
            </w:pPr>
          </w:p>
        </w:tc>
        <w:tc>
          <w:tcPr>
            <w:tcW w:w="1061" w:type="pct"/>
            <w:tcBorders>
              <w:top w:val="single" w:color="auto" w:sz="4" w:space="0"/>
            </w:tcBorders>
            <w:vAlign w:val="center"/>
          </w:tcPr>
          <w:p>
            <w:pPr>
              <w:snapToGrid w:val="0"/>
              <w:spacing w:line="400" w:lineRule="exact"/>
              <w:rPr>
                <w:rFonts w:ascii="宋体" w:hAnsi="宋体" w:cs="微软雅黑"/>
                <w:szCs w:val="21"/>
              </w:rPr>
            </w:pPr>
          </w:p>
        </w:tc>
        <w:tc>
          <w:tcPr>
            <w:tcW w:w="952" w:type="pct"/>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95" w:type="pct"/>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1619" w:type="pct"/>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773" w:type="pct"/>
            <w:vAlign w:val="center"/>
          </w:tcPr>
          <w:p>
            <w:pPr>
              <w:pStyle w:val="14"/>
              <w:rPr>
                <w:sz w:val="21"/>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2214" w:type="pct"/>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773" w:type="pct"/>
            <w:vAlign w:val="center"/>
          </w:tcPr>
          <w:p>
            <w:pPr>
              <w:pStyle w:val="14"/>
              <w:rPr>
                <w:sz w:val="21"/>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214" w:type="pct"/>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773" w:type="pct"/>
            <w:vAlign w:val="center"/>
          </w:tcPr>
          <w:p>
            <w:pPr>
              <w:jc w:val="center"/>
              <w:rPr>
                <w:szCs w:val="21"/>
              </w:rPr>
            </w:pPr>
          </w:p>
        </w:tc>
        <w:tc>
          <w:tcPr>
            <w:tcW w:w="1061" w:type="pct"/>
            <w:vAlign w:val="center"/>
          </w:tcPr>
          <w:p>
            <w:pPr>
              <w:snapToGrid w:val="0"/>
              <w:spacing w:line="400" w:lineRule="exact"/>
              <w:rPr>
                <w:rFonts w:ascii="宋体" w:hAnsi="宋体" w:cs="微软雅黑"/>
                <w:szCs w:val="21"/>
              </w:rPr>
            </w:pPr>
          </w:p>
        </w:tc>
        <w:tc>
          <w:tcPr>
            <w:tcW w:w="952" w:type="pct"/>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宋体" w:hAnsi="宋体" w:cs="Courier New"/>
          <w:sz w:val="24"/>
          <w:szCs w:val="24"/>
        </w:rPr>
        <w:t>,小写。</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5"/>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pPr>
        <w:pStyle w:val="35"/>
        <w:rPr>
          <w:rFonts w:hAnsi="宋体"/>
          <w:color w:val="FF0000"/>
        </w:rPr>
      </w:pPr>
    </w:p>
    <w:p>
      <w:pPr>
        <w:pStyle w:val="35"/>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宋体"/>
          <w:color w:val="FF0000"/>
          <w:kern w:val="0"/>
          <w:sz w:val="24"/>
          <w:szCs w:val="24"/>
        </w:rPr>
        <w:t>统一社会信用代码：</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52"/>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52"/>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52"/>
        <w:spacing w:line="480" w:lineRule="auto"/>
        <w:ind w:firstLine="540" w:firstLineChars="225"/>
        <w:jc w:val="left"/>
        <w:rPr>
          <w:rFonts w:asciiTheme="minorEastAsia" w:hAnsiTheme="minorEastAsia"/>
          <w:szCs w:val="24"/>
        </w:rPr>
      </w:pPr>
    </w:p>
    <w:p>
      <w:pPr>
        <w:pStyle w:val="52"/>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52"/>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5"/>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4"/>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授权代表：（签字或加盖姓名章）</w:t>
      </w:r>
    </w:p>
    <w:p>
      <w:pPr>
        <w:pStyle w:val="35"/>
        <w:ind w:firstLine="480" w:firstLineChars="200"/>
      </w:pPr>
      <w:r>
        <w:rPr>
          <w:rFonts w:hint="eastAsia" w:hAnsi="Times New Roman"/>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156" w:beforeLines="50" w:after="156"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156" w:beforeLines="50" w:after="156"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0" w:firstLineChars="200"/>
        <w:contextualSpacing/>
        <w:rPr>
          <w:rFonts w:cs="宋体" w:asciiTheme="minorEastAsia" w:hAnsiTheme="minorEastAsia"/>
          <w:sz w:val="24"/>
          <w:szCs w:val="24"/>
          <w:lang w:val="zh-CN"/>
        </w:rPr>
      </w:pPr>
    </w:p>
    <w:p>
      <w:pPr>
        <w:spacing w:before="156" w:beforeLines="50" w:after="156"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156" w:beforeLines="50" w:after="156"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bookmarkStart w:id="23" w:name="_GoBack"/>
      <w:bookmarkEnd w:id="23"/>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5"/>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pStyle w:val="35"/>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5.4 业绩情况表</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156" w:afterLines="50" w:line="360" w:lineRule="auto"/>
        <w:contextualSpacing/>
        <w:jc w:val="left"/>
        <w:rPr>
          <w:rFonts w:asciiTheme="minorEastAsia" w:hAnsiTheme="minorEastAsia"/>
          <w:szCs w:val="21"/>
        </w:rPr>
      </w:pPr>
    </w:p>
    <w:p>
      <w:pPr>
        <w:spacing w:before="50" w:after="156"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156"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sz w:val="24"/>
        </w:rPr>
        <w:t>本公司（联合体）郑重声明，根据《政府采购促进中小企业发展管理办法》（财库﹝2020﹞ 46 号）的规定，本公司（联合体）参加（</w:t>
      </w:r>
      <w:r>
        <w:rPr>
          <w:sz w:val="24"/>
          <w:u w:val="single"/>
        </w:rPr>
        <w:t>单位名称</w:t>
      </w:r>
      <w:r>
        <w:rPr>
          <w:sz w:val="24"/>
        </w:rPr>
        <w:t>）的（</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w:t>
      </w:r>
      <w:r>
        <w:rPr>
          <w:rFonts w:hint="eastAsia"/>
          <w:sz w:val="24"/>
          <w:u w:val="single"/>
        </w:rPr>
        <w:t>企业名称</w:t>
      </w:r>
      <w:r>
        <w:rPr>
          <w:rFonts w:hint="eastAsia" w:asciiTheme="minorEastAsia" w:hAnsiTheme="minorEastAsia"/>
          <w:snapToGrid w:val="0"/>
          <w:kern w:val="0"/>
          <w:sz w:val="28"/>
          <w:szCs w:val="24"/>
          <w:u w:val="single"/>
        </w:rPr>
        <w:t xml:space="preserve">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w:t>
      </w:r>
      <w:r>
        <w:rPr>
          <w:sz w:val="24"/>
          <w:u w:val="single"/>
        </w:rPr>
        <w:t>中型企业、小型企业、</w:t>
      </w:r>
    </w:p>
    <w:p>
      <w:pPr>
        <w:autoSpaceDE w:val="0"/>
        <w:autoSpaceDN w:val="0"/>
        <w:adjustRightInd w:val="0"/>
        <w:spacing w:line="360" w:lineRule="auto"/>
        <w:outlineLvl w:val="0"/>
        <w:rPr>
          <w:sz w:val="24"/>
          <w:u w:val="single"/>
        </w:rPr>
      </w:pPr>
      <w:r>
        <w:rPr>
          <w:sz w:val="24"/>
          <w:u w:val="single"/>
        </w:rPr>
        <w:t>微型企业</w:t>
      </w:r>
      <w:r>
        <w:rPr>
          <w:sz w:val="24"/>
        </w:rPr>
        <w:t>）；</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pPr>
        <w:autoSpaceDE w:val="0"/>
        <w:autoSpaceDN w:val="0"/>
        <w:adjustRightInd w:val="0"/>
        <w:spacing w:line="360" w:lineRule="auto"/>
        <w:outlineLvl w:val="0"/>
        <w:rPr>
          <w:sz w:val="24"/>
        </w:rPr>
      </w:pPr>
      <w:r>
        <w:rPr>
          <w:sz w:val="24"/>
        </w:rPr>
        <w:t xml:space="preserve">型企业、小型企业、微型企业）；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与大企业的负责人为同一人的情形。</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sz w:val="24"/>
        </w:rPr>
        <w:t>企业名称（盖章）：</w:t>
      </w:r>
    </w:p>
    <w:p>
      <w:pPr>
        <w:autoSpaceDE w:val="0"/>
        <w:autoSpaceDN w:val="0"/>
        <w:adjustRightInd w:val="0"/>
        <w:spacing w:line="360" w:lineRule="auto"/>
        <w:ind w:firstLine="5760" w:firstLineChars="2400"/>
        <w:outlineLvl w:val="0"/>
        <w:rPr>
          <w:sz w:val="24"/>
        </w:rPr>
      </w:pPr>
      <w:r>
        <w:rPr>
          <w:sz w:val="24"/>
        </w:rPr>
        <w:t>日期：</w:t>
      </w:r>
    </w:p>
    <w:p>
      <w:pPr>
        <w:autoSpaceDE w:val="0"/>
        <w:autoSpaceDN w:val="0"/>
        <w:adjustRightInd w:val="0"/>
        <w:spacing w:line="360" w:lineRule="auto"/>
        <w:outlineLvl w:val="0"/>
        <w:rPr>
          <w:b/>
          <w:sz w:val="24"/>
        </w:rPr>
      </w:pPr>
      <w:r>
        <w:rPr>
          <w:b/>
          <w:sz w:val="24"/>
        </w:rPr>
        <w:t>说明：</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35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1556" w:firstLine="288"/>
      </w:pPr>
      <w:rPr>
        <w:rFonts w:hint="eastAsia"/>
        <w:sz w:val="44"/>
        <w:szCs w:val="28"/>
      </w:rPr>
    </w:lvl>
    <w:lvl w:ilvl="1" w:tentative="0">
      <w:start w:val="1"/>
      <w:numFmt w:val="chineseCountingThousand"/>
      <w:pStyle w:val="3"/>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1">
    <w:nsid w:val="00000014"/>
    <w:multiLevelType w:val="multilevel"/>
    <w:tmpl w:val="00000014"/>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1">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59F817E8"/>
    <w:multiLevelType w:val="singleLevel"/>
    <w:tmpl w:val="59F817E8"/>
    <w:lvl w:ilvl="0" w:tentative="0">
      <w:start w:val="1"/>
      <w:numFmt w:val="chineseCounting"/>
      <w:pStyle w:val="60"/>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6"/>
  </w:num>
  <w:num w:numId="5">
    <w:abstractNumId w:val="14"/>
  </w:num>
  <w:num w:numId="6">
    <w:abstractNumId w:val="8"/>
  </w:num>
  <w:num w:numId="7">
    <w:abstractNumId w:val="3"/>
  </w:num>
  <w:num w:numId="8">
    <w:abstractNumId w:val="2"/>
  </w:num>
  <w:num w:numId="9">
    <w:abstractNumId w:val="5"/>
  </w:num>
  <w:num w:numId="10">
    <w:abstractNumId w:val="9"/>
  </w:num>
  <w:num w:numId="11">
    <w:abstractNumId w:val="10"/>
  </w:num>
  <w:num w:numId="12">
    <w:abstractNumId w:val="7"/>
  </w:num>
  <w:num w:numId="13">
    <w:abstractNumId w:val="11"/>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5NWU2NDRmYjYzYTM1YWY4ZGFlMTJiZDVhMTM3ZWE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0FD3"/>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4B31"/>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3A6"/>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52F7"/>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062"/>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221C"/>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0C35"/>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27CE"/>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0B18"/>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A11"/>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5A4"/>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6134"/>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1EE"/>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1BD6"/>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65A"/>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5345"/>
    <w:rsid w:val="00E353E7"/>
    <w:rsid w:val="00E36797"/>
    <w:rsid w:val="00E3783A"/>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83C"/>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B8D6503"/>
    <w:rsid w:val="0C4C440E"/>
    <w:rsid w:val="0CAE7D79"/>
    <w:rsid w:val="0E907D6A"/>
    <w:rsid w:val="0F492F98"/>
    <w:rsid w:val="0FD076E4"/>
    <w:rsid w:val="100B4F00"/>
    <w:rsid w:val="13781D89"/>
    <w:rsid w:val="137F2F8B"/>
    <w:rsid w:val="14214638"/>
    <w:rsid w:val="149819C8"/>
    <w:rsid w:val="15EE44D7"/>
    <w:rsid w:val="164B7F13"/>
    <w:rsid w:val="197B011F"/>
    <w:rsid w:val="1BC27E34"/>
    <w:rsid w:val="1C306F88"/>
    <w:rsid w:val="1C317F37"/>
    <w:rsid w:val="1C527EEE"/>
    <w:rsid w:val="1D404543"/>
    <w:rsid w:val="1D90357B"/>
    <w:rsid w:val="2188579C"/>
    <w:rsid w:val="21DF17AC"/>
    <w:rsid w:val="22966EF9"/>
    <w:rsid w:val="22B643D4"/>
    <w:rsid w:val="22C51EF8"/>
    <w:rsid w:val="25720679"/>
    <w:rsid w:val="25C85D0B"/>
    <w:rsid w:val="27B5253B"/>
    <w:rsid w:val="288B0EEE"/>
    <w:rsid w:val="2AB4113F"/>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BC5405E"/>
    <w:rsid w:val="4D005CCE"/>
    <w:rsid w:val="4EDC5ED9"/>
    <w:rsid w:val="4FCF2633"/>
    <w:rsid w:val="505F0174"/>
    <w:rsid w:val="51140856"/>
    <w:rsid w:val="51352836"/>
    <w:rsid w:val="51705B14"/>
    <w:rsid w:val="52BC443F"/>
    <w:rsid w:val="537B4665"/>
    <w:rsid w:val="54004FDB"/>
    <w:rsid w:val="544C0545"/>
    <w:rsid w:val="54510569"/>
    <w:rsid w:val="58A31F4C"/>
    <w:rsid w:val="5BDE576D"/>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A6D620B"/>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66"/>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70"/>
    <w:semiHidden/>
    <w:unhideWhenUsed/>
    <w:qFormat/>
    <w:uiPriority w:val="99"/>
    <w:rPr>
      <w:rFonts w:ascii="宋体" w:eastAsia="宋体"/>
      <w:sz w:val="18"/>
      <w:szCs w:val="18"/>
    </w:rPr>
  </w:style>
  <w:style w:type="paragraph" w:styleId="10">
    <w:name w:val="Body Text 3"/>
    <w:basedOn w:val="1"/>
    <w:link w:val="40"/>
    <w:qFormat/>
    <w:uiPriority w:val="0"/>
    <w:rPr>
      <w:rFonts w:ascii="Times New Roman" w:hAnsi="Times New Roman" w:eastAsia="宋体" w:cs="Times New Roman"/>
      <w:color w:val="FF0000"/>
      <w:sz w:val="24"/>
      <w:szCs w:val="24"/>
    </w:rPr>
  </w:style>
  <w:style w:type="paragraph" w:styleId="11">
    <w:name w:val="Body Text"/>
    <w:basedOn w:val="1"/>
    <w:link w:val="41"/>
    <w:unhideWhenUsed/>
    <w:qFormat/>
    <w:uiPriority w:val="0"/>
    <w:pPr>
      <w:spacing w:after="120"/>
    </w:pPr>
  </w:style>
  <w:style w:type="paragraph" w:styleId="12">
    <w:name w:val="Body Text Indent"/>
    <w:basedOn w:val="1"/>
    <w:link w:val="62"/>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42"/>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3"/>
    <w:unhideWhenUsed/>
    <w:qFormat/>
    <w:uiPriority w:val="99"/>
    <w:pPr>
      <w:ind w:left="100" w:leftChars="2500"/>
    </w:pPr>
  </w:style>
  <w:style w:type="paragraph" w:styleId="18">
    <w:name w:val="Body Text Indent 2"/>
    <w:basedOn w:val="1"/>
    <w:link w:val="99"/>
    <w:semiHidden/>
    <w:unhideWhenUsed/>
    <w:qFormat/>
    <w:uiPriority w:val="99"/>
    <w:pPr>
      <w:spacing w:after="120" w:line="480" w:lineRule="auto"/>
      <w:ind w:left="420" w:leftChars="200"/>
    </w:pPr>
  </w:style>
  <w:style w:type="paragraph" w:styleId="19">
    <w:name w:val="Balloon Text"/>
    <w:basedOn w:val="1"/>
    <w:link w:val="63"/>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1"/>
    <w:link w:val="47"/>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2"/>
    <w:next w:val="1"/>
    <w:link w:val="87"/>
    <w:qFormat/>
    <w:uiPriority w:val="0"/>
    <w:pPr>
      <w:adjustRightInd/>
      <w:spacing w:after="0" w:line="240" w:lineRule="auto"/>
      <w:ind w:firstLine="420" w:firstLineChars="200"/>
      <w:jc w:val="both"/>
      <w:textAlignment w:val="auto"/>
    </w:pPr>
    <w:rPr>
      <w:rFonts w:ascii="仿宋_GB2312" w:eastAsia="仿宋_GB2312"/>
      <w:kern w:val="2"/>
      <w:sz w:val="28"/>
      <w:szCs w:val="2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FollowedHyperlink"/>
    <w:basedOn w:val="30"/>
    <w:unhideWhenUsed/>
    <w:qFormat/>
    <w:uiPriority w:val="99"/>
    <w:rPr>
      <w:color w:val="800080" w:themeColor="followedHyperlink"/>
      <w:u w:val="single"/>
    </w:rPr>
  </w:style>
  <w:style w:type="character" w:styleId="33">
    <w:name w:val="Emphasis"/>
    <w:basedOn w:val="30"/>
    <w:qFormat/>
    <w:uiPriority w:val="20"/>
    <w:rPr>
      <w:i/>
      <w:iCs/>
    </w:rPr>
  </w:style>
  <w:style w:type="character" w:styleId="34">
    <w:name w:val="Hyperlink"/>
    <w:basedOn w:val="30"/>
    <w:unhideWhenUsed/>
    <w:qFormat/>
    <w:uiPriority w:val="99"/>
    <w:rPr>
      <w:color w:val="0000FF"/>
      <w:u w:val="single"/>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6">
    <w:name w:val="标题 1 Char"/>
    <w:basedOn w:val="30"/>
    <w:link w:val="2"/>
    <w:qFormat/>
    <w:uiPriority w:val="0"/>
    <w:rPr>
      <w:rFonts w:ascii="Calibri" w:hAnsi="Calibri" w:eastAsia="宋体" w:cs="Times New Roman"/>
      <w:b/>
      <w:bCs/>
      <w:kern w:val="44"/>
      <w:sz w:val="44"/>
      <w:szCs w:val="44"/>
    </w:rPr>
  </w:style>
  <w:style w:type="character" w:customStyle="1" w:styleId="37">
    <w:name w:val="标题 2 Char"/>
    <w:basedOn w:val="30"/>
    <w:link w:val="3"/>
    <w:qFormat/>
    <w:uiPriority w:val="0"/>
    <w:rPr>
      <w:rFonts w:ascii="Arial" w:hAnsi="Arial" w:eastAsia="黑体" w:cs="Times New Roman"/>
      <w:b/>
      <w:bCs/>
      <w:sz w:val="32"/>
      <w:szCs w:val="32"/>
    </w:rPr>
  </w:style>
  <w:style w:type="character" w:customStyle="1" w:styleId="38">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30"/>
    <w:link w:val="5"/>
    <w:qFormat/>
    <w:uiPriority w:val="0"/>
    <w:rPr>
      <w:rFonts w:ascii="Arial" w:hAnsi="Arial" w:eastAsia="黑体" w:cs="Times New Roman"/>
      <w:b/>
      <w:bCs/>
      <w:sz w:val="28"/>
      <w:szCs w:val="28"/>
    </w:rPr>
  </w:style>
  <w:style w:type="character" w:customStyle="1" w:styleId="40">
    <w:name w:val="正文文本 3 Char"/>
    <w:basedOn w:val="30"/>
    <w:link w:val="10"/>
    <w:qFormat/>
    <w:uiPriority w:val="0"/>
    <w:rPr>
      <w:rFonts w:ascii="Times New Roman" w:hAnsi="Times New Roman" w:eastAsia="宋体" w:cs="Times New Roman"/>
      <w:color w:val="FF0000"/>
      <w:sz w:val="24"/>
      <w:szCs w:val="24"/>
    </w:rPr>
  </w:style>
  <w:style w:type="character" w:customStyle="1" w:styleId="41">
    <w:name w:val="正文文本 Char"/>
    <w:basedOn w:val="30"/>
    <w:link w:val="11"/>
    <w:qFormat/>
    <w:uiPriority w:val="99"/>
  </w:style>
  <w:style w:type="character" w:customStyle="1" w:styleId="42">
    <w:name w:val="纯文本 Char"/>
    <w:basedOn w:val="30"/>
    <w:link w:val="14"/>
    <w:qFormat/>
    <w:uiPriority w:val="0"/>
    <w:rPr>
      <w:rFonts w:eastAsia="宋体"/>
      <w:sz w:val="24"/>
    </w:rPr>
  </w:style>
  <w:style w:type="character" w:customStyle="1" w:styleId="43">
    <w:name w:val="日期 Char"/>
    <w:basedOn w:val="30"/>
    <w:link w:val="17"/>
    <w:qFormat/>
    <w:uiPriority w:val="99"/>
  </w:style>
  <w:style w:type="character" w:customStyle="1" w:styleId="44">
    <w:name w:val="页脚 Char"/>
    <w:basedOn w:val="30"/>
    <w:link w:val="20"/>
    <w:qFormat/>
    <w:uiPriority w:val="99"/>
    <w:rPr>
      <w:sz w:val="18"/>
      <w:szCs w:val="18"/>
    </w:rPr>
  </w:style>
  <w:style w:type="character" w:customStyle="1" w:styleId="45">
    <w:name w:val="页眉 Char"/>
    <w:basedOn w:val="30"/>
    <w:link w:val="22"/>
    <w:qFormat/>
    <w:uiPriority w:val="99"/>
    <w:rPr>
      <w:sz w:val="18"/>
      <w:szCs w:val="18"/>
    </w:rPr>
  </w:style>
  <w:style w:type="character" w:customStyle="1" w:styleId="46">
    <w:name w:val="HTML 预设格式 Char"/>
    <w:basedOn w:val="30"/>
    <w:link w:val="24"/>
    <w:semiHidden/>
    <w:qFormat/>
    <w:uiPriority w:val="99"/>
    <w:rPr>
      <w:rFonts w:ascii="宋体" w:hAnsi="宋体" w:eastAsia="宋体" w:cs="宋体"/>
      <w:kern w:val="0"/>
      <w:sz w:val="24"/>
      <w:szCs w:val="24"/>
    </w:rPr>
  </w:style>
  <w:style w:type="character" w:customStyle="1" w:styleId="47">
    <w:name w:val="正文首行缩进 Char"/>
    <w:basedOn w:val="41"/>
    <w:link w:val="26"/>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customStyle="1" w:styleId="49">
    <w:name w:val="列出段落1"/>
    <w:basedOn w:val="1"/>
    <w:qFormat/>
    <w:uiPriority w:val="34"/>
    <w:pPr>
      <w:ind w:firstLine="420" w:firstLineChars="200"/>
    </w:pPr>
  </w:style>
  <w:style w:type="paragraph" w:customStyle="1" w:styleId="50">
    <w:name w:val="列出段落2"/>
    <w:basedOn w:val="1"/>
    <w:unhideWhenUsed/>
    <w:qFormat/>
    <w:uiPriority w:val="34"/>
    <w:pPr>
      <w:ind w:firstLine="420" w:firstLineChars="200"/>
    </w:pPr>
  </w:style>
  <w:style w:type="character" w:customStyle="1" w:styleId="51">
    <w:name w:val="正文文本缩进 Char Char"/>
    <w:link w:val="52"/>
    <w:qFormat/>
    <w:uiPriority w:val="0"/>
    <w:rPr>
      <w:rFonts w:ascii="宋体"/>
      <w:sz w:val="24"/>
    </w:rPr>
  </w:style>
  <w:style w:type="paragraph" w:customStyle="1" w:styleId="52">
    <w:name w:val="正文文本缩进1"/>
    <w:basedOn w:val="1"/>
    <w:link w:val="51"/>
    <w:qFormat/>
    <w:uiPriority w:val="0"/>
    <w:pPr>
      <w:spacing w:line="360" w:lineRule="auto"/>
      <w:ind w:firstLine="480" w:firstLineChars="200"/>
    </w:pPr>
    <w:rPr>
      <w:rFonts w:ascii="宋体"/>
      <w:sz w:val="24"/>
    </w:rPr>
  </w:style>
  <w:style w:type="character" w:customStyle="1" w:styleId="53">
    <w:name w:val="日期 Char Char"/>
    <w:link w:val="54"/>
    <w:qFormat/>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8">
    <w:name w:val="edittexttarea"/>
    <w:basedOn w:val="30"/>
    <w:qFormat/>
    <w:uiPriority w:val="0"/>
  </w:style>
  <w:style w:type="paragraph" w:customStyle="1" w:styleId="5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1">
    <w:name w:val="正文文本缩进 Char"/>
    <w:qFormat/>
    <w:uiPriority w:val="0"/>
    <w:rPr>
      <w:sz w:val="24"/>
    </w:rPr>
  </w:style>
  <w:style w:type="character" w:customStyle="1" w:styleId="62">
    <w:name w:val="正文文本缩进 Char1"/>
    <w:basedOn w:val="30"/>
    <w:link w:val="12"/>
    <w:semiHidden/>
    <w:qFormat/>
    <w:uiPriority w:val="99"/>
    <w:rPr>
      <w:kern w:val="2"/>
      <w:sz w:val="21"/>
      <w:szCs w:val="22"/>
    </w:rPr>
  </w:style>
  <w:style w:type="character" w:customStyle="1" w:styleId="63">
    <w:name w:val="批注框文本 Char"/>
    <w:basedOn w:val="30"/>
    <w:link w:val="19"/>
    <w:semiHidden/>
    <w:qFormat/>
    <w:uiPriority w:val="99"/>
    <w:rPr>
      <w:kern w:val="2"/>
      <w:sz w:val="18"/>
      <w:szCs w:val="18"/>
    </w:rPr>
  </w:style>
  <w:style w:type="paragraph" w:customStyle="1" w:styleId="64">
    <w:name w:val="BodyText"/>
    <w:basedOn w:val="1"/>
    <w:next w:val="1"/>
    <w:qFormat/>
    <w:uiPriority w:val="0"/>
    <w:pPr>
      <w:widowControl/>
      <w:spacing w:after="120"/>
    </w:pPr>
    <w:rPr>
      <w:rFonts w:ascii="Calibri" w:hAnsi="Calibri" w:eastAsia="宋体"/>
      <w:szCs w:val="24"/>
    </w:rPr>
  </w:style>
  <w:style w:type="character" w:customStyle="1" w:styleId="65">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6">
    <w:name w:val="标题 5 Char"/>
    <w:basedOn w:val="30"/>
    <w:link w:val="6"/>
    <w:semiHidden/>
    <w:qFormat/>
    <w:uiPriority w:val="9"/>
    <w:rPr>
      <w:b/>
      <w:bCs/>
      <w:kern w:val="2"/>
      <w:sz w:val="28"/>
      <w:szCs w:val="28"/>
    </w:rPr>
  </w:style>
  <w:style w:type="paragraph" w:customStyle="1" w:styleId="67">
    <w:name w:val="列表段落1"/>
    <w:basedOn w:val="1"/>
    <w:unhideWhenUsed/>
    <w:qFormat/>
    <w:uiPriority w:val="34"/>
    <w:pPr>
      <w:ind w:firstLine="420" w:firstLineChars="200"/>
    </w:pPr>
    <w:rPr>
      <w:szCs w:val="24"/>
    </w:rPr>
  </w:style>
  <w:style w:type="character" w:customStyle="1" w:styleId="68">
    <w:name w:val="font31"/>
    <w:basedOn w:val="30"/>
    <w:qFormat/>
    <w:uiPriority w:val="0"/>
    <w:rPr>
      <w:rFonts w:hint="eastAsia" w:ascii="宋体" w:hAnsi="宋体" w:eastAsia="宋体" w:cs="宋体"/>
      <w:b/>
      <w:color w:val="000000"/>
      <w:sz w:val="28"/>
      <w:szCs w:val="28"/>
      <w:u w:val="none"/>
    </w:rPr>
  </w:style>
  <w:style w:type="character" w:customStyle="1" w:styleId="69">
    <w:name w:val="font21"/>
    <w:basedOn w:val="30"/>
    <w:qFormat/>
    <w:uiPriority w:val="0"/>
    <w:rPr>
      <w:rFonts w:hint="eastAsia" w:ascii="宋体" w:hAnsi="宋体" w:eastAsia="宋体" w:cs="宋体"/>
      <w:color w:val="000000"/>
      <w:sz w:val="20"/>
      <w:szCs w:val="20"/>
      <w:u w:val="none"/>
    </w:rPr>
  </w:style>
  <w:style w:type="character" w:customStyle="1" w:styleId="70">
    <w:name w:val="文档结构图 Char"/>
    <w:basedOn w:val="30"/>
    <w:link w:val="9"/>
    <w:semiHidden/>
    <w:qFormat/>
    <w:uiPriority w:val="99"/>
    <w:rPr>
      <w:rFonts w:ascii="宋体" w:hAnsiTheme="minorHAnsi" w:cstheme="minorBidi"/>
      <w:kern w:val="2"/>
      <w:sz w:val="18"/>
      <w:szCs w:val="18"/>
    </w:rPr>
  </w:style>
  <w:style w:type="paragraph" w:styleId="71">
    <w:name w:val="List Paragraph"/>
    <w:basedOn w:val="1"/>
    <w:unhideWhenUsed/>
    <w:qFormat/>
    <w:uiPriority w:val="34"/>
    <w:pPr>
      <w:ind w:firstLine="420" w:firstLineChars="200"/>
    </w:pPr>
  </w:style>
  <w:style w:type="character" w:customStyle="1" w:styleId="72">
    <w:name w:val="ca-2"/>
    <w:basedOn w:val="30"/>
    <w:qFormat/>
    <w:uiPriority w:val="0"/>
  </w:style>
  <w:style w:type="character" w:customStyle="1" w:styleId="73">
    <w:name w:val="ca-3"/>
    <w:basedOn w:val="30"/>
    <w:qFormat/>
    <w:uiPriority w:val="0"/>
  </w:style>
  <w:style w:type="paragraph" w:customStyle="1" w:styleId="74">
    <w:name w:val="UserStyle_0"/>
    <w:basedOn w:val="1"/>
    <w:qFormat/>
    <w:uiPriority w:val="0"/>
    <w:pPr>
      <w:widowControl/>
      <w:textAlignment w:val="baseline"/>
    </w:pPr>
    <w:rPr>
      <w:kern w:val="0"/>
      <w:szCs w:val="21"/>
    </w:rPr>
  </w:style>
  <w:style w:type="paragraph" w:customStyle="1" w:styleId="75">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6">
    <w:name w:val="p0"/>
    <w:basedOn w:val="1"/>
    <w:qFormat/>
    <w:uiPriority w:val="0"/>
    <w:pPr>
      <w:widowControl/>
    </w:pPr>
    <w:rPr>
      <w:rFonts w:ascii="Times New Roman" w:hAnsi="Times New Roman" w:eastAsia="宋体" w:cs="Times New Roman"/>
      <w:kern w:val="0"/>
      <w:szCs w:val="21"/>
    </w:rPr>
  </w:style>
  <w:style w:type="paragraph" w:customStyle="1" w:styleId="77">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8">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0">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7">
    <w:name w:val="正文首行缩进 2 Char"/>
    <w:basedOn w:val="62"/>
    <w:link w:val="27"/>
    <w:qFormat/>
    <w:uiPriority w:val="0"/>
    <w:rPr>
      <w:rFonts w:ascii="仿宋_GB2312" w:eastAsia="仿宋_GB2312" w:hAnsiTheme="minorHAnsi" w:cstheme="minorBidi"/>
      <w:kern w:val="2"/>
      <w:sz w:val="28"/>
      <w:szCs w:val="22"/>
    </w:rPr>
  </w:style>
  <w:style w:type="character" w:customStyle="1" w:styleId="88">
    <w:name w:val="blue"/>
    <w:basedOn w:val="30"/>
    <w:qFormat/>
    <w:uiPriority w:val="0"/>
    <w:rPr>
      <w:color w:val="0371C6"/>
      <w:sz w:val="21"/>
      <w:szCs w:val="21"/>
    </w:rPr>
  </w:style>
  <w:style w:type="character" w:customStyle="1" w:styleId="89">
    <w:name w:val="active"/>
    <w:basedOn w:val="30"/>
    <w:qFormat/>
    <w:uiPriority w:val="0"/>
    <w:rPr>
      <w:color w:val="FFFFFF"/>
      <w:shd w:val="clear" w:color="auto" w:fill="2B7AFC"/>
    </w:rPr>
  </w:style>
  <w:style w:type="character" w:customStyle="1" w:styleId="90">
    <w:name w:val="green"/>
    <w:basedOn w:val="30"/>
    <w:qFormat/>
    <w:uiPriority w:val="0"/>
    <w:rPr>
      <w:color w:val="66AE00"/>
      <w:sz w:val="18"/>
      <w:szCs w:val="18"/>
    </w:rPr>
  </w:style>
  <w:style w:type="character" w:customStyle="1" w:styleId="91">
    <w:name w:val="green1"/>
    <w:basedOn w:val="30"/>
    <w:qFormat/>
    <w:uiPriority w:val="0"/>
    <w:rPr>
      <w:color w:val="66AE00"/>
      <w:sz w:val="18"/>
      <w:szCs w:val="18"/>
    </w:rPr>
  </w:style>
  <w:style w:type="character" w:customStyle="1" w:styleId="92">
    <w:name w:val="red"/>
    <w:basedOn w:val="30"/>
    <w:qFormat/>
    <w:uiPriority w:val="0"/>
    <w:rPr>
      <w:color w:val="FF0000"/>
    </w:rPr>
  </w:style>
  <w:style w:type="character" w:customStyle="1" w:styleId="93">
    <w:name w:val="red1"/>
    <w:basedOn w:val="30"/>
    <w:qFormat/>
    <w:uiPriority w:val="0"/>
    <w:rPr>
      <w:color w:val="FF0000"/>
      <w:sz w:val="18"/>
      <w:szCs w:val="18"/>
    </w:rPr>
  </w:style>
  <w:style w:type="character" w:customStyle="1" w:styleId="94">
    <w:name w:val="red2"/>
    <w:basedOn w:val="30"/>
    <w:qFormat/>
    <w:uiPriority w:val="0"/>
    <w:rPr>
      <w:color w:val="FF0000"/>
      <w:sz w:val="18"/>
      <w:szCs w:val="18"/>
    </w:rPr>
  </w:style>
  <w:style w:type="character" w:customStyle="1" w:styleId="95">
    <w:name w:val="red3"/>
    <w:basedOn w:val="30"/>
    <w:qFormat/>
    <w:uiPriority w:val="0"/>
    <w:rPr>
      <w:color w:val="CC0000"/>
    </w:rPr>
  </w:style>
  <w:style w:type="character" w:customStyle="1" w:styleId="96">
    <w:name w:val="gb-jt"/>
    <w:basedOn w:val="30"/>
    <w:qFormat/>
    <w:uiPriority w:val="0"/>
  </w:style>
  <w:style w:type="character" w:customStyle="1" w:styleId="97">
    <w:name w:val="hover25"/>
    <w:basedOn w:val="30"/>
    <w:qFormat/>
    <w:uiPriority w:val="0"/>
  </w:style>
  <w:style w:type="character" w:customStyle="1" w:styleId="98">
    <w:name w:val="right"/>
    <w:basedOn w:val="30"/>
    <w:qFormat/>
    <w:uiPriority w:val="0"/>
    <w:rPr>
      <w:color w:val="999999"/>
      <w:sz w:val="18"/>
      <w:szCs w:val="18"/>
    </w:rPr>
  </w:style>
  <w:style w:type="character" w:customStyle="1" w:styleId="99">
    <w:name w:val="正文文本缩进 2 Char"/>
    <w:basedOn w:val="30"/>
    <w:link w:val="18"/>
    <w:semiHidden/>
    <w:qFormat/>
    <w:uiPriority w:val="99"/>
    <w:rPr>
      <w:rFonts w:asciiTheme="minorHAnsi" w:hAnsiTheme="minorHAnsi" w:eastAsiaTheme="minorEastAsia" w:cstheme="minorBidi"/>
      <w:kern w:val="2"/>
      <w:sz w:val="21"/>
      <w:szCs w:val="22"/>
    </w:rPr>
  </w:style>
  <w:style w:type="paragraph" w:styleId="100">
    <w:name w:val="No Spacing"/>
    <w:qFormat/>
    <w:uiPriority w:val="1"/>
    <w:pPr>
      <w:widowControl w:val="0"/>
      <w:jc w:val="both"/>
    </w:pPr>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4A5D-4EBB-4D65-95E3-F7859F16881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5273</Words>
  <Characters>30060</Characters>
  <Lines>250</Lines>
  <Paragraphs>70</Paragraphs>
  <TotalTime>7</TotalTime>
  <ScaleCrop>false</ScaleCrop>
  <LinksUpToDate>false</LinksUpToDate>
  <CharactersWithSpaces>35263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大飞</cp:lastModifiedBy>
  <cp:lastPrinted>2023-05-26T03:19:00Z</cp:lastPrinted>
  <dcterms:modified xsi:type="dcterms:W3CDTF">2023-09-14T02:54:09Z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B2C44A2AE8574B0DA64EF3217F22D937_13</vt:lpwstr>
  </property>
</Properties>
</file>