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中共新郑市委宣传部关于202</w:t>
      </w:r>
      <w:r>
        <w:rPr>
          <w:rFonts w:hint="eastAsia"/>
          <w:b/>
          <w:sz w:val="32"/>
          <w:szCs w:val="32"/>
          <w:lang w:val="en-US" w:eastAsia="zh-CN"/>
        </w:rPr>
        <w:t>3</w:t>
      </w:r>
      <w:r>
        <w:rPr>
          <w:rFonts w:hint="eastAsia"/>
          <w:b/>
          <w:sz w:val="32"/>
          <w:szCs w:val="32"/>
        </w:rPr>
        <w:t>年新郑市农村公益电影放映主体项目拟采用单一来源采购论证公示</w:t>
      </w:r>
    </w:p>
    <w:p>
      <w:pPr>
        <w:numPr>
          <w:ilvl w:val="0"/>
          <w:numId w:val="1"/>
        </w:numPr>
        <w:spacing w:line="360" w:lineRule="auto"/>
        <w:jc w:val="left"/>
        <w:rPr>
          <w:rFonts w:hint="eastAsia"/>
          <w:b/>
          <w:sz w:val="24"/>
          <w:szCs w:val="24"/>
        </w:rPr>
      </w:pPr>
      <w:r>
        <w:rPr>
          <w:rFonts w:hint="eastAsia"/>
          <w:b/>
          <w:sz w:val="24"/>
          <w:szCs w:val="24"/>
        </w:rPr>
        <w:t>项目信息</w:t>
      </w:r>
    </w:p>
    <w:p>
      <w:pPr>
        <w:numPr>
          <w:ilvl w:val="0"/>
          <w:numId w:val="0"/>
        </w:numPr>
        <w:spacing w:line="360" w:lineRule="auto"/>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1.采购人：</w:t>
      </w:r>
      <w:r>
        <w:rPr>
          <w:rFonts w:hint="eastAsia" w:ascii="宋体" w:hAnsi="宋体" w:eastAsia="宋体"/>
          <w:sz w:val="24"/>
          <w:szCs w:val="24"/>
        </w:rPr>
        <w:t>中共新郑市委宣传部</w:t>
      </w:r>
    </w:p>
    <w:p>
      <w:pPr>
        <w:spacing w:line="360" w:lineRule="auto"/>
        <w:jc w:val="left"/>
        <w:rPr>
          <w:rFonts w:ascii="宋体" w:hAnsi="宋体" w:eastAsia="宋体"/>
          <w:sz w:val="24"/>
          <w:szCs w:val="24"/>
        </w:rPr>
      </w:pPr>
      <w:r>
        <w:rPr>
          <w:rFonts w:hint="eastAsia" w:ascii="宋体" w:hAnsi="宋体" w:eastAsia="宋体"/>
          <w:sz w:val="24"/>
          <w:szCs w:val="24"/>
          <w:lang w:val="en-US" w:eastAsia="zh-CN"/>
        </w:rPr>
        <w:t>2</w:t>
      </w:r>
      <w:r>
        <w:rPr>
          <w:rFonts w:hint="eastAsia" w:ascii="宋体" w:hAnsi="宋体" w:eastAsia="宋体"/>
          <w:sz w:val="24"/>
          <w:szCs w:val="24"/>
        </w:rPr>
        <w:t>.项目名称：中共新郑市委宣传部关于202</w:t>
      </w:r>
      <w:r>
        <w:rPr>
          <w:rFonts w:hint="eastAsia" w:ascii="宋体" w:hAnsi="宋体" w:eastAsia="宋体"/>
          <w:sz w:val="24"/>
          <w:szCs w:val="24"/>
          <w:lang w:val="en-US" w:eastAsia="zh-CN"/>
        </w:rPr>
        <w:t>3</w:t>
      </w:r>
      <w:r>
        <w:rPr>
          <w:rFonts w:hint="eastAsia" w:ascii="宋体" w:hAnsi="宋体" w:eastAsia="宋体"/>
          <w:sz w:val="24"/>
          <w:szCs w:val="24"/>
        </w:rPr>
        <w:t>年新郑市农村公益电影放映主体项目</w:t>
      </w:r>
    </w:p>
    <w:p>
      <w:pPr>
        <w:spacing w:line="360" w:lineRule="auto"/>
        <w:jc w:val="left"/>
        <w:rPr>
          <w:rFonts w:hint="eastAsia" w:ascii="宋体" w:hAnsi="宋体" w:eastAsia="宋体"/>
          <w:sz w:val="24"/>
          <w:szCs w:val="24"/>
          <w:lang w:eastAsia="zh-CN"/>
        </w:rPr>
      </w:pPr>
      <w:r>
        <w:rPr>
          <w:rFonts w:hint="eastAsia" w:ascii="宋体" w:hAnsi="宋体" w:eastAsia="宋体"/>
          <w:sz w:val="24"/>
          <w:szCs w:val="24"/>
          <w:lang w:val="en-US" w:eastAsia="zh-CN"/>
        </w:rPr>
        <w:t>3</w:t>
      </w:r>
      <w:r>
        <w:rPr>
          <w:rFonts w:hint="eastAsia" w:ascii="宋体" w:hAnsi="宋体" w:eastAsia="宋体"/>
          <w:sz w:val="24"/>
          <w:szCs w:val="24"/>
        </w:rPr>
        <w:t>.拟采购的货物或服务的说明</w:t>
      </w:r>
      <w:r>
        <w:rPr>
          <w:rFonts w:hint="eastAsia" w:ascii="宋体" w:hAnsi="宋体" w:eastAsia="宋体"/>
          <w:sz w:val="24"/>
          <w:szCs w:val="24"/>
          <w:lang w:eastAsia="zh-CN"/>
        </w:rPr>
        <w:t>：</w:t>
      </w:r>
    </w:p>
    <w:p>
      <w:pPr>
        <w:spacing w:line="360" w:lineRule="auto"/>
        <w:ind w:firstLine="480" w:firstLineChars="200"/>
        <w:jc w:val="left"/>
        <w:rPr>
          <w:rFonts w:ascii="宋体" w:hAnsi="宋体" w:eastAsia="宋体"/>
          <w:bCs/>
          <w:sz w:val="24"/>
          <w:szCs w:val="24"/>
          <w:highlight w:val="yellow"/>
        </w:rPr>
      </w:pPr>
      <w:r>
        <w:rPr>
          <w:rFonts w:hint="eastAsia" w:ascii="宋体" w:hAnsi="宋体" w:eastAsia="宋体"/>
          <w:bCs/>
          <w:sz w:val="24"/>
          <w:szCs w:val="24"/>
          <w:highlight w:val="none"/>
        </w:rPr>
        <w:t>本项目为202</w:t>
      </w:r>
      <w:r>
        <w:rPr>
          <w:rFonts w:hint="eastAsia" w:ascii="宋体" w:hAnsi="宋体" w:eastAsia="宋体"/>
          <w:bCs/>
          <w:sz w:val="24"/>
          <w:szCs w:val="24"/>
          <w:highlight w:val="none"/>
          <w:lang w:val="en-US" w:eastAsia="zh-CN"/>
        </w:rPr>
        <w:t>3</w:t>
      </w:r>
      <w:r>
        <w:rPr>
          <w:rFonts w:hint="eastAsia" w:ascii="宋体" w:hAnsi="宋体" w:eastAsia="宋体"/>
          <w:bCs/>
          <w:sz w:val="24"/>
          <w:szCs w:val="24"/>
          <w:highlight w:val="none"/>
        </w:rPr>
        <w:t>年新郑市农村公益电影放映主体采购，放映主体需承担新郑市由财政部门核定的249个行政村2988场农村公益电影放映任务。</w:t>
      </w:r>
    </w:p>
    <w:p>
      <w:pPr>
        <w:spacing w:line="360" w:lineRule="auto"/>
        <w:jc w:val="left"/>
        <w:rPr>
          <w:rFonts w:ascii="宋体" w:hAnsi="宋体" w:eastAsia="宋体"/>
          <w:bCs/>
          <w:sz w:val="24"/>
          <w:szCs w:val="24"/>
        </w:rPr>
      </w:pPr>
      <w:r>
        <w:rPr>
          <w:rFonts w:hint="eastAsia" w:ascii="宋体" w:hAnsi="宋体" w:eastAsia="宋体"/>
          <w:bCs/>
          <w:sz w:val="24"/>
          <w:szCs w:val="24"/>
          <w:lang w:val="en-US" w:eastAsia="zh-CN"/>
        </w:rPr>
        <w:t>4</w:t>
      </w:r>
      <w:r>
        <w:rPr>
          <w:rFonts w:hint="eastAsia" w:ascii="宋体" w:hAnsi="宋体" w:eastAsia="宋体"/>
          <w:bCs/>
          <w:sz w:val="24"/>
          <w:szCs w:val="24"/>
        </w:rPr>
        <w:t>.拟采购的货物或服务的预算金额：597600.00元</w:t>
      </w:r>
    </w:p>
    <w:p>
      <w:pPr>
        <w:spacing w:line="360" w:lineRule="auto"/>
        <w:jc w:val="left"/>
        <w:rPr>
          <w:rFonts w:ascii="宋体" w:hAnsi="宋体" w:eastAsia="宋体"/>
          <w:bCs/>
          <w:sz w:val="24"/>
          <w:szCs w:val="24"/>
        </w:rPr>
      </w:pPr>
      <w:r>
        <w:rPr>
          <w:rFonts w:hint="eastAsia" w:ascii="宋体" w:hAnsi="宋体" w:eastAsia="宋体"/>
          <w:bCs/>
          <w:sz w:val="24"/>
          <w:szCs w:val="24"/>
          <w:lang w:val="en-US" w:eastAsia="zh-CN"/>
        </w:rPr>
        <w:t>5</w:t>
      </w:r>
      <w:r>
        <w:rPr>
          <w:rFonts w:hint="eastAsia" w:ascii="宋体" w:hAnsi="宋体" w:eastAsia="宋体"/>
          <w:bCs/>
          <w:sz w:val="24"/>
          <w:szCs w:val="24"/>
        </w:rPr>
        <w:t>.采用单一来源采购方式的原因及说明</w:t>
      </w:r>
    </w:p>
    <w:p>
      <w:pPr>
        <w:spacing w:line="360" w:lineRule="auto"/>
        <w:ind w:firstLine="480" w:firstLineChars="200"/>
        <w:jc w:val="left"/>
        <w:rPr>
          <w:color w:val="000000"/>
          <w:sz w:val="24"/>
          <w:szCs w:val="24"/>
          <w:highlight w:val="yellow"/>
          <w:shd w:val="clear" w:color="auto" w:fill="FFFFFF"/>
        </w:rPr>
      </w:pPr>
      <w:r>
        <w:rPr>
          <w:rFonts w:hint="eastAsia" w:ascii="宋体" w:hAnsi="宋体" w:eastAsia="宋体"/>
          <w:bCs/>
          <w:sz w:val="24"/>
          <w:szCs w:val="24"/>
          <w:highlight w:val="none"/>
        </w:rPr>
        <w:t>因本项目为公益电影放映，要求供应商必须拥有从国家电影局节目管理中心购买正版公益电影版权的资质，还需要供应商具有承担郑州地区农村公益电影放映任务的能力。目前，郑州地区获得国家农村公益电影片源放映版权的只有“郑州商都新农村数字电影院线有限责任公司”一家。</w:t>
      </w:r>
      <w:r>
        <w:rPr>
          <w:rFonts w:hint="eastAsia"/>
          <w:color w:val="000000"/>
          <w:sz w:val="24"/>
          <w:szCs w:val="24"/>
          <w:highlight w:val="none"/>
          <w:shd w:val="clear" w:color="auto" w:fill="FFFFFF"/>
        </w:rPr>
        <w:t>专家小组一致建议本项目采用“单一来源”采购方式。</w:t>
      </w:r>
    </w:p>
    <w:p>
      <w:pPr>
        <w:spacing w:line="360" w:lineRule="auto"/>
        <w:jc w:val="left"/>
        <w:rPr>
          <w:b/>
          <w:color w:val="000000"/>
          <w:sz w:val="24"/>
          <w:szCs w:val="24"/>
          <w:shd w:val="clear" w:color="auto" w:fill="FFFFFF"/>
        </w:rPr>
      </w:pPr>
      <w:r>
        <w:rPr>
          <w:rFonts w:hint="eastAsia"/>
          <w:b/>
          <w:color w:val="000000"/>
          <w:sz w:val="24"/>
          <w:szCs w:val="24"/>
          <w:shd w:val="clear" w:color="auto" w:fill="FFFFFF"/>
        </w:rPr>
        <w:t>二、拟定供应商信息</w:t>
      </w:r>
    </w:p>
    <w:p>
      <w:pPr>
        <w:spacing w:line="360" w:lineRule="auto"/>
        <w:jc w:val="left"/>
        <w:rPr>
          <w:rFonts w:ascii="宋体" w:hAnsi="宋体" w:eastAsia="宋体"/>
          <w:sz w:val="24"/>
          <w:szCs w:val="24"/>
        </w:rPr>
      </w:pPr>
      <w:r>
        <w:rPr>
          <w:rFonts w:hint="eastAsia" w:ascii="宋体" w:hAnsi="宋体" w:eastAsia="宋体"/>
          <w:sz w:val="24"/>
          <w:szCs w:val="24"/>
        </w:rPr>
        <w:t>1.名称：</w:t>
      </w:r>
      <w:r>
        <w:rPr>
          <w:rFonts w:hint="eastAsia" w:ascii="宋体" w:hAnsi="宋体" w:eastAsia="宋体"/>
          <w:bCs/>
          <w:sz w:val="24"/>
          <w:szCs w:val="24"/>
        </w:rPr>
        <w:t>郑州商都新农村数字电影院线有限责任公司</w:t>
      </w:r>
    </w:p>
    <w:p>
      <w:pPr>
        <w:spacing w:line="360" w:lineRule="auto"/>
        <w:jc w:val="left"/>
        <w:rPr>
          <w:rFonts w:ascii="宋体" w:hAnsi="宋体" w:eastAsia="宋体"/>
          <w:sz w:val="24"/>
          <w:szCs w:val="24"/>
        </w:rPr>
      </w:pPr>
      <w:r>
        <w:rPr>
          <w:rFonts w:hint="eastAsia" w:ascii="宋体" w:hAnsi="宋体" w:eastAsia="宋体"/>
          <w:sz w:val="24"/>
          <w:szCs w:val="24"/>
        </w:rPr>
        <w:t>2.地址：郑州市金水区金水路84号2号楼2单元16号</w:t>
      </w:r>
    </w:p>
    <w:p>
      <w:pPr>
        <w:spacing w:line="360" w:lineRule="auto"/>
        <w:jc w:val="left"/>
        <w:rPr>
          <w:rFonts w:ascii="宋体" w:hAnsi="宋体" w:eastAsia="宋体"/>
          <w:b/>
          <w:sz w:val="24"/>
          <w:szCs w:val="24"/>
        </w:rPr>
      </w:pPr>
      <w:r>
        <w:rPr>
          <w:rFonts w:hint="eastAsia" w:ascii="宋体" w:hAnsi="宋体" w:eastAsia="宋体"/>
          <w:b/>
          <w:sz w:val="24"/>
          <w:szCs w:val="24"/>
        </w:rPr>
        <w:t>三、专家论证意见（不少于三名行业技术专家）</w:t>
      </w:r>
    </w:p>
    <w:tbl>
      <w:tblPr>
        <w:tblStyle w:val="5"/>
        <w:tblW w:w="932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3118"/>
        <w:gridCol w:w="1913"/>
        <w:gridCol w:w="2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9" w:type="dxa"/>
          </w:tcPr>
          <w:p>
            <w:pPr>
              <w:spacing w:line="360" w:lineRule="auto"/>
              <w:jc w:val="center"/>
              <w:rPr>
                <w:rFonts w:ascii="宋体" w:hAnsi="宋体" w:eastAsia="宋体"/>
                <w:sz w:val="24"/>
                <w:szCs w:val="24"/>
              </w:rPr>
            </w:pPr>
            <w:r>
              <w:rPr>
                <w:rFonts w:hint="eastAsia" w:ascii="宋体" w:hAnsi="宋体" w:eastAsia="宋体"/>
                <w:sz w:val="24"/>
                <w:szCs w:val="24"/>
              </w:rPr>
              <w:t>专家姓名</w:t>
            </w:r>
          </w:p>
        </w:tc>
        <w:tc>
          <w:tcPr>
            <w:tcW w:w="3118" w:type="dxa"/>
          </w:tcPr>
          <w:p>
            <w:pPr>
              <w:spacing w:line="360" w:lineRule="auto"/>
              <w:jc w:val="center"/>
              <w:rPr>
                <w:rFonts w:ascii="宋体" w:hAnsi="宋体" w:eastAsia="宋体"/>
                <w:sz w:val="24"/>
                <w:szCs w:val="24"/>
              </w:rPr>
            </w:pPr>
            <w:r>
              <w:rPr>
                <w:rFonts w:hint="eastAsia" w:ascii="宋体" w:hAnsi="宋体" w:eastAsia="宋体"/>
                <w:sz w:val="24"/>
                <w:szCs w:val="24"/>
              </w:rPr>
              <w:t>工作单位</w:t>
            </w:r>
          </w:p>
        </w:tc>
        <w:tc>
          <w:tcPr>
            <w:tcW w:w="1913" w:type="dxa"/>
          </w:tcPr>
          <w:p>
            <w:pPr>
              <w:spacing w:line="360" w:lineRule="auto"/>
              <w:jc w:val="center"/>
              <w:rPr>
                <w:rFonts w:ascii="宋体" w:hAnsi="宋体" w:eastAsia="宋体"/>
                <w:sz w:val="24"/>
                <w:szCs w:val="24"/>
              </w:rPr>
            </w:pPr>
            <w:r>
              <w:rPr>
                <w:rFonts w:hint="eastAsia" w:ascii="宋体" w:hAnsi="宋体" w:eastAsia="宋体"/>
                <w:sz w:val="24"/>
                <w:szCs w:val="24"/>
              </w:rPr>
              <w:t>职务（职称）</w:t>
            </w:r>
          </w:p>
        </w:tc>
        <w:tc>
          <w:tcPr>
            <w:tcW w:w="2875" w:type="dxa"/>
          </w:tcPr>
          <w:p>
            <w:pPr>
              <w:spacing w:line="360" w:lineRule="auto"/>
              <w:jc w:val="center"/>
              <w:rPr>
                <w:rFonts w:ascii="宋体" w:hAnsi="宋体" w:eastAsia="宋体"/>
                <w:sz w:val="24"/>
                <w:szCs w:val="24"/>
              </w:rPr>
            </w:pPr>
            <w:r>
              <w:rPr>
                <w:rFonts w:hint="eastAsia" w:ascii="宋体" w:hAnsi="宋体" w:eastAsia="宋体"/>
                <w:sz w:val="24"/>
                <w:szCs w:val="24"/>
              </w:rPr>
              <w:t>论证意见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top"/>
          </w:tcPr>
          <w:p>
            <w:pPr>
              <w:spacing w:line="360" w:lineRule="auto"/>
              <w:jc w:val="center"/>
              <w:rPr>
                <w:rFonts w:ascii="宋体" w:hAnsi="宋体" w:eastAsia="宋体"/>
                <w:sz w:val="24"/>
                <w:szCs w:val="24"/>
              </w:rPr>
            </w:pPr>
            <w:r>
              <w:rPr>
                <w:rFonts w:hint="eastAsia" w:ascii="宋体" w:hAnsi="宋体" w:eastAsia="宋体"/>
                <w:sz w:val="24"/>
                <w:szCs w:val="24"/>
              </w:rPr>
              <w:t>李勇</w:t>
            </w:r>
          </w:p>
        </w:tc>
        <w:tc>
          <w:tcPr>
            <w:tcW w:w="3118" w:type="dxa"/>
            <w:vAlign w:val="top"/>
          </w:tcPr>
          <w:p>
            <w:pPr>
              <w:spacing w:line="360" w:lineRule="auto"/>
              <w:jc w:val="center"/>
              <w:rPr>
                <w:rFonts w:ascii="宋体" w:hAnsi="宋体" w:eastAsia="宋体"/>
                <w:sz w:val="24"/>
                <w:szCs w:val="24"/>
              </w:rPr>
            </w:pPr>
            <w:r>
              <w:rPr>
                <w:rFonts w:hint="eastAsia" w:ascii="宋体" w:hAnsi="宋体" w:eastAsia="宋体"/>
                <w:sz w:val="24"/>
                <w:szCs w:val="24"/>
              </w:rPr>
              <w:t>中共新郑市委宣传部</w:t>
            </w:r>
          </w:p>
        </w:tc>
        <w:tc>
          <w:tcPr>
            <w:tcW w:w="1913" w:type="dxa"/>
            <w:vAlign w:val="top"/>
          </w:tcPr>
          <w:p>
            <w:pPr>
              <w:spacing w:line="360" w:lineRule="auto"/>
              <w:jc w:val="center"/>
              <w:rPr>
                <w:rFonts w:ascii="宋体" w:hAnsi="宋体" w:eastAsia="宋体"/>
                <w:sz w:val="24"/>
                <w:szCs w:val="24"/>
              </w:rPr>
            </w:pPr>
            <w:r>
              <w:rPr>
                <w:rFonts w:hint="eastAsia" w:ascii="宋体" w:hAnsi="宋体" w:eastAsia="宋体"/>
                <w:sz w:val="24"/>
                <w:szCs w:val="24"/>
              </w:rPr>
              <w:t>出版电影科科长</w:t>
            </w:r>
          </w:p>
        </w:tc>
        <w:tc>
          <w:tcPr>
            <w:tcW w:w="2875" w:type="dxa"/>
          </w:tcPr>
          <w:p>
            <w:pPr>
              <w:spacing w:line="360" w:lineRule="auto"/>
              <w:jc w:val="center"/>
              <w:rPr>
                <w:rFonts w:ascii="宋体" w:hAnsi="宋体" w:eastAsia="宋体"/>
                <w:sz w:val="24"/>
                <w:szCs w:val="24"/>
              </w:rPr>
            </w:pPr>
            <w:r>
              <w:rPr>
                <w:rFonts w:hint="eastAsia" w:ascii="宋体" w:hAnsi="宋体" w:eastAsia="宋体"/>
                <w:sz w:val="24"/>
                <w:szCs w:val="24"/>
              </w:rPr>
              <w:t>见专</w:t>
            </w:r>
            <w:r>
              <w:rPr>
                <w:rFonts w:hint="eastAsia" w:ascii="宋体" w:hAnsi="宋体" w:eastAsia="宋体"/>
                <w:sz w:val="24"/>
                <w:szCs w:val="24"/>
                <w:lang w:eastAsia="zh-CN"/>
              </w:rPr>
              <w:t>业人员</w:t>
            </w:r>
            <w:r>
              <w:rPr>
                <w:rFonts w:hint="eastAsia" w:ascii="宋体" w:hAnsi="宋体" w:eastAsia="宋体"/>
                <w:sz w:val="24"/>
                <w:szCs w:val="24"/>
              </w:rPr>
              <w:t>论证意见附件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spacing w:line="360" w:lineRule="auto"/>
              <w:jc w:val="center"/>
              <w:rPr>
                <w:rFonts w:hint="eastAsia" w:ascii="宋体" w:hAnsi="宋体" w:eastAsia="宋体"/>
                <w:sz w:val="24"/>
                <w:szCs w:val="24"/>
                <w:lang w:eastAsia="zh-CN"/>
              </w:rPr>
            </w:pPr>
            <w:r>
              <w:rPr>
                <w:rFonts w:hint="eastAsia" w:ascii="宋体" w:hAnsi="宋体" w:eastAsia="宋体"/>
                <w:sz w:val="24"/>
                <w:szCs w:val="24"/>
                <w:lang w:eastAsia="zh-CN"/>
              </w:rPr>
              <w:t>刘希琛</w:t>
            </w:r>
          </w:p>
        </w:tc>
        <w:tc>
          <w:tcPr>
            <w:tcW w:w="3118" w:type="dxa"/>
          </w:tcPr>
          <w:p>
            <w:pPr>
              <w:spacing w:line="360" w:lineRule="auto"/>
              <w:jc w:val="center"/>
              <w:rPr>
                <w:rFonts w:ascii="宋体" w:hAnsi="宋体" w:eastAsia="宋体"/>
                <w:sz w:val="24"/>
                <w:szCs w:val="24"/>
              </w:rPr>
            </w:pPr>
            <w:r>
              <w:rPr>
                <w:rFonts w:hint="eastAsia" w:ascii="宋体" w:hAnsi="宋体" w:eastAsia="宋体"/>
                <w:sz w:val="24"/>
                <w:szCs w:val="24"/>
              </w:rPr>
              <w:t>中共新郑市委宣传部</w:t>
            </w:r>
          </w:p>
        </w:tc>
        <w:tc>
          <w:tcPr>
            <w:tcW w:w="1913" w:type="dxa"/>
          </w:tcPr>
          <w:p>
            <w:pPr>
              <w:spacing w:line="360" w:lineRule="auto"/>
              <w:jc w:val="center"/>
              <w:rPr>
                <w:rFonts w:hint="default" w:ascii="宋体" w:hAnsi="宋体" w:eastAsia="宋体"/>
                <w:sz w:val="24"/>
                <w:szCs w:val="24"/>
                <w:lang w:val="en-US" w:eastAsia="zh-CN"/>
              </w:rPr>
            </w:pPr>
            <w:r>
              <w:rPr>
                <w:rFonts w:hint="eastAsia" w:ascii="宋体" w:hAnsi="宋体" w:eastAsia="宋体"/>
                <w:sz w:val="24"/>
                <w:szCs w:val="24"/>
                <w:lang w:eastAsia="zh-CN"/>
              </w:rPr>
              <w:t>财务</w:t>
            </w:r>
            <w:r>
              <w:rPr>
                <w:rFonts w:hint="eastAsia" w:ascii="宋体" w:hAnsi="宋体" w:eastAsia="宋体"/>
                <w:sz w:val="24"/>
                <w:szCs w:val="24"/>
                <w:lang w:val="en-US" w:eastAsia="zh-CN"/>
              </w:rPr>
              <w:t>人员</w:t>
            </w:r>
          </w:p>
        </w:tc>
        <w:tc>
          <w:tcPr>
            <w:tcW w:w="2875" w:type="dxa"/>
          </w:tcPr>
          <w:p>
            <w:pPr>
              <w:spacing w:line="360" w:lineRule="auto"/>
              <w:jc w:val="center"/>
              <w:rPr>
                <w:rFonts w:ascii="宋体" w:hAnsi="宋体" w:eastAsia="宋体"/>
                <w:sz w:val="24"/>
                <w:szCs w:val="24"/>
              </w:rPr>
            </w:pPr>
            <w:r>
              <w:rPr>
                <w:rFonts w:hint="eastAsia" w:ascii="宋体" w:hAnsi="宋体" w:eastAsia="宋体"/>
                <w:sz w:val="24"/>
                <w:szCs w:val="24"/>
              </w:rPr>
              <w:t>见专</w:t>
            </w:r>
            <w:r>
              <w:rPr>
                <w:rFonts w:hint="eastAsia" w:ascii="宋体" w:hAnsi="宋体" w:eastAsia="宋体"/>
                <w:sz w:val="24"/>
                <w:szCs w:val="24"/>
                <w:lang w:eastAsia="zh-CN"/>
              </w:rPr>
              <w:t>业人员</w:t>
            </w:r>
            <w:r>
              <w:rPr>
                <w:rFonts w:hint="eastAsia" w:ascii="宋体" w:hAnsi="宋体" w:eastAsia="宋体"/>
                <w:sz w:val="24"/>
                <w:szCs w:val="24"/>
              </w:rPr>
              <w:t>论证意见附件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spacing w:line="360" w:lineRule="auto"/>
              <w:jc w:val="center"/>
              <w:rPr>
                <w:rFonts w:hint="eastAsia" w:ascii="宋体" w:hAnsi="宋体" w:eastAsia="宋体"/>
                <w:sz w:val="24"/>
                <w:szCs w:val="24"/>
                <w:lang w:eastAsia="zh-CN"/>
              </w:rPr>
            </w:pPr>
            <w:r>
              <w:rPr>
                <w:rFonts w:hint="eastAsia" w:ascii="宋体" w:hAnsi="宋体" w:eastAsia="宋体"/>
                <w:sz w:val="24"/>
                <w:szCs w:val="24"/>
                <w:lang w:eastAsia="zh-CN"/>
              </w:rPr>
              <w:t>刘丽敏</w:t>
            </w:r>
          </w:p>
        </w:tc>
        <w:tc>
          <w:tcPr>
            <w:tcW w:w="3118"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中共新郑市委宣传部</w:t>
            </w:r>
          </w:p>
        </w:tc>
        <w:tc>
          <w:tcPr>
            <w:tcW w:w="1913" w:type="dxa"/>
            <w:vAlign w:val="center"/>
          </w:tcPr>
          <w:p>
            <w:pPr>
              <w:spacing w:line="360" w:lineRule="auto"/>
              <w:jc w:val="center"/>
              <w:rPr>
                <w:rFonts w:hint="eastAsia" w:ascii="宋体" w:hAnsi="宋体" w:eastAsia="宋体"/>
                <w:sz w:val="24"/>
                <w:szCs w:val="24"/>
                <w:lang w:eastAsia="zh-CN"/>
              </w:rPr>
            </w:pPr>
            <w:r>
              <w:rPr>
                <w:rFonts w:hint="eastAsia" w:ascii="宋体" w:hAnsi="宋体" w:eastAsia="宋体"/>
                <w:sz w:val="24"/>
                <w:szCs w:val="24"/>
                <w:lang w:eastAsia="zh-CN"/>
              </w:rPr>
              <w:t>部机关党支部</w:t>
            </w:r>
            <w:bookmarkStart w:id="0" w:name="_GoBack"/>
            <w:bookmarkEnd w:id="0"/>
            <w:r>
              <w:rPr>
                <w:rFonts w:hint="eastAsia" w:ascii="宋体" w:hAnsi="宋体" w:eastAsia="宋体"/>
                <w:sz w:val="24"/>
                <w:szCs w:val="24"/>
                <w:lang w:eastAsia="zh-CN"/>
              </w:rPr>
              <w:t>纪律委员</w:t>
            </w:r>
          </w:p>
        </w:tc>
        <w:tc>
          <w:tcPr>
            <w:tcW w:w="2875"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见专</w:t>
            </w:r>
            <w:r>
              <w:rPr>
                <w:rFonts w:hint="eastAsia" w:ascii="宋体" w:hAnsi="宋体" w:eastAsia="宋体"/>
                <w:sz w:val="24"/>
                <w:szCs w:val="24"/>
                <w:lang w:eastAsia="zh-CN"/>
              </w:rPr>
              <w:t>业人员</w:t>
            </w:r>
            <w:r>
              <w:rPr>
                <w:rFonts w:hint="eastAsia" w:ascii="宋体" w:hAnsi="宋体" w:eastAsia="宋体"/>
                <w:sz w:val="24"/>
                <w:szCs w:val="24"/>
              </w:rPr>
              <w:t>论证意见附件</w:t>
            </w:r>
          </w:p>
        </w:tc>
      </w:tr>
    </w:tbl>
    <w:p>
      <w:pPr>
        <w:spacing w:line="360" w:lineRule="auto"/>
        <w:jc w:val="left"/>
        <w:rPr>
          <w:rFonts w:ascii="宋体" w:hAnsi="宋体" w:eastAsia="宋体"/>
          <w:b/>
          <w:sz w:val="24"/>
          <w:szCs w:val="24"/>
        </w:rPr>
      </w:pPr>
      <w:r>
        <w:rPr>
          <w:rFonts w:hint="eastAsia" w:ascii="宋体" w:hAnsi="宋体" w:eastAsia="宋体"/>
          <w:b/>
          <w:sz w:val="24"/>
          <w:szCs w:val="24"/>
        </w:rPr>
        <w:t>四、公示期限</w:t>
      </w:r>
    </w:p>
    <w:p>
      <w:pPr>
        <w:spacing w:line="360" w:lineRule="auto"/>
        <w:jc w:val="left"/>
        <w:rPr>
          <w:rFonts w:ascii="宋体" w:hAnsi="宋体" w:eastAsia="宋体"/>
          <w:sz w:val="24"/>
          <w:szCs w:val="24"/>
        </w:rPr>
      </w:pPr>
      <w:r>
        <w:rPr>
          <w:rFonts w:hint="eastAsia" w:ascii="宋体" w:hAnsi="宋体" w:eastAsia="宋体"/>
          <w:sz w:val="24"/>
          <w:szCs w:val="24"/>
          <w:highlight w:val="none"/>
        </w:rPr>
        <w:t>202</w:t>
      </w:r>
      <w:r>
        <w:rPr>
          <w:rFonts w:hint="eastAsia" w:ascii="宋体" w:hAnsi="宋体" w:eastAsia="宋体"/>
          <w:sz w:val="24"/>
          <w:szCs w:val="24"/>
          <w:highlight w:val="none"/>
          <w:lang w:val="en-US" w:eastAsia="zh-CN"/>
        </w:rPr>
        <w:t>3</w:t>
      </w:r>
      <w:r>
        <w:rPr>
          <w:rFonts w:hint="eastAsia" w:ascii="宋体" w:hAnsi="宋体" w:eastAsia="宋体"/>
          <w:sz w:val="24"/>
          <w:szCs w:val="24"/>
          <w:highlight w:val="none"/>
        </w:rPr>
        <w:t>年</w:t>
      </w:r>
      <w:r>
        <w:rPr>
          <w:rFonts w:hint="eastAsia" w:ascii="宋体" w:hAnsi="宋体" w:eastAsia="宋体"/>
          <w:sz w:val="24"/>
          <w:szCs w:val="24"/>
          <w:highlight w:val="none"/>
          <w:lang w:val="en-US" w:eastAsia="zh-CN"/>
        </w:rPr>
        <w:t>11</w:t>
      </w:r>
      <w:r>
        <w:rPr>
          <w:rFonts w:hint="eastAsia" w:ascii="宋体" w:hAnsi="宋体" w:eastAsia="宋体"/>
          <w:sz w:val="24"/>
          <w:szCs w:val="24"/>
          <w:highlight w:val="none"/>
        </w:rPr>
        <w:t>月</w:t>
      </w:r>
      <w:r>
        <w:rPr>
          <w:rFonts w:hint="eastAsia" w:ascii="宋体" w:hAnsi="宋体" w:eastAsia="宋体"/>
          <w:sz w:val="24"/>
          <w:szCs w:val="24"/>
          <w:highlight w:val="none"/>
          <w:lang w:val="en-US" w:eastAsia="zh-CN"/>
        </w:rPr>
        <w:t>28</w:t>
      </w:r>
      <w:r>
        <w:rPr>
          <w:rFonts w:hint="eastAsia" w:ascii="宋体" w:hAnsi="宋体" w:eastAsia="宋体"/>
          <w:sz w:val="24"/>
          <w:szCs w:val="24"/>
          <w:highlight w:val="none"/>
        </w:rPr>
        <w:t>日至202</w:t>
      </w:r>
      <w:r>
        <w:rPr>
          <w:rFonts w:hint="eastAsia" w:ascii="宋体" w:hAnsi="宋体" w:eastAsia="宋体"/>
          <w:sz w:val="24"/>
          <w:szCs w:val="24"/>
          <w:highlight w:val="none"/>
          <w:lang w:val="en-US" w:eastAsia="zh-CN"/>
        </w:rPr>
        <w:t>3</w:t>
      </w:r>
      <w:r>
        <w:rPr>
          <w:rFonts w:hint="eastAsia" w:ascii="宋体" w:hAnsi="宋体" w:eastAsia="宋体"/>
          <w:sz w:val="24"/>
          <w:szCs w:val="24"/>
          <w:highlight w:val="none"/>
        </w:rPr>
        <w:t>年</w:t>
      </w:r>
      <w:r>
        <w:rPr>
          <w:rFonts w:hint="eastAsia" w:ascii="宋体" w:hAnsi="宋体" w:eastAsia="宋体"/>
          <w:sz w:val="24"/>
          <w:szCs w:val="24"/>
          <w:highlight w:val="none"/>
          <w:lang w:val="en-US" w:eastAsia="zh-CN"/>
        </w:rPr>
        <w:t>12</w:t>
      </w:r>
      <w:r>
        <w:rPr>
          <w:rFonts w:hint="eastAsia" w:ascii="宋体" w:hAnsi="宋体" w:eastAsia="宋体"/>
          <w:sz w:val="24"/>
          <w:szCs w:val="24"/>
          <w:highlight w:val="none"/>
        </w:rPr>
        <w:t>月</w:t>
      </w:r>
      <w:r>
        <w:rPr>
          <w:rFonts w:hint="eastAsia" w:ascii="宋体" w:hAnsi="宋体" w:eastAsia="宋体"/>
          <w:sz w:val="24"/>
          <w:szCs w:val="24"/>
          <w:highlight w:val="none"/>
          <w:lang w:val="en-US" w:eastAsia="zh-CN"/>
        </w:rPr>
        <w:t>05</w:t>
      </w:r>
      <w:r>
        <w:rPr>
          <w:rFonts w:hint="eastAsia" w:ascii="宋体" w:hAnsi="宋体" w:eastAsia="宋体"/>
          <w:sz w:val="24"/>
          <w:szCs w:val="24"/>
          <w:highlight w:val="none"/>
        </w:rPr>
        <w:t>日</w:t>
      </w:r>
      <w:r>
        <w:rPr>
          <w:rFonts w:hint="eastAsia" w:ascii="宋体" w:hAnsi="宋体" w:eastAsia="宋体"/>
          <w:sz w:val="24"/>
          <w:szCs w:val="24"/>
        </w:rPr>
        <w:t>（北京时间，法定节假日除外）</w:t>
      </w:r>
    </w:p>
    <w:p>
      <w:pPr>
        <w:spacing w:line="360" w:lineRule="auto"/>
        <w:jc w:val="left"/>
        <w:rPr>
          <w:rFonts w:ascii="宋体" w:hAnsi="宋体" w:eastAsia="宋体"/>
          <w:b/>
          <w:sz w:val="24"/>
          <w:szCs w:val="24"/>
        </w:rPr>
      </w:pPr>
      <w:r>
        <w:rPr>
          <w:rFonts w:hint="eastAsia" w:ascii="宋体" w:hAnsi="宋体" w:eastAsia="宋体"/>
          <w:b/>
          <w:sz w:val="24"/>
          <w:szCs w:val="24"/>
        </w:rPr>
        <w:t>五、异议反馈时限</w:t>
      </w:r>
    </w:p>
    <w:p>
      <w:pPr>
        <w:spacing w:line="360" w:lineRule="auto"/>
        <w:jc w:val="left"/>
        <w:rPr>
          <w:rFonts w:ascii="宋体" w:hAnsi="宋体" w:eastAsia="宋体"/>
          <w:sz w:val="24"/>
          <w:szCs w:val="24"/>
        </w:rPr>
      </w:pPr>
      <w:r>
        <w:rPr>
          <w:rFonts w:hint="eastAsia" w:ascii="宋体" w:hAnsi="宋体" w:eastAsia="宋体"/>
          <w:sz w:val="24"/>
          <w:szCs w:val="24"/>
        </w:rPr>
        <w:t>202</w:t>
      </w:r>
      <w:r>
        <w:rPr>
          <w:rFonts w:hint="eastAsia" w:ascii="宋体" w:hAnsi="宋体" w:eastAsia="宋体"/>
          <w:sz w:val="24"/>
          <w:szCs w:val="24"/>
          <w:lang w:val="en-US" w:eastAsia="zh-CN"/>
        </w:rPr>
        <w:t>3</w:t>
      </w:r>
      <w:r>
        <w:rPr>
          <w:rFonts w:hint="eastAsia" w:ascii="宋体" w:hAnsi="宋体" w:eastAsia="宋体"/>
          <w:sz w:val="24"/>
          <w:szCs w:val="24"/>
        </w:rPr>
        <w:t>年</w:t>
      </w:r>
      <w:r>
        <w:rPr>
          <w:rFonts w:hint="eastAsia" w:ascii="宋体" w:hAnsi="宋体" w:eastAsia="宋体"/>
          <w:sz w:val="24"/>
          <w:szCs w:val="24"/>
          <w:lang w:val="en-US" w:eastAsia="zh-CN"/>
        </w:rPr>
        <w:t>11</w:t>
      </w:r>
      <w:r>
        <w:rPr>
          <w:rFonts w:hint="eastAsia" w:ascii="宋体" w:hAnsi="宋体" w:eastAsia="宋体"/>
          <w:sz w:val="24"/>
          <w:szCs w:val="24"/>
        </w:rPr>
        <w:t>月</w:t>
      </w:r>
      <w:r>
        <w:rPr>
          <w:rFonts w:hint="eastAsia" w:ascii="宋体" w:hAnsi="宋体" w:eastAsia="宋体"/>
          <w:sz w:val="24"/>
          <w:szCs w:val="24"/>
          <w:lang w:val="en-US" w:eastAsia="zh-CN"/>
        </w:rPr>
        <w:t>28</w:t>
      </w:r>
      <w:r>
        <w:rPr>
          <w:rFonts w:hint="eastAsia" w:ascii="宋体" w:hAnsi="宋体" w:eastAsia="宋体"/>
          <w:sz w:val="24"/>
          <w:szCs w:val="24"/>
        </w:rPr>
        <w:t>日至202</w:t>
      </w:r>
      <w:r>
        <w:rPr>
          <w:rFonts w:hint="eastAsia" w:ascii="宋体" w:hAnsi="宋体" w:eastAsia="宋体"/>
          <w:sz w:val="24"/>
          <w:szCs w:val="24"/>
          <w:lang w:val="en-US" w:eastAsia="zh-CN"/>
        </w:rPr>
        <w:t>3</w:t>
      </w:r>
      <w:r>
        <w:rPr>
          <w:rFonts w:hint="eastAsia" w:ascii="宋体" w:hAnsi="宋体" w:eastAsia="宋体"/>
          <w:sz w:val="24"/>
          <w:szCs w:val="24"/>
        </w:rPr>
        <w:t>年</w:t>
      </w:r>
      <w:r>
        <w:rPr>
          <w:rFonts w:hint="eastAsia" w:ascii="宋体" w:hAnsi="宋体" w:eastAsia="宋体"/>
          <w:sz w:val="24"/>
          <w:szCs w:val="24"/>
          <w:lang w:val="en-US" w:eastAsia="zh-CN"/>
        </w:rPr>
        <w:t>12</w:t>
      </w:r>
      <w:r>
        <w:rPr>
          <w:rFonts w:hint="eastAsia" w:ascii="宋体" w:hAnsi="宋体" w:eastAsia="宋体"/>
          <w:sz w:val="24"/>
          <w:szCs w:val="24"/>
        </w:rPr>
        <w:t>月</w:t>
      </w:r>
      <w:r>
        <w:rPr>
          <w:rFonts w:hint="eastAsia" w:ascii="宋体" w:hAnsi="宋体" w:eastAsia="宋体"/>
          <w:sz w:val="24"/>
          <w:szCs w:val="24"/>
          <w:lang w:val="en-US" w:eastAsia="zh-CN"/>
        </w:rPr>
        <w:t>05</w:t>
      </w:r>
      <w:r>
        <w:rPr>
          <w:rFonts w:hint="eastAsia" w:ascii="宋体" w:hAnsi="宋体" w:eastAsia="宋体"/>
          <w:sz w:val="24"/>
          <w:szCs w:val="24"/>
        </w:rPr>
        <w:t>日</w:t>
      </w:r>
    </w:p>
    <w:p>
      <w:pPr>
        <w:spacing w:line="360" w:lineRule="auto"/>
        <w:jc w:val="left"/>
        <w:rPr>
          <w:rFonts w:ascii="宋体" w:hAnsi="宋体" w:eastAsia="宋体"/>
          <w:b/>
          <w:sz w:val="24"/>
          <w:szCs w:val="24"/>
        </w:rPr>
      </w:pPr>
      <w:r>
        <w:rPr>
          <w:rFonts w:hint="eastAsia" w:ascii="宋体" w:hAnsi="宋体" w:eastAsia="宋体"/>
          <w:b/>
          <w:sz w:val="24"/>
          <w:szCs w:val="24"/>
        </w:rPr>
        <w:t>六、其他需要公示内容</w:t>
      </w:r>
    </w:p>
    <w:p>
      <w:pPr>
        <w:spacing w:line="360" w:lineRule="auto"/>
        <w:jc w:val="left"/>
        <w:rPr>
          <w:rFonts w:ascii="宋体" w:hAnsi="宋体" w:eastAsia="宋体"/>
          <w:sz w:val="24"/>
          <w:szCs w:val="24"/>
        </w:rPr>
      </w:pPr>
      <w:r>
        <w:rPr>
          <w:rFonts w:hint="eastAsia" w:ascii="宋体" w:hAnsi="宋体" w:eastAsia="宋体"/>
          <w:sz w:val="24"/>
          <w:szCs w:val="24"/>
        </w:rPr>
        <w:t>潜在供应商</w:t>
      </w:r>
      <w:r>
        <w:rPr>
          <w:rFonts w:hint="eastAsia" w:ascii="宋体" w:hAnsi="宋体" w:eastAsia="宋体"/>
          <w:sz w:val="24"/>
          <w:szCs w:val="24"/>
          <w:lang w:eastAsia="zh-CN"/>
        </w:rPr>
        <w:t>、单位或者个人</w:t>
      </w:r>
      <w:r>
        <w:rPr>
          <w:rFonts w:hint="eastAsia" w:ascii="宋体" w:hAnsi="宋体" w:eastAsia="宋体"/>
          <w:sz w:val="24"/>
          <w:szCs w:val="24"/>
        </w:rPr>
        <w:t>对</w:t>
      </w:r>
      <w:r>
        <w:rPr>
          <w:rFonts w:hint="eastAsia" w:ascii="宋体" w:hAnsi="宋体" w:eastAsia="宋体"/>
          <w:sz w:val="24"/>
          <w:szCs w:val="24"/>
          <w:lang w:eastAsia="zh-CN"/>
        </w:rPr>
        <w:t>采用单一来源采购方式公示</w:t>
      </w:r>
      <w:r>
        <w:rPr>
          <w:rFonts w:hint="eastAsia" w:ascii="宋体" w:hAnsi="宋体" w:eastAsia="宋体"/>
          <w:sz w:val="24"/>
          <w:szCs w:val="24"/>
        </w:rPr>
        <w:t>有异议的，</w:t>
      </w:r>
      <w:r>
        <w:rPr>
          <w:rFonts w:hint="eastAsia" w:ascii="宋体" w:hAnsi="宋体" w:eastAsia="宋体"/>
          <w:sz w:val="24"/>
          <w:szCs w:val="24"/>
          <w:lang w:eastAsia="zh-CN"/>
        </w:rPr>
        <w:t>可以在</w:t>
      </w:r>
      <w:r>
        <w:rPr>
          <w:rFonts w:hint="eastAsia" w:ascii="宋体" w:hAnsi="宋体" w:eastAsia="宋体"/>
          <w:sz w:val="24"/>
          <w:szCs w:val="24"/>
        </w:rPr>
        <w:t>异议反馈</w:t>
      </w:r>
      <w:r>
        <w:rPr>
          <w:rFonts w:hint="eastAsia" w:ascii="宋体" w:hAnsi="宋体" w:eastAsia="宋体"/>
          <w:sz w:val="24"/>
          <w:szCs w:val="24"/>
          <w:lang w:eastAsia="zh-CN"/>
        </w:rPr>
        <w:t>期</w:t>
      </w:r>
      <w:r>
        <w:rPr>
          <w:rFonts w:hint="eastAsia" w:ascii="宋体" w:hAnsi="宋体" w:eastAsia="宋体"/>
          <w:sz w:val="24"/>
          <w:szCs w:val="24"/>
        </w:rPr>
        <w:t>内</w:t>
      </w:r>
      <w:r>
        <w:rPr>
          <w:rFonts w:hint="eastAsia" w:ascii="宋体" w:hAnsi="宋体" w:eastAsia="宋体"/>
          <w:sz w:val="24"/>
          <w:szCs w:val="24"/>
          <w:lang w:eastAsia="zh-CN"/>
        </w:rPr>
        <w:t>将</w:t>
      </w:r>
      <w:r>
        <w:rPr>
          <w:rFonts w:hint="eastAsia" w:ascii="宋体" w:hAnsi="宋体" w:eastAsia="宋体"/>
          <w:sz w:val="24"/>
          <w:szCs w:val="24"/>
        </w:rPr>
        <w:t>书面</w:t>
      </w:r>
      <w:r>
        <w:rPr>
          <w:rFonts w:hint="eastAsia" w:ascii="宋体" w:hAnsi="宋体" w:eastAsia="宋体"/>
          <w:sz w:val="24"/>
          <w:szCs w:val="24"/>
          <w:lang w:eastAsia="zh-CN"/>
        </w:rPr>
        <w:t>意见</w:t>
      </w:r>
      <w:r>
        <w:rPr>
          <w:rFonts w:hint="eastAsia" w:ascii="宋体" w:hAnsi="宋体" w:eastAsia="宋体"/>
          <w:sz w:val="24"/>
          <w:szCs w:val="24"/>
        </w:rPr>
        <w:t>（包括联系人、地址、联系电话</w:t>
      </w:r>
      <w:r>
        <w:rPr>
          <w:rFonts w:hint="eastAsia" w:ascii="宋体" w:hAnsi="宋体" w:eastAsia="宋体"/>
          <w:sz w:val="24"/>
          <w:szCs w:val="24"/>
          <w:lang w:eastAsia="zh-CN"/>
        </w:rPr>
        <w:t>，单位需要加盖公章</w:t>
      </w:r>
      <w:r>
        <w:rPr>
          <w:rFonts w:hint="eastAsia" w:ascii="宋体" w:hAnsi="宋体" w:eastAsia="宋体"/>
          <w:sz w:val="24"/>
          <w:szCs w:val="24"/>
        </w:rPr>
        <w:t>）反馈</w:t>
      </w:r>
      <w:r>
        <w:rPr>
          <w:rFonts w:hint="eastAsia" w:ascii="宋体" w:hAnsi="宋体" w:eastAsia="宋体"/>
          <w:sz w:val="24"/>
          <w:szCs w:val="24"/>
          <w:lang w:eastAsia="zh-CN"/>
        </w:rPr>
        <w:t>给</w:t>
      </w:r>
      <w:r>
        <w:rPr>
          <w:rFonts w:hint="eastAsia" w:ascii="宋体" w:hAnsi="宋体" w:eastAsia="宋体"/>
          <w:sz w:val="24"/>
          <w:szCs w:val="24"/>
        </w:rPr>
        <w:t>采购人、采购代理机构。</w:t>
      </w:r>
    </w:p>
    <w:p>
      <w:pPr>
        <w:spacing w:line="360" w:lineRule="auto"/>
        <w:jc w:val="left"/>
        <w:rPr>
          <w:rFonts w:ascii="宋体" w:hAnsi="宋体" w:eastAsia="宋体"/>
          <w:b/>
          <w:sz w:val="24"/>
          <w:szCs w:val="24"/>
        </w:rPr>
      </w:pPr>
      <w:r>
        <w:rPr>
          <w:rFonts w:hint="eastAsia" w:ascii="宋体" w:hAnsi="宋体" w:eastAsia="宋体"/>
          <w:b/>
          <w:sz w:val="24"/>
          <w:szCs w:val="24"/>
        </w:rPr>
        <w:t>七、联系方式</w:t>
      </w:r>
    </w:p>
    <w:p>
      <w:pPr>
        <w:spacing w:line="360" w:lineRule="auto"/>
        <w:jc w:val="left"/>
        <w:rPr>
          <w:rFonts w:ascii="宋体" w:hAnsi="宋体" w:eastAsia="宋体"/>
          <w:sz w:val="24"/>
          <w:szCs w:val="24"/>
        </w:rPr>
      </w:pPr>
      <w:r>
        <w:rPr>
          <w:rFonts w:hint="eastAsia" w:ascii="宋体" w:hAnsi="宋体" w:eastAsia="宋体"/>
          <w:sz w:val="24"/>
          <w:szCs w:val="24"/>
        </w:rPr>
        <w:t>1.采购人信息</w:t>
      </w:r>
    </w:p>
    <w:p>
      <w:pPr>
        <w:spacing w:line="360" w:lineRule="auto"/>
        <w:jc w:val="left"/>
        <w:rPr>
          <w:rFonts w:ascii="宋体" w:hAnsi="宋体" w:eastAsia="宋体"/>
          <w:sz w:val="24"/>
          <w:szCs w:val="24"/>
        </w:rPr>
      </w:pPr>
      <w:r>
        <w:rPr>
          <w:rFonts w:hint="eastAsia" w:ascii="宋体" w:hAnsi="宋体" w:eastAsia="宋体"/>
          <w:sz w:val="24"/>
          <w:szCs w:val="24"/>
        </w:rPr>
        <w:t>名称：</w:t>
      </w:r>
      <w:r>
        <w:rPr>
          <w:rFonts w:hint="eastAsia" w:ascii="宋体" w:hAnsi="宋体" w:eastAsia="宋体"/>
          <w:bCs/>
          <w:sz w:val="24"/>
          <w:szCs w:val="24"/>
        </w:rPr>
        <w:t>中共新郑市委宣传部</w:t>
      </w:r>
    </w:p>
    <w:p>
      <w:pPr>
        <w:spacing w:line="360" w:lineRule="auto"/>
        <w:jc w:val="left"/>
        <w:rPr>
          <w:rFonts w:ascii="宋体" w:hAnsi="宋体" w:eastAsia="宋体"/>
          <w:sz w:val="24"/>
          <w:szCs w:val="24"/>
        </w:rPr>
      </w:pPr>
      <w:r>
        <w:rPr>
          <w:rFonts w:hint="eastAsia" w:ascii="宋体" w:hAnsi="宋体" w:eastAsia="宋体"/>
          <w:sz w:val="24"/>
          <w:szCs w:val="24"/>
        </w:rPr>
        <w:t>地址：新郑市人民路西段186号</w:t>
      </w:r>
    </w:p>
    <w:p>
      <w:pPr>
        <w:spacing w:line="360" w:lineRule="auto"/>
        <w:jc w:val="left"/>
        <w:rPr>
          <w:rFonts w:ascii="宋体" w:hAnsi="宋体" w:eastAsia="宋体"/>
          <w:sz w:val="24"/>
          <w:szCs w:val="24"/>
        </w:rPr>
      </w:pPr>
      <w:r>
        <w:rPr>
          <w:rFonts w:hint="eastAsia" w:ascii="宋体" w:hAnsi="宋体" w:eastAsia="宋体"/>
          <w:sz w:val="24"/>
          <w:szCs w:val="24"/>
        </w:rPr>
        <w:t>联系人：李先生</w:t>
      </w:r>
    </w:p>
    <w:p>
      <w:pPr>
        <w:spacing w:line="360" w:lineRule="auto"/>
        <w:jc w:val="left"/>
        <w:rPr>
          <w:rFonts w:ascii="宋体" w:hAnsi="宋体" w:eastAsia="宋体"/>
          <w:sz w:val="24"/>
          <w:szCs w:val="24"/>
        </w:rPr>
      </w:pPr>
      <w:r>
        <w:rPr>
          <w:rFonts w:hint="eastAsia" w:ascii="宋体" w:hAnsi="宋体" w:eastAsia="宋体"/>
          <w:sz w:val="24"/>
          <w:szCs w:val="24"/>
        </w:rPr>
        <w:t>联系方式：0371-69903559</w:t>
      </w:r>
    </w:p>
    <w:p>
      <w:pPr>
        <w:spacing w:line="360" w:lineRule="auto"/>
        <w:jc w:val="left"/>
        <w:rPr>
          <w:rFonts w:ascii="宋体" w:hAnsi="宋体" w:eastAsia="宋体"/>
          <w:sz w:val="24"/>
          <w:szCs w:val="24"/>
        </w:rPr>
      </w:pPr>
      <w:r>
        <w:rPr>
          <w:rFonts w:hint="eastAsia" w:ascii="宋体" w:hAnsi="宋体" w:eastAsia="宋体"/>
          <w:sz w:val="24"/>
          <w:szCs w:val="24"/>
        </w:rPr>
        <w:t>2.财政部门信息</w:t>
      </w:r>
    </w:p>
    <w:p>
      <w:pPr>
        <w:spacing w:line="360" w:lineRule="auto"/>
        <w:jc w:val="left"/>
        <w:rPr>
          <w:rFonts w:ascii="宋体" w:hAnsi="宋体" w:eastAsia="宋体"/>
          <w:sz w:val="24"/>
          <w:szCs w:val="24"/>
        </w:rPr>
      </w:pPr>
      <w:r>
        <w:rPr>
          <w:rFonts w:hint="eastAsia" w:ascii="宋体" w:hAnsi="宋体" w:eastAsia="宋体"/>
          <w:sz w:val="24"/>
          <w:szCs w:val="24"/>
        </w:rPr>
        <w:t>名称：/</w:t>
      </w:r>
    </w:p>
    <w:p>
      <w:pPr>
        <w:spacing w:line="360" w:lineRule="auto"/>
        <w:jc w:val="left"/>
        <w:rPr>
          <w:rFonts w:ascii="宋体" w:hAnsi="宋体" w:eastAsia="宋体"/>
          <w:sz w:val="24"/>
          <w:szCs w:val="24"/>
        </w:rPr>
      </w:pPr>
      <w:r>
        <w:rPr>
          <w:rFonts w:hint="eastAsia" w:ascii="宋体" w:hAnsi="宋体" w:eastAsia="宋体"/>
          <w:sz w:val="24"/>
          <w:szCs w:val="24"/>
        </w:rPr>
        <w:t>地址：/</w:t>
      </w:r>
    </w:p>
    <w:p>
      <w:pPr>
        <w:spacing w:line="360" w:lineRule="auto"/>
        <w:jc w:val="left"/>
        <w:rPr>
          <w:rFonts w:ascii="宋体" w:hAnsi="宋体" w:eastAsia="宋体"/>
          <w:sz w:val="24"/>
          <w:szCs w:val="24"/>
        </w:rPr>
      </w:pPr>
      <w:r>
        <w:rPr>
          <w:rFonts w:hint="eastAsia" w:ascii="宋体" w:hAnsi="宋体" w:eastAsia="宋体"/>
          <w:sz w:val="24"/>
          <w:szCs w:val="24"/>
        </w:rPr>
        <w:t>联系人：/</w:t>
      </w:r>
    </w:p>
    <w:p>
      <w:pPr>
        <w:spacing w:line="360" w:lineRule="auto"/>
        <w:jc w:val="left"/>
        <w:rPr>
          <w:rFonts w:ascii="宋体" w:hAnsi="宋体" w:eastAsia="宋体"/>
          <w:sz w:val="24"/>
          <w:szCs w:val="24"/>
        </w:rPr>
      </w:pPr>
      <w:r>
        <w:rPr>
          <w:rFonts w:hint="eastAsia" w:ascii="宋体" w:hAnsi="宋体" w:eastAsia="宋体"/>
          <w:sz w:val="24"/>
          <w:szCs w:val="24"/>
        </w:rPr>
        <w:t>联系方式：/</w:t>
      </w:r>
    </w:p>
    <w:p>
      <w:pPr>
        <w:spacing w:line="360" w:lineRule="auto"/>
        <w:jc w:val="left"/>
        <w:rPr>
          <w:rFonts w:ascii="宋体" w:hAnsi="宋体" w:eastAsia="宋体"/>
          <w:sz w:val="24"/>
          <w:szCs w:val="24"/>
        </w:rPr>
      </w:pPr>
      <w:r>
        <w:rPr>
          <w:rFonts w:hint="eastAsia" w:ascii="宋体" w:hAnsi="宋体" w:eastAsia="宋体"/>
          <w:sz w:val="24"/>
          <w:szCs w:val="24"/>
        </w:rPr>
        <w:t>3.采购代理机构信息</w:t>
      </w:r>
    </w:p>
    <w:p>
      <w:pPr>
        <w:spacing w:line="360" w:lineRule="auto"/>
        <w:jc w:val="left"/>
        <w:rPr>
          <w:rFonts w:ascii="宋体" w:hAnsi="宋体" w:eastAsia="宋体"/>
          <w:sz w:val="24"/>
          <w:szCs w:val="24"/>
        </w:rPr>
      </w:pPr>
      <w:r>
        <w:rPr>
          <w:rFonts w:hint="eastAsia" w:ascii="宋体" w:hAnsi="宋体" w:eastAsia="宋体"/>
          <w:sz w:val="24"/>
          <w:szCs w:val="24"/>
        </w:rPr>
        <w:t>名称：大成工程咨询有限公司</w:t>
      </w:r>
    </w:p>
    <w:p>
      <w:pPr>
        <w:spacing w:line="360" w:lineRule="auto"/>
        <w:jc w:val="left"/>
        <w:rPr>
          <w:rFonts w:ascii="宋体" w:hAnsi="宋体" w:eastAsia="宋体"/>
          <w:sz w:val="24"/>
          <w:szCs w:val="24"/>
        </w:rPr>
      </w:pPr>
      <w:r>
        <w:rPr>
          <w:rFonts w:hint="eastAsia" w:ascii="宋体" w:hAnsi="宋体" w:eastAsia="宋体"/>
          <w:sz w:val="24"/>
          <w:szCs w:val="24"/>
        </w:rPr>
        <w:t>地址：郑州市经三路15号广汇国贸A1202</w:t>
      </w:r>
    </w:p>
    <w:p>
      <w:pPr>
        <w:spacing w:line="360" w:lineRule="auto"/>
        <w:jc w:val="left"/>
        <w:rPr>
          <w:rFonts w:ascii="宋体" w:hAnsi="宋体" w:eastAsia="宋体"/>
          <w:sz w:val="24"/>
          <w:szCs w:val="24"/>
        </w:rPr>
      </w:pPr>
      <w:r>
        <w:rPr>
          <w:rFonts w:hint="eastAsia" w:ascii="宋体" w:hAnsi="宋体" w:eastAsia="宋体"/>
          <w:sz w:val="24"/>
          <w:szCs w:val="24"/>
        </w:rPr>
        <w:t>联系人：付欢欢</w:t>
      </w:r>
    </w:p>
    <w:p>
      <w:pPr>
        <w:spacing w:line="360" w:lineRule="auto"/>
        <w:jc w:val="left"/>
        <w:rPr>
          <w:rFonts w:hint="eastAsia" w:ascii="宋体" w:hAnsi="宋体" w:eastAsia="宋体"/>
          <w:sz w:val="24"/>
          <w:szCs w:val="24"/>
        </w:rPr>
      </w:pPr>
      <w:r>
        <w:rPr>
          <w:rFonts w:hint="eastAsia" w:ascii="宋体" w:hAnsi="宋体" w:eastAsia="宋体"/>
          <w:sz w:val="24"/>
          <w:szCs w:val="24"/>
        </w:rPr>
        <w:t>联系方式：15393709709    0371-69907099</w:t>
      </w:r>
    </w:p>
    <w:p>
      <w:pPr>
        <w:numPr>
          <w:ilvl w:val="0"/>
          <w:numId w:val="0"/>
        </w:numPr>
        <w:spacing w:line="360" w:lineRule="auto"/>
        <w:jc w:val="left"/>
        <w:rPr>
          <w:rFonts w:hint="eastAsia" w:ascii="宋体" w:hAnsi="宋体" w:eastAsia="宋体"/>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FA6506"/>
    <w:multiLevelType w:val="singleLevel"/>
    <w:tmpl w:val="B9FA650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kZDdjMmNjYzMxNGJiMWRlYzkzZjM1YmQyMGNkYWEifQ=="/>
  </w:docVars>
  <w:rsids>
    <w:rsidRoot w:val="00260DBE"/>
    <w:rsid w:val="000103EE"/>
    <w:rsid w:val="000144C4"/>
    <w:rsid w:val="000908A5"/>
    <w:rsid w:val="00260DBE"/>
    <w:rsid w:val="002B24CD"/>
    <w:rsid w:val="002B2757"/>
    <w:rsid w:val="002B732B"/>
    <w:rsid w:val="002B7682"/>
    <w:rsid w:val="002C6CD4"/>
    <w:rsid w:val="003615BB"/>
    <w:rsid w:val="003B4610"/>
    <w:rsid w:val="00401CF6"/>
    <w:rsid w:val="004213C6"/>
    <w:rsid w:val="00482530"/>
    <w:rsid w:val="004960B9"/>
    <w:rsid w:val="00522079"/>
    <w:rsid w:val="00586D56"/>
    <w:rsid w:val="0059028C"/>
    <w:rsid w:val="00594E91"/>
    <w:rsid w:val="005C3932"/>
    <w:rsid w:val="005D799D"/>
    <w:rsid w:val="005F5E41"/>
    <w:rsid w:val="00650CF4"/>
    <w:rsid w:val="006A0ABB"/>
    <w:rsid w:val="00787687"/>
    <w:rsid w:val="00832772"/>
    <w:rsid w:val="00974495"/>
    <w:rsid w:val="00974D01"/>
    <w:rsid w:val="00982555"/>
    <w:rsid w:val="00A37FE0"/>
    <w:rsid w:val="00A83E0E"/>
    <w:rsid w:val="00A94520"/>
    <w:rsid w:val="00BC3998"/>
    <w:rsid w:val="00BD55F6"/>
    <w:rsid w:val="00C242EC"/>
    <w:rsid w:val="00CA441F"/>
    <w:rsid w:val="00D117B5"/>
    <w:rsid w:val="00D2709D"/>
    <w:rsid w:val="00D62D0C"/>
    <w:rsid w:val="00DF0E12"/>
    <w:rsid w:val="00E00E20"/>
    <w:rsid w:val="00EA03CE"/>
    <w:rsid w:val="00F60168"/>
    <w:rsid w:val="00F61432"/>
    <w:rsid w:val="00F77EA0"/>
    <w:rsid w:val="00FE0981"/>
    <w:rsid w:val="04021749"/>
    <w:rsid w:val="1EA25BAA"/>
    <w:rsid w:val="408F3FDC"/>
    <w:rsid w:val="48904F35"/>
    <w:rsid w:val="5D321C64"/>
    <w:rsid w:val="6E2D5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804</Words>
  <Characters>899</Characters>
  <Lines>6</Lines>
  <Paragraphs>1</Paragraphs>
  <TotalTime>39</TotalTime>
  <ScaleCrop>false</ScaleCrop>
  <LinksUpToDate>false</LinksUpToDate>
  <CharactersWithSpaces>903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2022-08-02T06:42:00Z</dcterms:created>
  <dc:creator>微软用户</dc:creator>
  <cp:lastModifiedBy>Administrator</cp:lastModifiedBy>
  <cp:lastPrinted>2023-11-27T08:17:00Z</cp:lastPrinted>
  <dcterms:modified xsi:type="dcterms:W3CDTF">2023-11-27T15:08:29Z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E6971DE3A47E4F248AC24F3A31A5ED10_12</vt:lpwstr>
  </property>
</Properties>
</file>