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第一成交候选人：河南江梦建设工程有限公司 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第二成交候选人：河南天磊建设工程有限公司 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第三成交候选人：河南昶收建筑工程有限公司。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-1551940</wp:posOffset>
            </wp:positionH>
            <wp:positionV relativeFrom="paragraph">
              <wp:posOffset>1876425</wp:posOffset>
            </wp:positionV>
            <wp:extent cx="8388985" cy="5391150"/>
            <wp:effectExtent l="0" t="0" r="0" b="1206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898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-1553845</wp:posOffset>
            </wp:positionH>
            <wp:positionV relativeFrom="paragraph">
              <wp:posOffset>1859915</wp:posOffset>
            </wp:positionV>
            <wp:extent cx="8446770" cy="5431155"/>
            <wp:effectExtent l="0" t="0" r="17145" b="1143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46770" cy="5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AE50AA6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3</TotalTime>
  <ScaleCrop>false</ScaleCrop>
  <LinksUpToDate>false</LinksUpToDate>
  <CharactersWithSpaces>287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2025-10-31T06:33:54Z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