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进口产品公示技术参数</w:t>
      </w:r>
    </w:p>
    <w:tbl>
      <w:tblPr>
        <w:tblStyle w:val="5"/>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01"/>
        <w:gridCol w:w="1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562" w:type="dxa"/>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701" w:type="dxa"/>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名称/类别</w:t>
            </w:r>
          </w:p>
        </w:tc>
        <w:tc>
          <w:tcPr>
            <w:tcW w:w="11624" w:type="dxa"/>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rPr>
                <w:rFonts w:cs="宋体" w:asciiTheme="minorEastAsia" w:hAnsiTheme="minorEastAsia"/>
                <w:kern w:val="0"/>
                <w:szCs w:val="21"/>
              </w:rPr>
            </w:pPr>
            <w:r>
              <w:rPr>
                <w:rFonts w:cs="宋体" w:asciiTheme="minorEastAsia" w:hAnsiTheme="minorEastAsia"/>
                <w:kern w:val="0"/>
                <w:szCs w:val="21"/>
              </w:rPr>
              <w:t>1</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便携式浊度仪</w:t>
            </w:r>
          </w:p>
        </w:tc>
        <w:tc>
          <w:tcPr>
            <w:tcW w:w="11624" w:type="dxa"/>
            <w:vMerge w:val="restart"/>
          </w:tcPr>
          <w:p>
            <w:pPr>
              <w:widowControl/>
              <w:jc w:val="left"/>
              <w:rPr>
                <w:rFonts w:cs="宋体" w:asciiTheme="minorEastAsia" w:hAnsiTheme="minorEastAsia"/>
                <w:kern w:val="0"/>
                <w:szCs w:val="21"/>
              </w:rPr>
            </w:pPr>
            <w:r>
              <w:rPr>
                <w:rFonts w:hint="eastAsia" w:cs="宋体" w:asciiTheme="minorEastAsia" w:hAnsiTheme="minorEastAsia"/>
                <w:kern w:val="0"/>
                <w:szCs w:val="21"/>
              </w:rPr>
              <w:t>测量范围：0.00 to 9.99 、10.0 to 99.9 、100 to 1000 NTU</w:t>
            </w:r>
          </w:p>
          <w:p>
            <w:pPr>
              <w:widowControl/>
              <w:jc w:val="left"/>
              <w:rPr>
                <w:rFonts w:cs="宋体" w:asciiTheme="minorEastAsia" w:hAnsiTheme="minorEastAsia"/>
                <w:kern w:val="0"/>
                <w:szCs w:val="21"/>
              </w:rPr>
            </w:pPr>
            <w:r>
              <w:rPr>
                <w:rFonts w:hint="eastAsia" w:cs="宋体" w:asciiTheme="minorEastAsia" w:hAnsiTheme="minorEastAsia"/>
                <w:kern w:val="0"/>
                <w:szCs w:val="21"/>
              </w:rPr>
              <w:t>手动校准，浊度标准校准点：&lt;0.1、15、100、750NTU</w:t>
            </w:r>
          </w:p>
          <w:p>
            <w:pPr>
              <w:widowControl/>
              <w:jc w:val="left"/>
              <w:rPr>
                <w:rFonts w:cs="宋体" w:asciiTheme="minorEastAsia" w:hAnsiTheme="minorEastAsia"/>
                <w:kern w:val="0"/>
                <w:szCs w:val="21"/>
              </w:rPr>
            </w:pPr>
            <w:r>
              <w:rPr>
                <w:rFonts w:hint="eastAsia" w:cs="宋体" w:asciiTheme="minorEastAsia" w:hAnsiTheme="minorEastAsia"/>
                <w:kern w:val="0"/>
                <w:szCs w:val="21"/>
              </w:rPr>
              <w:t>符合USEPA标准和Standard Method 2130B方法</w:t>
            </w:r>
          </w:p>
          <w:p>
            <w:pPr>
              <w:widowControl/>
              <w:jc w:val="left"/>
              <w:rPr>
                <w:rFonts w:cs="宋体" w:asciiTheme="minorEastAsia" w:hAnsiTheme="minorEastAsia"/>
                <w:kern w:val="0"/>
                <w:szCs w:val="21"/>
              </w:rPr>
            </w:pPr>
            <w:r>
              <w:rPr>
                <w:rFonts w:hint="eastAsia" w:cs="宋体" w:asciiTheme="minorEastAsia" w:hAnsiTheme="minorEastAsia"/>
                <w:kern w:val="0"/>
                <w:szCs w:val="21"/>
              </w:rPr>
              <w:t>多量程，自动量程转换、高、低量程高精度测定，GLP管理功能，查询设置、校准、时间等信息，USB-RS232双数据接口、200组数据存储、卓越数据管理。</w:t>
            </w:r>
          </w:p>
          <w:p>
            <w:pPr>
              <w:widowControl/>
              <w:jc w:val="left"/>
              <w:rPr>
                <w:rFonts w:cs="宋体" w:asciiTheme="minorEastAsia" w:hAnsiTheme="minorEastAsia"/>
                <w:kern w:val="0"/>
                <w:szCs w:val="21"/>
              </w:rPr>
            </w:pPr>
            <w:r>
              <w:rPr>
                <w:rFonts w:hint="eastAsia" w:cs="宋体" w:asciiTheme="minorEastAsia" w:hAnsiTheme="minorEastAsia"/>
                <w:kern w:val="0"/>
                <w:szCs w:val="21"/>
              </w:rPr>
              <w:t>适用于饮用水，地面，地表，废物和海水样品浊度测量，特别适用于0 to 40 NTU的低范围样品的理想选择。</w:t>
            </w:r>
          </w:p>
          <w:p>
            <w:pPr>
              <w:widowControl/>
              <w:jc w:val="left"/>
              <w:rPr>
                <w:rFonts w:cs="宋体" w:asciiTheme="minorEastAsia" w:hAnsiTheme="minorEastAsia"/>
                <w:kern w:val="0"/>
                <w:szCs w:val="21"/>
              </w:rPr>
            </w:pPr>
            <w:r>
              <w:rPr>
                <w:rFonts w:hint="eastAsia" w:cs="宋体" w:asciiTheme="minorEastAsia" w:hAnsiTheme="minorEastAsia"/>
                <w:kern w:val="0"/>
                <w:szCs w:val="21"/>
              </w:rPr>
              <w:t>技术参数：</w:t>
            </w:r>
          </w:p>
          <w:p>
            <w:pPr>
              <w:widowControl/>
              <w:jc w:val="left"/>
              <w:rPr>
                <w:rFonts w:cs="宋体" w:asciiTheme="minorEastAsia" w:hAnsiTheme="minorEastAsia"/>
                <w:kern w:val="0"/>
                <w:szCs w:val="21"/>
              </w:rPr>
            </w:pPr>
            <w:r>
              <w:rPr>
                <w:rFonts w:hint="eastAsia" w:cs="宋体" w:asciiTheme="minorEastAsia" w:hAnsiTheme="minorEastAsia"/>
                <w:kern w:val="0"/>
                <w:szCs w:val="21"/>
              </w:rPr>
              <w:t>测量模式：普通测量、连续测量、平均测量</w:t>
            </w:r>
          </w:p>
          <w:p>
            <w:pPr>
              <w:widowControl/>
              <w:jc w:val="left"/>
              <w:rPr>
                <w:rFonts w:cs="宋体" w:asciiTheme="minorEastAsia" w:hAnsiTheme="minorEastAsia"/>
                <w:kern w:val="0"/>
                <w:szCs w:val="21"/>
              </w:rPr>
            </w:pPr>
            <w:r>
              <w:rPr>
                <w:rFonts w:hint="eastAsia" w:cs="宋体" w:asciiTheme="minorEastAsia" w:hAnsiTheme="minorEastAsia"/>
                <w:kern w:val="0"/>
                <w:szCs w:val="21"/>
              </w:rPr>
              <w:t>测量范围选择：自动识别选择</w:t>
            </w:r>
          </w:p>
          <w:p>
            <w:pPr>
              <w:widowControl/>
              <w:jc w:val="left"/>
              <w:rPr>
                <w:rFonts w:cs="宋体" w:asciiTheme="minorEastAsia" w:hAnsiTheme="minorEastAsia"/>
                <w:kern w:val="0"/>
                <w:szCs w:val="21"/>
              </w:rPr>
            </w:pPr>
            <w:r>
              <w:rPr>
                <w:rFonts w:hint="eastAsia" w:cs="宋体" w:asciiTheme="minorEastAsia" w:hAnsiTheme="minorEastAsia"/>
                <w:kern w:val="0"/>
                <w:szCs w:val="21"/>
              </w:rPr>
              <w:t>测量范围：0.00 to 9.99NTU、10.0 to 99.9NTU、100 to 1000 NTU</w:t>
            </w:r>
          </w:p>
          <w:p>
            <w:pPr>
              <w:widowControl/>
              <w:jc w:val="left"/>
              <w:rPr>
                <w:rFonts w:cs="宋体" w:asciiTheme="minorEastAsia" w:hAnsiTheme="minorEastAsia"/>
                <w:kern w:val="0"/>
                <w:szCs w:val="21"/>
              </w:rPr>
            </w:pPr>
            <w:r>
              <w:rPr>
                <w:rFonts w:hint="eastAsia" w:cs="宋体" w:asciiTheme="minorEastAsia" w:hAnsiTheme="minorEastAsia"/>
                <w:kern w:val="0"/>
                <w:szCs w:val="21"/>
              </w:rPr>
              <w:t>解析度：0.01 NTU、0.1NTU、1NTU</w:t>
            </w:r>
          </w:p>
          <w:p>
            <w:pPr>
              <w:widowControl/>
              <w:jc w:val="left"/>
              <w:rPr>
                <w:rFonts w:cs="宋体" w:asciiTheme="minorEastAsia" w:hAnsiTheme="minorEastAsia"/>
                <w:kern w:val="0"/>
                <w:szCs w:val="21"/>
              </w:rPr>
            </w:pPr>
            <w:r>
              <w:rPr>
                <w:rFonts w:hint="eastAsia" w:cs="宋体" w:asciiTheme="minorEastAsia" w:hAnsiTheme="minorEastAsia"/>
                <w:kern w:val="0"/>
                <w:szCs w:val="21"/>
              </w:rPr>
              <w:t>测量精度：@25ºC/77ºF</w:t>
            </w:r>
            <w:r>
              <w:rPr>
                <w:rFonts w:hint="eastAsia" w:cs="宋体" w:asciiTheme="minorEastAsia" w:hAnsiTheme="minorEastAsia"/>
                <w:kern w:val="0"/>
                <w:szCs w:val="21"/>
              </w:rPr>
              <w:tab/>
            </w:r>
            <w:r>
              <w:rPr>
                <w:rFonts w:hint="eastAsia" w:cs="宋体" w:asciiTheme="minorEastAsia" w:hAnsiTheme="minorEastAsia"/>
                <w:kern w:val="0"/>
                <w:szCs w:val="21"/>
              </w:rPr>
              <w:t>读数±2%或0.02 NTU</w:t>
            </w:r>
          </w:p>
          <w:p>
            <w:pPr>
              <w:widowControl/>
              <w:jc w:val="left"/>
              <w:rPr>
                <w:rFonts w:cs="宋体" w:asciiTheme="minorEastAsia" w:hAnsiTheme="minorEastAsia"/>
                <w:kern w:val="0"/>
                <w:szCs w:val="21"/>
              </w:rPr>
            </w:pPr>
            <w:r>
              <w:rPr>
                <w:rFonts w:hint="eastAsia" w:cs="宋体" w:asciiTheme="minorEastAsia" w:hAnsiTheme="minorEastAsia"/>
                <w:kern w:val="0"/>
                <w:szCs w:val="21"/>
              </w:rPr>
              <w:t>重复性：</w:t>
            </w:r>
            <w:r>
              <w:rPr>
                <w:rFonts w:hint="eastAsia" w:cs="宋体" w:asciiTheme="minorEastAsia" w:hAnsiTheme="minorEastAsia"/>
                <w:kern w:val="0"/>
                <w:szCs w:val="21"/>
              </w:rPr>
              <w:tab/>
            </w:r>
            <w:r>
              <w:rPr>
                <w:rFonts w:hint="eastAsia" w:cs="宋体" w:asciiTheme="minorEastAsia" w:hAnsiTheme="minorEastAsia"/>
                <w:kern w:val="0"/>
                <w:szCs w:val="21"/>
              </w:rPr>
              <w:t>读数±1％+0.02 NTU，取较大者</w:t>
            </w:r>
          </w:p>
          <w:p>
            <w:pPr>
              <w:widowControl/>
              <w:jc w:val="left"/>
              <w:rPr>
                <w:rFonts w:cs="宋体" w:asciiTheme="minorEastAsia" w:hAnsiTheme="minorEastAsia"/>
                <w:kern w:val="0"/>
                <w:szCs w:val="21"/>
              </w:rPr>
            </w:pPr>
            <w:r>
              <w:rPr>
                <w:rFonts w:hint="eastAsia" w:cs="宋体" w:asciiTheme="minorEastAsia" w:hAnsiTheme="minorEastAsia"/>
                <w:kern w:val="0"/>
                <w:szCs w:val="21"/>
              </w:rPr>
              <w:t>最低检出限</w:t>
            </w:r>
            <w:r>
              <w:rPr>
                <w:rFonts w:hint="eastAsia" w:cs="宋体" w:asciiTheme="minorEastAsia" w:hAnsiTheme="minorEastAsia"/>
                <w:kern w:val="0"/>
                <w:szCs w:val="21"/>
              </w:rPr>
              <w:tab/>
            </w:r>
            <w:r>
              <w:rPr>
                <w:rFonts w:hint="eastAsia" w:cs="宋体" w:asciiTheme="minorEastAsia" w:hAnsiTheme="minorEastAsia"/>
                <w:kern w:val="0"/>
                <w:szCs w:val="21"/>
              </w:rPr>
              <w:t>：&lt;0.02 NTU</w:t>
            </w:r>
          </w:p>
          <w:p>
            <w:pPr>
              <w:widowControl/>
              <w:jc w:val="left"/>
              <w:rPr>
                <w:rFonts w:cs="宋体" w:asciiTheme="minorEastAsia" w:hAnsiTheme="minorEastAsia"/>
                <w:kern w:val="0"/>
                <w:szCs w:val="21"/>
              </w:rPr>
            </w:pPr>
            <w:r>
              <w:rPr>
                <w:rFonts w:hint="eastAsia" w:cs="宋体" w:asciiTheme="minorEastAsia" w:hAnsiTheme="minorEastAsia"/>
                <w:kern w:val="0"/>
                <w:szCs w:val="21"/>
              </w:rPr>
              <w:t>光学系统：定制专用接收器暨光源系统</w:t>
            </w:r>
          </w:p>
          <w:p>
            <w:pPr>
              <w:widowControl/>
              <w:jc w:val="left"/>
              <w:rPr>
                <w:rFonts w:cs="宋体" w:asciiTheme="minorEastAsia" w:hAnsiTheme="minorEastAsia"/>
                <w:kern w:val="0"/>
                <w:szCs w:val="21"/>
              </w:rPr>
            </w:pPr>
            <w:r>
              <w:rPr>
                <w:rFonts w:hint="eastAsia" w:cs="宋体" w:asciiTheme="minorEastAsia" w:hAnsiTheme="minorEastAsia"/>
                <w:kern w:val="0"/>
                <w:szCs w:val="21"/>
              </w:rPr>
              <w:t>测量方法：</w:t>
            </w:r>
            <w:r>
              <w:rPr>
                <w:rFonts w:hint="eastAsia" w:cs="宋体" w:asciiTheme="minorEastAsia" w:hAnsiTheme="minorEastAsia"/>
                <w:kern w:val="0"/>
                <w:szCs w:val="21"/>
              </w:rPr>
              <w:tab/>
            </w:r>
            <w:r>
              <w:rPr>
                <w:rFonts w:hint="eastAsia" w:cs="宋体" w:asciiTheme="minorEastAsia" w:hAnsiTheme="minorEastAsia"/>
                <w:kern w:val="0"/>
                <w:szCs w:val="21"/>
              </w:rPr>
              <w:t xml:space="preserve">浊度测定法（90°）或散射浊度测定法（90°&amp;180°），符合USEPA 方法108.1和标准2130B </w:t>
            </w:r>
          </w:p>
          <w:p>
            <w:pPr>
              <w:widowControl/>
              <w:jc w:val="left"/>
              <w:rPr>
                <w:rFonts w:cs="宋体" w:asciiTheme="minorEastAsia" w:hAnsiTheme="minorEastAsia"/>
                <w:kern w:val="0"/>
                <w:szCs w:val="21"/>
              </w:rPr>
            </w:pPr>
            <w:r>
              <w:rPr>
                <w:rFonts w:hint="eastAsia" w:cs="宋体" w:asciiTheme="minorEastAsia" w:hAnsiTheme="minorEastAsia"/>
                <w:kern w:val="0"/>
                <w:szCs w:val="21"/>
              </w:rPr>
              <w:t>校准模式：</w:t>
            </w:r>
            <w:r>
              <w:rPr>
                <w:rFonts w:hint="eastAsia" w:cs="宋体" w:asciiTheme="minorEastAsia" w:hAnsiTheme="minorEastAsia"/>
                <w:kern w:val="0"/>
                <w:szCs w:val="21"/>
              </w:rPr>
              <w:tab/>
            </w:r>
            <w:r>
              <w:rPr>
                <w:rFonts w:hint="eastAsia" w:cs="宋体" w:asciiTheme="minorEastAsia" w:hAnsiTheme="minorEastAsia"/>
                <w:kern w:val="0"/>
                <w:szCs w:val="21"/>
              </w:rPr>
              <w:t>手动校准，内置4点标准校准点：&lt;0.1、15、100、750 和 2000 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气相色谱仪</w:t>
            </w:r>
          </w:p>
        </w:tc>
        <w:tc>
          <w:tcPr>
            <w:tcW w:w="11624" w:type="dxa"/>
            <w:vMerge w:val="restart"/>
          </w:tcPr>
          <w:p>
            <w:pPr>
              <w:tabs>
                <w:tab w:val="left" w:pos="50"/>
              </w:tabs>
              <w:spacing w:line="360" w:lineRule="auto"/>
              <w:rPr>
                <w:rFonts w:asciiTheme="minorEastAsia" w:hAnsiTheme="minorEastAsia"/>
                <w:szCs w:val="21"/>
              </w:rPr>
            </w:pPr>
            <w:r>
              <w:rPr>
                <w:rFonts w:hint="eastAsia" w:asciiTheme="minorEastAsia" w:hAnsiTheme="minorEastAsia"/>
                <w:szCs w:val="21"/>
              </w:rPr>
              <w:t>具体配置要求见下表：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623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7" w:type="dxa"/>
                  <w:vMerge w:val="restart"/>
                  <w:vAlign w:val="center"/>
                </w:tcPr>
                <w:p>
                  <w:pPr>
                    <w:jc w:val="center"/>
                    <w:rPr>
                      <w:rFonts w:asciiTheme="minorEastAsia" w:hAnsiTheme="minorEastAsia"/>
                      <w:b/>
                      <w:szCs w:val="21"/>
                    </w:rPr>
                  </w:pPr>
                  <w:r>
                    <w:rPr>
                      <w:rFonts w:hint="eastAsia" w:asciiTheme="minorEastAsia" w:hAnsiTheme="minorEastAsia"/>
                      <w:b/>
                      <w:szCs w:val="21"/>
                    </w:rPr>
                    <w:t>气相色谱仪</w:t>
                  </w:r>
                </w:p>
              </w:tc>
              <w:tc>
                <w:tcPr>
                  <w:tcW w:w="709" w:type="dxa"/>
                </w:tcPr>
                <w:p>
                  <w:pPr>
                    <w:jc w:val="center"/>
                    <w:rPr>
                      <w:rFonts w:asciiTheme="minorEastAsia" w:hAnsiTheme="minorEastAsia"/>
                      <w:b/>
                      <w:szCs w:val="21"/>
                    </w:rPr>
                  </w:pPr>
                  <w:r>
                    <w:rPr>
                      <w:rFonts w:hint="eastAsia" w:asciiTheme="minorEastAsia" w:hAnsiTheme="minorEastAsia"/>
                      <w:b/>
                      <w:szCs w:val="21"/>
                    </w:rPr>
                    <w:t>序号</w:t>
                  </w:r>
                </w:p>
              </w:tc>
              <w:tc>
                <w:tcPr>
                  <w:tcW w:w="6237" w:type="dxa"/>
                  <w:vAlign w:val="bottom"/>
                </w:tcPr>
                <w:p>
                  <w:pPr>
                    <w:jc w:val="center"/>
                    <w:rPr>
                      <w:rFonts w:asciiTheme="minorEastAsia" w:hAnsiTheme="minorEastAsia"/>
                      <w:b/>
                      <w:szCs w:val="21"/>
                    </w:rPr>
                  </w:pPr>
                  <w:r>
                    <w:rPr>
                      <w:rFonts w:hint="eastAsia" w:asciiTheme="minorEastAsia" w:hAnsiTheme="minorEastAsia"/>
                      <w:b/>
                      <w:szCs w:val="21"/>
                    </w:rPr>
                    <w:t>配  置  项  目</w:t>
                  </w:r>
                </w:p>
              </w:tc>
              <w:tc>
                <w:tcPr>
                  <w:tcW w:w="759" w:type="dxa"/>
                </w:tcPr>
                <w:p>
                  <w:pPr>
                    <w:jc w:val="center"/>
                    <w:rPr>
                      <w:rFonts w:asciiTheme="minorEastAsia" w:hAnsiTheme="minorEastAsia"/>
                      <w:b/>
                      <w:szCs w:val="21"/>
                    </w:rPr>
                  </w:pPr>
                  <w:r>
                    <w:rPr>
                      <w:rFonts w:hint="eastAsia"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w:t>
                  </w:r>
                </w:p>
              </w:tc>
              <w:tc>
                <w:tcPr>
                  <w:tcW w:w="6237" w:type="dxa"/>
                  <w:vAlign w:val="bottom"/>
                </w:tcPr>
                <w:p>
                  <w:pPr>
                    <w:rPr>
                      <w:rFonts w:asciiTheme="minorEastAsia" w:hAnsiTheme="minorEastAsia"/>
                      <w:szCs w:val="21"/>
                    </w:rPr>
                  </w:pPr>
                  <w:r>
                    <w:rPr>
                      <w:rFonts w:hint="eastAsia" w:asciiTheme="minorEastAsia" w:hAnsiTheme="minorEastAsia"/>
                      <w:szCs w:val="21"/>
                    </w:rPr>
                    <w:t>气相色谱仪主机</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惰性化分流</w:t>
                  </w:r>
                  <w:r>
                    <w:rPr>
                      <w:rFonts w:asciiTheme="minorEastAsia" w:hAnsiTheme="minorEastAsia"/>
                      <w:szCs w:val="21"/>
                    </w:rPr>
                    <w:t>/</w:t>
                  </w:r>
                  <w:r>
                    <w:rPr>
                      <w:rFonts w:hint="eastAsia" w:cs="Arial" w:asciiTheme="minorEastAsia" w:hAnsiTheme="minorEastAsia"/>
                      <w:szCs w:val="21"/>
                    </w:rPr>
                    <w:t>不分流进样口，带自动压力/流量控制</w:t>
                  </w:r>
                </w:p>
              </w:tc>
              <w:tc>
                <w:tcPr>
                  <w:tcW w:w="759" w:type="dxa"/>
                </w:tcPr>
                <w:p>
                  <w:pPr>
                    <w:jc w:val="center"/>
                    <w:rPr>
                      <w:rFonts w:asciiTheme="minorEastAsia" w:hAnsiTheme="minorEastAsia"/>
                      <w:szCs w:val="21"/>
                    </w:rPr>
                  </w:pPr>
                  <w:r>
                    <w:rPr>
                      <w:rFonts w:hint="eastAsia"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3</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氢火焰检测器，带自动压力/流量控制</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4</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电子捕获检测器，带自动压力/流量控制</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5</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火焰光度检测器</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6</w:t>
                  </w:r>
                </w:p>
              </w:tc>
              <w:tc>
                <w:tcPr>
                  <w:tcW w:w="6237" w:type="dxa"/>
                  <w:vAlign w:val="bottom"/>
                </w:tcPr>
                <w:p>
                  <w:pPr>
                    <w:rPr>
                      <w:rFonts w:asciiTheme="minorEastAsia" w:hAnsiTheme="minorEastAsia"/>
                      <w:szCs w:val="21"/>
                    </w:rPr>
                  </w:pPr>
                  <w:r>
                    <w:rPr>
                      <w:rFonts w:hint="eastAsia" w:asciiTheme="minorEastAsia" w:hAnsiTheme="minorEastAsia"/>
                      <w:szCs w:val="21"/>
                    </w:rPr>
                    <w:t>16位</w:t>
                  </w:r>
                  <w:r>
                    <w:rPr>
                      <w:rFonts w:asciiTheme="minorEastAsia" w:hAnsiTheme="minorEastAsia"/>
                      <w:szCs w:val="21"/>
                    </w:rPr>
                    <w:t>自动进样器</w:t>
                  </w:r>
                </w:p>
              </w:tc>
              <w:tc>
                <w:tcPr>
                  <w:tcW w:w="759" w:type="dxa"/>
                  <w:vAlign w:val="bottom"/>
                </w:tcPr>
                <w:p>
                  <w:pPr>
                    <w:jc w:val="center"/>
                    <w:rPr>
                      <w:rFonts w:asciiTheme="minorEastAsia" w:hAnsiTheme="minorEastAsia"/>
                      <w:szCs w:val="21"/>
                    </w:rPr>
                  </w:pPr>
                  <w:r>
                    <w:rPr>
                      <w:rFonts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7</w:t>
                  </w:r>
                </w:p>
              </w:tc>
              <w:tc>
                <w:tcPr>
                  <w:tcW w:w="6237" w:type="dxa"/>
                  <w:vAlign w:val="bottom"/>
                </w:tcPr>
                <w:p>
                  <w:pP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位以上</w:t>
                  </w:r>
                  <w:r>
                    <w:rPr>
                      <w:rFonts w:asciiTheme="minorEastAsia" w:hAnsiTheme="minorEastAsia"/>
                      <w:szCs w:val="21"/>
                    </w:rPr>
                    <w:t>自动顶空进样器</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8</w:t>
                  </w:r>
                </w:p>
              </w:tc>
              <w:tc>
                <w:tcPr>
                  <w:tcW w:w="6237" w:type="dxa"/>
                  <w:vAlign w:val="bottom"/>
                </w:tcPr>
                <w:p>
                  <w:pPr>
                    <w:rPr>
                      <w:rFonts w:asciiTheme="minorEastAsia" w:hAnsiTheme="minorEastAsia"/>
                      <w:szCs w:val="21"/>
                    </w:rPr>
                  </w:pPr>
                  <w:r>
                    <w:rPr>
                      <w:rFonts w:hint="eastAsia" w:asciiTheme="minorEastAsia" w:hAnsiTheme="minorEastAsia"/>
                      <w:szCs w:val="21"/>
                    </w:rPr>
                    <w:t>启盖器</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9</w:t>
                  </w:r>
                </w:p>
              </w:tc>
              <w:tc>
                <w:tcPr>
                  <w:tcW w:w="6237" w:type="dxa"/>
                  <w:vAlign w:val="bottom"/>
                </w:tcPr>
                <w:p>
                  <w:pPr>
                    <w:rPr>
                      <w:rFonts w:asciiTheme="minorEastAsia" w:hAnsiTheme="minorEastAsia"/>
                      <w:szCs w:val="21"/>
                    </w:rPr>
                  </w:pPr>
                  <w:r>
                    <w:rPr>
                      <w:rFonts w:hint="eastAsia" w:asciiTheme="minorEastAsia" w:hAnsiTheme="minorEastAsia"/>
                      <w:szCs w:val="21"/>
                    </w:rPr>
                    <w:t>封盖器</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10</w:t>
                  </w:r>
                </w:p>
              </w:tc>
              <w:tc>
                <w:tcPr>
                  <w:tcW w:w="6237" w:type="dxa"/>
                  <w:vAlign w:val="bottom"/>
                </w:tcPr>
                <w:p>
                  <w:pPr>
                    <w:rPr>
                      <w:rFonts w:asciiTheme="minorEastAsia" w:hAnsiTheme="minorEastAsia"/>
                      <w:szCs w:val="21"/>
                    </w:rPr>
                  </w:pPr>
                  <w:r>
                    <w:rPr>
                      <w:rFonts w:hint="eastAsia" w:asciiTheme="minorEastAsia" w:hAnsiTheme="minorEastAsia"/>
                      <w:szCs w:val="21"/>
                    </w:rPr>
                    <w:t>20</w:t>
                  </w:r>
                  <w:r>
                    <w:rPr>
                      <w:rFonts w:asciiTheme="minorEastAsia" w:hAnsiTheme="minorEastAsia"/>
                      <w:szCs w:val="21"/>
                    </w:rPr>
                    <w:t>m</w:t>
                  </w:r>
                  <w:r>
                    <w:rPr>
                      <w:rFonts w:hint="eastAsia" w:asciiTheme="minorEastAsia" w:hAnsiTheme="minorEastAsia"/>
                      <w:szCs w:val="21"/>
                    </w:rPr>
                    <w:t>L</w:t>
                  </w:r>
                  <w:r>
                    <w:rPr>
                      <w:rFonts w:asciiTheme="minorEastAsia" w:hAnsiTheme="minorEastAsia"/>
                      <w:szCs w:val="21"/>
                    </w:rPr>
                    <w:t>顶空瓶</w:t>
                  </w:r>
                </w:p>
              </w:tc>
              <w:tc>
                <w:tcPr>
                  <w:tcW w:w="759" w:type="dxa"/>
                </w:tcPr>
                <w:p>
                  <w:pPr>
                    <w:jc w:val="cente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11</w:t>
                  </w:r>
                </w:p>
              </w:tc>
              <w:tc>
                <w:tcPr>
                  <w:tcW w:w="6237" w:type="dxa"/>
                  <w:vAlign w:val="bottom"/>
                </w:tcPr>
                <w:p>
                  <w:pPr>
                    <w:rPr>
                      <w:rFonts w:asciiTheme="minorEastAsia" w:hAnsiTheme="minorEastAsia"/>
                      <w:szCs w:val="21"/>
                    </w:rPr>
                  </w:pPr>
                  <w:r>
                    <w:rPr>
                      <w:rFonts w:asciiTheme="minorEastAsia" w:hAnsiTheme="minorEastAsia"/>
                      <w:szCs w:val="21"/>
                    </w:rPr>
                    <w:t>顶空瓶</w:t>
                  </w:r>
                  <w:r>
                    <w:rPr>
                      <w:rFonts w:hint="eastAsia" w:asciiTheme="minorEastAsia" w:hAnsiTheme="minorEastAsia"/>
                      <w:szCs w:val="21"/>
                    </w:rPr>
                    <w:t>盖</w:t>
                  </w:r>
                  <w:r>
                    <w:rPr>
                      <w:rFonts w:asciiTheme="minorEastAsia" w:hAnsiTheme="minorEastAsia"/>
                      <w:szCs w:val="21"/>
                    </w:rPr>
                    <w:t>及瓶垫</w:t>
                  </w:r>
                </w:p>
              </w:tc>
              <w:tc>
                <w:tcPr>
                  <w:tcW w:w="759" w:type="dxa"/>
                </w:tcPr>
                <w:p>
                  <w:pPr>
                    <w:jc w:val="cente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12</w:t>
                  </w:r>
                </w:p>
              </w:tc>
              <w:tc>
                <w:tcPr>
                  <w:tcW w:w="6237" w:type="dxa"/>
                  <w:vAlign w:val="bottom"/>
                </w:tcPr>
                <w:p>
                  <w:pPr>
                    <w:rPr>
                      <w:rFonts w:asciiTheme="minorEastAsia" w:hAnsiTheme="minorEastAsia"/>
                      <w:szCs w:val="21"/>
                    </w:rPr>
                  </w:pPr>
                  <w:r>
                    <w:rPr>
                      <w:rFonts w:hint="eastAsia" w:asciiTheme="minorEastAsia" w:hAnsiTheme="minorEastAsia"/>
                      <w:szCs w:val="21"/>
                    </w:rPr>
                    <w:t>化学工作站软件，中英文可选</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13</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安装工具包</w:t>
                  </w:r>
                  <w:r>
                    <w:rPr>
                      <w:rFonts w:asciiTheme="minorEastAsia" w:hAnsiTheme="minorEastAsia"/>
                      <w:szCs w:val="21"/>
                    </w:rPr>
                    <w:t>,</w:t>
                  </w:r>
                  <w:r>
                    <w:rPr>
                      <w:rFonts w:hint="eastAsia" w:cs="Arial" w:asciiTheme="minorEastAsia" w:hAnsiTheme="minorEastAsia"/>
                      <w:szCs w:val="21"/>
                    </w:rPr>
                    <w:t>包括紫铜管、接头、全套工具</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14</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低流失进样隔垫</w:t>
                  </w:r>
                </w:p>
              </w:tc>
              <w:tc>
                <w:tcPr>
                  <w:tcW w:w="759" w:type="dxa"/>
                </w:tcPr>
                <w:p>
                  <w:pPr>
                    <w:jc w:val="center"/>
                    <w:rPr>
                      <w:rFonts w:asciiTheme="minorEastAsia" w:hAnsiTheme="minorEastAsia"/>
                      <w:szCs w:val="21"/>
                    </w:rPr>
                  </w:pPr>
                  <w:r>
                    <w:rPr>
                      <w:rFonts w:hint="eastAsia" w:asciiTheme="minorEastAsia" w:hAnsi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15</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螺纹口样品瓶</w:t>
                  </w:r>
                </w:p>
              </w:tc>
              <w:tc>
                <w:tcPr>
                  <w:tcW w:w="759" w:type="dxa"/>
                  <w:vAlign w:val="bottom"/>
                </w:tcPr>
                <w:p>
                  <w:pPr>
                    <w:jc w:val="cente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16</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螺纹口样品瓶盖及垫</w:t>
                  </w:r>
                </w:p>
              </w:tc>
              <w:tc>
                <w:tcPr>
                  <w:tcW w:w="759" w:type="dxa"/>
                  <w:vAlign w:val="bottom"/>
                </w:tcPr>
                <w:p>
                  <w:pPr>
                    <w:jc w:val="cente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17</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柱接头</w:t>
                  </w:r>
                </w:p>
              </w:tc>
              <w:tc>
                <w:tcPr>
                  <w:tcW w:w="759" w:type="dxa"/>
                </w:tcPr>
                <w:p>
                  <w:pPr>
                    <w:jc w:val="center"/>
                    <w:rPr>
                      <w:rFonts w:asciiTheme="minorEastAsia" w:hAnsiTheme="minorEastAsia"/>
                      <w:szCs w:val="21"/>
                    </w:rPr>
                  </w:pPr>
                  <w:r>
                    <w:rPr>
                      <w:rFonts w:hint="eastAsia"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18</w:t>
                  </w:r>
                </w:p>
              </w:tc>
              <w:tc>
                <w:tcPr>
                  <w:tcW w:w="6237" w:type="dxa"/>
                  <w:vAlign w:val="bottom"/>
                </w:tcPr>
                <w:p>
                  <w:pPr>
                    <w:rPr>
                      <w:rFonts w:asciiTheme="minorEastAsia" w:hAnsiTheme="minorEastAsia"/>
                      <w:szCs w:val="21"/>
                    </w:rPr>
                  </w:pPr>
                  <w:r>
                    <w:rPr>
                      <w:rFonts w:asciiTheme="minorEastAsia" w:hAnsiTheme="minorEastAsia"/>
                      <w:szCs w:val="21"/>
                    </w:rPr>
                    <w:t>0.32um</w:t>
                  </w:r>
                  <w:r>
                    <w:rPr>
                      <w:rFonts w:hint="eastAsia" w:asciiTheme="minorEastAsia" w:hAnsiTheme="minorEastAsia"/>
                      <w:szCs w:val="21"/>
                    </w:rPr>
                    <w:t>石墨垫</w:t>
                  </w:r>
                </w:p>
              </w:tc>
              <w:tc>
                <w:tcPr>
                  <w:tcW w:w="759" w:type="dxa"/>
                </w:tcPr>
                <w:p>
                  <w:pPr>
                    <w:jc w:val="center"/>
                    <w:rPr>
                      <w:rFonts w:asciiTheme="minorEastAsia" w:hAnsiTheme="minorEastAsia"/>
                      <w:szCs w:val="21"/>
                    </w:rPr>
                  </w:pPr>
                  <w:r>
                    <w:rPr>
                      <w:rFonts w:hint="eastAsia" w:asciiTheme="minorEastAsia" w:hAnsi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9</w:t>
                  </w:r>
                </w:p>
              </w:tc>
              <w:tc>
                <w:tcPr>
                  <w:tcW w:w="6237" w:type="dxa"/>
                  <w:vAlign w:val="bottom"/>
                </w:tcPr>
                <w:p>
                  <w:pPr>
                    <w:rPr>
                      <w:rFonts w:asciiTheme="minorEastAsia" w:hAnsiTheme="minorEastAsia"/>
                      <w:szCs w:val="21"/>
                    </w:rPr>
                  </w:pPr>
                  <w:r>
                    <w:rPr>
                      <w:rFonts w:asciiTheme="minorEastAsia" w:hAnsiTheme="minorEastAsia"/>
                      <w:szCs w:val="21"/>
                    </w:rPr>
                    <w:t>HP-5 30m, 0.32mm, 0.25u</w:t>
                  </w:r>
                  <w:r>
                    <w:rPr>
                      <w:rFonts w:hint="eastAsia" w:asciiTheme="minorEastAsia" w:hAnsiTheme="minorEastAsia"/>
                      <w:szCs w:val="21"/>
                    </w:rPr>
                    <w:t>色谱柱</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0</w:t>
                  </w:r>
                </w:p>
              </w:tc>
              <w:tc>
                <w:tcPr>
                  <w:tcW w:w="6237" w:type="dxa"/>
                  <w:vAlign w:val="bottom"/>
                </w:tcPr>
                <w:p>
                  <w:pPr>
                    <w:rPr>
                      <w:rFonts w:asciiTheme="minorEastAsia" w:hAnsiTheme="minorEastAsia"/>
                      <w:szCs w:val="21"/>
                    </w:rPr>
                  </w:pPr>
                  <w:r>
                    <w:rPr>
                      <w:rFonts w:hint="eastAsia" w:asciiTheme="minorEastAsia" w:hAnsiTheme="minorEastAsia"/>
                      <w:szCs w:val="21"/>
                    </w:rPr>
                    <w:t>DB</w:t>
                  </w:r>
                  <w:r>
                    <w:rPr>
                      <w:rFonts w:asciiTheme="minorEastAsia" w:hAnsiTheme="minorEastAsia"/>
                      <w:szCs w:val="21"/>
                    </w:rPr>
                    <w:t>-1701 30m, 0.32mm, 0.25u</w:t>
                  </w:r>
                  <w:r>
                    <w:rPr>
                      <w:rFonts w:hint="eastAsia" w:asciiTheme="minorEastAsia" w:hAnsiTheme="minorEastAsia"/>
                      <w:szCs w:val="21"/>
                    </w:rPr>
                    <w:t>色谱柱</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衬管密封圈</w:t>
                  </w:r>
                </w:p>
              </w:tc>
              <w:tc>
                <w:tcPr>
                  <w:tcW w:w="759" w:type="dxa"/>
                </w:tcPr>
                <w:p>
                  <w:pPr>
                    <w:jc w:val="center"/>
                    <w:rPr>
                      <w:rFonts w:asciiTheme="minorEastAsia" w:hAnsiTheme="minorEastAsia"/>
                      <w:szCs w:val="21"/>
                    </w:rPr>
                  </w:pPr>
                  <w:r>
                    <w:rPr>
                      <w:rFonts w:hint="eastAsia" w:asciiTheme="minorEastAsia" w:hAnsi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2</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分流/不分流衬管</w:t>
                  </w:r>
                </w:p>
              </w:tc>
              <w:tc>
                <w:tcPr>
                  <w:tcW w:w="759" w:type="dxa"/>
                </w:tcPr>
                <w:p>
                  <w:pPr>
                    <w:jc w:val="center"/>
                    <w:rPr>
                      <w:rFonts w:asciiTheme="minorEastAsia" w:hAnsiTheme="minorEastAsia"/>
                      <w:szCs w:val="21"/>
                    </w:rPr>
                  </w:pPr>
                  <w:r>
                    <w:rPr>
                      <w:rFonts w:hint="eastAsia" w:asciiTheme="minorEastAsia" w:hAnsi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3</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测试标样</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4</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脱烃/水分捕集阱</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脱氧/水分捕集阱</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6</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高纯氮气及钢瓶减压阀</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氢气发生器</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空气发生器</w:t>
                  </w:r>
                </w:p>
              </w:tc>
              <w:tc>
                <w:tcPr>
                  <w:tcW w:w="759" w:type="dxa"/>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9</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主流品牌商务电脑</w:t>
                  </w:r>
                </w:p>
              </w:tc>
              <w:tc>
                <w:tcPr>
                  <w:tcW w:w="759" w:type="dxa"/>
                </w:tcPr>
                <w:p>
                  <w:pPr>
                    <w:jc w:val="center"/>
                    <w:rPr>
                      <w:rFonts w:cs="Arial" w:asciiTheme="minorEastAsia" w:hAnsiTheme="minorEastAsia"/>
                      <w:szCs w:val="21"/>
                    </w:rPr>
                  </w:pPr>
                  <w:r>
                    <w:rPr>
                      <w:rFonts w:hint="eastAsia" w:cs="Arial"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jc w:val="center"/>
                    <w:rPr>
                      <w:rFonts w:asciiTheme="minorEastAsia" w:hAnsiTheme="minorEastAsia"/>
                      <w:szCs w:val="21"/>
                    </w:rPr>
                  </w:pPr>
                </w:p>
              </w:tc>
              <w:tc>
                <w:tcPr>
                  <w:tcW w:w="709" w:type="dxa"/>
                </w:tcPr>
                <w:p>
                  <w:pPr>
                    <w:jc w:val="cente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0</w:t>
                  </w:r>
                </w:p>
              </w:tc>
              <w:tc>
                <w:tcPr>
                  <w:tcW w:w="6237" w:type="dxa"/>
                  <w:vAlign w:val="bottom"/>
                </w:tcPr>
                <w:p>
                  <w:pPr>
                    <w:rPr>
                      <w:rFonts w:cs="Arial" w:asciiTheme="minorEastAsia" w:hAnsiTheme="minorEastAsia"/>
                      <w:szCs w:val="21"/>
                    </w:rPr>
                  </w:pPr>
                  <w:r>
                    <w:rPr>
                      <w:rFonts w:hint="eastAsia" w:cs="Arial" w:asciiTheme="minorEastAsia" w:hAnsiTheme="minorEastAsia"/>
                      <w:szCs w:val="21"/>
                    </w:rPr>
                    <w:t>激光打印机</w:t>
                  </w:r>
                </w:p>
              </w:tc>
              <w:tc>
                <w:tcPr>
                  <w:tcW w:w="759" w:type="dxa"/>
                </w:tcPr>
                <w:p>
                  <w:pPr>
                    <w:jc w:val="center"/>
                    <w:rPr>
                      <w:rFonts w:cs="Arial" w:asciiTheme="minorEastAsia" w:hAnsiTheme="minorEastAsia"/>
                      <w:szCs w:val="21"/>
                    </w:rPr>
                  </w:pPr>
                  <w:r>
                    <w:rPr>
                      <w:rFonts w:hint="eastAsia" w:cs="Arial" w:asciiTheme="minorEastAsia" w:hAnsiTheme="minorEastAsia"/>
                      <w:szCs w:val="21"/>
                    </w:rPr>
                    <w:t>1</w:t>
                  </w:r>
                </w:p>
              </w:tc>
            </w:tr>
          </w:tbl>
          <w:p>
            <w:pPr>
              <w:tabs>
                <w:tab w:val="left" w:pos="50"/>
              </w:tabs>
              <w:spacing w:line="360" w:lineRule="auto"/>
              <w:rPr>
                <w:rFonts w:asciiTheme="minorEastAsia" w:hAnsiTheme="minorEastAsia"/>
                <w:szCs w:val="21"/>
              </w:rPr>
            </w:pPr>
          </w:p>
          <w:p>
            <w:pPr>
              <w:tabs>
                <w:tab w:val="left" w:pos="851"/>
              </w:tabs>
              <w:spacing w:line="360" w:lineRule="auto"/>
              <w:rPr>
                <w:rFonts w:asciiTheme="minorEastAsia" w:hAnsiTheme="minorEastAsia"/>
                <w:szCs w:val="21"/>
              </w:rPr>
            </w:pPr>
            <w:r>
              <w:rPr>
                <w:rFonts w:asciiTheme="minorEastAsia" w:hAnsiTheme="minorEastAsia"/>
                <w:szCs w:val="21"/>
              </w:rPr>
              <w:t>用途：用于科学研究、质量控制和食品、环境检验。用于检验空气、水、食品、土壤、固体废弃物中挥发性或半挥发性有机物毒物，进行定性、定量分析。</w:t>
            </w:r>
          </w:p>
          <w:p>
            <w:pPr>
              <w:widowControl/>
              <w:numPr>
                <w:ilvl w:val="0"/>
                <w:numId w:val="1"/>
              </w:numPr>
              <w:tabs>
                <w:tab w:val="left" w:pos="851"/>
              </w:tabs>
              <w:spacing w:line="360" w:lineRule="auto"/>
              <w:jc w:val="left"/>
              <w:rPr>
                <w:rFonts w:asciiTheme="minorEastAsia" w:hAnsiTheme="minorEastAsia"/>
                <w:szCs w:val="21"/>
              </w:rPr>
            </w:pPr>
            <w:r>
              <w:rPr>
                <w:rFonts w:hint="eastAsia" w:asciiTheme="minorEastAsia" w:hAnsiTheme="minorEastAsia"/>
                <w:szCs w:val="21"/>
              </w:rPr>
              <w:t>工作条件</w:t>
            </w:r>
          </w:p>
          <w:p>
            <w:pPr>
              <w:tabs>
                <w:tab w:val="left" w:pos="851"/>
              </w:tabs>
              <w:spacing w:line="360" w:lineRule="auto"/>
              <w:rPr>
                <w:rFonts w:asciiTheme="minorEastAsia" w:hAnsiTheme="minorEastAsia"/>
                <w:szCs w:val="21"/>
              </w:rPr>
            </w:pPr>
            <w:r>
              <w:rPr>
                <w:rFonts w:hint="eastAsia" w:asciiTheme="minorEastAsia" w:hAnsiTheme="minorEastAsia"/>
                <w:szCs w:val="21"/>
              </w:rPr>
              <w:t>1.1 电源：220V，50Hz</w:t>
            </w:r>
          </w:p>
          <w:p>
            <w:pPr>
              <w:tabs>
                <w:tab w:val="left" w:pos="851"/>
              </w:tabs>
              <w:spacing w:line="360" w:lineRule="auto"/>
              <w:rPr>
                <w:rFonts w:asciiTheme="minorEastAsia" w:hAnsiTheme="minorEastAsia"/>
                <w:szCs w:val="21"/>
              </w:rPr>
            </w:pPr>
            <w:r>
              <w:rPr>
                <w:rFonts w:hint="eastAsia" w:asciiTheme="minorEastAsia" w:hAnsiTheme="minorEastAsia"/>
                <w:szCs w:val="21"/>
              </w:rPr>
              <w:t>1.2温度：操作环境15</w:t>
            </w:r>
            <w:r>
              <w:rPr>
                <w:rFonts w:ascii="Times New Roman" w:hAnsi="Times New Roman" w:cs="Times New Roman"/>
                <w:szCs w:val="21"/>
              </w:rPr>
              <w:t>˚</w:t>
            </w:r>
            <w:r>
              <w:rPr>
                <w:rFonts w:hint="eastAsia" w:asciiTheme="minorEastAsia" w:hAnsiTheme="minorEastAsia"/>
                <w:szCs w:val="21"/>
              </w:rPr>
              <w:t>C～35</w:t>
            </w:r>
            <w:r>
              <w:rPr>
                <w:rFonts w:ascii="Times New Roman" w:hAnsi="Times New Roman" w:cs="Times New Roman"/>
                <w:szCs w:val="21"/>
              </w:rPr>
              <w:t>˚</w:t>
            </w:r>
            <w:r>
              <w:rPr>
                <w:rFonts w:hint="eastAsia" w:asciiTheme="minorEastAsia" w:hAnsiTheme="minorEastAsia"/>
                <w:szCs w:val="21"/>
              </w:rPr>
              <w:t>C</w:t>
            </w:r>
          </w:p>
          <w:p>
            <w:pPr>
              <w:tabs>
                <w:tab w:val="left" w:pos="851"/>
              </w:tabs>
              <w:spacing w:line="360" w:lineRule="auto"/>
              <w:rPr>
                <w:rFonts w:asciiTheme="minorEastAsia" w:hAnsiTheme="minorEastAsia"/>
                <w:szCs w:val="21"/>
              </w:rPr>
            </w:pPr>
            <w:r>
              <w:rPr>
                <w:rFonts w:hint="eastAsia" w:asciiTheme="minorEastAsia" w:hAnsiTheme="minorEastAsia"/>
                <w:szCs w:val="21"/>
              </w:rPr>
              <w:t>1.3 湿度：操作状态25～50%，非操作状态5～95%</w:t>
            </w:r>
          </w:p>
          <w:p>
            <w:pPr>
              <w:widowControl/>
              <w:numPr>
                <w:ilvl w:val="0"/>
                <w:numId w:val="1"/>
              </w:numPr>
              <w:tabs>
                <w:tab w:val="left" w:pos="851"/>
              </w:tabs>
              <w:spacing w:line="360" w:lineRule="auto"/>
              <w:jc w:val="left"/>
              <w:rPr>
                <w:rFonts w:asciiTheme="minorEastAsia" w:hAnsiTheme="minorEastAsia"/>
                <w:szCs w:val="21"/>
              </w:rPr>
            </w:pPr>
            <w:r>
              <w:rPr>
                <w:rFonts w:hint="eastAsia" w:asciiTheme="minorEastAsia" w:hAnsiTheme="minorEastAsia"/>
                <w:szCs w:val="21"/>
              </w:rPr>
              <w:t>性能指标</w:t>
            </w:r>
          </w:p>
          <w:p>
            <w:pPr>
              <w:tabs>
                <w:tab w:val="left" w:pos="851"/>
              </w:tabs>
              <w:spacing w:line="360" w:lineRule="auto"/>
              <w:rPr>
                <w:rFonts w:asciiTheme="minorEastAsia" w:hAnsiTheme="minorEastAsia"/>
                <w:szCs w:val="21"/>
              </w:rPr>
            </w:pPr>
            <w:r>
              <w:rPr>
                <w:rFonts w:hint="eastAsia" w:asciiTheme="minorEastAsia" w:hAnsiTheme="minorEastAsia"/>
                <w:szCs w:val="21"/>
              </w:rPr>
              <w:t>2.1 主机</w:t>
            </w:r>
          </w:p>
          <w:p>
            <w:pPr>
              <w:spacing w:line="360" w:lineRule="auto"/>
              <w:rPr>
                <w:rFonts w:asciiTheme="minorEastAsia" w:hAnsiTheme="minorEastAsia"/>
                <w:bCs/>
                <w:szCs w:val="21"/>
              </w:rPr>
            </w:pPr>
            <w:r>
              <w:rPr>
                <w:rFonts w:hint="eastAsia" w:asciiTheme="minorEastAsia" w:hAnsiTheme="minorEastAsia"/>
                <w:bCs/>
                <w:szCs w:val="21"/>
              </w:rPr>
              <w:t>2.1.1 电子流量控制（EPC）：所有流量、压力均可以电子控制，以提高重现性，</w:t>
            </w:r>
            <w:r>
              <w:rPr>
                <w:rFonts w:hint="eastAsia" w:asciiTheme="minorEastAsia" w:hAnsiTheme="minorEastAsia"/>
                <w:szCs w:val="21"/>
              </w:rPr>
              <w:t>最多可安装E</w:t>
            </w:r>
            <w:r>
              <w:rPr>
                <w:rFonts w:asciiTheme="minorEastAsia" w:hAnsiTheme="minorEastAsia"/>
                <w:szCs w:val="21"/>
              </w:rPr>
              <w:t>PC</w:t>
            </w:r>
            <w:r>
              <w:rPr>
                <w:rFonts w:hint="eastAsia" w:asciiTheme="minorEastAsia" w:hAnsiTheme="minorEastAsia"/>
                <w:szCs w:val="21"/>
              </w:rPr>
              <w:t>模块数量不少于7个</w:t>
            </w:r>
          </w:p>
          <w:p>
            <w:pPr>
              <w:spacing w:line="360" w:lineRule="auto"/>
              <w:rPr>
                <w:rFonts w:asciiTheme="minorEastAsia" w:hAnsiTheme="minorEastAsia"/>
                <w:bCs/>
                <w:szCs w:val="21"/>
              </w:rPr>
            </w:pPr>
            <w:r>
              <w:rPr>
                <w:rFonts w:hint="eastAsia" w:asciiTheme="minorEastAsia" w:hAnsiTheme="minorEastAsia"/>
                <w:bCs/>
                <w:szCs w:val="21"/>
              </w:rPr>
              <w:t>2.1.2 压力调节：0.001psi。</w:t>
            </w:r>
          </w:p>
          <w:p>
            <w:pPr>
              <w:spacing w:line="360" w:lineRule="auto"/>
              <w:rPr>
                <w:rFonts w:cs="宋体" w:asciiTheme="minorEastAsia" w:hAnsiTheme="minorEastAsia"/>
                <w:b/>
                <w:szCs w:val="21"/>
              </w:rPr>
            </w:pPr>
            <w:r>
              <w:rPr>
                <w:rFonts w:hint="eastAsia" w:asciiTheme="minorEastAsia" w:hAnsiTheme="minorEastAsia"/>
                <w:b/>
                <w:bCs/>
                <w:szCs w:val="21"/>
              </w:rPr>
              <w:t xml:space="preserve">*2.1.3 </w:t>
            </w:r>
            <w:r>
              <w:rPr>
                <w:rFonts w:asciiTheme="minorEastAsia" w:hAnsiTheme="minorEastAsia"/>
                <w:b/>
                <w:szCs w:val="21"/>
              </w:rPr>
              <w:t>除柱箱外，可加热控温的区域不少于8个，最高温度可达400</w:t>
            </w:r>
            <w:r>
              <w:rPr>
                <w:rFonts w:hint="eastAsia" w:cs="宋体" w:asciiTheme="minorEastAsia" w:hAnsiTheme="minorEastAsia"/>
                <w:b/>
                <w:szCs w:val="21"/>
              </w:rPr>
              <w:t>℃</w:t>
            </w:r>
          </w:p>
          <w:p>
            <w:pPr>
              <w:spacing w:line="360" w:lineRule="auto"/>
              <w:rPr>
                <w:rFonts w:asciiTheme="minorEastAsia" w:hAnsiTheme="minorEastAsia"/>
                <w:bCs/>
                <w:szCs w:val="21"/>
              </w:rPr>
            </w:pPr>
            <w:r>
              <w:rPr>
                <w:rFonts w:hint="eastAsia" w:asciiTheme="minorEastAsia" w:hAnsiTheme="minorEastAsia"/>
                <w:bCs/>
                <w:szCs w:val="21"/>
              </w:rPr>
              <w:t>2.1.4 程序升压/升流：3阶；</w:t>
            </w:r>
          </w:p>
          <w:p>
            <w:pPr>
              <w:spacing w:line="360" w:lineRule="auto"/>
              <w:rPr>
                <w:rFonts w:asciiTheme="minorEastAsia" w:hAnsiTheme="minorEastAsia"/>
                <w:bCs/>
                <w:szCs w:val="21"/>
              </w:rPr>
            </w:pPr>
            <w:r>
              <w:rPr>
                <w:rFonts w:hint="eastAsia" w:asciiTheme="minorEastAsia" w:hAnsiTheme="minorEastAsia"/>
                <w:bCs/>
                <w:szCs w:val="21"/>
              </w:rPr>
              <w:t>2.1.5 具有4种EPC操作模式：恒温，恒压，程序升压，程序升流；</w:t>
            </w:r>
          </w:p>
          <w:p>
            <w:pPr>
              <w:spacing w:line="360" w:lineRule="auto"/>
              <w:rPr>
                <w:rFonts w:asciiTheme="minorEastAsia" w:hAnsiTheme="minorEastAsia"/>
                <w:bCs/>
                <w:szCs w:val="21"/>
              </w:rPr>
            </w:pPr>
            <w:r>
              <w:rPr>
                <w:rFonts w:asciiTheme="minorEastAsia" w:hAnsiTheme="minorEastAsia"/>
                <w:bCs/>
                <w:szCs w:val="21"/>
              </w:rPr>
              <w:t>2.1.6 大气压和温度补偿为标配，因此即使实验室环境改变，分析结果也保持不变</w:t>
            </w:r>
          </w:p>
          <w:p>
            <w:pPr>
              <w:spacing w:line="360" w:lineRule="auto"/>
              <w:rPr>
                <w:rFonts w:asciiTheme="minorEastAsia" w:hAnsiTheme="minorEastAsia"/>
                <w:bCs/>
                <w:szCs w:val="21"/>
              </w:rPr>
            </w:pPr>
            <w:r>
              <w:rPr>
                <w:rFonts w:hint="eastAsia" w:asciiTheme="minorEastAsia" w:hAnsiTheme="minorEastAsia"/>
                <w:bCs/>
                <w:szCs w:val="21"/>
              </w:rPr>
              <w:t>2.1.</w:t>
            </w:r>
            <w:r>
              <w:rPr>
                <w:rFonts w:asciiTheme="minorEastAsia" w:hAnsiTheme="minorEastAsia"/>
                <w:bCs/>
                <w:szCs w:val="21"/>
              </w:rPr>
              <w:t>7</w:t>
            </w:r>
            <w:r>
              <w:rPr>
                <w:rFonts w:hint="eastAsia" w:asciiTheme="minorEastAsia" w:hAnsiTheme="minorEastAsia"/>
                <w:bCs/>
                <w:szCs w:val="21"/>
              </w:rPr>
              <w:t xml:space="preserve"> 保留时间重现性：</w:t>
            </w:r>
            <w:r>
              <w:rPr>
                <w:rFonts w:asciiTheme="minorEastAsia" w:hAnsiTheme="minorEastAsia"/>
                <w:bCs/>
                <w:szCs w:val="21"/>
              </w:rPr>
              <w:t>&lt;</w:t>
            </w:r>
            <w:r>
              <w:rPr>
                <w:rFonts w:hint="eastAsia" w:asciiTheme="minorEastAsia" w:hAnsiTheme="minorEastAsia"/>
                <w:bCs/>
                <w:szCs w:val="21"/>
              </w:rPr>
              <w:t>0.0008min；</w:t>
            </w:r>
          </w:p>
          <w:p>
            <w:pPr>
              <w:autoSpaceDE w:val="0"/>
              <w:autoSpaceDN w:val="0"/>
              <w:adjustRightInd w:val="0"/>
              <w:spacing w:line="360" w:lineRule="auto"/>
              <w:rPr>
                <w:rFonts w:cs="AgilentCenturyITC-Book" w:asciiTheme="minorEastAsia" w:hAnsiTheme="minorEastAsia"/>
                <w:b/>
                <w:szCs w:val="21"/>
              </w:rPr>
            </w:pPr>
            <w:r>
              <w:rPr>
                <w:rFonts w:hint="eastAsia" w:asciiTheme="minorEastAsia" w:hAnsiTheme="minorEastAsia"/>
                <w:b/>
                <w:bCs/>
                <w:szCs w:val="21"/>
              </w:rPr>
              <w:t>*2.1.</w:t>
            </w:r>
            <w:r>
              <w:rPr>
                <w:rFonts w:asciiTheme="minorEastAsia" w:hAnsiTheme="minorEastAsia"/>
                <w:b/>
                <w:bCs/>
                <w:szCs w:val="21"/>
              </w:rPr>
              <w:t xml:space="preserve">8 </w:t>
            </w:r>
            <w:r>
              <w:rPr>
                <w:rFonts w:hint="eastAsia" w:cs="HYa1gj" w:asciiTheme="minorEastAsia" w:hAnsiTheme="minorEastAsia"/>
                <w:b/>
                <w:szCs w:val="21"/>
              </w:rPr>
              <w:t>峰面积重现性</w:t>
            </w:r>
            <w:r>
              <w:rPr>
                <w:rFonts w:cs="AgilentCenturyITC-Book" w:asciiTheme="minorEastAsia" w:hAnsiTheme="minorEastAsia"/>
                <w:b/>
                <w:szCs w:val="21"/>
              </w:rPr>
              <w:t>&lt; 0.5% RSD</w:t>
            </w:r>
          </w:p>
          <w:p>
            <w:pPr>
              <w:spacing w:line="360" w:lineRule="auto"/>
              <w:rPr>
                <w:rFonts w:asciiTheme="minorEastAsia" w:hAnsiTheme="minorEastAsia"/>
                <w:b/>
                <w:szCs w:val="21"/>
              </w:rPr>
            </w:pPr>
            <w:r>
              <w:rPr>
                <w:rFonts w:hint="eastAsia" w:cs="AgilentCenturyITC-Book" w:asciiTheme="minorEastAsia" w:hAnsiTheme="minorEastAsia"/>
                <w:b/>
                <w:szCs w:val="21"/>
              </w:rPr>
              <w:t>*2.1.</w:t>
            </w:r>
            <w:r>
              <w:rPr>
                <w:rFonts w:cs="AgilentCenturyITC-Book" w:asciiTheme="minorEastAsia" w:hAnsiTheme="minorEastAsia"/>
                <w:b/>
                <w:szCs w:val="21"/>
              </w:rPr>
              <w:t>9</w:t>
            </w:r>
            <w:r>
              <w:rPr>
                <w:rFonts w:hint="eastAsia" w:cs="AgilentCenturyITC-Book" w:asciiTheme="minorEastAsia" w:hAnsiTheme="minorEastAsia"/>
                <w:b/>
                <w:szCs w:val="21"/>
              </w:rPr>
              <w:t xml:space="preserve"> </w:t>
            </w:r>
            <w:r>
              <w:rPr>
                <w:rFonts w:hint="eastAsia" w:asciiTheme="minorEastAsia" w:hAnsiTheme="minorEastAsia"/>
                <w:b/>
                <w:szCs w:val="21"/>
              </w:rPr>
              <w:t>主机最多可同时安装检测器数目（质谱检测器除外）：不少于4个</w:t>
            </w:r>
          </w:p>
          <w:p>
            <w:pPr>
              <w:spacing w:line="360" w:lineRule="auto"/>
              <w:rPr>
                <w:rFonts w:asciiTheme="minorEastAsia" w:hAnsiTheme="minorEastAsia"/>
                <w:bCs/>
                <w:szCs w:val="21"/>
              </w:rPr>
            </w:pPr>
            <w:r>
              <w:rPr>
                <w:rFonts w:asciiTheme="minorEastAsia" w:hAnsiTheme="minorEastAsia"/>
                <w:bCs/>
                <w:szCs w:val="21"/>
              </w:rPr>
              <w:t xml:space="preserve">2.1.10 七英寸电容式触摸屏界面可实时访问仪器状态、配置和流路信息。浏览器界面适用于平板电脑或台式计算机，可设置信息、解决问题、检查泄露（自动、无需人工）、反吹色谱柱、暂停和启动样品运行，并管理方法开发。 </w:t>
            </w:r>
          </w:p>
          <w:p>
            <w:pPr>
              <w:tabs>
                <w:tab w:val="left" w:pos="851"/>
              </w:tabs>
              <w:spacing w:line="360" w:lineRule="auto"/>
              <w:rPr>
                <w:rFonts w:asciiTheme="minorEastAsia" w:hAnsiTheme="minorEastAsia"/>
                <w:szCs w:val="21"/>
              </w:rPr>
            </w:pPr>
            <w:r>
              <w:rPr>
                <w:rFonts w:hint="eastAsia" w:asciiTheme="minorEastAsia" w:hAnsiTheme="minorEastAsia"/>
                <w:szCs w:val="21"/>
              </w:rPr>
              <w:t>2.2 柱温箱</w:t>
            </w:r>
          </w:p>
          <w:p>
            <w:pPr>
              <w:tabs>
                <w:tab w:val="left" w:pos="851"/>
              </w:tabs>
              <w:spacing w:line="360" w:lineRule="auto"/>
              <w:rPr>
                <w:rFonts w:asciiTheme="minorEastAsia" w:hAnsiTheme="minorEastAsia"/>
                <w:szCs w:val="21"/>
              </w:rPr>
            </w:pPr>
            <w:bookmarkStart w:id="0" w:name="OLE_LINK15"/>
            <w:r>
              <w:rPr>
                <w:rFonts w:hint="eastAsia" w:asciiTheme="minorEastAsia" w:hAnsiTheme="minorEastAsia"/>
                <w:szCs w:val="21"/>
              </w:rPr>
              <w:t>2.2.1</w:t>
            </w:r>
            <w:bookmarkEnd w:id="0"/>
            <w:r>
              <w:rPr>
                <w:rFonts w:hint="eastAsia" w:asciiTheme="minorEastAsia" w:hAnsiTheme="minorEastAsia"/>
                <w:szCs w:val="21"/>
              </w:rPr>
              <w:t xml:space="preserve"> 操作温度：室温以上4</w:t>
            </w:r>
            <w:r>
              <w:rPr>
                <w:rFonts w:ascii="Times New Roman" w:hAnsi="Times New Roman" w:cs="Times New Roman"/>
                <w:szCs w:val="21"/>
              </w:rPr>
              <w:t>˚</w:t>
            </w:r>
            <w:r>
              <w:rPr>
                <w:rFonts w:hint="eastAsia" w:asciiTheme="minorEastAsia" w:hAnsiTheme="minorEastAsia"/>
                <w:szCs w:val="21"/>
              </w:rPr>
              <w:t>C-450</w:t>
            </w:r>
            <w:r>
              <w:rPr>
                <w:rFonts w:ascii="Times New Roman" w:hAnsi="Times New Roman" w:cs="Times New Roman"/>
                <w:szCs w:val="21"/>
              </w:rPr>
              <w:t>˚</w:t>
            </w:r>
            <w:r>
              <w:rPr>
                <w:rFonts w:hint="eastAsia" w:asciiTheme="minorEastAsia" w:hAnsiTheme="minorEastAsia"/>
                <w:szCs w:val="21"/>
              </w:rPr>
              <w:t>C</w:t>
            </w:r>
          </w:p>
          <w:p>
            <w:pPr>
              <w:tabs>
                <w:tab w:val="left" w:pos="851"/>
              </w:tabs>
              <w:spacing w:line="360" w:lineRule="auto"/>
              <w:rPr>
                <w:rFonts w:asciiTheme="minorEastAsia" w:hAnsiTheme="minorEastAsia"/>
                <w:szCs w:val="21"/>
              </w:rPr>
            </w:pPr>
            <w:r>
              <w:rPr>
                <w:rFonts w:hint="eastAsia" w:asciiTheme="minorEastAsia" w:hAnsiTheme="minorEastAsia"/>
                <w:szCs w:val="21"/>
              </w:rPr>
              <w:t>2.2.2 温度分</w:t>
            </w:r>
            <w:r>
              <w:rPr>
                <w:rFonts w:hint="eastAsia" w:asciiTheme="minorEastAsia" w:hAnsiTheme="minorEastAsia"/>
                <w:bCs/>
                <w:szCs w:val="21"/>
              </w:rPr>
              <w:t>辨</w:t>
            </w:r>
            <w:r>
              <w:rPr>
                <w:rFonts w:hint="eastAsia" w:asciiTheme="minorEastAsia" w:hAnsiTheme="minorEastAsia"/>
                <w:szCs w:val="21"/>
              </w:rPr>
              <w:t>：1</w:t>
            </w:r>
            <w:r>
              <w:rPr>
                <w:rFonts w:ascii="Times New Roman" w:hAnsi="Times New Roman" w:cs="Times New Roman"/>
                <w:szCs w:val="21"/>
              </w:rPr>
              <w:t>˚</w:t>
            </w:r>
            <w:r>
              <w:rPr>
                <w:rFonts w:hint="eastAsia" w:asciiTheme="minorEastAsia" w:hAnsiTheme="minorEastAsia"/>
                <w:szCs w:val="21"/>
              </w:rPr>
              <w:t>C温度设定，0.1</w:t>
            </w:r>
            <w:r>
              <w:rPr>
                <w:rFonts w:ascii="Times New Roman" w:hAnsi="Times New Roman" w:cs="Times New Roman"/>
                <w:szCs w:val="21"/>
              </w:rPr>
              <w:t>˚</w:t>
            </w:r>
            <w:r>
              <w:rPr>
                <w:rFonts w:hint="eastAsia" w:asciiTheme="minorEastAsia" w:hAnsiTheme="minorEastAsia"/>
                <w:szCs w:val="21"/>
              </w:rPr>
              <w:t>C程序设定</w:t>
            </w:r>
          </w:p>
          <w:p>
            <w:pPr>
              <w:tabs>
                <w:tab w:val="left" w:pos="851"/>
              </w:tabs>
              <w:spacing w:line="360" w:lineRule="auto"/>
              <w:rPr>
                <w:rFonts w:asciiTheme="minorEastAsia" w:hAnsiTheme="minorEastAsia"/>
                <w:szCs w:val="21"/>
              </w:rPr>
            </w:pPr>
            <w:r>
              <w:rPr>
                <w:rFonts w:hint="eastAsia" w:asciiTheme="minorEastAsia" w:hAnsiTheme="minorEastAsia"/>
                <w:szCs w:val="21"/>
              </w:rPr>
              <w:t>2.2.3 最大升温速率： 120</w:t>
            </w:r>
            <w:r>
              <w:rPr>
                <w:rFonts w:ascii="Times New Roman" w:hAnsi="Times New Roman" w:cs="Times New Roman"/>
                <w:szCs w:val="21"/>
              </w:rPr>
              <w:t>˚</w:t>
            </w:r>
            <w:r>
              <w:rPr>
                <w:rFonts w:hint="eastAsia" w:asciiTheme="minorEastAsia" w:hAnsiTheme="minorEastAsia"/>
                <w:szCs w:val="21"/>
              </w:rPr>
              <w:t>C/分钟</w:t>
            </w:r>
          </w:p>
          <w:p>
            <w:pPr>
              <w:tabs>
                <w:tab w:val="left" w:pos="851"/>
              </w:tabs>
              <w:spacing w:line="360" w:lineRule="auto"/>
              <w:rPr>
                <w:rFonts w:asciiTheme="minorEastAsia" w:hAnsiTheme="minorEastAsia"/>
                <w:szCs w:val="21"/>
              </w:rPr>
            </w:pPr>
            <w:r>
              <w:rPr>
                <w:rFonts w:hint="eastAsia" w:asciiTheme="minorEastAsia" w:hAnsiTheme="minorEastAsia"/>
                <w:szCs w:val="21"/>
              </w:rPr>
              <w:t>2.2.4 最大运行时间：999.99分钟</w:t>
            </w:r>
          </w:p>
          <w:p>
            <w:pPr>
              <w:tabs>
                <w:tab w:val="left" w:pos="851"/>
              </w:tabs>
              <w:spacing w:line="360" w:lineRule="auto"/>
              <w:rPr>
                <w:rFonts w:asciiTheme="minorEastAsia" w:hAnsiTheme="minorEastAsia"/>
                <w:szCs w:val="21"/>
              </w:rPr>
            </w:pPr>
            <w:bookmarkStart w:id="1" w:name="OLE_LINK19"/>
            <w:bookmarkStart w:id="2" w:name="OLE_LINK18"/>
            <w:bookmarkStart w:id="3" w:name="OLE_LINK20"/>
            <w:r>
              <w:rPr>
                <w:rFonts w:hint="eastAsia" w:asciiTheme="minorEastAsia" w:hAnsiTheme="minorEastAsia"/>
                <w:szCs w:val="21"/>
              </w:rPr>
              <w:t xml:space="preserve">2.2.5 </w:t>
            </w:r>
            <w:bookmarkEnd w:id="1"/>
            <w:bookmarkEnd w:id="2"/>
            <w:bookmarkEnd w:id="3"/>
            <w:r>
              <w:rPr>
                <w:rFonts w:hint="eastAsia" w:asciiTheme="minorEastAsia" w:hAnsiTheme="minorEastAsia"/>
                <w:szCs w:val="21"/>
              </w:rPr>
              <w:t>20梯度/21平台程序升温</w:t>
            </w:r>
          </w:p>
          <w:p>
            <w:pPr>
              <w:tabs>
                <w:tab w:val="left" w:pos="851"/>
              </w:tabs>
              <w:spacing w:line="360" w:lineRule="auto"/>
              <w:rPr>
                <w:rFonts w:asciiTheme="minorEastAsia" w:hAnsiTheme="minorEastAsia"/>
                <w:szCs w:val="21"/>
              </w:rPr>
            </w:pPr>
            <w:r>
              <w:rPr>
                <w:rFonts w:hint="eastAsia" w:asciiTheme="minorEastAsia" w:hAnsiTheme="minorEastAsia"/>
                <w:szCs w:val="21"/>
              </w:rPr>
              <w:t>2.2.6 温度稳定性：</w:t>
            </w:r>
            <w:r>
              <w:rPr>
                <w:rFonts w:asciiTheme="minorEastAsia" w:hAnsiTheme="minorEastAsia"/>
                <w:szCs w:val="21"/>
              </w:rPr>
              <w:t>&lt;</w:t>
            </w:r>
            <w:r>
              <w:rPr>
                <w:rFonts w:hint="eastAsia" w:asciiTheme="minorEastAsia" w:hAnsiTheme="minorEastAsia"/>
                <w:szCs w:val="21"/>
              </w:rPr>
              <w:t>0.01</w:t>
            </w:r>
            <w:r>
              <w:rPr>
                <w:rFonts w:ascii="Times New Roman" w:hAnsi="Times New Roman" w:cs="Times New Roman"/>
                <w:szCs w:val="21"/>
              </w:rPr>
              <w:t>˚</w:t>
            </w:r>
            <w:r>
              <w:rPr>
                <w:rFonts w:hint="eastAsia" w:asciiTheme="minorEastAsia" w:hAnsiTheme="minorEastAsia"/>
                <w:szCs w:val="21"/>
              </w:rPr>
              <w:t>C每1</w:t>
            </w:r>
            <w:r>
              <w:rPr>
                <w:rFonts w:ascii="Times New Roman" w:hAnsi="Times New Roman" w:cs="Times New Roman"/>
                <w:szCs w:val="21"/>
              </w:rPr>
              <w:t>˚</w:t>
            </w:r>
            <w:r>
              <w:rPr>
                <w:rFonts w:hint="eastAsia" w:asciiTheme="minorEastAsia" w:hAnsiTheme="minorEastAsia"/>
                <w:szCs w:val="21"/>
              </w:rPr>
              <w:t>C环境变化</w:t>
            </w:r>
          </w:p>
          <w:p>
            <w:pPr>
              <w:tabs>
                <w:tab w:val="left" w:pos="851"/>
              </w:tabs>
              <w:spacing w:line="360" w:lineRule="auto"/>
              <w:rPr>
                <w:rFonts w:asciiTheme="minorEastAsia" w:hAnsiTheme="minorEastAsia"/>
                <w:szCs w:val="21"/>
              </w:rPr>
            </w:pPr>
            <w:r>
              <w:rPr>
                <w:rFonts w:hint="eastAsia" w:asciiTheme="minorEastAsia" w:hAnsiTheme="minorEastAsia"/>
                <w:szCs w:val="21"/>
              </w:rPr>
              <w:t>2.2.7 降温速率：从450</w:t>
            </w:r>
            <w:r>
              <w:rPr>
                <w:rFonts w:ascii="Times New Roman" w:hAnsi="Times New Roman" w:cs="Times New Roman"/>
                <w:szCs w:val="21"/>
              </w:rPr>
              <w:t>˚</w:t>
            </w:r>
            <w:r>
              <w:rPr>
                <w:rFonts w:hint="eastAsia" w:asciiTheme="minorEastAsia" w:hAnsiTheme="minorEastAsia"/>
                <w:szCs w:val="21"/>
              </w:rPr>
              <w:t>C降至50</w:t>
            </w:r>
            <w:r>
              <w:rPr>
                <w:rFonts w:ascii="Times New Roman" w:hAnsi="Times New Roman" w:cs="Times New Roman"/>
                <w:szCs w:val="21"/>
              </w:rPr>
              <w:t>˚</w:t>
            </w:r>
            <w:r>
              <w:rPr>
                <w:rFonts w:hint="eastAsia" w:asciiTheme="minorEastAsia" w:hAnsiTheme="minorEastAsia"/>
                <w:szCs w:val="21"/>
              </w:rPr>
              <w:t>C时间</w:t>
            </w:r>
            <w:r>
              <w:rPr>
                <w:rFonts w:asciiTheme="minorEastAsia" w:hAnsiTheme="minorEastAsia"/>
                <w:szCs w:val="21"/>
              </w:rPr>
              <w:t>&lt;</w:t>
            </w:r>
            <w:r>
              <w:rPr>
                <w:rFonts w:hint="eastAsia" w:asciiTheme="minorEastAsia" w:hAnsiTheme="minorEastAsia"/>
                <w:szCs w:val="21"/>
              </w:rPr>
              <w:t>250秒</w:t>
            </w:r>
          </w:p>
          <w:p>
            <w:pPr>
              <w:tabs>
                <w:tab w:val="left" w:pos="851"/>
              </w:tabs>
              <w:spacing w:line="360" w:lineRule="auto"/>
              <w:rPr>
                <w:rFonts w:asciiTheme="minorEastAsia" w:hAnsiTheme="minorEastAsia"/>
                <w:szCs w:val="21"/>
              </w:rPr>
            </w:pPr>
            <w:r>
              <w:rPr>
                <w:rFonts w:hint="eastAsia" w:asciiTheme="minorEastAsia" w:hAnsiTheme="minorEastAsia"/>
                <w:szCs w:val="21"/>
              </w:rPr>
              <w:t>2.3 毛细柱分流/无分流进样口（带电子气路控制，简称EPC）</w:t>
            </w:r>
          </w:p>
          <w:p>
            <w:pPr>
              <w:tabs>
                <w:tab w:val="left" w:pos="851"/>
              </w:tabs>
              <w:spacing w:line="360" w:lineRule="auto"/>
              <w:rPr>
                <w:rFonts w:asciiTheme="minorEastAsia" w:hAnsiTheme="minorEastAsia"/>
                <w:szCs w:val="21"/>
              </w:rPr>
            </w:pPr>
            <w:r>
              <w:rPr>
                <w:rFonts w:asciiTheme="minorEastAsia" w:hAnsiTheme="minorEastAsia"/>
                <w:szCs w:val="21"/>
              </w:rPr>
              <w:t>2.3.1 适用于所有毛细管色谱柱（内径50 μm至530 μm）</w:t>
            </w:r>
          </w:p>
          <w:p>
            <w:pPr>
              <w:tabs>
                <w:tab w:val="left" w:pos="851"/>
              </w:tabs>
              <w:spacing w:line="360" w:lineRule="auto"/>
              <w:rPr>
                <w:rFonts w:asciiTheme="minorEastAsia" w:hAnsiTheme="minorEastAsia"/>
                <w:szCs w:val="21"/>
              </w:rPr>
            </w:pPr>
            <w:r>
              <w:rPr>
                <w:rFonts w:hint="eastAsia" w:asciiTheme="minorEastAsia" w:hAnsiTheme="minorEastAsia"/>
                <w:szCs w:val="21"/>
              </w:rPr>
              <w:t>2.3.</w:t>
            </w:r>
            <w:r>
              <w:rPr>
                <w:rFonts w:asciiTheme="minorEastAsia" w:hAnsiTheme="minorEastAsia"/>
                <w:szCs w:val="21"/>
              </w:rPr>
              <w:t>2</w:t>
            </w:r>
            <w:r>
              <w:rPr>
                <w:rFonts w:hint="eastAsia" w:asciiTheme="minorEastAsia" w:hAnsiTheme="minorEastAsia"/>
                <w:szCs w:val="21"/>
              </w:rPr>
              <w:t xml:space="preserve"> 最高使用温度：400</w:t>
            </w:r>
            <w:r>
              <w:rPr>
                <w:rFonts w:ascii="Times New Roman" w:hAnsi="Times New Roman" w:cs="Times New Roman"/>
                <w:szCs w:val="21"/>
              </w:rPr>
              <w:t>˚</w:t>
            </w:r>
            <w:r>
              <w:rPr>
                <w:rFonts w:hint="eastAsia" w:asciiTheme="minorEastAsia" w:hAnsiTheme="minorEastAsia"/>
                <w:szCs w:val="21"/>
              </w:rPr>
              <w:t>C</w:t>
            </w:r>
          </w:p>
          <w:p>
            <w:pPr>
              <w:tabs>
                <w:tab w:val="left" w:pos="851"/>
              </w:tabs>
              <w:spacing w:line="360" w:lineRule="auto"/>
              <w:rPr>
                <w:rFonts w:asciiTheme="minorEastAsia" w:hAnsiTheme="minorEastAsia"/>
                <w:szCs w:val="21"/>
              </w:rPr>
            </w:pPr>
            <w:r>
              <w:rPr>
                <w:rFonts w:hint="eastAsia" w:asciiTheme="minorEastAsia" w:hAnsiTheme="minorEastAsia"/>
                <w:szCs w:val="21"/>
              </w:rPr>
              <w:t>2.3.</w:t>
            </w:r>
            <w:r>
              <w:rPr>
                <w:rFonts w:asciiTheme="minorEastAsia" w:hAnsiTheme="minorEastAsia"/>
                <w:szCs w:val="21"/>
              </w:rPr>
              <w:t>3</w:t>
            </w:r>
            <w:r>
              <w:rPr>
                <w:rFonts w:hint="eastAsia" w:asciiTheme="minorEastAsia" w:hAnsiTheme="minorEastAsia"/>
                <w:szCs w:val="21"/>
              </w:rPr>
              <w:t xml:space="preserve"> 电子参数设定压力，流速和分流比</w:t>
            </w:r>
          </w:p>
          <w:p>
            <w:pPr>
              <w:tabs>
                <w:tab w:val="left" w:pos="851"/>
              </w:tabs>
              <w:spacing w:line="360" w:lineRule="auto"/>
              <w:rPr>
                <w:rFonts w:asciiTheme="minorEastAsia" w:hAnsiTheme="minorEastAsia"/>
                <w:szCs w:val="21"/>
              </w:rPr>
            </w:pPr>
            <w:r>
              <w:rPr>
                <w:rFonts w:hint="eastAsia" w:asciiTheme="minorEastAsia" w:hAnsiTheme="minorEastAsia"/>
                <w:szCs w:val="21"/>
              </w:rPr>
              <w:t>2.3.</w:t>
            </w:r>
            <w:r>
              <w:rPr>
                <w:rFonts w:asciiTheme="minorEastAsia" w:hAnsiTheme="minorEastAsia"/>
                <w:szCs w:val="21"/>
              </w:rPr>
              <w:t>4</w:t>
            </w:r>
            <w:r>
              <w:rPr>
                <w:rFonts w:hint="eastAsia" w:asciiTheme="minorEastAsia" w:hAnsiTheme="minorEastAsia"/>
                <w:szCs w:val="21"/>
              </w:rPr>
              <w:t xml:space="preserve"> 压力设定范围：0-1</w:t>
            </w:r>
            <w:r>
              <w:rPr>
                <w:rFonts w:asciiTheme="minorEastAsia" w:hAnsiTheme="minorEastAsia"/>
                <w:szCs w:val="21"/>
              </w:rPr>
              <w:t>0</w:t>
            </w:r>
            <w:r>
              <w:rPr>
                <w:rFonts w:hint="eastAsia" w:asciiTheme="minorEastAsia" w:hAnsiTheme="minorEastAsia"/>
                <w:szCs w:val="21"/>
              </w:rPr>
              <w:t>0Psi</w:t>
            </w:r>
            <w:r>
              <w:rPr>
                <w:rFonts w:asciiTheme="minorEastAsia" w:hAnsiTheme="minorEastAsia"/>
                <w:szCs w:val="21"/>
              </w:rPr>
              <w:t>,</w:t>
            </w:r>
            <w:r>
              <w:rPr>
                <w:rFonts w:hint="eastAsia" w:asciiTheme="minorEastAsia" w:hAnsiTheme="minorEastAsia"/>
                <w:szCs w:val="21"/>
              </w:rPr>
              <w:t xml:space="preserve"> 精度0</w:t>
            </w:r>
            <w:r>
              <w:rPr>
                <w:rFonts w:asciiTheme="minorEastAsia" w:hAnsiTheme="minorEastAsia"/>
                <w:szCs w:val="21"/>
              </w:rPr>
              <w:t>.0</w:t>
            </w:r>
            <w:r>
              <w:rPr>
                <w:rFonts w:hint="eastAsia" w:asciiTheme="minorEastAsia" w:hAnsiTheme="minorEastAsia"/>
                <w:szCs w:val="21"/>
              </w:rPr>
              <w:t>0</w:t>
            </w:r>
            <w:r>
              <w:rPr>
                <w:rFonts w:asciiTheme="minorEastAsia" w:hAnsiTheme="minorEastAsia"/>
                <w:szCs w:val="21"/>
              </w:rPr>
              <w:t>1Psi</w:t>
            </w:r>
          </w:p>
          <w:p>
            <w:pPr>
              <w:tabs>
                <w:tab w:val="left" w:pos="851"/>
              </w:tabs>
              <w:spacing w:line="360" w:lineRule="auto"/>
              <w:rPr>
                <w:rFonts w:asciiTheme="minorEastAsia" w:hAnsiTheme="minorEastAsia"/>
                <w:szCs w:val="21"/>
              </w:rPr>
            </w:pPr>
            <w:r>
              <w:rPr>
                <w:rFonts w:hint="eastAsia" w:asciiTheme="minorEastAsia" w:hAnsiTheme="minorEastAsia"/>
                <w:szCs w:val="21"/>
              </w:rPr>
              <w:t>2.3.</w:t>
            </w:r>
            <w:r>
              <w:rPr>
                <w:rFonts w:asciiTheme="minorEastAsia" w:hAnsiTheme="minorEastAsia"/>
                <w:szCs w:val="21"/>
              </w:rPr>
              <w:t>5</w:t>
            </w:r>
            <w:r>
              <w:rPr>
                <w:rFonts w:hint="eastAsia" w:asciiTheme="minorEastAsia" w:hAnsiTheme="minorEastAsia"/>
                <w:szCs w:val="21"/>
              </w:rPr>
              <w:t>流量范围：0-200mL/分钟N2, 0-1000mL/minH2 or He</w:t>
            </w:r>
          </w:p>
          <w:p>
            <w:pPr>
              <w:tabs>
                <w:tab w:val="left" w:pos="851"/>
              </w:tabs>
              <w:spacing w:line="360" w:lineRule="auto"/>
              <w:rPr>
                <w:rFonts w:asciiTheme="minorEastAsia" w:hAnsiTheme="minorEastAsia"/>
                <w:szCs w:val="21"/>
              </w:rPr>
            </w:pPr>
            <w:r>
              <w:rPr>
                <w:rFonts w:hint="eastAsia" w:asciiTheme="minorEastAsia" w:hAnsiTheme="minorEastAsia"/>
                <w:szCs w:val="21"/>
              </w:rPr>
              <w:t>2.3.</w:t>
            </w:r>
            <w:r>
              <w:rPr>
                <w:rFonts w:asciiTheme="minorEastAsia" w:hAnsiTheme="minorEastAsia"/>
                <w:szCs w:val="21"/>
              </w:rPr>
              <w:t>6</w:t>
            </w:r>
            <w:r>
              <w:rPr>
                <w:rFonts w:hint="eastAsia" w:cs="HYa1gj" w:asciiTheme="minorEastAsia" w:hAnsiTheme="minorEastAsia"/>
                <w:szCs w:val="21"/>
              </w:rPr>
              <w:t>载气节省模式可以减少气体消耗而不影响仪器的分析性能。</w:t>
            </w:r>
          </w:p>
          <w:p>
            <w:pPr>
              <w:tabs>
                <w:tab w:val="left" w:pos="851"/>
              </w:tabs>
              <w:spacing w:line="360" w:lineRule="auto"/>
              <w:rPr>
                <w:rFonts w:asciiTheme="minorEastAsia" w:hAnsiTheme="minorEastAsia"/>
                <w:szCs w:val="21"/>
              </w:rPr>
            </w:pPr>
            <w:r>
              <w:rPr>
                <w:rFonts w:hint="eastAsia" w:asciiTheme="minorEastAsia" w:hAnsiTheme="minorEastAsia"/>
                <w:szCs w:val="21"/>
              </w:rPr>
              <w:t>2.3.</w:t>
            </w:r>
            <w:r>
              <w:rPr>
                <w:rFonts w:asciiTheme="minorEastAsia" w:hAnsiTheme="minorEastAsia"/>
                <w:szCs w:val="21"/>
              </w:rPr>
              <w:t>7</w:t>
            </w:r>
            <w:r>
              <w:rPr>
                <w:rFonts w:hint="eastAsia" w:cs="HYa1gj" w:asciiTheme="minorEastAsia" w:hAnsiTheme="minorEastAsia"/>
                <w:szCs w:val="21"/>
              </w:rPr>
              <w:t>隔垫吹扫流量电子控制可消除鬼峰。</w:t>
            </w:r>
          </w:p>
          <w:p>
            <w:pPr>
              <w:tabs>
                <w:tab w:val="left" w:pos="851"/>
              </w:tabs>
              <w:spacing w:line="360" w:lineRule="auto"/>
              <w:rPr>
                <w:rFonts w:cs="HYa1gj" w:asciiTheme="minorEastAsia" w:hAnsiTheme="minorEastAsia"/>
                <w:szCs w:val="21"/>
              </w:rPr>
            </w:pPr>
            <w:r>
              <w:rPr>
                <w:rFonts w:hint="eastAsia" w:asciiTheme="minorEastAsia" w:hAnsiTheme="minorEastAsia"/>
                <w:szCs w:val="21"/>
              </w:rPr>
              <w:t>2.3.</w:t>
            </w:r>
            <w:r>
              <w:rPr>
                <w:rFonts w:asciiTheme="minorEastAsia" w:hAnsiTheme="minorEastAsia"/>
                <w:szCs w:val="21"/>
              </w:rPr>
              <w:t>8</w:t>
            </w:r>
            <w:r>
              <w:rPr>
                <w:rFonts w:hint="eastAsia" w:cs="HYa1gj" w:asciiTheme="minorEastAsia" w:hAnsiTheme="minorEastAsia"/>
                <w:szCs w:val="21"/>
              </w:rPr>
              <w:t>标配扳转式顶部密封系统，有利于快速、简便地更换进样口衬管。</w:t>
            </w:r>
          </w:p>
          <w:p>
            <w:pPr>
              <w:tabs>
                <w:tab w:val="left" w:pos="851"/>
              </w:tabs>
              <w:spacing w:line="360" w:lineRule="auto"/>
              <w:rPr>
                <w:rFonts w:asciiTheme="minorEastAsia" w:hAnsiTheme="minorEastAsia"/>
                <w:b/>
                <w:szCs w:val="21"/>
              </w:rPr>
            </w:pPr>
            <w:r>
              <w:rPr>
                <w:rFonts w:hint="eastAsia" w:asciiTheme="minorEastAsia" w:hAnsiTheme="minorEastAsia"/>
                <w:b/>
                <w:szCs w:val="21"/>
              </w:rPr>
              <w:t>*2.3.</w:t>
            </w:r>
            <w:r>
              <w:rPr>
                <w:rFonts w:asciiTheme="minorEastAsia" w:hAnsiTheme="minorEastAsia"/>
                <w:b/>
                <w:szCs w:val="21"/>
              </w:rPr>
              <w:t>9</w:t>
            </w:r>
            <w:r>
              <w:rPr>
                <w:rFonts w:hint="eastAsia" w:asciiTheme="minorEastAsia" w:hAnsiTheme="minorEastAsia"/>
                <w:b/>
                <w:szCs w:val="21"/>
              </w:rPr>
              <w:t>进样口为全惰性化处理，并提供官方证明文件。</w:t>
            </w:r>
          </w:p>
          <w:p>
            <w:pPr>
              <w:spacing w:line="360" w:lineRule="auto"/>
              <w:rPr>
                <w:rFonts w:asciiTheme="minorEastAsia" w:hAnsiTheme="minorEastAsia"/>
                <w:szCs w:val="21"/>
              </w:rPr>
            </w:pPr>
            <w:r>
              <w:rPr>
                <w:rFonts w:hint="eastAsia" w:asciiTheme="minorEastAsia" w:hAnsiTheme="minorEastAsia"/>
                <w:szCs w:val="21"/>
              </w:rPr>
              <w:t>2.4 氢火焰离子化检测器（FID）</w:t>
            </w:r>
          </w:p>
          <w:p>
            <w:pPr>
              <w:spacing w:line="360" w:lineRule="auto"/>
              <w:rPr>
                <w:rFonts w:asciiTheme="minorEastAsia" w:hAnsiTheme="minorEastAsia"/>
                <w:szCs w:val="21"/>
              </w:rPr>
            </w:pPr>
            <w:r>
              <w:rPr>
                <w:rFonts w:hint="eastAsia" w:asciiTheme="minorEastAsia" w:hAnsiTheme="minorEastAsia"/>
                <w:szCs w:val="21"/>
              </w:rPr>
              <w:t>2.4.1 温度范围：1</w:t>
            </w:r>
            <w:r>
              <w:rPr>
                <w:rFonts w:asciiTheme="minorEastAsia" w:hAnsiTheme="minorEastAsia"/>
                <w:szCs w:val="21"/>
              </w:rPr>
              <w:t>℃</w:t>
            </w:r>
            <w:r>
              <w:rPr>
                <w:rFonts w:hint="eastAsia" w:asciiTheme="minorEastAsia" w:hAnsiTheme="minorEastAsia"/>
                <w:szCs w:val="21"/>
              </w:rPr>
              <w:t>步进可达450</w:t>
            </w:r>
            <w:r>
              <w:rPr>
                <w:rFonts w:asciiTheme="minorEastAsia" w:hAnsiTheme="minorEastAsia"/>
                <w:szCs w:val="21"/>
              </w:rPr>
              <w:t>℃</w:t>
            </w:r>
          </w:p>
          <w:p>
            <w:pPr>
              <w:spacing w:line="360" w:lineRule="auto"/>
              <w:rPr>
                <w:rFonts w:asciiTheme="minorEastAsia" w:hAnsiTheme="minorEastAsia"/>
                <w:szCs w:val="21"/>
              </w:rPr>
            </w:pPr>
            <w:r>
              <w:rPr>
                <w:rFonts w:hint="eastAsia" w:asciiTheme="minorEastAsia" w:hAnsiTheme="minorEastAsia"/>
                <w:szCs w:val="21"/>
              </w:rPr>
              <w:t xml:space="preserve">2.4.2 </w:t>
            </w:r>
            <w:r>
              <w:rPr>
                <w:rFonts w:hint="eastAsia" w:cs="Arial" w:asciiTheme="minorEastAsia" w:hAnsiTheme="minorEastAsia"/>
                <w:szCs w:val="21"/>
              </w:rPr>
              <w:t>具有火焰熄灭监测功能和自动重新点火功能</w:t>
            </w:r>
            <w:r>
              <w:rPr>
                <w:rFonts w:hint="eastAsia" w:asciiTheme="minorEastAsia" w:hAnsiTheme="minorEastAsia"/>
                <w:szCs w:val="21"/>
              </w:rPr>
              <w:t>，自动调节点火气流</w:t>
            </w:r>
          </w:p>
          <w:p>
            <w:pPr>
              <w:spacing w:line="360" w:lineRule="auto"/>
              <w:rPr>
                <w:rFonts w:asciiTheme="minorEastAsia" w:hAnsiTheme="minorEastAsia"/>
                <w:b/>
                <w:szCs w:val="21"/>
              </w:rPr>
            </w:pPr>
            <w:r>
              <w:rPr>
                <w:rFonts w:hint="eastAsia" w:asciiTheme="minorEastAsia" w:hAnsiTheme="minorEastAsia"/>
                <w:b/>
                <w:szCs w:val="21"/>
              </w:rPr>
              <w:t>*2.4.3最低检测限：</w:t>
            </w:r>
            <w:r>
              <w:rPr>
                <w:rFonts w:asciiTheme="minorEastAsia" w:hAnsiTheme="minorEastAsia"/>
                <w:b/>
                <w:szCs w:val="21"/>
              </w:rPr>
              <w:t>&lt;</w:t>
            </w:r>
            <w:r>
              <w:rPr>
                <w:rFonts w:hint="eastAsia" w:asciiTheme="minorEastAsia" w:hAnsiTheme="minorEastAsia"/>
                <w:b/>
                <w:szCs w:val="21"/>
              </w:rPr>
              <w:t>1.</w:t>
            </w:r>
            <w:r>
              <w:rPr>
                <w:rFonts w:asciiTheme="minorEastAsia" w:hAnsiTheme="minorEastAsia"/>
                <w:b/>
                <w:szCs w:val="21"/>
              </w:rPr>
              <w:t>2</w:t>
            </w:r>
            <w:r>
              <w:rPr>
                <w:rFonts w:hint="eastAsia" w:asciiTheme="minorEastAsia" w:hAnsiTheme="minorEastAsia"/>
                <w:b/>
                <w:szCs w:val="21"/>
              </w:rPr>
              <w:t>pg C / sec</w:t>
            </w:r>
          </w:p>
          <w:p>
            <w:pPr>
              <w:spacing w:line="360" w:lineRule="auto"/>
              <w:rPr>
                <w:rFonts w:asciiTheme="minorEastAsia" w:hAnsiTheme="minorEastAsia"/>
                <w:szCs w:val="21"/>
              </w:rPr>
            </w:pPr>
            <w:r>
              <w:rPr>
                <w:rFonts w:hint="eastAsia" w:asciiTheme="minorEastAsia" w:hAnsiTheme="minorEastAsia"/>
                <w:szCs w:val="21"/>
              </w:rPr>
              <w:t>2.4.4 线性范围：</w:t>
            </w:r>
            <w:r>
              <w:rPr>
                <w:rFonts w:asciiTheme="minorEastAsia" w:hAnsiTheme="minorEastAsia"/>
                <w:szCs w:val="21"/>
              </w:rPr>
              <w:t>&gt;</w:t>
            </w:r>
            <w:r>
              <w:rPr>
                <w:rFonts w:hint="eastAsia" w:asciiTheme="minorEastAsia" w:hAnsiTheme="minorEastAsia"/>
                <w:szCs w:val="21"/>
              </w:rPr>
              <w:t>10</w:t>
            </w:r>
            <w:r>
              <w:rPr>
                <w:rFonts w:hint="eastAsia" w:asciiTheme="minorEastAsia" w:hAnsiTheme="minorEastAsia"/>
                <w:szCs w:val="21"/>
                <w:vertAlign w:val="superscript"/>
              </w:rPr>
              <w:t xml:space="preserve">7 </w:t>
            </w:r>
          </w:p>
          <w:p>
            <w:pPr>
              <w:tabs>
                <w:tab w:val="left" w:pos="6780"/>
              </w:tabs>
              <w:spacing w:line="360" w:lineRule="auto"/>
              <w:rPr>
                <w:rFonts w:cs="HYa6gj+1" w:asciiTheme="minorEastAsia" w:hAnsiTheme="minorEastAsia"/>
                <w:b/>
                <w:szCs w:val="21"/>
              </w:rPr>
            </w:pPr>
            <w:r>
              <w:rPr>
                <w:rFonts w:hint="eastAsia" w:asciiTheme="minorEastAsia" w:hAnsiTheme="minorEastAsia"/>
                <w:b/>
                <w:szCs w:val="21"/>
              </w:rPr>
              <w:t>*2.4.5 数据采集速率：不低于</w:t>
            </w:r>
            <w:r>
              <w:rPr>
                <w:rFonts w:asciiTheme="minorEastAsia" w:hAnsiTheme="minorEastAsia"/>
                <w:b/>
                <w:szCs w:val="21"/>
              </w:rPr>
              <w:t>800</w:t>
            </w:r>
            <w:r>
              <w:rPr>
                <w:rFonts w:hint="eastAsia" w:asciiTheme="minorEastAsia" w:hAnsiTheme="minorEastAsia"/>
                <w:b/>
                <w:szCs w:val="21"/>
              </w:rPr>
              <w:t>Hz</w:t>
            </w:r>
          </w:p>
          <w:p>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w:t>
            </w:r>
            <w:r>
              <w:rPr>
                <w:rFonts w:hint="eastAsia" w:asciiTheme="minorEastAsia" w:hAnsiTheme="minorEastAsia"/>
                <w:szCs w:val="21"/>
              </w:rPr>
              <w:t>电子捕获检测器</w:t>
            </w:r>
          </w:p>
          <w:p>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5.</w:t>
            </w:r>
            <w:r>
              <w:rPr>
                <w:rFonts w:hint="eastAsia" w:asciiTheme="minorEastAsia" w:hAnsiTheme="minorEastAsia"/>
                <w:szCs w:val="21"/>
              </w:rPr>
              <w:t>1  安装隐含阳极和大体积流速，防止污染</w:t>
            </w:r>
          </w:p>
          <w:p>
            <w:pPr>
              <w:spacing w:line="360" w:lineRule="auto"/>
              <w:rPr>
                <w:rFonts w:asciiTheme="minorEastAsia" w:hAnsiTheme="minorEastAsia"/>
                <w:szCs w:val="21"/>
              </w:rPr>
            </w:pPr>
            <w:r>
              <w:rPr>
                <w:rFonts w:asciiTheme="minorEastAsia" w:hAnsiTheme="minorEastAsia"/>
                <w:szCs w:val="21"/>
              </w:rPr>
              <w:t>2.5.</w:t>
            </w:r>
            <w:r>
              <w:rPr>
                <w:rFonts w:hint="eastAsia" w:asciiTheme="minorEastAsia" w:hAnsiTheme="minorEastAsia"/>
                <w:szCs w:val="21"/>
              </w:rPr>
              <w:t>2  最高使用温度：400</w:t>
            </w:r>
            <w:r>
              <w:rPr>
                <w:rFonts w:asciiTheme="minorEastAsia" w:hAnsiTheme="minorEastAsia"/>
                <w:szCs w:val="21"/>
              </w:rPr>
              <w:t>℃</w:t>
            </w:r>
          </w:p>
          <w:p>
            <w:pPr>
              <w:spacing w:line="360" w:lineRule="auto"/>
              <w:rPr>
                <w:rFonts w:asciiTheme="minorEastAsia" w:hAnsiTheme="minorEastAsia"/>
                <w:szCs w:val="21"/>
              </w:rPr>
            </w:pPr>
            <w:r>
              <w:rPr>
                <w:rFonts w:asciiTheme="minorEastAsia" w:hAnsiTheme="minorEastAsia"/>
                <w:szCs w:val="21"/>
              </w:rPr>
              <w:t>2.5.</w:t>
            </w:r>
            <w:r>
              <w:rPr>
                <w:rFonts w:hint="eastAsia" w:asciiTheme="minorEastAsia" w:hAnsiTheme="minorEastAsia"/>
                <w:szCs w:val="21"/>
              </w:rPr>
              <w:t>3  放射源：&lt;15mCi63Ni箔</w:t>
            </w:r>
          </w:p>
          <w:p>
            <w:pPr>
              <w:spacing w:line="360" w:lineRule="auto"/>
              <w:rPr>
                <w:rFonts w:asciiTheme="minorEastAsia" w:hAnsiTheme="minorEastAsia"/>
                <w:b/>
                <w:szCs w:val="21"/>
              </w:rPr>
            </w:pPr>
            <w:r>
              <w:rPr>
                <w:rFonts w:hint="eastAsia" w:asciiTheme="minorEastAsia" w:hAnsiTheme="minorEastAsia"/>
                <w:b/>
                <w:szCs w:val="21"/>
              </w:rPr>
              <w:t>*</w:t>
            </w:r>
            <w:r>
              <w:rPr>
                <w:rFonts w:asciiTheme="minorEastAsia" w:hAnsiTheme="minorEastAsia"/>
                <w:b/>
                <w:szCs w:val="21"/>
              </w:rPr>
              <w:t>2.5.</w:t>
            </w:r>
            <w:r>
              <w:rPr>
                <w:rFonts w:hint="eastAsia" w:asciiTheme="minorEastAsia" w:hAnsiTheme="minorEastAsia"/>
                <w:b/>
                <w:szCs w:val="21"/>
              </w:rPr>
              <w:t>4  最低检测限：：</w:t>
            </w:r>
            <w:r>
              <w:rPr>
                <w:rFonts w:asciiTheme="minorEastAsia" w:hAnsiTheme="minorEastAsia"/>
                <w:b/>
                <w:szCs w:val="21"/>
              </w:rPr>
              <w:t xml:space="preserve">&lt;3.8 fg/mL </w:t>
            </w:r>
            <w:r>
              <w:rPr>
                <w:rFonts w:hint="eastAsia" w:asciiTheme="minorEastAsia" w:hAnsiTheme="minorEastAsia"/>
                <w:b/>
                <w:szCs w:val="21"/>
              </w:rPr>
              <w:t>林丹</w:t>
            </w:r>
          </w:p>
          <w:p>
            <w:pPr>
              <w:spacing w:line="360" w:lineRule="auto"/>
              <w:rPr>
                <w:rFonts w:asciiTheme="minorEastAsia" w:hAnsiTheme="minorEastAsia"/>
                <w:szCs w:val="21"/>
              </w:rPr>
            </w:pPr>
            <w:r>
              <w:rPr>
                <w:rFonts w:asciiTheme="minorEastAsia" w:hAnsiTheme="minorEastAsia"/>
                <w:szCs w:val="21"/>
              </w:rPr>
              <w:t>2.5.</w:t>
            </w:r>
            <w:r>
              <w:rPr>
                <w:rFonts w:hint="eastAsia" w:asciiTheme="minorEastAsia" w:hAnsiTheme="minorEastAsia"/>
                <w:szCs w:val="21"/>
              </w:rPr>
              <w:t>5  动态范围：</w:t>
            </w:r>
            <w:r>
              <w:rPr>
                <w:rFonts w:asciiTheme="minorEastAsia" w:hAnsiTheme="minorEastAsia"/>
                <w:szCs w:val="21"/>
              </w:rPr>
              <w:t>&gt;</w:t>
            </w: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10</w:t>
            </w:r>
            <w:r>
              <w:rPr>
                <w:rFonts w:hint="eastAsia" w:asciiTheme="minorEastAsia" w:hAnsiTheme="minorEastAsia"/>
                <w:szCs w:val="21"/>
                <w:vertAlign w:val="superscript"/>
              </w:rPr>
              <w:t>4</w:t>
            </w:r>
            <w:r>
              <w:rPr>
                <w:rFonts w:hint="eastAsia" w:asciiTheme="minorEastAsia" w:hAnsiTheme="minorEastAsia"/>
                <w:szCs w:val="21"/>
              </w:rPr>
              <w:t xml:space="preserve">  （林丹）</w:t>
            </w:r>
          </w:p>
          <w:p>
            <w:pPr>
              <w:spacing w:line="360" w:lineRule="auto"/>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6  数据采集速率：50Hz</w:t>
            </w:r>
          </w:p>
          <w:p>
            <w:pPr>
              <w:spacing w:line="360" w:lineRule="auto"/>
              <w:rPr>
                <w:rFonts w:asciiTheme="minorEastAsia" w:hAnsiTheme="minorEastAsia"/>
                <w:szCs w:val="21"/>
              </w:rPr>
            </w:pPr>
            <w:r>
              <w:rPr>
                <w:rFonts w:asciiTheme="minorEastAsia" w:hAnsiTheme="minorEastAsia"/>
                <w:szCs w:val="21"/>
              </w:rPr>
              <w:t>2.5.</w:t>
            </w:r>
            <w:r>
              <w:rPr>
                <w:rFonts w:hint="eastAsia" w:asciiTheme="minorEastAsia" w:hAnsiTheme="minorEastAsia"/>
                <w:szCs w:val="21"/>
              </w:rPr>
              <w:t>7  检测池体积不大于</w:t>
            </w:r>
            <w:r>
              <w:rPr>
                <w:rFonts w:asciiTheme="minorEastAsia" w:hAnsiTheme="minorEastAsia"/>
                <w:szCs w:val="21"/>
              </w:rPr>
              <w:t>200</w:t>
            </w:r>
            <w:r>
              <w:rPr>
                <w:rFonts w:hint="eastAsia" w:asciiTheme="minorEastAsia" w:hAnsiTheme="minorEastAsia"/>
                <w:szCs w:val="21"/>
              </w:rPr>
              <w:t>ul</w:t>
            </w:r>
          </w:p>
          <w:p>
            <w:pPr>
              <w:spacing w:line="360" w:lineRule="auto"/>
              <w:rPr>
                <w:rFonts w:asciiTheme="minorEastAsia" w:hAnsiTheme="minorEastAsia"/>
                <w:b/>
                <w:bCs/>
                <w:szCs w:val="21"/>
              </w:rPr>
            </w:pPr>
            <w:r>
              <w:rPr>
                <w:rFonts w:hint="eastAsia" w:asciiTheme="minorEastAsia" w:hAnsiTheme="minorEastAsia"/>
                <w:b/>
                <w:bCs/>
                <w:szCs w:val="21"/>
              </w:rPr>
              <w:t>*</w:t>
            </w:r>
            <w:r>
              <w:rPr>
                <w:rFonts w:asciiTheme="minorEastAsia" w:hAnsiTheme="minorEastAsia"/>
                <w:b/>
                <w:bCs/>
                <w:szCs w:val="21"/>
              </w:rPr>
              <w:t>2.5.</w:t>
            </w:r>
            <w:r>
              <w:rPr>
                <w:rFonts w:hint="eastAsia" w:asciiTheme="minorEastAsia" w:hAnsiTheme="minorEastAsia"/>
                <w:b/>
                <w:bCs/>
                <w:szCs w:val="21"/>
              </w:rPr>
              <w:t>8</w:t>
            </w:r>
            <w:r>
              <w:rPr>
                <w:rFonts w:asciiTheme="minorEastAsia" w:hAnsiTheme="minorEastAsia"/>
                <w:b/>
                <w:bCs/>
                <w:szCs w:val="21"/>
              </w:rPr>
              <w:t xml:space="preserve"> </w:t>
            </w:r>
            <w:r>
              <w:rPr>
                <w:rFonts w:hint="eastAsia" w:asciiTheme="minorEastAsia" w:hAnsiTheme="minorEastAsia"/>
                <w:b/>
                <w:bCs/>
                <w:szCs w:val="21"/>
              </w:rPr>
              <w:t>已获得国家环保部门放射性检测器使用豁免权，并提供链接和截图证明</w:t>
            </w:r>
          </w:p>
          <w:p>
            <w:pPr>
              <w:spacing w:line="360" w:lineRule="auto"/>
              <w:rPr>
                <w:rFonts w:asciiTheme="minorEastAsia" w:hAnsiTheme="minorEastAsia"/>
                <w:szCs w:val="21"/>
              </w:rPr>
            </w:pPr>
            <w:r>
              <w:rPr>
                <w:rFonts w:asciiTheme="minorEastAsia" w:hAnsiTheme="minorEastAsia"/>
                <w:szCs w:val="21"/>
              </w:rPr>
              <w:t>2.6火焰光度检测器（FPD</w:t>
            </w:r>
            <w:r>
              <w:rPr>
                <w:rFonts w:hint="eastAsia" w:asciiTheme="minorEastAsia" w:hAnsiTheme="minorEastAsia"/>
                <w:szCs w:val="21"/>
              </w:rPr>
              <w:t>，</w:t>
            </w:r>
            <w:r>
              <w:rPr>
                <w:rFonts w:asciiTheme="minorEastAsia" w:hAnsiTheme="minorEastAsia"/>
                <w:szCs w:val="21"/>
              </w:rPr>
              <w:t>带EPC）</w:t>
            </w:r>
          </w:p>
          <w:p>
            <w:pPr>
              <w:spacing w:line="360" w:lineRule="auto"/>
              <w:rPr>
                <w:rFonts w:asciiTheme="minorEastAsia" w:hAnsiTheme="minorEastAsia"/>
                <w:b/>
                <w:szCs w:val="21"/>
              </w:rPr>
            </w:pPr>
            <w:r>
              <w:rPr>
                <w:rFonts w:hint="eastAsia" w:asciiTheme="minorEastAsia" w:hAnsiTheme="minorEastAsia"/>
                <w:b/>
                <w:szCs w:val="21"/>
              </w:rPr>
              <w:t>*</w:t>
            </w:r>
            <w:r>
              <w:rPr>
                <w:rFonts w:asciiTheme="minorEastAsia" w:hAnsiTheme="minorEastAsia"/>
                <w:b/>
                <w:szCs w:val="21"/>
              </w:rPr>
              <w:t>2.6.1最高使用温度</w:t>
            </w:r>
            <w:r>
              <w:rPr>
                <w:rFonts w:hint="eastAsia" w:asciiTheme="minorEastAsia" w:hAnsiTheme="minorEastAsia"/>
                <w:b/>
                <w:szCs w:val="21"/>
              </w:rPr>
              <w:t>＞380</w:t>
            </w:r>
            <w:r>
              <w:rPr>
                <w:rFonts w:ascii="Times New Roman" w:hAnsi="Times New Roman" w:cs="Times New Roman"/>
                <w:b/>
                <w:szCs w:val="21"/>
              </w:rPr>
              <w:t>˚</w:t>
            </w:r>
            <w:r>
              <w:rPr>
                <w:rFonts w:asciiTheme="minorEastAsia" w:hAnsiTheme="minorEastAsia"/>
                <w:b/>
                <w:szCs w:val="21"/>
              </w:rPr>
              <w:t>C</w:t>
            </w:r>
          </w:p>
          <w:p>
            <w:pPr>
              <w:spacing w:line="360" w:lineRule="auto"/>
              <w:rPr>
                <w:rFonts w:asciiTheme="minorEastAsia" w:hAnsiTheme="minorEastAsia"/>
                <w:b/>
                <w:szCs w:val="21"/>
              </w:rPr>
            </w:pPr>
            <w:r>
              <w:rPr>
                <w:rFonts w:hint="eastAsia" w:asciiTheme="minorEastAsia" w:hAnsiTheme="minorEastAsia"/>
                <w:b/>
                <w:szCs w:val="21"/>
              </w:rPr>
              <w:t>*</w:t>
            </w:r>
            <w:r>
              <w:rPr>
                <w:rFonts w:asciiTheme="minorEastAsia" w:hAnsiTheme="minorEastAsia"/>
                <w:b/>
                <w:szCs w:val="21"/>
              </w:rPr>
              <w:t>2.6.2最低检测器限：&lt;46fgP/sec,&lt;2.6pgS/sec(十二烷硫醇/磷酸丁三酯混合物）</w:t>
            </w:r>
          </w:p>
          <w:p>
            <w:pPr>
              <w:spacing w:line="360" w:lineRule="auto"/>
              <w:rPr>
                <w:rFonts w:asciiTheme="minorEastAsia" w:hAnsiTheme="minorEastAsia"/>
                <w:szCs w:val="21"/>
              </w:rPr>
            </w:pPr>
            <w:r>
              <w:rPr>
                <w:rFonts w:asciiTheme="minorEastAsia" w:hAnsiTheme="minorEastAsia"/>
                <w:szCs w:val="21"/>
              </w:rPr>
              <w:t>2.6.3动态范围：&gt;103 S, &gt;104P(十二烷硫醇/磷酸丁三酯混合物）</w:t>
            </w:r>
          </w:p>
          <w:p>
            <w:pPr>
              <w:spacing w:line="360" w:lineRule="auto"/>
              <w:rPr>
                <w:rFonts w:asciiTheme="minorEastAsia" w:hAnsiTheme="minorEastAsia"/>
                <w:szCs w:val="21"/>
              </w:rPr>
            </w:pPr>
            <w:r>
              <w:rPr>
                <w:rFonts w:asciiTheme="minorEastAsia" w:hAnsiTheme="minorEastAsia"/>
                <w:szCs w:val="21"/>
              </w:rPr>
              <w:t>2.6.4数据采样速率:200Hz</w:t>
            </w:r>
          </w:p>
          <w:p>
            <w:pPr>
              <w:spacing w:line="360" w:lineRule="auto"/>
              <w:rPr>
                <w:rFonts w:asciiTheme="minorEastAsia" w:hAnsiTheme="minorEastAsia"/>
                <w:bCs/>
                <w:szCs w:val="21"/>
              </w:rPr>
            </w:pPr>
            <w:r>
              <w:rPr>
                <w:rFonts w:hint="eastAsia" w:asciiTheme="minorEastAsia" w:hAnsiTheme="minorEastAsia"/>
                <w:bCs/>
                <w:szCs w:val="21"/>
              </w:rPr>
              <w:t>2.</w:t>
            </w:r>
            <w:r>
              <w:rPr>
                <w:rFonts w:asciiTheme="minorEastAsia" w:hAnsiTheme="minorEastAsia"/>
                <w:bCs/>
                <w:szCs w:val="21"/>
              </w:rPr>
              <w:t>7</w:t>
            </w:r>
            <w:r>
              <w:rPr>
                <w:rFonts w:hint="eastAsia" w:asciiTheme="minorEastAsia" w:hAnsiTheme="minorEastAsia"/>
                <w:bCs/>
                <w:szCs w:val="21"/>
              </w:rPr>
              <w:t xml:space="preserve">  自动进样器</w:t>
            </w:r>
          </w:p>
          <w:p>
            <w:pPr>
              <w:spacing w:line="360" w:lineRule="auto"/>
              <w:rPr>
                <w:rFonts w:asciiTheme="minorEastAsia" w:hAnsiTheme="minorEastAsia"/>
                <w:szCs w:val="21"/>
              </w:rPr>
            </w:pPr>
            <w:bookmarkStart w:id="4" w:name="OLE_LINK22"/>
            <w:bookmarkStart w:id="5" w:name="OLE_LINK21"/>
            <w:r>
              <w:rPr>
                <w:rFonts w:hint="eastAsia" w:asciiTheme="minorEastAsia" w:hAnsiTheme="minorEastAsia"/>
                <w:szCs w:val="21"/>
              </w:rPr>
              <w:t>2.</w:t>
            </w:r>
            <w:bookmarkEnd w:id="4"/>
            <w:bookmarkEnd w:id="5"/>
            <w:r>
              <w:rPr>
                <w:rFonts w:asciiTheme="minorEastAsia" w:hAnsiTheme="minorEastAsia"/>
                <w:szCs w:val="21"/>
              </w:rPr>
              <w:t>7</w:t>
            </w: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 xml:space="preserve"> 进样速度：&lt;0.1s</w:t>
            </w:r>
          </w:p>
          <w:p>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7.2</w:t>
            </w:r>
            <w:r>
              <w:rPr>
                <w:rFonts w:hint="eastAsia" w:asciiTheme="minorEastAsia" w:hAnsiTheme="minorEastAsia"/>
                <w:szCs w:val="21"/>
              </w:rPr>
              <w:t xml:space="preserve"> 进样量：0.1-50ul</w:t>
            </w:r>
          </w:p>
          <w:p>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7.3</w:t>
            </w:r>
            <w:r>
              <w:rPr>
                <w:rFonts w:hint="eastAsia" w:asciiTheme="minorEastAsia" w:hAnsiTheme="minorEastAsia"/>
                <w:szCs w:val="21"/>
              </w:rPr>
              <w:t xml:space="preserve"> 具有重叠进样的功能</w:t>
            </w:r>
          </w:p>
          <w:p>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w:t>
            </w: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 xml:space="preserve"> 进样针位置：2-30mm可调</w:t>
            </w:r>
          </w:p>
          <w:p>
            <w:pPr>
              <w:spacing w:line="360" w:lineRule="auto"/>
              <w:rPr>
                <w:rFonts w:asciiTheme="minorEastAsia" w:hAnsiTheme="minorEastAsia"/>
                <w:b/>
                <w:szCs w:val="21"/>
              </w:rPr>
            </w:pPr>
            <w:r>
              <w:rPr>
                <w:rFonts w:hint="eastAsia" w:asciiTheme="minorEastAsia" w:hAnsiTheme="minorEastAsia"/>
                <w:b/>
                <w:szCs w:val="21"/>
              </w:rPr>
              <w:t>*2.</w:t>
            </w:r>
            <w:r>
              <w:rPr>
                <w:rFonts w:asciiTheme="minorEastAsia" w:hAnsiTheme="minorEastAsia"/>
                <w:b/>
                <w:szCs w:val="21"/>
              </w:rPr>
              <w:t>7</w:t>
            </w:r>
            <w:r>
              <w:rPr>
                <w:rFonts w:hint="eastAsia" w:asciiTheme="minorEastAsia" w:hAnsiTheme="minorEastAsia"/>
                <w:b/>
                <w:szCs w:val="21"/>
              </w:rPr>
              <w:t>.5 样品容量：不少于15位（2ml样品瓶），且可扩展150位</w:t>
            </w:r>
            <w:r>
              <w:rPr>
                <w:rFonts w:asciiTheme="minorEastAsia" w:hAnsiTheme="minorEastAsia"/>
                <w:b/>
                <w:szCs w:val="21"/>
              </w:rPr>
              <w:t>样品盘。</w:t>
            </w:r>
          </w:p>
          <w:p>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w:t>
            </w:r>
            <w:r>
              <w:rPr>
                <w:rFonts w:hint="eastAsia" w:asciiTheme="minorEastAsia" w:hAnsiTheme="minorEastAsia"/>
                <w:szCs w:val="21"/>
              </w:rPr>
              <w:t>.6 进样精度：RSD&lt;0.6</w:t>
            </w:r>
            <w:r>
              <w:rPr>
                <w:rFonts w:asciiTheme="minorEastAsia" w:hAnsiTheme="minorEastAsia"/>
                <w:szCs w:val="21"/>
              </w:rPr>
              <w:t>%</w:t>
            </w:r>
          </w:p>
          <w:p>
            <w:pPr>
              <w:spacing w:line="360" w:lineRule="auto"/>
              <w:rPr>
                <w:rFonts w:asciiTheme="minorEastAsia" w:hAnsiTheme="minorEastAsia"/>
                <w:szCs w:val="21"/>
              </w:rPr>
            </w:pPr>
            <w:r>
              <w:rPr>
                <w:rFonts w:asciiTheme="minorEastAsia" w:hAnsiTheme="minorEastAsia"/>
                <w:szCs w:val="21"/>
              </w:rPr>
              <w:t>2.8 化学工作站</w:t>
            </w:r>
          </w:p>
          <w:p>
            <w:pPr>
              <w:spacing w:line="360" w:lineRule="auto"/>
              <w:rPr>
                <w:rFonts w:asciiTheme="minorEastAsia" w:hAnsiTheme="minorEastAsia"/>
                <w:szCs w:val="21"/>
              </w:rPr>
            </w:pPr>
            <w:r>
              <w:rPr>
                <w:rFonts w:asciiTheme="minorEastAsia" w:hAnsiTheme="minorEastAsia"/>
                <w:szCs w:val="21"/>
              </w:rPr>
              <w:t>2.8.1 软件：中文原版软件，Windows 7/XP/10 操作环境，通过软件操作可控制仪器，自动进行数据采集，数据检索，分析结果报告，定量分析。</w:t>
            </w:r>
          </w:p>
          <w:p>
            <w:pPr>
              <w:spacing w:line="360" w:lineRule="auto"/>
              <w:rPr>
                <w:rFonts w:asciiTheme="minorEastAsia" w:hAnsiTheme="minorEastAsia"/>
                <w:szCs w:val="21"/>
              </w:rPr>
            </w:pPr>
            <w:r>
              <w:rPr>
                <w:rFonts w:asciiTheme="minorEastAsia" w:hAnsiTheme="minorEastAsia"/>
                <w:szCs w:val="21"/>
              </w:rPr>
              <w:t>2.8.2 软件可反控仪器</w:t>
            </w:r>
          </w:p>
          <w:p>
            <w:pPr>
              <w:spacing w:line="360"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8.3 软件图象化，灵活简单，操作易学</w:t>
            </w:r>
            <w:r>
              <w:rPr>
                <w:rFonts w:hint="eastAsia" w:asciiTheme="minorEastAsia" w:hAnsiTheme="minorEastAsia"/>
                <w:szCs w:val="21"/>
              </w:rPr>
              <w:t>，</w:t>
            </w:r>
            <w:r>
              <w:rPr>
                <w:rFonts w:asciiTheme="minorEastAsia" w:hAnsiTheme="minorEastAsia"/>
                <w:szCs w:val="21"/>
              </w:rPr>
              <w:t>具备智能监控和诊断功能</w:t>
            </w:r>
          </w:p>
          <w:p>
            <w:pPr>
              <w:spacing w:line="360" w:lineRule="auto"/>
              <w:rPr>
                <w:rFonts w:asciiTheme="minorEastAsia" w:hAnsiTheme="minorEastAsia"/>
                <w:b/>
                <w:szCs w:val="21"/>
              </w:rPr>
            </w:pPr>
            <w:r>
              <w:rPr>
                <w:rFonts w:asciiTheme="minorEastAsia" w:hAnsiTheme="minorEastAsia"/>
                <w:b/>
                <w:szCs w:val="21"/>
              </w:rPr>
              <w:t>*2.8.4 软件具有保留时间锁定功能，此功能通过软件自动调整仪器工作参数，在五个不同条件下进样，分析锁定目标化合物，从而使得同一种化合物气相色谱和质谱的保留时间一致，需提供官方证明文件</w:t>
            </w:r>
          </w:p>
          <w:p>
            <w:pPr>
              <w:spacing w:line="360" w:lineRule="auto"/>
              <w:rPr>
                <w:rFonts w:asciiTheme="minorEastAsia" w:hAnsiTheme="minorEastAsia"/>
                <w:szCs w:val="21"/>
              </w:rPr>
            </w:pPr>
            <w:r>
              <w:rPr>
                <w:rFonts w:asciiTheme="minorEastAsia" w:hAnsiTheme="minorEastAsia"/>
                <w:szCs w:val="21"/>
              </w:rPr>
              <w:t>2.8.5 早期维修反馈功能（EMF），操作认证/性能认证功能（OQ/PV），实时仪器监控和智能诊断功能</w:t>
            </w:r>
          </w:p>
          <w:p>
            <w:pPr>
              <w:spacing w:line="360" w:lineRule="auto"/>
              <w:rPr>
                <w:rFonts w:asciiTheme="minorEastAsia" w:hAnsiTheme="minorEastAsia"/>
                <w:szCs w:val="21"/>
              </w:rPr>
            </w:pPr>
            <w:r>
              <w:rPr>
                <w:rFonts w:hint="eastAsia" w:asciiTheme="minorEastAsia" w:hAnsiTheme="minorEastAsia"/>
                <w:szCs w:val="21"/>
              </w:rPr>
              <w:t>*</w:t>
            </w:r>
            <w:r>
              <w:rPr>
                <w:rFonts w:asciiTheme="minorEastAsia" w:hAnsiTheme="minorEastAsia"/>
                <w:szCs w:val="21"/>
              </w:rPr>
              <w:t xml:space="preserve">2.8.6 </w:t>
            </w:r>
            <w:r>
              <w:rPr>
                <w:rFonts w:hint="eastAsia" w:asciiTheme="minorEastAsia" w:hAnsiTheme="minorEastAsia"/>
                <w:szCs w:val="21"/>
              </w:rPr>
              <w:t>在实验室网络可及范围内的任意地点，可通过远程实现检查仪器状态并运行诊断，需要提供彩页证明</w:t>
            </w:r>
          </w:p>
          <w:p>
            <w:pPr>
              <w:spacing w:line="360" w:lineRule="auto"/>
              <w:rPr>
                <w:rFonts w:asciiTheme="minorEastAsia" w:hAnsiTheme="minorEastAsia"/>
                <w:szCs w:val="21"/>
              </w:rPr>
            </w:pPr>
            <w:r>
              <w:rPr>
                <w:rFonts w:asciiTheme="minorEastAsia" w:hAnsiTheme="minorEastAsia"/>
                <w:szCs w:val="21"/>
              </w:rPr>
              <w:t>2.8.7 具备智能监控和诊断功能</w:t>
            </w:r>
          </w:p>
          <w:p>
            <w:pPr>
              <w:spacing w:line="360" w:lineRule="auto"/>
              <w:rPr>
                <w:rFonts w:asciiTheme="minorEastAsia" w:hAnsiTheme="minorEastAsia"/>
                <w:szCs w:val="21"/>
              </w:rPr>
            </w:pPr>
            <w:r>
              <w:rPr>
                <w:rFonts w:asciiTheme="minorEastAsia" w:hAnsiTheme="minorEastAsia"/>
                <w:szCs w:val="21"/>
              </w:rPr>
              <w:t>2.8.8 全中文在线帮助软件。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顶空进样器</w:t>
            </w:r>
          </w:p>
        </w:tc>
        <w:tc>
          <w:tcPr>
            <w:tcW w:w="11624" w:type="dxa"/>
            <w:vMerge w:val="restart"/>
          </w:tcPr>
          <w:p>
            <w:pPr>
              <w:spacing w:line="360" w:lineRule="auto"/>
              <w:rPr>
                <w:rFonts w:asciiTheme="minorEastAsia" w:hAnsiTheme="minorEastAsia"/>
                <w:b/>
                <w:bCs/>
                <w:szCs w:val="21"/>
              </w:rPr>
            </w:pPr>
            <w:r>
              <w:rPr>
                <w:rFonts w:hint="eastAsia" w:asciiTheme="minorEastAsia" w:hAnsiTheme="minorEastAsia"/>
                <w:b/>
                <w:bCs/>
                <w:szCs w:val="21"/>
              </w:rPr>
              <w:t>*</w:t>
            </w:r>
            <w:r>
              <w:rPr>
                <w:rFonts w:asciiTheme="minorEastAsia" w:hAnsiTheme="minorEastAsia"/>
                <w:b/>
                <w:bCs/>
                <w:szCs w:val="21"/>
              </w:rPr>
              <w:t xml:space="preserve">1 </w:t>
            </w:r>
            <w:r>
              <w:rPr>
                <w:rFonts w:hint="eastAsia" w:asciiTheme="minorEastAsia" w:hAnsiTheme="minorEastAsia"/>
                <w:b/>
                <w:bCs/>
                <w:szCs w:val="21"/>
              </w:rPr>
              <w:t>要求顶空</w:t>
            </w:r>
            <w:r>
              <w:rPr>
                <w:rFonts w:asciiTheme="minorEastAsia" w:hAnsiTheme="minorEastAsia"/>
                <w:b/>
                <w:bCs/>
                <w:szCs w:val="21"/>
              </w:rPr>
              <w:t>自带键盘并</w:t>
            </w:r>
            <w:r>
              <w:rPr>
                <w:rFonts w:hint="eastAsia" w:asciiTheme="minorEastAsia" w:hAnsiTheme="minorEastAsia"/>
                <w:b/>
                <w:bCs/>
                <w:szCs w:val="21"/>
              </w:rPr>
              <w:t>由气相色谱仪工作站软件</w:t>
            </w:r>
            <w:r>
              <w:rPr>
                <w:rFonts w:asciiTheme="minorEastAsia" w:hAnsiTheme="minorEastAsia"/>
                <w:b/>
                <w:bCs/>
                <w:szCs w:val="21"/>
              </w:rPr>
              <w:t>控制，无需</w:t>
            </w:r>
            <w:r>
              <w:rPr>
                <w:rFonts w:hint="eastAsia" w:asciiTheme="minorEastAsia" w:hAnsiTheme="minorEastAsia"/>
                <w:b/>
                <w:bCs/>
                <w:szCs w:val="21"/>
              </w:rPr>
              <w:t>额外</w:t>
            </w:r>
            <w:r>
              <w:rPr>
                <w:rFonts w:asciiTheme="minorEastAsia" w:hAnsiTheme="minorEastAsia"/>
                <w:b/>
                <w:bCs/>
                <w:szCs w:val="21"/>
              </w:rPr>
              <w:t>购买顶空进样器操作软件。</w:t>
            </w:r>
            <w:r>
              <w:rPr>
                <w:rFonts w:hint="eastAsia" w:asciiTheme="minorEastAsia" w:hAnsiTheme="minorEastAsia"/>
                <w:b/>
                <w:bCs/>
                <w:szCs w:val="21"/>
              </w:rPr>
              <w:t>可以储存多达32个用户自定义的顶空方法；同时可以储存多达9个用户自定义的序列。</w:t>
            </w:r>
          </w:p>
          <w:p>
            <w:pPr>
              <w:spacing w:line="360" w:lineRule="auto"/>
              <w:rPr>
                <w:rFonts w:asciiTheme="minorEastAsia" w:hAnsiTheme="minorEastAsia"/>
                <w:b/>
                <w:bCs/>
                <w:szCs w:val="21"/>
              </w:rPr>
            </w:pPr>
            <w:r>
              <w:rPr>
                <w:rFonts w:hint="eastAsia" w:asciiTheme="minorEastAsia" w:hAnsiTheme="minorEastAsia"/>
                <w:b/>
                <w:bCs/>
                <w:szCs w:val="21"/>
              </w:rPr>
              <w:t>*</w:t>
            </w:r>
            <w:r>
              <w:rPr>
                <w:rFonts w:asciiTheme="minorEastAsia" w:hAnsiTheme="minorEastAsia"/>
                <w:b/>
                <w:bCs/>
                <w:szCs w:val="21"/>
              </w:rPr>
              <w:t xml:space="preserve">2 </w:t>
            </w:r>
            <w:r>
              <w:rPr>
                <w:rFonts w:hint="eastAsia" w:asciiTheme="minorEastAsia" w:hAnsiTheme="minorEastAsia"/>
                <w:b/>
                <w:bCs/>
                <w:szCs w:val="21"/>
              </w:rPr>
              <w:t>样品位数：1</w:t>
            </w:r>
            <w:r>
              <w:rPr>
                <w:rFonts w:asciiTheme="minorEastAsia" w:hAnsiTheme="minorEastAsia"/>
                <w:b/>
                <w:bCs/>
                <w:szCs w:val="21"/>
              </w:rPr>
              <w:t>0</w:t>
            </w:r>
            <w:r>
              <w:rPr>
                <w:rFonts w:hint="eastAsia" w:asciiTheme="minorEastAsia" w:hAnsiTheme="minorEastAsia"/>
                <w:b/>
                <w:bCs/>
                <w:szCs w:val="21"/>
              </w:rPr>
              <w:t>个以上样品位，</w:t>
            </w:r>
            <w:r>
              <w:rPr>
                <w:rFonts w:asciiTheme="minorEastAsia" w:hAnsiTheme="minorEastAsia"/>
                <w:b/>
                <w:bCs/>
                <w:szCs w:val="21"/>
              </w:rPr>
              <w:t>1</w:t>
            </w:r>
            <w:r>
              <w:rPr>
                <w:rFonts w:hint="eastAsia" w:asciiTheme="minorEastAsia" w:hAnsiTheme="minorEastAsia"/>
                <w:b/>
                <w:bCs/>
                <w:szCs w:val="21"/>
              </w:rPr>
              <w:t>个加热位置；</w:t>
            </w:r>
          </w:p>
          <w:p>
            <w:pPr>
              <w:spacing w:line="360" w:lineRule="auto"/>
              <w:rPr>
                <w:rFonts w:asciiTheme="minorEastAsia" w:hAnsiTheme="minorEastAsia"/>
                <w:szCs w:val="21"/>
              </w:rPr>
            </w:pPr>
            <w:r>
              <w:rPr>
                <w:rFonts w:asciiTheme="minorEastAsia" w:hAnsiTheme="minorEastAsia"/>
                <w:szCs w:val="21"/>
              </w:rPr>
              <w:t xml:space="preserve">3 </w:t>
            </w:r>
            <w:r>
              <w:rPr>
                <w:rFonts w:hint="eastAsia" w:asciiTheme="minorEastAsia" w:hAnsiTheme="minorEastAsia"/>
                <w:szCs w:val="21"/>
              </w:rPr>
              <w:t>兼容10ml，20ml，22ml的样品瓶，无需适配器；</w:t>
            </w:r>
          </w:p>
          <w:p>
            <w:pPr>
              <w:spacing w:line="360" w:lineRule="auto"/>
              <w:rPr>
                <w:rFonts w:asciiTheme="minorEastAsia" w:hAnsiTheme="minorEastAsia"/>
                <w:szCs w:val="21"/>
              </w:rPr>
            </w:pPr>
            <w:r>
              <w:rPr>
                <w:rFonts w:asciiTheme="minorEastAsia" w:hAnsiTheme="minorEastAsia"/>
                <w:szCs w:val="21"/>
              </w:rPr>
              <w:t xml:space="preserve">4 </w:t>
            </w:r>
            <w:r>
              <w:rPr>
                <w:rFonts w:hint="eastAsia" w:asciiTheme="minorEastAsia" w:hAnsiTheme="minorEastAsia"/>
                <w:szCs w:val="21"/>
              </w:rPr>
              <w:t>操作模式：具有四种操作模式：单次顶空提取模式SEM；多元顶空提取模式MHE；多顶空提取浓缩模式MHC；方法发展模式MDM。</w:t>
            </w:r>
          </w:p>
          <w:p>
            <w:pPr>
              <w:spacing w:line="360" w:lineRule="auto"/>
              <w:rPr>
                <w:rFonts w:asciiTheme="minorEastAsia" w:hAnsiTheme="minorEastAsia"/>
                <w:b/>
                <w:bCs/>
                <w:szCs w:val="21"/>
              </w:rPr>
            </w:pPr>
            <w:r>
              <w:rPr>
                <w:rFonts w:hint="eastAsia" w:asciiTheme="minorEastAsia" w:hAnsiTheme="minorEastAsia"/>
                <w:b/>
                <w:bCs/>
                <w:szCs w:val="21"/>
              </w:rPr>
              <w:t>*</w:t>
            </w:r>
            <w:r>
              <w:rPr>
                <w:rFonts w:asciiTheme="minorEastAsia" w:hAnsiTheme="minorEastAsia"/>
                <w:b/>
                <w:bCs/>
                <w:szCs w:val="21"/>
              </w:rPr>
              <w:t xml:space="preserve">5 </w:t>
            </w:r>
            <w:r>
              <w:rPr>
                <w:rFonts w:hint="eastAsia" w:asciiTheme="minorEastAsia" w:hAnsiTheme="minorEastAsia"/>
                <w:b/>
                <w:bCs/>
                <w:szCs w:val="21"/>
              </w:rPr>
              <w:t>标准的</w:t>
            </w:r>
            <w:r>
              <w:rPr>
                <w:rFonts w:asciiTheme="minorEastAsia" w:hAnsiTheme="minorEastAsia"/>
                <w:b/>
                <w:bCs/>
                <w:szCs w:val="21"/>
              </w:rPr>
              <w:t>EPC控制对顶空瓶加压压力的</w:t>
            </w:r>
            <w:r>
              <w:rPr>
                <w:rFonts w:hint="eastAsia" w:asciiTheme="minorEastAsia" w:hAnsiTheme="minorEastAsia"/>
                <w:b/>
                <w:bCs/>
                <w:szCs w:val="21"/>
              </w:rPr>
              <w:t>大小</w:t>
            </w:r>
            <w:r>
              <w:rPr>
                <w:rFonts w:asciiTheme="minorEastAsia" w:hAnsiTheme="minorEastAsia"/>
                <w:b/>
                <w:bCs/>
                <w:szCs w:val="21"/>
              </w:rPr>
              <w:t>，</w:t>
            </w:r>
            <w:r>
              <w:rPr>
                <w:rFonts w:hint="eastAsia" w:asciiTheme="minorEastAsia" w:hAnsiTheme="minorEastAsia"/>
                <w:b/>
                <w:bCs/>
                <w:szCs w:val="21"/>
              </w:rPr>
              <w:t>电子气路控制压力精度达0.001psi，范围为0到75</w:t>
            </w:r>
            <w:r>
              <w:rPr>
                <w:rFonts w:asciiTheme="minorEastAsia" w:hAnsiTheme="minorEastAsia"/>
                <w:b/>
                <w:bCs/>
                <w:szCs w:val="21"/>
              </w:rPr>
              <w:t>.000</w:t>
            </w:r>
            <w:r>
              <w:rPr>
                <w:rFonts w:hint="eastAsia" w:asciiTheme="minorEastAsia" w:hAnsiTheme="minorEastAsia"/>
                <w:b/>
                <w:bCs/>
                <w:szCs w:val="21"/>
              </w:rPr>
              <w:t>psi，增量为0.001psi；</w:t>
            </w:r>
          </w:p>
          <w:p>
            <w:pPr>
              <w:spacing w:line="360" w:lineRule="auto"/>
              <w:rPr>
                <w:rFonts w:asciiTheme="minorEastAsia" w:hAnsiTheme="minorEastAsia"/>
                <w:szCs w:val="21"/>
              </w:rPr>
            </w:pPr>
            <w:r>
              <w:rPr>
                <w:rFonts w:asciiTheme="minorEastAsia" w:hAnsiTheme="minorEastAsia"/>
                <w:szCs w:val="21"/>
              </w:rPr>
              <w:t xml:space="preserve">6 </w:t>
            </w:r>
            <w:r>
              <w:rPr>
                <w:rFonts w:hint="eastAsia" w:asciiTheme="minorEastAsia" w:hAnsiTheme="minorEastAsia"/>
                <w:szCs w:val="21"/>
              </w:rPr>
              <w:t>加热炉温度设定范围：室温以上5</w:t>
            </w:r>
            <w:r>
              <w:rPr>
                <w:rFonts w:asciiTheme="minorEastAsia" w:hAnsiTheme="minorEastAsia"/>
                <w:szCs w:val="21"/>
              </w:rPr>
              <w:t>℃</w:t>
            </w:r>
            <w:r>
              <w:rPr>
                <w:rFonts w:hint="eastAsia" w:asciiTheme="minorEastAsia" w:hAnsiTheme="minorEastAsia"/>
                <w:szCs w:val="21"/>
              </w:rPr>
              <w:t>到</w:t>
            </w:r>
            <w:r>
              <w:rPr>
                <w:rFonts w:asciiTheme="minorEastAsia" w:hAnsiTheme="minorEastAsia"/>
                <w:szCs w:val="21"/>
              </w:rPr>
              <w:t>210℃</w:t>
            </w:r>
          </w:p>
          <w:p>
            <w:pPr>
              <w:spacing w:line="360" w:lineRule="auto"/>
              <w:rPr>
                <w:rFonts w:asciiTheme="minorEastAsia" w:hAnsiTheme="minorEastAsia"/>
                <w:szCs w:val="21"/>
              </w:rPr>
            </w:pPr>
            <w:r>
              <w:rPr>
                <w:rFonts w:asciiTheme="minorEastAsia" w:hAnsiTheme="minorEastAsia"/>
                <w:szCs w:val="21"/>
              </w:rPr>
              <w:t xml:space="preserve">7 </w:t>
            </w:r>
            <w:r>
              <w:rPr>
                <w:rFonts w:hint="eastAsia" w:asciiTheme="minorEastAsia" w:hAnsiTheme="minorEastAsia"/>
                <w:szCs w:val="21"/>
              </w:rPr>
              <w:t>阀和定量样品环温度设定范围：室温以上5</w:t>
            </w:r>
            <w:r>
              <w:rPr>
                <w:rFonts w:asciiTheme="minorEastAsia" w:hAnsiTheme="minorEastAsia"/>
                <w:szCs w:val="21"/>
              </w:rPr>
              <w:t>℃</w:t>
            </w:r>
            <w:r>
              <w:rPr>
                <w:rFonts w:hint="eastAsia" w:asciiTheme="minorEastAsia" w:hAnsiTheme="minorEastAsia"/>
                <w:szCs w:val="21"/>
              </w:rPr>
              <w:t>到</w:t>
            </w:r>
            <w:r>
              <w:rPr>
                <w:rFonts w:asciiTheme="minorEastAsia" w:hAnsiTheme="minorEastAsia"/>
                <w:szCs w:val="21"/>
              </w:rPr>
              <w:t>210℃</w:t>
            </w:r>
          </w:p>
          <w:p>
            <w:pPr>
              <w:spacing w:line="360" w:lineRule="auto"/>
              <w:rPr>
                <w:rFonts w:asciiTheme="minorEastAsia" w:hAnsiTheme="minorEastAsia"/>
                <w:szCs w:val="21"/>
              </w:rPr>
            </w:pPr>
            <w:r>
              <w:rPr>
                <w:rFonts w:asciiTheme="minorEastAsia" w:hAnsiTheme="minorEastAsia"/>
                <w:szCs w:val="21"/>
              </w:rPr>
              <w:t xml:space="preserve">8 </w:t>
            </w:r>
            <w:r>
              <w:rPr>
                <w:rFonts w:hint="eastAsia" w:asciiTheme="minorEastAsia" w:hAnsiTheme="minorEastAsia"/>
                <w:szCs w:val="21"/>
              </w:rPr>
              <w:t>气相与顶空进样器间传输线的温度设定范围：室温以上5</w:t>
            </w:r>
            <w:r>
              <w:rPr>
                <w:rFonts w:asciiTheme="minorEastAsia" w:hAnsiTheme="minorEastAsia"/>
                <w:szCs w:val="21"/>
              </w:rPr>
              <w:t>℃</w:t>
            </w:r>
            <w:r>
              <w:rPr>
                <w:rFonts w:hint="eastAsia" w:asciiTheme="minorEastAsia" w:hAnsiTheme="minorEastAsia"/>
                <w:szCs w:val="21"/>
              </w:rPr>
              <w:t>到</w:t>
            </w:r>
            <w:r>
              <w:rPr>
                <w:rFonts w:asciiTheme="minorEastAsia" w:hAnsiTheme="minorEastAsia"/>
                <w:szCs w:val="21"/>
              </w:rPr>
              <w:t>210℃</w:t>
            </w:r>
          </w:p>
          <w:p>
            <w:pPr>
              <w:spacing w:line="360" w:lineRule="auto"/>
              <w:rPr>
                <w:rFonts w:asciiTheme="minorEastAsia" w:hAnsiTheme="minorEastAsia"/>
                <w:b/>
                <w:bCs/>
                <w:szCs w:val="21"/>
              </w:rPr>
            </w:pPr>
            <w:r>
              <w:rPr>
                <w:rFonts w:asciiTheme="minorEastAsia" w:hAnsiTheme="minorEastAsia"/>
                <w:b/>
                <w:bCs/>
                <w:szCs w:val="21"/>
              </w:rPr>
              <w:t xml:space="preserve">*9 </w:t>
            </w:r>
            <w:r>
              <w:rPr>
                <w:rFonts w:hint="eastAsia" w:asciiTheme="minorEastAsia" w:hAnsiTheme="minorEastAsia"/>
                <w:b/>
                <w:bCs/>
                <w:szCs w:val="21"/>
              </w:rPr>
              <w:t>要求与气相色谱仪匹配，可由</w:t>
            </w:r>
            <w:r>
              <w:rPr>
                <w:rFonts w:asciiTheme="minorEastAsia" w:hAnsiTheme="minorEastAsia"/>
                <w:b/>
                <w:bCs/>
                <w:szCs w:val="21"/>
              </w:rPr>
              <w:t>气相色谱厂家</w:t>
            </w:r>
            <w:r>
              <w:rPr>
                <w:rFonts w:hint="eastAsia" w:asciiTheme="minorEastAsia" w:hAnsiTheme="minorEastAsia"/>
                <w:b/>
                <w:bCs/>
                <w:szCs w:val="21"/>
              </w:rPr>
              <w:t>提供维修</w:t>
            </w:r>
            <w:r>
              <w:rPr>
                <w:rFonts w:asciiTheme="minorEastAsia" w:hAnsiTheme="minorEastAsia"/>
                <w:b/>
                <w:bCs/>
                <w:szCs w:val="21"/>
              </w:rPr>
              <w:t>、售后，</w:t>
            </w:r>
            <w:r>
              <w:rPr>
                <w:rFonts w:hint="eastAsia" w:asciiTheme="minorEastAsia" w:hAnsiTheme="minorEastAsia"/>
                <w:b/>
                <w:bCs/>
                <w:szCs w:val="21"/>
              </w:rPr>
              <w:t>以保证系统的兼容性和售后服务的完整性。</w:t>
            </w:r>
          </w:p>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离子色谱仪</w:t>
            </w:r>
          </w:p>
        </w:tc>
        <w:tc>
          <w:tcPr>
            <w:tcW w:w="11624" w:type="dxa"/>
            <w:vMerge w:val="restart"/>
          </w:tcPr>
          <w:p>
            <w:pPr>
              <w:pStyle w:val="2"/>
              <w:rPr>
                <w:rFonts w:asciiTheme="minorEastAsia" w:hAnsiTheme="minorEastAsia" w:eastAsiaTheme="minorEastAsia"/>
                <w:b/>
                <w:bCs/>
                <w:sz w:val="21"/>
                <w:szCs w:val="21"/>
                <w:u w:val="single"/>
              </w:rPr>
            </w:pPr>
            <w:r>
              <w:rPr>
                <w:rFonts w:hint="eastAsia" w:asciiTheme="minorEastAsia" w:hAnsiTheme="minorEastAsia" w:eastAsiaTheme="minorEastAsia"/>
                <w:b/>
                <w:bCs/>
                <w:sz w:val="21"/>
                <w:szCs w:val="21"/>
                <w:u w:val="single"/>
              </w:rPr>
              <w:t>1.仪器功能</w:t>
            </w:r>
          </w:p>
          <w:p>
            <w:pPr>
              <w:pStyle w:val="2"/>
              <w:rPr>
                <w:rFonts w:asciiTheme="minorEastAsia" w:hAnsiTheme="minorEastAsia" w:eastAsiaTheme="minorEastAsia"/>
                <w:bCs/>
                <w:sz w:val="21"/>
                <w:szCs w:val="21"/>
              </w:rPr>
            </w:pPr>
            <w:r>
              <w:rPr>
                <w:rFonts w:hint="eastAsia" w:asciiTheme="minorEastAsia" w:hAnsiTheme="minorEastAsia" w:eastAsiaTheme="minorEastAsia"/>
                <w:bCs/>
                <w:sz w:val="21"/>
                <w:szCs w:val="21"/>
              </w:rPr>
              <w:t>仪器应采用当前先进的技术，适用于样品中阴离子（氟化物、氯离子、硝酸根、溴酸盐、氯酸盐、亚氯酸盐）的分析。</w:t>
            </w:r>
          </w:p>
          <w:p>
            <w:pPr>
              <w:pStyle w:val="2"/>
              <w:rPr>
                <w:rFonts w:asciiTheme="minorEastAsia" w:hAnsiTheme="minorEastAsia" w:eastAsiaTheme="minorEastAsia"/>
                <w:b/>
                <w:sz w:val="21"/>
                <w:szCs w:val="21"/>
                <w:u w:val="single"/>
              </w:rPr>
            </w:pPr>
            <w:r>
              <w:rPr>
                <w:rFonts w:asciiTheme="minorEastAsia" w:hAnsiTheme="minorEastAsia" w:eastAsiaTheme="minorEastAsia"/>
                <w:b/>
                <w:sz w:val="21"/>
                <w:szCs w:val="21"/>
                <w:u w:val="single"/>
              </w:rPr>
              <w:t>1.1系统要求</w:t>
            </w:r>
          </w:p>
          <w:p>
            <w:pPr>
              <w:pStyle w:val="2"/>
              <w:rPr>
                <w:rFonts w:asciiTheme="minorEastAsia" w:hAnsiTheme="minorEastAsia" w:eastAsiaTheme="minorEastAsia"/>
                <w:b/>
                <w:sz w:val="21"/>
                <w:szCs w:val="21"/>
                <w:u w:val="single"/>
              </w:rPr>
            </w:pPr>
            <w:r>
              <w:rPr>
                <w:rFonts w:asciiTheme="minorEastAsia" w:hAnsiTheme="minorEastAsia" w:eastAsiaTheme="minorEastAsia"/>
                <w:sz w:val="21"/>
                <w:szCs w:val="21"/>
              </w:rPr>
              <w:t>1.1.1仪器组成：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560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color w:val="000000"/>
                      <w:szCs w:val="21"/>
                    </w:rPr>
                  </w:pPr>
                  <w:r>
                    <w:rPr>
                      <w:rFonts w:asciiTheme="minorEastAsia" w:hAnsiTheme="minorEastAsia"/>
                      <w:color w:val="000000"/>
                      <w:szCs w:val="21"/>
                    </w:rPr>
                    <w:t>序号</w:t>
                  </w:r>
                </w:p>
              </w:tc>
              <w:tc>
                <w:tcPr>
                  <w:tcW w:w="5607" w:type="dxa"/>
                  <w:vAlign w:val="center"/>
                </w:tcPr>
                <w:p>
                  <w:pPr>
                    <w:rPr>
                      <w:rFonts w:asciiTheme="minorEastAsia" w:hAnsiTheme="minorEastAsia"/>
                      <w:color w:val="000000"/>
                      <w:szCs w:val="21"/>
                    </w:rPr>
                  </w:pPr>
                  <w:r>
                    <w:rPr>
                      <w:rFonts w:asciiTheme="minorEastAsia" w:hAnsiTheme="minorEastAsia"/>
                      <w:color w:val="000000"/>
                      <w:szCs w:val="21"/>
                    </w:rPr>
                    <w:t>名称</w:t>
                  </w:r>
                </w:p>
              </w:tc>
              <w:tc>
                <w:tcPr>
                  <w:tcW w:w="1343" w:type="dxa"/>
                  <w:vAlign w:val="center"/>
                </w:tcPr>
                <w:p>
                  <w:pPr>
                    <w:jc w:val="center"/>
                    <w:rPr>
                      <w:rFonts w:asciiTheme="minorEastAsia" w:hAnsiTheme="minorEastAsia"/>
                      <w:color w:val="000000"/>
                      <w:szCs w:val="21"/>
                    </w:rPr>
                  </w:pPr>
                  <w:r>
                    <w:rPr>
                      <w:rFonts w:asciiTheme="minorEastAsia" w:hAnsiTheme="minorEastAsia"/>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asciiTheme="minorEastAsia" w:hAnsiTheme="minorEastAsia"/>
                      <w:bCs/>
                      <w:color w:val="000000"/>
                      <w:szCs w:val="21"/>
                    </w:rPr>
                    <w:t>1</w:t>
                  </w:r>
                </w:p>
              </w:tc>
              <w:tc>
                <w:tcPr>
                  <w:tcW w:w="5607" w:type="dxa"/>
                  <w:vAlign w:val="center"/>
                </w:tcPr>
                <w:p>
                  <w:pPr>
                    <w:rPr>
                      <w:rFonts w:asciiTheme="minorEastAsia" w:hAnsiTheme="minorEastAsia"/>
                      <w:color w:val="000000"/>
                      <w:szCs w:val="21"/>
                    </w:rPr>
                  </w:pPr>
                  <w:r>
                    <w:rPr>
                      <w:rFonts w:hint="eastAsia" w:asciiTheme="minorEastAsia" w:hAnsiTheme="minorEastAsia"/>
                      <w:bCs/>
                      <w:color w:val="000000"/>
                      <w:szCs w:val="21"/>
                    </w:rPr>
                    <w:t>高压泵</w:t>
                  </w:r>
                </w:p>
              </w:tc>
              <w:tc>
                <w:tcPr>
                  <w:tcW w:w="1343"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2</w:t>
                  </w:r>
                </w:p>
              </w:tc>
              <w:tc>
                <w:tcPr>
                  <w:tcW w:w="5607" w:type="dxa"/>
                  <w:vAlign w:val="center"/>
                </w:tcPr>
                <w:p>
                  <w:pPr>
                    <w:rPr>
                      <w:rFonts w:asciiTheme="minorEastAsia" w:hAnsiTheme="minorEastAsia"/>
                      <w:bCs/>
                      <w:color w:val="000000"/>
                      <w:szCs w:val="21"/>
                    </w:rPr>
                  </w:pPr>
                  <w:r>
                    <w:rPr>
                      <w:rFonts w:hint="eastAsia" w:asciiTheme="minorEastAsia" w:hAnsiTheme="minorEastAsia"/>
                      <w:bCs/>
                      <w:color w:val="000000"/>
                      <w:szCs w:val="21"/>
                    </w:rPr>
                    <w:t>进样阀</w:t>
                  </w:r>
                </w:p>
              </w:tc>
              <w:tc>
                <w:tcPr>
                  <w:tcW w:w="1343"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3</w:t>
                  </w:r>
                </w:p>
              </w:tc>
              <w:tc>
                <w:tcPr>
                  <w:tcW w:w="5607" w:type="dxa"/>
                  <w:vAlign w:val="center"/>
                </w:tcPr>
                <w:p>
                  <w:pPr>
                    <w:rPr>
                      <w:rFonts w:asciiTheme="minorEastAsia" w:hAnsiTheme="minorEastAsia"/>
                      <w:bCs/>
                      <w:color w:val="000000"/>
                      <w:szCs w:val="21"/>
                    </w:rPr>
                  </w:pPr>
                  <w:r>
                    <w:rPr>
                      <w:rFonts w:asciiTheme="minorEastAsia" w:hAnsiTheme="minorEastAsia"/>
                      <w:kern w:val="0"/>
                      <w:szCs w:val="21"/>
                      <w:shd w:val="clear" w:color="auto" w:fill="FFFFFF"/>
                    </w:rPr>
                    <w:t>智能化色谱工作站</w:t>
                  </w:r>
                </w:p>
              </w:tc>
              <w:tc>
                <w:tcPr>
                  <w:tcW w:w="1343" w:type="dxa"/>
                  <w:vAlign w:val="center"/>
                </w:tcPr>
                <w:p>
                  <w:pPr>
                    <w:jc w:val="center"/>
                    <w:rPr>
                      <w:rFonts w:asciiTheme="minorEastAsia" w:hAnsiTheme="minorEastAsia"/>
                      <w:color w:val="000000"/>
                      <w:szCs w:val="21"/>
                    </w:rPr>
                  </w:pPr>
                  <w:r>
                    <w:rPr>
                      <w:rFonts w:asciiTheme="minorEastAsia" w:hAnsiTheme="minorEastAsia"/>
                      <w:bCs/>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4</w:t>
                  </w:r>
                </w:p>
              </w:tc>
              <w:tc>
                <w:tcPr>
                  <w:tcW w:w="5607" w:type="dxa"/>
                  <w:vAlign w:val="center"/>
                </w:tcPr>
                <w:p>
                  <w:pPr>
                    <w:rPr>
                      <w:rFonts w:asciiTheme="minorEastAsia" w:hAnsiTheme="minorEastAsia"/>
                      <w:bCs/>
                      <w:color w:val="000000"/>
                      <w:szCs w:val="21"/>
                    </w:rPr>
                  </w:pPr>
                  <w:r>
                    <w:rPr>
                      <w:rFonts w:hint="eastAsia" w:asciiTheme="minorEastAsia" w:hAnsiTheme="minorEastAsia"/>
                      <w:bCs/>
                      <w:color w:val="000000"/>
                      <w:szCs w:val="21"/>
                    </w:rPr>
                    <w:t>柱温箱</w:t>
                  </w:r>
                </w:p>
              </w:tc>
              <w:tc>
                <w:tcPr>
                  <w:tcW w:w="1343" w:type="dxa"/>
                  <w:vAlign w:val="center"/>
                </w:tcPr>
                <w:p>
                  <w:pPr>
                    <w:jc w:val="center"/>
                    <w:rPr>
                      <w:rFonts w:asciiTheme="minorEastAsia" w:hAnsiTheme="minorEastAsia"/>
                      <w:color w:val="000000"/>
                      <w:szCs w:val="21"/>
                    </w:rPr>
                  </w:pPr>
                  <w:r>
                    <w:rPr>
                      <w:rFonts w:hint="eastAsia" w:asciiTheme="minorEastAsia" w:hAnsiTheme="minorEastAsia"/>
                      <w:bCs/>
                      <w:color w:val="000000"/>
                      <w:szCs w:val="21"/>
                    </w:rPr>
                    <w:t>1</w:t>
                  </w:r>
                  <w:r>
                    <w:rPr>
                      <w:rFonts w:asciiTheme="minorEastAsia" w:hAnsiTheme="minorEastAsia"/>
                      <w:bCs/>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5</w:t>
                  </w:r>
                </w:p>
              </w:tc>
              <w:tc>
                <w:tcPr>
                  <w:tcW w:w="5607" w:type="dxa"/>
                  <w:vAlign w:val="center"/>
                </w:tcPr>
                <w:p>
                  <w:pPr>
                    <w:rPr>
                      <w:rFonts w:asciiTheme="minorEastAsia" w:hAnsiTheme="minorEastAsia"/>
                      <w:bCs/>
                      <w:color w:val="000000"/>
                      <w:szCs w:val="21"/>
                    </w:rPr>
                  </w:pPr>
                  <w:r>
                    <w:rPr>
                      <w:rFonts w:asciiTheme="minorEastAsia" w:hAnsiTheme="minorEastAsia"/>
                      <w:bCs/>
                      <w:color w:val="000000"/>
                      <w:szCs w:val="21"/>
                    </w:rPr>
                    <w:t>化学抑制器</w:t>
                  </w:r>
                </w:p>
              </w:tc>
              <w:tc>
                <w:tcPr>
                  <w:tcW w:w="1343" w:type="dxa"/>
                  <w:vAlign w:val="center"/>
                </w:tcPr>
                <w:p>
                  <w:pPr>
                    <w:jc w:val="center"/>
                    <w:rPr>
                      <w:rFonts w:asciiTheme="minorEastAsia" w:hAnsiTheme="minorEastAsia"/>
                      <w:bCs/>
                      <w:color w:val="000000"/>
                      <w:szCs w:val="21"/>
                    </w:rPr>
                  </w:pPr>
                  <w:r>
                    <w:rPr>
                      <w:rFonts w:hint="eastAsia" w:asciiTheme="minorEastAsia" w:hAnsiTheme="minorEastAsia"/>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6</w:t>
                  </w:r>
                </w:p>
              </w:tc>
              <w:tc>
                <w:tcPr>
                  <w:tcW w:w="5607" w:type="dxa"/>
                  <w:vAlign w:val="center"/>
                </w:tcPr>
                <w:p>
                  <w:pPr>
                    <w:rPr>
                      <w:rFonts w:asciiTheme="minorEastAsia" w:hAnsiTheme="minorEastAsia"/>
                      <w:bCs/>
                      <w:color w:val="000000"/>
                      <w:szCs w:val="21"/>
                    </w:rPr>
                  </w:pPr>
                  <w:r>
                    <w:rPr>
                      <w:rFonts w:asciiTheme="minorEastAsia" w:hAnsiTheme="minorEastAsia"/>
                      <w:bCs/>
                      <w:color w:val="000000"/>
                      <w:szCs w:val="21"/>
                    </w:rPr>
                    <w:t>阴离子分析柱和保护柱</w:t>
                  </w:r>
                </w:p>
              </w:tc>
              <w:tc>
                <w:tcPr>
                  <w:tcW w:w="134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w:t>
                  </w:r>
                  <w:r>
                    <w:rPr>
                      <w:rFonts w:asciiTheme="minorEastAsia" w:hAnsiTheme="minorEastAsia"/>
                      <w:bCs/>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7</w:t>
                  </w:r>
                </w:p>
              </w:tc>
              <w:tc>
                <w:tcPr>
                  <w:tcW w:w="5607" w:type="dxa"/>
                  <w:vAlign w:val="center"/>
                </w:tcPr>
                <w:p>
                  <w:pPr>
                    <w:rPr>
                      <w:rFonts w:asciiTheme="minorEastAsia" w:hAnsiTheme="minorEastAsia"/>
                      <w:bCs/>
                      <w:color w:val="000000"/>
                      <w:szCs w:val="21"/>
                    </w:rPr>
                  </w:pPr>
                  <w:r>
                    <w:rPr>
                      <w:rFonts w:asciiTheme="minorEastAsia" w:hAnsiTheme="minorEastAsia"/>
                      <w:bCs/>
                      <w:color w:val="000000"/>
                      <w:szCs w:val="21"/>
                    </w:rPr>
                    <w:t>电导检测器</w:t>
                  </w:r>
                </w:p>
              </w:tc>
              <w:tc>
                <w:tcPr>
                  <w:tcW w:w="134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w:t>
                  </w:r>
                  <w:r>
                    <w:rPr>
                      <w:rFonts w:asciiTheme="minorEastAsia" w:hAnsiTheme="minorEastAsia"/>
                      <w:bCs/>
                      <w:color w:val="00000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asciiTheme="minorEastAsia" w:hAnsiTheme="minorEastAsia"/>
                      <w:bCs/>
                      <w:color w:val="000000"/>
                      <w:szCs w:val="21"/>
                    </w:rPr>
                    <w:t>8</w:t>
                  </w:r>
                </w:p>
              </w:tc>
              <w:tc>
                <w:tcPr>
                  <w:tcW w:w="5607" w:type="dxa"/>
                  <w:vAlign w:val="center"/>
                </w:tcPr>
                <w:p>
                  <w:pPr>
                    <w:rPr>
                      <w:rFonts w:asciiTheme="minorEastAsia" w:hAnsiTheme="minorEastAsia"/>
                      <w:bCs/>
                      <w:color w:val="000000"/>
                      <w:szCs w:val="21"/>
                    </w:rPr>
                  </w:pPr>
                  <w:r>
                    <w:rPr>
                      <w:rFonts w:asciiTheme="minorEastAsia" w:hAnsiTheme="minorEastAsia"/>
                      <w:bCs/>
                      <w:color w:val="000000"/>
                      <w:szCs w:val="21"/>
                    </w:rPr>
                    <w:t>自动进样器</w:t>
                  </w:r>
                </w:p>
              </w:tc>
              <w:tc>
                <w:tcPr>
                  <w:tcW w:w="134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9</w:t>
                  </w:r>
                </w:p>
              </w:tc>
              <w:tc>
                <w:tcPr>
                  <w:tcW w:w="5607" w:type="dxa"/>
                  <w:vAlign w:val="center"/>
                </w:tcPr>
                <w:p>
                  <w:pPr>
                    <w:rPr>
                      <w:rFonts w:asciiTheme="minorEastAsia" w:hAnsiTheme="minorEastAsia"/>
                      <w:bCs/>
                      <w:color w:val="000000"/>
                      <w:szCs w:val="21"/>
                    </w:rPr>
                  </w:pPr>
                  <w:r>
                    <w:rPr>
                      <w:rFonts w:hint="eastAsia" w:asciiTheme="minorEastAsia" w:hAnsiTheme="minorEastAsia"/>
                      <w:kern w:val="0"/>
                      <w:szCs w:val="21"/>
                      <w:shd w:val="clear" w:color="auto" w:fill="FFFFFF"/>
                    </w:rPr>
                    <w:t>＞9ml样品管</w:t>
                  </w:r>
                </w:p>
              </w:tc>
              <w:tc>
                <w:tcPr>
                  <w:tcW w:w="134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2</w:t>
                  </w:r>
                  <w:r>
                    <w:rPr>
                      <w:rFonts w:asciiTheme="minorEastAsia" w:hAnsiTheme="minorEastAsia"/>
                      <w:bCs/>
                      <w:color w:val="000000"/>
                      <w:szCs w:val="21"/>
                    </w:rPr>
                    <w:t>00</w:t>
                  </w:r>
                  <w:r>
                    <w:rPr>
                      <w:rFonts w:hint="eastAsia" w:asciiTheme="minorEastAsia" w:hAnsiTheme="minorEastAsia"/>
                      <w:bCs/>
                      <w:color w:val="00000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10</w:t>
                  </w:r>
                </w:p>
              </w:tc>
              <w:tc>
                <w:tcPr>
                  <w:tcW w:w="5607" w:type="dxa"/>
                  <w:vAlign w:val="center"/>
                </w:tcPr>
                <w:p>
                  <w:pPr>
                    <w:rPr>
                      <w:rFonts w:asciiTheme="minorEastAsia" w:hAnsiTheme="minorEastAsia"/>
                      <w:bCs/>
                      <w:color w:val="000000"/>
                      <w:szCs w:val="21"/>
                    </w:rPr>
                  </w:pPr>
                  <w:r>
                    <w:rPr>
                      <w:rFonts w:hint="eastAsia" w:asciiTheme="minorEastAsia" w:hAnsiTheme="minorEastAsia"/>
                      <w:kern w:val="0"/>
                      <w:szCs w:val="21"/>
                      <w:shd w:val="clear" w:color="auto" w:fill="FFFFFF"/>
                    </w:rPr>
                    <w:t>样品管帽</w:t>
                  </w:r>
                </w:p>
              </w:tc>
              <w:tc>
                <w:tcPr>
                  <w:tcW w:w="134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2</w:t>
                  </w:r>
                  <w:r>
                    <w:rPr>
                      <w:rFonts w:asciiTheme="minorEastAsia" w:hAnsiTheme="minorEastAsia"/>
                      <w:bCs/>
                      <w:color w:val="000000"/>
                      <w:szCs w:val="21"/>
                    </w:rPr>
                    <w:t>00</w:t>
                  </w:r>
                  <w:r>
                    <w:rPr>
                      <w:rFonts w:hint="eastAsia" w:asciiTheme="minorEastAsia" w:hAnsiTheme="minorEastAsia"/>
                      <w:bCs/>
                      <w:color w:val="00000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11</w:t>
                  </w:r>
                </w:p>
              </w:tc>
              <w:tc>
                <w:tcPr>
                  <w:tcW w:w="5607" w:type="dxa"/>
                  <w:vAlign w:val="center"/>
                </w:tcPr>
                <w:p>
                  <w:pPr>
                    <w:rPr>
                      <w:rFonts w:asciiTheme="minorEastAsia" w:hAnsiTheme="minorEastAsia"/>
                      <w:bCs/>
                      <w:color w:val="000000"/>
                      <w:szCs w:val="21"/>
                    </w:rPr>
                  </w:pPr>
                  <w:r>
                    <w:rPr>
                      <w:rFonts w:hint="eastAsia" w:asciiTheme="minorEastAsia" w:hAnsiTheme="minorEastAsia"/>
                      <w:kern w:val="0"/>
                      <w:szCs w:val="21"/>
                      <w:shd w:val="clear" w:color="auto" w:fill="FFFFFF"/>
                    </w:rPr>
                    <w:t>过滤器芯（</w:t>
                  </w:r>
                  <w:r>
                    <w:rPr>
                      <w:rFonts w:asciiTheme="minorEastAsia" w:hAnsiTheme="minorEastAsia"/>
                      <w:kern w:val="0"/>
                      <w:szCs w:val="21"/>
                      <w:shd w:val="clear" w:color="auto" w:fill="FFFFFF"/>
                    </w:rPr>
                    <w:t>10</w:t>
                  </w:r>
                  <w:r>
                    <w:rPr>
                      <w:rFonts w:hint="eastAsia" w:asciiTheme="minorEastAsia" w:hAnsiTheme="minorEastAsia"/>
                      <w:kern w:val="0"/>
                      <w:szCs w:val="21"/>
                      <w:shd w:val="clear" w:color="auto" w:fill="FFFFFF"/>
                    </w:rPr>
                    <w:t>个</w:t>
                  </w:r>
                  <w:r>
                    <w:rPr>
                      <w:rFonts w:asciiTheme="minorEastAsia" w:hAnsiTheme="minorEastAsia"/>
                      <w:kern w:val="0"/>
                      <w:szCs w:val="21"/>
                      <w:shd w:val="clear" w:color="auto" w:fill="FFFFFF"/>
                    </w:rPr>
                    <w:t>/</w:t>
                  </w:r>
                  <w:r>
                    <w:rPr>
                      <w:rFonts w:hint="eastAsia" w:asciiTheme="minorEastAsia" w:hAnsiTheme="minorEastAsia"/>
                      <w:kern w:val="0"/>
                      <w:szCs w:val="21"/>
                      <w:shd w:val="clear" w:color="auto" w:fill="FFFFFF"/>
                    </w:rPr>
                    <w:t>包）</w:t>
                  </w:r>
                </w:p>
              </w:tc>
              <w:tc>
                <w:tcPr>
                  <w:tcW w:w="1343" w:type="dxa"/>
                  <w:vAlign w:val="center"/>
                </w:tcPr>
                <w:p>
                  <w:pPr>
                    <w:jc w:val="center"/>
                    <w:rPr>
                      <w:rFonts w:asciiTheme="minorEastAsia" w:hAnsiTheme="minorEastAsia"/>
                      <w:bCs/>
                      <w:color w:val="000000"/>
                      <w:szCs w:val="21"/>
                    </w:rPr>
                  </w:pPr>
                  <w:r>
                    <w:rPr>
                      <w:rFonts w:asciiTheme="minorEastAsia" w:hAnsiTheme="minorEastAsia"/>
                      <w:bCs/>
                      <w:color w:val="000000"/>
                      <w:szCs w:val="21"/>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12</w:t>
                  </w:r>
                </w:p>
              </w:tc>
              <w:tc>
                <w:tcPr>
                  <w:tcW w:w="5607" w:type="dxa"/>
                  <w:vAlign w:val="center"/>
                </w:tcPr>
                <w:p>
                  <w:pPr>
                    <w:rPr>
                      <w:rFonts w:asciiTheme="minorEastAsia" w:hAnsiTheme="minorEastAsia"/>
                      <w:bCs/>
                      <w:color w:val="000000"/>
                      <w:szCs w:val="21"/>
                    </w:rPr>
                  </w:pPr>
                  <w:r>
                    <w:rPr>
                      <w:rFonts w:hint="eastAsia" w:asciiTheme="minorEastAsia" w:hAnsiTheme="minorEastAsia"/>
                      <w:kern w:val="0"/>
                      <w:szCs w:val="21"/>
                      <w:shd w:val="clear" w:color="auto" w:fill="FFFFFF"/>
                    </w:rPr>
                    <w:t>淋洗液吸液滤头 （5个/包）</w:t>
                  </w:r>
                  <w:r>
                    <w:rPr>
                      <w:rFonts w:hint="eastAsia" w:asciiTheme="minorEastAsia" w:hAnsiTheme="minorEastAsia"/>
                      <w:kern w:val="0"/>
                      <w:szCs w:val="21"/>
                      <w:shd w:val="clear" w:color="auto" w:fill="FFFFFF"/>
                    </w:rPr>
                    <w:tab/>
                  </w:r>
                </w:p>
              </w:tc>
              <w:tc>
                <w:tcPr>
                  <w:tcW w:w="1343" w:type="dxa"/>
                  <w:vAlign w:val="center"/>
                </w:tcPr>
                <w:p>
                  <w:pPr>
                    <w:jc w:val="center"/>
                    <w:rPr>
                      <w:rFonts w:asciiTheme="minorEastAsia" w:hAnsiTheme="minorEastAsia"/>
                      <w:bCs/>
                      <w:color w:val="000000"/>
                      <w:szCs w:val="21"/>
                    </w:rPr>
                  </w:pPr>
                  <w:r>
                    <w:rPr>
                      <w:rFonts w:asciiTheme="minorEastAsia" w:hAnsiTheme="minorEastAsia"/>
                      <w:kern w:val="0"/>
                      <w:szCs w:val="21"/>
                      <w:shd w:val="clear" w:color="auto" w:fill="FFFFFF"/>
                    </w:rPr>
                    <w:t>2</w:t>
                  </w:r>
                  <w:r>
                    <w:rPr>
                      <w:rFonts w:hint="eastAsia" w:asciiTheme="minorEastAsia" w:hAnsiTheme="minorEastAsia"/>
                      <w:kern w:val="0"/>
                      <w:szCs w:val="21"/>
                      <w:shd w:val="clear" w:color="auto" w:fill="FFFFFF"/>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13</w:t>
                  </w:r>
                </w:p>
              </w:tc>
              <w:tc>
                <w:tcPr>
                  <w:tcW w:w="5607" w:type="dxa"/>
                  <w:vAlign w:val="center"/>
                </w:tcPr>
                <w:p>
                  <w:pPr>
                    <w:rPr>
                      <w:rFonts w:asciiTheme="minorEastAsia" w:hAnsiTheme="minorEastAsia"/>
                      <w:kern w:val="0"/>
                      <w:szCs w:val="21"/>
                      <w:shd w:val="clear" w:color="auto" w:fill="FFFFFF"/>
                    </w:rPr>
                  </w:pPr>
                  <w:r>
                    <w:rPr>
                      <w:rFonts w:hint="eastAsia" w:asciiTheme="minorEastAsia" w:hAnsiTheme="minorEastAsia"/>
                      <w:kern w:val="0"/>
                      <w:szCs w:val="21"/>
                      <w:shd w:val="clear" w:color="auto" w:fill="FFFFFF"/>
                    </w:rPr>
                    <w:t>安装试剂</w:t>
                  </w:r>
                </w:p>
              </w:tc>
              <w:tc>
                <w:tcPr>
                  <w:tcW w:w="1343" w:type="dxa"/>
                  <w:vAlign w:val="center"/>
                </w:tcPr>
                <w:p>
                  <w:pPr>
                    <w:jc w:val="center"/>
                    <w:rPr>
                      <w:rFonts w:asciiTheme="minorEastAsia" w:hAnsiTheme="minorEastAsia"/>
                      <w:bCs/>
                      <w:color w:val="000000"/>
                      <w:szCs w:val="21"/>
                    </w:rPr>
                  </w:pPr>
                  <w:r>
                    <w:rPr>
                      <w:rFonts w:asciiTheme="minorEastAsia" w:hAnsiTheme="minorEastAsia"/>
                      <w:bCs/>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bCs/>
                      <w:color w:val="000000"/>
                      <w:szCs w:val="21"/>
                    </w:rPr>
                  </w:pPr>
                  <w:r>
                    <w:rPr>
                      <w:rFonts w:asciiTheme="minorEastAsia" w:hAnsiTheme="minorEastAsia"/>
                      <w:bCs/>
                      <w:color w:val="000000"/>
                      <w:szCs w:val="21"/>
                    </w:rPr>
                    <w:t>1</w:t>
                  </w:r>
                  <w:r>
                    <w:rPr>
                      <w:rFonts w:hint="eastAsia" w:asciiTheme="minorEastAsia" w:hAnsiTheme="minorEastAsia"/>
                      <w:bCs/>
                      <w:color w:val="000000"/>
                      <w:szCs w:val="21"/>
                    </w:rPr>
                    <w:t>4</w:t>
                  </w:r>
                </w:p>
              </w:tc>
              <w:tc>
                <w:tcPr>
                  <w:tcW w:w="5607" w:type="dxa"/>
                  <w:vAlign w:val="center"/>
                </w:tcPr>
                <w:p>
                  <w:pPr>
                    <w:rPr>
                      <w:rFonts w:asciiTheme="minorEastAsia" w:hAnsiTheme="minorEastAsia"/>
                      <w:kern w:val="0"/>
                      <w:szCs w:val="21"/>
                      <w:shd w:val="clear" w:color="auto" w:fill="FFFFFF"/>
                    </w:rPr>
                  </w:pPr>
                  <w:r>
                    <w:rPr>
                      <w:rFonts w:hint="eastAsia" w:asciiTheme="minorEastAsia" w:hAnsiTheme="minorEastAsia"/>
                      <w:kern w:val="0"/>
                      <w:szCs w:val="21"/>
                      <w:shd w:val="clear" w:color="auto" w:fill="FFFFFF"/>
                    </w:rPr>
                    <w:t>标液</w:t>
                  </w:r>
                </w:p>
              </w:tc>
              <w:tc>
                <w:tcPr>
                  <w:tcW w:w="1343" w:type="dxa"/>
                  <w:vAlign w:val="center"/>
                </w:tcPr>
                <w:p>
                  <w:pPr>
                    <w:jc w:val="center"/>
                    <w:rPr>
                      <w:rFonts w:asciiTheme="minorEastAsia" w:hAnsiTheme="minorEastAsia"/>
                      <w:bCs/>
                      <w:color w:val="000000"/>
                      <w:szCs w:val="21"/>
                    </w:rPr>
                  </w:pPr>
                  <w:r>
                    <w:rPr>
                      <w:rFonts w:asciiTheme="minorEastAsia" w:hAnsiTheme="minorEastAsia"/>
                      <w:bCs/>
                      <w:color w:val="000000"/>
                      <w:szCs w:val="21"/>
                    </w:rPr>
                    <w:t>6</w:t>
                  </w:r>
                  <w:r>
                    <w:rPr>
                      <w:rFonts w:hint="eastAsia" w:asciiTheme="minorEastAsia" w:hAnsiTheme="minorEastAsia"/>
                      <w:bCs/>
                      <w:color w:val="00000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15</w:t>
                  </w:r>
                </w:p>
              </w:tc>
              <w:tc>
                <w:tcPr>
                  <w:tcW w:w="5607" w:type="dxa"/>
                  <w:vAlign w:val="center"/>
                </w:tcPr>
                <w:p>
                  <w:pPr>
                    <w:rPr>
                      <w:rFonts w:asciiTheme="minorEastAsia" w:hAnsiTheme="minorEastAsia"/>
                      <w:kern w:val="0"/>
                      <w:szCs w:val="21"/>
                      <w:shd w:val="clear" w:color="auto" w:fill="FFFFFF"/>
                    </w:rPr>
                  </w:pPr>
                  <w:r>
                    <w:rPr>
                      <w:rFonts w:asciiTheme="minorEastAsia" w:hAnsiTheme="minorEastAsia"/>
                      <w:kern w:val="0"/>
                      <w:szCs w:val="21"/>
                      <w:shd w:val="clear" w:color="auto" w:fill="FFFFFF"/>
                    </w:rPr>
                    <w:t>电脑</w:t>
                  </w:r>
                </w:p>
              </w:tc>
              <w:tc>
                <w:tcPr>
                  <w:tcW w:w="1343" w:type="dxa"/>
                  <w:vAlign w:val="center"/>
                </w:tcPr>
                <w:p>
                  <w:pPr>
                    <w:jc w:val="center"/>
                    <w:rPr>
                      <w:rFonts w:asciiTheme="minorEastAsia" w:hAnsiTheme="minorEastAsia"/>
                      <w:bCs/>
                      <w:color w:val="000000"/>
                      <w:szCs w:val="21"/>
                    </w:rPr>
                  </w:pPr>
                  <w:r>
                    <w:rPr>
                      <w:rFonts w:asciiTheme="minorEastAsia" w:hAnsiTheme="minorEastAsia"/>
                      <w:bCs/>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16</w:t>
                  </w:r>
                </w:p>
              </w:tc>
              <w:tc>
                <w:tcPr>
                  <w:tcW w:w="5607" w:type="dxa"/>
                  <w:vAlign w:val="center"/>
                </w:tcPr>
                <w:p>
                  <w:pPr>
                    <w:rPr>
                      <w:rFonts w:asciiTheme="minorEastAsia" w:hAnsiTheme="minorEastAsia"/>
                      <w:kern w:val="0"/>
                      <w:szCs w:val="21"/>
                      <w:shd w:val="clear" w:color="auto" w:fill="FFFFFF"/>
                    </w:rPr>
                  </w:pPr>
                  <w:r>
                    <w:rPr>
                      <w:rFonts w:asciiTheme="minorEastAsia" w:hAnsiTheme="minorEastAsia"/>
                      <w:kern w:val="0"/>
                      <w:szCs w:val="21"/>
                      <w:shd w:val="clear" w:color="auto" w:fill="FFFFFF"/>
                    </w:rPr>
                    <w:t>打印机</w:t>
                  </w:r>
                </w:p>
              </w:tc>
              <w:tc>
                <w:tcPr>
                  <w:tcW w:w="1343" w:type="dxa"/>
                  <w:vAlign w:val="center"/>
                </w:tcPr>
                <w:p>
                  <w:pPr>
                    <w:jc w:val="center"/>
                    <w:rPr>
                      <w:rFonts w:asciiTheme="minorEastAsia" w:hAnsiTheme="minorEastAsia"/>
                      <w:bCs/>
                      <w:color w:val="000000"/>
                      <w:szCs w:val="21"/>
                    </w:rPr>
                  </w:pPr>
                  <w:r>
                    <w:rPr>
                      <w:rFonts w:asciiTheme="minorEastAsia" w:hAnsiTheme="minorEastAsia"/>
                      <w:bCs/>
                      <w:color w:val="00000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1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w:t>
                  </w:r>
                  <w:r>
                    <w:rPr>
                      <w:rFonts w:asciiTheme="minorEastAsia" w:hAnsiTheme="minorEastAsia"/>
                      <w:bCs/>
                      <w:color w:val="000000"/>
                      <w:szCs w:val="21"/>
                    </w:rPr>
                    <w:t>7</w:t>
                  </w:r>
                </w:p>
              </w:tc>
              <w:tc>
                <w:tcPr>
                  <w:tcW w:w="5607" w:type="dxa"/>
                  <w:vAlign w:val="center"/>
                </w:tcPr>
                <w:p>
                  <w:pPr>
                    <w:rPr>
                      <w:rFonts w:asciiTheme="minorEastAsia" w:hAnsiTheme="minorEastAsia"/>
                      <w:kern w:val="0"/>
                      <w:szCs w:val="21"/>
                      <w:shd w:val="clear" w:color="auto" w:fill="FFFFFF"/>
                    </w:rPr>
                  </w:pPr>
                  <w:r>
                    <w:rPr>
                      <w:rFonts w:hint="eastAsia" w:asciiTheme="minorEastAsia" w:hAnsiTheme="minorEastAsia"/>
                      <w:bCs/>
                      <w:color w:val="000000"/>
                      <w:szCs w:val="21"/>
                    </w:rPr>
                    <w:t>溶剂过滤器</w:t>
                  </w:r>
                </w:p>
              </w:tc>
              <w:tc>
                <w:tcPr>
                  <w:tcW w:w="1343" w:type="dxa"/>
                  <w:vAlign w:val="center"/>
                </w:tcPr>
                <w:p>
                  <w:pPr>
                    <w:jc w:val="center"/>
                    <w:rPr>
                      <w:rFonts w:asciiTheme="minorEastAsia" w:hAnsiTheme="minorEastAsia"/>
                      <w:bCs/>
                      <w:color w:val="000000"/>
                      <w:szCs w:val="21"/>
                    </w:rPr>
                  </w:pPr>
                  <w:r>
                    <w:rPr>
                      <w:rFonts w:hint="eastAsia" w:asciiTheme="minorEastAsia" w:hAnsiTheme="minorEastAsia"/>
                      <w:bCs/>
                      <w:color w:val="000000"/>
                      <w:szCs w:val="21"/>
                    </w:rPr>
                    <w:t>1台</w:t>
                  </w:r>
                </w:p>
              </w:tc>
            </w:tr>
          </w:tbl>
          <w:p>
            <w:pPr>
              <w:pStyle w:val="2"/>
              <w:rPr>
                <w:rFonts w:asciiTheme="minorEastAsia" w:hAnsiTheme="minorEastAsia" w:eastAsiaTheme="minorEastAsia"/>
                <w:b/>
                <w:sz w:val="21"/>
                <w:szCs w:val="21"/>
                <w:u w:val="single"/>
              </w:rPr>
            </w:pPr>
          </w:p>
          <w:p>
            <w:pPr>
              <w:rPr>
                <w:rFonts w:cs="Times New Roman" w:asciiTheme="minorEastAsia" w:hAnsiTheme="minorEastAsia"/>
                <w:kern w:val="0"/>
                <w:szCs w:val="21"/>
                <w:lang w:bidi="ar"/>
              </w:rPr>
            </w:pPr>
            <w:r>
              <w:rPr>
                <w:rFonts w:cs="Times New Roman" w:asciiTheme="minorEastAsia" w:hAnsiTheme="minorEastAsia"/>
                <w:szCs w:val="21"/>
              </w:rPr>
              <w:t>1.1.2</w:t>
            </w:r>
            <w:r>
              <w:rPr>
                <w:rFonts w:cs="Times New Roman" w:asciiTheme="minorEastAsia" w:hAnsiTheme="minorEastAsia"/>
                <w:kern w:val="0"/>
                <w:szCs w:val="21"/>
                <w:lang w:bidi="ar"/>
              </w:rPr>
              <w:t>离子色谱流路均采用原厂PEEK/PTFE材质，须包括分析泵本身及分析泵后至六通阀、色谱柱、抑制器、检测器之间的所有管路。</w:t>
            </w:r>
          </w:p>
          <w:p>
            <w:pPr>
              <w:rPr>
                <w:rFonts w:cs="Times New Roman" w:asciiTheme="minorEastAsia" w:hAnsiTheme="minorEastAsia"/>
                <w:kern w:val="0"/>
                <w:szCs w:val="21"/>
                <w:lang w:bidi="ar"/>
              </w:rPr>
            </w:pPr>
            <w:r>
              <w:rPr>
                <w:rFonts w:hint="eastAsia" w:cs="Times New Roman" w:asciiTheme="minorEastAsia" w:hAnsiTheme="minorEastAsia"/>
                <w:kern w:val="0"/>
                <w:szCs w:val="21"/>
                <w:lang w:bidi="ar"/>
              </w:rPr>
              <w:t>*</w:t>
            </w:r>
            <w:r>
              <w:rPr>
                <w:rFonts w:cs="Times New Roman" w:asciiTheme="minorEastAsia" w:hAnsiTheme="minorEastAsia"/>
                <w:kern w:val="0"/>
                <w:szCs w:val="21"/>
                <w:lang w:bidi="ar"/>
              </w:rPr>
              <w:t>1.1.3 高压泵、色谱柱、检测器具有智能芯片技术，须有实物，不可采用软件虚拟功能替代。</w:t>
            </w:r>
          </w:p>
          <w:p>
            <w:pPr>
              <w:rPr>
                <w:rFonts w:cs="Times New Roman" w:asciiTheme="minorEastAsia" w:hAnsiTheme="minorEastAsia"/>
                <w:kern w:val="0"/>
                <w:szCs w:val="21"/>
                <w:lang w:bidi="ar"/>
              </w:rPr>
            </w:pPr>
            <w:r>
              <w:rPr>
                <w:rFonts w:cs="Times New Roman" w:asciiTheme="minorEastAsia" w:hAnsiTheme="minorEastAsia"/>
                <w:kern w:val="0"/>
                <w:szCs w:val="21"/>
                <w:lang w:bidi="ar"/>
              </w:rPr>
              <w:t>*1.1.</w:t>
            </w:r>
            <w:r>
              <w:rPr>
                <w:rFonts w:hint="eastAsia" w:cs="Times New Roman" w:asciiTheme="minorEastAsia" w:hAnsiTheme="minorEastAsia"/>
                <w:kern w:val="0"/>
                <w:szCs w:val="21"/>
                <w:lang w:bidi="ar"/>
              </w:rPr>
              <w:t>4</w:t>
            </w:r>
            <w:r>
              <w:rPr>
                <w:rFonts w:cs="Times New Roman" w:asciiTheme="minorEastAsia" w:hAnsiTheme="minorEastAsia"/>
                <w:kern w:val="0"/>
                <w:szCs w:val="21"/>
                <w:lang w:bidi="ar"/>
              </w:rPr>
              <w:t>整套系统无需使用任何辅助气体。</w:t>
            </w:r>
          </w:p>
          <w:p>
            <w:pPr>
              <w:rPr>
                <w:rFonts w:cs="Times New Roman" w:asciiTheme="minorEastAsia" w:hAnsiTheme="minorEastAsia"/>
                <w:kern w:val="0"/>
                <w:szCs w:val="21"/>
                <w:lang w:bidi="ar"/>
              </w:rPr>
            </w:pPr>
            <w:r>
              <w:rPr>
                <w:rFonts w:cs="Times New Roman" w:asciiTheme="minorEastAsia" w:hAnsiTheme="minorEastAsia"/>
                <w:kern w:val="0"/>
                <w:szCs w:val="21"/>
                <w:lang w:bidi="ar"/>
              </w:rPr>
              <w:t>*</w:t>
            </w:r>
            <w:r>
              <w:rPr>
                <w:rFonts w:hint="eastAsia" w:cs="Times New Roman" w:asciiTheme="minorEastAsia" w:hAnsiTheme="minorEastAsia"/>
                <w:kern w:val="0"/>
                <w:szCs w:val="21"/>
                <w:lang w:bidi="ar"/>
              </w:rPr>
              <w:t>1</w:t>
            </w:r>
            <w:r>
              <w:rPr>
                <w:rFonts w:cs="Times New Roman" w:asciiTheme="minorEastAsia" w:hAnsiTheme="minorEastAsia"/>
                <w:kern w:val="0"/>
                <w:szCs w:val="21"/>
                <w:lang w:bidi="ar"/>
              </w:rPr>
              <w:t>.1.</w:t>
            </w:r>
            <w:r>
              <w:rPr>
                <w:rFonts w:hint="eastAsia" w:cs="Times New Roman" w:asciiTheme="minorEastAsia" w:hAnsiTheme="minorEastAsia"/>
                <w:kern w:val="0"/>
                <w:szCs w:val="21"/>
                <w:lang w:bidi="ar"/>
              </w:rPr>
              <w:t>5主机可以连接安培检测器，提供具有生产厂家官方印章的该型号同时安装电导检测器和安培检测器的合同业绩5份。</w:t>
            </w:r>
          </w:p>
          <w:p>
            <w:pPr>
              <w:rPr>
                <w:rFonts w:cs="Times New Roman" w:asciiTheme="minorEastAsia" w:hAnsiTheme="minorEastAsia"/>
                <w:b/>
                <w:szCs w:val="21"/>
                <w:u w:val="single"/>
              </w:rPr>
            </w:pPr>
            <w:r>
              <w:rPr>
                <w:rFonts w:cs="Times New Roman" w:asciiTheme="minorEastAsia" w:hAnsiTheme="minorEastAsia"/>
                <w:b/>
                <w:szCs w:val="21"/>
                <w:u w:val="single"/>
              </w:rPr>
              <w:t>1.2工作环境</w:t>
            </w:r>
          </w:p>
          <w:p>
            <w:pPr>
              <w:rPr>
                <w:rFonts w:cs="Times New Roman" w:asciiTheme="minorEastAsia" w:hAnsiTheme="minorEastAsia"/>
                <w:szCs w:val="21"/>
              </w:rPr>
            </w:pPr>
            <w:r>
              <w:rPr>
                <w:rFonts w:cs="Times New Roman" w:asciiTheme="minorEastAsia" w:hAnsiTheme="minorEastAsia"/>
                <w:szCs w:val="21"/>
              </w:rPr>
              <w:t>1.2.1工作电压：AC 220V±10％， 50Hz</w:t>
            </w:r>
          </w:p>
          <w:p>
            <w:pPr>
              <w:rPr>
                <w:rFonts w:cs="Times New Roman" w:asciiTheme="minorEastAsia" w:hAnsiTheme="minorEastAsia"/>
                <w:szCs w:val="21"/>
              </w:rPr>
            </w:pPr>
            <w:r>
              <w:rPr>
                <w:rFonts w:cs="Times New Roman" w:asciiTheme="minorEastAsia" w:hAnsiTheme="minorEastAsia"/>
                <w:szCs w:val="21"/>
              </w:rPr>
              <w:t>1.2.2环境温度： +5 ~ +45℃</w:t>
            </w:r>
          </w:p>
          <w:p>
            <w:pPr>
              <w:rPr>
                <w:rFonts w:cs="Times New Roman" w:asciiTheme="minorEastAsia" w:hAnsiTheme="minorEastAsia"/>
                <w:szCs w:val="21"/>
              </w:rPr>
            </w:pPr>
            <w:r>
              <w:rPr>
                <w:rFonts w:cs="Times New Roman" w:asciiTheme="minorEastAsia" w:hAnsiTheme="minorEastAsia"/>
                <w:szCs w:val="21"/>
              </w:rPr>
              <w:t>1.2.3环境湿度：20%~80%</w:t>
            </w:r>
          </w:p>
          <w:p>
            <w:pPr>
              <w:rPr>
                <w:rFonts w:cs="Times New Roman" w:asciiTheme="minorEastAsia" w:hAnsiTheme="minorEastAsia"/>
                <w:b/>
                <w:szCs w:val="21"/>
                <w:u w:val="single"/>
              </w:rPr>
            </w:pPr>
            <w:r>
              <w:rPr>
                <w:rFonts w:cs="Times New Roman" w:asciiTheme="minorEastAsia" w:hAnsiTheme="minorEastAsia"/>
                <w:b/>
                <w:szCs w:val="21"/>
                <w:u w:val="single"/>
              </w:rPr>
              <w:t>1.3高压泵</w:t>
            </w:r>
          </w:p>
          <w:p>
            <w:pPr>
              <w:rPr>
                <w:rFonts w:cs="Times New Roman" w:asciiTheme="minorEastAsia" w:hAnsiTheme="minorEastAsia"/>
                <w:szCs w:val="21"/>
              </w:rPr>
            </w:pPr>
            <w:r>
              <w:rPr>
                <w:rFonts w:cs="Times New Roman" w:asciiTheme="minorEastAsia" w:hAnsiTheme="minorEastAsia"/>
                <w:szCs w:val="21"/>
              </w:rPr>
              <w:t>1.3.1 采用化学惰性的非金属无阻尼泵头，PEEK管路</w:t>
            </w:r>
          </w:p>
          <w:p>
            <w:pPr>
              <w:rPr>
                <w:rFonts w:cs="Times New Roman" w:asciiTheme="minorEastAsia" w:hAnsiTheme="minorEastAsia"/>
                <w:szCs w:val="21"/>
              </w:rPr>
            </w:pPr>
            <w:r>
              <w:rPr>
                <w:rFonts w:cs="Times New Roman" w:asciiTheme="minorEastAsia" w:hAnsiTheme="minorEastAsia"/>
                <w:szCs w:val="21"/>
              </w:rPr>
              <w:t xml:space="preserve">1.3.2 </w:t>
            </w:r>
            <w:r>
              <w:rPr>
                <w:rFonts w:hint="eastAsia" w:cs="Times New Roman" w:asciiTheme="minorEastAsia" w:hAnsiTheme="minorEastAsia"/>
                <w:szCs w:val="21"/>
              </w:rPr>
              <w:t>高压泵满足</w:t>
            </w:r>
            <w:r>
              <w:rPr>
                <w:rFonts w:cs="Times New Roman" w:asciiTheme="minorEastAsia" w:hAnsiTheme="minorEastAsia"/>
                <w:szCs w:val="21"/>
              </w:rPr>
              <w:t>耐压范围：最大耐压</w:t>
            </w:r>
            <w:r>
              <w:rPr>
                <w:rFonts w:hint="eastAsia" w:cs="Times New Roman" w:asciiTheme="minorEastAsia" w:hAnsiTheme="minorEastAsia"/>
                <w:szCs w:val="21"/>
              </w:rPr>
              <w:t>50</w:t>
            </w:r>
            <w:r>
              <w:rPr>
                <w:rFonts w:cs="Times New Roman" w:asciiTheme="minorEastAsia" w:hAnsiTheme="minorEastAsia"/>
                <w:szCs w:val="21"/>
              </w:rPr>
              <w:t>Mpa</w:t>
            </w:r>
          </w:p>
          <w:p>
            <w:pPr>
              <w:rPr>
                <w:rFonts w:cs="Times New Roman" w:asciiTheme="minorEastAsia" w:hAnsiTheme="minorEastAsia"/>
                <w:szCs w:val="21"/>
              </w:rPr>
            </w:pPr>
            <w:r>
              <w:rPr>
                <w:rFonts w:cs="Times New Roman" w:asciiTheme="minorEastAsia" w:hAnsiTheme="minorEastAsia"/>
                <w:szCs w:val="21"/>
              </w:rPr>
              <w:t>*1.3.3</w:t>
            </w:r>
            <w:r>
              <w:rPr>
                <w:rFonts w:hint="eastAsia" w:cs="Times New Roman" w:asciiTheme="minorEastAsia" w:hAnsiTheme="minorEastAsia"/>
                <w:szCs w:val="21"/>
              </w:rPr>
              <w:t>高压泵满足</w:t>
            </w:r>
            <w:r>
              <w:rPr>
                <w:rFonts w:cs="Times New Roman" w:asciiTheme="minorEastAsia" w:hAnsiTheme="minorEastAsia"/>
                <w:szCs w:val="21"/>
              </w:rPr>
              <w:t>流速范围：不更换泵头情况下，流速可达到0.001-</w:t>
            </w:r>
            <w:r>
              <w:rPr>
                <w:rFonts w:hint="eastAsia" w:cs="Times New Roman" w:asciiTheme="minorEastAsia" w:hAnsiTheme="minorEastAsia"/>
                <w:szCs w:val="21"/>
              </w:rPr>
              <w:t>15</w:t>
            </w:r>
            <w:r>
              <w:rPr>
                <w:rFonts w:cs="Times New Roman" w:asciiTheme="minorEastAsia" w:hAnsiTheme="minorEastAsia"/>
                <w:szCs w:val="21"/>
              </w:rPr>
              <w:t>.000mL/min</w:t>
            </w:r>
            <w:r>
              <w:rPr>
                <w:rFonts w:hint="eastAsia" w:cs="Times New Roman" w:asciiTheme="minorEastAsia" w:hAnsiTheme="minorEastAsia"/>
                <w:szCs w:val="21"/>
              </w:rPr>
              <w:t>，需提供流速不小于15</w:t>
            </w:r>
            <w:r>
              <w:rPr>
                <w:rFonts w:cs="Times New Roman" w:asciiTheme="minorEastAsia" w:hAnsiTheme="minorEastAsia"/>
                <w:szCs w:val="21"/>
              </w:rPr>
              <w:t xml:space="preserve"> mL/min</w:t>
            </w:r>
            <w:r>
              <w:rPr>
                <w:rFonts w:hint="eastAsia" w:cs="Times New Roman" w:asciiTheme="minorEastAsia" w:hAnsiTheme="minorEastAsia"/>
                <w:szCs w:val="21"/>
              </w:rPr>
              <w:t>的软件截图，及生产厂家盖章彩页证明。</w:t>
            </w:r>
          </w:p>
          <w:p>
            <w:pPr>
              <w:rPr>
                <w:rFonts w:cs="Times New Roman" w:asciiTheme="minorEastAsia" w:hAnsiTheme="minorEastAsia"/>
                <w:szCs w:val="21"/>
              </w:rPr>
            </w:pPr>
            <w:r>
              <w:rPr>
                <w:rFonts w:cs="Times New Roman" w:asciiTheme="minorEastAsia" w:hAnsiTheme="minorEastAsia"/>
                <w:szCs w:val="21"/>
              </w:rPr>
              <w:t xml:space="preserve">1.3.4 </w:t>
            </w:r>
            <w:r>
              <w:rPr>
                <w:rFonts w:hint="eastAsia" w:cs="Times New Roman" w:asciiTheme="minorEastAsia" w:hAnsiTheme="minorEastAsia"/>
                <w:szCs w:val="21"/>
              </w:rPr>
              <w:t>高压泵满足</w:t>
            </w:r>
            <w:r>
              <w:rPr>
                <w:rFonts w:cs="Times New Roman" w:asciiTheme="minorEastAsia" w:hAnsiTheme="minorEastAsia"/>
                <w:szCs w:val="21"/>
              </w:rPr>
              <w:t>不更换泵头情况下，流速最小分度值0.001mL/min</w:t>
            </w:r>
          </w:p>
          <w:p>
            <w:pPr>
              <w:rPr>
                <w:rFonts w:cs="Times New Roman" w:asciiTheme="minorEastAsia" w:hAnsiTheme="minorEastAsia"/>
                <w:szCs w:val="21"/>
              </w:rPr>
            </w:pPr>
            <w:r>
              <w:rPr>
                <w:rFonts w:cs="Times New Roman" w:asciiTheme="minorEastAsia" w:hAnsiTheme="minorEastAsia"/>
                <w:szCs w:val="21"/>
              </w:rPr>
              <w:t>1.3.5 重现性：﹤0.1%与设定值偏差</w:t>
            </w:r>
          </w:p>
          <w:p>
            <w:pPr>
              <w:rPr>
                <w:rFonts w:cs="Times New Roman" w:asciiTheme="minorEastAsia" w:hAnsiTheme="minorEastAsia"/>
                <w:szCs w:val="21"/>
              </w:rPr>
            </w:pPr>
            <w:r>
              <w:rPr>
                <w:rFonts w:cs="Times New Roman" w:asciiTheme="minorEastAsia" w:hAnsiTheme="minorEastAsia"/>
                <w:szCs w:val="21"/>
              </w:rPr>
              <w:t>1.3.6 需配备智能芯片，能进行流量智能优化，须有实物，</w:t>
            </w:r>
            <w:r>
              <w:rPr>
                <w:rFonts w:cs="Times New Roman" w:asciiTheme="minorEastAsia" w:hAnsiTheme="minorEastAsia"/>
                <w:kern w:val="0"/>
                <w:szCs w:val="21"/>
                <w:lang w:bidi="ar"/>
              </w:rPr>
              <w:t>不可采用软件虚拟功能替代。</w:t>
            </w:r>
          </w:p>
          <w:p>
            <w:pPr>
              <w:rPr>
                <w:rFonts w:cs="Times New Roman" w:asciiTheme="minorEastAsia" w:hAnsiTheme="minorEastAsia"/>
                <w:szCs w:val="21"/>
              </w:rPr>
            </w:pPr>
            <w:r>
              <w:rPr>
                <w:rFonts w:cs="Times New Roman" w:asciiTheme="minorEastAsia" w:hAnsiTheme="minorEastAsia"/>
                <w:szCs w:val="21"/>
              </w:rPr>
              <w:t>1.3.7 需具备高压泵维护记录追踪功能</w:t>
            </w:r>
          </w:p>
          <w:p>
            <w:pPr>
              <w:rPr>
                <w:rFonts w:cs="Times New Roman" w:asciiTheme="minorEastAsia" w:hAnsiTheme="minorEastAsia"/>
                <w:szCs w:val="21"/>
              </w:rPr>
            </w:pPr>
            <w:r>
              <w:rPr>
                <w:rFonts w:cs="Times New Roman" w:asciiTheme="minorEastAsia" w:hAnsiTheme="minorEastAsia"/>
                <w:szCs w:val="21"/>
              </w:rPr>
              <w:t>1.3.8 需具备高压泵维护定时提醒功能</w:t>
            </w:r>
          </w:p>
          <w:p>
            <w:pPr>
              <w:rPr>
                <w:rFonts w:cs="Times New Roman" w:asciiTheme="minorEastAsia" w:hAnsiTheme="minorEastAsia"/>
                <w:b/>
                <w:bCs/>
                <w:szCs w:val="21"/>
                <w:u w:val="single"/>
              </w:rPr>
            </w:pPr>
            <w:r>
              <w:rPr>
                <w:rFonts w:cs="Times New Roman" w:asciiTheme="minorEastAsia" w:hAnsiTheme="minorEastAsia"/>
                <w:b/>
                <w:bCs/>
                <w:szCs w:val="21"/>
                <w:u w:val="single"/>
              </w:rPr>
              <w:t>1.4电导检测器</w:t>
            </w:r>
          </w:p>
          <w:p>
            <w:pPr>
              <w:rPr>
                <w:rFonts w:cs="Times New Roman" w:asciiTheme="minorEastAsia" w:hAnsiTheme="minorEastAsia"/>
                <w:bCs/>
                <w:szCs w:val="21"/>
              </w:rPr>
            </w:pPr>
            <w:r>
              <w:rPr>
                <w:rFonts w:cs="Times New Roman" w:asciiTheme="minorEastAsia" w:hAnsiTheme="minorEastAsia"/>
                <w:bCs/>
                <w:szCs w:val="21"/>
              </w:rPr>
              <w:t>1.4.1类型：数字信号控制处理器，全量程检测；</w:t>
            </w:r>
          </w:p>
          <w:p>
            <w:pPr>
              <w:rPr>
                <w:rFonts w:cs="Times New Roman" w:asciiTheme="minorEastAsia" w:hAnsiTheme="minorEastAsia"/>
                <w:bCs/>
                <w:szCs w:val="21"/>
              </w:rPr>
            </w:pPr>
            <w:r>
              <w:rPr>
                <w:rFonts w:cs="Times New Roman" w:asciiTheme="minorEastAsia" w:hAnsiTheme="minorEastAsia"/>
                <w:bCs/>
                <w:szCs w:val="21"/>
              </w:rPr>
              <w:t>1.4.2检测范围：0—15000μS/cm；</w:t>
            </w:r>
          </w:p>
          <w:p>
            <w:pPr>
              <w:rPr>
                <w:rFonts w:cs="Times New Roman" w:asciiTheme="minorEastAsia" w:hAnsiTheme="minorEastAsia"/>
                <w:bCs/>
                <w:szCs w:val="21"/>
              </w:rPr>
            </w:pPr>
            <w:r>
              <w:rPr>
                <w:rFonts w:cs="Times New Roman" w:asciiTheme="minorEastAsia" w:hAnsiTheme="minorEastAsia"/>
                <w:bCs/>
                <w:szCs w:val="21"/>
              </w:rPr>
              <w:t xml:space="preserve">1.4.3线性偏差：﹤0.1% </w:t>
            </w:r>
            <w:r>
              <w:rPr>
                <w:rFonts w:hint="eastAsia" w:cs="Times New Roman" w:asciiTheme="minorEastAsia" w:hAnsiTheme="minorEastAsia"/>
                <w:bCs/>
                <w:szCs w:val="21"/>
              </w:rPr>
              <w:t>；</w:t>
            </w:r>
          </w:p>
          <w:p>
            <w:pPr>
              <w:rPr>
                <w:rFonts w:cs="Times New Roman" w:asciiTheme="minorEastAsia" w:hAnsiTheme="minorEastAsia"/>
                <w:bCs/>
                <w:szCs w:val="21"/>
              </w:rPr>
            </w:pPr>
            <w:r>
              <w:rPr>
                <w:rFonts w:cs="Times New Roman" w:asciiTheme="minorEastAsia" w:hAnsiTheme="minorEastAsia"/>
                <w:bCs/>
                <w:szCs w:val="21"/>
              </w:rPr>
              <w:t>*1.4.4温度补偿： 0-5%/K，可任意调节</w:t>
            </w:r>
            <w:r>
              <w:rPr>
                <w:rFonts w:hint="eastAsia" w:cs="Times New Roman" w:asciiTheme="minorEastAsia" w:hAnsiTheme="minorEastAsia"/>
                <w:bCs/>
                <w:szCs w:val="21"/>
              </w:rPr>
              <w:t>，提供</w:t>
            </w:r>
            <w:r>
              <w:rPr>
                <w:rFonts w:hint="eastAsia" w:cs="Times New Roman" w:asciiTheme="minorEastAsia" w:hAnsiTheme="minorEastAsia"/>
                <w:szCs w:val="21"/>
              </w:rPr>
              <w:t>生产厂家盖章</w:t>
            </w:r>
            <w:r>
              <w:rPr>
                <w:rFonts w:hint="eastAsia" w:cs="Times New Roman" w:asciiTheme="minorEastAsia" w:hAnsiTheme="minorEastAsia"/>
                <w:bCs/>
                <w:szCs w:val="21"/>
              </w:rPr>
              <w:t>包含该参数的说明书截图文件；</w:t>
            </w:r>
          </w:p>
          <w:p>
            <w:pPr>
              <w:rPr>
                <w:rFonts w:cs="Times New Roman" w:asciiTheme="minorEastAsia" w:hAnsiTheme="minorEastAsia"/>
                <w:szCs w:val="21"/>
              </w:rPr>
            </w:pPr>
            <w:r>
              <w:rPr>
                <w:rFonts w:hint="eastAsia" w:cs="Times New Roman" w:asciiTheme="minorEastAsia" w:hAnsiTheme="minorEastAsia"/>
                <w:bCs/>
                <w:szCs w:val="21"/>
              </w:rPr>
              <w:t>*</w:t>
            </w:r>
            <w:r>
              <w:rPr>
                <w:rFonts w:cs="Times New Roman" w:asciiTheme="minorEastAsia" w:hAnsiTheme="minorEastAsia"/>
                <w:bCs/>
                <w:szCs w:val="21"/>
              </w:rPr>
              <w:t>1.4.5 电子噪音：＜0.1ns/cm(0—15000μS/cm)</w:t>
            </w:r>
            <w:r>
              <w:rPr>
                <w:rFonts w:hint="eastAsia" w:cs="Times New Roman" w:asciiTheme="minorEastAsia" w:hAnsiTheme="minorEastAsia"/>
                <w:szCs w:val="21"/>
              </w:rPr>
              <w:t xml:space="preserve"> ，提供生产厂家盖章彩页证明；</w:t>
            </w:r>
          </w:p>
          <w:p>
            <w:pPr>
              <w:rPr>
                <w:rFonts w:cs="Times New Roman" w:asciiTheme="minorEastAsia" w:hAnsiTheme="minorEastAsia"/>
                <w:szCs w:val="21"/>
              </w:rPr>
            </w:pPr>
            <w:r>
              <w:rPr>
                <w:rFonts w:hint="eastAsia" w:cs="Times New Roman" w:asciiTheme="minorEastAsia" w:hAnsiTheme="minorEastAsia"/>
                <w:bCs/>
                <w:szCs w:val="21"/>
              </w:rPr>
              <w:t>*</w:t>
            </w:r>
            <w:r>
              <w:rPr>
                <w:rFonts w:cs="Times New Roman" w:asciiTheme="minorEastAsia" w:hAnsiTheme="minorEastAsia"/>
                <w:bCs/>
                <w:szCs w:val="21"/>
              </w:rPr>
              <w:t>1.4.6基线噪音：﹤0.2ns/cm</w:t>
            </w:r>
            <w:r>
              <w:rPr>
                <w:rFonts w:hint="eastAsia" w:cs="Times New Roman" w:asciiTheme="minorEastAsia" w:hAnsiTheme="minorEastAsia"/>
                <w:szCs w:val="21"/>
              </w:rPr>
              <w:t>，需提供生产厂家盖章彩页证明；</w:t>
            </w:r>
          </w:p>
          <w:p>
            <w:pPr>
              <w:rPr>
                <w:rFonts w:cs="Times New Roman" w:asciiTheme="minorEastAsia" w:hAnsiTheme="minorEastAsia"/>
                <w:bCs/>
                <w:szCs w:val="21"/>
              </w:rPr>
            </w:pPr>
            <w:r>
              <w:rPr>
                <w:rFonts w:cs="Times New Roman" w:asciiTheme="minorEastAsia" w:hAnsiTheme="minorEastAsia"/>
                <w:bCs/>
                <w:szCs w:val="21"/>
              </w:rPr>
              <w:t>1.4.7电导池体积：＜1µL</w:t>
            </w:r>
          </w:p>
          <w:p>
            <w:pPr>
              <w:rPr>
                <w:rFonts w:cs="Times New Roman" w:asciiTheme="minorEastAsia" w:hAnsiTheme="minorEastAsia"/>
                <w:szCs w:val="21"/>
              </w:rPr>
            </w:pPr>
            <w:r>
              <w:rPr>
                <w:rFonts w:cs="Times New Roman" w:asciiTheme="minorEastAsia" w:hAnsiTheme="minorEastAsia"/>
                <w:bCs/>
                <w:szCs w:val="21"/>
              </w:rPr>
              <w:t>*1.4.8温度稳定性：≤0.001℃</w:t>
            </w:r>
            <w:r>
              <w:rPr>
                <w:rFonts w:hint="eastAsia" w:cs="Times New Roman" w:asciiTheme="minorEastAsia" w:hAnsiTheme="minorEastAsia"/>
                <w:szCs w:val="21"/>
              </w:rPr>
              <w:t>，提供</w:t>
            </w:r>
            <w:r>
              <w:rPr>
                <w:rFonts w:hint="eastAsia" w:cs="Times New Roman" w:asciiTheme="minorEastAsia" w:hAnsiTheme="minorEastAsia"/>
                <w:bCs/>
                <w:szCs w:val="21"/>
              </w:rPr>
              <w:t>包含该参数的</w:t>
            </w:r>
            <w:r>
              <w:rPr>
                <w:rFonts w:hint="eastAsia" w:cs="Times New Roman" w:asciiTheme="minorEastAsia" w:hAnsiTheme="minorEastAsia"/>
                <w:szCs w:val="21"/>
              </w:rPr>
              <w:t>生产厂家盖章彩页证明；</w:t>
            </w:r>
          </w:p>
          <w:p>
            <w:pPr>
              <w:rPr>
                <w:rFonts w:cs="Times New Roman" w:asciiTheme="minorEastAsia" w:hAnsiTheme="minorEastAsia"/>
                <w:b/>
                <w:bCs/>
                <w:szCs w:val="21"/>
                <w:u w:val="single"/>
              </w:rPr>
            </w:pPr>
            <w:r>
              <w:rPr>
                <w:rFonts w:cs="Times New Roman" w:asciiTheme="minorEastAsia" w:hAnsiTheme="minorEastAsia"/>
                <w:b/>
                <w:bCs/>
                <w:szCs w:val="21"/>
                <w:u w:val="single"/>
              </w:rPr>
              <w:t>1.5</w:t>
            </w:r>
            <w:r>
              <w:rPr>
                <w:rFonts w:hint="eastAsia" w:cs="Times New Roman" w:asciiTheme="minorEastAsia" w:hAnsiTheme="minorEastAsia"/>
                <w:b/>
                <w:bCs/>
                <w:szCs w:val="21"/>
                <w:u w:val="single"/>
              </w:rPr>
              <w:t>阴离子</w:t>
            </w:r>
            <w:r>
              <w:rPr>
                <w:rFonts w:cs="Times New Roman" w:asciiTheme="minorEastAsia" w:hAnsiTheme="minorEastAsia"/>
                <w:b/>
                <w:bCs/>
                <w:szCs w:val="21"/>
                <w:u w:val="single"/>
              </w:rPr>
              <w:t>抑制器</w:t>
            </w:r>
          </w:p>
          <w:p>
            <w:pPr>
              <w:rPr>
                <w:rFonts w:cs="Times New Roman" w:asciiTheme="minorEastAsia" w:hAnsiTheme="minorEastAsia"/>
                <w:szCs w:val="21"/>
              </w:rPr>
            </w:pPr>
            <w:r>
              <w:rPr>
                <w:rFonts w:cs="Times New Roman" w:asciiTheme="minorEastAsia" w:hAnsiTheme="minorEastAsia"/>
                <w:szCs w:val="21"/>
              </w:rPr>
              <w:t>1.5.1自动连续化学抑制器：自动连续再生，能够降低淋洗液背景电导，具有高容量，自动清洗，低背景电导，低噪声和稳定的基线。</w:t>
            </w:r>
          </w:p>
          <w:p>
            <w:pPr>
              <w:rPr>
                <w:rFonts w:cs="Times New Roman" w:asciiTheme="minorEastAsia" w:hAnsiTheme="minorEastAsia"/>
                <w:szCs w:val="21"/>
              </w:rPr>
            </w:pPr>
            <w:r>
              <w:rPr>
                <w:rFonts w:cs="Times New Roman" w:asciiTheme="minorEastAsia" w:hAnsiTheme="minorEastAsia"/>
                <w:szCs w:val="21"/>
              </w:rPr>
              <w:t>*1.5.2长寿命，8年以上保用保换（提供厂商用户承诺书加盖公章）或至少提供</w:t>
            </w:r>
            <w:r>
              <w:rPr>
                <w:rFonts w:hint="eastAsia" w:cs="Times New Roman" w:asciiTheme="minorEastAsia" w:hAnsiTheme="minorEastAsia"/>
                <w:szCs w:val="21"/>
              </w:rPr>
              <w:t>与主机同一品牌的原厂阴离子抑制器10</w:t>
            </w:r>
            <w:r>
              <w:rPr>
                <w:rFonts w:cs="Times New Roman" w:asciiTheme="minorEastAsia" w:hAnsiTheme="minorEastAsia"/>
                <w:szCs w:val="21"/>
              </w:rPr>
              <w:t>套备用（需在</w:t>
            </w:r>
            <w:r>
              <w:rPr>
                <w:rFonts w:hint="eastAsia" w:cs="Times New Roman" w:asciiTheme="minorEastAsia" w:hAnsiTheme="minorEastAsia"/>
                <w:szCs w:val="21"/>
              </w:rPr>
              <w:t>有生产厂家印章的</w:t>
            </w:r>
            <w:r>
              <w:rPr>
                <w:rFonts w:cs="Times New Roman" w:asciiTheme="minorEastAsia" w:hAnsiTheme="minorEastAsia"/>
                <w:szCs w:val="21"/>
              </w:rPr>
              <w:t>配置清单中体现）。</w:t>
            </w:r>
          </w:p>
          <w:p>
            <w:pPr>
              <w:rPr>
                <w:rFonts w:cs="Times New Roman" w:asciiTheme="minorEastAsia" w:hAnsiTheme="minorEastAsia"/>
                <w:szCs w:val="21"/>
              </w:rPr>
            </w:pPr>
            <w:r>
              <w:rPr>
                <w:rFonts w:cs="Times New Roman" w:asciiTheme="minorEastAsia" w:hAnsiTheme="minorEastAsia"/>
                <w:szCs w:val="21"/>
              </w:rPr>
              <w:t>1.5.3耐有机溶剂，可以在洗脱液中添加25%甲醇、丙酮等有机溶剂增加离子的分离效果；</w:t>
            </w:r>
          </w:p>
          <w:p>
            <w:pPr>
              <w:rPr>
                <w:rFonts w:cs="Times New Roman" w:asciiTheme="minorEastAsia" w:hAnsiTheme="minorEastAsia"/>
                <w:szCs w:val="21"/>
              </w:rPr>
            </w:pPr>
            <w:r>
              <w:rPr>
                <w:rFonts w:cs="Times New Roman" w:asciiTheme="minorEastAsia" w:hAnsiTheme="minorEastAsia"/>
                <w:szCs w:val="21"/>
              </w:rPr>
              <w:t>1.5.4 非膜结构，抑制过程不使用电解方式</w:t>
            </w:r>
            <w:r>
              <w:rPr>
                <w:rFonts w:hint="eastAsia" w:cs="Times New Roman" w:asciiTheme="minorEastAsia" w:hAnsiTheme="minorEastAsia"/>
                <w:szCs w:val="21"/>
              </w:rPr>
              <w:t>，</w:t>
            </w:r>
            <w:r>
              <w:rPr>
                <w:rFonts w:cs="Times New Roman" w:asciiTheme="minorEastAsia" w:hAnsiTheme="minorEastAsia"/>
                <w:szCs w:val="21"/>
              </w:rPr>
              <w:t>避免电解噪音的产生，无样品分析任务时无须开机润洗维护</w:t>
            </w:r>
          </w:p>
          <w:p>
            <w:pPr>
              <w:rPr>
                <w:rFonts w:cs="Times New Roman" w:asciiTheme="minorEastAsia" w:hAnsiTheme="minorEastAsia"/>
                <w:b/>
                <w:szCs w:val="21"/>
                <w:u w:val="single"/>
              </w:rPr>
            </w:pPr>
            <w:r>
              <w:rPr>
                <w:rFonts w:cs="Times New Roman" w:asciiTheme="minorEastAsia" w:hAnsiTheme="minorEastAsia"/>
                <w:b/>
                <w:szCs w:val="21"/>
                <w:u w:val="single"/>
              </w:rPr>
              <w:t>1.</w:t>
            </w:r>
            <w:r>
              <w:rPr>
                <w:rFonts w:hint="eastAsia" w:cs="Times New Roman" w:asciiTheme="minorEastAsia" w:hAnsiTheme="minorEastAsia"/>
                <w:b/>
                <w:szCs w:val="21"/>
                <w:u w:val="single"/>
              </w:rPr>
              <w:t>6</w:t>
            </w:r>
            <w:r>
              <w:rPr>
                <w:rFonts w:cs="Times New Roman" w:asciiTheme="minorEastAsia" w:hAnsiTheme="minorEastAsia"/>
                <w:b/>
                <w:szCs w:val="21"/>
                <w:u w:val="single"/>
              </w:rPr>
              <w:t>柱温箱</w:t>
            </w:r>
          </w:p>
          <w:p>
            <w:pPr>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1.</w:t>
            </w:r>
            <w:r>
              <w:rPr>
                <w:rFonts w:hint="eastAsia" w:cs="Times New Roman" w:asciiTheme="minorEastAsia" w:hAnsiTheme="minorEastAsia"/>
                <w:szCs w:val="21"/>
              </w:rPr>
              <w:t>6</w:t>
            </w:r>
            <w:r>
              <w:rPr>
                <w:rFonts w:cs="Times New Roman" w:asciiTheme="minorEastAsia" w:hAnsiTheme="minorEastAsia"/>
                <w:szCs w:val="21"/>
              </w:rPr>
              <w:t>.1温度控制范围：</w:t>
            </w:r>
            <w:r>
              <w:rPr>
                <w:rFonts w:hint="eastAsia" w:cs="Times New Roman" w:asciiTheme="minorEastAsia" w:hAnsiTheme="minorEastAsia"/>
                <w:szCs w:val="21"/>
              </w:rPr>
              <w:t>环境温度+5℃～+40 ℃</w:t>
            </w:r>
          </w:p>
          <w:p>
            <w:pPr>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6</w:t>
            </w:r>
            <w:r>
              <w:rPr>
                <w:rFonts w:cs="Times New Roman" w:asciiTheme="minorEastAsia" w:hAnsiTheme="minorEastAsia"/>
                <w:szCs w:val="21"/>
              </w:rPr>
              <w:t>.2稳定性：&lt;0.05℃</w:t>
            </w:r>
          </w:p>
          <w:p>
            <w:pPr>
              <w:rPr>
                <w:rFonts w:cs="Times New Roman" w:asciiTheme="minorEastAsia" w:hAnsiTheme="minorEastAsia"/>
                <w:b/>
                <w:szCs w:val="21"/>
                <w:u w:val="single"/>
              </w:rPr>
            </w:pPr>
            <w:r>
              <w:rPr>
                <w:rFonts w:cs="Times New Roman" w:asciiTheme="minorEastAsia" w:hAnsiTheme="minorEastAsia"/>
                <w:b/>
                <w:szCs w:val="21"/>
                <w:u w:val="single"/>
              </w:rPr>
              <w:t>1.7色谱分析柱</w:t>
            </w:r>
          </w:p>
          <w:p>
            <w:pPr>
              <w:rPr>
                <w:rFonts w:cs="Times New Roman" w:asciiTheme="minorEastAsia" w:hAnsiTheme="minorEastAsia"/>
                <w:szCs w:val="21"/>
              </w:rPr>
            </w:pPr>
            <w:r>
              <w:rPr>
                <w:rFonts w:cs="Times New Roman" w:asciiTheme="minorEastAsia" w:hAnsiTheme="minorEastAsia"/>
                <w:szCs w:val="21"/>
              </w:rPr>
              <w:t>1.7.1阴离子分离柱及保护柱1套，一次进样完成BrO</w:t>
            </w:r>
            <w:r>
              <w:rPr>
                <w:rFonts w:cs="Times New Roman" w:asciiTheme="minorEastAsia" w:hAnsiTheme="minorEastAsia"/>
                <w:szCs w:val="21"/>
                <w:vertAlign w:val="subscript"/>
              </w:rPr>
              <w:t>3</w:t>
            </w:r>
            <w:r>
              <w:rPr>
                <w:rFonts w:cs="Times New Roman" w:asciiTheme="minorEastAsia" w:hAnsiTheme="minorEastAsia"/>
                <w:szCs w:val="21"/>
              </w:rPr>
              <w:t>¯、F¯、Cl¯、Br¯、SO</w:t>
            </w:r>
            <w:r>
              <w:rPr>
                <w:rFonts w:cs="Times New Roman" w:asciiTheme="minorEastAsia" w:hAnsiTheme="minorEastAsia"/>
                <w:szCs w:val="21"/>
                <w:vertAlign w:val="subscript"/>
              </w:rPr>
              <w:t>4</w:t>
            </w:r>
            <w:r>
              <w:rPr>
                <w:rFonts w:cs="Times New Roman" w:asciiTheme="minorEastAsia" w:hAnsiTheme="minorEastAsia"/>
                <w:szCs w:val="21"/>
                <w:vertAlign w:val="superscript"/>
              </w:rPr>
              <w:t>2-</w:t>
            </w:r>
            <w:r>
              <w:rPr>
                <w:rFonts w:cs="Times New Roman" w:asciiTheme="minorEastAsia" w:hAnsiTheme="minorEastAsia"/>
                <w:szCs w:val="21"/>
              </w:rPr>
              <w:t>、NO</w:t>
            </w:r>
            <w:r>
              <w:rPr>
                <w:rFonts w:cs="Times New Roman" w:asciiTheme="minorEastAsia" w:hAnsiTheme="minorEastAsia"/>
                <w:szCs w:val="21"/>
                <w:vertAlign w:val="subscript"/>
              </w:rPr>
              <w:t>3</w:t>
            </w:r>
            <w:r>
              <w:rPr>
                <w:rFonts w:cs="Times New Roman" w:asciiTheme="minorEastAsia" w:hAnsiTheme="minorEastAsia"/>
                <w:szCs w:val="21"/>
              </w:rPr>
              <w:t>¯</w:t>
            </w:r>
            <w:r>
              <w:rPr>
                <w:rFonts w:hint="eastAsia" w:cs="Times New Roman" w:asciiTheme="minorEastAsia" w:hAnsiTheme="minorEastAsia"/>
                <w:szCs w:val="21"/>
              </w:rPr>
              <w:t>、</w:t>
            </w:r>
            <w:r>
              <w:rPr>
                <w:rFonts w:cs="Times New Roman" w:asciiTheme="minorEastAsia" w:hAnsiTheme="minorEastAsia"/>
                <w:szCs w:val="21"/>
              </w:rPr>
              <w:t>PO</w:t>
            </w:r>
            <w:r>
              <w:rPr>
                <w:rFonts w:cs="Times New Roman" w:asciiTheme="minorEastAsia" w:hAnsiTheme="minorEastAsia"/>
                <w:szCs w:val="21"/>
                <w:vertAlign w:val="subscript"/>
              </w:rPr>
              <w:t>4</w:t>
            </w:r>
            <w:r>
              <w:rPr>
                <w:rFonts w:cs="Times New Roman" w:asciiTheme="minorEastAsia" w:hAnsiTheme="minorEastAsia"/>
                <w:szCs w:val="21"/>
                <w:vertAlign w:val="superscript"/>
              </w:rPr>
              <w:t>3-</w:t>
            </w:r>
            <w:r>
              <w:rPr>
                <w:rFonts w:cs="Times New Roman" w:asciiTheme="minorEastAsia" w:hAnsiTheme="minorEastAsia"/>
                <w:szCs w:val="21"/>
              </w:rPr>
              <w:t>等阴离子分析。</w:t>
            </w:r>
          </w:p>
          <w:p>
            <w:pPr>
              <w:pStyle w:val="8"/>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1.7.2</w:t>
            </w:r>
            <w:r>
              <w:rPr>
                <w:rFonts w:cs="Times New Roman" w:asciiTheme="minorEastAsia" w:hAnsiTheme="minorEastAsia" w:eastAsiaTheme="minorEastAsia"/>
                <w:spacing w:val="0"/>
                <w:kern w:val="2"/>
                <w:sz w:val="21"/>
                <w:szCs w:val="21"/>
              </w:rPr>
              <w:t>必须含有智能芯片，即插即显示，显示序列号、建议流速、使用的次数等信息。</w:t>
            </w:r>
          </w:p>
          <w:p>
            <w:pPr>
              <w:pStyle w:val="8"/>
              <w:rPr>
                <w:rFonts w:cs="Times New Roman" w:asciiTheme="minorEastAsia" w:hAnsiTheme="minorEastAsia" w:eastAsiaTheme="minorEastAsia"/>
                <w:spacing w:val="0"/>
                <w:kern w:val="2"/>
                <w:sz w:val="21"/>
                <w:szCs w:val="21"/>
              </w:rPr>
            </w:pPr>
            <w:r>
              <w:rPr>
                <w:rFonts w:cs="Times New Roman" w:asciiTheme="minorEastAsia" w:hAnsiTheme="minorEastAsia" w:eastAsiaTheme="minorEastAsia"/>
                <w:sz w:val="21"/>
                <w:szCs w:val="21"/>
              </w:rPr>
              <w:t>1.7.3</w:t>
            </w:r>
            <w:r>
              <w:rPr>
                <w:rFonts w:cs="Times New Roman" w:asciiTheme="minorEastAsia" w:hAnsiTheme="minorEastAsia" w:eastAsiaTheme="minorEastAsia"/>
                <w:spacing w:val="0"/>
                <w:kern w:val="2"/>
                <w:sz w:val="21"/>
                <w:szCs w:val="21"/>
              </w:rPr>
              <w:t>需和非膜抑制器联用，具有低噪声和稳定的基线，无样品分析任务时无须开机润洗维护。</w:t>
            </w:r>
          </w:p>
          <w:p>
            <w:pPr>
              <w:rPr>
                <w:rFonts w:cs="Times New Roman" w:asciiTheme="minorEastAsia" w:hAnsiTheme="minorEastAsia"/>
                <w:b/>
                <w:bCs/>
                <w:szCs w:val="21"/>
                <w:u w:val="single"/>
              </w:rPr>
            </w:pPr>
            <w:r>
              <w:rPr>
                <w:rFonts w:hint="eastAsia" w:cs="Times New Roman" w:asciiTheme="minorEastAsia" w:hAnsiTheme="minorEastAsia"/>
                <w:b/>
                <w:bCs/>
                <w:szCs w:val="21"/>
                <w:u w:val="single"/>
              </w:rPr>
              <w:t>1.</w:t>
            </w:r>
            <w:r>
              <w:rPr>
                <w:rFonts w:cs="Times New Roman" w:asciiTheme="minorEastAsia" w:hAnsiTheme="minorEastAsia"/>
                <w:b/>
                <w:bCs/>
                <w:szCs w:val="21"/>
                <w:u w:val="single"/>
              </w:rPr>
              <w:t>8</w:t>
            </w:r>
            <w:r>
              <w:rPr>
                <w:rFonts w:hint="eastAsia" w:cs="Times New Roman" w:asciiTheme="minorEastAsia" w:hAnsiTheme="minorEastAsia"/>
                <w:b/>
                <w:bCs/>
                <w:szCs w:val="21"/>
                <w:u w:val="single"/>
              </w:rPr>
              <w:t>智能化色谱工作站</w:t>
            </w:r>
          </w:p>
          <w:p>
            <w:pPr>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8</w:t>
            </w:r>
            <w:r>
              <w:rPr>
                <w:rFonts w:hint="eastAsia" w:cs="Times New Roman" w:asciiTheme="minorEastAsia" w:hAnsiTheme="minorEastAsia"/>
                <w:szCs w:val="21"/>
              </w:rPr>
              <w:t>.1功能：可自动识别所有智能组件，并读取其最佳参数信息；仪器控制和数据处理完全由软件进行；可编制分析方式和顺序、色谱图积分和分析报告。</w:t>
            </w:r>
          </w:p>
          <w:p>
            <w:pPr>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8</w:t>
            </w:r>
            <w:r>
              <w:rPr>
                <w:rFonts w:hint="eastAsia" w:cs="Times New Roman" w:asciiTheme="minorEastAsia" w:hAnsiTheme="minorEastAsia"/>
                <w:szCs w:val="21"/>
              </w:rPr>
              <w:t>.2软件提供免费升级服务</w:t>
            </w:r>
          </w:p>
          <w:p>
            <w:pPr>
              <w:rPr>
                <w:rFonts w:cs="Times New Roman" w:asciiTheme="minorEastAsia" w:hAnsiTheme="minorEastAsia"/>
                <w:b/>
                <w:bCs/>
                <w:szCs w:val="21"/>
                <w:u w:val="single"/>
              </w:rPr>
            </w:pPr>
            <w:r>
              <w:rPr>
                <w:rFonts w:hint="eastAsia" w:cs="Times New Roman" w:asciiTheme="minorEastAsia" w:hAnsiTheme="minorEastAsia"/>
                <w:b/>
                <w:bCs/>
                <w:szCs w:val="21"/>
                <w:u w:val="single"/>
              </w:rPr>
              <w:t>1.9自动进样器</w:t>
            </w:r>
          </w:p>
          <w:p>
            <w:pPr>
              <w:rPr>
                <w:rFonts w:cs="Times New Roman" w:asciiTheme="minorEastAsia" w:hAnsiTheme="minorEastAsia"/>
                <w:bCs/>
                <w:szCs w:val="21"/>
              </w:rPr>
            </w:pPr>
            <w:r>
              <w:rPr>
                <w:rFonts w:hint="eastAsia" w:cs="Times New Roman" w:asciiTheme="minorEastAsia" w:hAnsiTheme="minorEastAsia"/>
                <w:bCs/>
                <w:szCs w:val="21"/>
              </w:rPr>
              <w:t>*1.9.1样品位：不小于</w:t>
            </w:r>
            <w:r>
              <w:rPr>
                <w:rFonts w:cs="Times New Roman" w:asciiTheme="minorEastAsia" w:hAnsiTheme="minorEastAsia"/>
                <w:bCs/>
                <w:szCs w:val="21"/>
              </w:rPr>
              <w:t>55</w:t>
            </w:r>
            <w:r>
              <w:rPr>
                <w:rFonts w:hint="eastAsia" w:cs="Times New Roman" w:asciiTheme="minorEastAsia" w:hAnsiTheme="minorEastAsia"/>
                <w:bCs/>
                <w:szCs w:val="21"/>
              </w:rPr>
              <w:t xml:space="preserve">位 </w:t>
            </w:r>
          </w:p>
          <w:p>
            <w:pPr>
              <w:rPr>
                <w:rFonts w:cs="Times New Roman" w:asciiTheme="minorEastAsia" w:hAnsiTheme="minorEastAsia"/>
                <w:bCs/>
                <w:szCs w:val="21"/>
              </w:rPr>
            </w:pPr>
            <w:r>
              <w:rPr>
                <w:rFonts w:hint="eastAsia" w:cs="Times New Roman" w:asciiTheme="minorEastAsia" w:hAnsiTheme="minorEastAsia"/>
                <w:bCs/>
                <w:szCs w:val="21"/>
              </w:rPr>
              <w:t>1.9.2最大提升负载：30N</w:t>
            </w:r>
          </w:p>
          <w:p>
            <w:pPr>
              <w:rPr>
                <w:rFonts w:cs="Times New Roman" w:asciiTheme="minorEastAsia" w:hAnsiTheme="minorEastAsia"/>
                <w:bCs/>
                <w:szCs w:val="21"/>
              </w:rPr>
            </w:pPr>
            <w:r>
              <w:rPr>
                <w:rFonts w:hint="eastAsia" w:cs="Times New Roman" w:asciiTheme="minorEastAsia" w:hAnsiTheme="minorEastAsia"/>
                <w:bCs/>
                <w:szCs w:val="21"/>
              </w:rPr>
              <w:t>1.9.3提升速率：5-25mm/秒，可调节</w:t>
            </w:r>
          </w:p>
          <w:p>
            <w:pPr>
              <w:rPr>
                <w:rFonts w:cs="Times New Roman" w:asciiTheme="minorEastAsia" w:hAnsiTheme="minorEastAsia"/>
                <w:bCs/>
                <w:szCs w:val="21"/>
              </w:rPr>
            </w:pPr>
            <w:r>
              <w:rPr>
                <w:rFonts w:hint="eastAsia" w:cs="Times New Roman" w:asciiTheme="minorEastAsia" w:hAnsiTheme="minorEastAsia"/>
                <w:bCs/>
                <w:szCs w:val="21"/>
              </w:rPr>
              <w:t>*1.9.4每次最大进样量：≥10ml，可满足在线样品预处理要求</w:t>
            </w:r>
          </w:p>
          <w:p>
            <w:pPr>
              <w:rPr>
                <w:rFonts w:cs="Times New Roman" w:asciiTheme="minorEastAsia" w:hAnsiTheme="minorEastAsia"/>
                <w:bCs/>
                <w:szCs w:val="21"/>
              </w:rPr>
            </w:pPr>
            <w:r>
              <w:rPr>
                <w:rFonts w:hint="eastAsia" w:cs="Times New Roman" w:asciiTheme="minorEastAsia" w:hAnsiTheme="minorEastAsia"/>
                <w:bCs/>
                <w:szCs w:val="21"/>
              </w:rPr>
              <w:t>1.9.5进样方式：原装进口蠕动泵进样</w:t>
            </w:r>
          </w:p>
          <w:p>
            <w:pPr>
              <w:rPr>
                <w:rFonts w:cs="Times New Roman" w:asciiTheme="minorEastAsia" w:hAnsiTheme="minorEastAsia"/>
                <w:bCs/>
                <w:szCs w:val="21"/>
              </w:rPr>
            </w:pPr>
            <w:r>
              <w:rPr>
                <w:rFonts w:hint="eastAsia" w:cs="Times New Roman" w:asciiTheme="minorEastAsia" w:hAnsiTheme="minorEastAsia"/>
                <w:bCs/>
                <w:szCs w:val="21"/>
              </w:rPr>
              <w:t>1.9.6蠕动泵转速：6-90转/分</w:t>
            </w:r>
          </w:p>
          <w:p>
            <w:pPr>
              <w:rPr>
                <w:rFonts w:cs="Times New Roman" w:asciiTheme="minorEastAsia" w:hAnsiTheme="minorEastAsia"/>
                <w:bCs/>
                <w:szCs w:val="21"/>
              </w:rPr>
            </w:pPr>
            <w:r>
              <w:rPr>
                <w:rFonts w:hint="eastAsia" w:cs="Times New Roman" w:asciiTheme="minorEastAsia" w:hAnsiTheme="minorEastAsia"/>
                <w:bCs/>
                <w:szCs w:val="21"/>
              </w:rPr>
              <w:t>*1.9.7自动进样器针头材质必须为PEEK材料，避免引入其他离子污染。</w:t>
            </w:r>
          </w:p>
          <w:p>
            <w:pPr>
              <w:rPr>
                <w:rFonts w:cs="Times New Roman" w:asciiTheme="minorEastAsia" w:hAnsiTheme="minorEastAsia"/>
                <w:b/>
                <w:bCs/>
                <w:szCs w:val="21"/>
              </w:rPr>
            </w:pPr>
            <w:r>
              <w:rPr>
                <w:rFonts w:cs="Times New Roman" w:asciiTheme="minorEastAsia" w:hAnsiTheme="minorEastAsia"/>
                <w:b/>
                <w:bCs/>
                <w:szCs w:val="21"/>
              </w:rPr>
              <w:t>2.技术服务</w:t>
            </w:r>
          </w:p>
          <w:p>
            <w:pPr>
              <w:rPr>
                <w:rFonts w:cs="Times New Roman" w:asciiTheme="minorEastAsia" w:hAnsiTheme="minorEastAsia"/>
                <w:szCs w:val="21"/>
              </w:rPr>
            </w:pPr>
            <w:r>
              <w:rPr>
                <w:rFonts w:cs="Times New Roman" w:asciiTheme="minorEastAsia" w:hAnsiTheme="minorEastAsia"/>
                <w:szCs w:val="21"/>
              </w:rPr>
              <w:t>2.1供应商必需在使用者的实验室内安装调试仪器直至用户认可仪器符合技术性能为止。</w:t>
            </w:r>
          </w:p>
          <w:p>
            <w:pPr>
              <w:rPr>
                <w:rFonts w:cs="Times New Roman" w:asciiTheme="minorEastAsia" w:hAnsiTheme="minorEastAsia"/>
                <w:szCs w:val="21"/>
              </w:rPr>
            </w:pPr>
            <w:r>
              <w:rPr>
                <w:rFonts w:cs="Times New Roman" w:asciiTheme="minorEastAsia" w:hAnsiTheme="minorEastAsia"/>
                <w:szCs w:val="21"/>
              </w:rPr>
              <w:t>2.2仪器在调试通过后必须有至少12个月的保修期，</w:t>
            </w:r>
            <w:r>
              <w:rPr>
                <w:rFonts w:hint="eastAsia" w:cs="Times New Roman" w:asciiTheme="minorEastAsia" w:hAnsiTheme="minorEastAsia"/>
                <w:szCs w:val="21"/>
              </w:rPr>
              <w:t>阴离子</w:t>
            </w:r>
            <w:r>
              <w:rPr>
                <w:rFonts w:cs="Times New Roman" w:asciiTheme="minorEastAsia" w:hAnsiTheme="minorEastAsia"/>
                <w:szCs w:val="21"/>
              </w:rPr>
              <w:t>化学抑制器</w:t>
            </w:r>
            <w:r>
              <w:rPr>
                <w:rFonts w:hint="eastAsia" w:cs="Times New Roman" w:asciiTheme="minorEastAsia" w:hAnsiTheme="minorEastAsia"/>
                <w:szCs w:val="21"/>
              </w:rPr>
              <w:t>8</w:t>
            </w:r>
            <w:r>
              <w:rPr>
                <w:rFonts w:cs="Times New Roman" w:asciiTheme="minorEastAsia" w:hAnsiTheme="minorEastAsia"/>
                <w:szCs w:val="21"/>
              </w:rPr>
              <w:t>年以上质保。</w:t>
            </w:r>
          </w:p>
          <w:p>
            <w:pPr>
              <w:rPr>
                <w:rFonts w:cs="Times New Roman" w:asciiTheme="minorEastAsia" w:hAnsiTheme="minorEastAsia"/>
                <w:szCs w:val="21"/>
              </w:rPr>
            </w:pPr>
            <w:r>
              <w:rPr>
                <w:rFonts w:cs="Times New Roman" w:asciiTheme="minorEastAsia" w:hAnsiTheme="minorEastAsia"/>
                <w:szCs w:val="21"/>
              </w:rPr>
              <w:t>2.3供应商必须为买方培训两位以上技术人员，培训内容包括仪器的基本原理、操作及一般仪器维护保养知识。</w:t>
            </w:r>
          </w:p>
          <w:p>
            <w:pPr>
              <w:rPr>
                <w:rFonts w:cs="Times New Roman" w:asciiTheme="minorEastAsia" w:hAnsiTheme="minorEastAsia"/>
                <w:szCs w:val="21"/>
              </w:rPr>
            </w:pPr>
            <w:r>
              <w:rPr>
                <w:rFonts w:cs="Times New Roman" w:asciiTheme="minorEastAsia" w:hAnsiTheme="minorEastAsia"/>
                <w:szCs w:val="21"/>
              </w:rPr>
              <w:t>2.4制造商在国内的技术服务中心（包括维修中心）应当提供所有的服务包括备用零件及消耗品（以人民币结算）。</w:t>
            </w:r>
          </w:p>
          <w:p>
            <w:pPr>
              <w:rPr>
                <w:rFonts w:cs="Times New Roman" w:asciiTheme="minorEastAsia" w:hAnsiTheme="minorEastAsia"/>
                <w:szCs w:val="21"/>
              </w:rPr>
            </w:pPr>
            <w:r>
              <w:rPr>
                <w:rFonts w:cs="Times New Roman" w:asciiTheme="minorEastAsia" w:hAnsiTheme="minorEastAsia"/>
                <w:szCs w:val="21"/>
              </w:rPr>
              <w:t>2.5仪器出现故障需要维修时，供应方维修人员72小时之内赶到</w:t>
            </w:r>
            <w:r>
              <w:rPr>
                <w:rFonts w:hint="eastAsia" w:cs="Times New Roman" w:asciiTheme="minorEastAsia" w:hAnsiTheme="minorEastAsia"/>
                <w:szCs w:val="21"/>
              </w:rPr>
              <w:t>。</w:t>
            </w:r>
          </w:p>
          <w:p>
            <w:pPr>
              <w:rPr>
                <w:rFonts w:cs="Times New Roman" w:asciiTheme="minorEastAsia" w:hAnsiTheme="minorEastAsia"/>
                <w:szCs w:val="21"/>
              </w:rPr>
            </w:pPr>
            <w:r>
              <w:rPr>
                <w:rFonts w:hint="eastAsia" w:cs="Times New Roman" w:asciiTheme="minorEastAsia" w:hAnsiTheme="minorEastAsia"/>
                <w:szCs w:val="21"/>
              </w:rPr>
              <w:t>2.6</w:t>
            </w:r>
            <w:r>
              <w:rPr>
                <w:rFonts w:cs="Times New Roman" w:asciiTheme="minorEastAsia" w:hAnsiTheme="minorEastAsia"/>
                <w:szCs w:val="21"/>
              </w:rPr>
              <w:t xml:space="preserve"> </w:t>
            </w:r>
            <w:r>
              <w:rPr>
                <w:rFonts w:hint="eastAsia" w:cs="Times New Roman" w:asciiTheme="minorEastAsia" w:hAnsiTheme="minorEastAsia"/>
                <w:szCs w:val="21"/>
              </w:rPr>
              <w:t>“*”技术参数应有生产厂家技术彩页或技术证明文件，有生产厂家针对本项目的授权书。</w:t>
            </w:r>
          </w:p>
          <w:p>
            <w:pPr>
              <w:rPr>
                <w:rFonts w:cs="Times New Roman" w:asciiTheme="minorEastAsia" w:hAnsiTheme="minorEastAsia"/>
                <w:szCs w:val="21"/>
              </w:rPr>
            </w:pPr>
            <w:r>
              <w:rPr>
                <w:rFonts w:hint="eastAsia" w:cs="Times New Roman" w:asciiTheme="minorEastAsia" w:hAnsiTheme="minorEastAsia"/>
                <w:szCs w:val="21"/>
              </w:rPr>
              <w:t>*2.7</w:t>
            </w:r>
            <w:r>
              <w:rPr>
                <w:rFonts w:cs="Times New Roman" w:asciiTheme="minorEastAsia" w:hAnsiTheme="minorEastAsia"/>
                <w:szCs w:val="21"/>
              </w:rPr>
              <w:t xml:space="preserve"> </w:t>
            </w:r>
            <w:r>
              <w:rPr>
                <w:rFonts w:hint="eastAsia" w:cs="Times New Roman" w:asciiTheme="minorEastAsia" w:hAnsiTheme="minorEastAsia"/>
                <w:szCs w:val="21"/>
              </w:rPr>
              <w:t>提供有生产厂家印章的在河南省驻地售后办公室地址、图片及售后人员联系方式证明文件。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PH测定仪</w:t>
            </w:r>
          </w:p>
        </w:tc>
        <w:tc>
          <w:tcPr>
            <w:tcW w:w="11624" w:type="dxa"/>
            <w:vMerge w:val="restart"/>
          </w:tcPr>
          <w:p>
            <w:pPr>
              <w:widowControl/>
              <w:jc w:val="left"/>
              <w:rPr>
                <w:rFonts w:cs="宋体" w:asciiTheme="minorEastAsia" w:hAnsiTheme="minorEastAsia"/>
                <w:kern w:val="0"/>
                <w:szCs w:val="21"/>
              </w:rPr>
            </w:pPr>
            <w:r>
              <w:rPr>
                <w:rFonts w:hint="eastAsia" w:cs="宋体" w:asciiTheme="minorEastAsia" w:hAnsiTheme="minorEastAsia"/>
                <w:kern w:val="0"/>
                <w:szCs w:val="21"/>
              </w:rPr>
              <w:t>技术参数</w:t>
            </w:r>
          </w:p>
          <w:p>
            <w:pPr>
              <w:widowControl/>
              <w:jc w:val="left"/>
              <w:rPr>
                <w:rFonts w:cs="宋体" w:asciiTheme="minorEastAsia" w:hAnsiTheme="minorEastAsia"/>
                <w:kern w:val="0"/>
                <w:szCs w:val="21"/>
              </w:rPr>
            </w:pPr>
            <w:r>
              <w:rPr>
                <w:rFonts w:hint="eastAsia" w:cs="宋体" w:asciiTheme="minorEastAsia" w:hAnsiTheme="minorEastAsia"/>
                <w:kern w:val="0"/>
                <w:szCs w:val="21"/>
              </w:rPr>
              <w:t>酸度【pH】：</w:t>
            </w:r>
          </w:p>
          <w:p>
            <w:pPr>
              <w:widowControl/>
              <w:jc w:val="left"/>
              <w:rPr>
                <w:rFonts w:cs="宋体" w:asciiTheme="minorEastAsia" w:hAnsiTheme="minorEastAsia"/>
                <w:kern w:val="0"/>
                <w:szCs w:val="21"/>
              </w:rPr>
            </w:pP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-2.00 to 16.00 pH</w:t>
            </w:r>
          </w:p>
          <w:p>
            <w:pPr>
              <w:widowControl/>
              <w:jc w:val="left"/>
              <w:rPr>
                <w:rFonts w:cs="宋体" w:asciiTheme="minorEastAsia" w:hAnsiTheme="minorEastAsia"/>
                <w:kern w:val="0"/>
                <w:szCs w:val="21"/>
              </w:rPr>
            </w:pPr>
            <w:r>
              <w:rPr>
                <w:rFonts w:hint="eastAsia" w:cs="宋体" w:asciiTheme="minorEastAsia" w:hAnsiTheme="minorEastAsia"/>
                <w:kern w:val="0"/>
                <w:szCs w:val="21"/>
              </w:rPr>
              <w:t>解析度-精度：</w:t>
            </w:r>
            <w:r>
              <w:rPr>
                <w:rFonts w:hint="eastAsia" w:cs="宋体" w:asciiTheme="minorEastAsia" w:hAnsiTheme="minorEastAsia"/>
                <w:kern w:val="0"/>
                <w:szCs w:val="21"/>
              </w:rPr>
              <w:tab/>
            </w:r>
            <w:r>
              <w:rPr>
                <w:rFonts w:hint="eastAsia" w:cs="宋体" w:asciiTheme="minorEastAsia" w:hAnsiTheme="minorEastAsia"/>
                <w:kern w:val="0"/>
                <w:szCs w:val="21"/>
              </w:rPr>
              <w:t>解析度：0.01 pH；精度：±0.01 pH</w:t>
            </w:r>
          </w:p>
          <w:p>
            <w:pPr>
              <w:widowControl/>
              <w:jc w:val="left"/>
              <w:rPr>
                <w:rFonts w:cs="宋体" w:asciiTheme="minorEastAsia" w:hAnsiTheme="minorEastAsia"/>
                <w:kern w:val="0"/>
                <w:szCs w:val="21"/>
              </w:rPr>
            </w:pPr>
            <w:r>
              <w:rPr>
                <w:rFonts w:hint="eastAsia" w:cs="宋体" w:asciiTheme="minorEastAsia" w:hAnsiTheme="minorEastAsia"/>
                <w:kern w:val="0"/>
                <w:szCs w:val="21"/>
              </w:rPr>
              <w:t>校准模式：</w:t>
            </w:r>
            <w:r>
              <w:rPr>
                <w:rFonts w:hint="eastAsia" w:cs="宋体" w:asciiTheme="minorEastAsia" w:hAnsiTheme="minorEastAsia"/>
                <w:kern w:val="0"/>
                <w:szCs w:val="21"/>
              </w:rPr>
              <w:tab/>
            </w:r>
            <w:r>
              <w:rPr>
                <w:rFonts w:hint="eastAsia" w:cs="宋体" w:asciiTheme="minorEastAsia" w:hAnsiTheme="minorEastAsia"/>
                <w:kern w:val="0"/>
                <w:szCs w:val="21"/>
              </w:rPr>
              <w:t>多达五点自动识别校准，内置标准校准点：4.01、6.86、7.01、9.18、10.01 pH</w:t>
            </w:r>
          </w:p>
          <w:p>
            <w:pPr>
              <w:widowControl/>
              <w:jc w:val="left"/>
              <w:rPr>
                <w:rFonts w:cs="宋体" w:asciiTheme="minorEastAsia" w:hAnsiTheme="minorEastAsia"/>
                <w:kern w:val="0"/>
                <w:szCs w:val="21"/>
              </w:rPr>
            </w:pPr>
            <w:r>
              <w:rPr>
                <w:rFonts w:hint="eastAsia" w:cs="宋体" w:asciiTheme="minorEastAsia" w:hAnsiTheme="minorEastAsia"/>
                <w:kern w:val="0"/>
                <w:szCs w:val="21"/>
              </w:rPr>
              <w:t>温度补偿：</w:t>
            </w:r>
            <w:r>
              <w:rPr>
                <w:rFonts w:hint="eastAsia" w:cs="宋体" w:asciiTheme="minorEastAsia" w:hAnsiTheme="minorEastAsia"/>
                <w:kern w:val="0"/>
                <w:szCs w:val="21"/>
              </w:rPr>
              <w:tab/>
            </w:r>
            <w:r>
              <w:rPr>
                <w:rFonts w:hint="eastAsia" w:cs="宋体" w:asciiTheme="minorEastAsia" w:hAnsiTheme="minorEastAsia"/>
                <w:kern w:val="0"/>
                <w:szCs w:val="21"/>
              </w:rPr>
              <w:t>自动或手动温度补偿 -20.0 to 120.0°C</w:t>
            </w:r>
          </w:p>
          <w:p>
            <w:pPr>
              <w:widowControl/>
              <w:jc w:val="left"/>
              <w:rPr>
                <w:rFonts w:cs="宋体" w:asciiTheme="minorEastAsia" w:hAnsiTheme="minorEastAsia"/>
                <w:kern w:val="0"/>
                <w:szCs w:val="21"/>
              </w:rPr>
            </w:pPr>
            <w:r>
              <w:rPr>
                <w:rFonts w:hint="eastAsia" w:cs="宋体" w:asciiTheme="minorEastAsia" w:hAnsiTheme="minorEastAsia"/>
                <w:kern w:val="0"/>
                <w:szCs w:val="21"/>
              </w:rPr>
              <w:t>氧化还原【ORP】：</w:t>
            </w:r>
          </w:p>
          <w:p>
            <w:pPr>
              <w:widowControl/>
              <w:jc w:val="left"/>
              <w:rPr>
                <w:rFonts w:cs="宋体" w:asciiTheme="minorEastAsia" w:hAnsiTheme="minorEastAsia"/>
                <w:kern w:val="0"/>
                <w:szCs w:val="21"/>
              </w:rPr>
            </w:pP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 xml:space="preserve">±399.9 mV 、±2000 mV </w:t>
            </w:r>
          </w:p>
          <w:p>
            <w:pPr>
              <w:widowControl/>
              <w:jc w:val="left"/>
              <w:rPr>
                <w:rFonts w:cs="宋体" w:asciiTheme="minorEastAsia" w:hAnsiTheme="minorEastAsia"/>
                <w:kern w:val="0"/>
                <w:szCs w:val="21"/>
              </w:rPr>
            </w:pPr>
            <w:r>
              <w:rPr>
                <w:rFonts w:hint="eastAsia" w:cs="宋体" w:asciiTheme="minorEastAsia" w:hAnsiTheme="minorEastAsia"/>
                <w:kern w:val="0"/>
                <w:szCs w:val="21"/>
              </w:rPr>
              <w:t>解析度：</w:t>
            </w:r>
            <w:r>
              <w:rPr>
                <w:rFonts w:hint="eastAsia" w:cs="宋体" w:asciiTheme="minorEastAsia" w:hAnsiTheme="minorEastAsia"/>
                <w:kern w:val="0"/>
                <w:szCs w:val="21"/>
              </w:rPr>
              <w:tab/>
            </w:r>
            <w:r>
              <w:rPr>
                <w:rFonts w:hint="eastAsia" w:cs="宋体" w:asciiTheme="minorEastAsia" w:hAnsiTheme="minorEastAsia"/>
                <w:kern w:val="0"/>
                <w:szCs w:val="21"/>
              </w:rPr>
              <w:t>0.1 mV (±399.9 mV)、1 mV (±2000 mV)</w:t>
            </w:r>
          </w:p>
          <w:p>
            <w:pPr>
              <w:widowControl/>
              <w:jc w:val="left"/>
              <w:rPr>
                <w:rFonts w:cs="宋体" w:asciiTheme="minorEastAsia" w:hAnsiTheme="minorEastAsia"/>
                <w:kern w:val="0"/>
                <w:szCs w:val="21"/>
              </w:rPr>
            </w:pPr>
            <w:r>
              <w:rPr>
                <w:rFonts w:hint="eastAsia" w:cs="宋体" w:asciiTheme="minorEastAsia" w:hAnsiTheme="minorEastAsia"/>
                <w:kern w:val="0"/>
                <w:szCs w:val="21"/>
              </w:rPr>
              <w:t>精度：@ 20ºC/68ºF</w:t>
            </w:r>
            <w:r>
              <w:rPr>
                <w:rFonts w:hint="eastAsia" w:cs="宋体" w:asciiTheme="minorEastAsia" w:hAnsiTheme="minorEastAsia"/>
                <w:kern w:val="0"/>
                <w:szCs w:val="21"/>
              </w:rPr>
              <w:tab/>
            </w:r>
            <w:r>
              <w:rPr>
                <w:rFonts w:hint="eastAsia" w:cs="宋体" w:asciiTheme="minorEastAsia" w:hAnsiTheme="minorEastAsia"/>
                <w:kern w:val="0"/>
                <w:szCs w:val="21"/>
              </w:rPr>
              <w:t>±0.2 mV (±399.9 mV); ±1 mV (±2000 mV)</w:t>
            </w:r>
          </w:p>
          <w:p>
            <w:pPr>
              <w:widowControl/>
              <w:jc w:val="left"/>
              <w:rPr>
                <w:rFonts w:cs="宋体" w:asciiTheme="minorEastAsia" w:hAnsiTheme="minorEastAsia"/>
                <w:kern w:val="0"/>
                <w:szCs w:val="21"/>
              </w:rPr>
            </w:pPr>
            <w:r>
              <w:rPr>
                <w:rFonts w:hint="eastAsia" w:cs="宋体" w:asciiTheme="minorEastAsia" w:hAnsiTheme="minorEastAsia"/>
                <w:kern w:val="0"/>
                <w:szCs w:val="21"/>
              </w:rPr>
              <w:t>温度：</w:t>
            </w:r>
            <w:r>
              <w:rPr>
                <w:rFonts w:hint="eastAsia" w:cs="宋体" w:asciiTheme="minorEastAsia" w:hAnsiTheme="minorEastAsia"/>
                <w:kern w:val="0"/>
                <w:szCs w:val="21"/>
              </w:rPr>
              <w:tab/>
            </w: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-20.0 to 120°C</w:t>
            </w:r>
          </w:p>
          <w:p>
            <w:pPr>
              <w:widowControl/>
              <w:jc w:val="left"/>
              <w:rPr>
                <w:rFonts w:cs="宋体" w:asciiTheme="minorEastAsia" w:hAnsiTheme="minorEastAsia"/>
                <w:kern w:val="0"/>
                <w:szCs w:val="21"/>
              </w:rPr>
            </w:pPr>
            <w:r>
              <w:rPr>
                <w:rFonts w:hint="eastAsia" w:cs="宋体" w:asciiTheme="minorEastAsia" w:hAnsiTheme="minorEastAsia"/>
                <w:kern w:val="0"/>
                <w:szCs w:val="21"/>
              </w:rPr>
              <w:t>其他指标：</w:t>
            </w:r>
          </w:p>
          <w:p>
            <w:pPr>
              <w:widowControl/>
              <w:jc w:val="left"/>
              <w:rPr>
                <w:rFonts w:cs="宋体" w:asciiTheme="minorEastAsia" w:hAnsiTheme="minorEastAsia"/>
                <w:kern w:val="0"/>
                <w:szCs w:val="21"/>
              </w:rPr>
            </w:pPr>
            <w:r>
              <w:rPr>
                <w:rFonts w:hint="eastAsia" w:cs="宋体" w:asciiTheme="minorEastAsia" w:hAnsiTheme="minorEastAsia"/>
                <w:kern w:val="0"/>
                <w:szCs w:val="21"/>
              </w:rPr>
              <w:t>解析度：0.1°C；精度：±0.4°C【忽略探头误差】</w:t>
            </w:r>
          </w:p>
          <w:p>
            <w:pPr>
              <w:widowControl/>
              <w:jc w:val="left"/>
              <w:rPr>
                <w:rFonts w:cs="宋体" w:asciiTheme="minorEastAsia" w:hAnsiTheme="minorEastAsia"/>
                <w:kern w:val="0"/>
                <w:szCs w:val="21"/>
              </w:rPr>
            </w:pPr>
            <w:r>
              <w:rPr>
                <w:rFonts w:hint="eastAsia" w:cs="宋体" w:asciiTheme="minorEastAsia" w:hAnsiTheme="minorEastAsia"/>
                <w:kern w:val="0"/>
                <w:szCs w:val="21"/>
              </w:rPr>
              <w:t>电极探头：</w:t>
            </w:r>
            <w:r>
              <w:rPr>
                <w:rFonts w:hint="eastAsia" w:cs="宋体" w:asciiTheme="minorEastAsia" w:hAnsiTheme="minorEastAsia"/>
                <w:kern w:val="0"/>
                <w:szCs w:val="21"/>
              </w:rPr>
              <w:tab/>
            </w:r>
            <w:r>
              <w:rPr>
                <w:rFonts w:hint="eastAsia" w:cs="宋体" w:asciiTheme="minorEastAsia" w:hAnsiTheme="minorEastAsia"/>
                <w:kern w:val="0"/>
                <w:szCs w:val="21"/>
              </w:rPr>
              <w:t>BNC接口类型的酸度pH电极、氧化还原ORP电极，不锈钢温度探头，1米线长</w:t>
            </w:r>
          </w:p>
          <w:p>
            <w:pPr>
              <w:widowControl/>
              <w:jc w:val="left"/>
              <w:rPr>
                <w:rFonts w:cs="宋体" w:asciiTheme="minorEastAsia" w:hAnsiTheme="minorEastAsia"/>
                <w:kern w:val="0"/>
                <w:szCs w:val="21"/>
              </w:rPr>
            </w:pPr>
            <w:r>
              <w:rPr>
                <w:rFonts w:hint="eastAsia" w:cs="宋体" w:asciiTheme="minorEastAsia" w:hAnsiTheme="minorEastAsia"/>
                <w:kern w:val="0"/>
                <w:szCs w:val="21"/>
              </w:rPr>
              <w:t>输入阻抗：</w:t>
            </w:r>
            <w:r>
              <w:rPr>
                <w:rFonts w:hint="eastAsia" w:cs="宋体" w:asciiTheme="minorEastAsia" w:hAnsiTheme="minorEastAsia"/>
                <w:kern w:val="0"/>
                <w:szCs w:val="21"/>
              </w:rPr>
              <w:tab/>
            </w:r>
            <w:r>
              <w:rPr>
                <w:rFonts w:hint="eastAsia" w:cs="宋体" w:asciiTheme="minorEastAsia" w:hAnsiTheme="minorEastAsia"/>
                <w:kern w:val="0"/>
                <w:szCs w:val="21"/>
              </w:rPr>
              <w:t>1012ohm</w:t>
            </w:r>
          </w:p>
          <w:p>
            <w:pPr>
              <w:widowControl/>
              <w:jc w:val="left"/>
              <w:rPr>
                <w:rFonts w:cs="宋体" w:asciiTheme="minorEastAsia" w:hAnsiTheme="minorEastAsia"/>
                <w:kern w:val="0"/>
                <w:szCs w:val="21"/>
              </w:rPr>
            </w:pPr>
            <w:r>
              <w:rPr>
                <w:rFonts w:hint="eastAsia" w:cs="宋体" w:asciiTheme="minorEastAsia" w:hAnsiTheme="minorEastAsia"/>
                <w:kern w:val="0"/>
                <w:szCs w:val="21"/>
              </w:rPr>
              <w:t>电源模式：</w:t>
            </w:r>
            <w:r>
              <w:rPr>
                <w:rFonts w:hint="eastAsia" w:cs="宋体" w:asciiTheme="minorEastAsia" w:hAnsiTheme="minorEastAsia"/>
                <w:kern w:val="0"/>
                <w:szCs w:val="21"/>
              </w:rPr>
              <w:tab/>
            </w:r>
            <w:r>
              <w:rPr>
                <w:rFonts w:hint="eastAsia" w:cs="宋体" w:asciiTheme="minorEastAsia" w:hAnsiTheme="minorEastAsia"/>
                <w:kern w:val="0"/>
                <w:szCs w:val="21"/>
              </w:rPr>
              <w:t>AC230V/12VDC 电源适配器（HI710006）</w:t>
            </w:r>
          </w:p>
          <w:p>
            <w:pPr>
              <w:widowControl/>
              <w:jc w:val="left"/>
              <w:rPr>
                <w:rFonts w:cs="宋体" w:asciiTheme="minorEastAsia" w:hAnsiTheme="minorEastAsia"/>
                <w:kern w:val="0"/>
                <w:szCs w:val="21"/>
              </w:rPr>
            </w:pPr>
            <w:r>
              <w:rPr>
                <w:rFonts w:hint="eastAsia" w:cs="宋体" w:asciiTheme="minorEastAsia" w:hAnsiTheme="minorEastAsia"/>
                <w:kern w:val="0"/>
                <w:szCs w:val="21"/>
              </w:rPr>
              <w:t>适用环境：</w:t>
            </w:r>
            <w:r>
              <w:rPr>
                <w:rFonts w:hint="eastAsia" w:cs="宋体" w:asciiTheme="minorEastAsia" w:hAnsiTheme="minorEastAsia"/>
                <w:kern w:val="0"/>
                <w:szCs w:val="21"/>
              </w:rPr>
              <w:tab/>
            </w:r>
            <w:r>
              <w:rPr>
                <w:rFonts w:hint="eastAsia" w:cs="宋体" w:asciiTheme="minorEastAsia" w:hAnsiTheme="minorEastAsia"/>
                <w:kern w:val="0"/>
                <w:szCs w:val="21"/>
              </w:rPr>
              <w:t>0 to 50 °C（32 to 122°F ）；RH-max95%（无冷凝）</w:t>
            </w:r>
          </w:p>
          <w:p>
            <w:pPr>
              <w:widowControl/>
              <w:jc w:val="left"/>
              <w:rPr>
                <w:rFonts w:cs="宋体" w:asciiTheme="minorEastAsia" w:hAnsiTheme="minorEastAsia"/>
                <w:kern w:val="0"/>
                <w:szCs w:val="21"/>
              </w:rPr>
            </w:pPr>
            <w:r>
              <w:rPr>
                <w:rFonts w:hint="eastAsia" w:cs="宋体" w:asciiTheme="minorEastAsia" w:hAnsiTheme="minorEastAsia"/>
                <w:kern w:val="0"/>
                <w:szCs w:val="21"/>
              </w:rPr>
              <w:t>尺寸重量：</w:t>
            </w:r>
            <w:r>
              <w:rPr>
                <w:rFonts w:hint="eastAsia" w:cs="宋体" w:asciiTheme="minorEastAsia" w:hAnsiTheme="minorEastAsia"/>
                <w:kern w:val="0"/>
                <w:szCs w:val="21"/>
              </w:rPr>
              <w:tab/>
            </w:r>
            <w:r>
              <w:rPr>
                <w:rFonts w:hint="eastAsia" w:cs="宋体" w:asciiTheme="minorEastAsia" w:hAnsiTheme="minorEastAsia"/>
                <w:kern w:val="0"/>
                <w:szCs w:val="21"/>
              </w:rPr>
              <w:t>主机尺寸： 235 x 222 x 109 mm (9.2 x 8.7 x 4.3”)；主机重量：1.3 Kg (2.9 lb.)</w:t>
            </w:r>
          </w:p>
          <w:p>
            <w:pPr>
              <w:widowControl/>
              <w:jc w:val="left"/>
              <w:rPr>
                <w:rFonts w:cs="宋体" w:asciiTheme="minorEastAsia" w:hAnsiTheme="minorEastAsia"/>
                <w:kern w:val="0"/>
                <w:szCs w:val="21"/>
              </w:rPr>
            </w:pPr>
            <w:r>
              <w:rPr>
                <w:rFonts w:hint="eastAsia" w:cs="宋体" w:asciiTheme="minorEastAsia" w:hAnsiTheme="minorEastAsia"/>
                <w:kern w:val="0"/>
                <w:szCs w:val="21"/>
              </w:rPr>
              <w:t>配置：</w:t>
            </w:r>
          </w:p>
          <w:p>
            <w:pPr>
              <w:widowControl/>
              <w:jc w:val="left"/>
              <w:rPr>
                <w:rFonts w:cs="宋体" w:asciiTheme="minorEastAsia" w:hAnsiTheme="minorEastAsia"/>
                <w:kern w:val="0"/>
                <w:szCs w:val="21"/>
              </w:rPr>
            </w:pPr>
            <w:r>
              <w:rPr>
                <w:rFonts w:hint="eastAsia" w:cs="宋体" w:asciiTheme="minorEastAsia" w:hAnsiTheme="minorEastAsia"/>
                <w:kern w:val="0"/>
                <w:szCs w:val="21"/>
              </w:rPr>
              <w:t>主机，可填充玻璃复合酸度电极，电极填充液，规格：30mL，不锈钢温度探头，酸度标准缓冲液套装（标准值@25°C：4.01pH、7.01 pH 和常规电极清洗液，规格：20mL×3），电极支架，电源适配器，中英文使用说明书</w:t>
            </w:r>
          </w:p>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浊度仪</w:t>
            </w:r>
          </w:p>
        </w:tc>
        <w:tc>
          <w:tcPr>
            <w:tcW w:w="11624" w:type="dxa"/>
            <w:vMerge w:val="restart"/>
          </w:tcPr>
          <w:p>
            <w:pPr>
              <w:widowControl/>
              <w:rPr>
                <w:rFonts w:hint="eastAsia" w:cs="宋体" w:asciiTheme="minorEastAsia" w:hAnsiTheme="minorEastAsia"/>
                <w:kern w:val="0"/>
                <w:szCs w:val="21"/>
              </w:rPr>
            </w:pPr>
            <w:r>
              <w:rPr>
                <w:rFonts w:hint="eastAsia" w:cs="宋体" w:asciiTheme="minorEastAsia" w:hAnsiTheme="minorEastAsia"/>
                <w:kern w:val="0"/>
                <w:szCs w:val="21"/>
              </w:rPr>
              <w:t>技术参数</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测量模式：普通测量、连续测量、平均测量</w:t>
            </w:r>
          </w:p>
          <w:p>
            <w:pPr>
              <w:widowControl/>
              <w:rPr>
                <w:rFonts w:hint="eastAsia" w:cs="宋体" w:asciiTheme="minorEastAsia" w:hAnsiTheme="minorEastAsia"/>
                <w:kern w:val="0"/>
                <w:szCs w:val="21"/>
              </w:rPr>
            </w:pPr>
            <w:r>
              <w:rPr>
                <w:rFonts w:hint="eastAsia" w:cs="宋体" w:asciiTheme="minorEastAsia" w:hAnsiTheme="minorEastAsia"/>
                <w:kern w:val="0"/>
                <w:szCs w:val="21"/>
              </w:rPr>
              <w:t>FNU浊度技术指标：</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0.00 to 9.99 、10.0 to 40.0 、100 to 1000 FNU</w:t>
            </w:r>
          </w:p>
          <w:p>
            <w:pPr>
              <w:widowControl/>
              <w:rPr>
                <w:rFonts w:hint="eastAsia" w:cs="宋体" w:asciiTheme="minorEastAsia" w:hAnsiTheme="minorEastAsia"/>
                <w:kern w:val="0"/>
                <w:szCs w:val="21"/>
              </w:rPr>
            </w:pPr>
            <w:r>
              <w:rPr>
                <w:rFonts w:hint="eastAsia" w:cs="宋体" w:asciiTheme="minorEastAsia" w:hAnsiTheme="minorEastAsia"/>
                <w:kern w:val="0"/>
                <w:szCs w:val="21"/>
              </w:rPr>
              <w:t>解析度：</w:t>
            </w:r>
            <w:r>
              <w:rPr>
                <w:rFonts w:hint="eastAsia" w:cs="宋体" w:asciiTheme="minorEastAsia" w:hAnsiTheme="minorEastAsia"/>
                <w:kern w:val="0"/>
                <w:szCs w:val="21"/>
              </w:rPr>
              <w:tab/>
            </w:r>
            <w:r>
              <w:rPr>
                <w:rFonts w:hint="eastAsia" w:cs="宋体" w:asciiTheme="minorEastAsia" w:hAnsiTheme="minorEastAsia"/>
                <w:kern w:val="0"/>
                <w:szCs w:val="21"/>
              </w:rPr>
              <w:t>0.01 FNU、0.1 FNU、1 FNU</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测量精度：</w:t>
            </w:r>
            <w:r>
              <w:rPr>
                <w:rFonts w:hint="eastAsia" w:cs="宋体" w:asciiTheme="minorEastAsia" w:hAnsiTheme="minorEastAsia"/>
                <w:kern w:val="0"/>
                <w:szCs w:val="21"/>
              </w:rPr>
              <w:tab/>
            </w:r>
            <w:r>
              <w:rPr>
                <w:rFonts w:hint="eastAsia" w:cs="宋体" w:asciiTheme="minorEastAsia" w:hAnsiTheme="minorEastAsia"/>
                <w:kern w:val="0"/>
                <w:szCs w:val="21"/>
              </w:rPr>
              <w:t>读数 ±2％（忽略杂散光误差）</w:t>
            </w:r>
          </w:p>
          <w:p>
            <w:pPr>
              <w:widowControl/>
              <w:rPr>
                <w:rFonts w:hint="eastAsia" w:cs="宋体" w:asciiTheme="minorEastAsia" w:hAnsiTheme="minorEastAsia"/>
                <w:kern w:val="0"/>
                <w:szCs w:val="21"/>
              </w:rPr>
            </w:pPr>
            <w:r>
              <w:rPr>
                <w:rFonts w:hint="eastAsia" w:cs="宋体" w:asciiTheme="minorEastAsia" w:hAnsiTheme="minorEastAsia"/>
                <w:kern w:val="0"/>
                <w:szCs w:val="21"/>
              </w:rPr>
              <w:t>FAU浊度技术指标：</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10.0 to 99.9 FAU、100 to 4000 FAU</w:t>
            </w:r>
          </w:p>
          <w:p>
            <w:pPr>
              <w:widowControl/>
              <w:rPr>
                <w:rFonts w:hint="eastAsia" w:cs="宋体" w:asciiTheme="minorEastAsia" w:hAnsiTheme="minorEastAsia"/>
                <w:kern w:val="0"/>
                <w:szCs w:val="21"/>
              </w:rPr>
            </w:pPr>
            <w:r>
              <w:rPr>
                <w:rFonts w:hint="eastAsia" w:cs="宋体" w:asciiTheme="minorEastAsia" w:hAnsiTheme="minorEastAsia"/>
                <w:kern w:val="0"/>
                <w:szCs w:val="21"/>
              </w:rPr>
              <w:t>解析度：</w:t>
            </w:r>
            <w:r>
              <w:rPr>
                <w:rFonts w:hint="eastAsia" w:cs="宋体" w:asciiTheme="minorEastAsia" w:hAnsiTheme="minorEastAsia"/>
                <w:kern w:val="0"/>
                <w:szCs w:val="21"/>
              </w:rPr>
              <w:tab/>
            </w:r>
            <w:r>
              <w:rPr>
                <w:rFonts w:hint="eastAsia" w:cs="宋体" w:asciiTheme="minorEastAsia" w:hAnsiTheme="minorEastAsia"/>
                <w:kern w:val="0"/>
                <w:szCs w:val="21"/>
              </w:rPr>
              <w:t>0.1 FAU、1 FAU</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测量精度：读数 ±10％</w:t>
            </w:r>
          </w:p>
          <w:p>
            <w:pPr>
              <w:widowControl/>
              <w:rPr>
                <w:rFonts w:hint="eastAsia" w:cs="宋体" w:asciiTheme="minorEastAsia" w:hAnsiTheme="minorEastAsia"/>
                <w:kern w:val="0"/>
                <w:szCs w:val="21"/>
              </w:rPr>
            </w:pPr>
            <w:r>
              <w:rPr>
                <w:rFonts w:hint="eastAsia" w:cs="宋体" w:asciiTheme="minorEastAsia" w:hAnsiTheme="minorEastAsia"/>
                <w:kern w:val="0"/>
                <w:szCs w:val="21"/>
              </w:rPr>
              <w:t>非线性浊度技术指标：</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 xml:space="preserve">0.00 to 9.99 NTU  、10.0 to 99.9 NTU 、100 to 1000NTU </w:t>
            </w:r>
          </w:p>
          <w:p>
            <w:pPr>
              <w:widowControl/>
              <w:rPr>
                <w:rFonts w:hint="eastAsia" w:cs="宋体" w:asciiTheme="minorEastAsia" w:hAnsiTheme="minorEastAsia"/>
                <w:kern w:val="0"/>
                <w:szCs w:val="21"/>
              </w:rPr>
            </w:pPr>
            <w:r>
              <w:rPr>
                <w:rFonts w:hint="eastAsia" w:cs="宋体" w:asciiTheme="minorEastAsia" w:hAnsiTheme="minorEastAsia"/>
                <w:kern w:val="0"/>
                <w:szCs w:val="21"/>
              </w:rPr>
              <w:t xml:space="preserve">0.00 to 9.99 EBC 、10.0 to 99.9 EBC 、100 to 245 EBC </w:t>
            </w:r>
          </w:p>
          <w:p>
            <w:pPr>
              <w:widowControl/>
              <w:rPr>
                <w:rFonts w:hint="eastAsia" w:cs="宋体" w:asciiTheme="minorEastAsia" w:hAnsiTheme="minorEastAsia"/>
                <w:kern w:val="0"/>
                <w:szCs w:val="21"/>
              </w:rPr>
            </w:pPr>
            <w:r>
              <w:rPr>
                <w:rFonts w:hint="eastAsia" w:cs="宋体" w:asciiTheme="minorEastAsia" w:hAnsiTheme="minorEastAsia"/>
                <w:kern w:val="0"/>
                <w:szCs w:val="21"/>
              </w:rPr>
              <w:t>解析度</w:t>
            </w:r>
            <w:r>
              <w:rPr>
                <w:rFonts w:hint="eastAsia" w:cs="宋体" w:asciiTheme="minorEastAsia" w:hAnsiTheme="minorEastAsia"/>
                <w:kern w:val="0"/>
                <w:szCs w:val="21"/>
              </w:rPr>
              <w:tab/>
            </w:r>
            <w:r>
              <w:rPr>
                <w:rFonts w:hint="eastAsia" w:cs="宋体" w:asciiTheme="minorEastAsia" w:hAnsiTheme="minorEastAsia"/>
                <w:kern w:val="0"/>
                <w:szCs w:val="21"/>
              </w:rPr>
              <w:t>0.01 NTU、0.1 NTU、1NTU；0.01 EBC、0.1 EBC、1EBC</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测量精度：</w:t>
            </w:r>
            <w:r>
              <w:rPr>
                <w:rFonts w:hint="eastAsia" w:cs="宋体" w:asciiTheme="minorEastAsia" w:hAnsiTheme="minorEastAsia"/>
                <w:kern w:val="0"/>
                <w:szCs w:val="21"/>
              </w:rPr>
              <w:tab/>
            </w:r>
            <w:r>
              <w:rPr>
                <w:rFonts w:hint="eastAsia" w:cs="宋体" w:asciiTheme="minorEastAsia" w:hAnsiTheme="minorEastAsia"/>
                <w:kern w:val="0"/>
                <w:szCs w:val="21"/>
              </w:rPr>
              <w:t>读数±2% 或 0.02 NTU(0.01 EBC) ，取较大者</w:t>
            </w:r>
          </w:p>
          <w:p>
            <w:pPr>
              <w:widowControl/>
              <w:rPr>
                <w:rFonts w:hint="eastAsia" w:cs="宋体" w:asciiTheme="minorEastAsia" w:hAnsiTheme="minorEastAsia"/>
                <w:kern w:val="0"/>
                <w:szCs w:val="21"/>
              </w:rPr>
            </w:pPr>
            <w:r>
              <w:rPr>
                <w:rFonts w:hint="eastAsia" w:cs="宋体" w:asciiTheme="minorEastAsia" w:hAnsiTheme="minorEastAsia"/>
                <w:kern w:val="0"/>
                <w:szCs w:val="21"/>
              </w:rPr>
              <w:t>线性浊度技术指标：</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0.00 to 9.99 NTU、10.0 to 99.9 NTU、100 to 4000 NTU</w:t>
            </w:r>
          </w:p>
          <w:p>
            <w:pPr>
              <w:widowControl/>
              <w:rPr>
                <w:rFonts w:hint="eastAsia" w:cs="宋体" w:asciiTheme="minorEastAsia" w:hAnsiTheme="minorEastAsia"/>
                <w:kern w:val="0"/>
                <w:szCs w:val="21"/>
              </w:rPr>
            </w:pPr>
            <w:r>
              <w:rPr>
                <w:rFonts w:hint="eastAsia" w:cs="宋体" w:asciiTheme="minorEastAsia" w:hAnsiTheme="minorEastAsia"/>
                <w:kern w:val="0"/>
                <w:szCs w:val="21"/>
              </w:rPr>
              <w:t>0.00 to 9.99 EBC、10.0 to 99.9 EBC、100 to 980 EBC</w:t>
            </w:r>
          </w:p>
          <w:p>
            <w:pPr>
              <w:widowControl/>
              <w:rPr>
                <w:rFonts w:hint="eastAsia" w:cs="宋体" w:asciiTheme="minorEastAsia" w:hAnsiTheme="minorEastAsia"/>
                <w:kern w:val="0"/>
                <w:szCs w:val="21"/>
              </w:rPr>
            </w:pPr>
            <w:r>
              <w:rPr>
                <w:rFonts w:hint="eastAsia" w:cs="宋体" w:asciiTheme="minorEastAsia" w:hAnsiTheme="minorEastAsia"/>
                <w:kern w:val="0"/>
                <w:szCs w:val="21"/>
              </w:rPr>
              <w:t>解析度</w:t>
            </w:r>
            <w:r>
              <w:rPr>
                <w:rFonts w:hint="eastAsia" w:cs="宋体" w:asciiTheme="minorEastAsia" w:hAnsiTheme="minorEastAsia"/>
                <w:kern w:val="0"/>
                <w:szCs w:val="21"/>
              </w:rPr>
              <w:tab/>
            </w:r>
            <w:r>
              <w:rPr>
                <w:rFonts w:hint="eastAsia" w:cs="宋体" w:asciiTheme="minorEastAsia" w:hAnsiTheme="minorEastAsia"/>
                <w:kern w:val="0"/>
                <w:szCs w:val="21"/>
              </w:rPr>
              <w:t>0.01 NTU、0.1 NTU、1NTU；0.01 EBC、0.1 EBC、1EBC</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测量精度</w:t>
            </w:r>
            <w:r>
              <w:rPr>
                <w:rFonts w:hint="eastAsia" w:cs="宋体" w:asciiTheme="minorEastAsia" w:hAnsiTheme="minorEastAsia"/>
                <w:kern w:val="0"/>
                <w:szCs w:val="21"/>
              </w:rPr>
              <w:tab/>
            </w:r>
            <w:r>
              <w:rPr>
                <w:rFonts w:hint="eastAsia" w:cs="宋体" w:asciiTheme="minorEastAsia" w:hAnsiTheme="minorEastAsia"/>
                <w:kern w:val="0"/>
                <w:szCs w:val="21"/>
              </w:rPr>
              <w:t>读数±2%（≤1000 NTU，忽略杂散光误差）</w:t>
            </w:r>
          </w:p>
          <w:p>
            <w:pPr>
              <w:widowControl/>
              <w:rPr>
                <w:rFonts w:hint="eastAsia" w:cs="宋体" w:asciiTheme="minorEastAsia" w:hAnsiTheme="minorEastAsia"/>
                <w:kern w:val="0"/>
                <w:szCs w:val="21"/>
              </w:rPr>
            </w:pPr>
            <w:r>
              <w:rPr>
                <w:rFonts w:hint="eastAsia" w:cs="宋体" w:asciiTheme="minorEastAsia" w:hAnsiTheme="minorEastAsia"/>
                <w:kern w:val="0"/>
                <w:szCs w:val="21"/>
              </w:rPr>
              <w:t>读数±5% （&gt;1000 NTU）</w:t>
            </w:r>
          </w:p>
          <w:p>
            <w:pPr>
              <w:widowControl/>
              <w:rPr>
                <w:rFonts w:hint="eastAsia" w:cs="宋体" w:asciiTheme="minorEastAsia" w:hAnsiTheme="minorEastAsia"/>
                <w:kern w:val="0"/>
                <w:szCs w:val="21"/>
              </w:rPr>
            </w:pPr>
            <w:r>
              <w:rPr>
                <w:rFonts w:hint="eastAsia" w:cs="宋体" w:asciiTheme="minorEastAsia" w:hAnsiTheme="minorEastAsia"/>
                <w:kern w:val="0"/>
                <w:szCs w:val="21"/>
              </w:rPr>
              <w:t>浊度其他指标：</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测量范围选择：</w:t>
            </w:r>
            <w:r>
              <w:rPr>
                <w:rFonts w:hint="eastAsia" w:cs="宋体" w:asciiTheme="minorEastAsia" w:hAnsiTheme="minorEastAsia"/>
                <w:kern w:val="0"/>
                <w:szCs w:val="21"/>
              </w:rPr>
              <w:tab/>
            </w:r>
            <w:r>
              <w:rPr>
                <w:rFonts w:hint="eastAsia" w:cs="宋体" w:asciiTheme="minorEastAsia" w:hAnsiTheme="minorEastAsia"/>
                <w:kern w:val="0"/>
                <w:szCs w:val="21"/>
              </w:rPr>
              <w:t>自动识别选择</w:t>
            </w:r>
          </w:p>
          <w:p>
            <w:pPr>
              <w:widowControl/>
              <w:rPr>
                <w:rFonts w:hint="eastAsia" w:cs="宋体" w:asciiTheme="minorEastAsia" w:hAnsiTheme="minorEastAsia"/>
                <w:kern w:val="0"/>
                <w:szCs w:val="21"/>
              </w:rPr>
            </w:pPr>
            <w:r>
              <w:rPr>
                <w:rFonts w:hint="eastAsia" w:cs="宋体" w:asciiTheme="minorEastAsia" w:hAnsiTheme="minorEastAsia"/>
                <w:kern w:val="0"/>
                <w:szCs w:val="21"/>
              </w:rPr>
              <w:t>重复性：</w:t>
            </w:r>
            <w:r>
              <w:rPr>
                <w:rFonts w:hint="eastAsia" w:cs="宋体" w:asciiTheme="minorEastAsia" w:hAnsiTheme="minorEastAsia"/>
                <w:kern w:val="0"/>
                <w:szCs w:val="21"/>
              </w:rPr>
              <w:tab/>
            </w:r>
            <w:r>
              <w:rPr>
                <w:rFonts w:hint="eastAsia" w:cs="宋体" w:asciiTheme="minorEastAsia" w:hAnsiTheme="minorEastAsia"/>
                <w:kern w:val="0"/>
                <w:szCs w:val="21"/>
              </w:rPr>
              <w:t>读数的±1% 或杂散光误差，取较大者</w:t>
            </w:r>
          </w:p>
          <w:p>
            <w:pPr>
              <w:widowControl/>
              <w:rPr>
                <w:rFonts w:hint="eastAsia" w:cs="宋体" w:asciiTheme="minorEastAsia" w:hAnsiTheme="minorEastAsia"/>
                <w:kern w:val="0"/>
                <w:szCs w:val="21"/>
              </w:rPr>
            </w:pPr>
            <w:r>
              <w:rPr>
                <w:rFonts w:hint="eastAsia" w:cs="宋体" w:asciiTheme="minorEastAsia" w:hAnsiTheme="minorEastAsia"/>
                <w:kern w:val="0"/>
                <w:szCs w:val="21"/>
              </w:rPr>
              <w:t>最低检出限：</w:t>
            </w:r>
            <w:r>
              <w:rPr>
                <w:rFonts w:hint="eastAsia" w:cs="宋体" w:asciiTheme="minorEastAsia" w:hAnsiTheme="minorEastAsia"/>
                <w:kern w:val="0"/>
                <w:szCs w:val="21"/>
              </w:rPr>
              <w:tab/>
            </w:r>
            <w:r>
              <w:rPr>
                <w:rFonts w:hint="eastAsia" w:cs="宋体" w:asciiTheme="minorEastAsia" w:hAnsiTheme="minorEastAsia"/>
                <w:kern w:val="0"/>
                <w:szCs w:val="21"/>
              </w:rPr>
              <w:t>&lt;0.1 NTU（ 0.05 EBC）</w:t>
            </w:r>
          </w:p>
          <w:p>
            <w:pPr>
              <w:widowControl/>
              <w:rPr>
                <w:rFonts w:hint="eastAsia" w:cs="宋体" w:asciiTheme="minorEastAsia" w:hAnsiTheme="minorEastAsia"/>
                <w:kern w:val="0"/>
                <w:szCs w:val="21"/>
              </w:rPr>
            </w:pPr>
            <w:r>
              <w:rPr>
                <w:rFonts w:hint="eastAsia" w:cs="宋体" w:asciiTheme="minorEastAsia" w:hAnsiTheme="minorEastAsia"/>
                <w:kern w:val="0"/>
                <w:szCs w:val="21"/>
              </w:rPr>
              <w:t>光学系统：</w:t>
            </w:r>
            <w:r>
              <w:rPr>
                <w:rFonts w:hint="eastAsia" w:cs="宋体" w:asciiTheme="minorEastAsia" w:hAnsiTheme="minorEastAsia"/>
                <w:kern w:val="0"/>
                <w:szCs w:val="21"/>
              </w:rPr>
              <w:tab/>
            </w:r>
            <w:r>
              <w:rPr>
                <w:rFonts w:hint="eastAsia" w:cs="宋体" w:asciiTheme="minorEastAsia" w:hAnsiTheme="minorEastAsia"/>
                <w:kern w:val="0"/>
                <w:szCs w:val="21"/>
              </w:rPr>
              <w:t>定制专用接收器暨光源系统</w:t>
            </w:r>
          </w:p>
          <w:p>
            <w:pPr>
              <w:widowControl/>
              <w:rPr>
                <w:rFonts w:hint="eastAsia" w:cs="宋体" w:asciiTheme="minorEastAsia" w:hAnsiTheme="minorEastAsia"/>
                <w:kern w:val="0"/>
                <w:szCs w:val="21"/>
              </w:rPr>
            </w:pPr>
            <w:r>
              <w:rPr>
                <w:rFonts w:hint="eastAsia" w:cs="宋体" w:asciiTheme="minorEastAsia" w:hAnsiTheme="minorEastAsia"/>
                <w:kern w:val="0"/>
                <w:szCs w:val="21"/>
              </w:rPr>
              <w:t>测量方法：</w:t>
            </w:r>
            <w:r>
              <w:rPr>
                <w:rFonts w:hint="eastAsia" w:cs="宋体" w:asciiTheme="minorEastAsia" w:hAnsiTheme="minorEastAsia"/>
                <w:kern w:val="0"/>
                <w:szCs w:val="21"/>
              </w:rPr>
              <w:tab/>
            </w:r>
            <w:r>
              <w:rPr>
                <w:rFonts w:hint="eastAsia" w:cs="宋体" w:asciiTheme="minorEastAsia" w:hAnsiTheme="minorEastAsia"/>
                <w:kern w:val="0"/>
                <w:szCs w:val="21"/>
              </w:rPr>
              <w:t>散射浊度测定法（90°&amp;180°），符合ISO7027浊度测量标准</w:t>
            </w:r>
          </w:p>
          <w:p>
            <w:pPr>
              <w:widowControl/>
              <w:rPr>
                <w:rFonts w:hint="eastAsia" w:cs="宋体" w:asciiTheme="minorEastAsia" w:hAnsiTheme="minorEastAsia"/>
                <w:kern w:val="0"/>
                <w:szCs w:val="21"/>
              </w:rPr>
            </w:pPr>
            <w:r>
              <w:rPr>
                <w:rFonts w:hint="eastAsia" w:cs="宋体" w:asciiTheme="minorEastAsia" w:hAnsiTheme="minorEastAsia"/>
                <w:kern w:val="0"/>
                <w:szCs w:val="21"/>
              </w:rPr>
              <w:t>校准模式：</w:t>
            </w:r>
            <w:r>
              <w:rPr>
                <w:rFonts w:hint="eastAsia" w:cs="宋体" w:asciiTheme="minorEastAsia" w:hAnsiTheme="minorEastAsia"/>
                <w:kern w:val="0"/>
                <w:szCs w:val="21"/>
              </w:rPr>
              <w:tab/>
            </w:r>
            <w:r>
              <w:rPr>
                <w:rFonts w:hint="eastAsia" w:cs="宋体" w:asciiTheme="minorEastAsia" w:hAnsiTheme="minorEastAsia"/>
                <w:kern w:val="0"/>
                <w:szCs w:val="21"/>
              </w:rPr>
              <w:t>手动校准，内置4点标准校准点：&lt;0.1、15、100、750FNU 和 2000 NTU【推荐HI88713-11】</w:t>
            </w:r>
          </w:p>
          <w:p>
            <w:pPr>
              <w:widowControl/>
              <w:rPr>
                <w:rFonts w:hint="eastAsia" w:cs="宋体" w:asciiTheme="minorEastAsia" w:hAnsiTheme="minorEastAsia"/>
                <w:kern w:val="0"/>
                <w:szCs w:val="21"/>
              </w:rPr>
            </w:pPr>
            <w:r>
              <w:rPr>
                <w:rFonts w:hint="eastAsia" w:cs="宋体" w:asciiTheme="minorEastAsia" w:hAnsiTheme="minorEastAsia"/>
                <w:kern w:val="0"/>
                <w:szCs w:val="21"/>
              </w:rPr>
              <w:t>其他技术指标：</w:t>
            </w:r>
          </w:p>
          <w:p>
            <w:pPr>
              <w:widowControl/>
              <w:rPr>
                <w:rFonts w:hint="eastAsia" w:cs="宋体" w:asciiTheme="minorEastAsia" w:hAnsiTheme="minorEastAsia"/>
                <w:kern w:val="0"/>
                <w:szCs w:val="21"/>
              </w:rPr>
            </w:pPr>
            <w:r>
              <w:rPr>
                <w:rFonts w:hint="eastAsia" w:cs="宋体" w:asciiTheme="minorEastAsia" w:hAnsiTheme="minorEastAsia"/>
                <w:kern w:val="0"/>
                <w:szCs w:val="21"/>
              </w:rPr>
              <w:t>显示模式：</w:t>
            </w:r>
            <w:r>
              <w:rPr>
                <w:rFonts w:hint="eastAsia" w:cs="宋体" w:asciiTheme="minorEastAsia" w:hAnsiTheme="minorEastAsia"/>
                <w:kern w:val="0"/>
                <w:szCs w:val="21"/>
              </w:rPr>
              <w:tab/>
            </w:r>
            <w:r>
              <w:rPr>
                <w:rFonts w:hint="eastAsia" w:cs="宋体" w:asciiTheme="minorEastAsia" w:hAnsiTheme="minorEastAsia"/>
                <w:kern w:val="0"/>
                <w:szCs w:val="21"/>
              </w:rPr>
              <w:t>40 x 70 mmLCD显示屏（64 x 128像素），具有背景灯功能</w:t>
            </w:r>
          </w:p>
          <w:p>
            <w:pPr>
              <w:widowControl/>
              <w:rPr>
                <w:rFonts w:hint="eastAsia" w:cs="宋体" w:asciiTheme="minorEastAsia" w:hAnsiTheme="minorEastAsia"/>
                <w:kern w:val="0"/>
                <w:szCs w:val="21"/>
              </w:rPr>
            </w:pPr>
            <w:r>
              <w:rPr>
                <w:rFonts w:hint="eastAsia" w:cs="宋体" w:asciiTheme="minorEastAsia" w:hAnsiTheme="minorEastAsia"/>
                <w:kern w:val="0"/>
                <w:szCs w:val="21"/>
              </w:rPr>
              <w:t>电源模式：</w:t>
            </w:r>
            <w:r>
              <w:rPr>
                <w:rFonts w:hint="eastAsia" w:cs="宋体" w:asciiTheme="minorEastAsia" w:hAnsiTheme="minorEastAsia"/>
                <w:kern w:val="0"/>
                <w:szCs w:val="21"/>
              </w:rPr>
              <w:tab/>
            </w:r>
            <w:r>
              <w:rPr>
                <w:rFonts w:hint="eastAsia" w:cs="宋体" w:asciiTheme="minorEastAsia" w:hAnsiTheme="minorEastAsia"/>
                <w:kern w:val="0"/>
                <w:szCs w:val="21"/>
              </w:rPr>
              <w:t>230V/50Hz，20W ；15分钟不做如何操作，将自动关机</w:t>
            </w:r>
          </w:p>
          <w:p>
            <w:pPr>
              <w:widowControl/>
              <w:rPr>
                <w:rFonts w:hint="eastAsia" w:cs="宋体" w:asciiTheme="minorEastAsia" w:hAnsiTheme="minorEastAsia"/>
                <w:kern w:val="0"/>
                <w:szCs w:val="21"/>
              </w:rPr>
            </w:pPr>
            <w:r>
              <w:rPr>
                <w:rFonts w:hint="eastAsia" w:cs="宋体" w:asciiTheme="minorEastAsia" w:hAnsiTheme="minorEastAsia"/>
                <w:kern w:val="0"/>
                <w:szCs w:val="21"/>
              </w:rPr>
              <w:t>使用环境：</w:t>
            </w:r>
            <w:r>
              <w:rPr>
                <w:rFonts w:hint="eastAsia" w:cs="宋体" w:asciiTheme="minorEastAsia" w:hAnsiTheme="minorEastAsia"/>
                <w:kern w:val="0"/>
                <w:szCs w:val="21"/>
              </w:rPr>
              <w:tab/>
            </w:r>
            <w:r>
              <w:rPr>
                <w:rFonts w:hint="eastAsia" w:cs="宋体" w:asciiTheme="minorEastAsia" w:hAnsiTheme="minorEastAsia"/>
                <w:kern w:val="0"/>
                <w:szCs w:val="21"/>
              </w:rPr>
              <w:t>0 to 50°C（32 to 122°F），RH max 95%，无冷凝</w:t>
            </w:r>
          </w:p>
          <w:p>
            <w:pPr>
              <w:widowControl/>
              <w:rPr>
                <w:rFonts w:hint="eastAsia" w:cs="宋体" w:asciiTheme="minorEastAsia" w:hAnsiTheme="minorEastAsia"/>
                <w:kern w:val="0"/>
                <w:szCs w:val="21"/>
              </w:rPr>
            </w:pPr>
            <w:r>
              <w:rPr>
                <w:rFonts w:hint="eastAsia" w:cs="宋体" w:asciiTheme="minorEastAsia" w:hAnsiTheme="minorEastAsia"/>
                <w:kern w:val="0"/>
                <w:szCs w:val="21"/>
              </w:rPr>
              <w:t>尺寸重量：</w:t>
            </w:r>
            <w:r>
              <w:rPr>
                <w:rFonts w:hint="eastAsia" w:cs="宋体" w:asciiTheme="minorEastAsia" w:hAnsiTheme="minorEastAsia"/>
                <w:kern w:val="0"/>
                <w:szCs w:val="21"/>
              </w:rPr>
              <w:tab/>
            </w:r>
            <w:r>
              <w:rPr>
                <w:rFonts w:hint="eastAsia" w:cs="宋体" w:asciiTheme="minorEastAsia" w:hAnsiTheme="minorEastAsia"/>
                <w:kern w:val="0"/>
                <w:szCs w:val="21"/>
              </w:rPr>
              <w:t>主机尺寸：230 x 200 x 145 mm (9.0 x 7.9 x 5.7”)</w:t>
            </w:r>
          </w:p>
          <w:p>
            <w:pPr>
              <w:widowControl/>
              <w:rPr>
                <w:rFonts w:hint="eastAsia" w:cs="宋体" w:asciiTheme="minorEastAsia" w:hAnsiTheme="minorEastAsia"/>
                <w:kern w:val="0"/>
                <w:szCs w:val="21"/>
              </w:rPr>
            </w:pPr>
            <w:r>
              <w:rPr>
                <w:rFonts w:hint="eastAsia" w:cs="宋体" w:asciiTheme="minorEastAsia" w:hAnsiTheme="minorEastAsia"/>
                <w:kern w:val="0"/>
                <w:szCs w:val="21"/>
              </w:rPr>
              <w:t>主机重量：2.5 kg (88 oz.)</w:t>
            </w:r>
          </w:p>
          <w:p>
            <w:pPr>
              <w:widowControl/>
              <w:rPr>
                <w:rFonts w:cs="宋体" w:asciiTheme="minorEastAsia" w:hAnsiTheme="minorEastAsia"/>
                <w:kern w:val="0"/>
                <w:szCs w:val="21"/>
              </w:rPr>
            </w:pPr>
            <w:r>
              <w:rPr>
                <w:rFonts w:hint="eastAsia" w:cs="宋体" w:asciiTheme="minorEastAsia" w:hAnsiTheme="minorEastAsia"/>
                <w:kern w:val="0"/>
                <w:szCs w:val="21"/>
              </w:rPr>
              <w:t>配置：主机、专用浊度（ISO）标准组（标值@25°C：≤ 0.1、15、100、750 FNU和 2000 NTU），专用玻璃比色皿套装（6个），玻璃比色杯润滑剂， AC230V/12VDC 电源适配器，中英文使用说明书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TDS测定仪</w:t>
            </w:r>
          </w:p>
        </w:tc>
        <w:tc>
          <w:tcPr>
            <w:tcW w:w="11624" w:type="dxa"/>
            <w:vMerge w:val="restart"/>
          </w:tcPr>
          <w:p>
            <w:pPr>
              <w:widowControl/>
              <w:jc w:val="left"/>
              <w:rPr>
                <w:rFonts w:cs="宋体" w:asciiTheme="minorEastAsia" w:hAnsiTheme="minorEastAsia"/>
                <w:kern w:val="0"/>
                <w:szCs w:val="21"/>
              </w:rPr>
            </w:pPr>
            <w:r>
              <w:rPr>
                <w:rFonts w:hint="eastAsia" w:cs="宋体" w:asciiTheme="minorEastAsia" w:hAnsiTheme="minorEastAsia"/>
                <w:kern w:val="0"/>
                <w:szCs w:val="21"/>
              </w:rPr>
              <w:t>技术参数：</w:t>
            </w:r>
          </w:p>
          <w:p>
            <w:pPr>
              <w:widowControl/>
              <w:jc w:val="left"/>
              <w:rPr>
                <w:rFonts w:cs="宋体" w:asciiTheme="minorEastAsia" w:hAnsiTheme="minorEastAsia"/>
                <w:kern w:val="0"/>
                <w:szCs w:val="21"/>
              </w:rPr>
            </w:pPr>
            <w:r>
              <w:rPr>
                <w:rFonts w:hint="eastAsia" w:cs="宋体" w:asciiTheme="minorEastAsia" w:hAnsiTheme="minorEastAsia"/>
                <w:kern w:val="0"/>
                <w:szCs w:val="21"/>
              </w:rPr>
              <w:t>酸度：</w:t>
            </w:r>
          </w:p>
          <w:p>
            <w:pPr>
              <w:widowControl/>
              <w:jc w:val="left"/>
              <w:rPr>
                <w:rFonts w:cs="宋体" w:asciiTheme="minorEastAsia" w:hAnsiTheme="minorEastAsia"/>
                <w:kern w:val="0"/>
                <w:szCs w:val="21"/>
              </w:rPr>
            </w:pPr>
            <w:r>
              <w:rPr>
                <w:rFonts w:hint="eastAsia" w:cs="宋体" w:asciiTheme="minorEastAsia" w:hAnsiTheme="minorEastAsia"/>
                <w:kern w:val="0"/>
                <w:szCs w:val="21"/>
              </w:rPr>
              <w:t>pH</w:t>
            </w:r>
            <w:r>
              <w:rPr>
                <w:rFonts w:hint="eastAsia" w:cs="宋体" w:asciiTheme="minorEastAsia" w:hAnsiTheme="minorEastAsia"/>
                <w:kern w:val="0"/>
                <w:szCs w:val="21"/>
              </w:rPr>
              <w:tab/>
            </w:r>
            <w:r>
              <w:rPr>
                <w:rFonts w:hint="eastAsia" w:cs="宋体" w:asciiTheme="minorEastAsia" w:hAnsiTheme="minorEastAsia"/>
                <w:kern w:val="0"/>
                <w:szCs w:val="21"/>
              </w:rPr>
              <w:t>测量范围：0.00 to 14.00 pH</w:t>
            </w:r>
          </w:p>
          <w:p>
            <w:pPr>
              <w:widowControl/>
              <w:jc w:val="left"/>
              <w:rPr>
                <w:rFonts w:cs="宋体" w:asciiTheme="minorEastAsia" w:hAnsiTheme="minorEastAsia"/>
                <w:kern w:val="0"/>
                <w:szCs w:val="21"/>
              </w:rPr>
            </w:pPr>
            <w:r>
              <w:rPr>
                <w:rFonts w:hint="eastAsia" w:cs="宋体" w:asciiTheme="minorEastAsia" w:hAnsiTheme="minorEastAsia"/>
                <w:kern w:val="0"/>
                <w:szCs w:val="21"/>
              </w:rPr>
              <w:t>解析度：</w:t>
            </w:r>
            <w:r>
              <w:rPr>
                <w:rFonts w:hint="eastAsia" w:cs="宋体" w:asciiTheme="minorEastAsia" w:hAnsiTheme="minorEastAsia"/>
                <w:kern w:val="0"/>
                <w:szCs w:val="21"/>
              </w:rPr>
              <w:tab/>
            </w:r>
            <w:r>
              <w:rPr>
                <w:rFonts w:hint="eastAsia" w:cs="宋体" w:asciiTheme="minorEastAsia" w:hAnsiTheme="minorEastAsia"/>
                <w:kern w:val="0"/>
                <w:szCs w:val="21"/>
              </w:rPr>
              <w:t>0.01 pH</w:t>
            </w:r>
          </w:p>
          <w:p>
            <w:pPr>
              <w:widowControl/>
              <w:jc w:val="left"/>
              <w:rPr>
                <w:rFonts w:cs="宋体" w:asciiTheme="minorEastAsia" w:hAnsiTheme="minorEastAsia"/>
                <w:kern w:val="0"/>
                <w:szCs w:val="21"/>
              </w:rPr>
            </w:pPr>
            <w:r>
              <w:rPr>
                <w:rFonts w:hint="eastAsia" w:cs="宋体" w:asciiTheme="minorEastAsia" w:hAnsiTheme="minorEastAsia"/>
                <w:kern w:val="0"/>
                <w:szCs w:val="21"/>
              </w:rPr>
              <w:t>精度：@ 25°C/77°F</w:t>
            </w:r>
            <w:r>
              <w:rPr>
                <w:rFonts w:hint="eastAsia" w:cs="宋体" w:asciiTheme="minorEastAsia" w:hAnsiTheme="minorEastAsia"/>
                <w:kern w:val="0"/>
                <w:szCs w:val="21"/>
              </w:rPr>
              <w:tab/>
            </w:r>
            <w:r>
              <w:rPr>
                <w:rFonts w:hint="eastAsia" w:cs="宋体" w:asciiTheme="minorEastAsia" w:hAnsiTheme="minorEastAsia"/>
                <w:kern w:val="0"/>
                <w:szCs w:val="21"/>
              </w:rPr>
              <w:t xml:space="preserve">±0.05 pH </w:t>
            </w:r>
          </w:p>
          <w:p>
            <w:pPr>
              <w:widowControl/>
              <w:jc w:val="left"/>
              <w:rPr>
                <w:rFonts w:cs="宋体" w:asciiTheme="minorEastAsia" w:hAnsiTheme="minorEastAsia"/>
                <w:kern w:val="0"/>
                <w:szCs w:val="21"/>
              </w:rPr>
            </w:pPr>
            <w:r>
              <w:rPr>
                <w:rFonts w:hint="eastAsia" w:cs="宋体" w:asciiTheme="minorEastAsia" w:hAnsiTheme="minorEastAsia"/>
                <w:kern w:val="0"/>
                <w:szCs w:val="21"/>
              </w:rPr>
              <w:t>校准模式：1-2点自动识别校准，</w:t>
            </w:r>
          </w:p>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内置标准校准点：pH4.01、7.01、10.01 </w:t>
            </w:r>
          </w:p>
          <w:p>
            <w:pPr>
              <w:widowControl/>
              <w:jc w:val="left"/>
              <w:rPr>
                <w:rFonts w:cs="宋体" w:asciiTheme="minorEastAsia" w:hAnsiTheme="minorEastAsia"/>
                <w:kern w:val="0"/>
                <w:szCs w:val="21"/>
              </w:rPr>
            </w:pPr>
            <w:r>
              <w:rPr>
                <w:rFonts w:hint="eastAsia" w:cs="宋体" w:asciiTheme="minorEastAsia" w:hAnsiTheme="minorEastAsia"/>
                <w:kern w:val="0"/>
                <w:szCs w:val="21"/>
              </w:rPr>
              <w:t>温度补偿：</w:t>
            </w:r>
            <w:r>
              <w:rPr>
                <w:rFonts w:hint="eastAsia" w:cs="宋体" w:asciiTheme="minorEastAsia" w:hAnsiTheme="minorEastAsia"/>
                <w:kern w:val="0"/>
                <w:szCs w:val="21"/>
              </w:rPr>
              <w:tab/>
            </w:r>
            <w:r>
              <w:rPr>
                <w:rFonts w:hint="eastAsia" w:cs="宋体" w:asciiTheme="minorEastAsia" w:hAnsiTheme="minorEastAsia"/>
                <w:kern w:val="0"/>
                <w:szCs w:val="21"/>
              </w:rPr>
              <w:t>自动温度补偿</w:t>
            </w:r>
          </w:p>
          <w:p>
            <w:pPr>
              <w:widowControl/>
              <w:jc w:val="left"/>
              <w:rPr>
                <w:rFonts w:cs="宋体" w:asciiTheme="minorEastAsia" w:hAnsiTheme="minorEastAsia"/>
                <w:kern w:val="0"/>
                <w:szCs w:val="21"/>
              </w:rPr>
            </w:pPr>
            <w:r>
              <w:rPr>
                <w:rFonts w:hint="eastAsia" w:cs="宋体" w:asciiTheme="minorEastAsia" w:hAnsiTheme="minorEastAsia"/>
                <w:kern w:val="0"/>
                <w:szCs w:val="21"/>
              </w:rPr>
              <w:t>EC-TDS</w:t>
            </w:r>
            <w:r>
              <w:rPr>
                <w:rFonts w:hint="eastAsia" w:cs="宋体" w:asciiTheme="minorEastAsia" w:hAnsiTheme="minorEastAsia"/>
                <w:kern w:val="0"/>
                <w:szCs w:val="21"/>
              </w:rPr>
              <w:tab/>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EC：0 to 3999 μS/cm</w:t>
            </w:r>
          </w:p>
          <w:p>
            <w:pPr>
              <w:widowControl/>
              <w:jc w:val="left"/>
              <w:rPr>
                <w:rFonts w:cs="宋体" w:asciiTheme="minorEastAsia" w:hAnsiTheme="minorEastAsia"/>
                <w:kern w:val="0"/>
                <w:szCs w:val="21"/>
              </w:rPr>
            </w:pPr>
            <w:r>
              <w:rPr>
                <w:rFonts w:hint="eastAsia" w:cs="宋体" w:asciiTheme="minorEastAsia" w:hAnsiTheme="minorEastAsia"/>
                <w:kern w:val="0"/>
                <w:szCs w:val="21"/>
              </w:rPr>
              <w:t>TDS：0 to 2000 mg/L (ppm)</w:t>
            </w:r>
          </w:p>
          <w:p>
            <w:pPr>
              <w:widowControl/>
              <w:jc w:val="left"/>
              <w:rPr>
                <w:rFonts w:cs="宋体" w:asciiTheme="minorEastAsia" w:hAnsiTheme="minorEastAsia"/>
                <w:kern w:val="0"/>
                <w:szCs w:val="21"/>
              </w:rPr>
            </w:pPr>
            <w:r>
              <w:rPr>
                <w:rFonts w:hint="eastAsia" w:cs="宋体" w:asciiTheme="minorEastAsia" w:hAnsiTheme="minorEastAsia"/>
                <w:kern w:val="0"/>
                <w:szCs w:val="21"/>
              </w:rPr>
              <w:t>解析度</w:t>
            </w:r>
            <w:r>
              <w:rPr>
                <w:rFonts w:hint="eastAsia" w:cs="宋体" w:asciiTheme="minorEastAsia" w:hAnsiTheme="minorEastAsia"/>
                <w:kern w:val="0"/>
                <w:szCs w:val="21"/>
              </w:rPr>
              <w:tab/>
            </w:r>
            <w:r>
              <w:rPr>
                <w:rFonts w:hint="eastAsia" w:cs="宋体" w:asciiTheme="minorEastAsia" w:hAnsiTheme="minorEastAsia"/>
                <w:kern w:val="0"/>
                <w:szCs w:val="21"/>
              </w:rPr>
              <w:t>EC：1 μS/cm</w:t>
            </w:r>
          </w:p>
          <w:p>
            <w:pPr>
              <w:widowControl/>
              <w:jc w:val="left"/>
              <w:rPr>
                <w:rFonts w:cs="宋体" w:asciiTheme="minorEastAsia" w:hAnsiTheme="minorEastAsia"/>
                <w:kern w:val="0"/>
                <w:szCs w:val="21"/>
              </w:rPr>
            </w:pPr>
            <w:r>
              <w:rPr>
                <w:rFonts w:hint="eastAsia" w:cs="宋体" w:asciiTheme="minorEastAsia" w:hAnsiTheme="minorEastAsia"/>
                <w:kern w:val="0"/>
                <w:szCs w:val="21"/>
              </w:rPr>
              <w:t>TDS：1 ppm (mg/L)</w:t>
            </w:r>
          </w:p>
          <w:p>
            <w:pPr>
              <w:widowControl/>
              <w:jc w:val="left"/>
              <w:rPr>
                <w:rFonts w:cs="宋体" w:asciiTheme="minorEastAsia" w:hAnsiTheme="minorEastAsia"/>
                <w:kern w:val="0"/>
                <w:szCs w:val="21"/>
              </w:rPr>
            </w:pPr>
            <w:r>
              <w:rPr>
                <w:rFonts w:hint="eastAsia" w:cs="宋体" w:asciiTheme="minorEastAsia" w:hAnsiTheme="minorEastAsia"/>
                <w:kern w:val="0"/>
                <w:szCs w:val="21"/>
              </w:rPr>
              <w:t>精度@ 25°C/77°F</w:t>
            </w:r>
            <w:r>
              <w:rPr>
                <w:rFonts w:hint="eastAsia" w:cs="宋体" w:asciiTheme="minorEastAsia" w:hAnsiTheme="minorEastAsia"/>
                <w:kern w:val="0"/>
                <w:szCs w:val="21"/>
              </w:rPr>
              <w:tab/>
            </w:r>
            <w:r>
              <w:rPr>
                <w:rFonts w:hint="eastAsia" w:cs="宋体" w:asciiTheme="minorEastAsia" w:hAnsiTheme="minorEastAsia"/>
                <w:kern w:val="0"/>
                <w:szCs w:val="21"/>
              </w:rPr>
              <w:t>EC-TDS：±2% F.S.</w:t>
            </w:r>
          </w:p>
          <w:p>
            <w:pPr>
              <w:widowControl/>
              <w:jc w:val="left"/>
              <w:rPr>
                <w:rFonts w:cs="宋体" w:asciiTheme="minorEastAsia" w:hAnsiTheme="minorEastAsia"/>
                <w:kern w:val="0"/>
                <w:szCs w:val="21"/>
              </w:rPr>
            </w:pPr>
            <w:r>
              <w:rPr>
                <w:rFonts w:hint="eastAsia" w:cs="宋体" w:asciiTheme="minorEastAsia" w:hAnsiTheme="minorEastAsia"/>
                <w:kern w:val="0"/>
                <w:szCs w:val="21"/>
              </w:rPr>
              <w:t>校准模式</w:t>
            </w:r>
            <w:r>
              <w:rPr>
                <w:rFonts w:hint="eastAsia" w:cs="宋体" w:asciiTheme="minorEastAsia" w:hAnsiTheme="minorEastAsia"/>
                <w:kern w:val="0"/>
                <w:szCs w:val="21"/>
              </w:rPr>
              <w:tab/>
            </w:r>
            <w:r>
              <w:rPr>
                <w:rFonts w:hint="eastAsia" w:cs="宋体" w:asciiTheme="minorEastAsia" w:hAnsiTheme="minorEastAsia"/>
                <w:kern w:val="0"/>
                <w:szCs w:val="21"/>
              </w:rPr>
              <w:t>：自动识别单点校准</w:t>
            </w:r>
          </w:p>
          <w:p>
            <w:pPr>
              <w:widowControl/>
              <w:jc w:val="left"/>
              <w:rPr>
                <w:rFonts w:cs="宋体" w:asciiTheme="minorEastAsia" w:hAnsiTheme="minorEastAsia"/>
                <w:kern w:val="0"/>
                <w:szCs w:val="21"/>
              </w:rPr>
            </w:pPr>
            <w:r>
              <w:rPr>
                <w:rFonts w:hint="eastAsia" w:cs="宋体" w:asciiTheme="minorEastAsia" w:hAnsiTheme="minorEastAsia"/>
                <w:kern w:val="0"/>
                <w:szCs w:val="21"/>
              </w:rPr>
              <w:t>EC内置标准点：1413 μS/cm【推荐HI7031】</w:t>
            </w:r>
          </w:p>
          <w:p>
            <w:pPr>
              <w:widowControl/>
              <w:jc w:val="left"/>
              <w:rPr>
                <w:rFonts w:cs="宋体" w:asciiTheme="minorEastAsia" w:hAnsiTheme="minorEastAsia"/>
                <w:kern w:val="0"/>
                <w:szCs w:val="21"/>
              </w:rPr>
            </w:pPr>
            <w:r>
              <w:rPr>
                <w:rFonts w:hint="eastAsia" w:cs="宋体" w:asciiTheme="minorEastAsia" w:hAnsiTheme="minorEastAsia"/>
                <w:kern w:val="0"/>
                <w:szCs w:val="21"/>
              </w:rPr>
              <w:t>TDS内置标准点：1382 ppm【推荐：HI7032】</w:t>
            </w:r>
          </w:p>
          <w:p>
            <w:pPr>
              <w:widowControl/>
              <w:jc w:val="left"/>
              <w:rPr>
                <w:rFonts w:cs="宋体" w:asciiTheme="minorEastAsia" w:hAnsiTheme="minorEastAsia"/>
                <w:kern w:val="0"/>
                <w:szCs w:val="21"/>
              </w:rPr>
            </w:pPr>
            <w:r>
              <w:rPr>
                <w:rFonts w:hint="eastAsia" w:cs="宋体" w:asciiTheme="minorEastAsia" w:hAnsiTheme="minorEastAsia"/>
                <w:kern w:val="0"/>
                <w:szCs w:val="21"/>
              </w:rPr>
              <w:t>温度补偿：</w:t>
            </w:r>
            <w:r>
              <w:rPr>
                <w:rFonts w:hint="eastAsia" w:cs="宋体" w:asciiTheme="minorEastAsia" w:hAnsiTheme="minorEastAsia"/>
                <w:kern w:val="0"/>
                <w:szCs w:val="21"/>
              </w:rPr>
              <w:tab/>
            </w:r>
            <w:r>
              <w:rPr>
                <w:rFonts w:hint="eastAsia" w:cs="宋体" w:asciiTheme="minorEastAsia" w:hAnsiTheme="minorEastAsia"/>
                <w:kern w:val="0"/>
                <w:szCs w:val="21"/>
              </w:rPr>
              <w:t>β 补偿系数范围 ：0.0 to 2.4 %/ °C</w:t>
            </w:r>
          </w:p>
          <w:p>
            <w:pPr>
              <w:widowControl/>
              <w:jc w:val="left"/>
              <w:rPr>
                <w:rFonts w:cs="宋体" w:asciiTheme="minorEastAsia" w:hAnsiTheme="minorEastAsia"/>
                <w:kern w:val="0"/>
                <w:szCs w:val="21"/>
              </w:rPr>
            </w:pPr>
            <w:r>
              <w:rPr>
                <w:rFonts w:hint="eastAsia" w:cs="宋体" w:asciiTheme="minorEastAsia" w:hAnsiTheme="minorEastAsia"/>
                <w:kern w:val="0"/>
                <w:szCs w:val="21"/>
              </w:rPr>
              <w:t>TDS 转换因子：</w:t>
            </w:r>
            <w:r>
              <w:rPr>
                <w:rFonts w:hint="eastAsia" w:cs="宋体" w:asciiTheme="minorEastAsia" w:hAnsiTheme="minorEastAsia"/>
                <w:kern w:val="0"/>
                <w:szCs w:val="21"/>
              </w:rPr>
              <w:tab/>
            </w:r>
            <w:r>
              <w:rPr>
                <w:rFonts w:hint="eastAsia" w:cs="宋体" w:asciiTheme="minorEastAsia" w:hAnsiTheme="minorEastAsia"/>
                <w:kern w:val="0"/>
                <w:szCs w:val="21"/>
              </w:rPr>
              <w:t xml:space="preserve">0.45 to 1.00 </w:t>
            </w:r>
          </w:p>
          <w:p>
            <w:pPr>
              <w:widowControl/>
              <w:jc w:val="left"/>
              <w:rPr>
                <w:rFonts w:cs="宋体" w:asciiTheme="minorEastAsia" w:hAnsiTheme="minorEastAsia"/>
                <w:kern w:val="0"/>
                <w:szCs w:val="21"/>
              </w:rPr>
            </w:pPr>
            <w:r>
              <w:rPr>
                <w:rFonts w:hint="eastAsia" w:cs="宋体" w:asciiTheme="minorEastAsia" w:hAnsiTheme="minorEastAsia"/>
                <w:kern w:val="0"/>
                <w:szCs w:val="21"/>
              </w:rPr>
              <w:t>温度：</w:t>
            </w:r>
            <w:r>
              <w:rPr>
                <w:rFonts w:hint="eastAsia" w:cs="宋体" w:asciiTheme="minorEastAsia" w:hAnsiTheme="minorEastAsia"/>
                <w:kern w:val="0"/>
                <w:szCs w:val="21"/>
              </w:rPr>
              <w:tab/>
            </w:r>
          </w:p>
          <w:p>
            <w:pPr>
              <w:widowControl/>
              <w:jc w:val="left"/>
              <w:rPr>
                <w:rFonts w:cs="宋体" w:asciiTheme="minorEastAsia" w:hAnsiTheme="minorEastAsia"/>
                <w:kern w:val="0"/>
                <w:szCs w:val="21"/>
              </w:rPr>
            </w:pP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：0.0 to 60.0 °C、32.0 to 140.0 °F</w:t>
            </w:r>
          </w:p>
          <w:p>
            <w:pPr>
              <w:widowControl/>
              <w:jc w:val="left"/>
              <w:rPr>
                <w:rFonts w:cs="宋体" w:asciiTheme="minorEastAsia" w:hAnsiTheme="minorEastAsia"/>
                <w:kern w:val="0"/>
                <w:szCs w:val="21"/>
              </w:rPr>
            </w:pPr>
            <w:r>
              <w:rPr>
                <w:rFonts w:hint="eastAsia" w:cs="宋体" w:asciiTheme="minorEastAsia" w:hAnsiTheme="minorEastAsia"/>
                <w:kern w:val="0"/>
                <w:szCs w:val="21"/>
              </w:rPr>
              <w:t>其他指标</w:t>
            </w:r>
            <w:r>
              <w:rPr>
                <w:rFonts w:hint="eastAsia" w:cs="宋体" w:asciiTheme="minorEastAsia" w:hAnsiTheme="minorEastAsia"/>
                <w:kern w:val="0"/>
                <w:szCs w:val="21"/>
              </w:rPr>
              <w:tab/>
            </w:r>
            <w:r>
              <w:rPr>
                <w:rFonts w:hint="eastAsia" w:cs="宋体" w:asciiTheme="minorEastAsia" w:hAnsiTheme="minorEastAsia"/>
                <w:kern w:val="0"/>
                <w:szCs w:val="21"/>
              </w:rPr>
              <w:t>：解析度：0.1 °C、 0.1 °F</w:t>
            </w:r>
          </w:p>
          <w:p>
            <w:pPr>
              <w:widowControl/>
              <w:jc w:val="left"/>
              <w:rPr>
                <w:rFonts w:cs="宋体" w:asciiTheme="minorEastAsia" w:hAnsiTheme="minorEastAsia"/>
                <w:kern w:val="0"/>
                <w:szCs w:val="21"/>
              </w:rPr>
            </w:pPr>
            <w:r>
              <w:rPr>
                <w:rFonts w:hint="eastAsia" w:cs="宋体" w:asciiTheme="minorEastAsia" w:hAnsiTheme="minorEastAsia"/>
                <w:kern w:val="0"/>
                <w:szCs w:val="21"/>
              </w:rPr>
              <w:t>精度：±0.5 °C、±1 °F</w:t>
            </w:r>
          </w:p>
          <w:p>
            <w:pPr>
              <w:widowControl/>
              <w:jc w:val="left"/>
              <w:rPr>
                <w:rFonts w:cs="宋体" w:asciiTheme="minorEastAsia" w:hAnsiTheme="minorEastAsia"/>
                <w:kern w:val="0"/>
                <w:szCs w:val="21"/>
              </w:rPr>
            </w:pPr>
            <w:r>
              <w:rPr>
                <w:rFonts w:hint="eastAsia" w:cs="宋体" w:asciiTheme="minorEastAsia" w:hAnsiTheme="minorEastAsia"/>
                <w:kern w:val="0"/>
                <w:szCs w:val="21"/>
              </w:rPr>
              <w:t>其他：标配电极直插式可更换聚丙烯酸度pH玻璃电极，内置不可更换EC/TDS电极及内置温度传感器，酸度电极专用拆卸工具。</w:t>
            </w:r>
          </w:p>
          <w:p>
            <w:pPr>
              <w:widowControl/>
              <w:jc w:val="left"/>
              <w:rPr>
                <w:rFonts w:cs="宋体" w:asciiTheme="minorEastAsia" w:hAnsiTheme="minorEastAsia"/>
                <w:kern w:val="0"/>
                <w:szCs w:val="21"/>
              </w:rPr>
            </w:pPr>
            <w:r>
              <w:rPr>
                <w:rFonts w:hint="eastAsia" w:cs="宋体" w:asciiTheme="minorEastAsia" w:hAnsiTheme="minorEastAsia"/>
                <w:kern w:val="0"/>
                <w:szCs w:val="21"/>
              </w:rPr>
              <w:t>自动关机：在测量模式下，8分钟不用后自动关机</w:t>
            </w:r>
          </w:p>
          <w:p>
            <w:pPr>
              <w:widowControl/>
              <w:jc w:val="left"/>
              <w:rPr>
                <w:rFonts w:cs="宋体" w:asciiTheme="minorEastAsia" w:hAnsiTheme="minorEastAsia"/>
                <w:kern w:val="0"/>
                <w:szCs w:val="21"/>
              </w:rPr>
            </w:pPr>
            <w:r>
              <w:rPr>
                <w:rFonts w:hint="eastAsia" w:cs="宋体" w:asciiTheme="minorEastAsia" w:hAnsiTheme="minorEastAsia"/>
                <w:kern w:val="0"/>
                <w:szCs w:val="21"/>
              </w:rPr>
              <w:t>电源模式：4 x 1.5V 纽扣电池</w:t>
            </w:r>
          </w:p>
          <w:p>
            <w:pPr>
              <w:widowControl/>
              <w:jc w:val="left"/>
              <w:rPr>
                <w:rFonts w:cs="宋体" w:asciiTheme="minorEastAsia" w:hAnsiTheme="minorEastAsia"/>
                <w:kern w:val="0"/>
                <w:szCs w:val="21"/>
              </w:rPr>
            </w:pPr>
            <w:r>
              <w:rPr>
                <w:rFonts w:hint="eastAsia" w:cs="宋体" w:asciiTheme="minorEastAsia" w:hAnsiTheme="minorEastAsia"/>
                <w:kern w:val="0"/>
                <w:szCs w:val="21"/>
              </w:rPr>
              <w:t>适用环境：</w:t>
            </w:r>
            <w:r>
              <w:rPr>
                <w:rFonts w:hint="eastAsia" w:cs="宋体" w:asciiTheme="minorEastAsia" w:hAnsiTheme="minorEastAsia"/>
                <w:kern w:val="0"/>
                <w:szCs w:val="21"/>
              </w:rPr>
              <w:tab/>
            </w:r>
            <w:r>
              <w:rPr>
                <w:rFonts w:hint="eastAsia" w:cs="宋体" w:asciiTheme="minorEastAsia" w:hAnsiTheme="minorEastAsia"/>
                <w:kern w:val="0"/>
                <w:szCs w:val="21"/>
              </w:rPr>
              <w:t>0 to 50°C (32 to 122°F); RH max 100%</w:t>
            </w:r>
          </w:p>
          <w:p>
            <w:pPr>
              <w:widowControl/>
              <w:jc w:val="left"/>
              <w:rPr>
                <w:rFonts w:cs="宋体" w:asciiTheme="minorEastAsia" w:hAnsiTheme="minorEastAsia"/>
                <w:kern w:val="0"/>
                <w:szCs w:val="21"/>
              </w:rPr>
            </w:pPr>
            <w:r>
              <w:rPr>
                <w:rFonts w:hint="eastAsia" w:cs="宋体" w:asciiTheme="minorEastAsia" w:hAnsiTheme="minorEastAsia"/>
                <w:kern w:val="0"/>
                <w:szCs w:val="21"/>
              </w:rPr>
              <w:t>尺寸重量：</w:t>
            </w:r>
            <w:r>
              <w:rPr>
                <w:rFonts w:hint="eastAsia" w:cs="宋体" w:asciiTheme="minorEastAsia" w:hAnsiTheme="minorEastAsia"/>
                <w:kern w:val="0"/>
                <w:szCs w:val="21"/>
              </w:rPr>
              <w:tab/>
            </w:r>
            <w:r>
              <w:rPr>
                <w:rFonts w:hint="eastAsia" w:cs="宋体" w:asciiTheme="minorEastAsia" w:hAnsiTheme="minorEastAsia"/>
                <w:kern w:val="0"/>
                <w:szCs w:val="21"/>
              </w:rPr>
              <w:t>主机尺寸：163 x 40 x 26 mm (6.4 x 1.6 x 1.0’)</w:t>
            </w:r>
          </w:p>
          <w:p>
            <w:pPr>
              <w:widowControl/>
              <w:jc w:val="left"/>
              <w:rPr>
                <w:rFonts w:cs="宋体" w:asciiTheme="minorEastAsia" w:hAnsiTheme="minorEastAsia"/>
                <w:kern w:val="0"/>
                <w:szCs w:val="21"/>
              </w:rPr>
            </w:pPr>
            <w:r>
              <w:rPr>
                <w:rFonts w:hint="eastAsia" w:cs="宋体" w:asciiTheme="minorEastAsia" w:hAnsiTheme="minorEastAsia"/>
                <w:kern w:val="0"/>
                <w:szCs w:val="21"/>
              </w:rPr>
              <w:t>主机重量：100 g (3.5 oz.)</w:t>
            </w:r>
          </w:p>
          <w:p>
            <w:pPr>
              <w:widowControl/>
              <w:jc w:val="left"/>
              <w:rPr>
                <w:rFonts w:cs="宋体" w:asciiTheme="minorEastAsia" w:hAnsiTheme="minorEastAsia"/>
                <w:kern w:val="0"/>
                <w:szCs w:val="21"/>
              </w:rPr>
            </w:pPr>
            <w:r>
              <w:rPr>
                <w:rFonts w:hint="eastAsia" w:cs="宋体" w:asciiTheme="minorEastAsia" w:hAnsiTheme="minorEastAsia"/>
                <w:kern w:val="0"/>
                <w:szCs w:val="21"/>
              </w:rPr>
              <w:t>配置：</w:t>
            </w:r>
          </w:p>
          <w:p>
            <w:pPr>
              <w:widowControl/>
              <w:jc w:val="left"/>
              <w:rPr>
                <w:rFonts w:cs="宋体" w:asciiTheme="minorEastAsia" w:hAnsiTheme="minorEastAsia"/>
                <w:kern w:val="0"/>
                <w:szCs w:val="21"/>
              </w:rPr>
            </w:pPr>
            <w:r>
              <w:rPr>
                <w:rFonts w:hint="eastAsia" w:cs="宋体" w:asciiTheme="minorEastAsia" w:hAnsiTheme="minorEastAsia"/>
                <w:kern w:val="0"/>
                <w:szCs w:val="21"/>
              </w:rPr>
              <w:t>主机，直插式酸度pH玻璃电极、内置EC-TDS电极和温度探头，pH-EC-TDS标准缓冲液套装（标准值@25°C：4.01pH、7.01 pH、1413µS/cm ，1382ppm，规格：20mL×4，常规电极清洗液和常规电极保存液，规格：20mL×2），专用电极更换工具，中英文使用说明书。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便携式电导率仪</w:t>
            </w:r>
          </w:p>
        </w:tc>
        <w:tc>
          <w:tcPr>
            <w:tcW w:w="11624" w:type="dxa"/>
            <w:vMerge w:val="restart"/>
          </w:tcPr>
          <w:p>
            <w:pPr>
              <w:widowControl/>
              <w:jc w:val="left"/>
              <w:rPr>
                <w:rFonts w:cs="宋体" w:asciiTheme="minorEastAsia" w:hAnsiTheme="minorEastAsia"/>
                <w:kern w:val="0"/>
                <w:szCs w:val="21"/>
              </w:rPr>
            </w:pPr>
            <w:r>
              <w:rPr>
                <w:rFonts w:hint="eastAsia" w:cs="宋体" w:asciiTheme="minorEastAsia" w:hAnsiTheme="minorEastAsia"/>
                <w:kern w:val="0"/>
                <w:szCs w:val="21"/>
              </w:rPr>
              <w:t>技术指标：</w:t>
            </w:r>
          </w:p>
          <w:p>
            <w:pPr>
              <w:widowControl/>
              <w:jc w:val="left"/>
              <w:rPr>
                <w:rFonts w:cs="宋体" w:asciiTheme="minorEastAsia" w:hAnsiTheme="minorEastAsia"/>
                <w:kern w:val="0"/>
                <w:szCs w:val="21"/>
              </w:rPr>
            </w:pPr>
            <w:r>
              <w:rPr>
                <w:rFonts w:hint="eastAsia" w:cs="宋体" w:asciiTheme="minorEastAsia" w:hAnsiTheme="minorEastAsia"/>
                <w:kern w:val="0"/>
                <w:szCs w:val="21"/>
              </w:rPr>
              <w:t>电导率 EC</w:t>
            </w:r>
            <w:r>
              <w:rPr>
                <w:rFonts w:hint="eastAsia" w:cs="宋体" w:asciiTheme="minorEastAsia" w:hAnsiTheme="minorEastAsia"/>
                <w:kern w:val="0"/>
                <w:szCs w:val="21"/>
              </w:rPr>
              <w:tab/>
            </w:r>
            <w:r>
              <w:rPr>
                <w:rFonts w:hint="eastAsia" w:cs="宋体" w:asciiTheme="minorEastAsia" w:hAnsiTheme="minorEastAsia"/>
                <w:kern w:val="0"/>
                <w:szCs w:val="21"/>
              </w:rPr>
              <w:t>测量范围：</w:t>
            </w:r>
            <w:r>
              <w:rPr>
                <w:rFonts w:hint="eastAsia" w:cs="宋体" w:asciiTheme="minorEastAsia" w:hAnsiTheme="minorEastAsia"/>
                <w:kern w:val="0"/>
                <w:szCs w:val="21"/>
              </w:rPr>
              <w:tab/>
            </w:r>
            <w:r>
              <w:rPr>
                <w:rFonts w:hint="eastAsia" w:cs="宋体" w:asciiTheme="minorEastAsia" w:hAnsiTheme="minorEastAsia"/>
                <w:kern w:val="0"/>
                <w:szCs w:val="21"/>
              </w:rPr>
              <w:t>0.0 to 199.9 μS/cm、0 to 1999 μS/cm</w:t>
            </w:r>
          </w:p>
          <w:p>
            <w:pPr>
              <w:widowControl/>
              <w:jc w:val="left"/>
              <w:rPr>
                <w:rFonts w:cs="宋体" w:asciiTheme="minorEastAsia" w:hAnsiTheme="minorEastAsia"/>
                <w:kern w:val="0"/>
                <w:szCs w:val="21"/>
              </w:rPr>
            </w:pPr>
            <w:r>
              <w:rPr>
                <w:rFonts w:hint="eastAsia" w:cs="宋体" w:asciiTheme="minorEastAsia" w:hAnsiTheme="minorEastAsia"/>
                <w:kern w:val="0"/>
                <w:szCs w:val="21"/>
              </w:rPr>
              <w:t>0.00 to 19.99 mS/cm、0.0 to 199.9 mS/cm</w:t>
            </w:r>
            <w:r>
              <w:rPr>
                <w:rFonts w:hint="eastAsia" w:cs="宋体" w:asciiTheme="minorEastAsia" w:hAnsiTheme="minorEastAsia"/>
                <w:kern w:val="0"/>
                <w:szCs w:val="21"/>
              </w:rPr>
              <w:tab/>
            </w:r>
          </w:p>
          <w:p>
            <w:pPr>
              <w:widowControl/>
              <w:jc w:val="left"/>
              <w:rPr>
                <w:rFonts w:cs="宋体" w:asciiTheme="minorEastAsia" w:hAnsiTheme="minorEastAsia"/>
                <w:kern w:val="0"/>
                <w:szCs w:val="21"/>
              </w:rPr>
            </w:pPr>
            <w:r>
              <w:rPr>
                <w:rFonts w:hint="eastAsia" w:cs="宋体" w:asciiTheme="minorEastAsia" w:hAnsiTheme="minorEastAsia"/>
                <w:kern w:val="0"/>
                <w:szCs w:val="21"/>
              </w:rPr>
              <w:t>解析度：</w:t>
            </w:r>
            <w:r>
              <w:rPr>
                <w:rFonts w:hint="eastAsia" w:cs="宋体" w:asciiTheme="minorEastAsia" w:hAnsiTheme="minorEastAsia"/>
                <w:kern w:val="0"/>
                <w:szCs w:val="21"/>
              </w:rPr>
              <w:tab/>
            </w:r>
            <w:r>
              <w:rPr>
                <w:rFonts w:hint="eastAsia" w:cs="宋体" w:asciiTheme="minorEastAsia" w:hAnsiTheme="minorEastAsia"/>
                <w:kern w:val="0"/>
                <w:szCs w:val="21"/>
              </w:rPr>
              <w:t>0.1 μS/cm、1 μS/cm、0.01 mS/cm、0.1 mS/cm</w:t>
            </w:r>
            <w:r>
              <w:rPr>
                <w:rFonts w:hint="eastAsia" w:cs="宋体" w:asciiTheme="minorEastAsia" w:hAnsiTheme="minorEastAsia"/>
                <w:kern w:val="0"/>
                <w:szCs w:val="21"/>
              </w:rPr>
              <w:tab/>
            </w:r>
          </w:p>
          <w:p>
            <w:pPr>
              <w:widowControl/>
              <w:jc w:val="left"/>
              <w:rPr>
                <w:rFonts w:cs="宋体" w:asciiTheme="minorEastAsia" w:hAnsiTheme="minorEastAsia"/>
                <w:kern w:val="0"/>
                <w:szCs w:val="21"/>
              </w:rPr>
            </w:pPr>
            <w:r>
              <w:rPr>
                <w:rFonts w:hint="eastAsia" w:cs="宋体" w:asciiTheme="minorEastAsia" w:hAnsiTheme="minorEastAsia"/>
                <w:kern w:val="0"/>
                <w:szCs w:val="21"/>
              </w:rPr>
              <w:t>精度：@ 20°C/68°F</w:t>
            </w:r>
            <w:r>
              <w:rPr>
                <w:rFonts w:hint="eastAsia" w:cs="宋体" w:asciiTheme="minorEastAsia" w:hAnsiTheme="minorEastAsia"/>
                <w:kern w:val="0"/>
                <w:szCs w:val="21"/>
              </w:rPr>
              <w:tab/>
            </w:r>
            <w:r>
              <w:rPr>
                <w:rFonts w:hint="eastAsia" w:cs="宋体" w:asciiTheme="minorEastAsia" w:hAnsiTheme="minorEastAsia"/>
                <w:kern w:val="0"/>
                <w:szCs w:val="21"/>
              </w:rPr>
              <w:t>±1% F.S.（忽略温度探头误差）</w:t>
            </w:r>
            <w:r>
              <w:rPr>
                <w:rFonts w:hint="eastAsia" w:cs="宋体" w:asciiTheme="minorEastAsia" w:hAnsiTheme="minorEastAsia"/>
                <w:kern w:val="0"/>
                <w:szCs w:val="21"/>
              </w:rPr>
              <w:tab/>
            </w:r>
          </w:p>
          <w:p>
            <w:pPr>
              <w:widowControl/>
              <w:jc w:val="left"/>
              <w:rPr>
                <w:rFonts w:cs="宋体" w:asciiTheme="minorEastAsia" w:hAnsiTheme="minorEastAsia"/>
                <w:kern w:val="0"/>
                <w:szCs w:val="21"/>
              </w:rPr>
            </w:pPr>
            <w:r>
              <w:rPr>
                <w:rFonts w:hint="eastAsia" w:cs="宋体" w:asciiTheme="minorEastAsia" w:hAnsiTheme="minorEastAsia"/>
                <w:kern w:val="0"/>
                <w:szCs w:val="21"/>
              </w:rPr>
              <w:t>校准模式</w:t>
            </w:r>
            <w:r>
              <w:rPr>
                <w:rFonts w:hint="eastAsia" w:cs="宋体" w:asciiTheme="minorEastAsia" w:hAnsiTheme="minorEastAsia"/>
                <w:kern w:val="0"/>
                <w:szCs w:val="21"/>
              </w:rPr>
              <w:tab/>
            </w:r>
            <w:r>
              <w:rPr>
                <w:rFonts w:hint="eastAsia" w:cs="宋体" w:asciiTheme="minorEastAsia" w:hAnsiTheme="minorEastAsia"/>
                <w:kern w:val="0"/>
                <w:szCs w:val="21"/>
              </w:rPr>
              <w:t>：手动单点校准</w:t>
            </w:r>
          </w:p>
          <w:p>
            <w:pPr>
              <w:widowControl/>
              <w:jc w:val="left"/>
              <w:rPr>
                <w:rFonts w:cs="宋体" w:asciiTheme="minorEastAsia" w:hAnsiTheme="minorEastAsia"/>
                <w:kern w:val="0"/>
                <w:szCs w:val="21"/>
              </w:rPr>
            </w:pPr>
            <w:r>
              <w:rPr>
                <w:rFonts w:hint="eastAsia" w:cs="宋体" w:asciiTheme="minorEastAsia" w:hAnsiTheme="minorEastAsia"/>
                <w:kern w:val="0"/>
                <w:szCs w:val="21"/>
              </w:rPr>
              <w:t>依据水样预测数据，选择比较相近的电导率标准缓冲液）</w:t>
            </w:r>
            <w:r>
              <w:rPr>
                <w:rFonts w:hint="eastAsia" w:cs="宋体" w:asciiTheme="minorEastAsia" w:hAnsiTheme="minorEastAsia"/>
                <w:kern w:val="0"/>
                <w:szCs w:val="21"/>
              </w:rPr>
              <w:tab/>
            </w:r>
          </w:p>
          <w:p>
            <w:pPr>
              <w:widowControl/>
              <w:jc w:val="left"/>
              <w:rPr>
                <w:rFonts w:cs="宋体" w:asciiTheme="minorEastAsia" w:hAnsiTheme="minorEastAsia"/>
                <w:kern w:val="0"/>
                <w:szCs w:val="21"/>
              </w:rPr>
            </w:pPr>
            <w:r>
              <w:rPr>
                <w:rFonts w:hint="eastAsia" w:cs="宋体" w:asciiTheme="minorEastAsia" w:hAnsiTheme="minorEastAsia"/>
                <w:kern w:val="0"/>
                <w:szCs w:val="21"/>
              </w:rPr>
              <w:t>温度补偿</w:t>
            </w:r>
            <w:r>
              <w:rPr>
                <w:rFonts w:hint="eastAsia" w:cs="宋体" w:asciiTheme="minorEastAsia" w:hAnsiTheme="minorEastAsia"/>
                <w:kern w:val="0"/>
                <w:szCs w:val="21"/>
              </w:rPr>
              <w:tab/>
            </w:r>
            <w:r>
              <w:rPr>
                <w:rFonts w:hint="eastAsia" w:cs="宋体" w:asciiTheme="minorEastAsia" w:hAnsiTheme="minorEastAsia"/>
                <w:kern w:val="0"/>
                <w:szCs w:val="21"/>
              </w:rPr>
              <w:t>：自动温度补偿 0 to 50°C，电导率补偿系数ß＝0 to 2.5％/°C可调</w:t>
            </w:r>
            <w:r>
              <w:rPr>
                <w:rFonts w:hint="eastAsia" w:cs="宋体" w:asciiTheme="minorEastAsia" w:hAnsiTheme="minorEastAsia"/>
                <w:kern w:val="0"/>
                <w:szCs w:val="21"/>
              </w:rPr>
              <w:tab/>
            </w:r>
          </w:p>
          <w:p>
            <w:pPr>
              <w:widowControl/>
              <w:jc w:val="left"/>
              <w:rPr>
                <w:rFonts w:cs="宋体" w:asciiTheme="minorEastAsia" w:hAnsiTheme="minorEastAsia"/>
                <w:kern w:val="0"/>
                <w:szCs w:val="21"/>
              </w:rPr>
            </w:pPr>
            <w:r>
              <w:rPr>
                <w:rFonts w:hint="eastAsia" w:cs="宋体" w:asciiTheme="minorEastAsia" w:hAnsiTheme="minorEastAsia"/>
                <w:kern w:val="0"/>
                <w:szCs w:val="21"/>
              </w:rPr>
              <w:t>其他：标配电极，内置温度传感器的四环电导率-EC电极，DIN接口，1米线长</w:t>
            </w:r>
            <w:r>
              <w:rPr>
                <w:rFonts w:hint="eastAsia" w:cs="宋体" w:asciiTheme="minorEastAsia" w:hAnsiTheme="minorEastAsia"/>
                <w:kern w:val="0"/>
                <w:szCs w:val="21"/>
              </w:rPr>
              <w:tab/>
            </w:r>
          </w:p>
          <w:p>
            <w:pPr>
              <w:widowControl/>
              <w:jc w:val="left"/>
              <w:rPr>
                <w:rFonts w:cs="宋体" w:asciiTheme="minorEastAsia" w:hAnsiTheme="minorEastAsia"/>
                <w:kern w:val="0"/>
                <w:szCs w:val="21"/>
              </w:rPr>
            </w:pPr>
            <w:r>
              <w:rPr>
                <w:rFonts w:hint="eastAsia" w:cs="宋体" w:asciiTheme="minorEastAsia" w:hAnsiTheme="minorEastAsia"/>
                <w:kern w:val="0"/>
                <w:szCs w:val="21"/>
              </w:rPr>
              <w:t>电源模式：9V 电池</w:t>
            </w:r>
          </w:p>
          <w:p>
            <w:pPr>
              <w:widowControl/>
              <w:jc w:val="left"/>
              <w:rPr>
                <w:rFonts w:cs="宋体" w:asciiTheme="minorEastAsia" w:hAnsiTheme="minorEastAsia"/>
                <w:kern w:val="0"/>
                <w:szCs w:val="21"/>
              </w:rPr>
            </w:pPr>
            <w:r>
              <w:rPr>
                <w:rFonts w:hint="eastAsia" w:cs="宋体" w:asciiTheme="minorEastAsia" w:hAnsiTheme="minorEastAsia"/>
                <w:kern w:val="0"/>
                <w:szCs w:val="21"/>
              </w:rPr>
              <w:t>适用环境：</w:t>
            </w:r>
            <w:r>
              <w:rPr>
                <w:rFonts w:hint="eastAsia" w:cs="宋体" w:asciiTheme="minorEastAsia" w:hAnsiTheme="minorEastAsia"/>
                <w:kern w:val="0"/>
                <w:szCs w:val="21"/>
              </w:rPr>
              <w:tab/>
            </w:r>
            <w:r>
              <w:rPr>
                <w:rFonts w:hint="eastAsia" w:cs="宋体" w:asciiTheme="minorEastAsia" w:hAnsiTheme="minorEastAsia"/>
                <w:kern w:val="0"/>
                <w:szCs w:val="21"/>
              </w:rPr>
              <w:t>0 to 50°C (32 to 122°F)， RH max 95%【无冷凝】</w:t>
            </w:r>
          </w:p>
          <w:p>
            <w:pPr>
              <w:widowControl/>
              <w:jc w:val="left"/>
              <w:rPr>
                <w:rFonts w:cs="宋体" w:asciiTheme="minorEastAsia" w:hAnsiTheme="minorEastAsia"/>
                <w:kern w:val="0"/>
                <w:szCs w:val="21"/>
              </w:rPr>
            </w:pPr>
            <w:r>
              <w:rPr>
                <w:rFonts w:hint="eastAsia" w:cs="宋体" w:asciiTheme="minorEastAsia" w:hAnsiTheme="minorEastAsia"/>
                <w:kern w:val="0"/>
                <w:szCs w:val="21"/>
              </w:rPr>
              <w:t>尺寸重量：</w:t>
            </w:r>
            <w:r>
              <w:rPr>
                <w:rFonts w:hint="eastAsia" w:cs="宋体" w:asciiTheme="minorEastAsia" w:hAnsiTheme="minorEastAsia"/>
                <w:kern w:val="0"/>
                <w:szCs w:val="21"/>
              </w:rPr>
              <w:tab/>
            </w:r>
            <w:r>
              <w:rPr>
                <w:rFonts w:hint="eastAsia" w:cs="宋体" w:asciiTheme="minorEastAsia" w:hAnsiTheme="minorEastAsia"/>
                <w:kern w:val="0"/>
                <w:szCs w:val="21"/>
              </w:rPr>
              <w:t>主机尺寸：145 x 80 x 36 mm (5.7 x 3.1 x 1.4”)；主机重量：230 g (8.1 oz)</w:t>
            </w:r>
          </w:p>
          <w:p>
            <w:pPr>
              <w:widowControl/>
              <w:jc w:val="left"/>
              <w:rPr>
                <w:rFonts w:cs="宋体" w:asciiTheme="minorEastAsia" w:hAnsiTheme="minorEastAsia"/>
                <w:kern w:val="0"/>
                <w:szCs w:val="21"/>
              </w:rPr>
            </w:pPr>
            <w:r>
              <w:rPr>
                <w:rFonts w:hint="eastAsia" w:cs="宋体" w:asciiTheme="minorEastAsia" w:hAnsiTheme="minorEastAsia"/>
                <w:kern w:val="0"/>
                <w:szCs w:val="21"/>
              </w:rPr>
              <w:t>配置：</w:t>
            </w:r>
          </w:p>
          <w:p>
            <w:pPr>
              <w:widowControl/>
              <w:jc w:val="left"/>
              <w:rPr>
                <w:rFonts w:cs="宋体" w:asciiTheme="minorEastAsia" w:hAnsiTheme="minorEastAsia"/>
                <w:kern w:val="0"/>
                <w:szCs w:val="21"/>
              </w:rPr>
            </w:pPr>
            <w:r>
              <w:rPr>
                <w:rFonts w:hint="eastAsia" w:cs="宋体" w:asciiTheme="minorEastAsia" w:hAnsiTheme="minorEastAsia"/>
                <w:kern w:val="0"/>
                <w:szCs w:val="21"/>
              </w:rPr>
              <w:t>主机，内置温度传感器的四环电导率-EC电极，电导率标准缓冲液（标准值@25°C：12880 µS/cm ，规格：20mL），中英文使用说明书，专用仪器包装盒</w:t>
            </w:r>
          </w:p>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万级天平</w:t>
            </w:r>
          </w:p>
        </w:tc>
        <w:tc>
          <w:tcPr>
            <w:tcW w:w="11624" w:type="dxa"/>
            <w:vMerge w:val="restart"/>
          </w:tcPr>
          <w:p>
            <w:pPr>
              <w:widowControl/>
              <w:jc w:val="left"/>
              <w:rPr>
                <w:rFonts w:cs="宋体" w:asciiTheme="minorEastAsia" w:hAnsiTheme="minorEastAsia"/>
                <w:kern w:val="0"/>
                <w:szCs w:val="21"/>
              </w:rPr>
            </w:pPr>
            <w:r>
              <w:rPr>
                <w:rFonts w:hint="eastAsia" w:cs="宋体" w:asciiTheme="minorEastAsia" w:hAnsiTheme="minorEastAsia"/>
                <w:kern w:val="0"/>
                <w:szCs w:val="21"/>
              </w:rPr>
              <w:t>技术参数:</w:t>
            </w:r>
          </w:p>
          <w:p>
            <w:pPr>
              <w:widowControl/>
              <w:jc w:val="left"/>
              <w:rPr>
                <w:rFonts w:cs="宋体" w:asciiTheme="minorEastAsia" w:hAnsiTheme="minorEastAsia"/>
                <w:kern w:val="0"/>
                <w:szCs w:val="21"/>
              </w:rPr>
            </w:pPr>
            <w:r>
              <w:rPr>
                <w:rFonts w:hint="eastAsia" w:cs="宋体" w:asciiTheme="minorEastAsia" w:hAnsiTheme="minorEastAsia"/>
                <w:kern w:val="0"/>
                <w:szCs w:val="21"/>
              </w:rPr>
              <w:t>1 坚固的金属机架</w:t>
            </w:r>
          </w:p>
          <w:p>
            <w:pPr>
              <w:widowControl/>
              <w:jc w:val="left"/>
              <w:rPr>
                <w:rFonts w:cs="宋体" w:asciiTheme="minorEastAsia" w:hAnsiTheme="minorEastAsia"/>
                <w:kern w:val="0"/>
                <w:szCs w:val="21"/>
              </w:rPr>
            </w:pPr>
            <w:r>
              <w:rPr>
                <w:rFonts w:hint="eastAsia" w:cs="宋体" w:asciiTheme="minorEastAsia" w:hAnsiTheme="minorEastAsia"/>
                <w:kern w:val="0"/>
                <w:szCs w:val="21"/>
              </w:rPr>
              <w:t>2 加固的机身实现过载保护</w:t>
            </w:r>
          </w:p>
          <w:p>
            <w:pPr>
              <w:widowControl/>
              <w:jc w:val="left"/>
              <w:rPr>
                <w:rFonts w:cs="宋体" w:asciiTheme="minorEastAsia" w:hAnsiTheme="minorEastAsia"/>
                <w:kern w:val="0"/>
                <w:szCs w:val="21"/>
              </w:rPr>
            </w:pPr>
            <w:r>
              <w:rPr>
                <w:rFonts w:hint="eastAsia" w:cs="宋体" w:asciiTheme="minorEastAsia" w:hAnsiTheme="minorEastAsia"/>
                <w:kern w:val="0"/>
                <w:szCs w:val="21"/>
              </w:rPr>
              <w:t>3 快速可靠的结果</w:t>
            </w:r>
          </w:p>
          <w:p>
            <w:pPr>
              <w:widowControl/>
              <w:jc w:val="left"/>
              <w:rPr>
                <w:rFonts w:cs="宋体" w:asciiTheme="minorEastAsia" w:hAnsiTheme="minorEastAsia"/>
                <w:kern w:val="0"/>
                <w:szCs w:val="21"/>
              </w:rPr>
            </w:pPr>
            <w:r>
              <w:rPr>
                <w:rFonts w:hint="eastAsia" w:cs="宋体" w:asciiTheme="minorEastAsia" w:hAnsiTheme="minorEastAsia"/>
                <w:kern w:val="0"/>
                <w:szCs w:val="21"/>
              </w:rPr>
              <w:t>4 日期与时间标识 (ISO/GLP)</w:t>
            </w:r>
          </w:p>
          <w:p>
            <w:pPr>
              <w:widowControl/>
              <w:jc w:val="left"/>
              <w:rPr>
                <w:rFonts w:cs="宋体" w:asciiTheme="minorEastAsia" w:hAnsiTheme="minorEastAsia"/>
                <w:kern w:val="0"/>
                <w:szCs w:val="21"/>
              </w:rPr>
            </w:pPr>
            <w:r>
              <w:rPr>
                <w:rFonts w:hint="eastAsia" w:cs="宋体" w:asciiTheme="minorEastAsia" w:hAnsiTheme="minorEastAsia"/>
                <w:kern w:val="0"/>
                <w:szCs w:val="21"/>
              </w:rPr>
              <w:t>5 自动外部校准技术</w:t>
            </w:r>
          </w:p>
          <w:p>
            <w:pPr>
              <w:widowControl/>
              <w:jc w:val="left"/>
              <w:rPr>
                <w:rFonts w:cs="宋体" w:asciiTheme="minorEastAsia" w:hAnsiTheme="minorEastAsia"/>
                <w:kern w:val="0"/>
                <w:szCs w:val="21"/>
              </w:rPr>
            </w:pPr>
            <w:r>
              <w:rPr>
                <w:rFonts w:hint="eastAsia" w:cs="宋体" w:asciiTheme="minorEastAsia" w:hAnsiTheme="minorEastAsia"/>
                <w:kern w:val="0"/>
                <w:szCs w:val="21"/>
              </w:rPr>
              <w:t>6界面直观</w:t>
            </w:r>
          </w:p>
          <w:p>
            <w:pPr>
              <w:widowControl/>
              <w:jc w:val="left"/>
              <w:rPr>
                <w:rFonts w:cs="宋体" w:asciiTheme="minorEastAsia" w:hAnsiTheme="minorEastAsia"/>
                <w:kern w:val="0"/>
                <w:szCs w:val="21"/>
              </w:rPr>
            </w:pPr>
            <w:r>
              <w:rPr>
                <w:rFonts w:hint="eastAsia" w:cs="宋体" w:asciiTheme="minorEastAsia" w:hAnsiTheme="minorEastAsia"/>
                <w:kern w:val="0"/>
                <w:szCs w:val="21"/>
              </w:rPr>
              <w:t>7 多种内置应用程序</w:t>
            </w:r>
          </w:p>
          <w:p>
            <w:pPr>
              <w:widowControl/>
              <w:jc w:val="left"/>
              <w:rPr>
                <w:rFonts w:cs="宋体" w:asciiTheme="minorEastAsia" w:hAnsiTheme="minorEastAsia"/>
                <w:kern w:val="0"/>
                <w:szCs w:val="21"/>
              </w:rPr>
            </w:pPr>
            <w:r>
              <w:rPr>
                <w:rFonts w:hint="eastAsia" w:cs="宋体" w:asciiTheme="minorEastAsia" w:hAnsiTheme="minorEastAsia"/>
                <w:kern w:val="0"/>
                <w:szCs w:val="21"/>
              </w:rPr>
              <w:t>8 圆弧边缘和光滑表面确保清洁轻松简单</w:t>
            </w:r>
          </w:p>
          <w:p>
            <w:pPr>
              <w:widowControl/>
              <w:jc w:val="left"/>
              <w:rPr>
                <w:rFonts w:cs="宋体" w:asciiTheme="minorEastAsia" w:hAnsiTheme="minorEastAsia"/>
                <w:kern w:val="0"/>
                <w:szCs w:val="21"/>
              </w:rPr>
            </w:pPr>
            <w:r>
              <w:rPr>
                <w:rFonts w:hint="eastAsia" w:cs="宋体" w:asciiTheme="minorEastAsia" w:hAnsiTheme="minorEastAsia"/>
                <w:kern w:val="0"/>
                <w:szCs w:val="21"/>
              </w:rPr>
              <w:t>9 醒目的背光显示屏能够显示超大数字，让您在所有工作环境中都能轻松读取</w:t>
            </w:r>
          </w:p>
          <w:p>
            <w:pPr>
              <w:widowControl/>
              <w:jc w:val="left"/>
              <w:rPr>
                <w:rFonts w:cs="宋体" w:asciiTheme="minorEastAsia" w:hAnsiTheme="minorEastAsia"/>
                <w:kern w:val="0"/>
                <w:szCs w:val="21"/>
              </w:rPr>
            </w:pPr>
            <w:r>
              <w:rPr>
                <w:rFonts w:hint="eastAsia" w:cs="宋体" w:asciiTheme="minorEastAsia" w:hAnsiTheme="minorEastAsia"/>
                <w:kern w:val="0"/>
                <w:szCs w:val="21"/>
              </w:rPr>
              <w:t>10 快速测定结果为您实现高效的日常操作</w:t>
            </w:r>
          </w:p>
          <w:p>
            <w:pPr>
              <w:widowControl/>
              <w:jc w:val="left"/>
              <w:rPr>
                <w:rFonts w:cs="宋体" w:asciiTheme="minorEastAsia" w:hAnsiTheme="minorEastAsia"/>
                <w:kern w:val="0"/>
                <w:szCs w:val="21"/>
              </w:rPr>
            </w:pPr>
            <w:r>
              <w:rPr>
                <w:rFonts w:hint="eastAsia" w:cs="宋体" w:asciiTheme="minorEastAsia" w:hAnsiTheme="minorEastAsia"/>
                <w:kern w:val="0"/>
                <w:szCs w:val="21"/>
              </w:rPr>
              <w:t>11内置的时间与日期标识，确保称量、校准和校正的数据符合ISO/GLP文档的记录要求绿色环保</w:t>
            </w:r>
          </w:p>
          <w:p>
            <w:pPr>
              <w:widowControl/>
              <w:jc w:val="left"/>
              <w:rPr>
                <w:rFonts w:cs="宋体" w:asciiTheme="minorEastAsia" w:hAnsiTheme="minorEastAsia"/>
                <w:kern w:val="0"/>
                <w:szCs w:val="21"/>
              </w:rPr>
            </w:pPr>
            <w:r>
              <w:rPr>
                <w:rFonts w:hint="eastAsia" w:cs="宋体" w:asciiTheme="minorEastAsia" w:hAnsiTheme="minorEastAsia"/>
                <w:kern w:val="0"/>
                <w:szCs w:val="21"/>
              </w:rPr>
              <w:t>12 耗电量降低50％</w:t>
            </w:r>
          </w:p>
          <w:p>
            <w:pPr>
              <w:widowControl/>
              <w:jc w:val="left"/>
              <w:rPr>
                <w:rFonts w:cs="宋体" w:asciiTheme="minorEastAsia" w:hAnsiTheme="minorEastAsia"/>
                <w:kern w:val="0"/>
                <w:szCs w:val="21"/>
              </w:rPr>
            </w:pPr>
            <w:r>
              <w:rPr>
                <w:rFonts w:hint="eastAsia" w:cs="宋体" w:asciiTheme="minorEastAsia" w:hAnsiTheme="minorEastAsia"/>
                <w:kern w:val="0"/>
                <w:szCs w:val="21"/>
              </w:rPr>
              <w:t>13选用环境友好的安全材料</w:t>
            </w:r>
          </w:p>
          <w:p>
            <w:pPr>
              <w:widowControl/>
              <w:jc w:val="left"/>
              <w:rPr>
                <w:rFonts w:cs="宋体" w:asciiTheme="minorEastAsia" w:hAnsiTheme="minorEastAsia"/>
                <w:kern w:val="0"/>
                <w:szCs w:val="21"/>
              </w:rPr>
            </w:pPr>
            <w:r>
              <w:rPr>
                <w:rFonts w:hint="eastAsia" w:cs="宋体" w:asciiTheme="minorEastAsia" w:hAnsiTheme="minorEastAsia"/>
                <w:kern w:val="0"/>
                <w:szCs w:val="21"/>
              </w:rPr>
              <w:t>14称量值： 220g</w:t>
            </w:r>
          </w:p>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15可读性 ：0.1mg  </w:t>
            </w:r>
          </w:p>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16重复性：0.1mg </w:t>
            </w:r>
          </w:p>
          <w:p>
            <w:pPr>
              <w:widowControl/>
              <w:jc w:val="left"/>
              <w:rPr>
                <w:rFonts w:cs="宋体" w:asciiTheme="minorEastAsia" w:hAnsiTheme="minorEastAsia"/>
                <w:kern w:val="0"/>
                <w:szCs w:val="21"/>
              </w:rPr>
            </w:pPr>
            <w:r>
              <w:rPr>
                <w:rFonts w:hint="eastAsia" w:cs="宋体" w:asciiTheme="minorEastAsia" w:hAnsiTheme="minorEastAsia"/>
                <w:kern w:val="0"/>
                <w:szCs w:val="21"/>
              </w:rPr>
              <w:t>17线性误差： 0.2mg</w:t>
            </w:r>
          </w:p>
          <w:p>
            <w:pPr>
              <w:widowControl/>
              <w:jc w:val="left"/>
              <w:rPr>
                <w:rFonts w:cs="宋体" w:asciiTheme="minorEastAsia" w:hAnsiTheme="minorEastAsia"/>
                <w:kern w:val="0"/>
                <w:szCs w:val="21"/>
              </w:rPr>
            </w:pPr>
            <w:r>
              <w:rPr>
                <w:rFonts w:hint="eastAsia" w:cs="宋体" w:asciiTheme="minorEastAsia" w:hAnsiTheme="minorEastAsia"/>
                <w:kern w:val="0"/>
                <w:szCs w:val="21"/>
              </w:rPr>
              <w:t>18稳定时间：2s</w:t>
            </w:r>
          </w:p>
          <w:p>
            <w:pPr>
              <w:widowControl/>
              <w:jc w:val="left"/>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9</w:t>
            </w:r>
            <w:r>
              <w:rPr>
                <w:rFonts w:hint="eastAsia" w:cs="宋体" w:asciiTheme="minorEastAsia" w:hAnsiTheme="minorEastAsia"/>
                <w:kern w:val="0"/>
                <w:szCs w:val="21"/>
              </w:rPr>
              <w:t xml:space="preserve">灵敏度温度漂移：2.0ppm/℃ </w:t>
            </w:r>
          </w:p>
          <w:p>
            <w:pPr>
              <w:widowControl/>
              <w:jc w:val="left"/>
              <w:rPr>
                <w:rFonts w:cs="宋体" w:asciiTheme="minorEastAsia" w:hAnsiTheme="minorEastAsia"/>
                <w:kern w:val="0"/>
                <w:szCs w:val="21"/>
              </w:rPr>
            </w:pPr>
            <w:r>
              <w:rPr>
                <w:rFonts w:cs="宋体" w:asciiTheme="minorEastAsia" w:hAnsiTheme="minorEastAsia"/>
                <w:kern w:val="0"/>
                <w:szCs w:val="21"/>
              </w:rPr>
              <w:t>20</w:t>
            </w:r>
            <w:r>
              <w:rPr>
                <w:rFonts w:hint="eastAsia" w:cs="宋体" w:asciiTheme="minorEastAsia" w:hAnsiTheme="minorEastAsia"/>
                <w:kern w:val="0"/>
                <w:szCs w:val="21"/>
              </w:rPr>
              <w:t>秤盘尺寸：Φ90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restart"/>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1701" w:type="dxa"/>
            <w:vMerge w:val="restart"/>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高液液相色谱仪</w:t>
            </w:r>
          </w:p>
        </w:tc>
        <w:tc>
          <w:tcPr>
            <w:tcW w:w="11624" w:type="dxa"/>
            <w:vMerge w:val="restart"/>
          </w:tcPr>
          <w:p>
            <w:pPr>
              <w:rPr>
                <w:rFonts w:asciiTheme="minorEastAsia" w:hAnsiTheme="minorEastAsia"/>
                <w:szCs w:val="21"/>
              </w:rPr>
            </w:pPr>
            <w:r>
              <w:rPr>
                <w:rFonts w:hint="eastAsia" w:asciiTheme="minorEastAsia" w:hAnsiTheme="minorEastAsia"/>
                <w:szCs w:val="21"/>
              </w:rPr>
              <w:t>具体配置要求见下表：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176"/>
              <w:gridCol w:w="479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restart"/>
                  <w:vAlign w:val="center"/>
                </w:tcPr>
                <w:p>
                  <w:pPr>
                    <w:jc w:val="center"/>
                    <w:rPr>
                      <w:rFonts w:asciiTheme="minorEastAsia" w:hAnsiTheme="minorEastAsia"/>
                      <w:b/>
                      <w:szCs w:val="21"/>
                    </w:rPr>
                  </w:pPr>
                  <w:r>
                    <w:rPr>
                      <w:rFonts w:hint="eastAsia" w:asciiTheme="minorEastAsia" w:hAnsiTheme="minorEastAsia"/>
                      <w:b/>
                      <w:szCs w:val="21"/>
                    </w:rPr>
                    <w:t>高效液相色谱仪</w:t>
                  </w:r>
                </w:p>
              </w:tc>
              <w:tc>
                <w:tcPr>
                  <w:tcW w:w="1176" w:type="dxa"/>
                </w:tcPr>
                <w:p>
                  <w:pPr>
                    <w:jc w:val="center"/>
                    <w:rPr>
                      <w:rFonts w:asciiTheme="minorEastAsia" w:hAnsiTheme="minorEastAsia"/>
                      <w:b/>
                      <w:szCs w:val="21"/>
                    </w:rPr>
                  </w:pPr>
                  <w:r>
                    <w:rPr>
                      <w:rFonts w:hint="eastAsia" w:asciiTheme="minorEastAsia" w:hAnsiTheme="minorEastAsia"/>
                      <w:b/>
                      <w:szCs w:val="21"/>
                    </w:rPr>
                    <w:t>序号</w:t>
                  </w:r>
                </w:p>
              </w:tc>
              <w:tc>
                <w:tcPr>
                  <w:tcW w:w="4791" w:type="dxa"/>
                </w:tcPr>
                <w:p>
                  <w:pPr>
                    <w:jc w:val="center"/>
                    <w:rPr>
                      <w:rFonts w:asciiTheme="minorEastAsia" w:hAnsiTheme="minorEastAsia"/>
                      <w:b/>
                      <w:szCs w:val="21"/>
                    </w:rPr>
                  </w:pPr>
                  <w:r>
                    <w:rPr>
                      <w:rFonts w:hint="eastAsia" w:asciiTheme="minorEastAsia" w:hAnsiTheme="minorEastAsia"/>
                      <w:b/>
                      <w:szCs w:val="21"/>
                    </w:rPr>
                    <w:t>配  置  项  目</w:t>
                  </w:r>
                </w:p>
              </w:tc>
              <w:tc>
                <w:tcPr>
                  <w:tcW w:w="1378" w:type="dxa"/>
                </w:tcPr>
                <w:p>
                  <w:pPr>
                    <w:jc w:val="center"/>
                    <w:rPr>
                      <w:rFonts w:asciiTheme="minorEastAsia" w:hAnsiTheme="minorEastAsia"/>
                      <w:b/>
                      <w:szCs w:val="21"/>
                    </w:rPr>
                  </w:pPr>
                  <w:r>
                    <w:rPr>
                      <w:rFonts w:hint="eastAsia"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asciiTheme="minorEastAsia" w:hAnsiTheme="minorEastAsia"/>
                      <w:szCs w:val="21"/>
                    </w:rPr>
                    <w:t>1</w:t>
                  </w:r>
                </w:p>
              </w:tc>
              <w:tc>
                <w:tcPr>
                  <w:tcW w:w="4791" w:type="dxa"/>
                  <w:vAlign w:val="bottom"/>
                </w:tcPr>
                <w:p>
                  <w:pPr>
                    <w:rPr>
                      <w:rFonts w:asciiTheme="minorEastAsia" w:hAnsiTheme="minorEastAsia"/>
                      <w:szCs w:val="21"/>
                    </w:rPr>
                  </w:pPr>
                  <w:r>
                    <w:rPr>
                      <w:rFonts w:hint="eastAsia" w:asciiTheme="minorEastAsia" w:hAnsiTheme="minorEastAsia"/>
                      <w:szCs w:val="21"/>
                    </w:rPr>
                    <w:t>四元梯度泵带内置真空脱气机</w:t>
                  </w:r>
                </w:p>
              </w:tc>
              <w:tc>
                <w:tcPr>
                  <w:tcW w:w="1378" w:type="dxa"/>
                  <w:vAlign w:val="bottom"/>
                </w:tcPr>
                <w:p>
                  <w:pPr>
                    <w:jc w:val="center"/>
                    <w:rPr>
                      <w:rFonts w:asciiTheme="minorEastAsia" w:hAnsiTheme="minorEastAsia"/>
                      <w:szCs w:val="21"/>
                    </w:rPr>
                  </w:pPr>
                  <w:r>
                    <w:rPr>
                      <w:rFonts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77" w:type="dxa"/>
                  <w:vMerge w:val="continue"/>
                </w:tcPr>
                <w:p>
                  <w:pPr>
                    <w:jc w:val="center"/>
                    <w:rPr>
                      <w:rFonts w:asciiTheme="minorEastAsia" w:hAnsiTheme="minorEastAsia"/>
                      <w:b/>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2</w:t>
                  </w:r>
                </w:p>
              </w:tc>
              <w:tc>
                <w:tcPr>
                  <w:tcW w:w="4791" w:type="dxa"/>
                  <w:vAlign w:val="bottom"/>
                </w:tcPr>
                <w:p>
                  <w:pPr>
                    <w:rPr>
                      <w:rFonts w:asciiTheme="minorEastAsia" w:hAnsiTheme="minorEastAsia"/>
                      <w:szCs w:val="21"/>
                    </w:rPr>
                  </w:pPr>
                  <w:r>
                    <w:rPr>
                      <w:rFonts w:hint="eastAsia" w:asciiTheme="minorEastAsia" w:hAnsiTheme="minorEastAsia"/>
                      <w:szCs w:val="21"/>
                    </w:rPr>
                    <w:t>安装工具包</w:t>
                  </w:r>
                </w:p>
              </w:tc>
              <w:tc>
                <w:tcPr>
                  <w:tcW w:w="1378" w:type="dxa"/>
                  <w:vAlign w:val="bottom"/>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77" w:type="dxa"/>
                  <w:vMerge w:val="continue"/>
                </w:tcPr>
                <w:p>
                  <w:pPr>
                    <w:jc w:val="center"/>
                    <w:rPr>
                      <w:rFonts w:asciiTheme="minorEastAsia" w:hAnsiTheme="minorEastAsia"/>
                      <w:b/>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3</w:t>
                  </w:r>
                </w:p>
              </w:tc>
              <w:tc>
                <w:tcPr>
                  <w:tcW w:w="4791" w:type="dxa"/>
                  <w:vAlign w:val="bottom"/>
                </w:tcPr>
                <w:p>
                  <w:pPr>
                    <w:rPr>
                      <w:rFonts w:asciiTheme="minorEastAsia" w:hAnsiTheme="minorEastAsia"/>
                      <w:szCs w:val="21"/>
                    </w:rPr>
                  </w:pPr>
                  <w:r>
                    <w:rPr>
                      <w:rFonts w:hint="eastAsia" w:asciiTheme="minorEastAsia" w:hAnsiTheme="minorEastAsia"/>
                      <w:szCs w:val="21"/>
                    </w:rPr>
                    <w:t>主动柱塞清洗附件</w:t>
                  </w:r>
                </w:p>
              </w:tc>
              <w:tc>
                <w:tcPr>
                  <w:tcW w:w="1378" w:type="dxa"/>
                  <w:vAlign w:val="bottom"/>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4</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自动进样器</w:t>
                  </w:r>
                </w:p>
              </w:tc>
              <w:tc>
                <w:tcPr>
                  <w:tcW w:w="1378" w:type="dxa"/>
                  <w:vAlign w:val="bottom"/>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color w:val="000000"/>
                      <w:szCs w:val="21"/>
                    </w:rPr>
                    <w:t>5</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紫外检测器</w:t>
                  </w:r>
                </w:p>
              </w:tc>
              <w:tc>
                <w:tcPr>
                  <w:tcW w:w="1378" w:type="dxa"/>
                  <w:vAlign w:val="bottom"/>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color w:val="000000"/>
                      <w:szCs w:val="21"/>
                    </w:rPr>
                  </w:pPr>
                  <w:r>
                    <w:rPr>
                      <w:rFonts w:hint="eastAsia" w:asciiTheme="minorEastAsia" w:hAnsiTheme="minorEastAsia"/>
                      <w:color w:val="000000"/>
                      <w:szCs w:val="21"/>
                    </w:rPr>
                    <w:t>6</w:t>
                  </w:r>
                </w:p>
              </w:tc>
              <w:tc>
                <w:tcPr>
                  <w:tcW w:w="4791" w:type="dxa"/>
                  <w:vAlign w:val="bottom"/>
                </w:tcPr>
                <w:p>
                  <w:pPr>
                    <w:rPr>
                      <w:rFonts w:cs="Arial" w:asciiTheme="minorEastAsia" w:hAnsiTheme="minorEastAsia"/>
                      <w:color w:val="000000"/>
                      <w:szCs w:val="21"/>
                    </w:rPr>
                  </w:pPr>
                  <w:r>
                    <w:rPr>
                      <w:rFonts w:hint="eastAsia" w:cs="Arial" w:asciiTheme="minorEastAsia" w:hAnsiTheme="minorEastAsia"/>
                      <w:color w:val="000000"/>
                      <w:szCs w:val="21"/>
                    </w:rPr>
                    <w:t>荧光检测器</w:t>
                  </w:r>
                </w:p>
              </w:tc>
              <w:tc>
                <w:tcPr>
                  <w:tcW w:w="1378" w:type="dxa"/>
                  <w:vAlign w:val="bottom"/>
                </w:tcPr>
                <w:p>
                  <w:pPr>
                    <w:jc w:val="center"/>
                    <w:rPr>
                      <w:rFonts w:asciiTheme="minorEastAsia" w:hAnsiTheme="minorEastAsia"/>
                      <w:color w:val="000000"/>
                      <w:szCs w:val="21"/>
                    </w:rPr>
                  </w:pPr>
                  <w:r>
                    <w:rPr>
                      <w:rFonts w:asciiTheme="minorEastAsia" w:hAnsiTheme="minor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color w:val="000000"/>
                      <w:szCs w:val="21"/>
                    </w:rPr>
                  </w:pPr>
                  <w:r>
                    <w:rPr>
                      <w:rFonts w:hint="eastAsia" w:asciiTheme="minorEastAsia" w:hAnsiTheme="minorEastAsia"/>
                      <w:color w:val="000000"/>
                      <w:szCs w:val="21"/>
                    </w:rPr>
                    <w:t>7</w:t>
                  </w:r>
                </w:p>
              </w:tc>
              <w:tc>
                <w:tcPr>
                  <w:tcW w:w="4791" w:type="dxa"/>
                  <w:vAlign w:val="bottom"/>
                </w:tcPr>
                <w:p>
                  <w:pPr>
                    <w:rPr>
                      <w:rFonts w:cs="Arial" w:asciiTheme="minorEastAsia" w:hAnsiTheme="minorEastAsia"/>
                      <w:color w:val="000000"/>
                      <w:szCs w:val="21"/>
                    </w:rPr>
                  </w:pPr>
                  <w:r>
                    <w:rPr>
                      <w:rFonts w:hint="eastAsia" w:cs="Arial" w:asciiTheme="minorEastAsia" w:hAnsiTheme="minorEastAsia"/>
                      <w:color w:val="000000"/>
                      <w:szCs w:val="21"/>
                    </w:rPr>
                    <w:t>柱温箱</w:t>
                  </w:r>
                </w:p>
              </w:tc>
              <w:tc>
                <w:tcPr>
                  <w:tcW w:w="1378" w:type="dxa"/>
                  <w:vAlign w:val="bottom"/>
                </w:tcPr>
                <w:p>
                  <w:pPr>
                    <w:jc w:val="center"/>
                    <w:rPr>
                      <w:rFonts w:asciiTheme="minorEastAsia" w:hAnsiTheme="minorEastAsia"/>
                      <w:color w:val="000000"/>
                      <w:szCs w:val="21"/>
                    </w:rPr>
                  </w:pPr>
                  <w:r>
                    <w:rPr>
                      <w:rFonts w:hint="eastAsia" w:asciiTheme="minorEastAsia" w:hAnsiTheme="minor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color w:val="000000"/>
                      <w:szCs w:val="21"/>
                    </w:rPr>
                  </w:pPr>
                  <w:r>
                    <w:rPr>
                      <w:rFonts w:hint="eastAsia" w:asciiTheme="minorEastAsia" w:hAnsiTheme="minorEastAsia"/>
                      <w:szCs w:val="21"/>
                    </w:rPr>
                    <w:t>8</w:t>
                  </w:r>
                </w:p>
              </w:tc>
              <w:tc>
                <w:tcPr>
                  <w:tcW w:w="4791" w:type="dxa"/>
                  <w:vAlign w:val="bottom"/>
                </w:tcPr>
                <w:p>
                  <w:pPr>
                    <w:rPr>
                      <w:rFonts w:asciiTheme="minorEastAsia" w:hAnsiTheme="minorEastAsia"/>
                      <w:szCs w:val="21"/>
                    </w:rPr>
                  </w:pPr>
                  <w:r>
                    <w:rPr>
                      <w:rFonts w:hint="eastAsia" w:asciiTheme="minorEastAsia" w:hAnsiTheme="minorEastAsia"/>
                      <w:szCs w:val="21"/>
                    </w:rPr>
                    <w:t>工作站软件</w:t>
                  </w:r>
                </w:p>
              </w:tc>
              <w:tc>
                <w:tcPr>
                  <w:tcW w:w="1378" w:type="dxa"/>
                  <w:vAlign w:val="bottom"/>
                </w:tcPr>
                <w:p>
                  <w:pPr>
                    <w:jc w:val="center"/>
                    <w:rPr>
                      <w:rFonts w:asciiTheme="minorEastAsia" w:hAnsiTheme="minorEastAsia"/>
                      <w:szCs w:val="21"/>
                    </w:rPr>
                  </w:pPr>
                  <w:r>
                    <w:rPr>
                      <w:rFonts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9</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保护柱套件</w:t>
                  </w:r>
                </w:p>
              </w:tc>
              <w:tc>
                <w:tcPr>
                  <w:tcW w:w="1378" w:type="dxa"/>
                  <w:vAlign w:val="bottom"/>
                </w:tcPr>
                <w:p>
                  <w:pPr>
                    <w:jc w:val="center"/>
                    <w:rPr>
                      <w:rFonts w:asciiTheme="minorEastAsia" w:hAnsiTheme="minorEastAsia"/>
                      <w:szCs w:val="21"/>
                    </w:rPr>
                  </w:pPr>
                  <w:r>
                    <w:rPr>
                      <w:rFonts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10</w:t>
                  </w:r>
                </w:p>
              </w:tc>
              <w:tc>
                <w:tcPr>
                  <w:tcW w:w="4791" w:type="dxa"/>
                  <w:vAlign w:val="bottom"/>
                </w:tcPr>
                <w:p>
                  <w:pPr>
                    <w:rPr>
                      <w:rFonts w:asciiTheme="minorEastAsia" w:hAnsiTheme="minorEastAsia"/>
                      <w:szCs w:val="21"/>
                    </w:rPr>
                  </w:pPr>
                  <w:r>
                    <w:rPr>
                      <w:rFonts w:asciiTheme="minorEastAsia" w:hAnsiTheme="minorEastAsia"/>
                      <w:szCs w:val="21"/>
                    </w:rPr>
                    <w:t>C18 4.6x</w:t>
                  </w:r>
                  <w:r>
                    <w:rPr>
                      <w:rFonts w:hint="eastAsia" w:asciiTheme="minorEastAsia" w:hAnsiTheme="minorEastAsia"/>
                      <w:szCs w:val="21"/>
                    </w:rPr>
                    <w:t>1</w:t>
                  </w:r>
                  <w:r>
                    <w:rPr>
                      <w:rFonts w:asciiTheme="minorEastAsia" w:hAnsiTheme="minorEastAsia"/>
                      <w:szCs w:val="21"/>
                    </w:rPr>
                    <w:t>50, 5u</w:t>
                  </w:r>
                  <w:r>
                    <w:rPr>
                      <w:rFonts w:hint="eastAsia" w:asciiTheme="minorEastAsia" w:hAnsiTheme="minorEastAsia"/>
                      <w:szCs w:val="21"/>
                    </w:rPr>
                    <w:t>分析柱</w:t>
                  </w:r>
                </w:p>
              </w:tc>
              <w:tc>
                <w:tcPr>
                  <w:tcW w:w="1378" w:type="dxa"/>
                  <w:vAlign w:val="bottom"/>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11</w:t>
                  </w:r>
                </w:p>
              </w:tc>
              <w:tc>
                <w:tcPr>
                  <w:tcW w:w="4791" w:type="dxa"/>
                  <w:vAlign w:val="bottom"/>
                </w:tcPr>
                <w:p>
                  <w:pPr>
                    <w:rPr>
                      <w:rFonts w:asciiTheme="minorEastAsia" w:hAnsiTheme="minorEastAsia"/>
                      <w:szCs w:val="21"/>
                    </w:rPr>
                  </w:pPr>
                  <w:r>
                    <w:rPr>
                      <w:rFonts w:asciiTheme="minorEastAsia" w:hAnsiTheme="minorEastAsia"/>
                      <w:szCs w:val="21"/>
                    </w:rPr>
                    <w:t>Poroshell 120 EC-C18 4.6x150mm, 4.6um</w:t>
                  </w:r>
                  <w:r>
                    <w:rPr>
                      <w:rFonts w:hint="eastAsia" w:asciiTheme="minorEastAsia" w:hAnsiTheme="minorEastAsia"/>
                      <w:szCs w:val="21"/>
                    </w:rPr>
                    <w:t>色谱柱</w:t>
                  </w:r>
                </w:p>
              </w:tc>
              <w:tc>
                <w:tcPr>
                  <w:tcW w:w="1378" w:type="dxa"/>
                  <w:vAlign w:val="bottom"/>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12</w:t>
                  </w:r>
                </w:p>
              </w:tc>
              <w:tc>
                <w:tcPr>
                  <w:tcW w:w="4791" w:type="dxa"/>
                  <w:vAlign w:val="bottom"/>
                </w:tcPr>
                <w:p>
                  <w:pPr>
                    <w:rPr>
                      <w:rFonts w:asciiTheme="minorEastAsia" w:hAnsiTheme="minorEastAsia"/>
                      <w:szCs w:val="21"/>
                    </w:rPr>
                  </w:pPr>
                  <w:r>
                    <w:rPr>
                      <w:rFonts w:asciiTheme="minorEastAsia" w:hAnsiTheme="minorEastAsia"/>
                      <w:szCs w:val="21"/>
                    </w:rPr>
                    <w:t>C18</w:t>
                  </w:r>
                  <w:r>
                    <w:rPr>
                      <w:rFonts w:hint="eastAsia" w:asciiTheme="minorEastAsia" w:hAnsiTheme="minorEastAsia"/>
                      <w:szCs w:val="21"/>
                    </w:rPr>
                    <w:t>保护柱芯</w:t>
                  </w:r>
                </w:p>
              </w:tc>
              <w:tc>
                <w:tcPr>
                  <w:tcW w:w="1378" w:type="dxa"/>
                  <w:vAlign w:val="bottom"/>
                </w:tcPr>
                <w:p>
                  <w:pPr>
                    <w:jc w:val="center"/>
                    <w:rPr>
                      <w:rFonts w:asciiTheme="minorEastAsia" w:hAnsiTheme="minorEastAsia"/>
                      <w:szCs w:val="21"/>
                    </w:rPr>
                  </w:pPr>
                  <w:r>
                    <w:rPr>
                      <w:rFonts w:hint="eastAsia" w:asciiTheme="minorEastAsia" w:hAnsi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13</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柱效评价测试标样</w:t>
                  </w:r>
                </w:p>
              </w:tc>
              <w:tc>
                <w:tcPr>
                  <w:tcW w:w="1378" w:type="dxa"/>
                  <w:vAlign w:val="bottom"/>
                </w:tcPr>
                <w:p>
                  <w:pPr>
                    <w:jc w:val="center"/>
                    <w:rPr>
                      <w:rFonts w:asciiTheme="minorEastAsia" w:hAnsiTheme="minorEastAsia"/>
                      <w:szCs w:val="21"/>
                    </w:rPr>
                  </w:pPr>
                  <w:r>
                    <w:rPr>
                      <w:rFonts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14</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密封垫</w:t>
                  </w:r>
                </w:p>
              </w:tc>
              <w:tc>
                <w:tcPr>
                  <w:tcW w:w="1378" w:type="dxa"/>
                  <w:vAlign w:val="bottom"/>
                </w:tcPr>
                <w:p>
                  <w:pPr>
                    <w:jc w:val="center"/>
                    <w:rPr>
                      <w:rFonts w:asciiTheme="minorEastAsia" w:hAnsiTheme="minorEastAsia"/>
                      <w:szCs w:val="21"/>
                    </w:rPr>
                  </w:pPr>
                  <w:r>
                    <w:rPr>
                      <w:rFonts w:hint="eastAsia"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15</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过滤白头</w:t>
                  </w:r>
                </w:p>
              </w:tc>
              <w:tc>
                <w:tcPr>
                  <w:tcW w:w="1378" w:type="dxa"/>
                  <w:vAlign w:val="bottom"/>
                </w:tcPr>
                <w:p>
                  <w:pPr>
                    <w:jc w:val="center"/>
                    <w:rPr>
                      <w:rFonts w:asciiTheme="minorEastAsia" w:hAnsiTheme="minorEastAsia"/>
                      <w:szCs w:val="21"/>
                    </w:rPr>
                  </w:pPr>
                  <w:r>
                    <w:rPr>
                      <w:rFonts w:hint="eastAsia" w:asciiTheme="minorEastAsia" w:hAnsi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16</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PEEK备用毛细管管线</w:t>
                  </w:r>
                </w:p>
              </w:tc>
              <w:tc>
                <w:tcPr>
                  <w:tcW w:w="1378" w:type="dxa"/>
                  <w:vAlign w:val="bottom"/>
                </w:tcPr>
                <w:p>
                  <w:pPr>
                    <w:jc w:val="center"/>
                    <w:rPr>
                      <w:rFonts w:asciiTheme="minorEastAsia" w:hAnsiTheme="minorEastAsia"/>
                      <w:szCs w:val="21"/>
                    </w:rPr>
                  </w:pPr>
                  <w:r>
                    <w:rPr>
                      <w:rFonts w:hint="eastAsia" w:asciiTheme="minorEastAsia" w:hAnsiTheme="minorEastAsia"/>
                      <w:szCs w:val="21"/>
                    </w:rPr>
                    <w:t>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17</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PEEK备用接头</w:t>
                  </w:r>
                </w:p>
              </w:tc>
              <w:tc>
                <w:tcPr>
                  <w:tcW w:w="1378" w:type="dxa"/>
                  <w:vAlign w:val="bottom"/>
                </w:tcPr>
                <w:p>
                  <w:pPr>
                    <w:jc w:val="center"/>
                    <w:rPr>
                      <w:rFonts w:asciiTheme="minorEastAsia" w:hAnsiTheme="minorEastAsia"/>
                      <w:szCs w:val="21"/>
                    </w:rPr>
                  </w:pPr>
                  <w:r>
                    <w:rPr>
                      <w:rFonts w:hint="eastAsia" w:asciiTheme="minorEastAsia" w:hAnsi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18</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管线切割器及可更换刀片</w:t>
                  </w:r>
                </w:p>
              </w:tc>
              <w:tc>
                <w:tcPr>
                  <w:tcW w:w="1378" w:type="dxa"/>
                  <w:vAlign w:val="bottom"/>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19</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2ml样品瓶带瓶盖机瓶垫</w:t>
                  </w:r>
                </w:p>
              </w:tc>
              <w:tc>
                <w:tcPr>
                  <w:tcW w:w="1378" w:type="dxa"/>
                  <w:vAlign w:val="bottom"/>
                </w:tcPr>
                <w:p>
                  <w:pPr>
                    <w:jc w:val="cente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20</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电脑</w:t>
                  </w:r>
                </w:p>
              </w:tc>
              <w:tc>
                <w:tcPr>
                  <w:tcW w:w="1378" w:type="dxa"/>
                  <w:vAlign w:val="bottom"/>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77" w:type="dxa"/>
                  <w:vMerge w:val="continue"/>
                </w:tcPr>
                <w:p>
                  <w:pPr>
                    <w:jc w:val="center"/>
                    <w:rPr>
                      <w:rFonts w:asciiTheme="minorEastAsia" w:hAnsiTheme="minorEastAsia"/>
                      <w:szCs w:val="21"/>
                    </w:rPr>
                  </w:pPr>
                </w:p>
              </w:tc>
              <w:tc>
                <w:tcPr>
                  <w:tcW w:w="1176" w:type="dxa"/>
                  <w:vAlign w:val="bottom"/>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1</w:t>
                  </w:r>
                </w:p>
              </w:tc>
              <w:tc>
                <w:tcPr>
                  <w:tcW w:w="4791" w:type="dxa"/>
                  <w:vAlign w:val="bottom"/>
                </w:tcPr>
                <w:p>
                  <w:pPr>
                    <w:rPr>
                      <w:rFonts w:cs="Arial" w:asciiTheme="minorEastAsia" w:hAnsiTheme="minorEastAsia"/>
                      <w:szCs w:val="21"/>
                    </w:rPr>
                  </w:pPr>
                  <w:r>
                    <w:rPr>
                      <w:rFonts w:hint="eastAsia" w:cs="Arial" w:asciiTheme="minorEastAsia" w:hAnsiTheme="minorEastAsia"/>
                      <w:szCs w:val="21"/>
                    </w:rPr>
                    <w:t>打印机</w:t>
                  </w:r>
                </w:p>
              </w:tc>
              <w:tc>
                <w:tcPr>
                  <w:tcW w:w="1378" w:type="dxa"/>
                  <w:vAlign w:val="bottom"/>
                </w:tcPr>
                <w:p>
                  <w:pPr>
                    <w:jc w:val="center"/>
                    <w:rPr>
                      <w:rFonts w:asciiTheme="minorEastAsia" w:hAnsiTheme="minorEastAsia"/>
                      <w:szCs w:val="21"/>
                    </w:rPr>
                  </w:pPr>
                  <w:r>
                    <w:rPr>
                      <w:rFonts w:hint="eastAsia" w:asciiTheme="minorEastAsia" w:hAnsiTheme="minorEastAsia"/>
                      <w:szCs w:val="21"/>
                    </w:rPr>
                    <w:t>1</w:t>
                  </w:r>
                </w:p>
              </w:tc>
            </w:tr>
          </w:tbl>
          <w:p>
            <w:pPr>
              <w:rPr>
                <w:rFonts w:asciiTheme="minorEastAsia" w:hAnsiTheme="minorEastAsia"/>
                <w:b/>
                <w:szCs w:val="21"/>
              </w:rPr>
            </w:pPr>
          </w:p>
          <w:p>
            <w:pPr>
              <w:rPr>
                <w:rFonts w:asciiTheme="minorEastAsia" w:hAnsiTheme="minorEastAsia"/>
                <w:b/>
                <w:szCs w:val="21"/>
              </w:rPr>
            </w:pPr>
            <w:r>
              <w:rPr>
                <w:rFonts w:hint="eastAsia" w:asciiTheme="minorEastAsia" w:hAnsiTheme="minorEastAsia"/>
                <w:b/>
                <w:szCs w:val="21"/>
              </w:rPr>
              <w:t>技术参数：</w:t>
            </w:r>
          </w:p>
          <w:p>
            <w:pPr>
              <w:numPr>
                <w:ilvl w:val="0"/>
                <w:numId w:val="2"/>
              </w:numPr>
              <w:tabs>
                <w:tab w:val="left" w:pos="14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四元梯度输液泵（含在线真空脱气机）</w:t>
            </w:r>
          </w:p>
          <w:p>
            <w:pPr>
              <w:numPr>
                <w:ilvl w:val="1"/>
                <w:numId w:val="3"/>
              </w:numPr>
              <w:tabs>
                <w:tab w:val="left" w:pos="2880"/>
              </w:tabs>
              <w:autoSpaceDE w:val="0"/>
              <w:autoSpaceDN w:val="0"/>
              <w:adjustRightInd w:val="0"/>
              <w:spacing w:line="360" w:lineRule="auto"/>
              <w:jc w:val="left"/>
              <w:rPr>
                <w:rFonts w:asciiTheme="minorEastAsia" w:hAnsiTheme="minorEastAsia"/>
                <w:b/>
                <w:szCs w:val="21"/>
              </w:rPr>
            </w:pPr>
            <w:r>
              <w:rPr>
                <w:rFonts w:hint="eastAsia" w:asciiTheme="minorEastAsia" w:hAnsiTheme="minorEastAsia"/>
                <w:b/>
                <w:szCs w:val="21"/>
              </w:rPr>
              <w:t>*串联式双柱塞往复泵，自动连续可变冲程</w:t>
            </w:r>
            <w:r>
              <w:rPr>
                <w:rFonts w:asciiTheme="minorEastAsia" w:hAnsiTheme="minorEastAsia"/>
                <w:b/>
                <w:szCs w:val="21"/>
              </w:rPr>
              <w:t>设计（20-100ul</w:t>
            </w:r>
            <w:r>
              <w:rPr>
                <w:rFonts w:hint="eastAsia" w:asciiTheme="minorEastAsia" w:hAnsiTheme="minorEastAsia"/>
                <w:b/>
                <w:szCs w:val="21"/>
              </w:rPr>
              <w:t>），可在工作站软件里设置调节（须提供软件截图证明文件）。主动电磁阀控制，自主溶剂压缩因子设置</w:t>
            </w:r>
          </w:p>
          <w:p>
            <w:pPr>
              <w:numPr>
                <w:ilvl w:val="1"/>
                <w:numId w:val="3"/>
              </w:numPr>
              <w:tabs>
                <w:tab w:val="left" w:pos="32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流速范围：</w:t>
            </w:r>
            <w:r>
              <w:rPr>
                <w:rFonts w:asciiTheme="minorEastAsia" w:hAnsiTheme="minorEastAsia"/>
                <w:szCs w:val="21"/>
              </w:rPr>
              <w:t>0.0</w:t>
            </w:r>
            <w:r>
              <w:rPr>
                <w:rFonts w:hint="eastAsia" w:asciiTheme="minorEastAsia" w:hAnsiTheme="minorEastAsia"/>
                <w:szCs w:val="21"/>
              </w:rPr>
              <w:t>01～10</w:t>
            </w:r>
            <w:r>
              <w:rPr>
                <w:rFonts w:asciiTheme="minorEastAsia" w:hAnsiTheme="minorEastAsia"/>
                <w:szCs w:val="21"/>
              </w:rPr>
              <w:t>.000m</w:t>
            </w:r>
            <w:r>
              <w:rPr>
                <w:rFonts w:hint="eastAsia" w:asciiTheme="minorEastAsia" w:hAnsiTheme="minorEastAsia"/>
                <w:szCs w:val="21"/>
              </w:rPr>
              <w:t>L</w:t>
            </w:r>
            <w:r>
              <w:rPr>
                <w:rFonts w:asciiTheme="minorEastAsia" w:hAnsiTheme="minorEastAsia"/>
                <w:szCs w:val="21"/>
              </w:rPr>
              <w:t>/min</w:t>
            </w:r>
            <w:r>
              <w:rPr>
                <w:rFonts w:hint="eastAsia" w:asciiTheme="minorEastAsia" w:hAnsiTheme="minorEastAsia"/>
                <w:szCs w:val="21"/>
              </w:rPr>
              <w:t>，以0.001递增</w:t>
            </w:r>
          </w:p>
          <w:p>
            <w:pPr>
              <w:numPr>
                <w:ilvl w:val="1"/>
                <w:numId w:val="3"/>
              </w:numPr>
              <w:tabs>
                <w:tab w:val="left" w:pos="3240"/>
              </w:tabs>
              <w:autoSpaceDE w:val="0"/>
              <w:autoSpaceDN w:val="0"/>
              <w:adjustRightInd w:val="0"/>
              <w:spacing w:line="360" w:lineRule="auto"/>
              <w:jc w:val="left"/>
              <w:rPr>
                <w:rFonts w:asciiTheme="minorEastAsia" w:hAnsiTheme="minorEastAsia"/>
                <w:b/>
                <w:szCs w:val="21"/>
              </w:rPr>
            </w:pPr>
            <w:r>
              <w:rPr>
                <w:rFonts w:hint="eastAsia" w:asciiTheme="minorEastAsia" w:hAnsiTheme="minorEastAsia"/>
                <w:b/>
                <w:szCs w:val="21"/>
              </w:rPr>
              <w:t>*流速精度：＜</w:t>
            </w:r>
            <w:r>
              <w:rPr>
                <w:rFonts w:asciiTheme="minorEastAsia" w:hAnsiTheme="minorEastAsia"/>
                <w:b/>
                <w:szCs w:val="21"/>
              </w:rPr>
              <w:t>0.07</w:t>
            </w:r>
            <w:r>
              <w:rPr>
                <w:rFonts w:hint="eastAsia" w:asciiTheme="minorEastAsia" w:hAnsiTheme="minorEastAsia"/>
                <w:b/>
                <w:szCs w:val="21"/>
              </w:rPr>
              <w:t>2</w:t>
            </w:r>
            <w:r>
              <w:rPr>
                <w:rFonts w:asciiTheme="minorEastAsia" w:hAnsiTheme="minorEastAsia"/>
                <w:b/>
                <w:szCs w:val="21"/>
              </w:rPr>
              <w:t>%RSD</w:t>
            </w:r>
          </w:p>
          <w:p>
            <w:pPr>
              <w:numPr>
                <w:ilvl w:val="1"/>
                <w:numId w:val="3"/>
              </w:numPr>
              <w:tabs>
                <w:tab w:val="left" w:pos="32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流速准确度：</w:t>
            </w:r>
            <w:r>
              <w:rPr>
                <w:rFonts w:asciiTheme="minorEastAsia" w:hAnsiTheme="minorEastAsia"/>
                <w:szCs w:val="21"/>
              </w:rPr>
              <w:t>±1%</w:t>
            </w:r>
          </w:p>
          <w:p>
            <w:pPr>
              <w:numPr>
                <w:ilvl w:val="1"/>
                <w:numId w:val="3"/>
              </w:numPr>
              <w:tabs>
                <w:tab w:val="left" w:pos="32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延迟体积：</w:t>
            </w:r>
            <w:r>
              <w:rPr>
                <w:rFonts w:asciiTheme="minorEastAsia" w:hAnsiTheme="minorEastAsia"/>
                <w:szCs w:val="21"/>
              </w:rPr>
              <w:t>&lt;</w:t>
            </w:r>
            <w:r>
              <w:rPr>
                <w:rFonts w:hint="eastAsia" w:asciiTheme="minorEastAsia" w:hAnsiTheme="minorEastAsia"/>
                <w:szCs w:val="21"/>
              </w:rPr>
              <w:t>900</w:t>
            </w:r>
            <w:r>
              <w:rPr>
                <w:rFonts w:asciiTheme="minorEastAsia" w:hAnsiTheme="minorEastAsia"/>
                <w:szCs w:val="21"/>
              </w:rPr>
              <w:t>µ</w:t>
            </w:r>
            <w:r>
              <w:rPr>
                <w:rFonts w:hint="eastAsia" w:asciiTheme="minorEastAsia" w:hAnsiTheme="minorEastAsia"/>
                <w:szCs w:val="21"/>
              </w:rPr>
              <w:t xml:space="preserve">L </w:t>
            </w:r>
          </w:p>
          <w:p>
            <w:pPr>
              <w:numPr>
                <w:ilvl w:val="1"/>
                <w:numId w:val="3"/>
              </w:numPr>
              <w:tabs>
                <w:tab w:val="left" w:pos="3240"/>
              </w:tabs>
              <w:autoSpaceDE w:val="0"/>
              <w:autoSpaceDN w:val="0"/>
              <w:adjustRightInd w:val="0"/>
              <w:spacing w:line="360" w:lineRule="auto"/>
              <w:jc w:val="left"/>
              <w:rPr>
                <w:rFonts w:asciiTheme="minorEastAsia" w:hAnsiTheme="minorEastAsia"/>
                <w:b/>
                <w:szCs w:val="21"/>
              </w:rPr>
            </w:pPr>
            <w:r>
              <w:rPr>
                <w:rFonts w:hint="eastAsia" w:asciiTheme="minorEastAsia" w:hAnsiTheme="minorEastAsia"/>
                <w:b/>
                <w:szCs w:val="21"/>
              </w:rPr>
              <w:t>*最大耐受压力：400bar（5880</w:t>
            </w:r>
            <w:r>
              <w:rPr>
                <w:rFonts w:asciiTheme="minorEastAsia" w:hAnsiTheme="minorEastAsia"/>
                <w:b/>
                <w:szCs w:val="21"/>
              </w:rPr>
              <w:t>psi</w:t>
            </w:r>
            <w:r>
              <w:rPr>
                <w:rFonts w:hint="eastAsia" w:asciiTheme="minorEastAsia" w:hAnsiTheme="minorEastAsia"/>
                <w:b/>
                <w:szCs w:val="21"/>
              </w:rPr>
              <w:t>）</w:t>
            </w:r>
          </w:p>
          <w:p>
            <w:pPr>
              <w:numPr>
                <w:ilvl w:val="1"/>
                <w:numId w:val="3"/>
              </w:numPr>
              <w:tabs>
                <w:tab w:val="left" w:pos="288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混合范围：</w:t>
            </w:r>
            <w:r>
              <w:rPr>
                <w:rFonts w:asciiTheme="minorEastAsia" w:hAnsiTheme="minorEastAsia"/>
                <w:szCs w:val="21"/>
              </w:rPr>
              <w:t>0.0</w:t>
            </w:r>
            <w:r>
              <w:rPr>
                <w:rFonts w:hint="eastAsia" w:asciiTheme="minorEastAsia" w:hAnsiTheme="minorEastAsia"/>
                <w:szCs w:val="21"/>
              </w:rPr>
              <w:t>—</w:t>
            </w:r>
            <w:r>
              <w:rPr>
                <w:rFonts w:asciiTheme="minorEastAsia" w:hAnsiTheme="minorEastAsia"/>
                <w:szCs w:val="21"/>
              </w:rPr>
              <w:t xml:space="preserve">100.0%  </w:t>
            </w:r>
            <w:r>
              <w:rPr>
                <w:rFonts w:hint="eastAsia" w:asciiTheme="minorEastAsia" w:hAnsiTheme="minorEastAsia"/>
                <w:szCs w:val="21"/>
              </w:rPr>
              <w:t>以</w:t>
            </w:r>
            <w:r>
              <w:rPr>
                <w:rFonts w:asciiTheme="minorEastAsia" w:hAnsiTheme="minorEastAsia"/>
                <w:szCs w:val="21"/>
              </w:rPr>
              <w:t xml:space="preserve"> 0.1% </w:t>
            </w:r>
            <w:r>
              <w:rPr>
                <w:rFonts w:hint="eastAsia" w:asciiTheme="minorEastAsia" w:hAnsiTheme="minorEastAsia"/>
                <w:szCs w:val="21"/>
              </w:rPr>
              <w:t>增量</w:t>
            </w:r>
          </w:p>
          <w:p>
            <w:pPr>
              <w:numPr>
                <w:ilvl w:val="1"/>
                <w:numId w:val="3"/>
              </w:numPr>
              <w:tabs>
                <w:tab w:val="left" w:pos="1620"/>
                <w:tab w:val="left" w:pos="32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真空脱气机：四通路在线真空膜过滤技术，内置真空泵，保证及时高效的脱气操作</w:t>
            </w:r>
          </w:p>
          <w:p>
            <w:pPr>
              <w:numPr>
                <w:ilvl w:val="0"/>
                <w:numId w:val="2"/>
              </w:numPr>
              <w:tabs>
                <w:tab w:val="left" w:pos="14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自动进样器</w:t>
            </w:r>
          </w:p>
          <w:p>
            <w:pPr>
              <w:numPr>
                <w:ilvl w:val="1"/>
                <w:numId w:val="4"/>
              </w:numPr>
              <w:tabs>
                <w:tab w:val="left" w:pos="1620"/>
                <w:tab w:val="left" w:pos="32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自动进样器采用高压、阀进样技术，进样速度快，且进样系统中残留小</w:t>
            </w:r>
          </w:p>
          <w:p>
            <w:pPr>
              <w:numPr>
                <w:ilvl w:val="1"/>
                <w:numId w:val="4"/>
              </w:numPr>
              <w:tabs>
                <w:tab w:val="left" w:pos="1620"/>
                <w:tab w:val="left" w:pos="3240"/>
              </w:tabs>
              <w:autoSpaceDE w:val="0"/>
              <w:autoSpaceDN w:val="0"/>
              <w:adjustRightInd w:val="0"/>
              <w:spacing w:line="360" w:lineRule="auto"/>
              <w:jc w:val="left"/>
              <w:rPr>
                <w:rFonts w:asciiTheme="minorEastAsia" w:hAnsiTheme="minorEastAsia"/>
                <w:b/>
                <w:szCs w:val="21"/>
              </w:rPr>
            </w:pPr>
            <w:r>
              <w:rPr>
                <w:rFonts w:hint="eastAsia" w:asciiTheme="minorEastAsia" w:hAnsiTheme="minorEastAsia"/>
                <w:b/>
                <w:szCs w:val="21"/>
              </w:rPr>
              <w:t>*可进行编程进样，用于进行柱前衍生，柱前样品自动稀释，自动混合等复杂进样方式。此外，用户可根据样品的粘度，调节取样及进样速度。</w:t>
            </w:r>
          </w:p>
          <w:p>
            <w:pPr>
              <w:numPr>
                <w:ilvl w:val="1"/>
                <w:numId w:val="4"/>
              </w:numPr>
              <w:tabs>
                <w:tab w:val="left" w:pos="1620"/>
                <w:tab w:val="left" w:pos="32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自动进样器均采用深色避光盖板，便于光敏感样品的长时间放置；同时进样器内安装有照明装置，便于用户操作。</w:t>
            </w:r>
          </w:p>
          <w:p>
            <w:pPr>
              <w:numPr>
                <w:ilvl w:val="1"/>
                <w:numId w:val="4"/>
              </w:numPr>
              <w:tabs>
                <w:tab w:val="left" w:pos="1620"/>
                <w:tab w:val="left" w:pos="32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进样范围：</w:t>
            </w:r>
            <w:r>
              <w:rPr>
                <w:rFonts w:asciiTheme="minorEastAsia" w:hAnsiTheme="minorEastAsia"/>
                <w:szCs w:val="21"/>
              </w:rPr>
              <w:t>0.1~100</w:t>
            </w:r>
            <w:r>
              <w:rPr>
                <w:rFonts w:hint="eastAsia" w:asciiTheme="minorEastAsia" w:hAnsiTheme="minorEastAsia"/>
                <w:szCs w:val="21"/>
              </w:rPr>
              <w:t>uL，增量为</w:t>
            </w:r>
            <w:r>
              <w:rPr>
                <w:rFonts w:asciiTheme="minorEastAsia" w:hAnsiTheme="minorEastAsia"/>
                <w:szCs w:val="21"/>
              </w:rPr>
              <w:t>0.1</w:t>
            </w:r>
            <w:r>
              <w:rPr>
                <w:rFonts w:hint="eastAsia" w:asciiTheme="minorEastAsia" w:hAnsiTheme="minorEastAsia"/>
                <w:szCs w:val="21"/>
              </w:rPr>
              <w:t>u</w:t>
            </w:r>
            <w:r>
              <w:rPr>
                <w:rFonts w:asciiTheme="minorEastAsia" w:hAnsiTheme="minorEastAsia"/>
                <w:szCs w:val="21"/>
              </w:rPr>
              <w:t>L</w:t>
            </w:r>
            <w:r>
              <w:rPr>
                <w:rFonts w:hint="eastAsia" w:asciiTheme="minorEastAsia" w:hAnsiTheme="minorEastAsia"/>
                <w:szCs w:val="21"/>
              </w:rPr>
              <w:t>。</w:t>
            </w:r>
          </w:p>
          <w:p>
            <w:pPr>
              <w:numPr>
                <w:ilvl w:val="1"/>
                <w:numId w:val="4"/>
              </w:numPr>
              <w:tabs>
                <w:tab w:val="left" w:pos="1620"/>
                <w:tab w:val="left" w:pos="32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进样精密度：&lt; 0.25% RSD</w:t>
            </w:r>
          </w:p>
          <w:p>
            <w:pPr>
              <w:numPr>
                <w:ilvl w:val="1"/>
                <w:numId w:val="4"/>
              </w:numPr>
              <w:tabs>
                <w:tab w:val="left" w:pos="1620"/>
                <w:tab w:val="left" w:pos="3240"/>
              </w:tabs>
              <w:autoSpaceDE w:val="0"/>
              <w:autoSpaceDN w:val="0"/>
              <w:adjustRightInd w:val="0"/>
              <w:spacing w:line="360" w:lineRule="auto"/>
              <w:jc w:val="left"/>
              <w:rPr>
                <w:rFonts w:asciiTheme="minorEastAsia" w:hAnsiTheme="minorEastAsia"/>
                <w:b/>
                <w:szCs w:val="21"/>
              </w:rPr>
            </w:pPr>
            <w:r>
              <w:rPr>
                <w:rFonts w:hint="eastAsia" w:asciiTheme="minorEastAsia" w:hAnsiTheme="minorEastAsia"/>
                <w:b/>
                <w:szCs w:val="21"/>
              </w:rPr>
              <w:t>*样品容量：可放置125个以上2mL样品瓶</w:t>
            </w:r>
          </w:p>
          <w:p>
            <w:pPr>
              <w:numPr>
                <w:ilvl w:val="1"/>
                <w:numId w:val="4"/>
              </w:numPr>
              <w:tabs>
                <w:tab w:val="left" w:pos="1620"/>
                <w:tab w:val="left" w:pos="32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样品残留：&lt;0.05%（启动洗针程序）</w:t>
            </w:r>
            <w:r>
              <w:rPr>
                <w:rFonts w:hint="eastAsia" w:asciiTheme="minorEastAsia" w:hAnsiTheme="minorEastAsia"/>
                <w:szCs w:val="21"/>
              </w:rPr>
              <w:tab/>
            </w:r>
          </w:p>
          <w:p>
            <w:pPr>
              <w:numPr>
                <w:ilvl w:val="1"/>
                <w:numId w:val="4"/>
              </w:numPr>
              <w:tabs>
                <w:tab w:val="left" w:pos="1620"/>
                <w:tab w:val="left" w:pos="3240"/>
              </w:tabs>
              <w:autoSpaceDE w:val="0"/>
              <w:autoSpaceDN w:val="0"/>
              <w:adjustRightInd w:val="0"/>
              <w:spacing w:line="360" w:lineRule="auto"/>
              <w:jc w:val="left"/>
              <w:rPr>
                <w:rFonts w:asciiTheme="minorEastAsia" w:hAnsiTheme="minorEastAsia"/>
                <w:b/>
                <w:szCs w:val="21"/>
              </w:rPr>
            </w:pPr>
            <w:r>
              <w:rPr>
                <w:rFonts w:hint="eastAsia" w:asciiTheme="minorEastAsia" w:hAnsiTheme="minorEastAsia"/>
                <w:b/>
                <w:szCs w:val="21"/>
              </w:rPr>
              <w:t>*最高操作压力600bar（8770psi）</w:t>
            </w:r>
          </w:p>
          <w:p>
            <w:pPr>
              <w:numPr>
                <w:ilvl w:val="0"/>
                <w:numId w:val="2"/>
              </w:numPr>
              <w:tabs>
                <w:tab w:val="left" w:pos="14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紫外可见检测器</w:t>
            </w:r>
          </w:p>
          <w:p>
            <w:pPr>
              <w:numPr>
                <w:ilvl w:val="1"/>
                <w:numId w:val="5"/>
              </w:numPr>
              <w:tabs>
                <w:tab w:val="left" w:pos="2880"/>
                <w:tab w:val="left" w:pos="3420"/>
              </w:tabs>
              <w:autoSpaceDE w:val="0"/>
              <w:autoSpaceDN w:val="0"/>
              <w:adjustRightInd w:val="0"/>
              <w:spacing w:line="360" w:lineRule="auto"/>
              <w:jc w:val="left"/>
              <w:rPr>
                <w:rFonts w:asciiTheme="minorEastAsia" w:hAnsiTheme="minorEastAsia"/>
                <w:b/>
                <w:szCs w:val="21"/>
              </w:rPr>
            </w:pPr>
            <w:r>
              <w:rPr>
                <w:rFonts w:hint="eastAsia" w:asciiTheme="minorEastAsia" w:hAnsiTheme="minorEastAsia"/>
                <w:b/>
                <w:szCs w:val="21"/>
              </w:rPr>
              <w:t>*波长、极性和灯源开关均可时间编程控制</w:t>
            </w:r>
          </w:p>
          <w:p>
            <w:pPr>
              <w:numPr>
                <w:ilvl w:val="1"/>
                <w:numId w:val="5"/>
              </w:numPr>
              <w:tabs>
                <w:tab w:val="left" w:pos="2880"/>
                <w:tab w:val="left" w:pos="342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可变波长范围：190～600nm</w:t>
            </w:r>
          </w:p>
          <w:p>
            <w:pPr>
              <w:numPr>
                <w:ilvl w:val="1"/>
                <w:numId w:val="5"/>
              </w:numPr>
              <w:tabs>
                <w:tab w:val="left" w:pos="2880"/>
                <w:tab w:val="left" w:pos="342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光源：氘灯</w:t>
            </w:r>
          </w:p>
          <w:p>
            <w:pPr>
              <w:numPr>
                <w:ilvl w:val="1"/>
                <w:numId w:val="5"/>
              </w:numPr>
              <w:tabs>
                <w:tab w:val="left" w:pos="2880"/>
                <w:tab w:val="left" w:pos="342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波长准确度：</w:t>
            </w:r>
            <w:r>
              <w:rPr>
                <w:rFonts w:asciiTheme="minorEastAsia" w:hAnsiTheme="minorEastAsia"/>
                <w:szCs w:val="21"/>
              </w:rPr>
              <w:t>±1</w:t>
            </w:r>
            <w:r>
              <w:rPr>
                <w:rFonts w:hint="eastAsia" w:asciiTheme="minorEastAsia" w:hAnsiTheme="minorEastAsia"/>
                <w:szCs w:val="21"/>
              </w:rPr>
              <w:t>nm</w:t>
            </w:r>
          </w:p>
          <w:p>
            <w:pPr>
              <w:numPr>
                <w:ilvl w:val="1"/>
                <w:numId w:val="5"/>
              </w:numPr>
              <w:tabs>
                <w:tab w:val="left" w:pos="2880"/>
                <w:tab w:val="left" w:pos="342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测量范围：0.0001～4.0000AUFS</w:t>
            </w:r>
          </w:p>
          <w:p>
            <w:pPr>
              <w:numPr>
                <w:ilvl w:val="1"/>
                <w:numId w:val="5"/>
              </w:numPr>
              <w:tabs>
                <w:tab w:val="left" w:pos="2880"/>
                <w:tab w:val="left" w:pos="342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基线噪音：&lt;5x10-6AU</w:t>
            </w:r>
          </w:p>
          <w:p>
            <w:pPr>
              <w:numPr>
                <w:ilvl w:val="1"/>
                <w:numId w:val="5"/>
              </w:numPr>
              <w:tabs>
                <w:tab w:val="left" w:pos="2880"/>
                <w:tab w:val="left" w:pos="342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漂移：</w:t>
            </w:r>
            <w:r>
              <w:rPr>
                <w:rFonts w:asciiTheme="minorEastAsia" w:hAnsiTheme="minorEastAsia"/>
                <w:szCs w:val="21"/>
              </w:rPr>
              <w:t>1 x 10-4 AU/hour</w:t>
            </w:r>
            <w:r>
              <w:rPr>
                <w:rFonts w:hint="eastAsia" w:asciiTheme="minorEastAsia" w:hAnsiTheme="minorEastAsia"/>
                <w:szCs w:val="21"/>
              </w:rPr>
              <w:t xml:space="preserve"> </w:t>
            </w:r>
          </w:p>
          <w:p>
            <w:pPr>
              <w:numPr>
                <w:ilvl w:val="1"/>
                <w:numId w:val="5"/>
              </w:numPr>
              <w:tabs>
                <w:tab w:val="left" w:pos="2880"/>
                <w:tab w:val="left" w:pos="342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梯形狭缝的光路设计，从硬件上消除示差折光效应</w:t>
            </w:r>
          </w:p>
          <w:p>
            <w:pPr>
              <w:numPr>
                <w:ilvl w:val="1"/>
                <w:numId w:val="5"/>
              </w:numPr>
              <w:tabs>
                <w:tab w:val="left" w:pos="2880"/>
                <w:tab w:val="left" w:pos="3420"/>
              </w:tabs>
              <w:autoSpaceDE w:val="0"/>
              <w:autoSpaceDN w:val="0"/>
              <w:adjustRightInd w:val="0"/>
              <w:spacing w:line="360" w:lineRule="auto"/>
              <w:jc w:val="left"/>
              <w:rPr>
                <w:rFonts w:asciiTheme="minorEastAsia" w:hAnsiTheme="minorEastAsia"/>
                <w:b/>
                <w:szCs w:val="21"/>
              </w:rPr>
            </w:pPr>
            <w:r>
              <w:rPr>
                <w:rFonts w:hint="eastAsia" w:asciiTheme="minorEastAsia" w:hAnsiTheme="minorEastAsia"/>
                <w:b/>
                <w:szCs w:val="21"/>
              </w:rPr>
              <w:t>*数据采集速率：1</w:t>
            </w:r>
            <w:r>
              <w:rPr>
                <w:rFonts w:asciiTheme="minorEastAsia" w:hAnsiTheme="minorEastAsia"/>
                <w:b/>
                <w:szCs w:val="21"/>
              </w:rPr>
              <w:t>1</w:t>
            </w:r>
            <w:r>
              <w:rPr>
                <w:rFonts w:hint="eastAsia" w:asciiTheme="minorEastAsia" w:hAnsiTheme="minorEastAsia"/>
                <w:b/>
                <w:szCs w:val="21"/>
              </w:rPr>
              <w:t>0Hz以上</w:t>
            </w:r>
          </w:p>
          <w:p>
            <w:pPr>
              <w:numPr>
                <w:ilvl w:val="0"/>
                <w:numId w:val="2"/>
              </w:numPr>
              <w:tabs>
                <w:tab w:val="left" w:pos="14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荧光检测器</w:t>
            </w:r>
          </w:p>
          <w:p>
            <w:pPr>
              <w:numPr>
                <w:ilvl w:val="1"/>
                <w:numId w:val="6"/>
              </w:numPr>
              <w:spacing w:line="360" w:lineRule="auto"/>
              <w:rPr>
                <w:rFonts w:asciiTheme="minorEastAsia" w:hAnsiTheme="minorEastAsia"/>
                <w:szCs w:val="21"/>
              </w:rPr>
            </w:pPr>
            <w:r>
              <w:rPr>
                <w:rFonts w:hint="eastAsia" w:asciiTheme="minorEastAsia" w:hAnsiTheme="minorEastAsia"/>
                <w:szCs w:val="21"/>
              </w:rPr>
              <w:t>具有多信号输出功能，在进样分析过程中，可同时采集激发光谱或发射光谱，便于方法建立。</w:t>
            </w:r>
          </w:p>
          <w:p>
            <w:pPr>
              <w:numPr>
                <w:ilvl w:val="1"/>
                <w:numId w:val="6"/>
              </w:numPr>
              <w:spacing w:line="360" w:lineRule="auto"/>
              <w:rPr>
                <w:rFonts w:asciiTheme="minorEastAsia" w:hAnsiTheme="minorEastAsia"/>
                <w:b/>
                <w:szCs w:val="21"/>
              </w:rPr>
            </w:pPr>
            <w:r>
              <w:rPr>
                <w:rFonts w:hint="eastAsia" w:asciiTheme="minorEastAsia" w:hAnsiTheme="minorEastAsia"/>
                <w:b/>
                <w:szCs w:val="21"/>
              </w:rPr>
              <w:t>*水在</w:t>
            </w:r>
            <w:r>
              <w:rPr>
                <w:rFonts w:asciiTheme="minorEastAsia" w:hAnsiTheme="minorEastAsia"/>
                <w:b/>
                <w:szCs w:val="21"/>
              </w:rPr>
              <w:t xml:space="preserve">350nm </w:t>
            </w:r>
            <w:r>
              <w:rPr>
                <w:rFonts w:hint="eastAsia" w:asciiTheme="minorEastAsia" w:hAnsiTheme="minorEastAsia"/>
                <w:b/>
                <w:szCs w:val="21"/>
              </w:rPr>
              <w:t>激发波长</w:t>
            </w:r>
            <w:r>
              <w:rPr>
                <w:rFonts w:asciiTheme="minorEastAsia" w:hAnsiTheme="minorEastAsia"/>
                <w:b/>
                <w:szCs w:val="21"/>
              </w:rPr>
              <w:t xml:space="preserve">397nm </w:t>
            </w:r>
            <w:r>
              <w:rPr>
                <w:rFonts w:hint="eastAsia" w:asciiTheme="minorEastAsia" w:hAnsiTheme="minorEastAsia"/>
                <w:b/>
                <w:szCs w:val="21"/>
              </w:rPr>
              <w:t>发射波长的信噪比</w:t>
            </w:r>
            <w:r>
              <w:rPr>
                <w:rFonts w:asciiTheme="minorEastAsia" w:hAnsiTheme="minorEastAsia"/>
                <w:b/>
                <w:szCs w:val="21"/>
              </w:rPr>
              <w:t>S/N &gt;</w:t>
            </w:r>
            <w:r>
              <w:rPr>
                <w:rFonts w:hint="eastAsia" w:asciiTheme="minorEastAsia" w:hAnsiTheme="minorEastAsia"/>
                <w:b/>
                <w:szCs w:val="21"/>
              </w:rPr>
              <w:t>30</w:t>
            </w:r>
            <w:r>
              <w:rPr>
                <w:rFonts w:asciiTheme="minorEastAsia" w:hAnsiTheme="minorEastAsia"/>
                <w:b/>
                <w:szCs w:val="21"/>
              </w:rPr>
              <w:t xml:space="preserve">00 </w:t>
            </w:r>
            <w:r>
              <w:rPr>
                <w:rFonts w:hint="eastAsia" w:asciiTheme="minorEastAsia" w:hAnsiTheme="minorEastAsia"/>
                <w:b/>
                <w:szCs w:val="21"/>
              </w:rPr>
              <w:t>（在dark value处测量）</w:t>
            </w:r>
          </w:p>
          <w:p>
            <w:pPr>
              <w:numPr>
                <w:ilvl w:val="1"/>
                <w:numId w:val="6"/>
              </w:numPr>
              <w:spacing w:line="360" w:lineRule="auto"/>
              <w:rPr>
                <w:rFonts w:asciiTheme="minorEastAsia" w:hAnsiTheme="minorEastAsia"/>
                <w:b/>
                <w:szCs w:val="21"/>
              </w:rPr>
            </w:pPr>
            <w:r>
              <w:rPr>
                <w:rFonts w:hint="eastAsia" w:asciiTheme="minorEastAsia" w:hAnsiTheme="minorEastAsia"/>
                <w:b/>
                <w:szCs w:val="21"/>
              </w:rPr>
              <w:t>*光源：闪烁氙灯（标准型</w:t>
            </w:r>
            <w:r>
              <w:rPr>
                <w:rFonts w:asciiTheme="minorEastAsia" w:hAnsiTheme="minorEastAsia"/>
                <w:b/>
                <w:szCs w:val="21"/>
              </w:rPr>
              <w:t>20W</w:t>
            </w:r>
            <w:r>
              <w:rPr>
                <w:rFonts w:hint="eastAsia" w:asciiTheme="minorEastAsia" w:hAnsiTheme="minorEastAsia"/>
                <w:b/>
                <w:szCs w:val="21"/>
              </w:rPr>
              <w:t>，经济型</w:t>
            </w:r>
            <w:r>
              <w:rPr>
                <w:rFonts w:asciiTheme="minorEastAsia" w:hAnsiTheme="minorEastAsia"/>
                <w:b/>
                <w:szCs w:val="21"/>
              </w:rPr>
              <w:t>5W</w:t>
            </w:r>
            <w:r>
              <w:rPr>
                <w:rFonts w:hint="eastAsia" w:asciiTheme="minorEastAsia" w:hAnsiTheme="minorEastAsia"/>
                <w:b/>
                <w:szCs w:val="21"/>
              </w:rPr>
              <w:t>）</w:t>
            </w:r>
          </w:p>
          <w:p>
            <w:pPr>
              <w:numPr>
                <w:ilvl w:val="1"/>
                <w:numId w:val="6"/>
              </w:numPr>
              <w:spacing w:line="360" w:lineRule="auto"/>
              <w:rPr>
                <w:rFonts w:asciiTheme="minorEastAsia" w:hAnsiTheme="minorEastAsia"/>
                <w:szCs w:val="21"/>
              </w:rPr>
            </w:pPr>
            <w:r>
              <w:rPr>
                <w:rFonts w:hint="eastAsia" w:asciiTheme="minorEastAsia" w:hAnsiTheme="minorEastAsia"/>
                <w:szCs w:val="21"/>
              </w:rPr>
              <w:t>脉冲模式：单一模式</w:t>
            </w:r>
            <w:r>
              <w:rPr>
                <w:rFonts w:asciiTheme="minorEastAsia" w:hAnsiTheme="minorEastAsia"/>
                <w:szCs w:val="21"/>
              </w:rPr>
              <w:t xml:space="preserve">296Hz; </w:t>
            </w:r>
            <w:r>
              <w:rPr>
                <w:rFonts w:hint="eastAsia" w:asciiTheme="minorEastAsia" w:hAnsiTheme="minorEastAsia"/>
                <w:szCs w:val="21"/>
              </w:rPr>
              <w:t>经济模式</w:t>
            </w:r>
            <w:r>
              <w:rPr>
                <w:rFonts w:asciiTheme="minorEastAsia" w:hAnsiTheme="minorEastAsia"/>
                <w:szCs w:val="21"/>
              </w:rPr>
              <w:t xml:space="preserve">74Hz </w:t>
            </w:r>
          </w:p>
          <w:p>
            <w:pPr>
              <w:numPr>
                <w:ilvl w:val="1"/>
                <w:numId w:val="6"/>
              </w:numPr>
              <w:spacing w:line="360" w:lineRule="auto"/>
              <w:rPr>
                <w:rFonts w:asciiTheme="minorEastAsia" w:hAnsiTheme="minorEastAsia"/>
                <w:b/>
                <w:szCs w:val="21"/>
              </w:rPr>
            </w:pPr>
            <w:r>
              <w:rPr>
                <w:rFonts w:hint="eastAsia" w:asciiTheme="minorEastAsia" w:hAnsiTheme="minorEastAsia"/>
                <w:b/>
                <w:szCs w:val="21"/>
              </w:rPr>
              <w:t>*激发光柵：凹型全息光柵</w:t>
            </w:r>
            <w:r>
              <w:rPr>
                <w:rFonts w:asciiTheme="minorEastAsia" w:hAnsiTheme="minorEastAsia"/>
                <w:b/>
                <w:szCs w:val="21"/>
              </w:rPr>
              <w:t xml:space="preserve">, 200~1000nm </w:t>
            </w:r>
            <w:r>
              <w:rPr>
                <w:rFonts w:hint="eastAsia" w:asciiTheme="minorEastAsia" w:hAnsiTheme="minorEastAsia"/>
                <w:b/>
                <w:szCs w:val="21"/>
              </w:rPr>
              <w:t>波长范围</w:t>
            </w:r>
            <w:r>
              <w:rPr>
                <w:rFonts w:asciiTheme="minorEastAsia" w:hAnsiTheme="minorEastAsia"/>
                <w:b/>
                <w:szCs w:val="21"/>
              </w:rPr>
              <w:t xml:space="preserve">, </w:t>
            </w:r>
            <w:r>
              <w:rPr>
                <w:rFonts w:hint="eastAsia" w:asciiTheme="minorEastAsia" w:hAnsiTheme="minorEastAsia"/>
                <w:b/>
                <w:szCs w:val="21"/>
              </w:rPr>
              <w:t>狭缝宽度</w:t>
            </w:r>
            <w:r>
              <w:rPr>
                <w:rFonts w:asciiTheme="minorEastAsia" w:hAnsiTheme="minorEastAsia"/>
                <w:b/>
                <w:szCs w:val="21"/>
              </w:rPr>
              <w:t xml:space="preserve">20nm </w:t>
            </w:r>
          </w:p>
          <w:p>
            <w:pPr>
              <w:numPr>
                <w:ilvl w:val="1"/>
                <w:numId w:val="6"/>
              </w:numPr>
              <w:spacing w:line="360" w:lineRule="auto"/>
              <w:rPr>
                <w:rFonts w:asciiTheme="minorEastAsia" w:hAnsiTheme="minorEastAsia"/>
                <w:b/>
                <w:szCs w:val="21"/>
              </w:rPr>
            </w:pPr>
            <w:r>
              <w:rPr>
                <w:rFonts w:hint="eastAsia" w:asciiTheme="minorEastAsia" w:hAnsiTheme="minorEastAsia"/>
                <w:b/>
                <w:szCs w:val="21"/>
              </w:rPr>
              <w:t>*发射光柵：凹型全息光柵</w:t>
            </w:r>
            <w:r>
              <w:rPr>
                <w:rFonts w:asciiTheme="minorEastAsia" w:hAnsiTheme="minorEastAsia"/>
                <w:b/>
                <w:szCs w:val="21"/>
              </w:rPr>
              <w:t>, 2</w:t>
            </w:r>
            <w:r>
              <w:rPr>
                <w:rFonts w:hint="eastAsia" w:asciiTheme="minorEastAsia" w:hAnsiTheme="minorEastAsia"/>
                <w:b/>
                <w:szCs w:val="21"/>
              </w:rPr>
              <w:t>0</w:t>
            </w:r>
            <w:r>
              <w:rPr>
                <w:rFonts w:asciiTheme="minorEastAsia" w:hAnsiTheme="minorEastAsia"/>
                <w:b/>
                <w:szCs w:val="21"/>
              </w:rPr>
              <w:t xml:space="preserve">0~1000nm </w:t>
            </w:r>
            <w:r>
              <w:rPr>
                <w:rFonts w:hint="eastAsia" w:asciiTheme="minorEastAsia" w:hAnsiTheme="minorEastAsia"/>
                <w:b/>
                <w:szCs w:val="21"/>
              </w:rPr>
              <w:t>波长范围</w:t>
            </w:r>
            <w:r>
              <w:rPr>
                <w:rFonts w:asciiTheme="minorEastAsia" w:hAnsiTheme="minorEastAsia"/>
                <w:b/>
                <w:szCs w:val="21"/>
              </w:rPr>
              <w:t xml:space="preserve">, </w:t>
            </w:r>
            <w:r>
              <w:rPr>
                <w:rFonts w:hint="eastAsia" w:asciiTheme="minorEastAsia" w:hAnsiTheme="minorEastAsia"/>
                <w:b/>
                <w:szCs w:val="21"/>
              </w:rPr>
              <w:t>狭缝宽度</w:t>
            </w:r>
            <w:r>
              <w:rPr>
                <w:rFonts w:asciiTheme="minorEastAsia" w:hAnsiTheme="minorEastAsia"/>
                <w:b/>
                <w:szCs w:val="21"/>
              </w:rPr>
              <w:t xml:space="preserve">20nm </w:t>
            </w:r>
          </w:p>
          <w:p>
            <w:pPr>
              <w:numPr>
                <w:ilvl w:val="1"/>
                <w:numId w:val="6"/>
              </w:numPr>
              <w:spacing w:line="360" w:lineRule="auto"/>
              <w:rPr>
                <w:rFonts w:asciiTheme="minorEastAsia" w:hAnsiTheme="minorEastAsia"/>
                <w:szCs w:val="21"/>
              </w:rPr>
            </w:pPr>
            <w:r>
              <w:rPr>
                <w:rFonts w:hint="eastAsia" w:asciiTheme="minorEastAsia" w:hAnsiTheme="minorEastAsia"/>
                <w:szCs w:val="21"/>
              </w:rPr>
              <w:t>实时信号：可同时输出</w:t>
            </w:r>
            <w:r>
              <w:rPr>
                <w:rFonts w:asciiTheme="minorEastAsia" w:hAnsiTheme="minorEastAsia"/>
                <w:szCs w:val="21"/>
              </w:rPr>
              <w:t xml:space="preserve">4 </w:t>
            </w:r>
            <w:r>
              <w:rPr>
                <w:rFonts w:hint="eastAsia" w:asciiTheme="minorEastAsia" w:hAnsiTheme="minorEastAsia"/>
                <w:szCs w:val="21"/>
              </w:rPr>
              <w:t>个激发或发射波长的实时检测信号</w:t>
            </w:r>
          </w:p>
          <w:p>
            <w:pPr>
              <w:numPr>
                <w:ilvl w:val="1"/>
                <w:numId w:val="6"/>
              </w:numPr>
              <w:spacing w:line="360" w:lineRule="auto"/>
              <w:rPr>
                <w:rFonts w:asciiTheme="minorEastAsia" w:hAnsiTheme="minorEastAsia"/>
                <w:szCs w:val="21"/>
              </w:rPr>
            </w:pPr>
            <w:r>
              <w:rPr>
                <w:rFonts w:hint="eastAsia" w:asciiTheme="minorEastAsia" w:hAnsiTheme="minorEastAsia"/>
                <w:szCs w:val="21"/>
              </w:rPr>
              <w:t>时间编程参数：响应时间，</w:t>
            </w:r>
            <w:r>
              <w:rPr>
                <w:rFonts w:asciiTheme="minorEastAsia" w:hAnsiTheme="minorEastAsia"/>
                <w:szCs w:val="21"/>
              </w:rPr>
              <w:t xml:space="preserve">PMT </w:t>
            </w:r>
            <w:r>
              <w:rPr>
                <w:rFonts w:hint="eastAsia" w:asciiTheme="minorEastAsia" w:hAnsiTheme="minorEastAsia"/>
                <w:szCs w:val="21"/>
              </w:rPr>
              <w:t>增益，基线归零，光谱参数</w:t>
            </w:r>
          </w:p>
          <w:p>
            <w:pPr>
              <w:numPr>
                <w:ilvl w:val="1"/>
                <w:numId w:val="6"/>
              </w:numPr>
              <w:spacing w:line="360" w:lineRule="auto"/>
              <w:rPr>
                <w:rFonts w:asciiTheme="minorEastAsia" w:hAnsiTheme="minorEastAsia"/>
                <w:szCs w:val="21"/>
              </w:rPr>
            </w:pPr>
            <w:r>
              <w:rPr>
                <w:rFonts w:hint="eastAsia" w:asciiTheme="minorEastAsia" w:hAnsiTheme="minorEastAsia"/>
                <w:szCs w:val="21"/>
              </w:rPr>
              <w:t>数据点步进：</w:t>
            </w:r>
            <w:r>
              <w:rPr>
                <w:rFonts w:asciiTheme="minorEastAsia" w:hAnsiTheme="minorEastAsia"/>
                <w:szCs w:val="21"/>
              </w:rPr>
              <w:t xml:space="preserve">10nm </w:t>
            </w:r>
          </w:p>
          <w:p>
            <w:pPr>
              <w:numPr>
                <w:ilvl w:val="1"/>
                <w:numId w:val="6"/>
              </w:numPr>
              <w:spacing w:line="360" w:lineRule="auto"/>
              <w:rPr>
                <w:rFonts w:asciiTheme="minorEastAsia" w:hAnsiTheme="minorEastAsia"/>
                <w:szCs w:val="21"/>
              </w:rPr>
            </w:pPr>
            <w:r>
              <w:rPr>
                <w:rFonts w:hint="eastAsia" w:asciiTheme="minorEastAsia" w:hAnsiTheme="minorEastAsia"/>
                <w:szCs w:val="21"/>
              </w:rPr>
              <w:t>波长重现性：±</w:t>
            </w:r>
            <w:r>
              <w:rPr>
                <w:rFonts w:asciiTheme="minorEastAsia" w:hAnsiTheme="minorEastAsia"/>
                <w:szCs w:val="21"/>
              </w:rPr>
              <w:t xml:space="preserve">0.2nm </w:t>
            </w:r>
          </w:p>
          <w:p>
            <w:pPr>
              <w:numPr>
                <w:ilvl w:val="1"/>
                <w:numId w:val="6"/>
              </w:numPr>
              <w:spacing w:line="360" w:lineRule="auto"/>
              <w:rPr>
                <w:rFonts w:asciiTheme="minorEastAsia" w:hAnsiTheme="minorEastAsia"/>
                <w:szCs w:val="21"/>
              </w:rPr>
            </w:pPr>
            <w:r>
              <w:rPr>
                <w:rFonts w:hint="eastAsia" w:asciiTheme="minorEastAsia" w:hAnsiTheme="minorEastAsia"/>
                <w:szCs w:val="21"/>
              </w:rPr>
              <w:t>波长准确性：±</w:t>
            </w:r>
            <w:r>
              <w:rPr>
                <w:rFonts w:asciiTheme="minorEastAsia" w:hAnsiTheme="minorEastAsia"/>
                <w:szCs w:val="21"/>
              </w:rPr>
              <w:t xml:space="preserve">3nm </w:t>
            </w:r>
          </w:p>
          <w:p>
            <w:pPr>
              <w:numPr>
                <w:ilvl w:val="1"/>
                <w:numId w:val="6"/>
              </w:numPr>
              <w:spacing w:line="360" w:lineRule="auto"/>
              <w:rPr>
                <w:rFonts w:asciiTheme="minorEastAsia" w:hAnsiTheme="minorEastAsia"/>
                <w:szCs w:val="21"/>
              </w:rPr>
            </w:pPr>
            <w:r>
              <w:rPr>
                <w:rFonts w:hint="eastAsia" w:asciiTheme="minorEastAsia" w:hAnsiTheme="minorEastAsia"/>
                <w:szCs w:val="21"/>
              </w:rPr>
              <w:t>最高耐压</w:t>
            </w:r>
            <w:r>
              <w:rPr>
                <w:rFonts w:asciiTheme="minorEastAsia" w:hAnsiTheme="minorEastAsia"/>
                <w:szCs w:val="21"/>
              </w:rPr>
              <w:t>20bar</w:t>
            </w:r>
            <w:r>
              <w:rPr>
                <w:rFonts w:hint="eastAsia" w:asciiTheme="minorEastAsia" w:hAnsiTheme="minorEastAsia"/>
                <w:szCs w:val="21"/>
              </w:rPr>
              <w:t>（</w:t>
            </w:r>
            <w:r>
              <w:rPr>
                <w:rFonts w:asciiTheme="minorEastAsia" w:hAnsiTheme="minorEastAsia"/>
                <w:szCs w:val="21"/>
              </w:rPr>
              <w:t>2MPa</w:t>
            </w:r>
            <w:r>
              <w:rPr>
                <w:rFonts w:hint="eastAsia" w:asciiTheme="minorEastAsia" w:hAnsiTheme="minorEastAsia"/>
                <w:szCs w:val="21"/>
              </w:rPr>
              <w:t>），石英材质离线</w:t>
            </w:r>
          </w:p>
          <w:p>
            <w:pPr>
              <w:numPr>
                <w:ilvl w:val="1"/>
                <w:numId w:val="6"/>
              </w:numPr>
              <w:spacing w:line="360" w:lineRule="auto"/>
              <w:rPr>
                <w:rFonts w:asciiTheme="minorEastAsia" w:hAnsiTheme="minorEastAsia"/>
                <w:szCs w:val="21"/>
              </w:rPr>
            </w:pPr>
            <w:r>
              <w:rPr>
                <w:rFonts w:hint="eastAsia" w:asciiTheme="minorEastAsia" w:hAnsiTheme="minorEastAsia"/>
                <w:szCs w:val="21"/>
              </w:rPr>
              <w:t>流通池：</w:t>
            </w:r>
            <w:r>
              <w:rPr>
                <w:rFonts w:asciiTheme="minorEastAsia" w:hAnsiTheme="minorEastAsia"/>
                <w:szCs w:val="21"/>
              </w:rPr>
              <w:t>8</w:t>
            </w:r>
            <w:r>
              <w:rPr>
                <w:rFonts w:hint="eastAsia" w:asciiTheme="minorEastAsia" w:hAnsiTheme="minorEastAsia"/>
                <w:szCs w:val="21"/>
              </w:rPr>
              <w:t>u</w:t>
            </w:r>
            <w:r>
              <w:rPr>
                <w:rFonts w:asciiTheme="minorEastAsia" w:hAnsiTheme="minorEastAsia"/>
                <w:szCs w:val="21"/>
              </w:rPr>
              <w:t>L</w:t>
            </w:r>
            <w:r>
              <w:rPr>
                <w:rFonts w:hint="eastAsia" w:asciiTheme="minorEastAsia" w:hAnsiTheme="minorEastAsia"/>
                <w:szCs w:val="21"/>
              </w:rPr>
              <w:t>，选配</w:t>
            </w:r>
            <w:r>
              <w:rPr>
                <w:rFonts w:asciiTheme="minorEastAsia" w:hAnsiTheme="minorEastAsia"/>
                <w:szCs w:val="21"/>
              </w:rPr>
              <w:t xml:space="preserve">1mL </w:t>
            </w:r>
            <w:r>
              <w:rPr>
                <w:rFonts w:hint="eastAsia" w:asciiTheme="minorEastAsia" w:hAnsiTheme="minorEastAsia"/>
                <w:szCs w:val="21"/>
              </w:rPr>
              <w:t>注射器</w:t>
            </w:r>
          </w:p>
          <w:p>
            <w:pPr>
              <w:numPr>
                <w:ilvl w:val="0"/>
                <w:numId w:val="2"/>
              </w:numPr>
              <w:tabs>
                <w:tab w:val="left" w:pos="14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柱温箱</w:t>
            </w:r>
          </w:p>
          <w:p>
            <w:pPr>
              <w:numPr>
                <w:ilvl w:val="1"/>
                <w:numId w:val="7"/>
              </w:numPr>
              <w:spacing w:line="360" w:lineRule="auto"/>
              <w:rPr>
                <w:rFonts w:asciiTheme="minorEastAsia" w:hAnsiTheme="minorEastAsia"/>
                <w:b/>
                <w:szCs w:val="21"/>
              </w:rPr>
            </w:pPr>
            <w:r>
              <w:rPr>
                <w:rFonts w:asciiTheme="minorEastAsia" w:hAnsiTheme="minorEastAsia"/>
                <w:b/>
                <w:szCs w:val="21"/>
              </w:rPr>
              <w:t>*</w:t>
            </w:r>
            <w:r>
              <w:rPr>
                <w:rFonts w:hint="eastAsia" w:asciiTheme="minorEastAsia" w:hAnsiTheme="minorEastAsia"/>
                <w:b/>
                <w:szCs w:val="21"/>
              </w:rPr>
              <w:t>控温范围：室温上</w:t>
            </w:r>
            <w:r>
              <w:rPr>
                <w:rFonts w:asciiTheme="minorEastAsia" w:hAnsiTheme="minorEastAsia"/>
                <w:b/>
                <w:szCs w:val="21"/>
              </w:rPr>
              <w:t>5</w:t>
            </w:r>
            <w:r>
              <w:rPr>
                <w:rFonts w:hint="eastAsia" w:asciiTheme="minorEastAsia" w:hAnsiTheme="minorEastAsia"/>
                <w:b/>
                <w:szCs w:val="21"/>
              </w:rPr>
              <w:t>℃</w:t>
            </w:r>
            <w:r>
              <w:rPr>
                <w:rFonts w:asciiTheme="minorEastAsia" w:hAnsiTheme="minorEastAsia"/>
                <w:b/>
                <w:szCs w:val="21"/>
              </w:rPr>
              <w:t>-75</w:t>
            </w:r>
            <w:r>
              <w:rPr>
                <w:rFonts w:hint="eastAsia" w:asciiTheme="minorEastAsia" w:hAnsiTheme="minorEastAsia"/>
                <w:b/>
                <w:szCs w:val="21"/>
              </w:rPr>
              <w:t>℃</w:t>
            </w:r>
            <w:r>
              <w:rPr>
                <w:rFonts w:asciiTheme="minorEastAsia" w:hAnsiTheme="minorEastAsia"/>
                <w:b/>
                <w:szCs w:val="21"/>
              </w:rPr>
              <w:t xml:space="preserve"> </w:t>
            </w:r>
          </w:p>
          <w:p>
            <w:pPr>
              <w:numPr>
                <w:ilvl w:val="1"/>
                <w:numId w:val="7"/>
              </w:numPr>
              <w:spacing w:line="360" w:lineRule="auto"/>
              <w:rPr>
                <w:rFonts w:asciiTheme="minorEastAsia" w:hAnsiTheme="minorEastAsia"/>
                <w:szCs w:val="21"/>
              </w:rPr>
            </w:pPr>
            <w:r>
              <w:rPr>
                <w:rFonts w:hint="eastAsia" w:asciiTheme="minorEastAsia" w:hAnsiTheme="minorEastAsia"/>
                <w:szCs w:val="21"/>
              </w:rPr>
              <w:t>控温精度：</w:t>
            </w:r>
            <w:r>
              <w:rPr>
                <w:rFonts w:asciiTheme="minorEastAsia" w:hAnsiTheme="minorEastAsia"/>
                <w:szCs w:val="21"/>
              </w:rPr>
              <w:t xml:space="preserve"> 0.15</w:t>
            </w:r>
            <w:r>
              <w:rPr>
                <w:rFonts w:hint="eastAsia" w:asciiTheme="minorEastAsia" w:hAnsiTheme="minorEastAsia"/>
                <w:szCs w:val="21"/>
              </w:rPr>
              <w:t>℃</w:t>
            </w:r>
          </w:p>
          <w:p>
            <w:pPr>
              <w:numPr>
                <w:ilvl w:val="1"/>
                <w:numId w:val="7"/>
              </w:numPr>
              <w:spacing w:line="360" w:lineRule="auto"/>
              <w:rPr>
                <w:rFonts w:asciiTheme="minorEastAsia" w:hAnsiTheme="minorEastAsia"/>
                <w:szCs w:val="21"/>
              </w:rPr>
            </w:pPr>
            <w:r>
              <w:rPr>
                <w:rFonts w:hint="eastAsia" w:asciiTheme="minorEastAsia" w:hAnsiTheme="minorEastAsia"/>
                <w:szCs w:val="21"/>
              </w:rPr>
              <w:t>控温准确度：</w:t>
            </w:r>
            <w:r>
              <w:rPr>
                <w:rFonts w:asciiTheme="minorEastAsia" w:hAnsiTheme="minorEastAsia"/>
                <w:szCs w:val="21"/>
              </w:rPr>
              <w:t>0.5</w:t>
            </w:r>
            <w:r>
              <w:rPr>
                <w:rFonts w:hint="eastAsia" w:asciiTheme="minorEastAsia" w:hAnsiTheme="minorEastAsia"/>
                <w:szCs w:val="21"/>
              </w:rPr>
              <w:t>℃</w:t>
            </w:r>
          </w:p>
          <w:p>
            <w:pPr>
              <w:numPr>
                <w:ilvl w:val="1"/>
                <w:numId w:val="7"/>
              </w:numPr>
              <w:spacing w:line="360" w:lineRule="auto"/>
              <w:rPr>
                <w:rFonts w:asciiTheme="minorEastAsia" w:hAnsiTheme="minorEastAsia"/>
                <w:b/>
                <w:szCs w:val="21"/>
              </w:rPr>
            </w:pPr>
            <w:r>
              <w:rPr>
                <w:rFonts w:asciiTheme="minorEastAsia" w:hAnsiTheme="minorEastAsia"/>
                <w:b/>
                <w:szCs w:val="21"/>
              </w:rPr>
              <w:t>*</w:t>
            </w:r>
            <w:r>
              <w:rPr>
                <w:rFonts w:hint="eastAsia" w:asciiTheme="minorEastAsia" w:hAnsiTheme="minorEastAsia"/>
                <w:b/>
                <w:szCs w:val="21"/>
              </w:rPr>
              <w:t>最大柱容量：可容纳</w:t>
            </w:r>
            <w:r>
              <w:rPr>
                <w:rFonts w:asciiTheme="minorEastAsia" w:hAnsiTheme="minorEastAsia"/>
                <w:b/>
                <w:szCs w:val="21"/>
              </w:rPr>
              <w:t>30cm</w:t>
            </w:r>
            <w:r>
              <w:rPr>
                <w:rFonts w:hint="eastAsia" w:asciiTheme="minorEastAsia" w:hAnsiTheme="minorEastAsia"/>
                <w:b/>
                <w:szCs w:val="21"/>
              </w:rPr>
              <w:t>色谱柱</w:t>
            </w:r>
            <w:r>
              <w:rPr>
                <w:rFonts w:asciiTheme="minorEastAsia" w:hAnsiTheme="minorEastAsia"/>
                <w:b/>
                <w:szCs w:val="21"/>
              </w:rPr>
              <w:t>2</w:t>
            </w:r>
            <w:r>
              <w:rPr>
                <w:rFonts w:hint="eastAsia" w:asciiTheme="minorEastAsia" w:hAnsiTheme="minorEastAsia"/>
                <w:b/>
                <w:szCs w:val="21"/>
              </w:rPr>
              <w:t>根。</w:t>
            </w:r>
          </w:p>
          <w:p>
            <w:pPr>
              <w:numPr>
                <w:ilvl w:val="0"/>
                <w:numId w:val="2"/>
              </w:numPr>
              <w:tabs>
                <w:tab w:val="left" w:pos="14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化学工作站</w:t>
            </w:r>
          </w:p>
          <w:p>
            <w:pPr>
              <w:numPr>
                <w:ilvl w:val="1"/>
                <w:numId w:val="8"/>
              </w:numPr>
              <w:spacing w:line="360" w:lineRule="auto"/>
              <w:rPr>
                <w:rFonts w:asciiTheme="minorEastAsia" w:hAnsiTheme="minorEastAsia"/>
                <w:szCs w:val="21"/>
              </w:rPr>
            </w:pPr>
            <w:r>
              <w:rPr>
                <w:rFonts w:hint="eastAsia" w:asciiTheme="minorEastAsia" w:hAnsiTheme="minorEastAsia"/>
                <w:szCs w:val="21"/>
              </w:rPr>
              <w:t>全中文操作软件：操作环境：图形界面液相色谱软件，中文版工作站</w:t>
            </w:r>
          </w:p>
          <w:p>
            <w:pPr>
              <w:numPr>
                <w:ilvl w:val="1"/>
                <w:numId w:val="8"/>
              </w:numPr>
              <w:spacing w:line="360" w:lineRule="auto"/>
              <w:rPr>
                <w:rFonts w:asciiTheme="minorEastAsia" w:hAnsiTheme="minorEastAsia"/>
                <w:szCs w:val="21"/>
              </w:rPr>
            </w:pPr>
            <w:r>
              <w:rPr>
                <w:rFonts w:hint="eastAsia" w:asciiTheme="minorEastAsia" w:hAnsiTheme="minorEastAsia"/>
                <w:szCs w:val="21"/>
              </w:rPr>
              <w:t>软件能够仪器控制，数据采集，数据分析，可进行色谱操作定性，定量分析</w:t>
            </w:r>
            <w:r>
              <w:rPr>
                <w:rFonts w:asciiTheme="minorEastAsia" w:hAnsiTheme="minorEastAsia"/>
                <w:szCs w:val="21"/>
              </w:rPr>
              <w:t>;</w:t>
            </w:r>
          </w:p>
          <w:p>
            <w:pPr>
              <w:numPr>
                <w:ilvl w:val="1"/>
                <w:numId w:val="8"/>
              </w:numPr>
              <w:spacing w:line="360" w:lineRule="auto"/>
              <w:rPr>
                <w:rFonts w:asciiTheme="minorEastAsia" w:hAnsiTheme="minorEastAsia"/>
                <w:szCs w:val="21"/>
              </w:rPr>
            </w:pPr>
            <w:r>
              <w:rPr>
                <w:rFonts w:hint="eastAsia" w:asciiTheme="minorEastAsia" w:hAnsiTheme="minorEastAsia"/>
                <w:szCs w:val="21"/>
              </w:rPr>
              <w:t>报告：内置多种报告格式，可自动生成系统适应性报告、峰纯度报告、光谱检索报告等；用户也可编辑个性化的报告模板</w:t>
            </w:r>
          </w:p>
          <w:p>
            <w:pPr>
              <w:numPr>
                <w:ilvl w:val="0"/>
                <w:numId w:val="2"/>
              </w:numPr>
              <w:tabs>
                <w:tab w:val="left" w:pos="1440"/>
              </w:tabs>
              <w:autoSpaceDE w:val="0"/>
              <w:autoSpaceDN w:val="0"/>
              <w:adjustRightInd w:val="0"/>
              <w:spacing w:line="360" w:lineRule="auto"/>
              <w:jc w:val="left"/>
              <w:rPr>
                <w:rFonts w:asciiTheme="minorEastAsia" w:hAnsiTheme="minorEastAsia"/>
                <w:szCs w:val="21"/>
              </w:rPr>
            </w:pPr>
            <w:r>
              <w:rPr>
                <w:rFonts w:hint="eastAsia" w:asciiTheme="minorEastAsia" w:hAnsiTheme="minorEastAsia"/>
                <w:szCs w:val="21"/>
              </w:rPr>
              <w:t>售后服务</w:t>
            </w:r>
            <w:r>
              <w:rPr>
                <w:rFonts w:asciiTheme="minorEastAsia" w:hAnsiTheme="minorEastAsia"/>
                <w:szCs w:val="21"/>
              </w:rPr>
              <w:t>：</w:t>
            </w:r>
          </w:p>
          <w:p>
            <w:pPr>
              <w:numPr>
                <w:ilvl w:val="1"/>
                <w:numId w:val="9"/>
              </w:numPr>
              <w:spacing w:line="360" w:lineRule="auto"/>
              <w:rPr>
                <w:rFonts w:asciiTheme="minorEastAsia" w:hAnsiTheme="minorEastAsia"/>
                <w:szCs w:val="21"/>
              </w:rPr>
            </w:pPr>
            <w:r>
              <w:rPr>
                <w:rFonts w:asciiTheme="minorEastAsia" w:hAnsiTheme="minorEastAsia"/>
                <w:szCs w:val="21"/>
              </w:rPr>
              <w:t>仪器在调试通过后提供1年保修服务，在保修期内，所有服务及配件全部免费（消耗品除外）。</w:t>
            </w:r>
          </w:p>
          <w:p>
            <w:pPr>
              <w:numPr>
                <w:ilvl w:val="1"/>
                <w:numId w:val="9"/>
              </w:numPr>
              <w:spacing w:line="360" w:lineRule="auto"/>
              <w:rPr>
                <w:rFonts w:asciiTheme="minorEastAsia" w:hAnsiTheme="minorEastAsia"/>
                <w:szCs w:val="21"/>
              </w:rPr>
            </w:pPr>
            <w:r>
              <w:rPr>
                <w:rFonts w:asciiTheme="minorEastAsia" w:hAnsiTheme="minorEastAsia"/>
                <w:szCs w:val="21"/>
              </w:rPr>
              <w:t>生产厂商在中国有完备的售后服务和技术支持，在中国通过ISO9001售后服务质量体系认证，认证内容包括仪器性能认证服务、安装、维修、现场维护、客户培训，需提供认证证书复印件和国家认监委网站查询链接及查询结果截图</w:t>
            </w:r>
            <w:r>
              <w:rPr>
                <w:rFonts w:hint="eastAsia" w:asciiTheme="minorEastAsia" w:hAnsiTheme="minorEastAsia"/>
                <w:szCs w:val="21"/>
              </w:rPr>
              <w:t>。</w:t>
            </w:r>
          </w:p>
          <w:p>
            <w:pPr>
              <w:numPr>
                <w:ilvl w:val="1"/>
                <w:numId w:val="9"/>
              </w:numPr>
              <w:spacing w:line="360" w:lineRule="auto"/>
              <w:rPr>
                <w:rFonts w:asciiTheme="minorEastAsia" w:hAnsiTheme="minorEastAsia"/>
                <w:szCs w:val="21"/>
              </w:rPr>
            </w:pPr>
            <w:r>
              <w:rPr>
                <w:rFonts w:asciiTheme="minorEastAsia" w:hAnsiTheme="minorEastAsia"/>
                <w:szCs w:val="21"/>
              </w:rPr>
              <w:t>仪器厂商应在现场免费进行安装调试该系统，确保仪器技术指标验收合格；并负责在现场或培训基地培训买方的技术人员、操作和维护人员。</w:t>
            </w:r>
          </w:p>
          <w:p>
            <w:pPr>
              <w:numPr>
                <w:ilvl w:val="1"/>
                <w:numId w:val="9"/>
              </w:numPr>
              <w:spacing w:line="360" w:lineRule="auto"/>
              <w:rPr>
                <w:rFonts w:asciiTheme="minorEastAsia" w:hAnsiTheme="minorEastAsia"/>
                <w:szCs w:val="21"/>
              </w:rPr>
            </w:pPr>
            <w:r>
              <w:rPr>
                <w:rFonts w:asciiTheme="minorEastAsia" w:hAnsiTheme="minorEastAsia"/>
                <w:szCs w:val="21"/>
              </w:rPr>
              <w:t>仪器厂商在中国境内提供培训中心, 免费培训用户的操作技术人员(</w:t>
            </w:r>
            <w:r>
              <w:rPr>
                <w:rFonts w:hint="eastAsia" w:asciiTheme="minorEastAsia" w:hAnsiTheme="minorEastAsia"/>
                <w:szCs w:val="21"/>
              </w:rPr>
              <w:t>壹</w:t>
            </w:r>
            <w:r>
              <w:rPr>
                <w:rFonts w:asciiTheme="minorEastAsia" w:hAnsiTheme="minorEastAsia"/>
                <w:szCs w:val="21"/>
              </w:rPr>
              <w:t>人次/五天/壹台) 。</w:t>
            </w:r>
          </w:p>
          <w:p>
            <w:pPr>
              <w:numPr>
                <w:ilvl w:val="1"/>
                <w:numId w:val="9"/>
              </w:numPr>
              <w:spacing w:line="360" w:lineRule="auto"/>
              <w:rPr>
                <w:rFonts w:asciiTheme="minorEastAsia" w:hAnsiTheme="minorEastAsia"/>
                <w:szCs w:val="21"/>
              </w:rPr>
            </w:pPr>
            <w:r>
              <w:rPr>
                <w:rFonts w:hint="eastAsia" w:asciiTheme="minorEastAsia" w:hAnsiTheme="minorEastAsia"/>
                <w:szCs w:val="21"/>
              </w:rPr>
              <w:t>全国免费服务热线，7*8小时在线服务，指导操作，诊断故障，排除故障。</w:t>
            </w:r>
          </w:p>
          <w:p>
            <w:pPr>
              <w:numPr>
                <w:ilvl w:val="1"/>
                <w:numId w:val="9"/>
              </w:numPr>
              <w:spacing w:line="360" w:lineRule="auto"/>
              <w:rPr>
                <w:rFonts w:asciiTheme="minorEastAsia" w:hAnsiTheme="minorEastAsia"/>
                <w:b/>
                <w:szCs w:val="21"/>
              </w:rPr>
            </w:pPr>
            <w:r>
              <w:rPr>
                <w:rFonts w:asciiTheme="minorEastAsia" w:hAnsiTheme="minorEastAsia"/>
                <w:b/>
                <w:szCs w:val="21"/>
              </w:rPr>
              <w:t>*</w:t>
            </w:r>
            <w:r>
              <w:rPr>
                <w:rFonts w:hint="eastAsia" w:asciiTheme="minorEastAsia" w:hAnsiTheme="minorEastAsia"/>
                <w:b/>
                <w:szCs w:val="21"/>
              </w:rPr>
              <w:t>维修工程师响应迅速，常驻河南省的售后服务工程师超过10名，并提供联系人姓名电话。</w:t>
            </w:r>
          </w:p>
          <w:p>
            <w:pPr>
              <w:numPr>
                <w:ilvl w:val="1"/>
                <w:numId w:val="9"/>
              </w:numPr>
              <w:spacing w:line="360" w:lineRule="auto"/>
              <w:rPr>
                <w:rFonts w:cs="宋体" w:asciiTheme="minorEastAsia" w:hAnsiTheme="minorEastAsia"/>
                <w:kern w:val="0"/>
                <w:szCs w:val="21"/>
              </w:rPr>
            </w:pPr>
            <w:r>
              <w:rPr>
                <w:rFonts w:hint="eastAsia" w:asciiTheme="minorEastAsia" w:hAnsiTheme="minorEastAsia"/>
                <w:szCs w:val="21"/>
              </w:rPr>
              <w:t>在国内有保税仓库，保证零配件供应及时。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562" w:type="dxa"/>
            <w:vMerge w:val="continue"/>
            <w:vAlign w:val="center"/>
          </w:tcPr>
          <w:p>
            <w:pPr>
              <w:widowControl/>
              <w:jc w:val="left"/>
              <w:rPr>
                <w:rFonts w:cs="宋体" w:asciiTheme="minorEastAsia" w:hAnsiTheme="minorEastAsia"/>
                <w:kern w:val="0"/>
                <w:szCs w:val="21"/>
              </w:rPr>
            </w:pPr>
          </w:p>
        </w:tc>
        <w:tc>
          <w:tcPr>
            <w:tcW w:w="1701" w:type="dxa"/>
            <w:vMerge w:val="continue"/>
            <w:vAlign w:val="center"/>
          </w:tcPr>
          <w:p>
            <w:pPr>
              <w:widowControl/>
              <w:jc w:val="left"/>
              <w:rPr>
                <w:rFonts w:cs="宋体" w:asciiTheme="minorEastAsia" w:hAnsiTheme="minorEastAsia"/>
                <w:kern w:val="0"/>
                <w:szCs w:val="21"/>
              </w:rPr>
            </w:pPr>
          </w:p>
        </w:tc>
        <w:tc>
          <w:tcPr>
            <w:tcW w:w="11624" w:type="dxa"/>
            <w:vMerge w:val="continue"/>
          </w:tcPr>
          <w:p>
            <w:pPr>
              <w:widowControl/>
              <w:jc w:val="left"/>
              <w:rPr>
                <w:rFonts w:cs="宋体" w:asciiTheme="minorEastAsia" w:hAnsiTheme="minorEastAsia"/>
                <w:kern w:val="0"/>
                <w:szCs w:val="21"/>
              </w:rPr>
            </w:pPr>
          </w:p>
        </w:tc>
      </w:tr>
    </w:tbl>
    <w:p>
      <w:bookmarkStart w:id="6" w:name="_GoBack"/>
      <w:bookmarkEnd w:id="6"/>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 Serif PS">
    <w:altName w:val="Arial"/>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AgilentCenturyITC-Book">
    <w:altName w:val="Times New Roman"/>
    <w:panose1 w:val="00000000000000000000"/>
    <w:charset w:val="00"/>
    <w:family w:val="roman"/>
    <w:pitch w:val="default"/>
    <w:sig w:usb0="00000000" w:usb1="00000000" w:usb2="00000000" w:usb3="00000000" w:csb0="00000001" w:csb1="00000000"/>
  </w:font>
  <w:font w:name="HYa1gj">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Ya6gj+1">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B6888"/>
    <w:multiLevelType w:val="multilevel"/>
    <w:tmpl w:val="079B6888"/>
    <w:lvl w:ilvl="0" w:tentative="0">
      <w:start w:val="1"/>
      <w:numFmt w:val="decimal"/>
      <w:lvlText w:val="%1"/>
      <w:lvlJc w:val="left"/>
      <w:pPr>
        <w:tabs>
          <w:tab w:val="left" w:pos="425"/>
        </w:tabs>
        <w:ind w:left="425" w:hanging="425"/>
      </w:pPr>
      <w:rPr>
        <w:rFonts w:hint="eastAsia"/>
      </w:rPr>
    </w:lvl>
    <w:lvl w:ilvl="1" w:tentative="0">
      <w:start w:val="1"/>
      <w:numFmt w:val="decimal"/>
      <w:lvlText w:val="4.%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1F7BFA"/>
    <w:multiLevelType w:val="multilevel"/>
    <w:tmpl w:val="0E1F7BFA"/>
    <w:lvl w:ilvl="0" w:tentative="0">
      <w:start w:val="1"/>
      <w:numFmt w:val="decimal"/>
      <w:lvlText w:val="%1"/>
      <w:lvlJc w:val="left"/>
      <w:pPr>
        <w:tabs>
          <w:tab w:val="left" w:pos="425"/>
        </w:tabs>
        <w:ind w:left="425" w:hanging="425"/>
      </w:pPr>
    </w:lvl>
    <w:lvl w:ilvl="1" w:tentative="0">
      <w:start w:val="1"/>
      <w:numFmt w:val="decimal"/>
      <w:lvlText w:val="6.%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130D09DA"/>
    <w:multiLevelType w:val="multilevel"/>
    <w:tmpl w:val="130D09D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26820804"/>
    <w:multiLevelType w:val="multilevel"/>
    <w:tmpl w:val="26820804"/>
    <w:lvl w:ilvl="0" w:tentative="0">
      <w:start w:val="1"/>
      <w:numFmt w:val="decimal"/>
      <w:lvlText w:val="%1"/>
      <w:lvlJc w:val="left"/>
      <w:pPr>
        <w:tabs>
          <w:tab w:val="left" w:pos="425"/>
        </w:tabs>
        <w:ind w:left="425" w:hanging="425"/>
      </w:pPr>
    </w:lvl>
    <w:lvl w:ilvl="1" w:tentative="0">
      <w:start w:val="1"/>
      <w:numFmt w:val="decimal"/>
      <w:lvlText w:val="3.%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40386CCF"/>
    <w:multiLevelType w:val="multilevel"/>
    <w:tmpl w:val="40386CCF"/>
    <w:lvl w:ilvl="0" w:tentative="0">
      <w:start w:val="1"/>
      <w:numFmt w:val="decimal"/>
      <w:lvlText w:val="%1"/>
      <w:lvlJc w:val="left"/>
      <w:pPr>
        <w:tabs>
          <w:tab w:val="left" w:pos="425"/>
        </w:tabs>
        <w:ind w:left="425" w:hanging="425"/>
      </w:pPr>
    </w:lvl>
    <w:lvl w:ilvl="1" w:tentative="0">
      <w:start w:val="1"/>
      <w:numFmt w:val="decimal"/>
      <w:lvlText w:val="7.%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5AB75AB2"/>
    <w:multiLevelType w:val="multilevel"/>
    <w:tmpl w:val="5AB75AB2"/>
    <w:lvl w:ilvl="0" w:tentative="0">
      <w:start w:val="1"/>
      <w:numFmt w:val="decimal"/>
      <w:lvlText w:val="%1"/>
      <w:lvlJc w:val="left"/>
      <w:pPr>
        <w:tabs>
          <w:tab w:val="left" w:pos="425"/>
        </w:tabs>
        <w:ind w:left="425" w:hanging="425"/>
      </w:pPr>
    </w:lvl>
    <w:lvl w:ilvl="1" w:tentative="0">
      <w:start w:val="1"/>
      <w:numFmt w:val="decimal"/>
      <w:lvlText w:val="2.%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7183084F"/>
    <w:multiLevelType w:val="multilevel"/>
    <w:tmpl w:val="7183084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72741D0D"/>
    <w:multiLevelType w:val="multilevel"/>
    <w:tmpl w:val="72741D0D"/>
    <w:lvl w:ilvl="0" w:tentative="0">
      <w:start w:val="1"/>
      <w:numFmt w:val="decimal"/>
      <w:lvlText w:val="%1."/>
      <w:lvlJc w:val="left"/>
      <w:pPr>
        <w:tabs>
          <w:tab w:val="left" w:pos="420"/>
        </w:tabs>
        <w:ind w:left="420" w:hanging="420"/>
      </w:pPr>
      <w:rPr>
        <w:rFonts w:hint="eastAsia"/>
      </w:rPr>
    </w:lvl>
    <w:lvl w:ilvl="1" w:tentative="0">
      <w:start w:val="1"/>
      <w:numFmt w:val="decimal"/>
      <w:isLgl/>
      <w:lvlText w:val="%1.%2"/>
      <w:lvlJc w:val="left"/>
      <w:pPr>
        <w:tabs>
          <w:tab w:val="left" w:pos="420"/>
        </w:tabs>
        <w:ind w:left="420" w:hanging="420"/>
      </w:pPr>
      <w:rPr>
        <w:rFonts w:hint="eastAsia"/>
      </w:rPr>
    </w:lvl>
    <w:lvl w:ilvl="2" w:tentative="0">
      <w:start w:val="1"/>
      <w:numFmt w:val="decimal"/>
      <w:isLgl/>
      <w:lvlText w:val="%1.%2.%3"/>
      <w:lvlJc w:val="left"/>
      <w:pPr>
        <w:tabs>
          <w:tab w:val="left" w:pos="720"/>
        </w:tabs>
        <w:ind w:left="720" w:hanging="720"/>
      </w:pPr>
      <w:rPr>
        <w:rFonts w:hint="eastAsia"/>
      </w:rPr>
    </w:lvl>
    <w:lvl w:ilvl="3" w:tentative="0">
      <w:start w:val="1"/>
      <w:numFmt w:val="decimal"/>
      <w:isLgl/>
      <w:lvlText w:val="%1.%2.%3.%4"/>
      <w:lvlJc w:val="left"/>
      <w:pPr>
        <w:tabs>
          <w:tab w:val="left" w:pos="720"/>
        </w:tabs>
        <w:ind w:left="720" w:hanging="720"/>
      </w:pPr>
      <w:rPr>
        <w:rFonts w:hint="eastAsia"/>
      </w:rPr>
    </w:lvl>
    <w:lvl w:ilvl="4" w:tentative="0">
      <w:start w:val="1"/>
      <w:numFmt w:val="decimal"/>
      <w:isLgl/>
      <w:lvlText w:val="%1.%2.%3.%4.%5"/>
      <w:lvlJc w:val="left"/>
      <w:pPr>
        <w:tabs>
          <w:tab w:val="left" w:pos="1080"/>
        </w:tabs>
        <w:ind w:left="1080" w:hanging="1080"/>
      </w:pPr>
      <w:rPr>
        <w:rFonts w:hint="eastAsia"/>
      </w:rPr>
    </w:lvl>
    <w:lvl w:ilvl="5" w:tentative="0">
      <w:start w:val="1"/>
      <w:numFmt w:val="decimal"/>
      <w:isLgl/>
      <w:lvlText w:val="%1.%2.%3.%4.%5.%6"/>
      <w:lvlJc w:val="left"/>
      <w:pPr>
        <w:tabs>
          <w:tab w:val="left" w:pos="1080"/>
        </w:tabs>
        <w:ind w:left="1080" w:hanging="1080"/>
      </w:pPr>
      <w:rPr>
        <w:rFonts w:hint="eastAsia"/>
      </w:rPr>
    </w:lvl>
    <w:lvl w:ilvl="6" w:tentative="0">
      <w:start w:val="1"/>
      <w:numFmt w:val="decimal"/>
      <w:isLgl/>
      <w:lvlText w:val="%1.%2.%3.%4.%5.%6.%7"/>
      <w:lvlJc w:val="left"/>
      <w:pPr>
        <w:tabs>
          <w:tab w:val="left" w:pos="1440"/>
        </w:tabs>
        <w:ind w:left="1440" w:hanging="1440"/>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800"/>
        </w:tabs>
        <w:ind w:left="1800" w:hanging="1800"/>
      </w:pPr>
      <w:rPr>
        <w:rFonts w:hint="eastAsia"/>
      </w:rPr>
    </w:lvl>
  </w:abstractNum>
  <w:abstractNum w:abstractNumId="8">
    <w:nsid w:val="799A54CC"/>
    <w:multiLevelType w:val="multilevel"/>
    <w:tmpl w:val="799A54CC"/>
    <w:lvl w:ilvl="0" w:tentative="0">
      <w:start w:val="1"/>
      <w:numFmt w:val="decimal"/>
      <w:lvlText w:val="%1"/>
      <w:lvlJc w:val="left"/>
      <w:pPr>
        <w:tabs>
          <w:tab w:val="left" w:pos="425"/>
        </w:tabs>
        <w:ind w:left="425" w:hanging="425"/>
      </w:pPr>
    </w:lvl>
    <w:lvl w:ilvl="1" w:tentative="0">
      <w:start w:val="1"/>
      <w:numFmt w:val="decimal"/>
      <w:lvlText w:val="5.%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7"/>
  </w:num>
  <w:num w:numId="2">
    <w:abstractNumId w:val="2"/>
  </w:num>
  <w:num w:numId="3">
    <w:abstractNumId w:val="6"/>
  </w:num>
  <w:num w:numId="4">
    <w:abstractNumId w:val="5"/>
  </w:num>
  <w:num w:numId="5">
    <w:abstractNumId w:val="3"/>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NGE0N2I5Nzg0ZTQ0YzRhOTU1ZTE3NWE3YWEyZDgifQ=="/>
  </w:docVars>
  <w:rsids>
    <w:rsidRoot w:val="00EF6F3F"/>
    <w:rsid w:val="00072E27"/>
    <w:rsid w:val="000830B6"/>
    <w:rsid w:val="0012621E"/>
    <w:rsid w:val="004F7523"/>
    <w:rsid w:val="0084007F"/>
    <w:rsid w:val="00AF4027"/>
    <w:rsid w:val="00B00C74"/>
    <w:rsid w:val="00E7631A"/>
    <w:rsid w:val="00EF6F3F"/>
    <w:rsid w:val="00F47CA7"/>
    <w:rsid w:val="43DC337F"/>
    <w:rsid w:val="5D5F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widowControl/>
      <w:suppressAutoHyphens/>
      <w:ind w:right="-142"/>
      <w:jc w:val="left"/>
    </w:pPr>
    <w:rPr>
      <w:rFonts w:ascii="Sans Serif PS" w:hAnsi="Sans Serif PS" w:eastAsia="宋体" w:cs="Times New Roman"/>
      <w:kern w:val="0"/>
      <w:sz w:val="16"/>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0"/>
    <w:rPr>
      <w:rFonts w:ascii="Sans Serif PS" w:hAnsi="Sans Serif PS" w:eastAsia="宋体" w:cs="Times New Roman"/>
      <w:kern w:val="0"/>
      <w:sz w:val="16"/>
      <w:szCs w:val="20"/>
    </w:rPr>
  </w:style>
  <w:style w:type="paragraph" w:customStyle="1" w:styleId="8">
    <w:name w:val="p0"/>
    <w:basedOn w:val="1"/>
    <w:qFormat/>
    <w:uiPriority w:val="0"/>
    <w:pPr>
      <w:widowControl/>
    </w:pPr>
    <w:rPr>
      <w:rFonts w:ascii="宋体" w:hAnsi="宋体" w:eastAsia="宋体" w:cs="宋体"/>
      <w:spacing w:val="26"/>
      <w:kern w:val="0"/>
      <w:sz w:val="28"/>
      <w:szCs w:val="2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7583</Words>
  <Characters>10100</Characters>
  <Lines>81</Lines>
  <Paragraphs>23</Paragraphs>
  <TotalTime>66</TotalTime>
  <ScaleCrop>false</ScaleCrop>
  <LinksUpToDate>false</LinksUpToDate>
  <CharactersWithSpaces>10686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2022-06-20T11:44:00Z</dcterms:created>
  <dc:creator>Windows 用户</dc:creator>
  <cp:lastModifiedBy>郑州市艺达建设工程咨询有限公司:宫慧君</cp:lastModifiedBy>
  <cp:lastPrinted>2022-06-21T02:55:22Z</cp:lastPrinted>
  <dcterms:modified xsi:type="dcterms:W3CDTF">2022-06-21T02:55:32Z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FD3247F1A01D44CC96CCA2C6497A81BF</vt:lpwstr>
  </property>
</Properties>
</file>